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B7" w:rsidRPr="00D9290A" w:rsidRDefault="007B7FB7" w:rsidP="007B7FB7">
      <w:pPr>
        <w:pStyle w:val="NoSpacing"/>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 xml:space="preserve">Abstract: </w:t>
      </w:r>
    </w:p>
    <w:p w:rsidR="007B7FB7" w:rsidRPr="00D9290A" w:rsidRDefault="007B7FB7" w:rsidP="007B7FB7">
      <w:pPr>
        <w:pStyle w:val="NoSpacing"/>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 xml:space="preserve">Citrus is a leading fruit after grapes in the world. The genus citrus is divided into different groups which include sweet oranges, mandarins, lime, lemons and grapefruit.  Among these groups oranges are the prominent group of citrus which is grown on large scale in Australia. </w:t>
      </w:r>
      <w:r w:rsidRPr="00D9290A">
        <w:rPr>
          <w:rFonts w:ascii="Times New Roman" w:hAnsi="Times New Roman" w:cs="Times New Roman"/>
          <w:bCs/>
          <w:sz w:val="24"/>
          <w:szCs w:val="24"/>
        </w:rPr>
        <w:t>Albedo breakdown, also known as creasing, is a preharvest physiological disorder that affects the albedo of citrus fruit causing creases on the surface of the fruit. It is a recurrent problem in Navel and Valencia oranges and can cause individual orchard losses which often exceed 50%. Although the contributing factors are known, the physiological basis of creasing development is unresolved and the current control measures do not prevent creasing satisfactory. Hence, better control measures and further understanding of the physiology of creasing development is required.</w:t>
      </w:r>
      <w:r w:rsidRPr="00D9290A">
        <w:rPr>
          <w:rFonts w:ascii="Times New Roman" w:hAnsi="Times New Roman" w:cs="Times New Roman"/>
          <w:sz w:val="24"/>
          <w:szCs w:val="24"/>
        </w:rPr>
        <w:t xml:space="preserve"> The study will focus particularly on the role of PAs in normal, creased and rind pitting fruits of oranges and their effect on pre and postharvest physiology of oranges.</w:t>
      </w:r>
    </w:p>
    <w:p w:rsidR="007B7FB7" w:rsidRPr="00A57399" w:rsidRDefault="007B7FB7" w:rsidP="007B7FB7">
      <w:pPr>
        <w:pStyle w:val="NoSpacing"/>
        <w:spacing w:line="360" w:lineRule="auto"/>
        <w:jc w:val="both"/>
        <w:rPr>
          <w:rFonts w:ascii="Times New Roman" w:hAnsi="Times New Roman" w:cs="Times New Roman"/>
          <w:b/>
          <w:sz w:val="24"/>
          <w:szCs w:val="24"/>
        </w:rPr>
      </w:pPr>
      <w:r w:rsidRPr="00A57399">
        <w:rPr>
          <w:rFonts w:ascii="Times New Roman" w:hAnsi="Times New Roman" w:cs="Times New Roman"/>
          <w:b/>
          <w:sz w:val="24"/>
          <w:szCs w:val="24"/>
        </w:rPr>
        <w:t>Objective</w:t>
      </w:r>
      <w:r w:rsidR="00884C56" w:rsidRPr="00A57399">
        <w:rPr>
          <w:rFonts w:ascii="Times New Roman" w:hAnsi="Times New Roman" w:cs="Times New Roman"/>
          <w:b/>
          <w:sz w:val="24"/>
          <w:szCs w:val="24"/>
        </w:rPr>
        <w:t>s</w:t>
      </w:r>
      <w:r w:rsidRPr="00A57399">
        <w:rPr>
          <w:rFonts w:ascii="Times New Roman" w:hAnsi="Times New Roman" w:cs="Times New Roman"/>
          <w:b/>
          <w:sz w:val="24"/>
          <w:szCs w:val="24"/>
        </w:rPr>
        <w:t>:</w:t>
      </w:r>
    </w:p>
    <w:p w:rsidR="007B7FB7" w:rsidRDefault="007B7FB7" w:rsidP="007B7FB7">
      <w:pPr>
        <w:pStyle w:val="NoSpacing"/>
        <w:numPr>
          <w:ilvl w:val="0"/>
          <w:numId w:val="1"/>
        </w:numPr>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To</w:t>
      </w:r>
      <w:r w:rsidR="00884C56">
        <w:rPr>
          <w:rFonts w:ascii="Times New Roman" w:hAnsi="Times New Roman" w:cs="Times New Roman"/>
          <w:sz w:val="24"/>
          <w:szCs w:val="24"/>
        </w:rPr>
        <w:t xml:space="preserve"> </w:t>
      </w:r>
      <w:r w:rsidRPr="00D9290A">
        <w:rPr>
          <w:rFonts w:ascii="Times New Roman" w:hAnsi="Times New Roman" w:cs="Times New Roman"/>
          <w:sz w:val="24"/>
          <w:szCs w:val="24"/>
        </w:rPr>
        <w:t>identify the position of bearing fruit on the tree and creasing incidence and severity on navel oranges</w:t>
      </w:r>
    </w:p>
    <w:p w:rsidR="00B3445F" w:rsidRPr="00D9290A" w:rsidRDefault="00B3445F" w:rsidP="007B7FB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check the effect of light intensity and pruning on incidence of creasing oranges.</w:t>
      </w:r>
    </w:p>
    <w:p w:rsidR="00884C56" w:rsidRDefault="007B7FB7" w:rsidP="007B7FB7">
      <w:pPr>
        <w:pStyle w:val="NoSpacing"/>
        <w:numPr>
          <w:ilvl w:val="0"/>
          <w:numId w:val="1"/>
        </w:numPr>
        <w:spacing w:line="360" w:lineRule="auto"/>
        <w:jc w:val="both"/>
        <w:rPr>
          <w:rFonts w:ascii="Times New Roman" w:hAnsi="Times New Roman" w:cs="Times New Roman"/>
          <w:sz w:val="24"/>
          <w:szCs w:val="24"/>
        </w:rPr>
      </w:pPr>
      <w:r w:rsidRPr="00884C56">
        <w:rPr>
          <w:rFonts w:ascii="Times New Roman" w:hAnsi="Times New Roman" w:cs="Times New Roman"/>
          <w:sz w:val="24"/>
          <w:szCs w:val="24"/>
        </w:rPr>
        <w:t xml:space="preserve">To indentify the </w:t>
      </w:r>
      <w:r w:rsidR="00BB3876" w:rsidRPr="00884C56">
        <w:rPr>
          <w:rFonts w:ascii="Times New Roman" w:hAnsi="Times New Roman" w:cs="Times New Roman"/>
          <w:sz w:val="24"/>
          <w:szCs w:val="24"/>
        </w:rPr>
        <w:t xml:space="preserve">endogenous level of </w:t>
      </w:r>
      <w:r w:rsidRPr="00884C56">
        <w:rPr>
          <w:rFonts w:ascii="Times New Roman" w:hAnsi="Times New Roman" w:cs="Times New Roman"/>
          <w:sz w:val="24"/>
          <w:szCs w:val="24"/>
        </w:rPr>
        <w:t xml:space="preserve">PAs in albedo, flavedo and pulp </w:t>
      </w:r>
      <w:r w:rsidR="00884C56" w:rsidRPr="00D9290A">
        <w:rPr>
          <w:rFonts w:ascii="Times New Roman" w:hAnsi="Times New Roman" w:cs="Times New Roman"/>
          <w:sz w:val="24"/>
          <w:szCs w:val="24"/>
        </w:rPr>
        <w:t>in normal and creased fruit</w:t>
      </w:r>
      <w:r w:rsidR="00884C56">
        <w:rPr>
          <w:rFonts w:ascii="Times New Roman" w:hAnsi="Times New Roman" w:cs="Times New Roman"/>
          <w:sz w:val="24"/>
          <w:szCs w:val="24"/>
        </w:rPr>
        <w:t>s</w:t>
      </w:r>
      <w:r w:rsidR="00884C56" w:rsidRPr="00D9290A">
        <w:rPr>
          <w:rFonts w:ascii="Times New Roman" w:hAnsi="Times New Roman" w:cs="Times New Roman"/>
          <w:sz w:val="24"/>
          <w:szCs w:val="24"/>
        </w:rPr>
        <w:t xml:space="preserve"> at different stages of fruits.</w:t>
      </w:r>
    </w:p>
    <w:p w:rsidR="007B7FB7" w:rsidRDefault="007B7FB7" w:rsidP="007B7FB7">
      <w:pPr>
        <w:pStyle w:val="NoSpacing"/>
        <w:numPr>
          <w:ilvl w:val="0"/>
          <w:numId w:val="1"/>
        </w:numPr>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To exploration the effect of exogenous application of PAs on endogenous PA</w:t>
      </w:r>
      <w:r w:rsidR="00E230BC">
        <w:rPr>
          <w:rFonts w:ascii="Times New Roman" w:hAnsi="Times New Roman" w:cs="Times New Roman"/>
          <w:sz w:val="24"/>
          <w:szCs w:val="24"/>
        </w:rPr>
        <w:t>s</w:t>
      </w:r>
      <w:r w:rsidRPr="00D9290A">
        <w:rPr>
          <w:rFonts w:ascii="Times New Roman" w:hAnsi="Times New Roman" w:cs="Times New Roman"/>
          <w:sz w:val="24"/>
          <w:szCs w:val="24"/>
        </w:rPr>
        <w:t xml:space="preserve"> and creasing rind texture properties. </w:t>
      </w:r>
    </w:p>
    <w:p w:rsidR="00E230BC" w:rsidRPr="00B3445F" w:rsidRDefault="00E230BC" w:rsidP="00E230BC">
      <w:pPr>
        <w:pStyle w:val="NoSpacing"/>
        <w:numPr>
          <w:ilvl w:val="0"/>
          <w:numId w:val="1"/>
        </w:numPr>
        <w:spacing w:line="360" w:lineRule="auto"/>
        <w:jc w:val="both"/>
        <w:rPr>
          <w:rFonts w:ascii="Times New Roman" w:hAnsi="Times New Roman" w:cs="Times New Roman"/>
          <w:sz w:val="24"/>
          <w:szCs w:val="24"/>
        </w:rPr>
      </w:pPr>
      <w:r w:rsidRPr="00E230BC">
        <w:rPr>
          <w:rFonts w:ascii="Arial" w:hAnsi="Arial" w:cs="Arial"/>
        </w:rPr>
        <w:t>To check the effects of PAs biosynthesis inhibitors on albedo breakdown.</w:t>
      </w:r>
    </w:p>
    <w:p w:rsidR="007B7FB7" w:rsidRPr="00A57399" w:rsidRDefault="00B3445F" w:rsidP="00E230BC">
      <w:pPr>
        <w:pStyle w:val="NoSpacing"/>
        <w:spacing w:line="360" w:lineRule="auto"/>
        <w:jc w:val="both"/>
        <w:rPr>
          <w:rFonts w:ascii="Times New Roman" w:hAnsi="Times New Roman" w:cs="Times New Roman"/>
          <w:b/>
          <w:sz w:val="24"/>
          <w:szCs w:val="24"/>
        </w:rPr>
      </w:pPr>
      <w:r w:rsidRPr="00A57399">
        <w:rPr>
          <w:rFonts w:ascii="Times New Roman" w:hAnsi="Times New Roman" w:cs="Times New Roman"/>
          <w:b/>
          <w:sz w:val="24"/>
          <w:szCs w:val="24"/>
        </w:rPr>
        <w:t>Background</w:t>
      </w:r>
      <w:r w:rsidR="007B7FB7" w:rsidRPr="00A57399">
        <w:rPr>
          <w:rFonts w:ascii="Times New Roman" w:hAnsi="Times New Roman" w:cs="Times New Roman"/>
          <w:b/>
          <w:sz w:val="24"/>
          <w:szCs w:val="24"/>
        </w:rPr>
        <w:t xml:space="preserve">: </w:t>
      </w:r>
    </w:p>
    <w:p w:rsidR="0055121E" w:rsidRPr="00D9290A" w:rsidRDefault="0055121E" w:rsidP="00B8524B">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Citrus fruits are one of the largest fruit crop in the world. About 30% of citrus is processed to obtain various products, mainly juice. Similarly, the citrus industry is also the second largest fruit processing industry, surpassed again by the grape industry, which mainly produces wine. Although citrus fruits have been consumed since ancient times, citrus processing, as it is known today, was not possible until thermal treatment (to inactivate enzymes and microorganisms) and </w:t>
      </w:r>
      <w:r w:rsidR="00B8524B" w:rsidRPr="00D9290A">
        <w:rPr>
          <w:rFonts w:ascii="Times New Roman" w:hAnsi="Times New Roman" w:cs="Times New Roman"/>
          <w:sz w:val="24"/>
          <w:szCs w:val="24"/>
        </w:rPr>
        <w:t>concentration</w:t>
      </w:r>
      <w:r w:rsidRPr="00D9290A">
        <w:rPr>
          <w:rFonts w:ascii="Times New Roman" w:hAnsi="Times New Roman" w:cs="Times New Roman"/>
          <w:sz w:val="24"/>
          <w:szCs w:val="24"/>
        </w:rPr>
        <w:t xml:space="preserve"> processes were commercially available. Since then, the citrus industry has developed rapidly, becoming prominent. </w:t>
      </w:r>
    </w:p>
    <w:p w:rsidR="007B7FB7" w:rsidRPr="00D9290A" w:rsidRDefault="007B7FB7" w:rsidP="00B8524B">
      <w:pPr>
        <w:pStyle w:val="NoSpacing"/>
        <w:spacing w:line="360" w:lineRule="auto"/>
        <w:ind w:firstLine="720"/>
        <w:jc w:val="both"/>
        <w:rPr>
          <w:rFonts w:ascii="Times New Roman" w:hAnsi="Times New Roman" w:cs="Times New Roman"/>
          <w:color w:val="000000"/>
          <w:sz w:val="24"/>
          <w:szCs w:val="24"/>
        </w:rPr>
      </w:pPr>
      <w:r w:rsidRPr="00D9290A">
        <w:rPr>
          <w:rFonts w:ascii="Times New Roman" w:hAnsi="Times New Roman" w:cs="Times New Roman"/>
          <w:sz w:val="24"/>
          <w:szCs w:val="24"/>
        </w:rPr>
        <w:t>Citrus (</w:t>
      </w:r>
      <w:r w:rsidRPr="00D9290A">
        <w:rPr>
          <w:rFonts w:ascii="Times New Roman" w:hAnsi="Times New Roman" w:cs="Times New Roman"/>
          <w:i/>
          <w:sz w:val="24"/>
          <w:szCs w:val="24"/>
        </w:rPr>
        <w:t>Citrus sinensis</w:t>
      </w:r>
      <w:r w:rsidRPr="00D9290A">
        <w:rPr>
          <w:rFonts w:ascii="Times New Roman" w:hAnsi="Times New Roman" w:cs="Times New Roman"/>
          <w:sz w:val="24"/>
          <w:szCs w:val="24"/>
        </w:rPr>
        <w:t xml:space="preserve"> L.) is one of the major commercial fruit crop that is widely consumed both as fresh fruit and juice. Its global demand is attributed to its high vitamin. C content and its antioxidant potential (Gorinstein et al., 2001). Citrus is mainly cultivated in the subtropical and tropical regions of the world between 40˚ north and south latitude in over </w:t>
      </w:r>
      <w:r w:rsidRPr="00D9290A">
        <w:rPr>
          <w:rFonts w:ascii="Times New Roman" w:hAnsi="Times New Roman" w:cs="Times New Roman"/>
          <w:sz w:val="24"/>
          <w:szCs w:val="24"/>
        </w:rPr>
        <w:lastRenderedPageBreak/>
        <w:t xml:space="preserve">137 countries on six continents (Ismail and Zhang, 2004). </w:t>
      </w:r>
      <w:r w:rsidRPr="00D9290A">
        <w:rPr>
          <w:rFonts w:ascii="Times New Roman" w:hAnsi="Times New Roman" w:cs="Times New Roman"/>
          <w:color w:val="000000"/>
          <w:spacing w:val="1"/>
          <w:sz w:val="24"/>
          <w:szCs w:val="24"/>
        </w:rPr>
        <w:t>S</w:t>
      </w:r>
      <w:r w:rsidRPr="00D9290A">
        <w:rPr>
          <w:rFonts w:ascii="Times New Roman" w:hAnsi="Times New Roman" w:cs="Times New Roman"/>
          <w:color w:val="000000"/>
          <w:sz w:val="24"/>
          <w:szCs w:val="24"/>
        </w:rPr>
        <w:t>w</w:t>
      </w:r>
      <w:r w:rsidRPr="00D9290A">
        <w:rPr>
          <w:rFonts w:ascii="Times New Roman" w:hAnsi="Times New Roman" w:cs="Times New Roman"/>
          <w:color w:val="000000"/>
          <w:spacing w:val="-1"/>
          <w:sz w:val="24"/>
          <w:szCs w:val="24"/>
        </w:rPr>
        <w:t>ee</w:t>
      </w:r>
      <w:r w:rsidRPr="00D9290A">
        <w:rPr>
          <w:rFonts w:ascii="Times New Roman" w:hAnsi="Times New Roman" w:cs="Times New Roman"/>
          <w:color w:val="000000"/>
          <w:sz w:val="24"/>
          <w:szCs w:val="24"/>
        </w:rPr>
        <w:t xml:space="preserve">t </w:t>
      </w:r>
      <w:r w:rsidRPr="00D9290A">
        <w:rPr>
          <w:rFonts w:ascii="Times New Roman" w:hAnsi="Times New Roman" w:cs="Times New Roman"/>
          <w:color w:val="000000"/>
          <w:spacing w:val="28"/>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 xml:space="preserve">s </w:t>
      </w:r>
      <w:r w:rsidRPr="00D9290A">
        <w:rPr>
          <w:rFonts w:ascii="Times New Roman" w:hAnsi="Times New Roman" w:cs="Times New Roman"/>
          <w:color w:val="000000"/>
          <w:spacing w:val="26"/>
          <w:sz w:val="24"/>
          <w:szCs w:val="24"/>
        </w:rPr>
        <w:t xml:space="preserve"> </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ob</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b</w:t>
      </w:r>
      <w:r w:rsidRPr="00D9290A">
        <w:rPr>
          <w:rFonts w:ascii="Times New Roman" w:hAnsi="Times New Roman" w:cs="Times New Roman"/>
          <w:color w:val="000000"/>
          <w:spacing w:val="3"/>
          <w:sz w:val="24"/>
          <w:szCs w:val="24"/>
        </w:rPr>
        <w:t>l</w:t>
      </w:r>
      <w:r w:rsidRPr="00D9290A">
        <w:rPr>
          <w:rFonts w:ascii="Times New Roman" w:hAnsi="Times New Roman" w:cs="Times New Roman"/>
          <w:color w:val="000000"/>
          <w:sz w:val="24"/>
          <w:szCs w:val="24"/>
        </w:rPr>
        <w:t xml:space="preserve">y </w:t>
      </w:r>
      <w:r w:rsidRPr="00D9290A">
        <w:rPr>
          <w:rFonts w:ascii="Times New Roman" w:hAnsi="Times New Roman" w:cs="Times New Roman"/>
          <w:color w:val="000000"/>
          <w:spacing w:val="24"/>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3"/>
          <w:sz w:val="24"/>
          <w:szCs w:val="24"/>
        </w:rPr>
        <w:t>i</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 xml:space="preserve">d </w:t>
      </w:r>
      <w:r w:rsidRPr="00D9290A">
        <w:rPr>
          <w:rFonts w:ascii="Times New Roman" w:hAnsi="Times New Roman" w:cs="Times New Roman"/>
          <w:color w:val="000000"/>
          <w:spacing w:val="25"/>
          <w:sz w:val="24"/>
          <w:szCs w:val="24"/>
        </w:rPr>
        <w:t xml:space="preserve"> </w:t>
      </w:r>
      <w:r w:rsidRPr="00D9290A">
        <w:rPr>
          <w:rFonts w:ascii="Times New Roman" w:hAnsi="Times New Roman" w:cs="Times New Roman"/>
          <w:color w:val="000000"/>
          <w:spacing w:val="-1"/>
          <w:sz w:val="24"/>
          <w:szCs w:val="24"/>
        </w:rPr>
        <w:t>fr</w:t>
      </w:r>
      <w:r w:rsidRPr="00D9290A">
        <w:rPr>
          <w:rFonts w:ascii="Times New Roman" w:hAnsi="Times New Roman" w:cs="Times New Roman"/>
          <w:color w:val="000000"/>
          <w:sz w:val="24"/>
          <w:szCs w:val="24"/>
        </w:rPr>
        <w:t xml:space="preserve">om </w:t>
      </w:r>
      <w:r w:rsidRPr="00D9290A">
        <w:rPr>
          <w:rFonts w:ascii="Times New Roman" w:hAnsi="Times New Roman" w:cs="Times New Roman"/>
          <w:color w:val="000000"/>
          <w:spacing w:val="29"/>
          <w:sz w:val="24"/>
          <w:szCs w:val="24"/>
        </w:rPr>
        <w:t xml:space="preserve"> </w:t>
      </w:r>
      <w:r w:rsidRPr="00D9290A">
        <w:rPr>
          <w:rFonts w:ascii="Times New Roman" w:hAnsi="Times New Roman" w:cs="Times New Roman"/>
          <w:color w:val="000000"/>
          <w:spacing w:val="-1"/>
          <w:sz w:val="24"/>
          <w:szCs w:val="24"/>
        </w:rPr>
        <w:t>ce</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3"/>
          <w:sz w:val="24"/>
          <w:szCs w:val="24"/>
        </w:rPr>
        <w:t>t</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z w:val="24"/>
          <w:szCs w:val="24"/>
        </w:rPr>
        <w:t xml:space="preserve">l </w:t>
      </w:r>
      <w:r w:rsidRPr="00D9290A">
        <w:rPr>
          <w:rFonts w:ascii="Times New Roman" w:hAnsi="Times New Roman" w:cs="Times New Roman"/>
          <w:color w:val="000000"/>
          <w:spacing w:val="27"/>
          <w:sz w:val="24"/>
          <w:szCs w:val="24"/>
        </w:rPr>
        <w:t xml:space="preserve"> </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h</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 xml:space="preserve">na </w:t>
      </w:r>
      <w:r w:rsidRPr="00D9290A">
        <w:rPr>
          <w:rFonts w:ascii="Times New Roman" w:hAnsi="Times New Roman" w:cs="Times New Roman"/>
          <w:color w:val="000000"/>
          <w:spacing w:val="26"/>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 xml:space="preserve">nd </w:t>
      </w:r>
      <w:r w:rsidRPr="00D9290A">
        <w:rPr>
          <w:rFonts w:ascii="Times New Roman" w:hAnsi="Times New Roman" w:cs="Times New Roman"/>
          <w:color w:val="000000"/>
          <w:spacing w:val="27"/>
          <w:sz w:val="24"/>
          <w:szCs w:val="24"/>
        </w:rPr>
        <w:t xml:space="preserve"> </w:t>
      </w:r>
      <w:r w:rsidRPr="00D9290A">
        <w:rPr>
          <w:rFonts w:ascii="Times New Roman" w:hAnsi="Times New Roman" w:cs="Times New Roman"/>
          <w:color w:val="000000"/>
          <w:sz w:val="24"/>
          <w:szCs w:val="24"/>
        </w:rPr>
        <w:t>No</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 xml:space="preserve">h- </w:t>
      </w:r>
      <w:r w:rsidRPr="00D9290A">
        <w:rPr>
          <w:rFonts w:ascii="Times New Roman" w:hAnsi="Times New Roman" w:cs="Times New Roman"/>
          <w:color w:val="000000"/>
          <w:spacing w:val="24"/>
          <w:sz w:val="24"/>
          <w:szCs w:val="24"/>
        </w:rPr>
        <w:t xml:space="preserve"> </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 xml:space="preserve">st </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5"/>
          <w:sz w:val="24"/>
          <w:szCs w:val="24"/>
        </w:rPr>
        <w:t>I</w:t>
      </w:r>
      <w:r w:rsidRPr="00D9290A">
        <w:rPr>
          <w:rFonts w:ascii="Times New Roman" w:hAnsi="Times New Roman" w:cs="Times New Roman"/>
          <w:color w:val="000000"/>
          <w:sz w:val="24"/>
          <w:szCs w:val="24"/>
        </w:rPr>
        <w:t>nd</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a</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ud</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 xml:space="preserve">ng </w:t>
      </w:r>
      <w:r w:rsidRPr="00D9290A">
        <w:rPr>
          <w:rFonts w:ascii="Times New Roman" w:hAnsi="Times New Roman" w:cs="Times New Roman"/>
          <w:color w:val="000000"/>
          <w:spacing w:val="-5"/>
          <w:sz w:val="24"/>
          <w:szCs w:val="24"/>
        </w:rPr>
        <w:t xml:space="preserve"> </w:t>
      </w:r>
      <w:r w:rsidRPr="00D9290A">
        <w:rPr>
          <w:rFonts w:ascii="Times New Roman" w:hAnsi="Times New Roman" w:cs="Times New Roman"/>
          <w:color w:val="000000"/>
          <w:spacing w:val="2"/>
          <w:sz w:val="24"/>
          <w:szCs w:val="24"/>
        </w:rPr>
        <w:t>‘</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v</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47"/>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45"/>
          <w:sz w:val="24"/>
          <w:szCs w:val="24"/>
        </w:rPr>
        <w:t xml:space="preserve"> </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mm</w:t>
      </w:r>
      <w:r w:rsidRPr="00D9290A">
        <w:rPr>
          <w:rFonts w:ascii="Times New Roman" w:hAnsi="Times New Roman" w:cs="Times New Roman"/>
          <w:color w:val="000000"/>
          <w:sz w:val="24"/>
          <w:szCs w:val="24"/>
        </w:rPr>
        <w:t>on</w:t>
      </w:r>
      <w:r w:rsidRPr="00D9290A">
        <w:rPr>
          <w:rFonts w:ascii="Times New Roman" w:hAnsi="Times New Roman" w:cs="Times New Roman"/>
          <w:color w:val="000000"/>
          <w:spacing w:val="45"/>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45"/>
          <w:sz w:val="24"/>
          <w:szCs w:val="24"/>
        </w:rPr>
        <w:t xml:space="preserve"> </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3"/>
          <w:sz w:val="24"/>
          <w:szCs w:val="24"/>
        </w:rPr>
        <w:t>i</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46"/>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45"/>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nd</w:t>
      </w:r>
      <w:r w:rsidRPr="00D9290A">
        <w:rPr>
          <w:rFonts w:ascii="Times New Roman" w:hAnsi="Times New Roman" w:cs="Times New Roman"/>
          <w:color w:val="000000"/>
          <w:spacing w:val="48"/>
          <w:sz w:val="24"/>
          <w:szCs w:val="24"/>
        </w:rPr>
        <w:t xml:space="preserve"> </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ss</w:t>
      </w:r>
      <w:r w:rsidRPr="00D9290A">
        <w:rPr>
          <w:rFonts w:ascii="Times New Roman" w:hAnsi="Times New Roman" w:cs="Times New Roman"/>
          <w:color w:val="000000"/>
          <w:spacing w:val="45"/>
          <w:sz w:val="24"/>
          <w:szCs w:val="24"/>
        </w:rPr>
        <w:t xml:space="preserve"> </w:t>
      </w:r>
      <w:r w:rsidRPr="00D9290A">
        <w:rPr>
          <w:rFonts w:ascii="Times New Roman" w:hAnsi="Times New Roman" w:cs="Times New Roman"/>
          <w:color w:val="000000"/>
          <w:sz w:val="24"/>
          <w:szCs w:val="24"/>
        </w:rPr>
        <w:t>or</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z w:val="24"/>
          <w:szCs w:val="24"/>
        </w:rPr>
        <w:t>su</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z w:val="24"/>
          <w:szCs w:val="24"/>
        </w:rPr>
        <w:t>r</w:t>
      </w:r>
      <w:r w:rsidRPr="00D9290A">
        <w:rPr>
          <w:rFonts w:ascii="Times New Roman" w:hAnsi="Times New Roman" w:cs="Times New Roman"/>
          <w:color w:val="000000"/>
          <w:spacing w:val="13"/>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1"/>
          <w:sz w:val="24"/>
          <w:szCs w:val="24"/>
        </w:rPr>
        <w:t xml:space="preserve"> </w:t>
      </w:r>
      <w:r w:rsidRPr="00D9290A">
        <w:rPr>
          <w:rFonts w:ascii="Times New Roman" w:hAnsi="Times New Roman" w:cs="Times New Roman"/>
          <w:color w:val="000000"/>
          <w:sz w:val="24"/>
          <w:szCs w:val="24"/>
        </w:rPr>
        <w:t>A</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2"/>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12"/>
          <w:sz w:val="24"/>
          <w:szCs w:val="24"/>
        </w:rPr>
        <w:t xml:space="preserve"> </w:t>
      </w:r>
      <w:r w:rsidRPr="00D9290A">
        <w:rPr>
          <w:rFonts w:ascii="Times New Roman" w:hAnsi="Times New Roman" w:cs="Times New Roman"/>
          <w:color w:val="000000"/>
          <w:spacing w:val="-1"/>
          <w:sz w:val="24"/>
          <w:szCs w:val="24"/>
        </w:rPr>
        <w:t>‘</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v</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3"/>
          <w:sz w:val="24"/>
          <w:szCs w:val="24"/>
        </w:rPr>
        <w:t>l</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12"/>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2"/>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2"/>
          <w:sz w:val="24"/>
          <w:szCs w:val="24"/>
        </w:rPr>
        <w:t>r</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13"/>
          <w:sz w:val="24"/>
          <w:szCs w:val="24"/>
        </w:rPr>
        <w:t xml:space="preserve"> </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3"/>
          <w:sz w:val="24"/>
          <w:szCs w:val="24"/>
        </w:rPr>
        <w:t>l</w:t>
      </w:r>
      <w:r w:rsidRPr="00D9290A">
        <w:rPr>
          <w:rFonts w:ascii="Times New Roman" w:hAnsi="Times New Roman" w:cs="Times New Roman"/>
          <w:color w:val="000000"/>
          <w:sz w:val="24"/>
          <w:szCs w:val="24"/>
        </w:rPr>
        <w:t>y</w:t>
      </w:r>
      <w:r w:rsidRPr="00D9290A">
        <w:rPr>
          <w:rFonts w:ascii="Times New Roman" w:hAnsi="Times New Roman" w:cs="Times New Roman"/>
          <w:color w:val="000000"/>
          <w:spacing w:val="8"/>
          <w:sz w:val="24"/>
          <w:szCs w:val="24"/>
        </w:rPr>
        <w:t xml:space="preserve"> </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odu</w:t>
      </w:r>
      <w:r w:rsidRPr="00D9290A">
        <w:rPr>
          <w:rFonts w:ascii="Times New Roman" w:hAnsi="Times New Roman" w:cs="Times New Roman"/>
          <w:color w:val="000000"/>
          <w:spacing w:val="2"/>
          <w:sz w:val="24"/>
          <w:szCs w:val="24"/>
        </w:rPr>
        <w:t>c</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3"/>
          <w:sz w:val="24"/>
          <w:szCs w:val="24"/>
        </w:rPr>
        <w:t xml:space="preserve"> </w:t>
      </w:r>
      <w:r w:rsidRPr="00D9290A">
        <w:rPr>
          <w:rFonts w:ascii="Times New Roman" w:hAnsi="Times New Roman" w:cs="Times New Roman"/>
          <w:color w:val="000000"/>
          <w:spacing w:val="-1"/>
          <w:sz w:val="24"/>
          <w:szCs w:val="24"/>
        </w:rPr>
        <w:t>f</w:t>
      </w:r>
      <w:r w:rsidRPr="00D9290A">
        <w:rPr>
          <w:rFonts w:ascii="Times New Roman" w:hAnsi="Times New Roman" w:cs="Times New Roman"/>
          <w:color w:val="000000"/>
          <w:sz w:val="24"/>
          <w:szCs w:val="24"/>
        </w:rPr>
        <w:t>or</w:t>
      </w:r>
      <w:r w:rsidRPr="00D9290A">
        <w:rPr>
          <w:rFonts w:ascii="Times New Roman" w:hAnsi="Times New Roman" w:cs="Times New Roman"/>
          <w:color w:val="000000"/>
          <w:spacing w:val="15"/>
          <w:sz w:val="24"/>
          <w:szCs w:val="24"/>
        </w:rPr>
        <w:t xml:space="preserve"> </w:t>
      </w:r>
      <w:r w:rsidRPr="00D9290A">
        <w:rPr>
          <w:rFonts w:ascii="Times New Roman" w:hAnsi="Times New Roman" w:cs="Times New Roman"/>
          <w:color w:val="000000"/>
          <w:spacing w:val="-1"/>
          <w:sz w:val="24"/>
          <w:szCs w:val="24"/>
        </w:rPr>
        <w:t>fre</w:t>
      </w:r>
      <w:r w:rsidRPr="00D9290A">
        <w:rPr>
          <w:rFonts w:ascii="Times New Roman" w:hAnsi="Times New Roman" w:cs="Times New Roman"/>
          <w:color w:val="000000"/>
          <w:spacing w:val="3"/>
          <w:sz w:val="24"/>
          <w:szCs w:val="24"/>
        </w:rPr>
        <w:t>s</w:t>
      </w:r>
      <w:r w:rsidRPr="00D9290A">
        <w:rPr>
          <w:rFonts w:ascii="Times New Roman" w:hAnsi="Times New Roman" w:cs="Times New Roman"/>
          <w:color w:val="000000"/>
          <w:sz w:val="24"/>
          <w:szCs w:val="24"/>
        </w:rPr>
        <w:t>h</w:t>
      </w:r>
      <w:r w:rsidRPr="00D9290A">
        <w:rPr>
          <w:rFonts w:ascii="Times New Roman" w:hAnsi="Times New Roman" w:cs="Times New Roman"/>
          <w:color w:val="000000"/>
          <w:spacing w:val="14"/>
          <w:sz w:val="24"/>
          <w:szCs w:val="24"/>
        </w:rPr>
        <w:t xml:space="preserve"> </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pacing w:val="-1"/>
          <w:sz w:val="24"/>
          <w:szCs w:val="24"/>
        </w:rPr>
        <w:t>ar</w:t>
      </w:r>
      <w:r w:rsidRPr="00D9290A">
        <w:rPr>
          <w:rFonts w:ascii="Times New Roman" w:hAnsi="Times New Roman" w:cs="Times New Roman"/>
          <w:color w:val="000000"/>
          <w:sz w:val="24"/>
          <w:szCs w:val="24"/>
        </w:rPr>
        <w:t>k</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z w:val="24"/>
          <w:szCs w:val="24"/>
        </w:rPr>
        <w:t>Th</w:t>
      </w:r>
      <w:r w:rsidRPr="00D9290A">
        <w:rPr>
          <w:rFonts w:ascii="Times New Roman" w:hAnsi="Times New Roman" w:cs="Times New Roman"/>
          <w:color w:val="000000"/>
          <w:spacing w:val="2"/>
          <w:sz w:val="24"/>
          <w:szCs w:val="24"/>
        </w:rPr>
        <w:t>e</w:t>
      </w:r>
      <w:r w:rsidRPr="00D9290A">
        <w:rPr>
          <w:rFonts w:ascii="Times New Roman" w:hAnsi="Times New Roman" w:cs="Times New Roman"/>
          <w:color w:val="000000"/>
          <w:sz w:val="24"/>
          <w:szCs w:val="24"/>
        </w:rPr>
        <w:t>y</w:t>
      </w:r>
      <w:r w:rsidRPr="00D9290A">
        <w:rPr>
          <w:rFonts w:ascii="Times New Roman" w:hAnsi="Times New Roman" w:cs="Times New Roman"/>
          <w:color w:val="000000"/>
          <w:spacing w:val="15"/>
          <w:sz w:val="24"/>
          <w:szCs w:val="24"/>
        </w:rPr>
        <w:t xml:space="preserve"> </w:t>
      </w:r>
      <w:r w:rsidRPr="00D9290A">
        <w:rPr>
          <w:rFonts w:ascii="Times New Roman" w:hAnsi="Times New Roman" w:cs="Times New Roman"/>
          <w:color w:val="000000"/>
          <w:spacing w:val="-1"/>
          <w:sz w:val="24"/>
          <w:szCs w:val="24"/>
        </w:rPr>
        <w:t>ar</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17"/>
          <w:sz w:val="24"/>
          <w:szCs w:val="24"/>
        </w:rPr>
        <w:t xml:space="preserve"> </w:t>
      </w:r>
      <w:r w:rsidRPr="00D9290A">
        <w:rPr>
          <w:rFonts w:ascii="Times New Roman" w:hAnsi="Times New Roman" w:cs="Times New Roman"/>
          <w:color w:val="000000"/>
          <w:sz w:val="24"/>
          <w:szCs w:val="24"/>
        </w:rPr>
        <w:t>known</w:t>
      </w:r>
      <w:r w:rsidRPr="00D9290A">
        <w:rPr>
          <w:rFonts w:ascii="Times New Roman" w:hAnsi="Times New Roman" w:cs="Times New Roman"/>
          <w:color w:val="000000"/>
          <w:spacing w:val="14"/>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8"/>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he</w:t>
      </w:r>
      <w:r w:rsidRPr="00D9290A">
        <w:rPr>
          <w:rFonts w:ascii="Times New Roman" w:hAnsi="Times New Roman" w:cs="Times New Roman"/>
          <w:color w:val="000000"/>
          <w:spacing w:val="17"/>
          <w:sz w:val="24"/>
          <w:szCs w:val="24"/>
        </w:rPr>
        <w:t xml:space="preserve"> </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2"/>
          <w:sz w:val="24"/>
          <w:szCs w:val="24"/>
        </w:rPr>
        <w:t>r</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18"/>
          <w:sz w:val="24"/>
          <w:szCs w:val="24"/>
        </w:rPr>
        <w:t xml:space="preserve"> </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
          <w:sz w:val="24"/>
          <w:szCs w:val="24"/>
        </w:rPr>
        <w:t>ee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3"/>
          <w:sz w:val="24"/>
          <w:szCs w:val="24"/>
        </w:rPr>
        <w:t>l</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ss</w:t>
      </w:r>
      <w:r w:rsidRPr="00D9290A">
        <w:rPr>
          <w:rFonts w:ascii="Times New Roman" w:hAnsi="Times New Roman" w:cs="Times New Roman"/>
          <w:color w:val="000000"/>
          <w:spacing w:val="19"/>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nd</w:t>
      </w:r>
      <w:r w:rsidRPr="00D9290A">
        <w:rPr>
          <w:rFonts w:ascii="Times New Roman" w:hAnsi="Times New Roman" w:cs="Times New Roman"/>
          <w:color w:val="000000"/>
          <w:spacing w:val="17"/>
          <w:sz w:val="24"/>
          <w:szCs w:val="24"/>
        </w:rPr>
        <w:t xml:space="preserve"> </w:t>
      </w:r>
      <w:r w:rsidRPr="00D9290A">
        <w:rPr>
          <w:rFonts w:ascii="Times New Roman" w:hAnsi="Times New Roman" w:cs="Times New Roman"/>
          <w:color w:val="000000"/>
          <w:spacing w:val="-1"/>
          <w:sz w:val="24"/>
          <w:szCs w:val="24"/>
        </w:rPr>
        <w:t>ear</w:t>
      </w:r>
      <w:r w:rsidRPr="00D9290A">
        <w:rPr>
          <w:rFonts w:ascii="Times New Roman" w:hAnsi="Times New Roman" w:cs="Times New Roman"/>
          <w:color w:val="000000"/>
          <w:spacing w:val="1"/>
          <w:sz w:val="24"/>
          <w:szCs w:val="24"/>
        </w:rPr>
        <w:t>li</w:t>
      </w:r>
      <w:r w:rsidRPr="00D9290A">
        <w:rPr>
          <w:rFonts w:ascii="Times New Roman" w:hAnsi="Times New Roman" w:cs="Times New Roman"/>
          <w:color w:val="000000"/>
          <w:spacing w:val="2"/>
          <w:sz w:val="24"/>
          <w:szCs w:val="24"/>
        </w:rPr>
        <w:t>e</w:t>
      </w:r>
      <w:r w:rsidRPr="00D9290A">
        <w:rPr>
          <w:rFonts w:ascii="Times New Roman" w:hAnsi="Times New Roman" w:cs="Times New Roman"/>
          <w:color w:val="000000"/>
          <w:sz w:val="24"/>
          <w:szCs w:val="24"/>
        </w:rPr>
        <w:t>r</w:t>
      </w:r>
      <w:r w:rsidRPr="00D9290A">
        <w:rPr>
          <w:rFonts w:ascii="Times New Roman" w:hAnsi="Times New Roman" w:cs="Times New Roman"/>
          <w:color w:val="000000"/>
          <w:spacing w:val="20"/>
          <w:sz w:val="24"/>
          <w:szCs w:val="24"/>
        </w:rPr>
        <w:t xml:space="preserve"> </w:t>
      </w:r>
      <w:r w:rsidRPr="00D9290A">
        <w:rPr>
          <w:rFonts w:ascii="Times New Roman" w:hAnsi="Times New Roman" w:cs="Times New Roman"/>
          <w:color w:val="000000"/>
          <w:sz w:val="24"/>
          <w:szCs w:val="24"/>
        </w:rPr>
        <w:t>m</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u</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ng</w:t>
      </w:r>
      <w:r w:rsidRPr="00D9290A">
        <w:rPr>
          <w:rFonts w:ascii="Times New Roman" w:hAnsi="Times New Roman" w:cs="Times New Roman"/>
          <w:color w:val="000000"/>
          <w:spacing w:val="14"/>
          <w:sz w:val="24"/>
          <w:szCs w:val="24"/>
        </w:rPr>
        <w:t xml:space="preserve"> </w:t>
      </w:r>
      <w:r w:rsidRPr="00D9290A">
        <w:rPr>
          <w:rFonts w:ascii="Times New Roman" w:hAnsi="Times New Roman" w:cs="Times New Roman"/>
          <w:color w:val="000000"/>
          <w:spacing w:val="3"/>
          <w:sz w:val="24"/>
          <w:szCs w:val="24"/>
        </w:rPr>
        <w:t>t</w:t>
      </w:r>
      <w:r w:rsidRPr="00D9290A">
        <w:rPr>
          <w:rFonts w:ascii="Times New Roman" w:hAnsi="Times New Roman" w:cs="Times New Roman"/>
          <w:color w:val="000000"/>
          <w:spacing w:val="-5"/>
          <w:sz w:val="24"/>
          <w:szCs w:val="24"/>
        </w:rPr>
        <w:t>y</w:t>
      </w:r>
      <w:r w:rsidRPr="00D9290A">
        <w:rPr>
          <w:rFonts w:ascii="Times New Roman" w:hAnsi="Times New Roman" w:cs="Times New Roman"/>
          <w:color w:val="000000"/>
          <w:spacing w:val="3"/>
          <w:sz w:val="24"/>
          <w:szCs w:val="24"/>
        </w:rPr>
        <w:t>p</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17"/>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8"/>
          <w:sz w:val="24"/>
          <w:szCs w:val="24"/>
        </w:rPr>
        <w:t xml:space="preserve"> </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1"/>
          <w:sz w:val="24"/>
          <w:szCs w:val="24"/>
        </w:rPr>
        <w:t>re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5"/>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8"/>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he</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r</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pacing w:val="3"/>
          <w:sz w:val="24"/>
          <w:szCs w:val="24"/>
        </w:rPr>
        <w:t>t</w:t>
      </w:r>
      <w:r w:rsidRPr="00D9290A">
        <w:rPr>
          <w:rFonts w:ascii="Times New Roman" w:hAnsi="Times New Roman" w:cs="Times New Roman"/>
          <w:color w:val="000000"/>
          <w:spacing w:val="-5"/>
          <w:sz w:val="24"/>
          <w:szCs w:val="24"/>
        </w:rPr>
        <w:t>y</w:t>
      </w:r>
      <w:r w:rsidRPr="00D9290A">
        <w:rPr>
          <w:rFonts w:ascii="Times New Roman" w:hAnsi="Times New Roman" w:cs="Times New Roman"/>
          <w:color w:val="000000"/>
          <w:spacing w:val="3"/>
          <w:sz w:val="24"/>
          <w:szCs w:val="24"/>
        </w:rPr>
        <w:t>p</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z w:val="24"/>
          <w:szCs w:val="24"/>
        </w:rPr>
        <w:t>of o</w:t>
      </w:r>
      <w:r w:rsidRPr="00D9290A">
        <w:rPr>
          <w:rFonts w:ascii="Times New Roman" w:hAnsi="Times New Roman" w:cs="Times New Roman"/>
          <w:color w:val="000000"/>
          <w:spacing w:val="2"/>
          <w:sz w:val="24"/>
          <w:szCs w:val="24"/>
        </w:rPr>
        <w:t>r</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z w:val="24"/>
          <w:szCs w:val="24"/>
        </w:rPr>
        <w:t>L</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
          <w:sz w:val="24"/>
          <w:szCs w:val="24"/>
        </w:rPr>
        <w:t>ea</w:t>
      </w:r>
      <w:r w:rsidRPr="00D9290A">
        <w:rPr>
          <w:rFonts w:ascii="Times New Roman" w:hAnsi="Times New Roman" w:cs="Times New Roman"/>
          <w:color w:val="000000"/>
          <w:sz w:val="24"/>
          <w:szCs w:val="24"/>
        </w:rPr>
        <w:t>son</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pacing w:val="-1"/>
          <w:sz w:val="24"/>
          <w:szCs w:val="24"/>
        </w:rPr>
        <w:t>‘</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3"/>
          <w:sz w:val="24"/>
          <w:szCs w:val="24"/>
        </w:rPr>
        <w:t>v</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 o</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1"/>
          <w:sz w:val="24"/>
          <w:szCs w:val="24"/>
        </w:rPr>
        <w:t xml:space="preserve"> ar</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4"/>
          <w:sz w:val="24"/>
          <w:szCs w:val="24"/>
        </w:rPr>
        <w:t xml:space="preserve"> </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3"/>
          <w:sz w:val="24"/>
          <w:szCs w:val="24"/>
        </w:rPr>
        <w:t>i</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pacing w:val="-1"/>
          <w:sz w:val="24"/>
          <w:szCs w:val="24"/>
        </w:rPr>
        <w:t>f</w:t>
      </w:r>
      <w:r w:rsidRPr="00D9290A">
        <w:rPr>
          <w:rFonts w:ascii="Times New Roman" w:hAnsi="Times New Roman" w:cs="Times New Roman"/>
          <w:color w:val="000000"/>
          <w:sz w:val="24"/>
          <w:szCs w:val="24"/>
        </w:rPr>
        <w:t>or</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2"/>
          <w:sz w:val="24"/>
          <w:szCs w:val="24"/>
        </w:rPr>
        <w:t>x</w:t>
      </w:r>
      <w:r w:rsidRPr="00D9290A">
        <w:rPr>
          <w:rFonts w:ascii="Times New Roman" w:hAnsi="Times New Roman" w:cs="Times New Roman"/>
          <w:color w:val="000000"/>
          <w:sz w:val="24"/>
          <w:szCs w:val="24"/>
        </w:rPr>
        <w:t>po</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t</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pacing w:val="-1"/>
          <w:sz w:val="24"/>
          <w:szCs w:val="24"/>
        </w:rPr>
        <w:t>ea</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23"/>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he</w:t>
      </w:r>
      <w:r w:rsidRPr="00D9290A">
        <w:rPr>
          <w:rFonts w:ascii="Times New Roman" w:hAnsi="Times New Roman" w:cs="Times New Roman"/>
          <w:color w:val="000000"/>
          <w:spacing w:val="22"/>
          <w:sz w:val="24"/>
          <w:szCs w:val="24"/>
        </w:rPr>
        <w:t xml:space="preserve"> </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2"/>
          <w:sz w:val="24"/>
          <w:szCs w:val="24"/>
        </w:rPr>
        <w:t>x</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ns</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on</w:t>
      </w:r>
      <w:r w:rsidRPr="00D9290A">
        <w:rPr>
          <w:rFonts w:ascii="Times New Roman" w:hAnsi="Times New Roman" w:cs="Times New Roman"/>
          <w:color w:val="000000"/>
          <w:spacing w:val="17"/>
          <w:sz w:val="24"/>
          <w:szCs w:val="24"/>
        </w:rPr>
        <w:t xml:space="preserve"> </w:t>
      </w:r>
      <w:r w:rsidRPr="00D9290A">
        <w:rPr>
          <w:rFonts w:ascii="Times New Roman" w:hAnsi="Times New Roman" w:cs="Times New Roman"/>
          <w:color w:val="000000"/>
          <w:sz w:val="24"/>
          <w:szCs w:val="24"/>
        </w:rPr>
        <w:t>of</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1"/>
          <w:sz w:val="24"/>
          <w:szCs w:val="24"/>
        </w:rPr>
        <w:t>‘</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v</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1"/>
          <w:sz w:val="24"/>
          <w:szCs w:val="24"/>
        </w:rPr>
        <w:t>ar</w:t>
      </w:r>
      <w:r w:rsidRPr="00D9290A">
        <w:rPr>
          <w:rFonts w:ascii="Times New Roman" w:hAnsi="Times New Roman" w:cs="Times New Roman"/>
          <w:color w:val="000000"/>
          <w:spacing w:val="2"/>
          <w:sz w:val="24"/>
          <w:szCs w:val="24"/>
        </w:rPr>
        <w:t>e</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23"/>
          <w:sz w:val="24"/>
          <w:szCs w:val="24"/>
        </w:rPr>
        <w:t xml:space="preserve"> </w:t>
      </w:r>
      <w:r w:rsidRPr="00D9290A">
        <w:rPr>
          <w:rFonts w:ascii="Times New Roman" w:hAnsi="Times New Roman" w:cs="Times New Roman"/>
          <w:color w:val="000000"/>
          <w:spacing w:val="-1"/>
          <w:sz w:val="24"/>
          <w:szCs w:val="24"/>
        </w:rPr>
        <w:t>(</w:t>
      </w:r>
      <w:r w:rsidRPr="00D9290A">
        <w:rPr>
          <w:rFonts w:ascii="Times New Roman" w:hAnsi="Times New Roman" w:cs="Times New Roman"/>
          <w:color w:val="000000"/>
          <w:sz w:val="24"/>
          <w:szCs w:val="24"/>
        </w:rPr>
        <w:t>Ho</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1"/>
          <w:sz w:val="24"/>
          <w:szCs w:val="24"/>
        </w:rPr>
        <w:t>ti</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u</w:t>
      </w:r>
      <w:r w:rsidRPr="00D9290A">
        <w:rPr>
          <w:rFonts w:ascii="Times New Roman" w:hAnsi="Times New Roman" w:cs="Times New Roman"/>
          <w:color w:val="000000"/>
          <w:spacing w:val="1"/>
          <w:sz w:val="24"/>
          <w:szCs w:val="24"/>
        </w:rPr>
        <w:t>lt</w:t>
      </w:r>
      <w:r w:rsidRPr="00D9290A">
        <w:rPr>
          <w:rFonts w:ascii="Times New Roman" w:hAnsi="Times New Roman" w:cs="Times New Roman"/>
          <w:color w:val="000000"/>
          <w:sz w:val="24"/>
          <w:szCs w:val="24"/>
        </w:rPr>
        <w:t>u</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23"/>
          <w:sz w:val="24"/>
          <w:szCs w:val="24"/>
        </w:rPr>
        <w:t xml:space="preserve"> </w:t>
      </w:r>
      <w:r w:rsidRPr="00D9290A">
        <w:rPr>
          <w:rFonts w:ascii="Times New Roman" w:hAnsi="Times New Roman" w:cs="Times New Roman"/>
          <w:color w:val="000000"/>
          <w:sz w:val="24"/>
          <w:szCs w:val="24"/>
        </w:rPr>
        <w:t>Aus</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pacing w:val="-1"/>
          <w:sz w:val="24"/>
          <w:szCs w:val="24"/>
        </w:rPr>
        <w:t>ra</w:t>
      </w:r>
      <w:r w:rsidRPr="00D9290A">
        <w:rPr>
          <w:rFonts w:ascii="Times New Roman" w:hAnsi="Times New Roman" w:cs="Times New Roman"/>
          <w:color w:val="000000"/>
          <w:spacing w:val="1"/>
          <w:sz w:val="24"/>
          <w:szCs w:val="24"/>
        </w:rPr>
        <w:t>li</w:t>
      </w:r>
      <w:r w:rsidRPr="00D9290A">
        <w:rPr>
          <w:rFonts w:ascii="Times New Roman" w:hAnsi="Times New Roman" w:cs="Times New Roman"/>
          <w:color w:val="000000"/>
          <w:sz w:val="24"/>
          <w:szCs w:val="24"/>
        </w:rPr>
        <w:t>a</w:t>
      </w:r>
      <w:r w:rsidRPr="00D9290A">
        <w:rPr>
          <w:rFonts w:ascii="Times New Roman" w:hAnsi="Times New Roman" w:cs="Times New Roman"/>
          <w:color w:val="000000"/>
          <w:spacing w:val="22"/>
          <w:sz w:val="24"/>
          <w:szCs w:val="24"/>
        </w:rPr>
        <w:t xml:space="preserve"> </w:t>
      </w:r>
      <w:r w:rsidRPr="00D9290A">
        <w:rPr>
          <w:rFonts w:ascii="Times New Roman" w:hAnsi="Times New Roman" w:cs="Times New Roman"/>
          <w:color w:val="000000"/>
          <w:spacing w:val="-5"/>
          <w:sz w:val="24"/>
          <w:szCs w:val="24"/>
        </w:rPr>
        <w:t>L</w:t>
      </w:r>
      <w:r w:rsidRPr="00D9290A">
        <w:rPr>
          <w:rFonts w:ascii="Times New Roman" w:hAnsi="Times New Roman" w:cs="Times New Roman"/>
          <w:color w:val="000000"/>
          <w:spacing w:val="1"/>
          <w:sz w:val="24"/>
          <w:szCs w:val="24"/>
        </w:rPr>
        <w:t>imit</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24"/>
          <w:sz w:val="24"/>
          <w:szCs w:val="24"/>
        </w:rPr>
        <w:t xml:space="preserve"> </w:t>
      </w:r>
      <w:r w:rsidRPr="00D9290A">
        <w:rPr>
          <w:rFonts w:ascii="Times New Roman" w:hAnsi="Times New Roman" w:cs="Times New Roman"/>
          <w:color w:val="000000"/>
          <w:sz w:val="24"/>
          <w:szCs w:val="24"/>
        </w:rPr>
        <w:t>2004</w:t>
      </w:r>
      <w:r w:rsidRPr="00D9290A">
        <w:rPr>
          <w:rFonts w:ascii="Times New Roman" w:hAnsi="Times New Roman" w:cs="Times New Roman"/>
          <w:color w:val="000000"/>
          <w:spacing w:val="2"/>
          <w:sz w:val="24"/>
          <w:szCs w:val="24"/>
        </w:rPr>
        <w:t>)</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20"/>
          <w:sz w:val="24"/>
          <w:szCs w:val="24"/>
        </w:rPr>
        <w:t xml:space="preserve"> </w:t>
      </w:r>
      <w:r w:rsidRPr="00D9290A">
        <w:rPr>
          <w:rFonts w:ascii="Times New Roman" w:hAnsi="Times New Roman" w:cs="Times New Roman"/>
          <w:color w:val="000000"/>
          <w:spacing w:val="19"/>
          <w:sz w:val="24"/>
          <w:szCs w:val="24"/>
        </w:rPr>
        <w:t>Major citrus producing areas in Australia are</w:t>
      </w:r>
      <w:r w:rsidRPr="00D9290A">
        <w:rPr>
          <w:rFonts w:ascii="Times New Roman" w:hAnsi="Times New Roman" w:cs="Times New Roman"/>
          <w:sz w:val="24"/>
          <w:szCs w:val="24"/>
        </w:rPr>
        <w:t xml:space="preserve"> New South Wales, South Australia, Victoria</w:t>
      </w:r>
      <w:r w:rsidRPr="00D9290A">
        <w:rPr>
          <w:rFonts w:ascii="Times New Roman" w:hAnsi="Times New Roman" w:cs="Times New Roman"/>
          <w:color w:val="000000"/>
          <w:spacing w:val="19"/>
          <w:sz w:val="24"/>
          <w:szCs w:val="24"/>
        </w:rPr>
        <w:t xml:space="preserve">, </w:t>
      </w:r>
      <w:r w:rsidRPr="00D9290A">
        <w:rPr>
          <w:rFonts w:ascii="Times New Roman" w:hAnsi="Times New Roman" w:cs="Times New Roman"/>
          <w:sz w:val="24"/>
          <w:szCs w:val="24"/>
        </w:rPr>
        <w:t xml:space="preserve">Western Australia, Queensland and Northern Territory. In citrus production the major share is New South Wales which produce 264315 tonnes of citrus on an area of 5296 ha. But the production per hectare of New South Wale (49.91 ha) is less than the South Australia (70.69 ha) (ABS- 2008).  </w:t>
      </w:r>
      <w:r w:rsidRPr="00D9290A">
        <w:rPr>
          <w:rFonts w:ascii="Times New Roman" w:hAnsi="Times New Roman" w:cs="Times New Roman"/>
          <w:color w:val="000000"/>
          <w:spacing w:val="-1"/>
          <w:sz w:val="24"/>
          <w:szCs w:val="24"/>
        </w:rPr>
        <w:t xml:space="preserve">In Australia Grape fruit, Lemon and limes, mandarins and oranges are grown while the major share in production is (78 %) oranges and (12%) mandarins with smaller share of lemons, grapefruit and limes. </w:t>
      </w:r>
      <w:r w:rsidRPr="00D9290A">
        <w:rPr>
          <w:rFonts w:ascii="Times New Roman" w:hAnsi="Times New Roman" w:cs="Times New Roman"/>
          <w:color w:val="000000"/>
          <w:sz w:val="24"/>
          <w:szCs w:val="24"/>
        </w:rPr>
        <w:t>How</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v</w:t>
      </w:r>
      <w:r w:rsidRPr="00D9290A">
        <w:rPr>
          <w:rFonts w:ascii="Times New Roman" w:hAnsi="Times New Roman" w:cs="Times New Roman"/>
          <w:color w:val="000000"/>
          <w:spacing w:val="-1"/>
          <w:sz w:val="24"/>
          <w:szCs w:val="24"/>
        </w:rPr>
        <w:t>er</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6"/>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he</w:t>
      </w:r>
      <w:r w:rsidRPr="00D9290A">
        <w:rPr>
          <w:rFonts w:ascii="Times New Roman" w:hAnsi="Times New Roman" w:cs="Times New Roman"/>
          <w:color w:val="000000"/>
          <w:spacing w:val="25"/>
          <w:sz w:val="24"/>
          <w:szCs w:val="24"/>
        </w:rPr>
        <w:t xml:space="preserve"> </w:t>
      </w:r>
      <w:r w:rsidRPr="00D9290A">
        <w:rPr>
          <w:rFonts w:ascii="Times New Roman" w:hAnsi="Times New Roman" w:cs="Times New Roman"/>
          <w:color w:val="000000"/>
          <w:spacing w:val="-1"/>
          <w:sz w:val="24"/>
          <w:szCs w:val="24"/>
        </w:rPr>
        <w:t>rec</w:t>
      </w:r>
      <w:r w:rsidRPr="00D9290A">
        <w:rPr>
          <w:rFonts w:ascii="Times New Roman" w:hAnsi="Times New Roman" w:cs="Times New Roman"/>
          <w:color w:val="000000"/>
          <w:spacing w:val="3"/>
          <w:sz w:val="24"/>
          <w:szCs w:val="24"/>
        </w:rPr>
        <w:t>u</w:t>
      </w:r>
      <w:r w:rsidRPr="00D9290A">
        <w:rPr>
          <w:rFonts w:ascii="Times New Roman" w:hAnsi="Times New Roman" w:cs="Times New Roman"/>
          <w:color w:val="000000"/>
          <w:spacing w:val="-1"/>
          <w:sz w:val="24"/>
          <w:szCs w:val="24"/>
        </w:rPr>
        <w:t>rr</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z w:val="24"/>
          <w:szCs w:val="24"/>
        </w:rPr>
        <w:t>g</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d</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2"/>
          <w:sz w:val="24"/>
          <w:szCs w:val="24"/>
        </w:rPr>
        <w:t>c</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25"/>
          <w:sz w:val="24"/>
          <w:szCs w:val="24"/>
        </w:rPr>
        <w:t xml:space="preserve"> </w:t>
      </w:r>
      <w:r w:rsidRPr="00D9290A">
        <w:rPr>
          <w:rFonts w:ascii="Times New Roman" w:hAnsi="Times New Roman" w:cs="Times New Roman"/>
          <w:color w:val="000000"/>
          <w:sz w:val="24"/>
          <w:szCs w:val="24"/>
        </w:rPr>
        <w:t>of</w:t>
      </w:r>
      <w:r w:rsidRPr="00D9290A">
        <w:rPr>
          <w:rFonts w:ascii="Times New Roman" w:hAnsi="Times New Roman" w:cs="Times New Roman"/>
          <w:color w:val="000000"/>
          <w:spacing w:val="24"/>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b</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do</w:t>
      </w:r>
      <w:r w:rsidRPr="00D9290A">
        <w:rPr>
          <w:rFonts w:ascii="Times New Roman" w:hAnsi="Times New Roman" w:cs="Times New Roman"/>
          <w:color w:val="000000"/>
          <w:spacing w:val="23"/>
          <w:sz w:val="24"/>
          <w:szCs w:val="24"/>
        </w:rPr>
        <w:t xml:space="preserve"> </w:t>
      </w:r>
      <w:r w:rsidRPr="00D9290A">
        <w:rPr>
          <w:rFonts w:ascii="Times New Roman" w:hAnsi="Times New Roman" w:cs="Times New Roman"/>
          <w:color w:val="000000"/>
          <w:sz w:val="24"/>
          <w:szCs w:val="24"/>
        </w:rPr>
        <w:t>b</w:t>
      </w:r>
      <w:r w:rsidRPr="00D9290A">
        <w:rPr>
          <w:rFonts w:ascii="Times New Roman" w:hAnsi="Times New Roman" w:cs="Times New Roman"/>
          <w:color w:val="000000"/>
          <w:spacing w:val="2"/>
          <w:sz w:val="24"/>
          <w:szCs w:val="24"/>
        </w:rPr>
        <w:t>r</w:t>
      </w:r>
      <w:r w:rsidRPr="00D9290A">
        <w:rPr>
          <w:rFonts w:ascii="Times New Roman" w:hAnsi="Times New Roman" w:cs="Times New Roman"/>
          <w:color w:val="000000"/>
          <w:spacing w:val="-1"/>
          <w:sz w:val="24"/>
          <w:szCs w:val="24"/>
        </w:rPr>
        <w:t>ea</w:t>
      </w:r>
      <w:r w:rsidRPr="00D9290A">
        <w:rPr>
          <w:rFonts w:ascii="Times New Roman" w:hAnsi="Times New Roman" w:cs="Times New Roman"/>
          <w:color w:val="000000"/>
          <w:sz w:val="24"/>
          <w:szCs w:val="24"/>
        </w:rPr>
        <w:t>kdown</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28"/>
          <w:sz w:val="24"/>
          <w:szCs w:val="24"/>
        </w:rPr>
        <w:t xml:space="preserve"> </w:t>
      </w:r>
      <w:r w:rsidRPr="00D9290A">
        <w:rPr>
          <w:rFonts w:ascii="Times New Roman" w:hAnsi="Times New Roman" w:cs="Times New Roman"/>
          <w:color w:val="000000"/>
          <w:sz w:val="24"/>
          <w:szCs w:val="24"/>
        </w:rPr>
        <w:t>a</w:t>
      </w:r>
      <w:r w:rsidRPr="00D9290A">
        <w:rPr>
          <w:rFonts w:ascii="Times New Roman" w:hAnsi="Times New Roman" w:cs="Times New Roman"/>
          <w:color w:val="000000"/>
          <w:spacing w:val="26"/>
          <w:sz w:val="24"/>
          <w:szCs w:val="24"/>
        </w:rPr>
        <w:t xml:space="preserve"> </w:t>
      </w:r>
      <w:r w:rsidRPr="00D9290A">
        <w:rPr>
          <w:rFonts w:ascii="Times New Roman" w:hAnsi="Times New Roman" w:cs="Times New Roman"/>
          <w:color w:val="000000"/>
          <w:spacing w:val="1"/>
          <w:sz w:val="24"/>
          <w:szCs w:val="24"/>
        </w:rPr>
        <w:t>m</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1"/>
          <w:sz w:val="24"/>
          <w:szCs w:val="24"/>
        </w:rPr>
        <w:t>j</w:t>
      </w:r>
      <w:r w:rsidRPr="00D9290A">
        <w:rPr>
          <w:rFonts w:ascii="Times New Roman" w:hAnsi="Times New Roman" w:cs="Times New Roman"/>
          <w:color w:val="000000"/>
          <w:sz w:val="24"/>
          <w:szCs w:val="24"/>
        </w:rPr>
        <w:t>or</w:t>
      </w:r>
      <w:r w:rsidRPr="00D9290A">
        <w:rPr>
          <w:rFonts w:ascii="Times New Roman" w:hAnsi="Times New Roman" w:cs="Times New Roman"/>
          <w:color w:val="000000"/>
          <w:spacing w:val="24"/>
          <w:sz w:val="24"/>
          <w:szCs w:val="24"/>
        </w:rPr>
        <w:t xml:space="preserve"> </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ob</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z w:val="24"/>
          <w:szCs w:val="24"/>
        </w:rPr>
        <w:t>m</w:t>
      </w:r>
      <w:r w:rsidRPr="00D9290A">
        <w:rPr>
          <w:rFonts w:ascii="Times New Roman" w:hAnsi="Times New Roman" w:cs="Times New Roman"/>
          <w:color w:val="000000"/>
          <w:spacing w:val="26"/>
          <w:sz w:val="24"/>
          <w:szCs w:val="24"/>
        </w:rPr>
        <w:t xml:space="preserve"> </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1"/>
          <w:sz w:val="24"/>
          <w:szCs w:val="24"/>
        </w:rPr>
        <w:t>ff</w:t>
      </w:r>
      <w:r w:rsidRPr="00D9290A">
        <w:rPr>
          <w:rFonts w:ascii="Times New Roman" w:hAnsi="Times New Roman" w:cs="Times New Roman"/>
          <w:color w:val="000000"/>
          <w:spacing w:val="2"/>
          <w:sz w:val="24"/>
          <w:szCs w:val="24"/>
        </w:rPr>
        <w:t>e</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pacing w:val="1"/>
          <w:sz w:val="24"/>
          <w:szCs w:val="24"/>
        </w:rPr>
        <w:t>ti</w:t>
      </w:r>
      <w:r w:rsidRPr="00D9290A">
        <w:rPr>
          <w:rFonts w:ascii="Times New Roman" w:hAnsi="Times New Roman" w:cs="Times New Roman"/>
          <w:color w:val="000000"/>
          <w:sz w:val="24"/>
          <w:szCs w:val="24"/>
        </w:rPr>
        <w:t>ng</w:t>
      </w:r>
      <w:r w:rsidRPr="00D9290A">
        <w:rPr>
          <w:rFonts w:ascii="Times New Roman" w:hAnsi="Times New Roman" w:cs="Times New Roman"/>
          <w:color w:val="000000"/>
          <w:spacing w:val="21"/>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w w:val="99"/>
          <w:sz w:val="24"/>
          <w:szCs w:val="24"/>
        </w:rPr>
        <w:t>h</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28"/>
          <w:sz w:val="24"/>
          <w:szCs w:val="24"/>
        </w:rPr>
        <w:t xml:space="preserve"> </w:t>
      </w:r>
      <w:r w:rsidRPr="00D9290A">
        <w:rPr>
          <w:rFonts w:ascii="Times New Roman" w:hAnsi="Times New Roman" w:cs="Times New Roman"/>
          <w:color w:val="000000"/>
          <w:spacing w:val="-1"/>
          <w:w w:val="99"/>
          <w:sz w:val="24"/>
          <w:szCs w:val="24"/>
        </w:rPr>
        <w:t>fr</w:t>
      </w:r>
      <w:r w:rsidRPr="00D9290A">
        <w:rPr>
          <w:rFonts w:ascii="Times New Roman" w:hAnsi="Times New Roman" w:cs="Times New Roman"/>
          <w:color w:val="000000"/>
          <w:w w:val="99"/>
          <w:sz w:val="24"/>
          <w:szCs w:val="24"/>
        </w:rPr>
        <w:t>u</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t qu</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1"/>
          <w:sz w:val="24"/>
          <w:szCs w:val="24"/>
        </w:rPr>
        <w:t>li</w:t>
      </w:r>
      <w:r w:rsidRPr="00D9290A">
        <w:rPr>
          <w:rFonts w:ascii="Times New Roman" w:hAnsi="Times New Roman" w:cs="Times New Roman"/>
          <w:color w:val="000000"/>
          <w:spacing w:val="3"/>
          <w:sz w:val="24"/>
          <w:szCs w:val="24"/>
        </w:rPr>
        <w:t>t</w:t>
      </w:r>
      <w:r w:rsidRPr="00D9290A">
        <w:rPr>
          <w:rFonts w:ascii="Times New Roman" w:hAnsi="Times New Roman" w:cs="Times New Roman"/>
          <w:color w:val="000000"/>
          <w:sz w:val="24"/>
          <w:szCs w:val="24"/>
        </w:rPr>
        <w:t>y</w:t>
      </w:r>
      <w:r w:rsidRPr="00D9290A">
        <w:rPr>
          <w:rFonts w:ascii="Times New Roman" w:hAnsi="Times New Roman" w:cs="Times New Roman"/>
          <w:color w:val="000000"/>
          <w:spacing w:val="-8"/>
          <w:sz w:val="24"/>
          <w:szCs w:val="24"/>
        </w:rPr>
        <w:t xml:space="preserve"> </w:t>
      </w:r>
      <w:r w:rsidRPr="00D9290A">
        <w:rPr>
          <w:rFonts w:ascii="Times New Roman" w:hAnsi="Times New Roman" w:cs="Times New Roman"/>
          <w:color w:val="000000"/>
          <w:spacing w:val="1"/>
          <w:sz w:val="24"/>
          <w:szCs w:val="24"/>
        </w:rPr>
        <w:t>i</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 xml:space="preserve"> ‘</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3"/>
          <w:sz w:val="24"/>
          <w:szCs w:val="24"/>
        </w:rPr>
        <w:t>v</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z w:val="24"/>
          <w:szCs w:val="24"/>
        </w:rPr>
        <w:t>’</w:t>
      </w:r>
      <w:r w:rsidRPr="00D9290A">
        <w:rPr>
          <w:rFonts w:ascii="Times New Roman" w:hAnsi="Times New Roman" w:cs="Times New Roman"/>
          <w:color w:val="000000"/>
          <w:spacing w:val="-3"/>
          <w:sz w:val="24"/>
          <w:szCs w:val="24"/>
        </w:rPr>
        <w:t xml:space="preserve"> </w:t>
      </w:r>
      <w:r w:rsidRPr="00D9290A">
        <w:rPr>
          <w:rFonts w:ascii="Times New Roman" w:hAnsi="Times New Roman" w:cs="Times New Roman"/>
          <w:color w:val="000000"/>
          <w:sz w:val="24"/>
          <w:szCs w:val="24"/>
        </w:rPr>
        <w:t>o</w:t>
      </w:r>
      <w:r w:rsidRPr="00D9290A">
        <w:rPr>
          <w:rFonts w:ascii="Times New Roman" w:hAnsi="Times New Roman" w:cs="Times New Roman"/>
          <w:color w:val="000000"/>
          <w:spacing w:val="2"/>
          <w:sz w:val="24"/>
          <w:szCs w:val="24"/>
        </w:rPr>
        <w:t>r</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pacing w:val="3"/>
          <w:sz w:val="24"/>
          <w:szCs w:val="24"/>
        </w:rPr>
        <w:t>n</w:t>
      </w:r>
      <w:r w:rsidRPr="00D9290A">
        <w:rPr>
          <w:rFonts w:ascii="Times New Roman" w:hAnsi="Times New Roman" w:cs="Times New Roman"/>
          <w:color w:val="000000"/>
          <w:spacing w:val="-2"/>
          <w:sz w:val="24"/>
          <w:szCs w:val="24"/>
        </w:rPr>
        <w:t>g</w:t>
      </w:r>
      <w:r w:rsidRPr="00D9290A">
        <w:rPr>
          <w:rFonts w:ascii="Times New Roman" w:hAnsi="Times New Roman" w:cs="Times New Roman"/>
          <w:color w:val="000000"/>
          <w:spacing w:val="2"/>
          <w:sz w:val="24"/>
          <w:szCs w:val="24"/>
        </w:rPr>
        <w:t>e</w:t>
      </w:r>
      <w:r w:rsidRPr="00D9290A">
        <w:rPr>
          <w:rFonts w:ascii="Times New Roman" w:hAnsi="Times New Roman" w:cs="Times New Roman"/>
          <w:color w:val="000000"/>
          <w:sz w:val="24"/>
          <w:szCs w:val="24"/>
        </w:rPr>
        <w:t>s</w:t>
      </w:r>
      <w:r w:rsidRPr="00D9290A">
        <w:rPr>
          <w:rFonts w:ascii="Times New Roman" w:hAnsi="Times New Roman" w:cs="Times New Roman"/>
          <w:color w:val="000000"/>
          <w:spacing w:val="-3"/>
          <w:sz w:val="24"/>
          <w:szCs w:val="24"/>
        </w:rPr>
        <w:t xml:space="preserve"> </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1"/>
          <w:sz w:val="24"/>
          <w:szCs w:val="24"/>
        </w:rPr>
        <w:t>ar</w:t>
      </w:r>
      <w:r w:rsidRPr="00D9290A">
        <w:rPr>
          <w:rFonts w:ascii="Times New Roman" w:hAnsi="Times New Roman" w:cs="Times New Roman"/>
          <w:color w:val="000000"/>
          <w:spacing w:val="1"/>
          <w:sz w:val="24"/>
          <w:szCs w:val="24"/>
        </w:rPr>
        <w:t>ti</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u</w:t>
      </w:r>
      <w:r w:rsidRPr="00D9290A">
        <w:rPr>
          <w:rFonts w:ascii="Times New Roman" w:hAnsi="Times New Roman" w:cs="Times New Roman"/>
          <w:color w:val="000000"/>
          <w:spacing w:val="1"/>
          <w:sz w:val="24"/>
          <w:szCs w:val="24"/>
        </w:rPr>
        <w:t>l</w:t>
      </w:r>
      <w:r w:rsidRPr="00D9290A">
        <w:rPr>
          <w:rFonts w:ascii="Times New Roman" w:hAnsi="Times New Roman" w:cs="Times New Roman"/>
          <w:color w:val="000000"/>
          <w:spacing w:val="-1"/>
          <w:sz w:val="24"/>
          <w:szCs w:val="24"/>
        </w:rPr>
        <w:t>ar</w:t>
      </w:r>
      <w:r w:rsidRPr="00D9290A">
        <w:rPr>
          <w:rFonts w:ascii="Times New Roman" w:hAnsi="Times New Roman" w:cs="Times New Roman"/>
          <w:color w:val="000000"/>
          <w:spacing w:val="5"/>
          <w:sz w:val="24"/>
          <w:szCs w:val="24"/>
        </w:rPr>
        <w:t>l</w:t>
      </w:r>
      <w:r w:rsidRPr="00D9290A">
        <w:rPr>
          <w:rFonts w:ascii="Times New Roman" w:hAnsi="Times New Roman" w:cs="Times New Roman"/>
          <w:color w:val="000000"/>
          <w:sz w:val="24"/>
          <w:szCs w:val="24"/>
        </w:rPr>
        <w:t>y</w:t>
      </w:r>
      <w:r w:rsidRPr="00D9290A">
        <w:rPr>
          <w:rFonts w:ascii="Times New Roman" w:hAnsi="Times New Roman" w:cs="Times New Roman"/>
          <w:color w:val="000000"/>
          <w:spacing w:val="-9"/>
          <w:sz w:val="24"/>
          <w:szCs w:val="24"/>
        </w:rPr>
        <w:t xml:space="preserve"> </w:t>
      </w:r>
      <w:r w:rsidRPr="00D9290A">
        <w:rPr>
          <w:rFonts w:ascii="Times New Roman" w:hAnsi="Times New Roman" w:cs="Times New Roman"/>
          <w:color w:val="000000"/>
          <w:spacing w:val="1"/>
          <w:sz w:val="24"/>
          <w:szCs w:val="24"/>
        </w:rPr>
        <w:t>t</w:t>
      </w:r>
      <w:r w:rsidRPr="00D9290A">
        <w:rPr>
          <w:rFonts w:ascii="Times New Roman" w:hAnsi="Times New Roman" w:cs="Times New Roman"/>
          <w:color w:val="000000"/>
          <w:sz w:val="24"/>
          <w:szCs w:val="24"/>
        </w:rPr>
        <w:t>he</w:t>
      </w:r>
      <w:r w:rsidRPr="00D9290A">
        <w:rPr>
          <w:rFonts w:ascii="Times New Roman" w:hAnsi="Times New Roman" w:cs="Times New Roman"/>
          <w:color w:val="000000"/>
          <w:spacing w:val="-2"/>
          <w:sz w:val="24"/>
          <w:szCs w:val="24"/>
        </w:rPr>
        <w:t xml:space="preserve"> </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p</w:t>
      </w:r>
      <w:r w:rsidRPr="00D9290A">
        <w:rPr>
          <w:rFonts w:ascii="Times New Roman" w:hAnsi="Times New Roman" w:cs="Times New Roman"/>
          <w:color w:val="000000"/>
          <w:spacing w:val="3"/>
          <w:sz w:val="24"/>
          <w:szCs w:val="24"/>
        </w:rPr>
        <w:t>p</w:t>
      </w:r>
      <w:r w:rsidRPr="00D9290A">
        <w:rPr>
          <w:rFonts w:ascii="Times New Roman" w:hAnsi="Times New Roman" w:cs="Times New Roman"/>
          <w:color w:val="000000"/>
          <w:spacing w:val="-1"/>
          <w:sz w:val="24"/>
          <w:szCs w:val="24"/>
        </w:rPr>
        <w:t>e</w:t>
      </w:r>
      <w:r w:rsidRPr="00D9290A">
        <w:rPr>
          <w:rFonts w:ascii="Times New Roman" w:hAnsi="Times New Roman" w:cs="Times New Roman"/>
          <w:color w:val="000000"/>
          <w:spacing w:val="2"/>
          <w:sz w:val="24"/>
          <w:szCs w:val="24"/>
        </w:rPr>
        <w:t>a</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pacing w:val="1"/>
          <w:sz w:val="24"/>
          <w:szCs w:val="24"/>
        </w:rPr>
        <w:t>a</w:t>
      </w:r>
      <w:r w:rsidRPr="00D9290A">
        <w:rPr>
          <w:rFonts w:ascii="Times New Roman" w:hAnsi="Times New Roman" w:cs="Times New Roman"/>
          <w:color w:val="000000"/>
          <w:sz w:val="24"/>
          <w:szCs w:val="24"/>
        </w:rPr>
        <w:t>n</w:t>
      </w:r>
      <w:r w:rsidRPr="00D9290A">
        <w:rPr>
          <w:rFonts w:ascii="Times New Roman" w:hAnsi="Times New Roman" w:cs="Times New Roman"/>
          <w:color w:val="000000"/>
          <w:spacing w:val="-1"/>
          <w:sz w:val="24"/>
          <w:szCs w:val="24"/>
        </w:rPr>
        <w:t>c</w:t>
      </w:r>
      <w:r w:rsidRPr="00D9290A">
        <w:rPr>
          <w:rFonts w:ascii="Times New Roman" w:hAnsi="Times New Roman" w:cs="Times New Roman"/>
          <w:color w:val="000000"/>
          <w:sz w:val="24"/>
          <w:szCs w:val="24"/>
        </w:rPr>
        <w:t>e</w:t>
      </w:r>
      <w:r w:rsidRPr="00D9290A">
        <w:rPr>
          <w:rFonts w:ascii="Times New Roman" w:hAnsi="Times New Roman" w:cs="Times New Roman"/>
          <w:color w:val="000000"/>
          <w:spacing w:val="-4"/>
          <w:sz w:val="24"/>
          <w:szCs w:val="24"/>
        </w:rPr>
        <w:t xml:space="preserve"> </w:t>
      </w:r>
      <w:r w:rsidRPr="00D9290A">
        <w:rPr>
          <w:rFonts w:ascii="Times New Roman" w:hAnsi="Times New Roman" w:cs="Times New Roman"/>
          <w:color w:val="000000"/>
          <w:sz w:val="24"/>
          <w:szCs w:val="24"/>
        </w:rPr>
        <w:t>of</w:t>
      </w:r>
      <w:r w:rsidRPr="00D9290A">
        <w:rPr>
          <w:rFonts w:ascii="Times New Roman" w:hAnsi="Times New Roman" w:cs="Times New Roman"/>
          <w:color w:val="000000"/>
          <w:spacing w:val="-3"/>
          <w:sz w:val="24"/>
          <w:szCs w:val="24"/>
        </w:rPr>
        <w:t xml:space="preserve"> </w:t>
      </w:r>
      <w:r w:rsidRPr="00D9290A">
        <w:rPr>
          <w:rFonts w:ascii="Times New Roman" w:hAnsi="Times New Roman" w:cs="Times New Roman"/>
          <w:color w:val="000000"/>
          <w:spacing w:val="2"/>
          <w:sz w:val="24"/>
          <w:szCs w:val="24"/>
        </w:rPr>
        <w:t>f</w:t>
      </w:r>
      <w:r w:rsidRPr="00D9290A">
        <w:rPr>
          <w:rFonts w:ascii="Times New Roman" w:hAnsi="Times New Roman" w:cs="Times New Roman"/>
          <w:color w:val="000000"/>
          <w:spacing w:val="-1"/>
          <w:sz w:val="24"/>
          <w:szCs w:val="24"/>
        </w:rPr>
        <w:t>r</w:t>
      </w:r>
      <w:r w:rsidRPr="00D9290A">
        <w:rPr>
          <w:rFonts w:ascii="Times New Roman" w:hAnsi="Times New Roman" w:cs="Times New Roman"/>
          <w:color w:val="000000"/>
          <w:sz w:val="24"/>
          <w:szCs w:val="24"/>
        </w:rPr>
        <w:t>u</w:t>
      </w:r>
      <w:r w:rsidRPr="00D9290A">
        <w:rPr>
          <w:rFonts w:ascii="Times New Roman" w:hAnsi="Times New Roman" w:cs="Times New Roman"/>
          <w:color w:val="000000"/>
          <w:spacing w:val="1"/>
          <w:sz w:val="24"/>
          <w:szCs w:val="24"/>
        </w:rPr>
        <w:t>it</w:t>
      </w:r>
      <w:r w:rsidRPr="00D9290A">
        <w:rPr>
          <w:rFonts w:ascii="Times New Roman" w:hAnsi="Times New Roman" w:cs="Times New Roman"/>
          <w:color w:val="000000"/>
          <w:sz w:val="24"/>
          <w:szCs w:val="24"/>
        </w:rPr>
        <w:t>.</w:t>
      </w:r>
    </w:p>
    <w:p w:rsidR="007B7FB7" w:rsidRPr="00D9290A" w:rsidRDefault="007B7FB7" w:rsidP="007B7FB7">
      <w:pPr>
        <w:pStyle w:val="NoSpacing"/>
        <w:spacing w:line="360" w:lineRule="auto"/>
        <w:jc w:val="both"/>
        <w:rPr>
          <w:rFonts w:ascii="Times New Roman" w:hAnsi="Times New Roman" w:cs="Times New Roman"/>
          <w:b/>
          <w:color w:val="000000"/>
          <w:sz w:val="24"/>
          <w:szCs w:val="24"/>
        </w:rPr>
      </w:pPr>
      <w:r w:rsidRPr="00D9290A">
        <w:rPr>
          <w:rFonts w:ascii="Times New Roman" w:hAnsi="Times New Roman" w:cs="Times New Roman"/>
          <w:b/>
          <w:color w:val="000000"/>
          <w:sz w:val="24"/>
          <w:szCs w:val="24"/>
        </w:rPr>
        <w:t>Creasing</w:t>
      </w:r>
      <w:r w:rsidR="00B3445F">
        <w:rPr>
          <w:rFonts w:ascii="Times New Roman" w:hAnsi="Times New Roman" w:cs="Times New Roman"/>
          <w:b/>
          <w:color w:val="000000"/>
          <w:sz w:val="24"/>
          <w:szCs w:val="24"/>
        </w:rPr>
        <w:t>:</w:t>
      </w:r>
    </w:p>
    <w:p w:rsidR="007B7FB7" w:rsidRPr="00D9290A" w:rsidRDefault="007B7FB7" w:rsidP="00D35663">
      <w:pPr>
        <w:widowControl w:val="0"/>
        <w:overflowPunct w:val="0"/>
        <w:autoSpaceDE w:val="0"/>
        <w:autoSpaceDN w:val="0"/>
        <w:adjustRightInd w:val="0"/>
        <w:spacing w:after="0" w:line="360" w:lineRule="auto"/>
        <w:ind w:firstLine="720"/>
        <w:jc w:val="both"/>
        <w:rPr>
          <w:rFonts w:ascii="Times New Roman" w:hAnsi="Times New Roman"/>
          <w:bCs/>
          <w:sz w:val="24"/>
          <w:szCs w:val="24"/>
        </w:rPr>
      </w:pPr>
      <w:r w:rsidRPr="00D9290A">
        <w:rPr>
          <w:rFonts w:ascii="Times New Roman" w:hAnsi="Times New Roman"/>
          <w:bCs/>
          <w:sz w:val="24"/>
          <w:szCs w:val="24"/>
        </w:rPr>
        <w:t>Creasing, also known as albedo breakdown is a physiological disorder that affects the albedo (white part) of citrus fruit. The physiological basis of creasing development is unknown, but several hypotheses have been proposed. Visual symptoms are observed as creases on the surface of the fruit. The albedo, also known as the mesocarp, is part of the outer layer of a citrus fruit called the rind. It is usually colourless or sometimes tinted and is surrounded by the flavedo, the outer coloured portion of the rind. The thickness and consistence of the albedo varies with the species. It is usually 1-2 mm thick in some fruit and it merges undetectably into the flavedo towards the outside (</w:t>
      </w:r>
      <w:proofErr w:type="spellStart"/>
      <w:r w:rsidRPr="00D9290A">
        <w:rPr>
          <w:rFonts w:ascii="Times New Roman" w:hAnsi="Times New Roman"/>
          <w:bCs/>
          <w:sz w:val="24"/>
          <w:szCs w:val="24"/>
        </w:rPr>
        <w:t>Grierson</w:t>
      </w:r>
      <w:proofErr w:type="spellEnd"/>
      <w:r w:rsidRPr="00D9290A">
        <w:rPr>
          <w:rFonts w:ascii="Times New Roman" w:hAnsi="Times New Roman"/>
          <w:bCs/>
          <w:sz w:val="24"/>
          <w:szCs w:val="24"/>
        </w:rPr>
        <w:t xml:space="preserve">, 2006). Albedo development was categorized into three distinct stages for ‘Valencia’ oranges by Bain (1958), referred to as stage I, II and III (Storey and Treeby, 1994). During the first two to three months after flower development, the albedo tissue undergoes cell division (stage I), after which cell division ceases and growth in the albedo tissue is limited to cell enlargement and differentiation which continues for six months (stage II). From the end of stage II until harvest time, is the last stage of growth, and is called the maturation stage (stage III) (Storey and Treeby, 1994). </w:t>
      </w:r>
    </w:p>
    <w:p w:rsidR="007B7FB7" w:rsidRPr="00D9290A" w:rsidRDefault="007B7FB7" w:rsidP="00D35663">
      <w:pPr>
        <w:widowControl w:val="0"/>
        <w:overflowPunct w:val="0"/>
        <w:autoSpaceDE w:val="0"/>
        <w:autoSpaceDN w:val="0"/>
        <w:adjustRightInd w:val="0"/>
        <w:spacing w:after="0" w:line="360" w:lineRule="auto"/>
        <w:ind w:firstLine="720"/>
        <w:jc w:val="both"/>
        <w:rPr>
          <w:rFonts w:ascii="Times New Roman" w:hAnsi="Times New Roman"/>
          <w:bCs/>
          <w:sz w:val="24"/>
          <w:szCs w:val="24"/>
        </w:rPr>
      </w:pPr>
      <w:r w:rsidRPr="00D9290A">
        <w:rPr>
          <w:rFonts w:ascii="Times New Roman" w:hAnsi="Times New Roman"/>
          <w:bCs/>
          <w:sz w:val="24"/>
          <w:szCs w:val="24"/>
        </w:rPr>
        <w:t>During early fruit development, the albedo tissue consists of a loose network of thin-walled parenchyma cells with numerous large air spaces as part of the inner mesocarp (</w:t>
      </w:r>
      <w:proofErr w:type="spellStart"/>
      <w:r w:rsidRPr="00D9290A">
        <w:rPr>
          <w:rFonts w:ascii="Times New Roman" w:hAnsi="Times New Roman"/>
          <w:bCs/>
          <w:sz w:val="24"/>
          <w:szCs w:val="24"/>
        </w:rPr>
        <w:t>Grierson</w:t>
      </w:r>
      <w:proofErr w:type="spellEnd"/>
      <w:r w:rsidRPr="00D9290A">
        <w:rPr>
          <w:rFonts w:ascii="Times New Roman" w:hAnsi="Times New Roman"/>
          <w:bCs/>
          <w:sz w:val="24"/>
          <w:szCs w:val="24"/>
        </w:rPr>
        <w:t xml:space="preserve">, 2006; Jones et al., 1967). As the fruit enlarges, these cells stretch resulting in the </w:t>
      </w:r>
      <w:r w:rsidRPr="00D9290A">
        <w:rPr>
          <w:rFonts w:ascii="Times New Roman" w:hAnsi="Times New Roman"/>
          <w:bCs/>
          <w:sz w:val="24"/>
          <w:szCs w:val="24"/>
        </w:rPr>
        <w:lastRenderedPageBreak/>
        <w:t>development of bulges on the cell walls. These bulges become cylindrical arms as they continue to elongate, and thus the albedo cells become deeply lobed (</w:t>
      </w:r>
      <w:proofErr w:type="spellStart"/>
      <w:r w:rsidRPr="00D9290A">
        <w:rPr>
          <w:rFonts w:ascii="Times New Roman" w:hAnsi="Times New Roman"/>
          <w:bCs/>
          <w:sz w:val="24"/>
          <w:szCs w:val="24"/>
        </w:rPr>
        <w:t>Grierson</w:t>
      </w:r>
      <w:proofErr w:type="spellEnd"/>
      <w:r w:rsidRPr="00D9290A">
        <w:rPr>
          <w:rFonts w:ascii="Times New Roman" w:hAnsi="Times New Roman"/>
          <w:bCs/>
          <w:sz w:val="24"/>
          <w:szCs w:val="24"/>
        </w:rPr>
        <w:t xml:space="preserve">, 2006; </w:t>
      </w:r>
      <w:proofErr w:type="spellStart"/>
      <w:r w:rsidRPr="00D9290A">
        <w:rPr>
          <w:rFonts w:ascii="Times New Roman" w:hAnsi="Times New Roman"/>
          <w:bCs/>
          <w:sz w:val="24"/>
          <w:szCs w:val="24"/>
        </w:rPr>
        <w:t>Jona</w:t>
      </w:r>
      <w:proofErr w:type="spellEnd"/>
      <w:r w:rsidRPr="00D9290A">
        <w:rPr>
          <w:rFonts w:ascii="Times New Roman" w:hAnsi="Times New Roman"/>
          <w:bCs/>
          <w:sz w:val="24"/>
          <w:szCs w:val="24"/>
        </w:rPr>
        <w:t xml:space="preserve"> et al., 1989; Storey and Treeby, 1994) forming an intricate network with large intercellular spaces (Jones et al., 1967). The albedo tissue is composed of cellulose, soluble carbohydrates, </w:t>
      </w:r>
      <w:proofErr w:type="spellStart"/>
      <w:r w:rsidRPr="00D9290A">
        <w:rPr>
          <w:rFonts w:ascii="Times New Roman" w:hAnsi="Times New Roman"/>
          <w:bCs/>
          <w:sz w:val="24"/>
          <w:szCs w:val="24"/>
        </w:rPr>
        <w:t>flavanoids</w:t>
      </w:r>
      <w:proofErr w:type="spellEnd"/>
      <w:r w:rsidRPr="00D9290A">
        <w:rPr>
          <w:rFonts w:ascii="Times New Roman" w:hAnsi="Times New Roman"/>
          <w:bCs/>
          <w:sz w:val="24"/>
          <w:szCs w:val="24"/>
        </w:rPr>
        <w:t xml:space="preserve">, amino acids, proteins and </w:t>
      </w:r>
      <w:proofErr w:type="spellStart"/>
      <w:r w:rsidRPr="00D9290A">
        <w:rPr>
          <w:rFonts w:ascii="Times New Roman" w:hAnsi="Times New Roman"/>
          <w:bCs/>
          <w:sz w:val="24"/>
          <w:szCs w:val="24"/>
        </w:rPr>
        <w:t>pectic</w:t>
      </w:r>
      <w:proofErr w:type="spellEnd"/>
      <w:r w:rsidRPr="00D9290A">
        <w:rPr>
          <w:rFonts w:ascii="Times New Roman" w:hAnsi="Times New Roman"/>
          <w:bCs/>
          <w:sz w:val="24"/>
          <w:szCs w:val="24"/>
        </w:rPr>
        <w:t xml:space="preserve"> substances (Nagy et al., 1985). Creasing is normally detectable at maturity (Gambetta et al., 2000; </w:t>
      </w:r>
      <w:proofErr w:type="spellStart"/>
      <w:r w:rsidRPr="00D9290A">
        <w:rPr>
          <w:rFonts w:ascii="Times New Roman" w:hAnsi="Times New Roman"/>
          <w:bCs/>
          <w:sz w:val="24"/>
          <w:szCs w:val="24"/>
        </w:rPr>
        <w:t>Jona</w:t>
      </w:r>
      <w:proofErr w:type="spellEnd"/>
      <w:r w:rsidRPr="00D9290A">
        <w:rPr>
          <w:rFonts w:ascii="Times New Roman" w:hAnsi="Times New Roman"/>
          <w:bCs/>
          <w:sz w:val="24"/>
          <w:szCs w:val="24"/>
        </w:rPr>
        <w:t xml:space="preserve"> et al., 1989; </w:t>
      </w:r>
      <w:proofErr w:type="spellStart"/>
      <w:r w:rsidRPr="00D9290A">
        <w:rPr>
          <w:rFonts w:ascii="Times New Roman" w:hAnsi="Times New Roman"/>
          <w:bCs/>
          <w:sz w:val="24"/>
          <w:szCs w:val="24"/>
        </w:rPr>
        <w:t>Monselise</w:t>
      </w:r>
      <w:proofErr w:type="spellEnd"/>
      <w:r w:rsidRPr="00D9290A">
        <w:rPr>
          <w:rFonts w:ascii="Times New Roman" w:hAnsi="Times New Roman"/>
          <w:bCs/>
          <w:sz w:val="24"/>
          <w:szCs w:val="24"/>
        </w:rPr>
        <w:t xml:space="preserve"> et al., 1976) or post colour break (Storey et al., 2002) and tends to increase as fruit matures (du </w:t>
      </w:r>
      <w:proofErr w:type="spellStart"/>
      <w:r w:rsidRPr="00D9290A">
        <w:rPr>
          <w:rFonts w:ascii="Times New Roman" w:hAnsi="Times New Roman"/>
          <w:bCs/>
          <w:sz w:val="24"/>
          <w:szCs w:val="24"/>
        </w:rPr>
        <w:t>Plessis</w:t>
      </w:r>
      <w:proofErr w:type="spellEnd"/>
      <w:r w:rsidRPr="00D9290A">
        <w:rPr>
          <w:rFonts w:ascii="Times New Roman" w:hAnsi="Times New Roman"/>
          <w:bCs/>
          <w:sz w:val="24"/>
          <w:szCs w:val="24"/>
        </w:rPr>
        <w:t xml:space="preserve"> and Maritz, 2004; Embleton et al., 1973; Nagy et al., 1982). However, </w:t>
      </w:r>
      <w:proofErr w:type="spellStart"/>
      <w:r w:rsidRPr="00D9290A">
        <w:rPr>
          <w:rFonts w:ascii="Times New Roman" w:hAnsi="Times New Roman"/>
          <w:bCs/>
          <w:sz w:val="24"/>
          <w:szCs w:val="24"/>
        </w:rPr>
        <w:t>Abadalla</w:t>
      </w:r>
      <w:proofErr w:type="spellEnd"/>
      <w:r w:rsidRPr="00D9290A">
        <w:rPr>
          <w:rFonts w:ascii="Times New Roman" w:hAnsi="Times New Roman"/>
          <w:bCs/>
          <w:sz w:val="24"/>
          <w:szCs w:val="24"/>
        </w:rPr>
        <w:t xml:space="preserve"> et al. (1984) reported that as early as the end of the flowering phase, the anatomic initiation of creasing could be recognised. Visual symptoms of creasing development are manifested as separations of cells at the middle lamella of the albedo tissue (Treeby et al., 2000), resulting in fractures in the albedo and collapse of the flavedo showing creases on the surface of the fruit (Storey and Treeby, 1994; Treeby et al., 1995). However, for creasing to develop many cell separations should arise in the albedo tissue (Storey and Treeby, 1994). Creasing is associated with increased </w:t>
      </w:r>
      <w:proofErr w:type="spellStart"/>
      <w:r w:rsidRPr="00D9290A">
        <w:rPr>
          <w:rFonts w:ascii="Times New Roman" w:hAnsi="Times New Roman"/>
          <w:bCs/>
          <w:sz w:val="24"/>
          <w:szCs w:val="24"/>
        </w:rPr>
        <w:t>polygalacturonase</w:t>
      </w:r>
      <w:proofErr w:type="spellEnd"/>
      <w:r w:rsidRPr="00D9290A">
        <w:rPr>
          <w:rFonts w:ascii="Times New Roman" w:hAnsi="Times New Roman"/>
          <w:bCs/>
          <w:sz w:val="24"/>
          <w:szCs w:val="24"/>
        </w:rPr>
        <w:t xml:space="preserve"> (PG) activity resulting in a higher content of water soluble pectin in the creased fruit (</w:t>
      </w:r>
      <w:proofErr w:type="spellStart"/>
      <w:r w:rsidRPr="00D9290A">
        <w:rPr>
          <w:rFonts w:ascii="Times New Roman" w:hAnsi="Times New Roman"/>
          <w:bCs/>
          <w:sz w:val="24"/>
          <w:szCs w:val="24"/>
        </w:rPr>
        <w:t>Jona</w:t>
      </w:r>
      <w:proofErr w:type="spellEnd"/>
      <w:r w:rsidRPr="00D9290A">
        <w:rPr>
          <w:rFonts w:ascii="Times New Roman" w:hAnsi="Times New Roman"/>
          <w:bCs/>
          <w:sz w:val="24"/>
          <w:szCs w:val="24"/>
        </w:rPr>
        <w:t xml:space="preserve"> et al., 1989; </w:t>
      </w:r>
      <w:proofErr w:type="spellStart"/>
      <w:r w:rsidRPr="00D9290A">
        <w:rPr>
          <w:rFonts w:ascii="Times New Roman" w:hAnsi="Times New Roman"/>
          <w:bCs/>
          <w:sz w:val="24"/>
          <w:szCs w:val="24"/>
        </w:rPr>
        <w:t>Monselise</w:t>
      </w:r>
      <w:proofErr w:type="spellEnd"/>
      <w:r w:rsidRPr="00D9290A">
        <w:rPr>
          <w:rFonts w:ascii="Times New Roman" w:hAnsi="Times New Roman"/>
          <w:bCs/>
          <w:sz w:val="24"/>
          <w:szCs w:val="24"/>
        </w:rPr>
        <w:t xml:space="preserve"> et al., 1976). Incorporation of amino acids into proteins is usually higher in creased tissues compared to non-creased tissues (</w:t>
      </w:r>
      <w:proofErr w:type="spellStart"/>
      <w:r w:rsidRPr="00D9290A">
        <w:rPr>
          <w:rFonts w:ascii="Times New Roman" w:hAnsi="Times New Roman"/>
          <w:bCs/>
          <w:sz w:val="24"/>
          <w:szCs w:val="24"/>
        </w:rPr>
        <w:t>Monselise</w:t>
      </w:r>
      <w:proofErr w:type="spellEnd"/>
      <w:r w:rsidRPr="00D9290A">
        <w:rPr>
          <w:rFonts w:ascii="Times New Roman" w:hAnsi="Times New Roman"/>
          <w:bCs/>
          <w:sz w:val="24"/>
          <w:szCs w:val="24"/>
        </w:rPr>
        <w:t xml:space="preserve"> et al., 1976). Imbalances in hormone levels (especially GA</w:t>
      </w:r>
      <w:r w:rsidRPr="00D9290A">
        <w:rPr>
          <w:rFonts w:ascii="Times New Roman" w:hAnsi="Times New Roman"/>
          <w:bCs/>
          <w:sz w:val="24"/>
          <w:szCs w:val="24"/>
          <w:vertAlign w:val="subscript"/>
        </w:rPr>
        <w:t>3</w:t>
      </w:r>
      <w:r w:rsidRPr="00D9290A">
        <w:rPr>
          <w:rFonts w:ascii="Times New Roman" w:hAnsi="Times New Roman"/>
          <w:bCs/>
          <w:sz w:val="24"/>
          <w:szCs w:val="24"/>
        </w:rPr>
        <w:t xml:space="preserve">) are also associated with creased fruit (Jones et al., 1967; </w:t>
      </w:r>
      <w:proofErr w:type="spellStart"/>
      <w:r w:rsidRPr="00D9290A">
        <w:rPr>
          <w:rFonts w:ascii="Times New Roman" w:hAnsi="Times New Roman"/>
          <w:bCs/>
          <w:sz w:val="24"/>
          <w:szCs w:val="24"/>
        </w:rPr>
        <w:t>Monselise</w:t>
      </w:r>
      <w:proofErr w:type="spellEnd"/>
      <w:r w:rsidRPr="00D9290A">
        <w:rPr>
          <w:rFonts w:ascii="Times New Roman" w:hAnsi="Times New Roman"/>
          <w:bCs/>
          <w:sz w:val="24"/>
          <w:szCs w:val="24"/>
        </w:rPr>
        <w:t>, 1973). A decrease in cell wall pectin (</w:t>
      </w:r>
      <w:proofErr w:type="spellStart"/>
      <w:r w:rsidRPr="00D9290A">
        <w:rPr>
          <w:rFonts w:ascii="Times New Roman" w:hAnsi="Times New Roman"/>
          <w:bCs/>
          <w:sz w:val="24"/>
          <w:szCs w:val="24"/>
        </w:rPr>
        <w:t>Jona</w:t>
      </w:r>
      <w:proofErr w:type="spellEnd"/>
      <w:r w:rsidRPr="00D9290A">
        <w:rPr>
          <w:rFonts w:ascii="Times New Roman" w:hAnsi="Times New Roman"/>
          <w:bCs/>
          <w:sz w:val="24"/>
          <w:szCs w:val="24"/>
        </w:rPr>
        <w:t xml:space="preserve">, 1983), </w:t>
      </w:r>
      <w:proofErr w:type="spellStart"/>
      <w:r w:rsidRPr="00D9290A">
        <w:rPr>
          <w:rFonts w:ascii="Times New Roman" w:hAnsi="Times New Roman"/>
          <w:bCs/>
          <w:sz w:val="24"/>
          <w:szCs w:val="24"/>
        </w:rPr>
        <w:t>hemicellulose</w:t>
      </w:r>
      <w:proofErr w:type="spellEnd"/>
      <w:r w:rsidRPr="00D9290A">
        <w:rPr>
          <w:rFonts w:ascii="Times New Roman" w:hAnsi="Times New Roman"/>
          <w:bCs/>
          <w:sz w:val="24"/>
          <w:szCs w:val="24"/>
        </w:rPr>
        <w:t xml:space="preserve"> and cell wall polysaccharides is observed in the rind of creased fruit compared to non-creased fruit (Jona et al., 1989).</w:t>
      </w:r>
    </w:p>
    <w:p w:rsidR="00363E57" w:rsidRPr="00D9290A" w:rsidRDefault="008867E4" w:rsidP="00363E57">
      <w:pPr>
        <w:jc w:val="both"/>
        <w:rPr>
          <w:rFonts w:ascii="Times New Roman" w:hAnsi="Times New Roman"/>
          <w:sz w:val="24"/>
          <w:szCs w:val="24"/>
        </w:rPr>
      </w:pPr>
      <w:r w:rsidRPr="00D9290A">
        <w:rPr>
          <w:rFonts w:ascii="Times New Roman" w:hAnsi="Times New Roman"/>
          <w:b/>
          <w:sz w:val="24"/>
          <w:szCs w:val="24"/>
        </w:rPr>
        <w:t>Polyamine</w:t>
      </w:r>
      <w:r w:rsidR="00363E57" w:rsidRPr="00D9290A">
        <w:rPr>
          <w:rFonts w:ascii="Times New Roman" w:hAnsi="Times New Roman"/>
          <w:b/>
          <w:sz w:val="24"/>
          <w:szCs w:val="24"/>
        </w:rPr>
        <w:t>s:</w:t>
      </w:r>
      <w:r w:rsidR="00363E57" w:rsidRPr="00D9290A">
        <w:rPr>
          <w:rFonts w:ascii="Times New Roman" w:hAnsi="Times New Roman"/>
          <w:sz w:val="24"/>
          <w:szCs w:val="24"/>
        </w:rPr>
        <w:t xml:space="preserve"> </w:t>
      </w:r>
    </w:p>
    <w:p w:rsidR="00D05742" w:rsidRPr="00D9290A" w:rsidRDefault="00363E57" w:rsidP="00D35663">
      <w:pPr>
        <w:spacing w:line="360" w:lineRule="auto"/>
        <w:ind w:firstLine="720"/>
        <w:jc w:val="both"/>
        <w:rPr>
          <w:rFonts w:ascii="Times New Roman" w:hAnsi="Times New Roman"/>
          <w:sz w:val="24"/>
          <w:szCs w:val="24"/>
        </w:rPr>
      </w:pPr>
      <w:r w:rsidRPr="00D9290A">
        <w:rPr>
          <w:rFonts w:ascii="Times New Roman" w:hAnsi="Times New Roman"/>
          <w:sz w:val="24"/>
          <w:szCs w:val="24"/>
        </w:rPr>
        <w:t xml:space="preserve">Polyamines, mainly </w:t>
      </w:r>
      <w:proofErr w:type="spellStart"/>
      <w:r w:rsidRPr="00D9290A">
        <w:rPr>
          <w:rFonts w:ascii="Times New Roman" w:hAnsi="Times New Roman"/>
          <w:sz w:val="24"/>
          <w:szCs w:val="24"/>
        </w:rPr>
        <w:t>diamine</w:t>
      </w:r>
      <w:proofErr w:type="spellEnd"/>
      <w:r w:rsidRPr="00D9290A">
        <w:rPr>
          <w:rFonts w:ascii="Times New Roman" w:hAnsi="Times New Roman"/>
          <w:sz w:val="24"/>
          <w:szCs w:val="24"/>
        </w:rPr>
        <w:t xml:space="preserve"> putrescine (put), </w:t>
      </w:r>
      <w:proofErr w:type="spellStart"/>
      <w:r w:rsidRPr="00D9290A">
        <w:rPr>
          <w:rFonts w:ascii="Times New Roman" w:hAnsi="Times New Roman"/>
          <w:sz w:val="24"/>
          <w:szCs w:val="24"/>
        </w:rPr>
        <w:t>triamine</w:t>
      </w:r>
      <w:proofErr w:type="spellEnd"/>
      <w:r w:rsidRPr="00D9290A">
        <w:rPr>
          <w:rFonts w:ascii="Times New Roman" w:hAnsi="Times New Roman"/>
          <w:sz w:val="24"/>
          <w:szCs w:val="24"/>
        </w:rPr>
        <w:t xml:space="preserve"> spermidine (</w:t>
      </w:r>
      <w:proofErr w:type="spellStart"/>
      <w:r w:rsidRPr="00D9290A">
        <w:rPr>
          <w:rFonts w:ascii="Times New Roman" w:hAnsi="Times New Roman"/>
          <w:sz w:val="24"/>
          <w:szCs w:val="24"/>
        </w:rPr>
        <w:t>Spd</w:t>
      </w:r>
      <w:proofErr w:type="spellEnd"/>
      <w:r w:rsidRPr="00D9290A">
        <w:rPr>
          <w:rFonts w:ascii="Times New Roman" w:hAnsi="Times New Roman"/>
          <w:sz w:val="24"/>
          <w:szCs w:val="24"/>
        </w:rPr>
        <w:t xml:space="preserve">) and </w:t>
      </w:r>
      <w:proofErr w:type="spellStart"/>
      <w:r w:rsidRPr="00D9290A">
        <w:rPr>
          <w:rFonts w:ascii="Times New Roman" w:hAnsi="Times New Roman"/>
          <w:sz w:val="24"/>
          <w:szCs w:val="24"/>
        </w:rPr>
        <w:t>tetraamine</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spermine</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Spm</w:t>
      </w:r>
      <w:proofErr w:type="spellEnd"/>
      <w:r w:rsidRPr="00D9290A">
        <w:rPr>
          <w:rFonts w:ascii="Times New Roman" w:hAnsi="Times New Roman"/>
          <w:sz w:val="24"/>
          <w:szCs w:val="24"/>
        </w:rPr>
        <w:t xml:space="preserve">), are </w:t>
      </w:r>
      <w:proofErr w:type="spellStart"/>
      <w:r w:rsidRPr="00D9290A">
        <w:rPr>
          <w:rFonts w:ascii="Times New Roman" w:hAnsi="Times New Roman"/>
          <w:sz w:val="24"/>
          <w:szCs w:val="24"/>
        </w:rPr>
        <w:t>polycationic</w:t>
      </w:r>
      <w:proofErr w:type="spellEnd"/>
      <w:r w:rsidRPr="00D9290A">
        <w:rPr>
          <w:rFonts w:ascii="Times New Roman" w:hAnsi="Times New Roman"/>
          <w:sz w:val="24"/>
          <w:szCs w:val="24"/>
        </w:rPr>
        <w:t xml:space="preserve"> compounds of low molecular weight that are found in all living organisms (</w:t>
      </w:r>
      <w:r w:rsidRPr="00D9290A">
        <w:rPr>
          <w:rFonts w:ascii="Times New Roman" w:hAnsi="Times New Roman"/>
          <w:b/>
          <w:sz w:val="24"/>
          <w:szCs w:val="24"/>
        </w:rPr>
        <w:t>Cohen, 1998</w:t>
      </w:r>
      <w:r w:rsidRPr="00D9290A">
        <w:rPr>
          <w:rFonts w:ascii="Times New Roman" w:hAnsi="Times New Roman"/>
          <w:sz w:val="24"/>
          <w:szCs w:val="24"/>
        </w:rPr>
        <w:t xml:space="preserve">). Polyamines have been proposed to be a new category of plant growth regulators and are purported to be involved in a large spectrum of physiological process, such as stress tolerance, embryogenesis, cell division, morphogenesis, development and plants growth (Evans and </w:t>
      </w:r>
      <w:proofErr w:type="spellStart"/>
      <w:r w:rsidRPr="00D9290A">
        <w:rPr>
          <w:rFonts w:ascii="Times New Roman" w:hAnsi="Times New Roman"/>
          <w:sz w:val="24"/>
          <w:szCs w:val="24"/>
        </w:rPr>
        <w:t>Malmberg</w:t>
      </w:r>
      <w:proofErr w:type="spellEnd"/>
      <w:r w:rsidRPr="00D9290A">
        <w:rPr>
          <w:rFonts w:ascii="Times New Roman" w:hAnsi="Times New Roman"/>
          <w:sz w:val="24"/>
          <w:szCs w:val="24"/>
        </w:rPr>
        <w:t xml:space="preserve"> 1989; Flores et al., 1989; Galston and </w:t>
      </w:r>
      <w:proofErr w:type="spellStart"/>
      <w:r w:rsidRPr="00D9290A">
        <w:rPr>
          <w:rFonts w:ascii="Times New Roman" w:hAnsi="Times New Roman"/>
          <w:sz w:val="24"/>
          <w:szCs w:val="24"/>
        </w:rPr>
        <w:t>Kaur-Sawhney</w:t>
      </w:r>
      <w:proofErr w:type="spellEnd"/>
      <w:r w:rsidRPr="00D9290A">
        <w:rPr>
          <w:rFonts w:ascii="Times New Roman" w:hAnsi="Times New Roman"/>
          <w:sz w:val="24"/>
          <w:szCs w:val="24"/>
        </w:rPr>
        <w:t xml:space="preserve"> 1990) early fruit development and leaf senescence and stress responses (</w:t>
      </w:r>
      <w:proofErr w:type="spellStart"/>
      <w:r w:rsidRPr="00D9290A">
        <w:rPr>
          <w:rFonts w:ascii="Times New Roman" w:hAnsi="Times New Roman"/>
          <w:sz w:val="24"/>
          <w:szCs w:val="24"/>
        </w:rPr>
        <w:t>Tiburcio</w:t>
      </w:r>
      <w:proofErr w:type="spellEnd"/>
      <w:r w:rsidRPr="00D9290A">
        <w:rPr>
          <w:rFonts w:ascii="Times New Roman" w:hAnsi="Times New Roman"/>
          <w:sz w:val="24"/>
          <w:szCs w:val="24"/>
        </w:rPr>
        <w:t xml:space="preserve"> et al., 1990; </w:t>
      </w:r>
      <w:proofErr w:type="spellStart"/>
      <w:r w:rsidRPr="00D9290A">
        <w:rPr>
          <w:rFonts w:ascii="Times New Roman" w:hAnsi="Times New Roman"/>
          <w:sz w:val="24"/>
          <w:szCs w:val="24"/>
        </w:rPr>
        <w:t>Rastogi</w:t>
      </w:r>
      <w:proofErr w:type="spellEnd"/>
      <w:r w:rsidRPr="00D9290A">
        <w:rPr>
          <w:rFonts w:ascii="Times New Roman" w:hAnsi="Times New Roman"/>
          <w:sz w:val="24"/>
          <w:szCs w:val="24"/>
        </w:rPr>
        <w:t xml:space="preserve"> and Davies, 1991). Furthermore, plant showing altered levels of PAS display abnormal phenotypes that can be </w:t>
      </w:r>
      <w:proofErr w:type="spellStart"/>
      <w:r w:rsidRPr="00D9290A">
        <w:rPr>
          <w:rFonts w:ascii="Times New Roman" w:hAnsi="Times New Roman"/>
          <w:sz w:val="24"/>
          <w:szCs w:val="24"/>
        </w:rPr>
        <w:t>retured</w:t>
      </w:r>
      <w:proofErr w:type="spellEnd"/>
      <w:r w:rsidRPr="00D9290A">
        <w:rPr>
          <w:rFonts w:ascii="Times New Roman" w:hAnsi="Times New Roman"/>
          <w:sz w:val="24"/>
          <w:szCs w:val="24"/>
        </w:rPr>
        <w:t xml:space="preserve"> to wild type by the application of PAs (Kumar et al., 1996).</w:t>
      </w:r>
      <w:r w:rsidR="00D05742" w:rsidRPr="00D9290A">
        <w:rPr>
          <w:rFonts w:ascii="Times New Roman" w:hAnsi="Times New Roman"/>
          <w:sz w:val="24"/>
          <w:szCs w:val="24"/>
        </w:rPr>
        <w:t xml:space="preserve"> </w:t>
      </w:r>
    </w:p>
    <w:p w:rsidR="00D24A2B" w:rsidRDefault="00D24A2B" w:rsidP="00D05742">
      <w:pPr>
        <w:spacing w:line="360" w:lineRule="auto"/>
        <w:jc w:val="both"/>
        <w:rPr>
          <w:rFonts w:ascii="Times New Roman" w:hAnsi="Times New Roman"/>
          <w:b/>
          <w:sz w:val="24"/>
          <w:szCs w:val="24"/>
        </w:rPr>
      </w:pPr>
    </w:p>
    <w:p w:rsidR="00D05742" w:rsidRPr="00D9290A" w:rsidRDefault="00363E57" w:rsidP="00D05742">
      <w:pPr>
        <w:spacing w:line="360" w:lineRule="auto"/>
        <w:jc w:val="both"/>
        <w:rPr>
          <w:rFonts w:ascii="Times New Roman" w:hAnsi="Times New Roman"/>
          <w:sz w:val="24"/>
          <w:szCs w:val="24"/>
        </w:rPr>
      </w:pPr>
      <w:r w:rsidRPr="00D9290A">
        <w:rPr>
          <w:rFonts w:ascii="Times New Roman" w:hAnsi="Times New Roman"/>
          <w:b/>
          <w:sz w:val="24"/>
          <w:szCs w:val="24"/>
        </w:rPr>
        <w:lastRenderedPageBreak/>
        <w:t>Role of polyamines in fruit set</w:t>
      </w:r>
      <w:r w:rsidRPr="00D9290A">
        <w:rPr>
          <w:rFonts w:ascii="Times New Roman" w:hAnsi="Times New Roman"/>
          <w:sz w:val="24"/>
          <w:szCs w:val="24"/>
        </w:rPr>
        <w:t>:</w:t>
      </w:r>
      <w:r w:rsidR="00D05742" w:rsidRPr="00D9290A">
        <w:rPr>
          <w:rFonts w:ascii="Times New Roman" w:hAnsi="Times New Roman"/>
          <w:sz w:val="24"/>
          <w:szCs w:val="24"/>
        </w:rPr>
        <w:t xml:space="preserve"> </w:t>
      </w:r>
    </w:p>
    <w:p w:rsidR="00D05742" w:rsidRPr="00D9290A" w:rsidRDefault="00363E57" w:rsidP="00D35663">
      <w:pPr>
        <w:spacing w:line="360" w:lineRule="auto"/>
        <w:ind w:firstLine="720"/>
        <w:jc w:val="both"/>
        <w:rPr>
          <w:rFonts w:ascii="Times New Roman" w:hAnsi="Times New Roman"/>
          <w:sz w:val="24"/>
          <w:szCs w:val="24"/>
        </w:rPr>
      </w:pPr>
      <w:r w:rsidRPr="00D9290A">
        <w:rPr>
          <w:rFonts w:ascii="Times New Roman" w:hAnsi="Times New Roman"/>
          <w:sz w:val="24"/>
          <w:szCs w:val="24"/>
        </w:rPr>
        <w:t xml:space="preserve">Polyamines, natural compounds involved in many plant growth and development processes, are universally present in all places of plant cells (Valero et al., 2002, Galston, 1983). It has been proposed that polyamines are one of indispensable members of several internal components required for flower initiation and floral organ morphogenesis (Evans and </w:t>
      </w:r>
      <w:proofErr w:type="spellStart"/>
      <w:r w:rsidRPr="00D9290A">
        <w:rPr>
          <w:rFonts w:ascii="Times New Roman" w:hAnsi="Times New Roman"/>
          <w:sz w:val="24"/>
          <w:szCs w:val="24"/>
        </w:rPr>
        <w:t>Malmberg</w:t>
      </w:r>
      <w:proofErr w:type="spellEnd"/>
      <w:r w:rsidRPr="00D9290A">
        <w:rPr>
          <w:rFonts w:ascii="Times New Roman" w:hAnsi="Times New Roman"/>
          <w:sz w:val="24"/>
          <w:szCs w:val="24"/>
        </w:rPr>
        <w:t xml:space="preserve"> 1989; Galston et al. 1997). Several lines of evidence have revealed the possible correlation of polyamines with flower induction, initiation and floral organ development (</w:t>
      </w:r>
      <w:proofErr w:type="spellStart"/>
      <w:r w:rsidRPr="00D9290A">
        <w:rPr>
          <w:rFonts w:ascii="Times New Roman" w:hAnsi="Times New Roman"/>
          <w:sz w:val="24"/>
          <w:szCs w:val="24"/>
        </w:rPr>
        <w:t>Tiburcio</w:t>
      </w:r>
      <w:proofErr w:type="spellEnd"/>
      <w:r w:rsidRPr="00D9290A">
        <w:rPr>
          <w:rFonts w:ascii="Times New Roman" w:hAnsi="Times New Roman"/>
          <w:sz w:val="24"/>
          <w:szCs w:val="24"/>
        </w:rPr>
        <w:t xml:space="preserve"> et al. 1988; </w:t>
      </w:r>
      <w:proofErr w:type="spellStart"/>
      <w:r w:rsidRPr="00D9290A">
        <w:rPr>
          <w:rFonts w:ascii="Times New Roman" w:hAnsi="Times New Roman"/>
          <w:sz w:val="24"/>
          <w:szCs w:val="24"/>
        </w:rPr>
        <w:t>Applewhite</w:t>
      </w:r>
      <w:proofErr w:type="spellEnd"/>
      <w:r w:rsidRPr="00D9290A">
        <w:rPr>
          <w:rFonts w:ascii="Times New Roman" w:hAnsi="Times New Roman"/>
          <w:sz w:val="24"/>
          <w:szCs w:val="24"/>
        </w:rPr>
        <w:t xml:space="preserve"> et al. 2000; Huang et al. 2004).  Furthermore, utilization of some special mutants adds new avenues for probing interrelationship between polyamines biosynthesis and floral development. The influence of polyamines in increasing fruit set has been observed in apple (</w:t>
      </w:r>
      <w:proofErr w:type="spellStart"/>
      <w:r w:rsidRPr="00D9290A">
        <w:rPr>
          <w:rFonts w:ascii="Times New Roman" w:hAnsi="Times New Roman"/>
          <w:i/>
          <w:sz w:val="24"/>
          <w:szCs w:val="24"/>
        </w:rPr>
        <w:t>Malus</w:t>
      </w:r>
      <w:proofErr w:type="spellEnd"/>
      <w:r w:rsidRPr="00D9290A">
        <w:rPr>
          <w:rFonts w:ascii="Times New Roman" w:hAnsi="Times New Roman"/>
          <w:i/>
          <w:sz w:val="24"/>
          <w:szCs w:val="24"/>
        </w:rPr>
        <w:t xml:space="preserve"> </w:t>
      </w:r>
      <w:proofErr w:type="spellStart"/>
      <w:r w:rsidRPr="00D9290A">
        <w:rPr>
          <w:rFonts w:ascii="Times New Roman" w:hAnsi="Times New Roman"/>
          <w:i/>
          <w:sz w:val="24"/>
          <w:szCs w:val="24"/>
        </w:rPr>
        <w:t>demestica</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BorK</w:t>
      </w:r>
      <w:proofErr w:type="spellEnd"/>
      <w:r w:rsidRPr="00D9290A">
        <w:rPr>
          <w:rFonts w:ascii="Times New Roman" w:hAnsi="Times New Roman"/>
          <w:sz w:val="24"/>
          <w:szCs w:val="24"/>
        </w:rPr>
        <w:t>.) and ‘</w:t>
      </w:r>
      <w:proofErr w:type="spellStart"/>
      <w:r w:rsidRPr="00D9290A">
        <w:rPr>
          <w:rFonts w:ascii="Times New Roman" w:hAnsi="Times New Roman"/>
          <w:sz w:val="24"/>
          <w:szCs w:val="24"/>
        </w:rPr>
        <w:t>comice</w:t>
      </w:r>
      <w:proofErr w:type="spellEnd"/>
      <w:r w:rsidRPr="00D9290A">
        <w:rPr>
          <w:rFonts w:ascii="Times New Roman" w:hAnsi="Times New Roman"/>
          <w:sz w:val="24"/>
          <w:szCs w:val="24"/>
        </w:rPr>
        <w:t>’ pear (</w:t>
      </w:r>
      <w:proofErr w:type="spellStart"/>
      <w:r w:rsidRPr="00D9290A">
        <w:rPr>
          <w:rFonts w:ascii="Times New Roman" w:hAnsi="Times New Roman"/>
          <w:i/>
          <w:sz w:val="24"/>
          <w:szCs w:val="24"/>
        </w:rPr>
        <w:t>pyrus</w:t>
      </w:r>
      <w:proofErr w:type="spellEnd"/>
      <w:r w:rsidRPr="00D9290A">
        <w:rPr>
          <w:rFonts w:ascii="Times New Roman" w:hAnsi="Times New Roman"/>
          <w:i/>
          <w:sz w:val="24"/>
          <w:szCs w:val="24"/>
        </w:rPr>
        <w:t xml:space="preserve"> </w:t>
      </w:r>
      <w:proofErr w:type="spellStart"/>
      <w:r w:rsidRPr="00D9290A">
        <w:rPr>
          <w:rFonts w:ascii="Times New Roman" w:hAnsi="Times New Roman"/>
          <w:i/>
          <w:sz w:val="24"/>
          <w:szCs w:val="24"/>
        </w:rPr>
        <w:t>communis</w:t>
      </w:r>
      <w:proofErr w:type="spellEnd"/>
      <w:r w:rsidRPr="00D9290A">
        <w:rPr>
          <w:rFonts w:ascii="Times New Roman" w:hAnsi="Times New Roman"/>
          <w:i/>
          <w:sz w:val="24"/>
          <w:szCs w:val="24"/>
        </w:rPr>
        <w:t xml:space="preserve"> </w:t>
      </w:r>
      <w:r w:rsidRPr="00D9290A">
        <w:rPr>
          <w:rFonts w:ascii="Times New Roman" w:hAnsi="Times New Roman"/>
          <w:sz w:val="24"/>
          <w:szCs w:val="24"/>
        </w:rPr>
        <w:t xml:space="preserve">L.) (Costa and </w:t>
      </w:r>
      <w:proofErr w:type="spellStart"/>
      <w:r w:rsidRPr="00D9290A">
        <w:rPr>
          <w:rFonts w:ascii="Times New Roman" w:hAnsi="Times New Roman"/>
          <w:sz w:val="24"/>
          <w:szCs w:val="24"/>
        </w:rPr>
        <w:t>Bagni</w:t>
      </w:r>
      <w:proofErr w:type="spellEnd"/>
      <w:r w:rsidRPr="00D9290A">
        <w:rPr>
          <w:rFonts w:ascii="Times New Roman" w:hAnsi="Times New Roman"/>
          <w:sz w:val="24"/>
          <w:szCs w:val="24"/>
        </w:rPr>
        <w:t xml:space="preserve">, 1983; </w:t>
      </w:r>
      <w:proofErr w:type="spellStart"/>
      <w:r w:rsidRPr="00D9290A">
        <w:rPr>
          <w:rFonts w:ascii="Times New Roman" w:hAnsi="Times New Roman"/>
          <w:sz w:val="24"/>
          <w:szCs w:val="24"/>
        </w:rPr>
        <w:t>Cosat</w:t>
      </w:r>
      <w:proofErr w:type="spellEnd"/>
      <w:r w:rsidRPr="00D9290A">
        <w:rPr>
          <w:rFonts w:ascii="Times New Roman" w:hAnsi="Times New Roman"/>
          <w:sz w:val="24"/>
          <w:szCs w:val="24"/>
        </w:rPr>
        <w:t xml:space="preserve"> et al., 1986; </w:t>
      </w:r>
      <w:proofErr w:type="spellStart"/>
      <w:r w:rsidRPr="00D9290A">
        <w:rPr>
          <w:rFonts w:ascii="Times New Roman" w:hAnsi="Times New Roman"/>
          <w:sz w:val="24"/>
          <w:szCs w:val="24"/>
        </w:rPr>
        <w:t>Crisosto</w:t>
      </w:r>
      <w:proofErr w:type="spellEnd"/>
      <w:r w:rsidRPr="00D9290A">
        <w:rPr>
          <w:rFonts w:ascii="Times New Roman" w:hAnsi="Times New Roman"/>
          <w:sz w:val="24"/>
          <w:szCs w:val="24"/>
        </w:rPr>
        <w:t xml:space="preserve"> et al., 1988, 1992), and particularly in </w:t>
      </w:r>
      <w:proofErr w:type="spellStart"/>
      <w:r w:rsidRPr="00D9290A">
        <w:rPr>
          <w:rFonts w:ascii="Times New Roman" w:hAnsi="Times New Roman"/>
          <w:sz w:val="24"/>
          <w:szCs w:val="24"/>
        </w:rPr>
        <w:t>Comice</w:t>
      </w:r>
      <w:proofErr w:type="spellEnd"/>
      <w:r w:rsidRPr="00D9290A">
        <w:rPr>
          <w:rFonts w:ascii="Times New Roman" w:hAnsi="Times New Roman"/>
          <w:sz w:val="24"/>
          <w:szCs w:val="24"/>
        </w:rPr>
        <w:t xml:space="preserve"> pear , putrescine enhanced pollen tube ovule penetration and </w:t>
      </w:r>
      <w:proofErr w:type="spellStart"/>
      <w:r w:rsidRPr="00D9290A">
        <w:rPr>
          <w:rFonts w:ascii="Times New Roman" w:hAnsi="Times New Roman"/>
          <w:sz w:val="24"/>
          <w:szCs w:val="24"/>
        </w:rPr>
        <w:t>delayled</w:t>
      </w:r>
      <w:proofErr w:type="spellEnd"/>
      <w:r w:rsidRPr="00D9290A">
        <w:rPr>
          <w:rFonts w:ascii="Times New Roman" w:hAnsi="Times New Roman"/>
          <w:sz w:val="24"/>
          <w:szCs w:val="24"/>
        </w:rPr>
        <w:t xml:space="preserve"> senescence without affecting flower ethylene production (</w:t>
      </w:r>
      <w:proofErr w:type="spellStart"/>
      <w:r w:rsidRPr="00D9290A">
        <w:rPr>
          <w:rFonts w:ascii="Times New Roman" w:hAnsi="Times New Roman"/>
          <w:sz w:val="24"/>
          <w:szCs w:val="24"/>
        </w:rPr>
        <w:t>Crisosta</w:t>
      </w:r>
      <w:proofErr w:type="spellEnd"/>
      <w:r w:rsidRPr="00D9290A">
        <w:rPr>
          <w:rFonts w:ascii="Times New Roman" w:hAnsi="Times New Roman"/>
          <w:sz w:val="24"/>
          <w:szCs w:val="24"/>
        </w:rPr>
        <w:t xml:space="preserve"> et al., 1988, 1992).  </w:t>
      </w:r>
      <w:r w:rsidRPr="00D9290A">
        <w:rPr>
          <w:rFonts w:ascii="Times New Roman" w:hAnsi="Times New Roman"/>
          <w:i/>
          <w:sz w:val="24"/>
          <w:szCs w:val="24"/>
        </w:rPr>
        <w:t>In vitro</w:t>
      </w:r>
      <w:r w:rsidRPr="00D9290A">
        <w:rPr>
          <w:rFonts w:ascii="Times New Roman" w:hAnsi="Times New Roman"/>
          <w:sz w:val="24"/>
          <w:szCs w:val="24"/>
        </w:rPr>
        <w:t xml:space="preserve"> pollination test revealed that higher pollen germination was present in the stigma of Japanese flowers sprayed with 1.0 </w:t>
      </w:r>
      <w:proofErr w:type="spellStart"/>
      <w:r w:rsidRPr="00D9290A">
        <w:rPr>
          <w:rFonts w:ascii="Times New Roman" w:hAnsi="Times New Roman"/>
          <w:sz w:val="24"/>
          <w:szCs w:val="24"/>
        </w:rPr>
        <w:t>mM</w:t>
      </w:r>
      <w:proofErr w:type="spellEnd"/>
      <w:r w:rsidRPr="00D9290A">
        <w:rPr>
          <w:rFonts w:ascii="Times New Roman" w:hAnsi="Times New Roman"/>
          <w:sz w:val="24"/>
          <w:szCs w:val="24"/>
        </w:rPr>
        <w:t xml:space="preserve"> of putrescine compared to the control. Putrescine did not affect post-pollination ethylene production in the styles (Franco-Mora et al., 2005).</w:t>
      </w:r>
      <w:r w:rsidR="00D05742" w:rsidRPr="00D9290A">
        <w:rPr>
          <w:rFonts w:ascii="Times New Roman" w:hAnsi="Times New Roman"/>
          <w:sz w:val="24"/>
          <w:szCs w:val="24"/>
        </w:rPr>
        <w:t xml:space="preserve"> </w:t>
      </w:r>
    </w:p>
    <w:p w:rsidR="00D05742" w:rsidRPr="00D9290A" w:rsidRDefault="00363E57" w:rsidP="00D05742">
      <w:pPr>
        <w:spacing w:line="360" w:lineRule="auto"/>
        <w:jc w:val="both"/>
        <w:rPr>
          <w:rFonts w:ascii="Times New Roman" w:hAnsi="Times New Roman"/>
          <w:b/>
          <w:sz w:val="24"/>
          <w:szCs w:val="24"/>
        </w:rPr>
      </w:pPr>
      <w:r w:rsidRPr="00D9290A">
        <w:rPr>
          <w:rFonts w:ascii="Times New Roman" w:hAnsi="Times New Roman"/>
          <w:b/>
          <w:sz w:val="24"/>
          <w:szCs w:val="24"/>
        </w:rPr>
        <w:t xml:space="preserve">Role of polyamines in fruit development: </w:t>
      </w:r>
    </w:p>
    <w:p w:rsidR="00D05742" w:rsidRPr="00D9290A" w:rsidRDefault="00363E57" w:rsidP="00D35663">
      <w:pPr>
        <w:spacing w:line="360" w:lineRule="auto"/>
        <w:ind w:firstLine="720"/>
        <w:jc w:val="both"/>
        <w:rPr>
          <w:rFonts w:ascii="Times New Roman" w:hAnsi="Times New Roman"/>
          <w:sz w:val="24"/>
          <w:szCs w:val="24"/>
        </w:rPr>
      </w:pPr>
      <w:r w:rsidRPr="00D9290A">
        <w:rPr>
          <w:rFonts w:ascii="Times New Roman" w:hAnsi="Times New Roman"/>
          <w:sz w:val="24"/>
          <w:szCs w:val="24"/>
        </w:rPr>
        <w:t>Fruit development is induced by the growth regulators (</w:t>
      </w:r>
      <w:proofErr w:type="spellStart"/>
      <w:r w:rsidRPr="00D9290A">
        <w:rPr>
          <w:rFonts w:ascii="Times New Roman" w:hAnsi="Times New Roman"/>
          <w:sz w:val="24"/>
          <w:szCs w:val="24"/>
        </w:rPr>
        <w:t>Gillaspy</w:t>
      </w:r>
      <w:proofErr w:type="spellEnd"/>
      <w:r w:rsidRPr="00D9290A">
        <w:rPr>
          <w:rFonts w:ascii="Times New Roman" w:hAnsi="Times New Roman"/>
          <w:sz w:val="24"/>
          <w:szCs w:val="24"/>
        </w:rPr>
        <w:t xml:space="preserve"> et al., 1993). In peas and tomato, induction of </w:t>
      </w:r>
      <w:proofErr w:type="spellStart"/>
      <w:r w:rsidRPr="00D9290A">
        <w:rPr>
          <w:rFonts w:ascii="Times New Roman" w:hAnsi="Times New Roman"/>
          <w:sz w:val="24"/>
          <w:szCs w:val="24"/>
        </w:rPr>
        <w:t>parthenocarpy</w:t>
      </w:r>
      <w:proofErr w:type="spellEnd"/>
      <w:r w:rsidRPr="00D9290A">
        <w:rPr>
          <w:rFonts w:ascii="Times New Roman" w:hAnsi="Times New Roman"/>
          <w:sz w:val="24"/>
          <w:szCs w:val="24"/>
        </w:rPr>
        <w:t xml:space="preserve"> fruit development by </w:t>
      </w:r>
      <w:proofErr w:type="spellStart"/>
      <w:r w:rsidRPr="00D9290A">
        <w:rPr>
          <w:rFonts w:ascii="Times New Roman" w:hAnsi="Times New Roman"/>
          <w:sz w:val="24"/>
          <w:szCs w:val="24"/>
        </w:rPr>
        <w:t>gibberellic</w:t>
      </w:r>
      <w:proofErr w:type="spellEnd"/>
      <w:r w:rsidRPr="00D9290A">
        <w:rPr>
          <w:rFonts w:ascii="Times New Roman" w:hAnsi="Times New Roman"/>
          <w:sz w:val="24"/>
          <w:szCs w:val="24"/>
        </w:rPr>
        <w:t xml:space="preserve"> acid (GA3) and other plant growth regulators results in changes in the levels of </w:t>
      </w:r>
      <w:proofErr w:type="spellStart"/>
      <w:r w:rsidRPr="00D9290A">
        <w:rPr>
          <w:rFonts w:ascii="Times New Roman" w:hAnsi="Times New Roman"/>
          <w:sz w:val="24"/>
          <w:szCs w:val="24"/>
        </w:rPr>
        <w:t>polamines</w:t>
      </w:r>
      <w:proofErr w:type="spellEnd"/>
      <w:r w:rsidRPr="00D9290A">
        <w:rPr>
          <w:rFonts w:ascii="Times New Roman" w:hAnsi="Times New Roman"/>
          <w:sz w:val="24"/>
          <w:szCs w:val="24"/>
        </w:rPr>
        <w:t xml:space="preserve"> (PAs), and in the expression of genes of </w:t>
      </w:r>
      <w:proofErr w:type="spellStart"/>
      <w:r w:rsidRPr="00D9290A">
        <w:rPr>
          <w:rFonts w:ascii="Times New Roman" w:hAnsi="Times New Roman"/>
          <w:sz w:val="24"/>
          <w:szCs w:val="24"/>
        </w:rPr>
        <w:t>PAsd</w:t>
      </w:r>
      <w:proofErr w:type="spellEnd"/>
      <w:r w:rsidRPr="00D9290A">
        <w:rPr>
          <w:rFonts w:ascii="Times New Roman" w:hAnsi="Times New Roman"/>
          <w:sz w:val="24"/>
          <w:szCs w:val="24"/>
        </w:rPr>
        <w:t xml:space="preserve"> biosynthesis (</w:t>
      </w:r>
      <w:proofErr w:type="spellStart"/>
      <w:r w:rsidRPr="00D9290A">
        <w:rPr>
          <w:rFonts w:ascii="Times New Roman" w:hAnsi="Times New Roman"/>
          <w:sz w:val="24"/>
          <w:szCs w:val="24"/>
        </w:rPr>
        <w:t>Cabonell</w:t>
      </w:r>
      <w:proofErr w:type="spellEnd"/>
      <w:r w:rsidRPr="00D9290A">
        <w:rPr>
          <w:rFonts w:ascii="Times New Roman" w:hAnsi="Times New Roman"/>
          <w:sz w:val="24"/>
          <w:szCs w:val="24"/>
        </w:rPr>
        <w:t xml:space="preserve"> and Navarro, 1989, </w:t>
      </w:r>
      <w:proofErr w:type="spellStart"/>
      <w:r w:rsidRPr="00D9290A">
        <w:rPr>
          <w:rFonts w:ascii="Times New Roman" w:hAnsi="Times New Roman"/>
          <w:sz w:val="24"/>
          <w:szCs w:val="24"/>
        </w:rPr>
        <w:t>Pérez</w:t>
      </w:r>
      <w:proofErr w:type="spellEnd"/>
      <w:r w:rsidRPr="00D9290A">
        <w:rPr>
          <w:rFonts w:ascii="Times New Roman" w:hAnsi="Times New Roman"/>
          <w:sz w:val="24"/>
          <w:szCs w:val="24"/>
        </w:rPr>
        <w:t xml:space="preserve">-Amador et al., 1995). There is evidence suggesting that PAs may have role in early fruit development in several species (Costa and </w:t>
      </w:r>
      <w:proofErr w:type="spellStart"/>
      <w:r w:rsidRPr="00D9290A">
        <w:rPr>
          <w:rFonts w:ascii="Times New Roman" w:hAnsi="Times New Roman"/>
          <w:sz w:val="24"/>
          <w:szCs w:val="24"/>
        </w:rPr>
        <w:t>Bagni</w:t>
      </w:r>
      <w:proofErr w:type="spellEnd"/>
      <w:r w:rsidRPr="00D9290A">
        <w:rPr>
          <w:rFonts w:ascii="Times New Roman" w:hAnsi="Times New Roman"/>
          <w:sz w:val="24"/>
          <w:szCs w:val="24"/>
        </w:rPr>
        <w:t xml:space="preserve">, 1983; </w:t>
      </w:r>
      <w:proofErr w:type="spellStart"/>
      <w:r w:rsidRPr="00D9290A">
        <w:rPr>
          <w:rFonts w:ascii="Times New Roman" w:hAnsi="Times New Roman"/>
          <w:sz w:val="24"/>
          <w:szCs w:val="24"/>
        </w:rPr>
        <w:t>Rugini</w:t>
      </w:r>
      <w:proofErr w:type="spellEnd"/>
      <w:r w:rsidRPr="00D9290A">
        <w:rPr>
          <w:rFonts w:ascii="Times New Roman" w:hAnsi="Times New Roman"/>
          <w:sz w:val="24"/>
          <w:szCs w:val="24"/>
        </w:rPr>
        <w:t xml:space="preserve"> and </w:t>
      </w:r>
      <w:proofErr w:type="spellStart"/>
      <w:r w:rsidRPr="00D9290A">
        <w:rPr>
          <w:rFonts w:ascii="Times New Roman" w:hAnsi="Times New Roman"/>
          <w:sz w:val="24"/>
          <w:szCs w:val="24"/>
        </w:rPr>
        <w:t>Mencuccini</w:t>
      </w:r>
      <w:proofErr w:type="spellEnd"/>
      <w:r w:rsidRPr="00D9290A">
        <w:rPr>
          <w:rFonts w:ascii="Times New Roman" w:hAnsi="Times New Roman"/>
          <w:sz w:val="24"/>
          <w:szCs w:val="24"/>
        </w:rPr>
        <w:t xml:space="preserve">, 1985; </w:t>
      </w:r>
      <w:proofErr w:type="spellStart"/>
      <w:r w:rsidRPr="00D9290A">
        <w:rPr>
          <w:rFonts w:ascii="Times New Roman" w:hAnsi="Times New Roman"/>
          <w:sz w:val="24"/>
          <w:szCs w:val="24"/>
        </w:rPr>
        <w:t>Crisosto</w:t>
      </w:r>
      <w:proofErr w:type="spellEnd"/>
      <w:r w:rsidRPr="00D9290A">
        <w:rPr>
          <w:rFonts w:ascii="Times New Roman" w:hAnsi="Times New Roman"/>
          <w:sz w:val="24"/>
          <w:szCs w:val="24"/>
        </w:rPr>
        <w:t xml:space="preserve"> et al., 1988; Evan and </w:t>
      </w:r>
      <w:proofErr w:type="spellStart"/>
      <w:r w:rsidRPr="00D9290A">
        <w:rPr>
          <w:rFonts w:ascii="Times New Roman" w:hAnsi="Times New Roman"/>
          <w:sz w:val="24"/>
          <w:szCs w:val="24"/>
        </w:rPr>
        <w:t>Malmber</w:t>
      </w:r>
      <w:proofErr w:type="spellEnd"/>
      <w:r w:rsidRPr="00D9290A">
        <w:rPr>
          <w:rFonts w:ascii="Times New Roman" w:hAnsi="Times New Roman"/>
          <w:sz w:val="24"/>
          <w:szCs w:val="24"/>
        </w:rPr>
        <w:t xml:space="preserve">, 1989; </w:t>
      </w:r>
      <w:proofErr w:type="spellStart"/>
      <w:r w:rsidRPr="00D9290A">
        <w:rPr>
          <w:rFonts w:ascii="Times New Roman" w:hAnsi="Times New Roman"/>
          <w:sz w:val="24"/>
          <w:szCs w:val="24"/>
        </w:rPr>
        <w:t>Ege-Cortines</w:t>
      </w:r>
      <w:proofErr w:type="spellEnd"/>
      <w:r w:rsidRPr="00D9290A">
        <w:rPr>
          <w:rFonts w:ascii="Times New Roman" w:hAnsi="Times New Roman"/>
          <w:sz w:val="24"/>
          <w:szCs w:val="24"/>
        </w:rPr>
        <w:t xml:space="preserve"> and Mizrahi, 1991). Changes in PAs content have been correlated with fruit growth and woody crops, suggesting that PAs biosynthesis is associated with post-fertilization growth and development of ovary tissues (Slocum and Galston, 1985). In tissues of apple fruit (</w:t>
      </w:r>
      <w:proofErr w:type="spellStart"/>
      <w:r w:rsidRPr="00D9290A">
        <w:rPr>
          <w:rFonts w:ascii="Times New Roman" w:hAnsi="Times New Roman"/>
          <w:sz w:val="24"/>
          <w:szCs w:val="24"/>
        </w:rPr>
        <w:t>Biasi</w:t>
      </w:r>
      <w:proofErr w:type="spellEnd"/>
      <w:r w:rsidRPr="00D9290A">
        <w:rPr>
          <w:rFonts w:ascii="Times New Roman" w:hAnsi="Times New Roman"/>
          <w:sz w:val="24"/>
          <w:szCs w:val="24"/>
        </w:rPr>
        <w:t xml:space="preserve"> et al., 1988), </w:t>
      </w:r>
      <w:proofErr w:type="spellStart"/>
      <w:r w:rsidRPr="00D9290A">
        <w:rPr>
          <w:rFonts w:ascii="Times New Roman" w:hAnsi="Times New Roman"/>
          <w:sz w:val="24"/>
          <w:szCs w:val="24"/>
        </w:rPr>
        <w:t>Avacado</w:t>
      </w:r>
      <w:proofErr w:type="spellEnd"/>
      <w:r w:rsidRPr="00D9290A">
        <w:rPr>
          <w:rFonts w:ascii="Times New Roman" w:hAnsi="Times New Roman"/>
          <w:sz w:val="24"/>
          <w:szCs w:val="24"/>
        </w:rPr>
        <w:t xml:space="preserve"> fruit (</w:t>
      </w:r>
      <w:proofErr w:type="spellStart"/>
      <w:r w:rsidRPr="00D9290A">
        <w:rPr>
          <w:rFonts w:ascii="Times New Roman" w:hAnsi="Times New Roman"/>
          <w:sz w:val="24"/>
          <w:szCs w:val="24"/>
        </w:rPr>
        <w:t>Kushad</w:t>
      </w:r>
      <w:proofErr w:type="spellEnd"/>
      <w:r w:rsidRPr="00D9290A">
        <w:rPr>
          <w:rFonts w:ascii="Times New Roman" w:hAnsi="Times New Roman"/>
          <w:sz w:val="24"/>
          <w:szCs w:val="24"/>
        </w:rPr>
        <w:t xml:space="preserve"> et al., 1988), peach fruit (</w:t>
      </w:r>
      <w:proofErr w:type="spellStart"/>
      <w:r w:rsidRPr="00D9290A">
        <w:rPr>
          <w:rFonts w:ascii="Times New Roman" w:hAnsi="Times New Roman"/>
          <w:sz w:val="24"/>
          <w:szCs w:val="24"/>
        </w:rPr>
        <w:t>Kushad</w:t>
      </w:r>
      <w:proofErr w:type="spellEnd"/>
      <w:r w:rsidRPr="00D9290A">
        <w:rPr>
          <w:rFonts w:ascii="Times New Roman" w:hAnsi="Times New Roman"/>
          <w:sz w:val="24"/>
          <w:szCs w:val="24"/>
        </w:rPr>
        <w:t xml:space="preserve">, 1998) and </w:t>
      </w:r>
      <w:proofErr w:type="spellStart"/>
      <w:r w:rsidRPr="00D9290A">
        <w:rPr>
          <w:rFonts w:ascii="Times New Roman" w:hAnsi="Times New Roman"/>
          <w:sz w:val="24"/>
          <w:szCs w:val="24"/>
        </w:rPr>
        <w:t>grapeberry</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Shiozaki</w:t>
      </w:r>
      <w:proofErr w:type="spellEnd"/>
      <w:r w:rsidRPr="00D9290A">
        <w:rPr>
          <w:rFonts w:ascii="Times New Roman" w:hAnsi="Times New Roman"/>
          <w:sz w:val="24"/>
          <w:szCs w:val="24"/>
        </w:rPr>
        <w:t xml:space="preserve"> et al., 2000), levels of free PAs are relatively high during the first week after full bloom, and decreasing gradually shortly afterwards.</w:t>
      </w:r>
      <w:r w:rsidR="00D05742" w:rsidRPr="00D9290A">
        <w:rPr>
          <w:rFonts w:ascii="Times New Roman" w:hAnsi="Times New Roman"/>
          <w:sz w:val="24"/>
          <w:szCs w:val="24"/>
        </w:rPr>
        <w:t xml:space="preserve"> </w:t>
      </w:r>
    </w:p>
    <w:p w:rsidR="005E163C" w:rsidRDefault="005E163C" w:rsidP="00D05742">
      <w:pPr>
        <w:spacing w:line="360" w:lineRule="auto"/>
        <w:jc w:val="both"/>
        <w:rPr>
          <w:rFonts w:ascii="Times New Roman" w:hAnsi="Times New Roman"/>
          <w:b/>
          <w:sz w:val="24"/>
          <w:szCs w:val="24"/>
        </w:rPr>
      </w:pPr>
    </w:p>
    <w:p w:rsidR="005E163C" w:rsidRDefault="005E163C" w:rsidP="00D05742">
      <w:pPr>
        <w:spacing w:line="360" w:lineRule="auto"/>
        <w:jc w:val="both"/>
        <w:rPr>
          <w:rFonts w:ascii="Times New Roman" w:hAnsi="Times New Roman"/>
          <w:b/>
          <w:sz w:val="24"/>
          <w:szCs w:val="24"/>
        </w:rPr>
      </w:pPr>
    </w:p>
    <w:p w:rsidR="00D05742" w:rsidRPr="00D9290A" w:rsidRDefault="0079350F" w:rsidP="00D05742">
      <w:pPr>
        <w:spacing w:line="360" w:lineRule="auto"/>
        <w:jc w:val="both"/>
        <w:rPr>
          <w:rFonts w:ascii="Times New Roman" w:hAnsi="Times New Roman"/>
          <w:b/>
          <w:sz w:val="24"/>
          <w:szCs w:val="24"/>
        </w:rPr>
      </w:pPr>
      <w:r w:rsidRPr="00D9290A">
        <w:rPr>
          <w:rFonts w:ascii="Times New Roman" w:hAnsi="Times New Roman"/>
          <w:b/>
          <w:sz w:val="24"/>
          <w:szCs w:val="24"/>
        </w:rPr>
        <w:t>Role of polyamines in postharvest</w:t>
      </w:r>
      <w:r w:rsidR="00FC0D4D" w:rsidRPr="00D9290A">
        <w:rPr>
          <w:rFonts w:ascii="Times New Roman" w:hAnsi="Times New Roman"/>
          <w:b/>
          <w:sz w:val="24"/>
          <w:szCs w:val="24"/>
        </w:rPr>
        <w:t xml:space="preserve"> physiology of citrus:</w:t>
      </w:r>
    </w:p>
    <w:p w:rsidR="00D05742" w:rsidRPr="00D9290A" w:rsidRDefault="0079350F" w:rsidP="00D35663">
      <w:pPr>
        <w:spacing w:line="360" w:lineRule="auto"/>
        <w:ind w:firstLine="720"/>
        <w:jc w:val="both"/>
        <w:rPr>
          <w:rFonts w:ascii="Times New Roman" w:hAnsi="Times New Roman"/>
          <w:sz w:val="24"/>
          <w:szCs w:val="24"/>
        </w:rPr>
      </w:pPr>
      <w:r w:rsidRPr="00D9290A">
        <w:rPr>
          <w:rFonts w:ascii="Times New Roman" w:hAnsi="Times New Roman"/>
          <w:sz w:val="24"/>
          <w:szCs w:val="24"/>
        </w:rPr>
        <w:t>In citrus species, fruit growth and development are complex process that must be coordinate in time, and their studies have included the changes in endogenous levels of one or more plant hormones such as polyamines and abscisic acid (ABA) (El-</w:t>
      </w:r>
      <w:proofErr w:type="spellStart"/>
      <w:r w:rsidRPr="00D9290A">
        <w:rPr>
          <w:rFonts w:ascii="Times New Roman" w:hAnsi="Times New Roman"/>
          <w:sz w:val="24"/>
          <w:szCs w:val="24"/>
        </w:rPr>
        <w:t>Otmani</w:t>
      </w:r>
      <w:proofErr w:type="spellEnd"/>
      <w:r w:rsidRPr="00D9290A">
        <w:rPr>
          <w:rFonts w:ascii="Times New Roman" w:hAnsi="Times New Roman"/>
          <w:sz w:val="24"/>
          <w:szCs w:val="24"/>
        </w:rPr>
        <w:t xml:space="preserve"> et al., 1995).The presence of ABA in citrus fruit ripening is well documented, and several authors suggest that ABA plays an essential role in fruit development and that changes in the endogenous levels are directly related to the ripening process (Goldschmidt, 1976; </w:t>
      </w:r>
      <w:proofErr w:type="spellStart"/>
      <w:r w:rsidRPr="00D9290A">
        <w:rPr>
          <w:rFonts w:ascii="Times New Roman" w:hAnsi="Times New Roman"/>
          <w:sz w:val="24"/>
          <w:szCs w:val="24"/>
        </w:rPr>
        <w:t>Nooden</w:t>
      </w:r>
      <w:proofErr w:type="spellEnd"/>
      <w:r w:rsidRPr="00D9290A">
        <w:rPr>
          <w:rFonts w:ascii="Times New Roman" w:hAnsi="Times New Roman"/>
          <w:sz w:val="24"/>
          <w:szCs w:val="24"/>
        </w:rPr>
        <w:t>, 1988; Valero et al., 1992).  ABA may be involved in colour development, since the content of ABA in flavedo increases throughout the process of citrus fruit development (</w:t>
      </w:r>
      <w:proofErr w:type="spellStart"/>
      <w:r w:rsidRPr="00D9290A">
        <w:rPr>
          <w:rFonts w:ascii="Times New Roman" w:hAnsi="Times New Roman"/>
          <w:sz w:val="24"/>
          <w:szCs w:val="24"/>
        </w:rPr>
        <w:t>Aung</w:t>
      </w:r>
      <w:proofErr w:type="spellEnd"/>
      <w:r w:rsidRPr="00D9290A">
        <w:rPr>
          <w:rFonts w:ascii="Times New Roman" w:hAnsi="Times New Roman"/>
          <w:sz w:val="24"/>
          <w:szCs w:val="24"/>
        </w:rPr>
        <w:t xml:space="preserve"> et al., 1991). Suresh et al showed a relationship between ABA and PAs because ABA decreases the putrescine and ADC (</w:t>
      </w:r>
      <w:proofErr w:type="spellStart"/>
      <w:r w:rsidRPr="00D9290A">
        <w:rPr>
          <w:rFonts w:ascii="Times New Roman" w:hAnsi="Times New Roman"/>
          <w:sz w:val="24"/>
          <w:szCs w:val="24"/>
        </w:rPr>
        <w:t>Arginine</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decarboxylase</w:t>
      </w:r>
      <w:proofErr w:type="spellEnd"/>
      <w:r w:rsidRPr="00D9290A">
        <w:rPr>
          <w:rFonts w:ascii="Times New Roman" w:hAnsi="Times New Roman"/>
          <w:sz w:val="24"/>
          <w:szCs w:val="24"/>
        </w:rPr>
        <w:t>) activity.  However, ABA did not seem to affect polyamines levels or their rates of changes during avocado ripening (Cutting et al, 1990).</w:t>
      </w:r>
      <w:r w:rsidR="00D05742" w:rsidRPr="00D9290A">
        <w:rPr>
          <w:rFonts w:ascii="Times New Roman" w:hAnsi="Times New Roman"/>
          <w:sz w:val="24"/>
          <w:szCs w:val="24"/>
        </w:rPr>
        <w:t xml:space="preserve"> </w:t>
      </w:r>
    </w:p>
    <w:p w:rsidR="00927CCC" w:rsidRPr="00D9290A" w:rsidRDefault="0079350F" w:rsidP="00D35663">
      <w:pPr>
        <w:spacing w:line="360" w:lineRule="auto"/>
        <w:ind w:firstLine="720"/>
        <w:jc w:val="both"/>
        <w:rPr>
          <w:rFonts w:ascii="Times New Roman" w:hAnsi="Times New Roman"/>
          <w:sz w:val="24"/>
          <w:szCs w:val="24"/>
        </w:rPr>
      </w:pPr>
      <w:r w:rsidRPr="00D9290A">
        <w:rPr>
          <w:rFonts w:ascii="Times New Roman" w:hAnsi="Times New Roman"/>
          <w:sz w:val="24"/>
          <w:szCs w:val="24"/>
        </w:rPr>
        <w:t>Information available about the role of endogenous polyamine level for citrus is limited, and most of the work has focused on the study of chilling injury (CI). Cold storage of mandarin, grapefruit, and oranges fruits increases the level of putrescine, and the magnitude of these responses was different in each cultivar (Yuen et al., 1995).</w:t>
      </w:r>
      <w:r w:rsidR="00D05742" w:rsidRPr="00D9290A">
        <w:rPr>
          <w:rFonts w:ascii="Times New Roman" w:hAnsi="Times New Roman"/>
          <w:sz w:val="24"/>
          <w:szCs w:val="24"/>
        </w:rPr>
        <w:t xml:space="preserve"> </w:t>
      </w:r>
      <w:r w:rsidRPr="00D9290A">
        <w:rPr>
          <w:rFonts w:ascii="Times New Roman" w:hAnsi="Times New Roman"/>
          <w:sz w:val="24"/>
          <w:szCs w:val="24"/>
        </w:rPr>
        <w:t>ODC and ADC had the greatest activities in fully developed but unripe mandarin and were accompanied by increases in putrescine and less significantly, spermidine (Nathan et al., 1984). Increased putrescine levels during the ripening of storage have also been reported (</w:t>
      </w:r>
      <w:r w:rsidR="00A434A8" w:rsidRPr="00D9290A">
        <w:rPr>
          <w:rFonts w:ascii="Times New Roman" w:hAnsi="Times New Roman"/>
          <w:sz w:val="24"/>
          <w:szCs w:val="24"/>
        </w:rPr>
        <w:t>Hasdai.</w:t>
      </w:r>
      <w:r w:rsidRPr="00D9290A">
        <w:rPr>
          <w:rFonts w:ascii="Times New Roman" w:hAnsi="Times New Roman"/>
          <w:sz w:val="24"/>
          <w:szCs w:val="24"/>
        </w:rPr>
        <w:t xml:space="preserve"> 1986).</w:t>
      </w:r>
      <w:r w:rsidR="00D05742" w:rsidRPr="00D9290A">
        <w:rPr>
          <w:rFonts w:ascii="Times New Roman" w:hAnsi="Times New Roman"/>
          <w:sz w:val="24"/>
          <w:szCs w:val="24"/>
        </w:rPr>
        <w:t xml:space="preserve"> </w:t>
      </w:r>
      <w:r w:rsidRPr="00D9290A">
        <w:rPr>
          <w:rFonts w:ascii="Times New Roman" w:hAnsi="Times New Roman"/>
          <w:sz w:val="24"/>
          <w:szCs w:val="24"/>
        </w:rPr>
        <w:t xml:space="preserve">Since PAs are implicated in fruit development and ripening and </w:t>
      </w:r>
      <w:proofErr w:type="gramStart"/>
      <w:r w:rsidRPr="00D9290A">
        <w:rPr>
          <w:rFonts w:ascii="Times New Roman" w:hAnsi="Times New Roman"/>
          <w:sz w:val="24"/>
          <w:szCs w:val="24"/>
        </w:rPr>
        <w:t>may</w:t>
      </w:r>
      <w:proofErr w:type="gramEnd"/>
      <w:r w:rsidRPr="00D9290A">
        <w:rPr>
          <w:rFonts w:ascii="Times New Roman" w:hAnsi="Times New Roman"/>
          <w:sz w:val="24"/>
          <w:szCs w:val="24"/>
        </w:rPr>
        <w:t xml:space="preserve"> also influence the postharvest physiology of fruits (Kramer and Wang, 1989), there are some reports on the influence of treatments with several polyamines, such as putrescine, spermidine and their role in fruit physiology. Exogenous application of polyamines retarded softening of apples and strawberries during storage (Kramer et al., 1991; Ponappa et al., 1993). </w:t>
      </w:r>
    </w:p>
    <w:p w:rsidR="008E48CC" w:rsidRPr="00D9290A" w:rsidRDefault="00A13DD4" w:rsidP="008E48CC">
      <w:pPr>
        <w:jc w:val="both"/>
        <w:rPr>
          <w:rFonts w:ascii="Times New Roman" w:hAnsi="Times New Roman"/>
          <w:b/>
          <w:sz w:val="24"/>
          <w:szCs w:val="24"/>
        </w:rPr>
      </w:pPr>
      <w:r>
        <w:rPr>
          <w:rFonts w:ascii="Times New Roman" w:hAnsi="Times New Roman"/>
          <w:b/>
          <w:sz w:val="24"/>
          <w:szCs w:val="24"/>
        </w:rPr>
        <w:t>Significance:</w:t>
      </w:r>
    </w:p>
    <w:p w:rsidR="008E48CC" w:rsidRPr="000E4462" w:rsidRDefault="00D24A2B" w:rsidP="002052DF">
      <w:pPr>
        <w:spacing w:line="360" w:lineRule="auto"/>
        <w:ind w:firstLine="720"/>
        <w:jc w:val="both"/>
        <w:rPr>
          <w:rFonts w:ascii="Times New Roman" w:hAnsi="Times New Roman"/>
          <w:b/>
          <w:sz w:val="24"/>
          <w:szCs w:val="24"/>
        </w:rPr>
      </w:pPr>
      <w:r w:rsidRPr="000E4462">
        <w:rPr>
          <w:rFonts w:ascii="Times New Roman" w:hAnsi="Times New Roman"/>
          <w:b/>
          <w:sz w:val="24"/>
          <w:szCs w:val="24"/>
        </w:rPr>
        <w:t>Australia is one of the major orange producing countries which produce 606 thousand tons with value $166.505 million in 2009.</w:t>
      </w:r>
      <w:r w:rsidR="00A04588" w:rsidRPr="000E4462">
        <w:rPr>
          <w:rFonts w:ascii="Times New Roman" w:hAnsi="Times New Roman"/>
          <w:b/>
          <w:sz w:val="24"/>
          <w:szCs w:val="24"/>
        </w:rPr>
        <w:t xml:space="preserve"> </w:t>
      </w:r>
      <w:r w:rsidR="008E48CC" w:rsidRPr="000E4462">
        <w:rPr>
          <w:rFonts w:ascii="Times New Roman" w:hAnsi="Times New Roman"/>
          <w:b/>
          <w:sz w:val="24"/>
          <w:szCs w:val="24"/>
        </w:rPr>
        <w:t xml:space="preserve">Australia production of citrus was 503637 T with value of $440 million in 2007/08. Citrus was largest fresh fruit export with annual export earnings of $180 million with the majority was oranges. The </w:t>
      </w:r>
      <w:r w:rsidR="008E48CC" w:rsidRPr="000E4462">
        <w:rPr>
          <w:rFonts w:ascii="Times New Roman" w:hAnsi="Times New Roman"/>
          <w:b/>
          <w:sz w:val="24"/>
          <w:szCs w:val="24"/>
        </w:rPr>
        <w:lastRenderedPageBreak/>
        <w:t>reduction of 1% due to albedo breakd</w:t>
      </w:r>
      <w:r w:rsidR="004B3BED" w:rsidRPr="000E4462">
        <w:rPr>
          <w:rFonts w:ascii="Times New Roman" w:hAnsi="Times New Roman"/>
          <w:b/>
          <w:sz w:val="24"/>
          <w:szCs w:val="24"/>
        </w:rPr>
        <w:t>own in oranges will wipe out $1</w:t>
      </w:r>
      <w:r w:rsidR="008E48CC" w:rsidRPr="000E4462">
        <w:rPr>
          <w:rFonts w:ascii="Times New Roman" w:hAnsi="Times New Roman"/>
          <w:b/>
          <w:sz w:val="24"/>
          <w:szCs w:val="24"/>
        </w:rPr>
        <w:t>-$2 million potential return to growers. Hence, the success of this research may lead to development of technology which may reduce incidence of albedo breakdown. The success of this research will also contribute to basic understanding the role of gibberellins and causation of albedo breakdown</w:t>
      </w:r>
      <w:r w:rsidR="00A4103A" w:rsidRPr="000E4462">
        <w:rPr>
          <w:rFonts w:ascii="Times New Roman" w:hAnsi="Times New Roman"/>
          <w:b/>
          <w:sz w:val="24"/>
          <w:szCs w:val="24"/>
        </w:rPr>
        <w:t>.</w:t>
      </w:r>
      <w:r w:rsidR="008E48CC" w:rsidRPr="000E4462">
        <w:rPr>
          <w:rFonts w:ascii="Times New Roman" w:hAnsi="Times New Roman"/>
          <w:b/>
          <w:sz w:val="24"/>
          <w:szCs w:val="24"/>
        </w:rPr>
        <w:t xml:space="preserve">     </w:t>
      </w:r>
    </w:p>
    <w:p w:rsidR="00813FA2" w:rsidRPr="00D9290A" w:rsidRDefault="006B1A75" w:rsidP="004D0A18">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Experiments</w:t>
      </w:r>
      <w:r w:rsidR="00DF0D8A" w:rsidRPr="00D9290A">
        <w:rPr>
          <w:rFonts w:ascii="Times New Roman" w:hAnsi="Times New Roman" w:cs="Times New Roman"/>
          <w:b/>
          <w:sz w:val="24"/>
          <w:szCs w:val="24"/>
        </w:rPr>
        <w:t xml:space="preserve"> # 1</w:t>
      </w:r>
      <w:r w:rsidRPr="00D9290A">
        <w:rPr>
          <w:rFonts w:ascii="Times New Roman" w:hAnsi="Times New Roman" w:cs="Times New Roman"/>
          <w:b/>
          <w:sz w:val="24"/>
          <w:szCs w:val="24"/>
        </w:rPr>
        <w:t>:</w:t>
      </w:r>
      <w:r w:rsidR="00DF0D8A" w:rsidRPr="00D9290A">
        <w:rPr>
          <w:rFonts w:ascii="Times New Roman" w:hAnsi="Times New Roman" w:cs="Times New Roman"/>
          <w:b/>
          <w:sz w:val="24"/>
          <w:szCs w:val="24"/>
        </w:rPr>
        <w:t xml:space="preserve"> </w:t>
      </w:r>
    </w:p>
    <w:p w:rsidR="00DF0D8A" w:rsidRPr="00D9290A" w:rsidRDefault="00E16A4A" w:rsidP="00D56FF1">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Relationship</w:t>
      </w:r>
      <w:r w:rsidR="00927CCC" w:rsidRPr="00D9290A">
        <w:rPr>
          <w:rFonts w:ascii="Times New Roman" w:hAnsi="Times New Roman" w:cs="Times New Roman"/>
          <w:b/>
          <w:sz w:val="24"/>
          <w:szCs w:val="24"/>
        </w:rPr>
        <w:t xml:space="preserve"> between the position </w:t>
      </w:r>
      <w:r w:rsidR="005F4ECC" w:rsidRPr="00D9290A">
        <w:rPr>
          <w:rFonts w:ascii="Times New Roman" w:hAnsi="Times New Roman" w:cs="Times New Roman"/>
          <w:b/>
          <w:sz w:val="24"/>
          <w:szCs w:val="24"/>
        </w:rPr>
        <w:t xml:space="preserve">of </w:t>
      </w:r>
      <w:r w:rsidR="00927CCC" w:rsidRPr="00D9290A">
        <w:rPr>
          <w:rFonts w:ascii="Times New Roman" w:hAnsi="Times New Roman" w:cs="Times New Roman"/>
          <w:b/>
          <w:sz w:val="24"/>
          <w:szCs w:val="24"/>
        </w:rPr>
        <w:t xml:space="preserve">fruit on </w:t>
      </w:r>
      <w:r w:rsidR="005F4ECC" w:rsidRPr="00D9290A">
        <w:rPr>
          <w:rFonts w:ascii="Times New Roman" w:hAnsi="Times New Roman" w:cs="Times New Roman"/>
          <w:b/>
          <w:sz w:val="24"/>
          <w:szCs w:val="24"/>
        </w:rPr>
        <w:t xml:space="preserve">the </w:t>
      </w:r>
      <w:r w:rsidR="00927CCC" w:rsidRPr="00D9290A">
        <w:rPr>
          <w:rFonts w:ascii="Times New Roman" w:hAnsi="Times New Roman" w:cs="Times New Roman"/>
          <w:b/>
          <w:sz w:val="24"/>
          <w:szCs w:val="24"/>
        </w:rPr>
        <w:t>t</w:t>
      </w:r>
      <w:r w:rsidR="005F4ECC" w:rsidRPr="00D9290A">
        <w:rPr>
          <w:rFonts w:ascii="Times New Roman" w:hAnsi="Times New Roman" w:cs="Times New Roman"/>
          <w:b/>
          <w:sz w:val="24"/>
          <w:szCs w:val="24"/>
        </w:rPr>
        <w:t xml:space="preserve">ree and incident of creasing </w:t>
      </w:r>
      <w:r w:rsidR="00927CCC" w:rsidRPr="00D9290A">
        <w:rPr>
          <w:rFonts w:ascii="Times New Roman" w:hAnsi="Times New Roman" w:cs="Times New Roman"/>
          <w:b/>
          <w:sz w:val="24"/>
          <w:szCs w:val="24"/>
        </w:rPr>
        <w:t>oranges</w:t>
      </w:r>
      <w:r w:rsidR="00DF0D8A" w:rsidRPr="00D9290A">
        <w:rPr>
          <w:rFonts w:ascii="Times New Roman" w:hAnsi="Times New Roman" w:cs="Times New Roman"/>
          <w:b/>
          <w:sz w:val="24"/>
          <w:szCs w:val="24"/>
        </w:rPr>
        <w:t>:</w:t>
      </w:r>
    </w:p>
    <w:p w:rsidR="00487528" w:rsidRPr="00D9290A" w:rsidRDefault="00DF0D8A" w:rsidP="00D35663">
      <w:pPr>
        <w:pStyle w:val="NoSpacing"/>
        <w:spacing w:line="360" w:lineRule="auto"/>
        <w:ind w:firstLine="720"/>
        <w:jc w:val="both"/>
        <w:rPr>
          <w:rFonts w:ascii="Times New Roman" w:hAnsi="Times New Roman" w:cs="Times New Roman"/>
          <w:bCs/>
          <w:sz w:val="24"/>
          <w:szCs w:val="24"/>
        </w:rPr>
      </w:pPr>
      <w:r w:rsidRPr="00D9290A">
        <w:rPr>
          <w:rFonts w:ascii="Times New Roman" w:hAnsi="Times New Roman" w:cs="Times New Roman"/>
          <w:sz w:val="24"/>
          <w:szCs w:val="24"/>
        </w:rPr>
        <w:t xml:space="preserve">The aim of this experiment is to </w:t>
      </w:r>
      <w:r w:rsidR="00E110D3" w:rsidRPr="00D9290A">
        <w:rPr>
          <w:rFonts w:ascii="Times New Roman" w:hAnsi="Times New Roman" w:cs="Times New Roman"/>
          <w:sz w:val="24"/>
          <w:szCs w:val="24"/>
        </w:rPr>
        <w:t>determine the position of creasing</w:t>
      </w:r>
      <w:r w:rsidRPr="00D9290A">
        <w:rPr>
          <w:rFonts w:ascii="Times New Roman" w:hAnsi="Times New Roman" w:cs="Times New Roman"/>
          <w:sz w:val="24"/>
          <w:szCs w:val="24"/>
        </w:rPr>
        <w:t xml:space="preserve"> appearance on</w:t>
      </w:r>
      <w:r w:rsidR="00E110D3" w:rsidRPr="00D9290A">
        <w:rPr>
          <w:rFonts w:ascii="Times New Roman" w:hAnsi="Times New Roman" w:cs="Times New Roman"/>
          <w:sz w:val="24"/>
          <w:szCs w:val="24"/>
        </w:rPr>
        <w:t xml:space="preserve"> the </w:t>
      </w:r>
      <w:r w:rsidRPr="00D9290A">
        <w:rPr>
          <w:rFonts w:ascii="Times New Roman" w:hAnsi="Times New Roman" w:cs="Times New Roman"/>
          <w:sz w:val="24"/>
          <w:szCs w:val="24"/>
        </w:rPr>
        <w:t xml:space="preserve">tree. Two different varieties will be selected from a commercial orchard. Each tree </w:t>
      </w:r>
      <w:r w:rsidR="003176C6" w:rsidRPr="00D9290A">
        <w:rPr>
          <w:rFonts w:ascii="Times New Roman" w:hAnsi="Times New Roman" w:cs="Times New Roman"/>
          <w:sz w:val="24"/>
          <w:szCs w:val="24"/>
        </w:rPr>
        <w:t xml:space="preserve">(canopy) </w:t>
      </w:r>
      <w:r w:rsidRPr="00D9290A">
        <w:rPr>
          <w:rFonts w:ascii="Times New Roman" w:hAnsi="Times New Roman" w:cs="Times New Roman"/>
          <w:sz w:val="24"/>
          <w:szCs w:val="24"/>
        </w:rPr>
        <w:t>will</w:t>
      </w:r>
      <w:r w:rsidR="003176C6" w:rsidRPr="00D9290A">
        <w:rPr>
          <w:rFonts w:ascii="Times New Roman" w:hAnsi="Times New Roman" w:cs="Times New Roman"/>
          <w:sz w:val="24"/>
          <w:szCs w:val="24"/>
        </w:rPr>
        <w:t xml:space="preserve"> be di</w:t>
      </w:r>
      <w:r w:rsidRPr="00D9290A">
        <w:rPr>
          <w:rFonts w:ascii="Times New Roman" w:hAnsi="Times New Roman" w:cs="Times New Roman"/>
          <w:sz w:val="24"/>
          <w:szCs w:val="24"/>
        </w:rPr>
        <w:t xml:space="preserve">vided in different three </w:t>
      </w:r>
      <w:r w:rsidR="00D56FF1" w:rsidRPr="00D9290A">
        <w:rPr>
          <w:rFonts w:ascii="Times New Roman" w:hAnsi="Times New Roman" w:cs="Times New Roman"/>
          <w:sz w:val="24"/>
          <w:szCs w:val="24"/>
        </w:rPr>
        <w:t>sections</w:t>
      </w:r>
      <w:r w:rsidRPr="00D9290A">
        <w:rPr>
          <w:rFonts w:ascii="Times New Roman" w:hAnsi="Times New Roman" w:cs="Times New Roman"/>
          <w:sz w:val="24"/>
          <w:szCs w:val="24"/>
        </w:rPr>
        <w:t xml:space="preserve"> </w:t>
      </w:r>
      <w:r w:rsidR="00CA2D31" w:rsidRPr="00D9290A">
        <w:rPr>
          <w:rFonts w:ascii="Times New Roman" w:hAnsi="Times New Roman" w:cs="Times New Roman"/>
          <w:sz w:val="24"/>
          <w:szCs w:val="24"/>
        </w:rPr>
        <w:t>i.e.</w:t>
      </w:r>
      <w:r w:rsidRPr="00D9290A">
        <w:rPr>
          <w:rFonts w:ascii="Times New Roman" w:hAnsi="Times New Roman" w:cs="Times New Roman"/>
          <w:sz w:val="24"/>
          <w:szCs w:val="24"/>
        </w:rPr>
        <w:t xml:space="preserve"> </w:t>
      </w:r>
      <w:r w:rsidR="003176C6" w:rsidRPr="00D9290A">
        <w:rPr>
          <w:rFonts w:ascii="Times New Roman" w:hAnsi="Times New Roman" w:cs="Times New Roman"/>
          <w:sz w:val="24"/>
          <w:szCs w:val="24"/>
        </w:rPr>
        <w:t xml:space="preserve">upper, middle and bottom </w:t>
      </w:r>
      <w:r w:rsidR="00E110D3" w:rsidRPr="00D9290A">
        <w:rPr>
          <w:rFonts w:ascii="Times New Roman" w:hAnsi="Times New Roman" w:cs="Times New Roman"/>
          <w:sz w:val="24"/>
          <w:szCs w:val="24"/>
        </w:rPr>
        <w:t>section</w:t>
      </w:r>
      <w:r w:rsidR="003176C6" w:rsidRPr="00D9290A">
        <w:rPr>
          <w:rFonts w:ascii="Times New Roman" w:hAnsi="Times New Roman" w:cs="Times New Roman"/>
          <w:sz w:val="24"/>
          <w:szCs w:val="24"/>
        </w:rPr>
        <w:t xml:space="preserve"> of tree canopy and each </w:t>
      </w:r>
      <w:r w:rsidR="00E110D3" w:rsidRPr="00D9290A">
        <w:rPr>
          <w:rFonts w:ascii="Times New Roman" w:hAnsi="Times New Roman" w:cs="Times New Roman"/>
          <w:sz w:val="24"/>
          <w:szCs w:val="24"/>
        </w:rPr>
        <w:t xml:space="preserve">main </w:t>
      </w:r>
      <w:r w:rsidR="003176C6" w:rsidRPr="00D9290A">
        <w:rPr>
          <w:rFonts w:ascii="Times New Roman" w:hAnsi="Times New Roman" w:cs="Times New Roman"/>
          <w:sz w:val="24"/>
          <w:szCs w:val="24"/>
        </w:rPr>
        <w:t xml:space="preserve">section of tree will be divided </w:t>
      </w:r>
      <w:r w:rsidR="00D952B5" w:rsidRPr="00D9290A">
        <w:rPr>
          <w:rFonts w:ascii="Times New Roman" w:hAnsi="Times New Roman" w:cs="Times New Roman"/>
          <w:sz w:val="24"/>
          <w:szCs w:val="24"/>
        </w:rPr>
        <w:t xml:space="preserve">into </w:t>
      </w:r>
      <w:r w:rsidR="003176C6" w:rsidRPr="00D9290A">
        <w:rPr>
          <w:rFonts w:ascii="Times New Roman" w:hAnsi="Times New Roman" w:cs="Times New Roman"/>
          <w:sz w:val="24"/>
          <w:szCs w:val="24"/>
        </w:rPr>
        <w:t xml:space="preserve">three </w:t>
      </w:r>
      <w:r w:rsidR="00E110D3" w:rsidRPr="00D9290A">
        <w:rPr>
          <w:rFonts w:ascii="Times New Roman" w:hAnsi="Times New Roman" w:cs="Times New Roman"/>
          <w:sz w:val="24"/>
          <w:szCs w:val="24"/>
        </w:rPr>
        <w:t>sub-</w:t>
      </w:r>
      <w:r w:rsidR="003176C6" w:rsidRPr="00D9290A">
        <w:rPr>
          <w:rFonts w:ascii="Times New Roman" w:hAnsi="Times New Roman" w:cs="Times New Roman"/>
          <w:sz w:val="24"/>
          <w:szCs w:val="24"/>
        </w:rPr>
        <w:t>sections and each section again divided in four part</w:t>
      </w:r>
      <w:r w:rsidR="00D952B5" w:rsidRPr="00D9290A">
        <w:rPr>
          <w:rFonts w:ascii="Times New Roman" w:hAnsi="Times New Roman" w:cs="Times New Roman"/>
          <w:sz w:val="24"/>
          <w:szCs w:val="24"/>
        </w:rPr>
        <w:t>s</w:t>
      </w:r>
      <w:r w:rsidR="003176C6" w:rsidRPr="00D9290A">
        <w:rPr>
          <w:rFonts w:ascii="Times New Roman" w:hAnsi="Times New Roman" w:cs="Times New Roman"/>
          <w:sz w:val="24"/>
          <w:szCs w:val="24"/>
        </w:rPr>
        <w:t xml:space="preserve">.  </w:t>
      </w:r>
      <w:r w:rsidRPr="00D9290A">
        <w:rPr>
          <w:rFonts w:ascii="Times New Roman" w:hAnsi="Times New Roman" w:cs="Times New Roman"/>
          <w:sz w:val="24"/>
          <w:szCs w:val="24"/>
        </w:rPr>
        <w:t xml:space="preserve"> </w:t>
      </w:r>
      <w:r w:rsidRPr="00D9290A">
        <w:rPr>
          <w:rFonts w:ascii="Times New Roman" w:hAnsi="Times New Roman" w:cs="Times New Roman"/>
          <w:bCs/>
          <w:sz w:val="24"/>
          <w:szCs w:val="24"/>
        </w:rPr>
        <w:t xml:space="preserve">Each tree </w:t>
      </w:r>
      <w:r w:rsidR="003176C6" w:rsidRPr="00D9290A">
        <w:rPr>
          <w:rFonts w:ascii="Times New Roman" w:hAnsi="Times New Roman" w:cs="Times New Roman"/>
          <w:bCs/>
          <w:sz w:val="24"/>
          <w:szCs w:val="24"/>
        </w:rPr>
        <w:t xml:space="preserve">will be divided into </w:t>
      </w:r>
      <w:r w:rsidR="00642128" w:rsidRPr="00D9290A">
        <w:rPr>
          <w:rFonts w:ascii="Times New Roman" w:hAnsi="Times New Roman" w:cs="Times New Roman"/>
          <w:bCs/>
          <w:sz w:val="24"/>
          <w:szCs w:val="24"/>
        </w:rPr>
        <w:t xml:space="preserve">36 </w:t>
      </w:r>
      <w:r w:rsidRPr="00D9290A">
        <w:rPr>
          <w:rFonts w:ascii="Times New Roman" w:hAnsi="Times New Roman" w:cs="Times New Roman"/>
          <w:bCs/>
          <w:sz w:val="24"/>
          <w:szCs w:val="24"/>
        </w:rPr>
        <w:t xml:space="preserve">sectors, </w:t>
      </w:r>
      <w:r w:rsidRPr="00D9290A">
        <w:rPr>
          <w:rFonts w:ascii="Times New Roman" w:hAnsi="Times New Roman" w:cs="Times New Roman"/>
          <w:bCs/>
          <w:i/>
          <w:iCs/>
          <w:sz w:val="24"/>
          <w:szCs w:val="24"/>
        </w:rPr>
        <w:t>viz</w:t>
      </w:r>
      <w:r w:rsidRPr="00D9290A">
        <w:rPr>
          <w:rFonts w:ascii="Times New Roman" w:hAnsi="Times New Roman" w:cs="Times New Roman"/>
          <w:bCs/>
          <w:sz w:val="24"/>
          <w:szCs w:val="24"/>
        </w:rPr>
        <w:t xml:space="preserve">. </w:t>
      </w:r>
      <w:r w:rsidR="00B833DF" w:rsidRPr="00D9290A">
        <w:rPr>
          <w:rFonts w:ascii="Times New Roman" w:hAnsi="Times New Roman" w:cs="Times New Roman"/>
          <w:bCs/>
          <w:sz w:val="24"/>
          <w:szCs w:val="24"/>
        </w:rPr>
        <w:t>n</w:t>
      </w:r>
      <w:r w:rsidRPr="00D9290A">
        <w:rPr>
          <w:rFonts w:ascii="Times New Roman" w:hAnsi="Times New Roman" w:cs="Times New Roman"/>
          <w:bCs/>
          <w:sz w:val="24"/>
          <w:szCs w:val="24"/>
        </w:rPr>
        <w:t>orth</w:t>
      </w:r>
      <w:r w:rsidR="00B833DF" w:rsidRPr="00D9290A">
        <w:rPr>
          <w:rFonts w:ascii="Times New Roman" w:hAnsi="Times New Roman" w:cs="Times New Roman"/>
          <w:bCs/>
          <w:sz w:val="24"/>
          <w:szCs w:val="24"/>
        </w:rPr>
        <w:t>, south</w:t>
      </w:r>
      <w:r w:rsidR="00082002" w:rsidRPr="00D9290A">
        <w:rPr>
          <w:rFonts w:ascii="Times New Roman" w:hAnsi="Times New Roman" w:cs="Times New Roman"/>
          <w:bCs/>
          <w:sz w:val="24"/>
          <w:szCs w:val="24"/>
        </w:rPr>
        <w:t>, east</w:t>
      </w:r>
      <w:r w:rsidR="001775DF" w:rsidRPr="00D9290A">
        <w:rPr>
          <w:rFonts w:ascii="Times New Roman" w:hAnsi="Times New Roman" w:cs="Times New Roman"/>
          <w:bCs/>
          <w:sz w:val="24"/>
          <w:szCs w:val="24"/>
        </w:rPr>
        <w:t xml:space="preserve"> and </w:t>
      </w:r>
      <w:r w:rsidRPr="00D9290A">
        <w:rPr>
          <w:rFonts w:ascii="Times New Roman" w:hAnsi="Times New Roman" w:cs="Times New Roman"/>
          <w:bCs/>
          <w:sz w:val="24"/>
          <w:szCs w:val="24"/>
        </w:rPr>
        <w:t xml:space="preserve">west. In each sector, fruit </w:t>
      </w:r>
      <w:r w:rsidR="001775DF" w:rsidRPr="00D9290A">
        <w:rPr>
          <w:rFonts w:ascii="Times New Roman" w:hAnsi="Times New Roman" w:cs="Times New Roman"/>
          <w:bCs/>
          <w:sz w:val="24"/>
          <w:szCs w:val="24"/>
        </w:rPr>
        <w:t>will be</w:t>
      </w:r>
      <w:r w:rsidRPr="00D9290A">
        <w:rPr>
          <w:rFonts w:ascii="Times New Roman" w:hAnsi="Times New Roman" w:cs="Times New Roman"/>
          <w:bCs/>
          <w:sz w:val="24"/>
          <w:szCs w:val="24"/>
        </w:rPr>
        <w:t xml:space="preserve"> harvested from four different sub-sectors, from the inside and outside of the top part of the tree canopy as well as the inside and outside of the </w:t>
      </w:r>
      <w:r w:rsidR="001775DF" w:rsidRPr="00D9290A">
        <w:rPr>
          <w:rFonts w:ascii="Times New Roman" w:hAnsi="Times New Roman" w:cs="Times New Roman"/>
          <w:bCs/>
          <w:sz w:val="24"/>
          <w:szCs w:val="24"/>
        </w:rPr>
        <w:t xml:space="preserve">middle part and </w:t>
      </w:r>
      <w:r w:rsidRPr="00D9290A">
        <w:rPr>
          <w:rFonts w:ascii="Times New Roman" w:hAnsi="Times New Roman" w:cs="Times New Roman"/>
          <w:bCs/>
          <w:sz w:val="24"/>
          <w:szCs w:val="24"/>
        </w:rPr>
        <w:t xml:space="preserve">bottom part of the tree canopy. A total of </w:t>
      </w:r>
      <w:r w:rsidR="001775DF" w:rsidRPr="00D9290A">
        <w:rPr>
          <w:rFonts w:ascii="Times New Roman" w:hAnsi="Times New Roman" w:cs="Times New Roman"/>
          <w:bCs/>
          <w:sz w:val="24"/>
          <w:szCs w:val="24"/>
        </w:rPr>
        <w:t>thirty six</w:t>
      </w:r>
      <w:r w:rsidRPr="00D9290A">
        <w:rPr>
          <w:rFonts w:ascii="Times New Roman" w:hAnsi="Times New Roman" w:cs="Times New Roman"/>
          <w:bCs/>
          <w:sz w:val="24"/>
          <w:szCs w:val="24"/>
        </w:rPr>
        <w:t xml:space="preserve"> positions w</w:t>
      </w:r>
      <w:r w:rsidR="001775DF" w:rsidRPr="00D9290A">
        <w:rPr>
          <w:rFonts w:ascii="Times New Roman" w:hAnsi="Times New Roman" w:cs="Times New Roman"/>
          <w:bCs/>
          <w:sz w:val="24"/>
          <w:szCs w:val="24"/>
        </w:rPr>
        <w:t xml:space="preserve">ill be </w:t>
      </w:r>
      <w:r w:rsidRPr="00D9290A">
        <w:rPr>
          <w:rFonts w:ascii="Times New Roman" w:hAnsi="Times New Roman" w:cs="Times New Roman"/>
          <w:bCs/>
          <w:sz w:val="24"/>
          <w:szCs w:val="24"/>
        </w:rPr>
        <w:t xml:space="preserve">used and these </w:t>
      </w:r>
      <w:r w:rsidR="001775DF" w:rsidRPr="00D9290A">
        <w:rPr>
          <w:rFonts w:ascii="Times New Roman" w:hAnsi="Times New Roman" w:cs="Times New Roman"/>
          <w:bCs/>
          <w:sz w:val="24"/>
          <w:szCs w:val="24"/>
        </w:rPr>
        <w:t xml:space="preserve">thirty six </w:t>
      </w:r>
      <w:r w:rsidRPr="00D9290A">
        <w:rPr>
          <w:rFonts w:ascii="Times New Roman" w:hAnsi="Times New Roman" w:cs="Times New Roman"/>
          <w:bCs/>
          <w:sz w:val="24"/>
          <w:szCs w:val="24"/>
        </w:rPr>
        <w:t>positions w</w:t>
      </w:r>
      <w:r w:rsidR="001775DF" w:rsidRPr="00D9290A">
        <w:rPr>
          <w:rFonts w:ascii="Times New Roman" w:hAnsi="Times New Roman" w:cs="Times New Roman"/>
          <w:bCs/>
          <w:sz w:val="24"/>
          <w:szCs w:val="24"/>
        </w:rPr>
        <w:t xml:space="preserve">ill be </w:t>
      </w:r>
      <w:r w:rsidRPr="00D9290A">
        <w:rPr>
          <w:rFonts w:ascii="Times New Roman" w:hAnsi="Times New Roman" w:cs="Times New Roman"/>
          <w:bCs/>
          <w:sz w:val="24"/>
          <w:szCs w:val="24"/>
        </w:rPr>
        <w:t xml:space="preserve">replicated </w:t>
      </w:r>
      <w:r w:rsidR="001775DF" w:rsidRPr="00D9290A">
        <w:rPr>
          <w:rFonts w:ascii="Times New Roman" w:hAnsi="Times New Roman" w:cs="Times New Roman"/>
          <w:bCs/>
          <w:sz w:val="24"/>
          <w:szCs w:val="24"/>
        </w:rPr>
        <w:t>four</w:t>
      </w:r>
      <w:r w:rsidRPr="00D9290A">
        <w:rPr>
          <w:rFonts w:ascii="Times New Roman" w:hAnsi="Times New Roman" w:cs="Times New Roman"/>
          <w:bCs/>
          <w:sz w:val="24"/>
          <w:szCs w:val="24"/>
        </w:rPr>
        <w:t xml:space="preserve"> times.</w:t>
      </w:r>
      <w:r w:rsidR="00E110D3" w:rsidRPr="00D9290A">
        <w:rPr>
          <w:rFonts w:ascii="Times New Roman" w:hAnsi="Times New Roman" w:cs="Times New Roman"/>
          <w:bCs/>
          <w:sz w:val="24"/>
          <w:szCs w:val="24"/>
        </w:rPr>
        <w:t xml:space="preserve"> Analysis of variance will be</w:t>
      </w:r>
      <w:r w:rsidR="00487528" w:rsidRPr="00D9290A">
        <w:rPr>
          <w:rFonts w:ascii="Times New Roman" w:hAnsi="Times New Roman" w:cs="Times New Roman"/>
          <w:bCs/>
          <w:sz w:val="24"/>
          <w:szCs w:val="24"/>
        </w:rPr>
        <w:t xml:space="preserve"> performed using the computer program SAS (Statistical</w:t>
      </w:r>
      <w:r w:rsidR="00487528" w:rsidRPr="00D9290A">
        <w:rPr>
          <w:rFonts w:ascii="Times New Roman" w:hAnsi="Times New Roman" w:cs="Times New Roman"/>
          <w:bCs/>
          <w:i/>
          <w:iCs/>
          <w:sz w:val="24"/>
          <w:szCs w:val="24"/>
        </w:rPr>
        <w:t xml:space="preserve"> </w:t>
      </w:r>
      <w:r w:rsidR="00487528" w:rsidRPr="00D9290A">
        <w:rPr>
          <w:rFonts w:ascii="Times New Roman" w:hAnsi="Times New Roman" w:cs="Times New Roman"/>
          <w:bCs/>
          <w:sz w:val="24"/>
          <w:szCs w:val="24"/>
        </w:rPr>
        <w:t xml:space="preserve">Analysis System) Enterprise Guide 3. Duncan multiple range test at </w:t>
      </w:r>
      <w:r w:rsidR="00487528" w:rsidRPr="00D9290A">
        <w:rPr>
          <w:rFonts w:ascii="Times New Roman" w:hAnsi="Times New Roman" w:cs="Times New Roman"/>
          <w:bCs/>
          <w:i/>
          <w:iCs/>
          <w:sz w:val="24"/>
          <w:szCs w:val="24"/>
        </w:rPr>
        <w:t>P</w:t>
      </w:r>
      <w:r w:rsidR="00487528" w:rsidRPr="00D9290A">
        <w:rPr>
          <w:rFonts w:ascii="Times New Roman" w:hAnsi="Times New Roman" w:cs="Times New Roman"/>
          <w:bCs/>
          <w:sz w:val="24"/>
          <w:szCs w:val="24"/>
        </w:rPr>
        <w:t xml:space="preserve">= 0.05 </w:t>
      </w:r>
      <w:r w:rsidR="00EF2A39" w:rsidRPr="00D9290A">
        <w:rPr>
          <w:rFonts w:ascii="Times New Roman" w:hAnsi="Times New Roman" w:cs="Times New Roman"/>
          <w:bCs/>
          <w:sz w:val="24"/>
          <w:szCs w:val="24"/>
        </w:rPr>
        <w:t xml:space="preserve">will be </w:t>
      </w:r>
      <w:r w:rsidR="00487528" w:rsidRPr="00D9290A">
        <w:rPr>
          <w:rFonts w:ascii="Times New Roman" w:hAnsi="Times New Roman" w:cs="Times New Roman"/>
          <w:bCs/>
          <w:sz w:val="24"/>
          <w:szCs w:val="24"/>
        </w:rPr>
        <w:t>used to test the treatment effects. The correlation between albedo mineral content and creasing incidence or severity w</w:t>
      </w:r>
      <w:r w:rsidR="00E110D3" w:rsidRPr="00D9290A">
        <w:rPr>
          <w:rFonts w:ascii="Times New Roman" w:hAnsi="Times New Roman" w:cs="Times New Roman"/>
          <w:bCs/>
          <w:sz w:val="24"/>
          <w:szCs w:val="24"/>
        </w:rPr>
        <w:t>ill be</w:t>
      </w:r>
      <w:r w:rsidR="00487528" w:rsidRPr="00D9290A">
        <w:rPr>
          <w:rFonts w:ascii="Times New Roman" w:hAnsi="Times New Roman" w:cs="Times New Roman"/>
          <w:bCs/>
          <w:sz w:val="24"/>
          <w:szCs w:val="24"/>
        </w:rPr>
        <w:t xml:space="preserve"> demonstrated with the Pearson’s correlation coefficients and only r values ≥ 0.5 w</w:t>
      </w:r>
      <w:r w:rsidR="00EF2A39" w:rsidRPr="00D9290A">
        <w:rPr>
          <w:rFonts w:ascii="Times New Roman" w:hAnsi="Times New Roman" w:cs="Times New Roman"/>
          <w:bCs/>
          <w:sz w:val="24"/>
          <w:szCs w:val="24"/>
        </w:rPr>
        <w:t xml:space="preserve">ill be </w:t>
      </w:r>
      <w:r w:rsidR="00487528" w:rsidRPr="00D9290A">
        <w:rPr>
          <w:rFonts w:ascii="Times New Roman" w:hAnsi="Times New Roman" w:cs="Times New Roman"/>
          <w:bCs/>
          <w:sz w:val="24"/>
          <w:szCs w:val="24"/>
        </w:rPr>
        <w:t xml:space="preserve">considered physiological significant. </w:t>
      </w:r>
    </w:p>
    <w:p w:rsidR="00813FA2" w:rsidRPr="00D9290A" w:rsidRDefault="00813FA2" w:rsidP="004D0A18">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Experiments # 2:</w:t>
      </w:r>
    </w:p>
    <w:p w:rsidR="008A3DA7" w:rsidRPr="00D9290A" w:rsidRDefault="00813FA2" w:rsidP="008A3DA7">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 xml:space="preserve">Identification and quantification of </w:t>
      </w:r>
      <w:r w:rsidR="00C31BC9" w:rsidRPr="00D9290A">
        <w:rPr>
          <w:rFonts w:ascii="Times New Roman" w:hAnsi="Times New Roman" w:cs="Times New Roman"/>
          <w:b/>
          <w:sz w:val="24"/>
          <w:szCs w:val="24"/>
        </w:rPr>
        <w:t xml:space="preserve">comparative level of </w:t>
      </w:r>
      <w:r w:rsidRPr="00D9290A">
        <w:rPr>
          <w:rFonts w:ascii="Times New Roman" w:hAnsi="Times New Roman" w:cs="Times New Roman"/>
          <w:b/>
          <w:sz w:val="24"/>
          <w:szCs w:val="24"/>
        </w:rPr>
        <w:t xml:space="preserve">endogenous polyamines in </w:t>
      </w:r>
      <w:r w:rsidR="00C31BC9" w:rsidRPr="00D9290A">
        <w:rPr>
          <w:rFonts w:ascii="Times New Roman" w:hAnsi="Times New Roman" w:cs="Times New Roman"/>
          <w:b/>
          <w:sz w:val="24"/>
          <w:szCs w:val="24"/>
        </w:rPr>
        <w:t>creased and non creased fruits:</w:t>
      </w:r>
    </w:p>
    <w:p w:rsidR="008A3DA7" w:rsidRPr="00D9290A" w:rsidRDefault="008A3DA7" w:rsidP="00D35663">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The aim of this experiment is to characterise the different types and concentrations of PAs in albedo, flavedo and pulp of sweet orange fruits determined during fruit development and ripening. Three cultivars of sweet orange will </w:t>
      </w:r>
      <w:r w:rsidR="00D952B5" w:rsidRPr="00D9290A">
        <w:rPr>
          <w:rFonts w:ascii="Times New Roman" w:hAnsi="Times New Roman" w:cs="Times New Roman"/>
          <w:sz w:val="24"/>
          <w:szCs w:val="24"/>
        </w:rPr>
        <w:t xml:space="preserve">be </w:t>
      </w:r>
      <w:r w:rsidRPr="00D9290A">
        <w:rPr>
          <w:rFonts w:ascii="Times New Roman" w:hAnsi="Times New Roman" w:cs="Times New Roman"/>
          <w:sz w:val="24"/>
          <w:szCs w:val="24"/>
        </w:rPr>
        <w:t>use</w:t>
      </w:r>
      <w:r w:rsidR="00CF01C7" w:rsidRPr="00D9290A">
        <w:rPr>
          <w:rFonts w:ascii="Times New Roman" w:hAnsi="Times New Roman" w:cs="Times New Roman"/>
          <w:sz w:val="24"/>
          <w:szCs w:val="24"/>
        </w:rPr>
        <w:t>d</w:t>
      </w:r>
      <w:r w:rsidRPr="00D9290A">
        <w:rPr>
          <w:rFonts w:ascii="Times New Roman" w:hAnsi="Times New Roman" w:cs="Times New Roman"/>
          <w:sz w:val="24"/>
          <w:szCs w:val="24"/>
        </w:rPr>
        <w:t xml:space="preserve"> including Washington Navel, Navelina and Valencia. The fruit samples will be collected at the different stages </w:t>
      </w:r>
      <w:r w:rsidR="00167B55" w:rsidRPr="00D9290A">
        <w:rPr>
          <w:rFonts w:ascii="Times New Roman" w:hAnsi="Times New Roman" w:cs="Times New Roman"/>
          <w:sz w:val="24"/>
          <w:szCs w:val="24"/>
        </w:rPr>
        <w:t>i.e.</w:t>
      </w:r>
      <w:r w:rsidR="00ED3A6C" w:rsidRPr="00D9290A">
        <w:rPr>
          <w:rFonts w:ascii="Times New Roman" w:hAnsi="Times New Roman" w:cs="Times New Roman"/>
          <w:sz w:val="24"/>
          <w:szCs w:val="24"/>
        </w:rPr>
        <w:t xml:space="preserve"> </w:t>
      </w:r>
      <w:r w:rsidR="00CB58B0" w:rsidRPr="00D9290A">
        <w:rPr>
          <w:rFonts w:ascii="Times New Roman" w:hAnsi="Times New Roman" w:cs="Times New Roman"/>
          <w:sz w:val="24"/>
          <w:szCs w:val="24"/>
        </w:rPr>
        <w:t>before</w:t>
      </w:r>
      <w:r w:rsidRPr="00D9290A">
        <w:rPr>
          <w:rFonts w:ascii="Times New Roman" w:hAnsi="Times New Roman" w:cs="Times New Roman"/>
          <w:sz w:val="24"/>
          <w:szCs w:val="24"/>
        </w:rPr>
        <w:t xml:space="preserve"> colour </w:t>
      </w:r>
      <w:r w:rsidR="00F12480" w:rsidRPr="00D9290A">
        <w:rPr>
          <w:rFonts w:ascii="Times New Roman" w:hAnsi="Times New Roman" w:cs="Times New Roman"/>
          <w:sz w:val="24"/>
          <w:szCs w:val="24"/>
        </w:rPr>
        <w:t>break, after</w:t>
      </w:r>
      <w:r w:rsidR="00ED3A6C" w:rsidRPr="00D9290A">
        <w:rPr>
          <w:rFonts w:ascii="Times New Roman" w:hAnsi="Times New Roman" w:cs="Times New Roman"/>
          <w:sz w:val="24"/>
          <w:szCs w:val="24"/>
        </w:rPr>
        <w:t xml:space="preserve"> colour development</w:t>
      </w:r>
      <w:r w:rsidR="00CB58B0" w:rsidRPr="00D9290A">
        <w:rPr>
          <w:rFonts w:ascii="Times New Roman" w:hAnsi="Times New Roman" w:cs="Times New Roman"/>
          <w:sz w:val="24"/>
          <w:szCs w:val="24"/>
        </w:rPr>
        <w:t xml:space="preserve"> and ripening stage</w:t>
      </w:r>
      <w:r w:rsidR="00ED3A6C" w:rsidRPr="00D9290A">
        <w:rPr>
          <w:rFonts w:ascii="Times New Roman" w:hAnsi="Times New Roman" w:cs="Times New Roman"/>
          <w:sz w:val="24"/>
          <w:szCs w:val="24"/>
        </w:rPr>
        <w:t>.</w:t>
      </w:r>
      <w:r w:rsidRPr="00D9290A">
        <w:rPr>
          <w:rFonts w:ascii="Times New Roman" w:hAnsi="Times New Roman" w:cs="Times New Roman"/>
          <w:sz w:val="24"/>
          <w:szCs w:val="24"/>
        </w:rPr>
        <w:t xml:space="preserve"> Albedo, flavedo and pulp immediately separated and stored in -80 °C until used. The samples then freeze dry for four days and ground for </w:t>
      </w:r>
      <w:r w:rsidR="009D5293" w:rsidRPr="00D9290A">
        <w:rPr>
          <w:rFonts w:ascii="Times New Roman" w:hAnsi="Times New Roman" w:cs="Times New Roman"/>
          <w:sz w:val="24"/>
          <w:szCs w:val="24"/>
        </w:rPr>
        <w:t>PAs</w:t>
      </w:r>
      <w:r w:rsidRPr="00D9290A">
        <w:rPr>
          <w:rFonts w:ascii="Times New Roman" w:hAnsi="Times New Roman" w:cs="Times New Roman"/>
          <w:sz w:val="24"/>
          <w:szCs w:val="24"/>
        </w:rPr>
        <w:t xml:space="preserve"> determination</w:t>
      </w:r>
      <w:r w:rsidR="00D952B5" w:rsidRPr="00D9290A">
        <w:rPr>
          <w:rFonts w:ascii="Times New Roman" w:hAnsi="Times New Roman" w:cs="Times New Roman"/>
          <w:sz w:val="24"/>
          <w:szCs w:val="24"/>
        </w:rPr>
        <w:t xml:space="preserve"> by using</w:t>
      </w:r>
      <w:r w:rsidRPr="00D9290A">
        <w:rPr>
          <w:rFonts w:ascii="Times New Roman" w:hAnsi="Times New Roman" w:cs="Times New Roman"/>
          <w:sz w:val="24"/>
          <w:szCs w:val="24"/>
        </w:rPr>
        <w:t xml:space="preserve"> </w:t>
      </w:r>
      <w:r w:rsidR="00507FC1" w:rsidRPr="00D9290A">
        <w:rPr>
          <w:rFonts w:ascii="Times New Roman" w:hAnsi="Times New Roman" w:cs="Times New Roman"/>
          <w:sz w:val="24"/>
          <w:szCs w:val="24"/>
        </w:rPr>
        <w:t>HPLC</w:t>
      </w:r>
      <w:r w:rsidRPr="00D9290A">
        <w:rPr>
          <w:rFonts w:ascii="Times New Roman" w:hAnsi="Times New Roman" w:cs="Times New Roman"/>
          <w:sz w:val="24"/>
          <w:szCs w:val="24"/>
        </w:rPr>
        <w:t>.</w:t>
      </w:r>
    </w:p>
    <w:p w:rsidR="00813FA2" w:rsidRPr="00D9290A" w:rsidRDefault="00813FA2" w:rsidP="004D0A18">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Experiments # 3:</w:t>
      </w:r>
    </w:p>
    <w:p w:rsidR="00985A59" w:rsidRPr="00D9290A" w:rsidRDefault="00985A59" w:rsidP="004D0A18">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Exogenous application</w:t>
      </w:r>
      <w:r w:rsidR="00252D37" w:rsidRPr="00D9290A">
        <w:rPr>
          <w:rFonts w:ascii="Times New Roman" w:hAnsi="Times New Roman" w:cs="Times New Roman"/>
          <w:b/>
          <w:sz w:val="24"/>
          <w:szCs w:val="24"/>
        </w:rPr>
        <w:t xml:space="preserve"> of </w:t>
      </w:r>
      <w:r w:rsidR="00813FA2" w:rsidRPr="00D9290A">
        <w:rPr>
          <w:rFonts w:ascii="Times New Roman" w:hAnsi="Times New Roman" w:cs="Times New Roman"/>
          <w:b/>
          <w:sz w:val="24"/>
          <w:szCs w:val="24"/>
        </w:rPr>
        <w:t>polyamines on different stages of fruit developmen</w:t>
      </w:r>
      <w:r w:rsidR="000936F1" w:rsidRPr="00D9290A">
        <w:rPr>
          <w:rFonts w:ascii="Times New Roman" w:hAnsi="Times New Roman" w:cs="Times New Roman"/>
          <w:b/>
          <w:sz w:val="24"/>
          <w:szCs w:val="24"/>
        </w:rPr>
        <w:t xml:space="preserve">t </w:t>
      </w:r>
    </w:p>
    <w:p w:rsidR="00813FA2" w:rsidRPr="00D9290A" w:rsidRDefault="000476BF" w:rsidP="00D35663">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lastRenderedPageBreak/>
        <w:t xml:space="preserve">The aim of this experiment is to investigate the effects of exogenous application of </w:t>
      </w:r>
      <w:r w:rsidR="000E4936" w:rsidRPr="00D9290A">
        <w:rPr>
          <w:rFonts w:ascii="Times New Roman" w:hAnsi="Times New Roman" w:cs="Times New Roman"/>
          <w:sz w:val="24"/>
          <w:szCs w:val="24"/>
        </w:rPr>
        <w:t>PA</w:t>
      </w:r>
      <w:r w:rsidRPr="00D9290A">
        <w:rPr>
          <w:rFonts w:ascii="Times New Roman" w:hAnsi="Times New Roman" w:cs="Times New Roman"/>
          <w:sz w:val="24"/>
          <w:szCs w:val="24"/>
        </w:rPr>
        <w:t>s</w:t>
      </w:r>
      <w:r w:rsidR="00CF01C7" w:rsidRPr="00D9290A">
        <w:rPr>
          <w:rFonts w:ascii="Times New Roman" w:hAnsi="Times New Roman" w:cs="Times New Roman"/>
          <w:sz w:val="24"/>
          <w:szCs w:val="24"/>
        </w:rPr>
        <w:t xml:space="preserve"> </w:t>
      </w:r>
      <w:r w:rsidRPr="00D9290A">
        <w:rPr>
          <w:rFonts w:ascii="Times New Roman" w:hAnsi="Times New Roman" w:cs="Times New Roman"/>
          <w:sz w:val="24"/>
          <w:szCs w:val="24"/>
        </w:rPr>
        <w:t xml:space="preserve">on endogenous </w:t>
      </w:r>
      <w:r w:rsidR="000E4936" w:rsidRPr="00D9290A">
        <w:rPr>
          <w:rFonts w:ascii="Times New Roman" w:hAnsi="Times New Roman" w:cs="Times New Roman"/>
          <w:sz w:val="24"/>
          <w:szCs w:val="24"/>
        </w:rPr>
        <w:t>PAs</w:t>
      </w:r>
      <w:r w:rsidRPr="00D9290A">
        <w:rPr>
          <w:rFonts w:ascii="Times New Roman" w:hAnsi="Times New Roman" w:cs="Times New Roman"/>
          <w:sz w:val="24"/>
          <w:szCs w:val="24"/>
        </w:rPr>
        <w:t xml:space="preserve">, incidence of albedo breakdown, fruit quality, and textural properties of the rind. Two cultivars of early season (Washington Navel) and late season (Lane Late Navel) will </w:t>
      </w:r>
      <w:r w:rsidR="0066310E" w:rsidRPr="00D9290A">
        <w:rPr>
          <w:rFonts w:ascii="Times New Roman" w:hAnsi="Times New Roman" w:cs="Times New Roman"/>
          <w:sz w:val="24"/>
          <w:szCs w:val="24"/>
        </w:rPr>
        <w:t xml:space="preserve">be </w:t>
      </w:r>
      <w:r w:rsidRPr="00D9290A">
        <w:rPr>
          <w:rFonts w:ascii="Times New Roman" w:hAnsi="Times New Roman" w:cs="Times New Roman"/>
          <w:sz w:val="24"/>
          <w:szCs w:val="24"/>
        </w:rPr>
        <w:t xml:space="preserve">use for this experiment. Treatments will be use were control (untreated), </w:t>
      </w:r>
      <w:r w:rsidR="000E4936" w:rsidRPr="00D9290A">
        <w:rPr>
          <w:rFonts w:ascii="Times New Roman" w:hAnsi="Times New Roman" w:cs="Times New Roman"/>
          <w:sz w:val="24"/>
          <w:szCs w:val="24"/>
        </w:rPr>
        <w:t>Put</w:t>
      </w:r>
      <w:r w:rsidRPr="00D9290A">
        <w:rPr>
          <w:rFonts w:ascii="Times New Roman" w:hAnsi="Times New Roman" w:cs="Times New Roman"/>
          <w:sz w:val="24"/>
          <w:szCs w:val="24"/>
        </w:rPr>
        <w:t xml:space="preserve"> (</w:t>
      </w:r>
      <w:r w:rsidR="000E4936" w:rsidRPr="00D9290A">
        <w:rPr>
          <w:rFonts w:ascii="Times New Roman" w:hAnsi="Times New Roman" w:cs="Times New Roman"/>
          <w:sz w:val="24"/>
          <w:szCs w:val="24"/>
        </w:rPr>
        <w:t>01</w:t>
      </w:r>
      <w:r w:rsidR="009F4DD6" w:rsidRPr="00D9290A">
        <w:rPr>
          <w:rFonts w:ascii="Times New Roman" w:hAnsi="Times New Roman" w:cs="Times New Roman"/>
          <w:sz w:val="24"/>
          <w:szCs w:val="24"/>
        </w:rPr>
        <w:t>, 02</w:t>
      </w:r>
      <w:r w:rsidRPr="00D9290A">
        <w:rPr>
          <w:rFonts w:ascii="Times New Roman" w:hAnsi="Times New Roman" w:cs="Times New Roman"/>
          <w:sz w:val="24"/>
          <w:szCs w:val="24"/>
        </w:rPr>
        <w:t xml:space="preserve"> </w:t>
      </w:r>
      <w:proofErr w:type="spellStart"/>
      <w:r w:rsidR="00C31BC9" w:rsidRPr="00D9290A">
        <w:rPr>
          <w:rFonts w:ascii="Times New Roman" w:hAnsi="Times New Roman" w:cs="Times New Roman"/>
          <w:sz w:val="24"/>
          <w:szCs w:val="24"/>
        </w:rPr>
        <w:t>mM</w:t>
      </w:r>
      <w:proofErr w:type="spellEnd"/>
      <w:r w:rsidR="009F4DD6" w:rsidRPr="00D9290A">
        <w:rPr>
          <w:rFonts w:ascii="Times New Roman" w:hAnsi="Times New Roman" w:cs="Times New Roman"/>
          <w:sz w:val="24"/>
          <w:szCs w:val="24"/>
        </w:rPr>
        <w:t xml:space="preserve">, </w:t>
      </w:r>
      <w:proofErr w:type="spellStart"/>
      <w:r w:rsidR="009F4DD6" w:rsidRPr="00D9290A">
        <w:rPr>
          <w:rFonts w:ascii="Times New Roman" w:hAnsi="Times New Roman" w:cs="Times New Roman"/>
          <w:sz w:val="24"/>
          <w:szCs w:val="24"/>
        </w:rPr>
        <w:t>Spd</w:t>
      </w:r>
      <w:proofErr w:type="spellEnd"/>
      <w:r w:rsidR="009F4DD6" w:rsidRPr="00D9290A">
        <w:rPr>
          <w:rFonts w:ascii="Times New Roman" w:hAnsi="Times New Roman" w:cs="Times New Roman"/>
          <w:sz w:val="24"/>
          <w:szCs w:val="24"/>
        </w:rPr>
        <w:t xml:space="preserve"> 01, 02 </w:t>
      </w:r>
      <w:proofErr w:type="spellStart"/>
      <w:r w:rsidR="00C31BC9" w:rsidRPr="00D9290A">
        <w:rPr>
          <w:rFonts w:ascii="Times New Roman" w:hAnsi="Times New Roman" w:cs="Times New Roman"/>
          <w:sz w:val="24"/>
          <w:szCs w:val="24"/>
        </w:rPr>
        <w:t>mM</w:t>
      </w:r>
      <w:proofErr w:type="spellEnd"/>
      <w:r w:rsidR="009F4DD6" w:rsidRPr="00D9290A">
        <w:rPr>
          <w:rFonts w:ascii="Times New Roman" w:hAnsi="Times New Roman" w:cs="Times New Roman"/>
          <w:sz w:val="24"/>
          <w:szCs w:val="24"/>
        </w:rPr>
        <w:t xml:space="preserve"> and </w:t>
      </w:r>
      <w:proofErr w:type="spellStart"/>
      <w:r w:rsidR="009F4DD6" w:rsidRPr="00D9290A">
        <w:rPr>
          <w:rFonts w:ascii="Times New Roman" w:hAnsi="Times New Roman" w:cs="Times New Roman"/>
          <w:sz w:val="24"/>
          <w:szCs w:val="24"/>
        </w:rPr>
        <w:t>spm</w:t>
      </w:r>
      <w:proofErr w:type="spellEnd"/>
      <w:r w:rsidR="009F4DD6" w:rsidRPr="00D9290A">
        <w:rPr>
          <w:rFonts w:ascii="Times New Roman" w:hAnsi="Times New Roman" w:cs="Times New Roman"/>
          <w:sz w:val="24"/>
          <w:szCs w:val="24"/>
        </w:rPr>
        <w:t xml:space="preserve"> 01</w:t>
      </w:r>
      <w:r w:rsidR="002174C0" w:rsidRPr="00D9290A">
        <w:rPr>
          <w:rFonts w:ascii="Times New Roman" w:hAnsi="Times New Roman" w:cs="Times New Roman"/>
          <w:sz w:val="24"/>
          <w:szCs w:val="24"/>
        </w:rPr>
        <w:t>, 02</w:t>
      </w:r>
      <w:r w:rsidR="009F4DD6" w:rsidRPr="00D9290A">
        <w:rPr>
          <w:rFonts w:ascii="Times New Roman" w:hAnsi="Times New Roman" w:cs="Times New Roman"/>
          <w:sz w:val="24"/>
          <w:szCs w:val="24"/>
        </w:rPr>
        <w:t xml:space="preserve"> </w:t>
      </w:r>
      <w:proofErr w:type="spellStart"/>
      <w:r w:rsidR="009F4DD6" w:rsidRPr="00D9290A">
        <w:rPr>
          <w:rFonts w:ascii="Times New Roman" w:hAnsi="Times New Roman" w:cs="Times New Roman"/>
          <w:sz w:val="24"/>
          <w:szCs w:val="24"/>
        </w:rPr>
        <w:t>m</w:t>
      </w:r>
      <w:r w:rsidR="00C31BC9" w:rsidRPr="00D9290A">
        <w:rPr>
          <w:rFonts w:ascii="Times New Roman" w:hAnsi="Times New Roman" w:cs="Times New Roman"/>
          <w:sz w:val="24"/>
          <w:szCs w:val="24"/>
        </w:rPr>
        <w:t>M</w:t>
      </w:r>
      <w:proofErr w:type="spellEnd"/>
      <w:r w:rsidRPr="00D9290A">
        <w:rPr>
          <w:rFonts w:ascii="Times New Roman" w:hAnsi="Times New Roman" w:cs="Times New Roman"/>
          <w:sz w:val="24"/>
          <w:szCs w:val="24"/>
        </w:rPr>
        <w:t xml:space="preserve">). Treatment of fruit will </w:t>
      </w:r>
      <w:r w:rsidR="003B475D" w:rsidRPr="00D9290A">
        <w:rPr>
          <w:rFonts w:ascii="Times New Roman" w:hAnsi="Times New Roman" w:cs="Times New Roman"/>
          <w:sz w:val="24"/>
          <w:szCs w:val="24"/>
        </w:rPr>
        <w:t xml:space="preserve">be </w:t>
      </w:r>
      <w:r w:rsidRPr="00D9290A">
        <w:rPr>
          <w:rFonts w:ascii="Times New Roman" w:hAnsi="Times New Roman" w:cs="Times New Roman"/>
          <w:sz w:val="24"/>
          <w:szCs w:val="24"/>
        </w:rPr>
        <w:t xml:space="preserve">commence </w:t>
      </w:r>
      <w:r w:rsidR="002174C0" w:rsidRPr="00D9290A">
        <w:rPr>
          <w:rFonts w:ascii="Times New Roman" w:hAnsi="Times New Roman" w:cs="Times New Roman"/>
          <w:sz w:val="24"/>
          <w:szCs w:val="24"/>
        </w:rPr>
        <w:t xml:space="preserve">before colour break and </w:t>
      </w:r>
      <w:r w:rsidRPr="00D9290A">
        <w:rPr>
          <w:rFonts w:ascii="Times New Roman" w:hAnsi="Times New Roman" w:cs="Times New Roman"/>
          <w:sz w:val="24"/>
          <w:szCs w:val="24"/>
        </w:rPr>
        <w:t>golf ball s</w:t>
      </w:r>
      <w:r w:rsidR="0066310E" w:rsidRPr="00D9290A">
        <w:rPr>
          <w:rFonts w:ascii="Times New Roman" w:hAnsi="Times New Roman" w:cs="Times New Roman"/>
          <w:sz w:val="24"/>
          <w:szCs w:val="24"/>
        </w:rPr>
        <w:t xml:space="preserve">ize or 30mm – 50mm in diameter </w:t>
      </w:r>
      <w:r w:rsidRPr="00D9290A">
        <w:rPr>
          <w:rFonts w:ascii="Times New Roman" w:hAnsi="Times New Roman" w:cs="Times New Roman"/>
          <w:sz w:val="24"/>
          <w:szCs w:val="24"/>
        </w:rPr>
        <w:t xml:space="preserve">aqueous solution containing different concentrations of </w:t>
      </w:r>
      <w:r w:rsidR="009F4DD6" w:rsidRPr="00D9290A">
        <w:rPr>
          <w:rFonts w:ascii="Times New Roman" w:hAnsi="Times New Roman" w:cs="Times New Roman"/>
          <w:sz w:val="24"/>
          <w:szCs w:val="24"/>
        </w:rPr>
        <w:t xml:space="preserve">Put, </w:t>
      </w:r>
      <w:proofErr w:type="spellStart"/>
      <w:r w:rsidR="009F4DD6" w:rsidRPr="00D9290A">
        <w:rPr>
          <w:rFonts w:ascii="Times New Roman" w:hAnsi="Times New Roman" w:cs="Times New Roman"/>
          <w:sz w:val="24"/>
          <w:szCs w:val="24"/>
        </w:rPr>
        <w:t>Spd</w:t>
      </w:r>
      <w:proofErr w:type="spellEnd"/>
      <w:r w:rsidR="009F4DD6" w:rsidRPr="00D9290A">
        <w:rPr>
          <w:rFonts w:ascii="Times New Roman" w:hAnsi="Times New Roman" w:cs="Times New Roman"/>
          <w:sz w:val="24"/>
          <w:szCs w:val="24"/>
        </w:rPr>
        <w:t xml:space="preserve"> </w:t>
      </w:r>
      <w:r w:rsidRPr="00D9290A">
        <w:rPr>
          <w:rFonts w:ascii="Times New Roman" w:hAnsi="Times New Roman" w:cs="Times New Roman"/>
          <w:sz w:val="24"/>
          <w:szCs w:val="24"/>
        </w:rPr>
        <w:t xml:space="preserve">and </w:t>
      </w:r>
      <w:proofErr w:type="spellStart"/>
      <w:r w:rsidR="009F4DD6" w:rsidRPr="00D9290A">
        <w:rPr>
          <w:rFonts w:ascii="Times New Roman" w:hAnsi="Times New Roman" w:cs="Times New Roman"/>
          <w:sz w:val="24"/>
          <w:szCs w:val="24"/>
        </w:rPr>
        <w:t>Spm</w:t>
      </w:r>
      <w:proofErr w:type="spellEnd"/>
      <w:r w:rsidRPr="00D9290A">
        <w:rPr>
          <w:rFonts w:ascii="Times New Roman" w:hAnsi="Times New Roman" w:cs="Times New Roman"/>
          <w:sz w:val="24"/>
          <w:szCs w:val="24"/>
        </w:rPr>
        <w:t xml:space="preserve"> and </w:t>
      </w:r>
      <w:r w:rsidR="003B475D" w:rsidRPr="00D9290A">
        <w:rPr>
          <w:rFonts w:ascii="Times New Roman" w:hAnsi="Times New Roman" w:cs="Times New Roman"/>
          <w:sz w:val="24"/>
          <w:szCs w:val="24"/>
        </w:rPr>
        <w:t>0.</w:t>
      </w:r>
      <w:r w:rsidRPr="00D9290A">
        <w:rPr>
          <w:rFonts w:ascii="Times New Roman" w:hAnsi="Times New Roman" w:cs="Times New Roman"/>
          <w:sz w:val="24"/>
          <w:szCs w:val="24"/>
        </w:rPr>
        <w:t xml:space="preserve">1% of surfactant (Tween 20) will be sprayed onto every single fruits. The experiment will be conducted in split plot design including single tree as an experimental unit and will be replicated 4 times. A total of </w:t>
      </w:r>
      <w:r w:rsidR="002174C0" w:rsidRPr="00D9290A">
        <w:rPr>
          <w:rFonts w:ascii="Times New Roman" w:hAnsi="Times New Roman" w:cs="Times New Roman"/>
          <w:sz w:val="24"/>
          <w:szCs w:val="24"/>
        </w:rPr>
        <w:t>(</w:t>
      </w:r>
      <w:r w:rsidRPr="00D9290A">
        <w:rPr>
          <w:rFonts w:ascii="Times New Roman" w:hAnsi="Times New Roman" w:cs="Times New Roman"/>
          <w:sz w:val="24"/>
          <w:szCs w:val="24"/>
        </w:rPr>
        <w:t>48</w:t>
      </w:r>
      <w:r w:rsidR="002174C0" w:rsidRPr="00D9290A">
        <w:rPr>
          <w:rFonts w:ascii="Times New Roman" w:hAnsi="Times New Roman" w:cs="Times New Roman"/>
          <w:sz w:val="24"/>
          <w:szCs w:val="24"/>
        </w:rPr>
        <w:t>*2=96)</w:t>
      </w:r>
      <w:r w:rsidRPr="00D9290A">
        <w:rPr>
          <w:rFonts w:ascii="Times New Roman" w:hAnsi="Times New Roman" w:cs="Times New Roman"/>
          <w:sz w:val="24"/>
          <w:szCs w:val="24"/>
        </w:rPr>
        <w:t xml:space="preserve"> trees will be use in </w:t>
      </w:r>
      <w:r w:rsidR="00A93C46" w:rsidRPr="00D9290A">
        <w:rPr>
          <w:rFonts w:ascii="Times New Roman" w:hAnsi="Times New Roman" w:cs="Times New Roman"/>
          <w:sz w:val="24"/>
          <w:szCs w:val="24"/>
        </w:rPr>
        <w:t>this experiment</w:t>
      </w:r>
      <w:r w:rsidRPr="00D9290A">
        <w:rPr>
          <w:rFonts w:ascii="Times New Roman" w:hAnsi="Times New Roman" w:cs="Times New Roman"/>
          <w:sz w:val="24"/>
          <w:szCs w:val="24"/>
        </w:rPr>
        <w:t xml:space="preserve">. At harvest incidence of albedo breakdown will be recorded. 30 samples of healthy and creased fruits will </w:t>
      </w:r>
      <w:r w:rsidR="00570251" w:rsidRPr="00D9290A">
        <w:rPr>
          <w:rFonts w:ascii="Times New Roman" w:hAnsi="Times New Roman" w:cs="Times New Roman"/>
          <w:sz w:val="24"/>
          <w:szCs w:val="24"/>
        </w:rPr>
        <w:t xml:space="preserve">be </w:t>
      </w:r>
      <w:r w:rsidR="0089325F" w:rsidRPr="00D9290A">
        <w:rPr>
          <w:rFonts w:ascii="Times New Roman" w:hAnsi="Times New Roman" w:cs="Times New Roman"/>
          <w:sz w:val="24"/>
          <w:szCs w:val="24"/>
        </w:rPr>
        <w:t>taken</w:t>
      </w:r>
      <w:r w:rsidRPr="00D9290A">
        <w:rPr>
          <w:rFonts w:ascii="Times New Roman" w:hAnsi="Times New Roman" w:cs="Times New Roman"/>
          <w:sz w:val="24"/>
          <w:szCs w:val="24"/>
        </w:rPr>
        <w:t xml:space="preserve"> from each tree for further determination. The textural properties of the rind and fruit quality of healthy and creased fruit will be determined. This experiment will be repeated using the best concentration and number of spray on other cultivars</w:t>
      </w:r>
    </w:p>
    <w:p w:rsidR="00A14290" w:rsidRPr="00D9290A" w:rsidRDefault="00A14290" w:rsidP="004D0A18">
      <w:pPr>
        <w:pStyle w:val="NoSpacing"/>
        <w:spacing w:line="360" w:lineRule="auto"/>
        <w:jc w:val="both"/>
        <w:rPr>
          <w:rFonts w:ascii="Times New Roman" w:hAnsi="Times New Roman" w:cs="Times New Roman"/>
          <w:b/>
          <w:sz w:val="24"/>
          <w:szCs w:val="24"/>
        </w:rPr>
      </w:pPr>
    </w:p>
    <w:p w:rsidR="0041152F" w:rsidRPr="00D9290A" w:rsidRDefault="0041152F" w:rsidP="0041152F">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 xml:space="preserve">Experiments # 4: </w:t>
      </w:r>
      <w:r w:rsidR="00A14290" w:rsidRPr="00D9290A">
        <w:rPr>
          <w:rFonts w:ascii="Times New Roman" w:hAnsi="Times New Roman" w:cs="Times New Roman"/>
          <w:b/>
          <w:sz w:val="24"/>
          <w:szCs w:val="24"/>
        </w:rPr>
        <w:t xml:space="preserve"> Effect of PAs inhibitors on endogenous PAs; in relation to creasing oranges.</w:t>
      </w:r>
    </w:p>
    <w:p w:rsidR="000C4802" w:rsidRPr="00D9290A" w:rsidRDefault="000C4802" w:rsidP="000C4802">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This experiment will be conducted to manipulate the mechanism of the manipulation of endogenous PAs and their relationship with albedo breakdown. From the findings of experiment </w:t>
      </w:r>
      <w:r w:rsidR="00EE21E7" w:rsidRPr="00D9290A">
        <w:rPr>
          <w:rFonts w:ascii="Times New Roman" w:hAnsi="Times New Roman" w:cs="Times New Roman"/>
          <w:sz w:val="24"/>
          <w:szCs w:val="24"/>
        </w:rPr>
        <w:t>2</w:t>
      </w:r>
      <w:r w:rsidRPr="00D9290A">
        <w:rPr>
          <w:rFonts w:ascii="Times New Roman" w:hAnsi="Times New Roman" w:cs="Times New Roman"/>
          <w:sz w:val="24"/>
          <w:szCs w:val="24"/>
        </w:rPr>
        <w:t xml:space="preserve"> and </w:t>
      </w:r>
      <w:r w:rsidR="00EE21E7" w:rsidRPr="00D9290A">
        <w:rPr>
          <w:rFonts w:ascii="Times New Roman" w:hAnsi="Times New Roman" w:cs="Times New Roman"/>
          <w:sz w:val="24"/>
          <w:szCs w:val="24"/>
        </w:rPr>
        <w:t>3</w:t>
      </w:r>
      <w:r w:rsidRPr="00D9290A">
        <w:rPr>
          <w:rFonts w:ascii="Times New Roman" w:hAnsi="Times New Roman" w:cs="Times New Roman"/>
          <w:sz w:val="24"/>
          <w:szCs w:val="24"/>
        </w:rPr>
        <w:t xml:space="preserve"> we will test the most effective treatments in up and down regulating incidence of albedo breakdown and control. </w:t>
      </w:r>
      <w:r w:rsidR="00EE21E7" w:rsidRPr="00D9290A">
        <w:rPr>
          <w:rFonts w:ascii="Times New Roman" w:hAnsi="Times New Roman" w:cs="Times New Roman"/>
          <w:sz w:val="24"/>
          <w:szCs w:val="24"/>
        </w:rPr>
        <w:t xml:space="preserve">PAs inhibitor (DMFO and DMFA) will be used as a treatment.  </w:t>
      </w:r>
      <w:r w:rsidRPr="00D9290A">
        <w:rPr>
          <w:rFonts w:ascii="Times New Roman" w:hAnsi="Times New Roman" w:cs="Times New Roman"/>
          <w:sz w:val="24"/>
          <w:szCs w:val="24"/>
        </w:rPr>
        <w:t xml:space="preserve">Treatment of fruit </w:t>
      </w:r>
      <w:r w:rsidR="00EE21E7" w:rsidRPr="00D9290A">
        <w:rPr>
          <w:rFonts w:ascii="Times New Roman" w:hAnsi="Times New Roman" w:cs="Times New Roman"/>
          <w:sz w:val="24"/>
          <w:szCs w:val="24"/>
        </w:rPr>
        <w:t>will commence</w:t>
      </w:r>
      <w:r w:rsidRPr="00D9290A">
        <w:rPr>
          <w:rFonts w:ascii="Times New Roman" w:hAnsi="Times New Roman" w:cs="Times New Roman"/>
          <w:sz w:val="24"/>
          <w:szCs w:val="24"/>
        </w:rPr>
        <w:t xml:space="preserve"> at golf ball stage (mid December). Untreated trees will serve as control. Single tree as an experimental unit and will be replicated 4 times. At harvest incidence of albedo breakdown will be recorded. The textural properties of the rind with and without albedo breakdown will be determined. This experiment will be on Washington Navel sweet orange</w:t>
      </w:r>
      <w:r w:rsidR="00223940" w:rsidRPr="00D9290A">
        <w:rPr>
          <w:rFonts w:ascii="Times New Roman" w:hAnsi="Times New Roman" w:cs="Times New Roman"/>
          <w:sz w:val="24"/>
          <w:szCs w:val="24"/>
        </w:rPr>
        <w:t xml:space="preserve"> and Navelina.</w:t>
      </w:r>
      <w:r w:rsidRPr="00D9290A">
        <w:rPr>
          <w:rFonts w:ascii="Times New Roman" w:hAnsi="Times New Roman" w:cs="Times New Roman"/>
          <w:sz w:val="24"/>
          <w:szCs w:val="24"/>
        </w:rPr>
        <w:t xml:space="preserve"> </w:t>
      </w:r>
    </w:p>
    <w:p w:rsidR="00ED36A6" w:rsidRPr="00D9290A" w:rsidRDefault="00ED36A6" w:rsidP="00ED36A6">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Experiments # 5:</w:t>
      </w:r>
    </w:p>
    <w:p w:rsidR="00ED36A6" w:rsidRPr="00D9290A" w:rsidRDefault="00ED36A6" w:rsidP="00ED36A6">
      <w:pPr>
        <w:pStyle w:val="NoSpacing"/>
        <w:spacing w:line="360" w:lineRule="auto"/>
        <w:jc w:val="both"/>
        <w:rPr>
          <w:rFonts w:ascii="Times New Roman" w:hAnsi="Times New Roman" w:cs="Times New Roman"/>
          <w:b/>
          <w:sz w:val="24"/>
          <w:szCs w:val="24"/>
        </w:rPr>
      </w:pPr>
      <w:proofErr w:type="gramStart"/>
      <w:r w:rsidRPr="00D9290A">
        <w:rPr>
          <w:rFonts w:ascii="Times New Roman" w:hAnsi="Times New Roman" w:cs="Times New Roman"/>
          <w:b/>
          <w:sz w:val="24"/>
          <w:szCs w:val="24"/>
        </w:rPr>
        <w:t xml:space="preserve">Effect of </w:t>
      </w:r>
      <w:proofErr w:type="spellStart"/>
      <w:r w:rsidRPr="00D9290A">
        <w:rPr>
          <w:rFonts w:ascii="Times New Roman" w:hAnsi="Times New Roman" w:cs="Times New Roman"/>
          <w:b/>
          <w:sz w:val="24"/>
          <w:szCs w:val="24"/>
        </w:rPr>
        <w:t>methylglyoxal</w:t>
      </w:r>
      <w:proofErr w:type="spellEnd"/>
      <w:r w:rsidRPr="00D9290A">
        <w:rPr>
          <w:rFonts w:ascii="Times New Roman" w:hAnsi="Times New Roman" w:cs="Times New Roman"/>
          <w:b/>
          <w:sz w:val="24"/>
          <w:szCs w:val="24"/>
        </w:rPr>
        <w:t xml:space="preserve"> </w:t>
      </w:r>
      <w:proofErr w:type="spellStart"/>
      <w:r w:rsidRPr="00D9290A">
        <w:rPr>
          <w:rFonts w:ascii="Times New Roman" w:hAnsi="Times New Roman" w:cs="Times New Roman"/>
          <w:b/>
          <w:sz w:val="24"/>
          <w:szCs w:val="24"/>
        </w:rPr>
        <w:t>bis</w:t>
      </w:r>
      <w:proofErr w:type="spellEnd"/>
      <w:r w:rsidRPr="00D9290A">
        <w:rPr>
          <w:rFonts w:ascii="Times New Roman" w:hAnsi="Times New Roman" w:cs="Times New Roman"/>
          <w:b/>
          <w:sz w:val="24"/>
          <w:szCs w:val="24"/>
        </w:rPr>
        <w:t>-(</w:t>
      </w:r>
      <w:proofErr w:type="spellStart"/>
      <w:r w:rsidRPr="00D9290A">
        <w:rPr>
          <w:rFonts w:ascii="Times New Roman" w:hAnsi="Times New Roman" w:cs="Times New Roman"/>
          <w:b/>
          <w:sz w:val="24"/>
          <w:szCs w:val="24"/>
        </w:rPr>
        <w:t>guanylhydrazone</w:t>
      </w:r>
      <w:proofErr w:type="spellEnd"/>
      <w:r w:rsidRPr="00D9290A">
        <w:rPr>
          <w:rFonts w:ascii="Times New Roman" w:hAnsi="Times New Roman" w:cs="Times New Roman"/>
          <w:b/>
          <w:sz w:val="24"/>
          <w:szCs w:val="24"/>
        </w:rPr>
        <w:t>) on polyamine and ethylene biosynthesis on oranges fruit after harvest.</w:t>
      </w:r>
      <w:proofErr w:type="gramEnd"/>
    </w:p>
    <w:p w:rsidR="00ED36A6" w:rsidRPr="00D9290A" w:rsidRDefault="00ED36A6" w:rsidP="00ED36A6">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Citrus fruit without any injury will be selected and stored at 4˚C for 16h and then transferred to 24˚C.  The fruits will be randomly divided into two lots for the pressure infiltration of 5 </w:t>
      </w:r>
      <w:proofErr w:type="spellStart"/>
      <w:r w:rsidRPr="00D9290A">
        <w:rPr>
          <w:rFonts w:ascii="Times New Roman" w:hAnsi="Times New Roman" w:cs="Times New Roman"/>
          <w:sz w:val="24"/>
          <w:szCs w:val="24"/>
        </w:rPr>
        <w:t>mM</w:t>
      </w:r>
      <w:proofErr w:type="spellEnd"/>
      <w:r w:rsidRPr="00D9290A">
        <w:rPr>
          <w:rFonts w:ascii="Times New Roman" w:hAnsi="Times New Roman" w:cs="Times New Roman"/>
          <w:sz w:val="24"/>
          <w:szCs w:val="24"/>
        </w:rPr>
        <w:t xml:space="preserve"> MGBG or distilled water (control) using an aspirator ( A-3S, Tokyo </w:t>
      </w:r>
      <w:proofErr w:type="spellStart"/>
      <w:r w:rsidRPr="00D9290A">
        <w:rPr>
          <w:rFonts w:ascii="Times New Roman" w:hAnsi="Times New Roman" w:cs="Times New Roman"/>
          <w:sz w:val="24"/>
          <w:szCs w:val="24"/>
        </w:rPr>
        <w:t>Rikakikai</w:t>
      </w:r>
      <w:proofErr w:type="spellEnd"/>
      <w:r w:rsidRPr="00D9290A">
        <w:rPr>
          <w:rFonts w:ascii="Times New Roman" w:hAnsi="Times New Roman" w:cs="Times New Roman"/>
          <w:sz w:val="24"/>
          <w:szCs w:val="24"/>
        </w:rPr>
        <w:t xml:space="preserve"> Co. Ltd., </w:t>
      </w:r>
      <w:proofErr w:type="spellStart"/>
      <w:r w:rsidRPr="00D9290A">
        <w:rPr>
          <w:rFonts w:ascii="Times New Roman" w:hAnsi="Times New Roman" w:cs="Times New Roman"/>
          <w:sz w:val="24"/>
          <w:szCs w:val="24"/>
        </w:rPr>
        <w:t>Tokoyo</w:t>
      </w:r>
      <w:proofErr w:type="spellEnd"/>
      <w:r w:rsidRPr="00D9290A">
        <w:rPr>
          <w:rFonts w:ascii="Times New Roman" w:hAnsi="Times New Roman" w:cs="Times New Roman"/>
          <w:sz w:val="24"/>
          <w:szCs w:val="24"/>
        </w:rPr>
        <w:t xml:space="preserve"> Japan0 at 101 </w:t>
      </w:r>
      <w:proofErr w:type="spellStart"/>
      <w:r w:rsidRPr="00D9290A">
        <w:rPr>
          <w:rFonts w:ascii="Times New Roman" w:hAnsi="Times New Roman" w:cs="Times New Roman"/>
          <w:sz w:val="24"/>
          <w:szCs w:val="24"/>
        </w:rPr>
        <w:t>Kpa</w:t>
      </w:r>
      <w:proofErr w:type="spellEnd"/>
      <w:r w:rsidRPr="00D9290A">
        <w:rPr>
          <w:rFonts w:ascii="Times New Roman" w:hAnsi="Times New Roman" w:cs="Times New Roman"/>
          <w:sz w:val="24"/>
          <w:szCs w:val="24"/>
        </w:rPr>
        <w:t xml:space="preserve"> for 3 min.  Fifty fruit will be used per treatment. After infiltration, the fruits will be placed on paper and allowed to dry naturally. </w:t>
      </w:r>
      <w:r w:rsidRPr="00D9290A">
        <w:rPr>
          <w:rFonts w:ascii="Times New Roman" w:hAnsi="Times New Roman" w:cs="Times New Roman"/>
          <w:sz w:val="24"/>
          <w:szCs w:val="24"/>
        </w:rPr>
        <w:lastRenderedPageBreak/>
        <w:t xml:space="preserve">Then fruits will be placed in the </w:t>
      </w:r>
      <w:proofErr w:type="spellStart"/>
      <w:r w:rsidRPr="00D9290A">
        <w:rPr>
          <w:rFonts w:ascii="Times New Roman" w:hAnsi="Times New Roman" w:cs="Times New Roman"/>
          <w:sz w:val="24"/>
          <w:szCs w:val="24"/>
        </w:rPr>
        <w:t>kraft</w:t>
      </w:r>
      <w:proofErr w:type="spellEnd"/>
      <w:r w:rsidRPr="00D9290A">
        <w:rPr>
          <w:rFonts w:ascii="Times New Roman" w:hAnsi="Times New Roman" w:cs="Times New Roman"/>
          <w:sz w:val="24"/>
          <w:szCs w:val="24"/>
        </w:rPr>
        <w:t xml:space="preserve"> box and kept at 24 ˚C for 32 days. Five fruit from each treatment will be sampled at each sampling point. The sampled fruit will be first used for measurement of ethylene production (Khan and Singh, 2007). Then, the flesh of these fruits will be pooled and immediately frozen in liquid nitrogen and stored at -80˚C for subsequent measurement of polyamines, 1-aminocyclopropane-1-carboxylic acid (ACC) as describe by (Khan and Singh, 2007a)  and RNA isolation.  The data will be subjected to one way ANOVA test using the “Data Analysis” tool in Excel (Microsoft Japan).</w:t>
      </w:r>
    </w:p>
    <w:p w:rsidR="00ED36A6" w:rsidRPr="00D9290A" w:rsidRDefault="00ED36A6" w:rsidP="000C4802">
      <w:pPr>
        <w:pStyle w:val="NoSpacing"/>
        <w:spacing w:line="360" w:lineRule="auto"/>
        <w:ind w:firstLine="720"/>
        <w:jc w:val="both"/>
        <w:rPr>
          <w:rFonts w:ascii="Times New Roman" w:hAnsi="Times New Roman" w:cs="Times New Roman"/>
          <w:sz w:val="24"/>
          <w:szCs w:val="24"/>
        </w:rPr>
      </w:pPr>
    </w:p>
    <w:p w:rsidR="001A5804" w:rsidRPr="00D9290A" w:rsidRDefault="00D35663" w:rsidP="001A5804">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w:t>
      </w:r>
      <w:r w:rsidR="002464C2" w:rsidRPr="00D9290A">
        <w:rPr>
          <w:rFonts w:ascii="Times New Roman" w:hAnsi="Times New Roman" w:cs="Times New Roman"/>
          <w:b/>
          <w:sz w:val="24"/>
          <w:szCs w:val="24"/>
        </w:rPr>
        <w:t xml:space="preserve">xperiments </w:t>
      </w:r>
      <w:r w:rsidR="00BB64C2" w:rsidRPr="00D9290A">
        <w:rPr>
          <w:rFonts w:ascii="Times New Roman" w:hAnsi="Times New Roman" w:cs="Times New Roman"/>
          <w:b/>
          <w:sz w:val="24"/>
          <w:szCs w:val="24"/>
        </w:rPr>
        <w:t>#</w:t>
      </w:r>
      <w:r w:rsidR="00ED36A6" w:rsidRPr="00D9290A">
        <w:rPr>
          <w:rFonts w:ascii="Times New Roman" w:hAnsi="Times New Roman" w:cs="Times New Roman"/>
          <w:b/>
          <w:sz w:val="24"/>
          <w:szCs w:val="24"/>
        </w:rPr>
        <w:t>6</w:t>
      </w:r>
      <w:r w:rsidR="00E92D36" w:rsidRPr="00D9290A">
        <w:rPr>
          <w:rFonts w:ascii="Times New Roman" w:hAnsi="Times New Roman" w:cs="Times New Roman"/>
          <w:b/>
          <w:sz w:val="24"/>
          <w:szCs w:val="24"/>
        </w:rPr>
        <w:t xml:space="preserve">: </w:t>
      </w:r>
      <w:r w:rsidR="001A5804" w:rsidRPr="00D9290A">
        <w:rPr>
          <w:rFonts w:ascii="Times New Roman" w:hAnsi="Times New Roman" w:cs="Times New Roman"/>
          <w:b/>
          <w:sz w:val="24"/>
          <w:szCs w:val="24"/>
        </w:rPr>
        <w:t>Postharvest treatment with PAs (Put) on endogenous polyamines, Abscisic acid and quality of oranges fruits.</w:t>
      </w:r>
    </w:p>
    <w:p w:rsidR="001A5804" w:rsidRPr="00D9290A" w:rsidRDefault="001A5804" w:rsidP="001A5804">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At ripening stages 1500 fruit will be picked from mature trees. Once in the laboratory 1200 Washington navel fruits will be selected in accordance with their colour and weight. They will be randomized and divided into 6 lots of 40 fruits for the following treatments:  Control (Distilled water), 1 </w:t>
      </w:r>
      <w:proofErr w:type="spellStart"/>
      <w:r w:rsidRPr="00D9290A">
        <w:rPr>
          <w:rFonts w:ascii="Times New Roman" w:hAnsi="Times New Roman" w:cs="Times New Roman"/>
          <w:sz w:val="24"/>
          <w:szCs w:val="24"/>
        </w:rPr>
        <w:t>mM</w:t>
      </w:r>
      <w:proofErr w:type="spellEnd"/>
      <w:r w:rsidRPr="00D9290A">
        <w:rPr>
          <w:rFonts w:ascii="Times New Roman" w:hAnsi="Times New Roman" w:cs="Times New Roman"/>
          <w:sz w:val="24"/>
          <w:szCs w:val="24"/>
        </w:rPr>
        <w:t xml:space="preserve"> putrescine and 2 </w:t>
      </w:r>
      <w:proofErr w:type="spellStart"/>
      <w:r w:rsidRPr="00D9290A">
        <w:rPr>
          <w:rFonts w:ascii="Times New Roman" w:hAnsi="Times New Roman" w:cs="Times New Roman"/>
          <w:sz w:val="24"/>
          <w:szCs w:val="24"/>
        </w:rPr>
        <w:t>mM</w:t>
      </w:r>
      <w:proofErr w:type="spellEnd"/>
      <w:r w:rsidRPr="00D9290A">
        <w:rPr>
          <w:rFonts w:ascii="Times New Roman" w:hAnsi="Times New Roman" w:cs="Times New Roman"/>
          <w:sz w:val="24"/>
          <w:szCs w:val="24"/>
        </w:rPr>
        <w:t xml:space="preserve"> putrescine. Tween 20 (0.2%) will be added to all solutions to improve the absorption of the chemicals. The treatment will be performed by two method one for simply dipping in distal water and other vacuum infiltration by placing fruit in 5 L of  solution and applying 200 </w:t>
      </w:r>
      <w:proofErr w:type="spellStart"/>
      <w:r w:rsidRPr="00D9290A">
        <w:rPr>
          <w:rFonts w:ascii="Times New Roman" w:hAnsi="Times New Roman" w:cs="Times New Roman"/>
          <w:sz w:val="24"/>
          <w:szCs w:val="24"/>
        </w:rPr>
        <w:t>mmHG</w:t>
      </w:r>
      <w:proofErr w:type="spellEnd"/>
      <w:r w:rsidRPr="00D9290A">
        <w:rPr>
          <w:rFonts w:ascii="Times New Roman" w:hAnsi="Times New Roman" w:cs="Times New Roman"/>
          <w:sz w:val="24"/>
          <w:szCs w:val="24"/>
        </w:rPr>
        <w:t xml:space="preserve"> for 8 min. Following infiltration the fruits will be placed on Kraft paper and allowed to dry before storage at 15 ˚C in a temperature controlled chamber, in permanent darkness and with relative humidity of 90%.  After 1, 2, 3 and 4 week, 5 fruits for each treatment will be sampled. They will be weighed and the color will be measured Hunter Lab system Colour </w:t>
      </w:r>
      <w:proofErr w:type="gramStart"/>
      <w:r w:rsidRPr="00D9290A">
        <w:rPr>
          <w:rFonts w:ascii="Times New Roman" w:hAnsi="Times New Roman" w:cs="Times New Roman"/>
          <w:sz w:val="24"/>
          <w:szCs w:val="24"/>
        </w:rPr>
        <w:t>flex</w:t>
      </w:r>
      <w:proofErr w:type="gramEnd"/>
      <w:r w:rsidRPr="00D9290A">
        <w:rPr>
          <w:rFonts w:ascii="Times New Roman" w:hAnsi="Times New Roman" w:cs="Times New Roman"/>
          <w:sz w:val="24"/>
          <w:szCs w:val="24"/>
        </w:rPr>
        <w:t xml:space="preserve"> 45˚ /0˚and fruit firmness will be determined by using an electronic pressure tester (Model EPT-1). For each 3 individual dishes (flavedo, albedo and pulp) will be sampled, which will be immediately frozen in liquid Nitrogen and then will be stored at -80 C˚ until polyamines will be analysed. Polyamines will be analysed according to the method of Flores and Galston (1982). Two factor ANOVA will be made to determine the effect of treatment and storage time on polyamines, ABA, weight loss, firmness and color level. Mean comparisons will be calculated by using HSD </w:t>
      </w:r>
      <w:proofErr w:type="spellStart"/>
      <w:r w:rsidRPr="00D9290A">
        <w:rPr>
          <w:rFonts w:ascii="Times New Roman" w:hAnsi="Times New Roman" w:cs="Times New Roman"/>
          <w:sz w:val="24"/>
          <w:szCs w:val="24"/>
        </w:rPr>
        <w:t>Tukey</w:t>
      </w:r>
      <w:proofErr w:type="spellEnd"/>
      <w:r w:rsidRPr="00D9290A">
        <w:rPr>
          <w:rFonts w:ascii="Times New Roman" w:hAnsi="Times New Roman" w:cs="Times New Roman"/>
          <w:sz w:val="24"/>
          <w:szCs w:val="24"/>
        </w:rPr>
        <w:t xml:space="preserve"> test.  All analyses will be performed with SAS statistical software packages.</w:t>
      </w:r>
    </w:p>
    <w:p w:rsidR="004E2FA2" w:rsidRPr="00D9290A" w:rsidRDefault="00ED36A6" w:rsidP="001A5804">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Experiment # 7</w:t>
      </w:r>
      <w:r w:rsidR="004E2FA2" w:rsidRPr="00D9290A">
        <w:rPr>
          <w:rFonts w:ascii="Times New Roman" w:hAnsi="Times New Roman" w:cs="Times New Roman"/>
          <w:b/>
          <w:sz w:val="24"/>
          <w:szCs w:val="24"/>
        </w:rPr>
        <w:t>:</w:t>
      </w:r>
    </w:p>
    <w:p w:rsidR="004E2FA2" w:rsidRPr="00D9290A" w:rsidRDefault="004E2FA2" w:rsidP="004E2FA2">
      <w:pPr>
        <w:pStyle w:val="NoSpacing"/>
        <w:spacing w:line="360" w:lineRule="auto"/>
        <w:jc w:val="both"/>
        <w:rPr>
          <w:rFonts w:ascii="Times New Roman" w:hAnsi="Times New Roman" w:cs="Times New Roman"/>
          <w:b/>
          <w:sz w:val="24"/>
          <w:szCs w:val="24"/>
        </w:rPr>
      </w:pPr>
      <w:r w:rsidRPr="00D9290A">
        <w:rPr>
          <w:rFonts w:ascii="Times New Roman" w:hAnsi="Times New Roman" w:cs="Times New Roman"/>
          <w:b/>
          <w:sz w:val="24"/>
          <w:szCs w:val="24"/>
        </w:rPr>
        <w:t>Cellular wall metabolism in citrus fruit pericarp and its relation to creasing fruit rate</w:t>
      </w:r>
    </w:p>
    <w:p w:rsidR="004E2FA2" w:rsidRPr="00D9290A" w:rsidRDefault="004E2FA2" w:rsidP="00D35663">
      <w:pPr>
        <w:pStyle w:val="NoSpacing"/>
        <w:spacing w:line="360" w:lineRule="auto"/>
        <w:ind w:firstLine="720"/>
        <w:jc w:val="both"/>
        <w:rPr>
          <w:rFonts w:ascii="Times New Roman" w:hAnsi="Times New Roman" w:cs="Times New Roman"/>
          <w:sz w:val="24"/>
          <w:szCs w:val="24"/>
        </w:rPr>
      </w:pPr>
      <w:r w:rsidRPr="00D9290A">
        <w:rPr>
          <w:rFonts w:ascii="Times New Roman" w:hAnsi="Times New Roman" w:cs="Times New Roman"/>
          <w:sz w:val="24"/>
          <w:szCs w:val="24"/>
        </w:rPr>
        <w:t xml:space="preserve">The Washington navel and Valencia oranges will be chosen on the basis of their difference of the creasing fruit incidence. Fruit will be sampled from four different directions (east, west, north and south) of each tree crown after post petal fall to fruit harvesting at a 10 </w:t>
      </w:r>
      <w:r w:rsidRPr="00D9290A">
        <w:rPr>
          <w:rFonts w:ascii="Times New Roman" w:hAnsi="Times New Roman" w:cs="Times New Roman"/>
          <w:sz w:val="24"/>
          <w:szCs w:val="24"/>
        </w:rPr>
        <w:lastRenderedPageBreak/>
        <w:t xml:space="preserve">day interval. </w:t>
      </w:r>
      <w:proofErr w:type="gramStart"/>
      <w:r w:rsidRPr="00D9290A">
        <w:rPr>
          <w:rFonts w:ascii="Times New Roman" w:hAnsi="Times New Roman" w:cs="Times New Roman"/>
          <w:sz w:val="24"/>
          <w:szCs w:val="24"/>
        </w:rPr>
        <w:t>Five single tree replication</w:t>
      </w:r>
      <w:proofErr w:type="gramEnd"/>
      <w:r w:rsidRPr="00D9290A">
        <w:rPr>
          <w:rFonts w:ascii="Times New Roman" w:hAnsi="Times New Roman" w:cs="Times New Roman"/>
          <w:sz w:val="24"/>
          <w:szCs w:val="24"/>
        </w:rPr>
        <w:t xml:space="preserve"> will be used for each species and the number of total fruit (C</w:t>
      </w:r>
      <w:r w:rsidRPr="00D9290A">
        <w:rPr>
          <w:rFonts w:ascii="Times New Roman" w:hAnsi="Times New Roman" w:cs="Times New Roman"/>
          <w:sz w:val="24"/>
          <w:szCs w:val="24"/>
          <w:vertAlign w:val="subscript"/>
        </w:rPr>
        <w:t>0</w:t>
      </w:r>
      <w:r w:rsidRPr="00D9290A">
        <w:rPr>
          <w:rFonts w:ascii="Times New Roman" w:hAnsi="Times New Roman" w:cs="Times New Roman"/>
          <w:sz w:val="24"/>
          <w:szCs w:val="24"/>
        </w:rPr>
        <w:t>) and the phased (10 days interval) fruit creasing rate (C</w:t>
      </w:r>
      <w:r w:rsidRPr="00D9290A">
        <w:rPr>
          <w:rFonts w:ascii="Times New Roman" w:hAnsi="Times New Roman" w:cs="Times New Roman"/>
          <w:sz w:val="24"/>
          <w:szCs w:val="24"/>
          <w:vertAlign w:val="subscript"/>
        </w:rPr>
        <w:t>n</w:t>
      </w:r>
      <w:r w:rsidRPr="00D9290A">
        <w:rPr>
          <w:rFonts w:ascii="Times New Roman" w:hAnsi="Times New Roman" w:cs="Times New Roman"/>
          <w:sz w:val="24"/>
          <w:szCs w:val="24"/>
        </w:rPr>
        <w:t xml:space="preserve">) of each individual tree will be recorded at each time of </w:t>
      </w:r>
      <w:r w:rsidR="00782557" w:rsidRPr="00D9290A">
        <w:rPr>
          <w:rFonts w:ascii="Times New Roman" w:hAnsi="Times New Roman" w:cs="Times New Roman"/>
          <w:sz w:val="24"/>
          <w:szCs w:val="24"/>
        </w:rPr>
        <w:t>sampling</w:t>
      </w:r>
      <w:r w:rsidRPr="00D9290A">
        <w:rPr>
          <w:rFonts w:ascii="Times New Roman" w:hAnsi="Times New Roman" w:cs="Times New Roman"/>
          <w:sz w:val="24"/>
          <w:szCs w:val="24"/>
        </w:rPr>
        <w:t xml:space="preserve">. An evaluation of creasing rate (C) will be calculated by the this equation </w:t>
      </w:r>
    </w:p>
    <w:p w:rsidR="004E2FA2" w:rsidRPr="00D9290A" w:rsidRDefault="004E2FA2" w:rsidP="004E2FA2">
      <w:pPr>
        <w:pStyle w:val="NoSpacing"/>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C= (C</w:t>
      </w:r>
      <w:r w:rsidRPr="00D9290A">
        <w:rPr>
          <w:rFonts w:ascii="Times New Roman" w:hAnsi="Times New Roman" w:cs="Times New Roman"/>
          <w:sz w:val="24"/>
          <w:szCs w:val="24"/>
          <w:vertAlign w:val="subscript"/>
        </w:rPr>
        <w:t>1</w:t>
      </w:r>
      <w:r w:rsidRPr="00D9290A">
        <w:rPr>
          <w:rFonts w:ascii="Times New Roman" w:hAnsi="Times New Roman" w:cs="Times New Roman"/>
          <w:sz w:val="24"/>
          <w:szCs w:val="24"/>
        </w:rPr>
        <w:t>+------------+</w:t>
      </w:r>
      <w:r w:rsidRPr="00D9290A">
        <w:rPr>
          <w:rFonts w:ascii="Times New Roman" w:hAnsi="Times New Roman" w:cs="Times New Roman"/>
          <w:sz w:val="24"/>
          <w:szCs w:val="24"/>
          <w:vertAlign w:val="subscript"/>
        </w:rPr>
        <w:t>n</w:t>
      </w:r>
      <w:r w:rsidRPr="00D9290A">
        <w:rPr>
          <w:rFonts w:ascii="Times New Roman" w:hAnsi="Times New Roman" w:cs="Times New Roman"/>
          <w:sz w:val="24"/>
          <w:szCs w:val="24"/>
        </w:rPr>
        <w:t>/C0) ×100%</w:t>
      </w:r>
      <w:r w:rsidR="008369D1" w:rsidRPr="00D9290A">
        <w:rPr>
          <w:rFonts w:ascii="Times New Roman" w:hAnsi="Times New Roman" w:cs="Times New Roman"/>
          <w:sz w:val="24"/>
          <w:szCs w:val="24"/>
        </w:rPr>
        <w:t xml:space="preserve">. </w:t>
      </w:r>
      <w:r w:rsidR="00B1492E" w:rsidRPr="00D9290A">
        <w:rPr>
          <w:rFonts w:ascii="Times New Roman" w:hAnsi="Times New Roman" w:cs="Times New Roman"/>
          <w:sz w:val="24"/>
          <w:szCs w:val="24"/>
        </w:rPr>
        <w:t>Cellular wall will be extracted and fractionated from peel by using the methods of Ahmad and Labavit</w:t>
      </w:r>
      <w:r w:rsidR="000C468A" w:rsidRPr="00D9290A">
        <w:rPr>
          <w:rFonts w:ascii="Times New Roman" w:hAnsi="Times New Roman" w:cs="Times New Roman"/>
          <w:sz w:val="24"/>
          <w:szCs w:val="24"/>
        </w:rPr>
        <w:t>ch</w:t>
      </w:r>
      <w:r w:rsidR="00B1492E" w:rsidRPr="00D9290A">
        <w:rPr>
          <w:rFonts w:ascii="Times New Roman" w:hAnsi="Times New Roman" w:cs="Times New Roman"/>
          <w:sz w:val="24"/>
          <w:szCs w:val="24"/>
        </w:rPr>
        <w:t xml:space="preserve"> (1980) and Ray (1987). Three</w:t>
      </w:r>
      <w:r w:rsidR="00354ADF" w:rsidRPr="00D9290A">
        <w:rPr>
          <w:rFonts w:ascii="Times New Roman" w:hAnsi="Times New Roman" w:cs="Times New Roman"/>
          <w:sz w:val="24"/>
          <w:szCs w:val="24"/>
        </w:rPr>
        <w:t xml:space="preserve"> </w:t>
      </w:r>
      <w:r w:rsidR="00B1492E" w:rsidRPr="00D9290A">
        <w:rPr>
          <w:rFonts w:ascii="Times New Roman" w:hAnsi="Times New Roman" w:cs="Times New Roman"/>
          <w:sz w:val="24"/>
          <w:szCs w:val="24"/>
        </w:rPr>
        <w:t>replication</w:t>
      </w:r>
      <w:r w:rsidR="00354ADF" w:rsidRPr="00D9290A">
        <w:rPr>
          <w:rFonts w:ascii="Times New Roman" w:hAnsi="Times New Roman" w:cs="Times New Roman"/>
          <w:sz w:val="24"/>
          <w:szCs w:val="24"/>
        </w:rPr>
        <w:t>s</w:t>
      </w:r>
      <w:r w:rsidR="00B1492E" w:rsidRPr="00D9290A">
        <w:rPr>
          <w:rFonts w:ascii="Times New Roman" w:hAnsi="Times New Roman" w:cs="Times New Roman"/>
          <w:sz w:val="24"/>
          <w:szCs w:val="24"/>
        </w:rPr>
        <w:t xml:space="preserve"> will be used for each cellular wall extraction and fraction.</w:t>
      </w:r>
      <w:r w:rsidR="00570251" w:rsidRPr="00D9290A">
        <w:rPr>
          <w:rFonts w:ascii="Times New Roman" w:hAnsi="Times New Roman" w:cs="Times New Roman"/>
          <w:sz w:val="24"/>
          <w:szCs w:val="24"/>
        </w:rPr>
        <w:t xml:space="preserve"> </w:t>
      </w:r>
      <w:r w:rsidRPr="00D9290A">
        <w:rPr>
          <w:rFonts w:ascii="Times New Roman" w:hAnsi="Times New Roman" w:cs="Times New Roman"/>
          <w:sz w:val="24"/>
          <w:szCs w:val="24"/>
        </w:rPr>
        <w:t xml:space="preserve">Tissue blocks of approximately 2mm3 will be taken from normal sweet oranges peel of both cultivars and fixed for 3 days on a rotator in 4% (v/v) </w:t>
      </w:r>
      <w:proofErr w:type="spellStart"/>
      <w:r w:rsidRPr="00D9290A">
        <w:rPr>
          <w:rFonts w:ascii="Times New Roman" w:hAnsi="Times New Roman" w:cs="Times New Roman"/>
          <w:sz w:val="24"/>
          <w:szCs w:val="24"/>
        </w:rPr>
        <w:t>glutaraldyde</w:t>
      </w:r>
      <w:proofErr w:type="spellEnd"/>
      <w:r w:rsidRPr="00D9290A">
        <w:rPr>
          <w:rFonts w:ascii="Times New Roman" w:hAnsi="Times New Roman" w:cs="Times New Roman"/>
          <w:sz w:val="24"/>
          <w:szCs w:val="24"/>
        </w:rPr>
        <w:t xml:space="preserve"> containing citric acid-Na-phosphate buffer (pH 7.0) in 5 cm centrifuge tubes. Tissue will be</w:t>
      </w:r>
      <w:r w:rsidR="00345F13" w:rsidRPr="00D9290A">
        <w:rPr>
          <w:rFonts w:ascii="Times New Roman" w:hAnsi="Times New Roman" w:cs="Times New Roman"/>
          <w:sz w:val="24"/>
          <w:szCs w:val="24"/>
        </w:rPr>
        <w:t xml:space="preserve"> </w:t>
      </w:r>
      <w:r w:rsidRPr="00D9290A">
        <w:rPr>
          <w:rFonts w:ascii="Times New Roman" w:hAnsi="Times New Roman" w:cs="Times New Roman"/>
          <w:sz w:val="24"/>
          <w:szCs w:val="24"/>
        </w:rPr>
        <w:t>washed three times over 1 h in the buffer solution, then dehydrated in ethanol series (30,50,70,80,95,and 100%) followed by</w:t>
      </w:r>
      <w:r w:rsidR="00582188" w:rsidRPr="00D9290A">
        <w:rPr>
          <w:rFonts w:ascii="Times New Roman" w:hAnsi="Times New Roman" w:cs="Times New Roman"/>
          <w:sz w:val="24"/>
          <w:szCs w:val="24"/>
        </w:rPr>
        <w:t xml:space="preserve"> </w:t>
      </w:r>
      <w:r w:rsidRPr="00D9290A">
        <w:rPr>
          <w:rFonts w:ascii="Times New Roman" w:hAnsi="Times New Roman" w:cs="Times New Roman"/>
          <w:sz w:val="24"/>
          <w:szCs w:val="24"/>
        </w:rPr>
        <w:t>two changes of propyleneoxide to ensure complete dehydration and finally embedded in epoxy resin series (3;1. 1;1 and 1:3) (</w:t>
      </w:r>
      <w:proofErr w:type="spellStart"/>
      <w:r w:rsidRPr="00D9290A">
        <w:rPr>
          <w:rFonts w:ascii="Times New Roman" w:hAnsi="Times New Roman" w:cs="Times New Roman"/>
          <w:sz w:val="24"/>
          <w:szCs w:val="24"/>
        </w:rPr>
        <w:t>Spurr</w:t>
      </w:r>
      <w:proofErr w:type="spellEnd"/>
      <w:r w:rsidRPr="00D9290A">
        <w:rPr>
          <w:rFonts w:ascii="Times New Roman" w:hAnsi="Times New Roman" w:cs="Times New Roman"/>
          <w:sz w:val="24"/>
          <w:szCs w:val="24"/>
        </w:rPr>
        <w:t xml:space="preserve">, 1969). Alternatively, tissues will be postfixed in 2% aqueous </w:t>
      </w:r>
      <w:proofErr w:type="spellStart"/>
      <w:r w:rsidRPr="00D9290A">
        <w:rPr>
          <w:rFonts w:ascii="Times New Roman" w:hAnsi="Times New Roman" w:cs="Times New Roman"/>
          <w:b/>
          <w:sz w:val="24"/>
          <w:szCs w:val="24"/>
        </w:rPr>
        <w:t>uranly</w:t>
      </w:r>
      <w:proofErr w:type="spellEnd"/>
      <w:r w:rsidRPr="00D9290A">
        <w:rPr>
          <w:rFonts w:ascii="Times New Roman" w:hAnsi="Times New Roman" w:cs="Times New Roman"/>
          <w:b/>
          <w:sz w:val="24"/>
          <w:szCs w:val="24"/>
        </w:rPr>
        <w:t xml:space="preserve"> </w:t>
      </w:r>
      <w:r w:rsidRPr="00D9290A">
        <w:rPr>
          <w:rFonts w:ascii="Times New Roman" w:hAnsi="Times New Roman" w:cs="Times New Roman"/>
          <w:sz w:val="24"/>
          <w:szCs w:val="24"/>
        </w:rPr>
        <w:t>acetate and lead citrate before viewing with TECNAT G</w:t>
      </w:r>
      <w:r w:rsidRPr="00D9290A">
        <w:rPr>
          <w:rFonts w:ascii="Times New Roman" w:hAnsi="Times New Roman" w:cs="Times New Roman"/>
          <w:sz w:val="24"/>
          <w:szCs w:val="24"/>
          <w:vertAlign w:val="superscript"/>
        </w:rPr>
        <w:t>2</w:t>
      </w:r>
      <w:r w:rsidRPr="00D9290A">
        <w:rPr>
          <w:rFonts w:ascii="Times New Roman" w:hAnsi="Times New Roman" w:cs="Times New Roman"/>
          <w:sz w:val="24"/>
          <w:szCs w:val="24"/>
        </w:rPr>
        <w:t xml:space="preserve">12 TEM (Made in </w:t>
      </w:r>
      <w:r w:rsidR="003041BE" w:rsidRPr="00D9290A">
        <w:rPr>
          <w:rFonts w:ascii="Times New Roman" w:hAnsi="Times New Roman" w:cs="Times New Roman"/>
          <w:sz w:val="24"/>
          <w:szCs w:val="24"/>
        </w:rPr>
        <w:t>nether land</w:t>
      </w:r>
      <w:r w:rsidRPr="00D9290A">
        <w:rPr>
          <w:rFonts w:ascii="Times New Roman" w:hAnsi="Times New Roman" w:cs="Times New Roman"/>
          <w:sz w:val="24"/>
          <w:szCs w:val="24"/>
        </w:rPr>
        <w:t>)</w:t>
      </w:r>
      <w:r w:rsidR="00570251" w:rsidRPr="00D9290A">
        <w:rPr>
          <w:rFonts w:ascii="Times New Roman" w:hAnsi="Times New Roman" w:cs="Times New Roman"/>
          <w:sz w:val="24"/>
          <w:szCs w:val="24"/>
        </w:rPr>
        <w:t>.</w:t>
      </w:r>
    </w:p>
    <w:p w:rsidR="008C67B0" w:rsidRPr="00D9290A" w:rsidRDefault="008C67B0" w:rsidP="008C67B0">
      <w:pPr>
        <w:jc w:val="both"/>
        <w:rPr>
          <w:rFonts w:ascii="Times New Roman" w:hAnsi="Times New Roman"/>
          <w:sz w:val="24"/>
          <w:szCs w:val="24"/>
        </w:rPr>
      </w:pPr>
      <w:r w:rsidRPr="00D9290A">
        <w:rPr>
          <w:rFonts w:ascii="Times New Roman" w:hAnsi="Times New Roman"/>
          <w:sz w:val="24"/>
          <w:szCs w:val="24"/>
        </w:rPr>
        <w:t>The measurement will be taken for the above experiments are as followed:</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To identify the position of creasing incidence on bearing tree.</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Effect of pruning and light intensity on creasing oranges</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Identification and quantification of comparative endogenous l</w:t>
      </w:r>
      <w:r w:rsidR="00584ED2" w:rsidRPr="00D9290A">
        <w:rPr>
          <w:rFonts w:ascii="Times New Roman" w:hAnsi="Times New Roman"/>
          <w:sz w:val="24"/>
          <w:szCs w:val="24"/>
        </w:rPr>
        <w:t>evel of polyamines in creasing and non-creasing fruits.</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Incidence and severity of albedo breakdown will be measured and categorised according to the severity (</w:t>
      </w:r>
      <w:proofErr w:type="spellStart"/>
      <w:r w:rsidRPr="00D9290A">
        <w:rPr>
          <w:rFonts w:ascii="Times New Roman" w:hAnsi="Times New Roman"/>
          <w:sz w:val="24"/>
          <w:szCs w:val="24"/>
        </w:rPr>
        <w:t>Treeby</w:t>
      </w:r>
      <w:proofErr w:type="spellEnd"/>
      <w:r w:rsidRPr="00D9290A">
        <w:rPr>
          <w:rFonts w:ascii="Times New Roman" w:hAnsi="Times New Roman"/>
          <w:sz w:val="24"/>
          <w:szCs w:val="24"/>
        </w:rPr>
        <w:t xml:space="preserve"> and Storey, 2002).</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 xml:space="preserve">Fruit firmness – peel tensile test, puncture resistance and fruit compression test using texture analyser </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 xml:space="preserve">Cell wall-degrading enzymes – </w:t>
      </w:r>
      <w:proofErr w:type="spellStart"/>
      <w:r w:rsidRPr="00D9290A">
        <w:rPr>
          <w:rFonts w:ascii="Times New Roman" w:hAnsi="Times New Roman"/>
          <w:sz w:val="24"/>
          <w:szCs w:val="24"/>
        </w:rPr>
        <w:t>Exo-polygalacturonase</w:t>
      </w:r>
      <w:proofErr w:type="spellEnd"/>
      <w:r w:rsidRPr="00D9290A">
        <w:rPr>
          <w:rFonts w:ascii="Times New Roman" w:hAnsi="Times New Roman"/>
          <w:sz w:val="24"/>
          <w:szCs w:val="24"/>
        </w:rPr>
        <w:t xml:space="preserve"> (</w:t>
      </w:r>
      <w:proofErr w:type="spellStart"/>
      <w:r w:rsidRPr="00D9290A">
        <w:rPr>
          <w:rFonts w:ascii="Times New Roman" w:hAnsi="Times New Roman"/>
          <w:sz w:val="24"/>
          <w:szCs w:val="24"/>
        </w:rPr>
        <w:t>Exo</w:t>
      </w:r>
      <w:proofErr w:type="spellEnd"/>
      <w:r w:rsidRPr="00D9290A">
        <w:rPr>
          <w:rFonts w:ascii="Times New Roman" w:hAnsi="Times New Roman"/>
          <w:sz w:val="24"/>
          <w:szCs w:val="24"/>
        </w:rPr>
        <w:t>-PG), Endo-</w:t>
      </w:r>
      <w:proofErr w:type="spellStart"/>
      <w:r w:rsidRPr="00D9290A">
        <w:rPr>
          <w:rFonts w:ascii="Times New Roman" w:hAnsi="Times New Roman"/>
          <w:sz w:val="24"/>
          <w:szCs w:val="24"/>
        </w:rPr>
        <w:t>polygalacturonic</w:t>
      </w:r>
      <w:proofErr w:type="spellEnd"/>
      <w:r w:rsidRPr="00D9290A">
        <w:rPr>
          <w:rFonts w:ascii="Times New Roman" w:hAnsi="Times New Roman"/>
          <w:sz w:val="24"/>
          <w:szCs w:val="24"/>
        </w:rPr>
        <w:t xml:space="preserve"> acids (Endo-PG), </w:t>
      </w:r>
      <w:proofErr w:type="spellStart"/>
      <w:r w:rsidRPr="00D9290A">
        <w:rPr>
          <w:rFonts w:ascii="Times New Roman" w:hAnsi="Times New Roman"/>
          <w:sz w:val="24"/>
          <w:szCs w:val="24"/>
        </w:rPr>
        <w:t>Pectinaseterase</w:t>
      </w:r>
      <w:proofErr w:type="spellEnd"/>
      <w:r w:rsidRPr="00D9290A">
        <w:rPr>
          <w:rFonts w:ascii="Times New Roman" w:hAnsi="Times New Roman"/>
          <w:sz w:val="24"/>
          <w:szCs w:val="24"/>
        </w:rPr>
        <w:t xml:space="preserve"> (PME) and Endo-1,4-β-D-glucanase (</w:t>
      </w:r>
      <w:proofErr w:type="spellStart"/>
      <w:r w:rsidRPr="00D9290A">
        <w:rPr>
          <w:rFonts w:ascii="Times New Roman" w:hAnsi="Times New Roman"/>
          <w:sz w:val="24"/>
          <w:szCs w:val="24"/>
        </w:rPr>
        <w:t>EGase</w:t>
      </w:r>
      <w:proofErr w:type="spellEnd"/>
      <w:r w:rsidRPr="00D9290A">
        <w:rPr>
          <w:rFonts w:ascii="Times New Roman" w:hAnsi="Times New Roman"/>
          <w:sz w:val="24"/>
          <w:szCs w:val="24"/>
        </w:rPr>
        <w:t xml:space="preserve">) </w:t>
      </w:r>
      <w:r w:rsidR="00586DB8" w:rsidRPr="00D9290A">
        <w:rPr>
          <w:rFonts w:ascii="Times New Roman" w:hAnsi="Times New Roman"/>
          <w:sz w:val="24"/>
          <w:szCs w:val="24"/>
        </w:rPr>
        <w:fldChar w:fldCharType="begin"/>
      </w:r>
      <w:r w:rsidRPr="00D9290A">
        <w:rPr>
          <w:rFonts w:ascii="Times New Roman" w:hAnsi="Times New Roman"/>
          <w:sz w:val="24"/>
          <w:szCs w:val="24"/>
        </w:rPr>
        <w:instrText xml:space="preserve"> ADDIN EN.CITE &lt;EndNote&gt;&lt;Cite&gt;&lt;Author&gt;Li&lt;/Author&gt;&lt;Year&gt;2009&lt;/Year&gt;&lt;RecNum&gt;122&lt;/RecNum&gt;&lt;record&gt;&lt;rec-number&gt;122&lt;/rec-number&gt;&lt;foreign-keys&gt;&lt;key app="EN" db-id="exd2pe5s2wfs5xevew7x2d5q9xw2avpt25ez"&gt;122&lt;/key&gt;&lt;/foreign-keys&gt;&lt;ref-type name="Journal Article"&gt;17&lt;/ref-type&gt;&lt;contributors&gt;&lt;authors&gt;&lt;author&gt;Li, J.&lt;/author&gt;&lt;author&gt;Zhang, P.&lt;/author&gt;&lt;author&gt;Chen, J.&lt;/author&gt;&lt;author&gt;Yao, Q.&lt;/author&gt;&lt;author&gt;Jiang, Y.&lt;/author&gt;&lt;/authors&gt;&lt;/contributors&gt;&lt;titles&gt;&lt;title&gt;Cellular wall metabolism in citrus fruit pericarp and its relation to creasing fruit rate&lt;/title&gt;&lt;secondary-title&gt;Scientia Horticulturae&lt;/secondary-title&gt;&lt;/titles&gt;&lt;periodical&gt;&lt;full-title&gt;Scientia horticulturae&lt;/full-title&gt;&lt;/periodical&gt;&lt;pages&gt;45-50&lt;/pages&gt;&lt;volume&gt;122&lt;/volume&gt;&lt;dates&gt;&lt;year&gt;2009&lt;/year&gt;&lt;/dates&gt;&lt;urls&gt;&lt;/urls&gt;&lt;/record&gt;&lt;/Cite&gt;&lt;/EndNote&gt;</w:instrText>
      </w:r>
      <w:r w:rsidR="00586DB8" w:rsidRPr="00D9290A">
        <w:rPr>
          <w:rFonts w:ascii="Times New Roman" w:hAnsi="Times New Roman"/>
          <w:sz w:val="24"/>
          <w:szCs w:val="24"/>
        </w:rPr>
        <w:fldChar w:fldCharType="separate"/>
      </w:r>
      <w:r w:rsidRPr="00D9290A">
        <w:rPr>
          <w:rFonts w:ascii="Times New Roman" w:hAnsi="Times New Roman"/>
          <w:sz w:val="24"/>
          <w:szCs w:val="24"/>
        </w:rPr>
        <w:t>(Li et al., 2009)</w:t>
      </w:r>
      <w:r w:rsidR="00586DB8" w:rsidRPr="00D9290A">
        <w:rPr>
          <w:rFonts w:ascii="Times New Roman" w:hAnsi="Times New Roman"/>
          <w:sz w:val="24"/>
          <w:szCs w:val="24"/>
        </w:rPr>
        <w:fldChar w:fldCharType="end"/>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Sugar and organic acids using HPLC</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proofErr w:type="spellStart"/>
      <w:r w:rsidRPr="00D9290A">
        <w:rPr>
          <w:rFonts w:ascii="Times New Roman" w:hAnsi="Times New Roman"/>
          <w:sz w:val="24"/>
          <w:szCs w:val="24"/>
        </w:rPr>
        <w:t>Titratable</w:t>
      </w:r>
      <w:proofErr w:type="spellEnd"/>
      <w:r w:rsidRPr="00D9290A">
        <w:rPr>
          <w:rFonts w:ascii="Times New Roman" w:hAnsi="Times New Roman"/>
          <w:sz w:val="24"/>
          <w:szCs w:val="24"/>
        </w:rPr>
        <w:t xml:space="preserve"> acidity.</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 xml:space="preserve">Total soluble solids content (TSS) digital </w:t>
      </w:r>
      <w:proofErr w:type="spellStart"/>
      <w:r w:rsidRPr="00D9290A">
        <w:rPr>
          <w:rFonts w:ascii="Times New Roman" w:hAnsi="Times New Roman"/>
          <w:sz w:val="24"/>
          <w:szCs w:val="24"/>
        </w:rPr>
        <w:t>refractometer</w:t>
      </w:r>
      <w:proofErr w:type="spellEnd"/>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 xml:space="preserve">Total antioxidant activity and ascorbic acid using spectrophotometer </w:t>
      </w:r>
    </w:p>
    <w:p w:rsidR="008C67B0" w:rsidRPr="00D9290A" w:rsidRDefault="008C67B0" w:rsidP="002C43BC">
      <w:pPr>
        <w:numPr>
          <w:ilvl w:val="0"/>
          <w:numId w:val="5"/>
        </w:numPr>
        <w:spacing w:after="0" w:line="360" w:lineRule="auto"/>
        <w:ind w:left="714" w:hanging="357"/>
        <w:jc w:val="both"/>
        <w:rPr>
          <w:rFonts w:ascii="Times New Roman" w:hAnsi="Times New Roman"/>
          <w:sz w:val="24"/>
          <w:szCs w:val="24"/>
        </w:rPr>
      </w:pPr>
      <w:r w:rsidRPr="00D9290A">
        <w:rPr>
          <w:rFonts w:ascii="Times New Roman" w:hAnsi="Times New Roman"/>
          <w:sz w:val="24"/>
          <w:szCs w:val="24"/>
        </w:rPr>
        <w:t>Weather data – temperature, relative humidity using Tiny Tag Data logger</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Ethical issues</w:t>
      </w:r>
    </w:p>
    <w:p w:rsidR="00976285" w:rsidRPr="00D9290A" w:rsidRDefault="00976285" w:rsidP="00976285">
      <w:pPr>
        <w:jc w:val="both"/>
        <w:rPr>
          <w:rFonts w:ascii="Times New Roman" w:hAnsi="Times New Roman"/>
          <w:sz w:val="24"/>
          <w:szCs w:val="24"/>
        </w:rPr>
      </w:pPr>
      <w:r w:rsidRPr="00D9290A">
        <w:rPr>
          <w:rFonts w:ascii="Times New Roman" w:hAnsi="Times New Roman"/>
          <w:sz w:val="24"/>
          <w:szCs w:val="24"/>
        </w:rPr>
        <w:lastRenderedPageBreak/>
        <w:t>The proposed research will not relate to any ethical issue.</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FACILITIES AND RESOURCES</w:t>
      </w:r>
    </w:p>
    <w:p w:rsidR="00976285" w:rsidRPr="00D9290A" w:rsidRDefault="00976285" w:rsidP="00976285">
      <w:pPr>
        <w:jc w:val="both"/>
        <w:rPr>
          <w:rFonts w:ascii="Times New Roman" w:hAnsi="Times New Roman"/>
          <w:sz w:val="24"/>
          <w:szCs w:val="24"/>
        </w:rPr>
      </w:pPr>
      <w:r w:rsidRPr="00D9290A">
        <w:rPr>
          <w:rFonts w:ascii="Times New Roman" w:hAnsi="Times New Roman"/>
          <w:b/>
          <w:sz w:val="24"/>
          <w:szCs w:val="24"/>
        </w:rPr>
        <w:t>Materials:</w:t>
      </w:r>
      <w:r w:rsidRPr="00D9290A">
        <w:rPr>
          <w:rFonts w:ascii="Times New Roman" w:hAnsi="Times New Roman"/>
          <w:sz w:val="24"/>
          <w:szCs w:val="24"/>
        </w:rPr>
        <w:t xml:space="preserve"> Washington navel orange trees will be used from commercial orange farm (Westralian Fruits) located at Gingin. </w:t>
      </w:r>
    </w:p>
    <w:p w:rsidR="00976285" w:rsidRPr="00D9290A" w:rsidRDefault="00976285" w:rsidP="00976285">
      <w:pPr>
        <w:jc w:val="both"/>
        <w:rPr>
          <w:rFonts w:ascii="Times New Roman" w:hAnsi="Times New Roman"/>
          <w:sz w:val="24"/>
          <w:szCs w:val="24"/>
        </w:rPr>
      </w:pPr>
      <w:r w:rsidRPr="00D9290A">
        <w:rPr>
          <w:rFonts w:ascii="Times New Roman" w:hAnsi="Times New Roman"/>
          <w:b/>
          <w:sz w:val="24"/>
          <w:szCs w:val="24"/>
        </w:rPr>
        <w:t>Facilities:</w:t>
      </w:r>
      <w:r w:rsidRPr="00D9290A">
        <w:rPr>
          <w:rFonts w:ascii="Times New Roman" w:hAnsi="Times New Roman"/>
          <w:sz w:val="24"/>
          <w:szCs w:val="24"/>
        </w:rPr>
        <w:t xml:space="preserve"> All equipments are available at Horticulture Laboratory, Muresk Institute, Curtin University of Technology except the LC-MS system at Chemistry Centre, Western Australia.</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Budgets:</w:t>
      </w:r>
    </w:p>
    <w:tbl>
      <w:tblPr>
        <w:tblStyle w:val="TableGrid"/>
        <w:tblW w:w="5000" w:type="pct"/>
        <w:tblLook w:val="04A0"/>
      </w:tblPr>
      <w:tblGrid>
        <w:gridCol w:w="2310"/>
        <w:gridCol w:w="2310"/>
        <w:gridCol w:w="2311"/>
        <w:gridCol w:w="2311"/>
      </w:tblGrid>
      <w:tr w:rsidR="00A7131D" w:rsidRPr="00D9290A" w:rsidTr="00A7131D">
        <w:tc>
          <w:tcPr>
            <w:tcW w:w="1250" w:type="pct"/>
          </w:tcPr>
          <w:p w:rsidR="00A7131D" w:rsidRPr="00D9290A" w:rsidRDefault="00A7131D" w:rsidP="00976285">
            <w:pPr>
              <w:jc w:val="both"/>
              <w:rPr>
                <w:rFonts w:ascii="Times New Roman" w:hAnsi="Times New Roman"/>
                <w:b/>
                <w:sz w:val="24"/>
                <w:szCs w:val="24"/>
              </w:rPr>
            </w:pPr>
            <w:r w:rsidRPr="00D9290A">
              <w:rPr>
                <w:rFonts w:ascii="Times New Roman" w:hAnsi="Times New Roman"/>
                <w:b/>
                <w:sz w:val="24"/>
                <w:szCs w:val="24"/>
              </w:rPr>
              <w:t>Items</w:t>
            </w:r>
          </w:p>
        </w:tc>
        <w:tc>
          <w:tcPr>
            <w:tcW w:w="3750" w:type="pct"/>
            <w:gridSpan w:val="3"/>
          </w:tcPr>
          <w:p w:rsidR="00A7131D" w:rsidRPr="00D9290A" w:rsidRDefault="00A7131D" w:rsidP="00A7131D">
            <w:pPr>
              <w:jc w:val="center"/>
              <w:rPr>
                <w:rFonts w:ascii="Times New Roman" w:hAnsi="Times New Roman"/>
                <w:b/>
                <w:sz w:val="24"/>
                <w:szCs w:val="24"/>
              </w:rPr>
            </w:pPr>
            <w:r w:rsidRPr="00D9290A">
              <w:rPr>
                <w:rFonts w:ascii="Times New Roman" w:hAnsi="Times New Roman"/>
                <w:b/>
                <w:sz w:val="24"/>
                <w:szCs w:val="24"/>
              </w:rPr>
              <w:t>Cost (AU$)</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p>
        </w:tc>
        <w:tc>
          <w:tcPr>
            <w:tcW w:w="1250" w:type="pct"/>
          </w:tcPr>
          <w:p w:rsidR="004973EB" w:rsidRPr="00D9290A" w:rsidRDefault="00A7131D" w:rsidP="00A7131D">
            <w:pPr>
              <w:jc w:val="center"/>
              <w:rPr>
                <w:rFonts w:ascii="Times New Roman" w:hAnsi="Times New Roman"/>
                <w:sz w:val="24"/>
                <w:szCs w:val="24"/>
              </w:rPr>
            </w:pPr>
            <w:r w:rsidRPr="00D9290A">
              <w:rPr>
                <w:rFonts w:ascii="Times New Roman" w:hAnsi="Times New Roman"/>
                <w:sz w:val="24"/>
                <w:szCs w:val="24"/>
              </w:rPr>
              <w:t>2011 – 12</w:t>
            </w:r>
          </w:p>
        </w:tc>
        <w:tc>
          <w:tcPr>
            <w:tcW w:w="1250" w:type="pct"/>
          </w:tcPr>
          <w:p w:rsidR="004973EB" w:rsidRPr="00D9290A" w:rsidRDefault="004973EB" w:rsidP="00A7131D">
            <w:pPr>
              <w:jc w:val="center"/>
              <w:rPr>
                <w:rFonts w:ascii="Times New Roman" w:hAnsi="Times New Roman"/>
                <w:sz w:val="24"/>
                <w:szCs w:val="24"/>
              </w:rPr>
            </w:pPr>
            <w:r w:rsidRPr="00D9290A">
              <w:rPr>
                <w:rFonts w:ascii="Times New Roman" w:hAnsi="Times New Roman"/>
                <w:sz w:val="24"/>
                <w:szCs w:val="24"/>
              </w:rPr>
              <w:t>201</w:t>
            </w:r>
            <w:r w:rsidR="00A7131D" w:rsidRPr="00D9290A">
              <w:rPr>
                <w:rFonts w:ascii="Times New Roman" w:hAnsi="Times New Roman"/>
                <w:sz w:val="24"/>
                <w:szCs w:val="24"/>
              </w:rPr>
              <w:t>2</w:t>
            </w:r>
            <w:r w:rsidRPr="00D9290A">
              <w:rPr>
                <w:rFonts w:ascii="Times New Roman" w:hAnsi="Times New Roman"/>
                <w:sz w:val="24"/>
                <w:szCs w:val="24"/>
              </w:rPr>
              <w:t xml:space="preserve"> – 201</w:t>
            </w:r>
            <w:r w:rsidR="00A7131D" w:rsidRPr="00D9290A">
              <w:rPr>
                <w:rFonts w:ascii="Times New Roman" w:hAnsi="Times New Roman"/>
                <w:sz w:val="24"/>
                <w:szCs w:val="24"/>
              </w:rPr>
              <w:t>3</w:t>
            </w:r>
          </w:p>
        </w:tc>
        <w:tc>
          <w:tcPr>
            <w:tcW w:w="1250" w:type="pct"/>
          </w:tcPr>
          <w:p w:rsidR="004973EB" w:rsidRPr="00D9290A" w:rsidRDefault="004973EB" w:rsidP="00A7131D">
            <w:pPr>
              <w:jc w:val="center"/>
              <w:rPr>
                <w:rFonts w:ascii="Times New Roman" w:hAnsi="Times New Roman"/>
                <w:sz w:val="24"/>
                <w:szCs w:val="24"/>
              </w:rPr>
            </w:pPr>
            <w:r w:rsidRPr="00D9290A">
              <w:rPr>
                <w:rFonts w:ascii="Times New Roman" w:hAnsi="Times New Roman"/>
                <w:sz w:val="24"/>
                <w:szCs w:val="24"/>
              </w:rPr>
              <w:t>201</w:t>
            </w:r>
            <w:r w:rsidR="00A7131D" w:rsidRPr="00D9290A">
              <w:rPr>
                <w:rFonts w:ascii="Times New Roman" w:hAnsi="Times New Roman"/>
                <w:sz w:val="24"/>
                <w:szCs w:val="24"/>
              </w:rPr>
              <w:t>3</w:t>
            </w:r>
            <w:r w:rsidRPr="00D9290A">
              <w:rPr>
                <w:rFonts w:ascii="Times New Roman" w:hAnsi="Times New Roman"/>
                <w:sz w:val="24"/>
                <w:szCs w:val="24"/>
              </w:rPr>
              <w:t xml:space="preserve"> – 201</w:t>
            </w:r>
            <w:r w:rsidR="00A7131D" w:rsidRPr="00D9290A">
              <w:rPr>
                <w:rFonts w:ascii="Times New Roman" w:hAnsi="Times New Roman"/>
                <w:sz w:val="24"/>
                <w:szCs w:val="24"/>
              </w:rPr>
              <w:t>4</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Chemicals</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3500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3000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3000</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Lab Consumables</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3500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4000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4000</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Travel</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2000</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Fruit</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2500*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2500*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2000*</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Total/Year</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9000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9000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9000</w:t>
            </w:r>
          </w:p>
        </w:tc>
      </w:tr>
      <w:tr w:rsidR="004973EB" w:rsidRPr="00D9290A" w:rsidTr="00A7131D">
        <w:tc>
          <w:tcPr>
            <w:tcW w:w="1250" w:type="pct"/>
          </w:tcPr>
          <w:p w:rsidR="004973EB" w:rsidRPr="00D9290A" w:rsidRDefault="004973EB" w:rsidP="00976285">
            <w:pPr>
              <w:jc w:val="both"/>
              <w:rPr>
                <w:rFonts w:ascii="Times New Roman" w:hAnsi="Times New Roman"/>
                <w:b/>
                <w:sz w:val="24"/>
                <w:szCs w:val="24"/>
              </w:rPr>
            </w:pPr>
            <w:r w:rsidRPr="00D9290A">
              <w:rPr>
                <w:rFonts w:ascii="Times New Roman" w:hAnsi="Times New Roman"/>
                <w:b/>
                <w:sz w:val="24"/>
                <w:szCs w:val="24"/>
              </w:rPr>
              <w:t>Grand total</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2009 – 10</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2010 – 2011</w:t>
            </w:r>
          </w:p>
        </w:tc>
        <w:tc>
          <w:tcPr>
            <w:tcW w:w="1250" w:type="pct"/>
          </w:tcPr>
          <w:p w:rsidR="004973EB" w:rsidRPr="00D9290A" w:rsidRDefault="004973EB" w:rsidP="002458EA">
            <w:pPr>
              <w:jc w:val="center"/>
              <w:rPr>
                <w:rFonts w:ascii="Times New Roman" w:hAnsi="Times New Roman"/>
                <w:sz w:val="24"/>
                <w:szCs w:val="24"/>
              </w:rPr>
            </w:pPr>
            <w:r w:rsidRPr="00D9290A">
              <w:rPr>
                <w:rFonts w:ascii="Times New Roman" w:hAnsi="Times New Roman"/>
                <w:sz w:val="24"/>
                <w:szCs w:val="24"/>
              </w:rPr>
              <w:t>2011 – 2012</w:t>
            </w:r>
          </w:p>
        </w:tc>
      </w:tr>
    </w:tbl>
    <w:p w:rsidR="00976285" w:rsidRPr="00D9290A" w:rsidRDefault="00976285" w:rsidP="00976285">
      <w:pPr>
        <w:jc w:val="both"/>
        <w:rPr>
          <w:rFonts w:ascii="Times New Roman" w:hAnsi="Times New Roman"/>
          <w:sz w:val="24"/>
          <w:szCs w:val="24"/>
        </w:rPr>
      </w:pPr>
      <w:r w:rsidRPr="00D9290A">
        <w:rPr>
          <w:rFonts w:ascii="Times New Roman" w:hAnsi="Times New Roman"/>
          <w:b/>
          <w:sz w:val="24"/>
          <w:szCs w:val="24"/>
        </w:rPr>
        <w:t>*</w:t>
      </w:r>
      <w:r w:rsidRPr="00D9290A">
        <w:rPr>
          <w:rFonts w:ascii="Times New Roman" w:hAnsi="Times New Roman"/>
          <w:sz w:val="24"/>
          <w:szCs w:val="24"/>
        </w:rPr>
        <w:t>in kind from Westralian Fruits</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Resources:</w:t>
      </w:r>
      <w:r w:rsidR="00A7131D" w:rsidRPr="00D9290A">
        <w:rPr>
          <w:rFonts w:ascii="Times New Roman" w:hAnsi="Times New Roman"/>
          <w:b/>
          <w:sz w:val="24"/>
          <w:szCs w:val="24"/>
        </w:rPr>
        <w:t xml:space="preserve"> </w:t>
      </w:r>
      <w:r w:rsidR="00A7131D" w:rsidRPr="00D9290A">
        <w:rPr>
          <w:rFonts w:ascii="Times New Roman" w:hAnsi="Times New Roman"/>
          <w:sz w:val="24"/>
          <w:szCs w:val="24"/>
        </w:rPr>
        <w:t>Curtin University of Technology.</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DATA STORAGE</w:t>
      </w:r>
      <w:r w:rsidR="00D83962" w:rsidRPr="00D9290A">
        <w:rPr>
          <w:rFonts w:ascii="Times New Roman" w:hAnsi="Times New Roman"/>
          <w:b/>
          <w:sz w:val="24"/>
          <w:szCs w:val="24"/>
        </w:rPr>
        <w:t>:</w:t>
      </w:r>
    </w:p>
    <w:p w:rsidR="00234847" w:rsidRPr="00D9290A" w:rsidRDefault="00976285" w:rsidP="00976285">
      <w:pPr>
        <w:jc w:val="both"/>
        <w:rPr>
          <w:rFonts w:ascii="Times New Roman" w:hAnsi="Times New Roman"/>
          <w:sz w:val="24"/>
          <w:szCs w:val="24"/>
        </w:rPr>
      </w:pPr>
      <w:r w:rsidRPr="00D9290A">
        <w:rPr>
          <w:rFonts w:ascii="Times New Roman" w:hAnsi="Times New Roman"/>
          <w:sz w:val="24"/>
          <w:szCs w:val="24"/>
        </w:rPr>
        <w:t xml:space="preserve">Data collected will be stored in electronic files on a computer and CDs for a five year periods. </w:t>
      </w:r>
      <w:r w:rsidRPr="00D9290A">
        <w:rPr>
          <w:rFonts w:ascii="Times New Roman" w:hAnsi="Times New Roman"/>
          <w:bCs/>
          <w:sz w:val="24"/>
          <w:szCs w:val="24"/>
        </w:rPr>
        <w:t>SAS 9.1 (SAS Institute Inc., Cary, NC, USA)</w:t>
      </w:r>
      <w:r w:rsidRPr="00D9290A">
        <w:rPr>
          <w:rFonts w:ascii="Times New Roman" w:hAnsi="Times New Roman"/>
          <w:b/>
          <w:bCs/>
          <w:sz w:val="24"/>
          <w:szCs w:val="24"/>
        </w:rPr>
        <w:t xml:space="preserve"> </w:t>
      </w:r>
      <w:r w:rsidRPr="00D9290A">
        <w:rPr>
          <w:rFonts w:ascii="Times New Roman" w:hAnsi="Times New Roman"/>
          <w:sz w:val="24"/>
          <w:szCs w:val="24"/>
        </w:rPr>
        <w:t>will be used to calculate analysis of variance (ANOVA) and least significant difference (Fisher’s protected LSD) at level of P≤0.05.</w:t>
      </w:r>
      <w:r w:rsidR="00234847" w:rsidRPr="00D9290A">
        <w:rPr>
          <w:rFonts w:ascii="Times New Roman" w:hAnsi="Times New Roman"/>
          <w:sz w:val="24"/>
          <w:szCs w:val="24"/>
        </w:rPr>
        <w:t xml:space="preserve"> </w:t>
      </w:r>
    </w:p>
    <w:p w:rsidR="00976285" w:rsidRPr="00D9290A" w:rsidRDefault="00976285" w:rsidP="00976285">
      <w:pPr>
        <w:jc w:val="both"/>
        <w:rPr>
          <w:rFonts w:ascii="Times New Roman" w:hAnsi="Times New Roman"/>
          <w:b/>
          <w:sz w:val="24"/>
          <w:szCs w:val="24"/>
        </w:rPr>
      </w:pPr>
      <w:r w:rsidRPr="00D9290A">
        <w:rPr>
          <w:rFonts w:ascii="Times New Roman" w:hAnsi="Times New Roman"/>
          <w:b/>
          <w:sz w:val="24"/>
          <w:szCs w:val="24"/>
        </w:rPr>
        <w:t>TIME LINE</w:t>
      </w:r>
      <w:r w:rsidR="00234847" w:rsidRPr="00D9290A">
        <w:rPr>
          <w:rFonts w:ascii="Times New Roman" w:hAnsi="Times New Roman"/>
          <w:b/>
          <w:sz w:val="24"/>
          <w:szCs w:val="24"/>
        </w:rPr>
        <w:t xml:space="preserve">: </w:t>
      </w:r>
    </w:p>
    <w:p w:rsidR="00976285" w:rsidRPr="00D9290A" w:rsidRDefault="00976285" w:rsidP="00976285">
      <w:pPr>
        <w:jc w:val="both"/>
        <w:rPr>
          <w:rFonts w:ascii="Times New Roman" w:hAnsi="Times New Roman"/>
          <w:sz w:val="24"/>
          <w:szCs w:val="24"/>
        </w:rPr>
      </w:pPr>
      <w:r w:rsidRPr="00D9290A">
        <w:rPr>
          <w:rFonts w:ascii="Times New Roman" w:hAnsi="Times New Roman"/>
          <w:sz w:val="24"/>
          <w:szCs w:val="24"/>
        </w:rPr>
        <w:t xml:space="preserve">The proposed research will take approximately 3 years to complete beginning from </w:t>
      </w:r>
      <w:r w:rsidR="00A7131D" w:rsidRPr="00D9290A">
        <w:rPr>
          <w:rFonts w:ascii="Times New Roman" w:hAnsi="Times New Roman"/>
          <w:sz w:val="24"/>
          <w:szCs w:val="24"/>
        </w:rPr>
        <w:t>August</w:t>
      </w:r>
      <w:r w:rsidRPr="00D9290A">
        <w:rPr>
          <w:rFonts w:ascii="Times New Roman" w:hAnsi="Times New Roman"/>
          <w:sz w:val="24"/>
          <w:szCs w:val="24"/>
        </w:rPr>
        <w:t xml:space="preserve"> 20</w:t>
      </w:r>
      <w:r w:rsidR="00A7131D" w:rsidRPr="00D9290A">
        <w:rPr>
          <w:rFonts w:ascii="Times New Roman" w:hAnsi="Times New Roman"/>
          <w:sz w:val="24"/>
          <w:szCs w:val="24"/>
        </w:rPr>
        <w:t>10</w:t>
      </w:r>
      <w:r w:rsidRPr="00D9290A">
        <w:rPr>
          <w:rFonts w:ascii="Times New Roman" w:hAnsi="Times New Roman"/>
          <w:sz w:val="24"/>
          <w:szCs w:val="24"/>
        </w:rPr>
        <w:t>.</w:t>
      </w:r>
      <w:r w:rsidR="00234847" w:rsidRPr="00D9290A">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551"/>
        <w:gridCol w:w="5590"/>
      </w:tblGrid>
      <w:tr w:rsidR="00976285" w:rsidRPr="00D9290A" w:rsidTr="00234847">
        <w:tc>
          <w:tcPr>
            <w:tcW w:w="596"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 xml:space="preserve">Year </w:t>
            </w:r>
          </w:p>
        </w:tc>
        <w:tc>
          <w:tcPr>
            <w:tcW w:w="1380"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Duration</w:t>
            </w: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Activities</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20</w:t>
            </w:r>
            <w:r w:rsidR="00354ADF" w:rsidRPr="00D9290A">
              <w:rPr>
                <w:rFonts w:ascii="Times New Roman" w:hAnsi="Times New Roman"/>
                <w:sz w:val="24"/>
                <w:szCs w:val="24"/>
              </w:rPr>
              <w:t>10</w:t>
            </w:r>
          </w:p>
        </w:tc>
        <w:tc>
          <w:tcPr>
            <w:tcW w:w="1380" w:type="pct"/>
          </w:tcPr>
          <w:p w:rsidR="00976285" w:rsidRPr="00D9290A" w:rsidRDefault="00354ADF" w:rsidP="00354ADF">
            <w:pPr>
              <w:jc w:val="both"/>
              <w:rPr>
                <w:rFonts w:ascii="Times New Roman" w:hAnsi="Times New Roman"/>
                <w:sz w:val="24"/>
                <w:szCs w:val="24"/>
              </w:rPr>
            </w:pPr>
            <w:r w:rsidRPr="00D9290A">
              <w:rPr>
                <w:rFonts w:ascii="Times New Roman" w:hAnsi="Times New Roman"/>
                <w:sz w:val="24"/>
                <w:szCs w:val="24"/>
              </w:rPr>
              <w:t>August</w:t>
            </w:r>
            <w:r w:rsidR="00976285" w:rsidRPr="00D9290A">
              <w:rPr>
                <w:rFonts w:ascii="Times New Roman" w:hAnsi="Times New Roman"/>
                <w:sz w:val="24"/>
                <w:szCs w:val="24"/>
              </w:rPr>
              <w:t xml:space="preserve"> – </w:t>
            </w:r>
            <w:r w:rsidRPr="00D9290A">
              <w:rPr>
                <w:rFonts w:ascii="Times New Roman" w:hAnsi="Times New Roman"/>
                <w:sz w:val="24"/>
                <w:szCs w:val="24"/>
              </w:rPr>
              <w:t>October</w:t>
            </w: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Searching information and writing literature review</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2A1662" w:rsidP="001A0320">
            <w:pPr>
              <w:jc w:val="both"/>
              <w:rPr>
                <w:rFonts w:ascii="Times New Roman" w:hAnsi="Times New Roman"/>
                <w:sz w:val="24"/>
                <w:szCs w:val="24"/>
              </w:rPr>
            </w:pPr>
            <w:r w:rsidRPr="00D9290A">
              <w:rPr>
                <w:rFonts w:ascii="Times New Roman" w:hAnsi="Times New Roman"/>
                <w:sz w:val="24"/>
                <w:szCs w:val="24"/>
              </w:rPr>
              <w:t>November</w:t>
            </w:r>
            <w:r w:rsidR="001A0320" w:rsidRPr="00D9290A">
              <w:rPr>
                <w:rFonts w:ascii="Times New Roman" w:hAnsi="Times New Roman"/>
                <w:sz w:val="24"/>
                <w:szCs w:val="24"/>
              </w:rPr>
              <w:t>-December</w:t>
            </w: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Preparing and presenting research candidacy</w:t>
            </w:r>
          </w:p>
        </w:tc>
      </w:tr>
      <w:tr w:rsidR="00976285" w:rsidRPr="00D9290A" w:rsidTr="00234847">
        <w:tc>
          <w:tcPr>
            <w:tcW w:w="596" w:type="pct"/>
          </w:tcPr>
          <w:p w:rsidR="00976285" w:rsidRPr="00D9290A" w:rsidRDefault="00976285" w:rsidP="00354ADF">
            <w:pPr>
              <w:jc w:val="both"/>
              <w:rPr>
                <w:rFonts w:ascii="Times New Roman" w:hAnsi="Times New Roman"/>
                <w:sz w:val="24"/>
                <w:szCs w:val="24"/>
              </w:rPr>
            </w:pPr>
            <w:r w:rsidRPr="00D9290A">
              <w:rPr>
                <w:rFonts w:ascii="Times New Roman" w:hAnsi="Times New Roman"/>
                <w:sz w:val="24"/>
                <w:szCs w:val="24"/>
              </w:rPr>
              <w:t>20</w:t>
            </w:r>
            <w:r w:rsidR="00354ADF" w:rsidRPr="00D9290A">
              <w:rPr>
                <w:rFonts w:ascii="Times New Roman" w:hAnsi="Times New Roman"/>
                <w:sz w:val="24"/>
                <w:szCs w:val="24"/>
              </w:rPr>
              <w:t>10/1</w:t>
            </w:r>
            <w:r w:rsidR="002A1662" w:rsidRPr="00D9290A">
              <w:rPr>
                <w:rFonts w:ascii="Times New Roman" w:hAnsi="Times New Roman"/>
                <w:sz w:val="24"/>
                <w:szCs w:val="24"/>
              </w:rPr>
              <w:t>1</w:t>
            </w:r>
          </w:p>
        </w:tc>
        <w:tc>
          <w:tcPr>
            <w:tcW w:w="1380"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December – November</w:t>
            </w: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Experiment 1</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976285" w:rsidP="002458EA">
            <w:pPr>
              <w:jc w:val="both"/>
              <w:rPr>
                <w:rFonts w:ascii="Times New Roman" w:hAnsi="Times New Roman"/>
                <w:sz w:val="24"/>
                <w:szCs w:val="24"/>
              </w:rPr>
            </w:pP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Experiment 2</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976285" w:rsidP="002458EA">
            <w:pPr>
              <w:jc w:val="both"/>
              <w:rPr>
                <w:rFonts w:ascii="Times New Roman" w:hAnsi="Times New Roman"/>
                <w:sz w:val="24"/>
                <w:szCs w:val="24"/>
              </w:rPr>
            </w:pP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Experiment 3</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976285" w:rsidP="002458EA">
            <w:pPr>
              <w:jc w:val="both"/>
              <w:rPr>
                <w:rFonts w:ascii="Times New Roman" w:hAnsi="Times New Roman"/>
                <w:sz w:val="24"/>
                <w:szCs w:val="24"/>
              </w:rPr>
            </w:pP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Experiment 4</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5</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Data analysis and writing</w:t>
            </w:r>
          </w:p>
        </w:tc>
      </w:tr>
      <w:tr w:rsidR="00172F2A" w:rsidRPr="00D9290A" w:rsidTr="00234847">
        <w:tc>
          <w:tcPr>
            <w:tcW w:w="596" w:type="pct"/>
          </w:tcPr>
          <w:p w:rsidR="00172F2A" w:rsidRPr="00D9290A" w:rsidRDefault="00172F2A" w:rsidP="002A1662">
            <w:pPr>
              <w:jc w:val="both"/>
              <w:rPr>
                <w:rFonts w:ascii="Times New Roman" w:hAnsi="Times New Roman"/>
                <w:sz w:val="24"/>
                <w:szCs w:val="24"/>
              </w:rPr>
            </w:pPr>
            <w:r w:rsidRPr="00D9290A">
              <w:rPr>
                <w:rFonts w:ascii="Times New Roman" w:hAnsi="Times New Roman"/>
                <w:sz w:val="24"/>
                <w:szCs w:val="24"/>
              </w:rPr>
              <w:t>2011/12</w:t>
            </w:r>
          </w:p>
        </w:tc>
        <w:tc>
          <w:tcPr>
            <w:tcW w:w="1380" w:type="pct"/>
          </w:tcPr>
          <w:p w:rsidR="00172F2A" w:rsidRPr="00D9290A" w:rsidRDefault="00172F2A" w:rsidP="002458EA">
            <w:pPr>
              <w:jc w:val="both"/>
              <w:rPr>
                <w:rFonts w:ascii="Times New Roman" w:hAnsi="Times New Roman"/>
                <w:sz w:val="24"/>
                <w:szCs w:val="24"/>
              </w:rPr>
            </w:pPr>
            <w:r w:rsidRPr="00D9290A">
              <w:rPr>
                <w:rFonts w:ascii="Times New Roman" w:hAnsi="Times New Roman"/>
                <w:sz w:val="24"/>
                <w:szCs w:val="24"/>
              </w:rPr>
              <w:t>December - November</w:t>
            </w: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1</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2</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3</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4</w:t>
            </w:r>
          </w:p>
        </w:tc>
      </w:tr>
      <w:tr w:rsidR="00172F2A" w:rsidRPr="00D9290A" w:rsidTr="00234847">
        <w:tc>
          <w:tcPr>
            <w:tcW w:w="596" w:type="pct"/>
          </w:tcPr>
          <w:p w:rsidR="00172F2A" w:rsidRPr="00D9290A" w:rsidRDefault="00172F2A" w:rsidP="002458EA">
            <w:pPr>
              <w:jc w:val="both"/>
              <w:rPr>
                <w:rFonts w:ascii="Times New Roman" w:hAnsi="Times New Roman"/>
                <w:sz w:val="24"/>
                <w:szCs w:val="24"/>
              </w:rPr>
            </w:pPr>
          </w:p>
        </w:tc>
        <w:tc>
          <w:tcPr>
            <w:tcW w:w="1380" w:type="pct"/>
          </w:tcPr>
          <w:p w:rsidR="00172F2A" w:rsidRPr="00D9290A" w:rsidRDefault="00172F2A" w:rsidP="002458EA">
            <w:pPr>
              <w:jc w:val="both"/>
              <w:rPr>
                <w:rFonts w:ascii="Times New Roman" w:hAnsi="Times New Roman"/>
                <w:sz w:val="24"/>
                <w:szCs w:val="24"/>
              </w:rPr>
            </w:pPr>
          </w:p>
        </w:tc>
        <w:tc>
          <w:tcPr>
            <w:tcW w:w="3024" w:type="pct"/>
          </w:tcPr>
          <w:p w:rsidR="00172F2A" w:rsidRPr="00D9290A" w:rsidRDefault="00172F2A" w:rsidP="002620C2">
            <w:pPr>
              <w:jc w:val="both"/>
              <w:rPr>
                <w:rFonts w:ascii="Times New Roman" w:hAnsi="Times New Roman"/>
                <w:sz w:val="24"/>
                <w:szCs w:val="24"/>
              </w:rPr>
            </w:pPr>
            <w:r w:rsidRPr="00D9290A">
              <w:rPr>
                <w:rFonts w:ascii="Times New Roman" w:hAnsi="Times New Roman"/>
                <w:sz w:val="24"/>
                <w:szCs w:val="24"/>
              </w:rPr>
              <w:t>Experiment 5</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976285" w:rsidP="002458EA">
            <w:pPr>
              <w:jc w:val="both"/>
              <w:rPr>
                <w:rFonts w:ascii="Times New Roman" w:hAnsi="Times New Roman"/>
                <w:sz w:val="24"/>
                <w:szCs w:val="24"/>
              </w:rPr>
            </w:pPr>
          </w:p>
        </w:tc>
        <w:tc>
          <w:tcPr>
            <w:tcW w:w="3024"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Data analysis and writing</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20</w:t>
            </w:r>
            <w:r w:rsidR="002A1662" w:rsidRPr="00D9290A">
              <w:rPr>
                <w:rFonts w:ascii="Times New Roman" w:hAnsi="Times New Roman"/>
                <w:sz w:val="24"/>
                <w:szCs w:val="24"/>
              </w:rPr>
              <w:t>12/</w:t>
            </w:r>
            <w:r w:rsidRPr="00D9290A">
              <w:rPr>
                <w:rFonts w:ascii="Times New Roman" w:hAnsi="Times New Roman"/>
                <w:sz w:val="24"/>
                <w:szCs w:val="24"/>
              </w:rPr>
              <w:t>1</w:t>
            </w:r>
            <w:r w:rsidR="00354ADF" w:rsidRPr="00D9290A">
              <w:rPr>
                <w:rFonts w:ascii="Times New Roman" w:hAnsi="Times New Roman"/>
                <w:sz w:val="24"/>
                <w:szCs w:val="24"/>
              </w:rPr>
              <w:t>3</w:t>
            </w:r>
          </w:p>
        </w:tc>
        <w:tc>
          <w:tcPr>
            <w:tcW w:w="1380"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July - February</w:t>
            </w:r>
          </w:p>
        </w:tc>
        <w:tc>
          <w:tcPr>
            <w:tcW w:w="3024" w:type="pct"/>
          </w:tcPr>
          <w:p w:rsidR="00976285" w:rsidRPr="00D9290A" w:rsidRDefault="00172F2A" w:rsidP="002458EA">
            <w:pPr>
              <w:jc w:val="both"/>
              <w:rPr>
                <w:rFonts w:ascii="Times New Roman" w:hAnsi="Times New Roman"/>
                <w:sz w:val="24"/>
                <w:szCs w:val="24"/>
              </w:rPr>
            </w:pPr>
            <w:r w:rsidRPr="00D9290A">
              <w:rPr>
                <w:rFonts w:ascii="Times New Roman" w:hAnsi="Times New Roman"/>
                <w:sz w:val="24"/>
                <w:szCs w:val="24"/>
              </w:rPr>
              <w:t>Writing and correcting thesis</w:t>
            </w:r>
          </w:p>
        </w:tc>
      </w:tr>
      <w:tr w:rsidR="00976285" w:rsidRPr="00D9290A" w:rsidTr="00234847">
        <w:tc>
          <w:tcPr>
            <w:tcW w:w="596" w:type="pct"/>
          </w:tcPr>
          <w:p w:rsidR="00976285" w:rsidRPr="00D9290A" w:rsidRDefault="00976285" w:rsidP="002458EA">
            <w:pPr>
              <w:jc w:val="both"/>
              <w:rPr>
                <w:rFonts w:ascii="Times New Roman" w:hAnsi="Times New Roman"/>
                <w:sz w:val="24"/>
                <w:szCs w:val="24"/>
              </w:rPr>
            </w:pPr>
          </w:p>
        </w:tc>
        <w:tc>
          <w:tcPr>
            <w:tcW w:w="1380" w:type="pct"/>
          </w:tcPr>
          <w:p w:rsidR="00976285" w:rsidRPr="00D9290A" w:rsidRDefault="00976285" w:rsidP="002458EA">
            <w:pPr>
              <w:jc w:val="both"/>
              <w:rPr>
                <w:rFonts w:ascii="Times New Roman" w:hAnsi="Times New Roman"/>
                <w:sz w:val="24"/>
                <w:szCs w:val="24"/>
              </w:rPr>
            </w:pPr>
            <w:r w:rsidRPr="00D9290A">
              <w:rPr>
                <w:rFonts w:ascii="Times New Roman" w:hAnsi="Times New Roman"/>
                <w:sz w:val="24"/>
                <w:szCs w:val="24"/>
              </w:rPr>
              <w:t xml:space="preserve">March </w:t>
            </w:r>
          </w:p>
        </w:tc>
        <w:tc>
          <w:tcPr>
            <w:tcW w:w="3024" w:type="pct"/>
          </w:tcPr>
          <w:p w:rsidR="00976285" w:rsidRPr="00D9290A" w:rsidRDefault="00172F2A" w:rsidP="002458EA">
            <w:pPr>
              <w:jc w:val="both"/>
              <w:rPr>
                <w:rFonts w:ascii="Times New Roman" w:hAnsi="Times New Roman"/>
                <w:sz w:val="24"/>
                <w:szCs w:val="24"/>
              </w:rPr>
            </w:pPr>
            <w:r w:rsidRPr="00D9290A">
              <w:rPr>
                <w:rFonts w:ascii="Times New Roman" w:hAnsi="Times New Roman"/>
                <w:sz w:val="24"/>
                <w:szCs w:val="24"/>
              </w:rPr>
              <w:t>Thesis submission</w:t>
            </w:r>
          </w:p>
        </w:tc>
      </w:tr>
    </w:tbl>
    <w:p w:rsidR="00976285" w:rsidRPr="00D9290A" w:rsidRDefault="00976285" w:rsidP="00976285">
      <w:pPr>
        <w:jc w:val="both"/>
        <w:rPr>
          <w:rFonts w:ascii="Times New Roman" w:hAnsi="Times New Roman"/>
          <w:sz w:val="24"/>
          <w:szCs w:val="24"/>
        </w:rPr>
      </w:pPr>
    </w:p>
    <w:p w:rsidR="00DA4297" w:rsidRPr="00D9290A" w:rsidRDefault="00DA4297" w:rsidP="00DA4297">
      <w:pPr>
        <w:rPr>
          <w:rFonts w:ascii="Times New Roman" w:hAnsi="Times New Roman"/>
          <w:sz w:val="24"/>
          <w:szCs w:val="24"/>
        </w:rPr>
      </w:pPr>
    </w:p>
    <w:p w:rsidR="00DA4297" w:rsidRPr="00D9290A" w:rsidRDefault="00DA4297" w:rsidP="00DA4297">
      <w:pPr>
        <w:pStyle w:val="NoSpacing"/>
        <w:spacing w:line="360" w:lineRule="auto"/>
        <w:rPr>
          <w:rFonts w:ascii="Times New Roman" w:hAnsi="Times New Roman" w:cs="Times New Roman"/>
          <w:sz w:val="24"/>
          <w:szCs w:val="24"/>
        </w:rPr>
      </w:pPr>
    </w:p>
    <w:p w:rsidR="00DA4297" w:rsidRPr="00D9290A" w:rsidRDefault="00DA4297" w:rsidP="00DA4297">
      <w:pPr>
        <w:widowControl w:val="0"/>
        <w:overflowPunct w:val="0"/>
        <w:autoSpaceDE w:val="0"/>
        <w:autoSpaceDN w:val="0"/>
        <w:adjustRightInd w:val="0"/>
        <w:spacing w:after="0" w:line="479" w:lineRule="auto"/>
        <w:ind w:left="720" w:hanging="720"/>
        <w:rPr>
          <w:rFonts w:ascii="Times New Roman" w:hAnsi="Times New Roman"/>
          <w:bCs/>
          <w:sz w:val="24"/>
          <w:szCs w:val="24"/>
        </w:rPr>
      </w:pPr>
      <w:proofErr w:type="spellStart"/>
      <w:proofErr w:type="gramStart"/>
      <w:r w:rsidRPr="00D9290A">
        <w:rPr>
          <w:rFonts w:ascii="Times New Roman" w:hAnsi="Times New Roman"/>
          <w:bCs/>
          <w:sz w:val="24"/>
          <w:szCs w:val="24"/>
        </w:rPr>
        <w:t>Abadalla</w:t>
      </w:r>
      <w:proofErr w:type="spellEnd"/>
      <w:r w:rsidRPr="00D9290A">
        <w:rPr>
          <w:rFonts w:ascii="Times New Roman" w:hAnsi="Times New Roman"/>
          <w:bCs/>
          <w:sz w:val="24"/>
          <w:szCs w:val="24"/>
        </w:rPr>
        <w:t xml:space="preserve">, K.M., A.M. </w:t>
      </w:r>
      <w:proofErr w:type="spellStart"/>
      <w:r w:rsidRPr="00D9290A">
        <w:rPr>
          <w:rFonts w:ascii="Times New Roman" w:hAnsi="Times New Roman"/>
          <w:bCs/>
          <w:sz w:val="24"/>
          <w:szCs w:val="24"/>
        </w:rPr>
        <w:t>Badawi</w:t>
      </w:r>
      <w:proofErr w:type="spellEnd"/>
      <w:r w:rsidRPr="00D9290A">
        <w:rPr>
          <w:rFonts w:ascii="Times New Roman" w:hAnsi="Times New Roman"/>
          <w:bCs/>
          <w:sz w:val="24"/>
          <w:szCs w:val="24"/>
        </w:rPr>
        <w:t xml:space="preserve">, and A.A. </w:t>
      </w:r>
      <w:proofErr w:type="spellStart"/>
      <w:r w:rsidRPr="00D9290A">
        <w:rPr>
          <w:rFonts w:ascii="Times New Roman" w:hAnsi="Times New Roman"/>
          <w:bCs/>
          <w:sz w:val="24"/>
          <w:szCs w:val="24"/>
        </w:rPr>
        <w:t>Tewefik</w:t>
      </w:r>
      <w:proofErr w:type="spellEnd"/>
      <w:r w:rsidRPr="00D9290A">
        <w:rPr>
          <w:rFonts w:ascii="Times New Roman" w:hAnsi="Times New Roman"/>
          <w:bCs/>
          <w:sz w:val="24"/>
          <w:szCs w:val="24"/>
        </w:rPr>
        <w:t>.</w:t>
      </w:r>
      <w:proofErr w:type="gramEnd"/>
      <w:r w:rsidRPr="00D9290A">
        <w:rPr>
          <w:rFonts w:ascii="Times New Roman" w:hAnsi="Times New Roman"/>
          <w:bCs/>
          <w:sz w:val="24"/>
          <w:szCs w:val="24"/>
        </w:rPr>
        <w:t xml:space="preserve"> 1984. Anatomical aspects of creasing development</w:t>
      </w:r>
    </w:p>
    <w:p w:rsidR="00DA4297" w:rsidRPr="00D9290A" w:rsidRDefault="00DA4297" w:rsidP="00DA4297">
      <w:pPr>
        <w:widowControl w:val="0"/>
        <w:overflowPunct w:val="0"/>
        <w:autoSpaceDE w:val="0"/>
        <w:autoSpaceDN w:val="0"/>
        <w:adjustRightInd w:val="0"/>
        <w:spacing w:after="0" w:line="479" w:lineRule="auto"/>
        <w:ind w:left="720" w:hanging="720"/>
        <w:rPr>
          <w:rFonts w:ascii="Times New Roman" w:hAnsi="Times New Roman"/>
          <w:bCs/>
          <w:sz w:val="24"/>
          <w:szCs w:val="24"/>
        </w:rPr>
      </w:pPr>
      <w:proofErr w:type="gramStart"/>
      <w:r w:rsidRPr="00D9290A">
        <w:rPr>
          <w:rFonts w:ascii="Times New Roman" w:hAnsi="Times New Roman"/>
          <w:bCs/>
          <w:sz w:val="24"/>
          <w:szCs w:val="24"/>
        </w:rPr>
        <w:t>in</w:t>
      </w:r>
      <w:proofErr w:type="gramEnd"/>
      <w:r w:rsidRPr="00D9290A">
        <w:rPr>
          <w:rFonts w:ascii="Times New Roman" w:hAnsi="Times New Roman"/>
          <w:bCs/>
          <w:sz w:val="24"/>
          <w:szCs w:val="24"/>
        </w:rPr>
        <w:t xml:space="preserve"> citrus rind. Proc. Intl. Soc. </w:t>
      </w:r>
      <w:proofErr w:type="spellStart"/>
      <w:r w:rsidRPr="00D9290A">
        <w:rPr>
          <w:rFonts w:ascii="Times New Roman" w:hAnsi="Times New Roman"/>
          <w:bCs/>
          <w:sz w:val="24"/>
          <w:szCs w:val="24"/>
        </w:rPr>
        <w:t>Citricult</w:t>
      </w:r>
      <w:proofErr w:type="spellEnd"/>
      <w:r w:rsidRPr="00D9290A">
        <w:rPr>
          <w:rFonts w:ascii="Times New Roman" w:hAnsi="Times New Roman"/>
          <w:bCs/>
          <w:sz w:val="24"/>
          <w:szCs w:val="24"/>
        </w:rPr>
        <w:t xml:space="preserve">. 1:267–271. </w:t>
      </w:r>
    </w:p>
    <w:p w:rsidR="00DA4297" w:rsidRPr="00D9290A" w:rsidRDefault="00DA4297" w:rsidP="00DA4297">
      <w:pPr>
        <w:widowControl w:val="0"/>
        <w:overflowPunct w:val="0"/>
        <w:autoSpaceDE w:val="0"/>
        <w:autoSpaceDN w:val="0"/>
        <w:adjustRightInd w:val="0"/>
        <w:spacing w:after="0" w:line="479" w:lineRule="auto"/>
        <w:ind w:left="720" w:hanging="720"/>
        <w:rPr>
          <w:rFonts w:ascii="Times New Roman" w:hAnsi="Times New Roman"/>
          <w:bCs/>
          <w:sz w:val="24"/>
          <w:szCs w:val="24"/>
        </w:rPr>
      </w:pPr>
      <w:proofErr w:type="spellStart"/>
      <w:proofErr w:type="gramStart"/>
      <w:r w:rsidRPr="00D9290A">
        <w:rPr>
          <w:rFonts w:ascii="Times New Roman" w:hAnsi="Times New Roman"/>
          <w:bCs/>
          <w:sz w:val="24"/>
          <w:szCs w:val="24"/>
        </w:rPr>
        <w:t>Achilea</w:t>
      </w:r>
      <w:proofErr w:type="spellEnd"/>
      <w:r w:rsidRPr="00D9290A">
        <w:rPr>
          <w:rFonts w:ascii="Times New Roman" w:hAnsi="Times New Roman"/>
          <w:bCs/>
          <w:sz w:val="24"/>
          <w:szCs w:val="24"/>
        </w:rPr>
        <w:t xml:space="preserve">, O., Y. </w:t>
      </w:r>
      <w:proofErr w:type="spellStart"/>
      <w:r w:rsidRPr="00D9290A">
        <w:rPr>
          <w:rFonts w:ascii="Times New Roman" w:hAnsi="Times New Roman"/>
          <w:bCs/>
          <w:sz w:val="24"/>
          <w:szCs w:val="24"/>
        </w:rPr>
        <w:t>Soffer</w:t>
      </w:r>
      <w:proofErr w:type="spellEnd"/>
      <w:r w:rsidRPr="00D9290A">
        <w:rPr>
          <w:rFonts w:ascii="Times New Roman" w:hAnsi="Times New Roman"/>
          <w:bCs/>
          <w:sz w:val="24"/>
          <w:szCs w:val="24"/>
        </w:rPr>
        <w:t xml:space="preserve">, D. </w:t>
      </w:r>
      <w:proofErr w:type="spellStart"/>
      <w:r w:rsidRPr="00D9290A">
        <w:rPr>
          <w:rFonts w:ascii="Times New Roman" w:hAnsi="Times New Roman"/>
          <w:bCs/>
          <w:sz w:val="24"/>
          <w:szCs w:val="24"/>
        </w:rPr>
        <w:t>Raber</w:t>
      </w:r>
      <w:proofErr w:type="spellEnd"/>
      <w:r w:rsidRPr="00D9290A">
        <w:rPr>
          <w:rFonts w:ascii="Times New Roman" w:hAnsi="Times New Roman"/>
          <w:bCs/>
          <w:sz w:val="24"/>
          <w:szCs w:val="24"/>
        </w:rPr>
        <w:t xml:space="preserve">, and M. </w:t>
      </w:r>
      <w:proofErr w:type="spellStart"/>
      <w:r w:rsidRPr="00D9290A">
        <w:rPr>
          <w:rFonts w:ascii="Times New Roman" w:hAnsi="Times New Roman"/>
          <w:bCs/>
          <w:sz w:val="24"/>
          <w:szCs w:val="24"/>
        </w:rPr>
        <w:t>Tamim</w:t>
      </w:r>
      <w:proofErr w:type="spellEnd"/>
      <w:r w:rsidRPr="00D9290A">
        <w:rPr>
          <w:rFonts w:ascii="Times New Roman" w:hAnsi="Times New Roman"/>
          <w:bCs/>
          <w:sz w:val="24"/>
          <w:szCs w:val="24"/>
        </w:rPr>
        <w:t>.</w:t>
      </w:r>
      <w:proofErr w:type="gramEnd"/>
      <w:r w:rsidRPr="00D9290A">
        <w:rPr>
          <w:rFonts w:ascii="Times New Roman" w:hAnsi="Times New Roman"/>
          <w:bCs/>
          <w:sz w:val="24"/>
          <w:szCs w:val="24"/>
        </w:rPr>
        <w:t xml:space="preserve"> 2002. “Bonus-NPK” Highly concentrated, enriched</w:t>
      </w:r>
    </w:p>
    <w:p w:rsidR="00DA4297" w:rsidRPr="00D9290A" w:rsidRDefault="00DA4297" w:rsidP="00DA4297">
      <w:pPr>
        <w:widowControl w:val="0"/>
        <w:overflowPunct w:val="0"/>
        <w:autoSpaceDE w:val="0"/>
        <w:autoSpaceDN w:val="0"/>
        <w:adjustRightInd w:val="0"/>
        <w:spacing w:after="0" w:line="479" w:lineRule="auto"/>
        <w:ind w:left="720" w:hanging="720"/>
        <w:rPr>
          <w:rFonts w:ascii="Times New Roman" w:hAnsi="Times New Roman"/>
          <w:b/>
          <w:bCs/>
          <w:sz w:val="24"/>
          <w:szCs w:val="24"/>
        </w:rPr>
      </w:pPr>
      <w:proofErr w:type="gramStart"/>
      <w:r w:rsidRPr="00D9290A">
        <w:rPr>
          <w:rFonts w:ascii="Times New Roman" w:hAnsi="Times New Roman"/>
          <w:bCs/>
          <w:sz w:val="24"/>
          <w:szCs w:val="24"/>
        </w:rPr>
        <w:t>potassium</w:t>
      </w:r>
      <w:proofErr w:type="gramEnd"/>
      <w:r w:rsidRPr="00D9290A">
        <w:rPr>
          <w:rFonts w:ascii="Times New Roman" w:hAnsi="Times New Roman"/>
          <w:bCs/>
          <w:sz w:val="24"/>
          <w:szCs w:val="24"/>
        </w:rPr>
        <w:t xml:space="preserve"> nitrate, an optimal booster for yield and quality of citrus fruits. Acta Hort. 594:461–466. </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Ali, A., L. L. Summers, G.J. Klein, and C.J. </w:t>
      </w:r>
      <w:proofErr w:type="spellStart"/>
      <w:r w:rsidRPr="00D9290A">
        <w:rPr>
          <w:rFonts w:ascii="Times New Roman" w:hAnsi="Times New Roman" w:cs="Times New Roman"/>
          <w:bCs/>
          <w:sz w:val="24"/>
          <w:szCs w:val="24"/>
        </w:rPr>
        <w:t>Lovatt</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2000. Albedo breakdown in California. </w:t>
      </w:r>
      <w:proofErr w:type="gramStart"/>
      <w:r w:rsidRPr="00D9290A">
        <w:rPr>
          <w:rFonts w:ascii="Times New Roman" w:hAnsi="Times New Roman" w:cs="Times New Roman"/>
          <w:bCs/>
          <w:sz w:val="24"/>
          <w:szCs w:val="24"/>
        </w:rPr>
        <w:t>Proc.</w:t>
      </w:r>
      <w:proofErr w:type="gramEnd"/>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3:1090–1093.</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Alabadί</w:t>
      </w:r>
      <w:proofErr w:type="spellEnd"/>
      <w:r w:rsidRPr="00D9290A">
        <w:rPr>
          <w:rFonts w:ascii="Times New Roman" w:hAnsi="Times New Roman" w:cs="Times New Roman"/>
          <w:bCs/>
          <w:sz w:val="24"/>
          <w:szCs w:val="24"/>
        </w:rPr>
        <w:t xml:space="preserve">, D., </w:t>
      </w:r>
      <w:proofErr w:type="spellStart"/>
      <w:r w:rsidRPr="00D9290A">
        <w:rPr>
          <w:rFonts w:ascii="Times New Roman" w:hAnsi="Times New Roman" w:cs="Times New Roman"/>
          <w:bCs/>
          <w:sz w:val="24"/>
          <w:szCs w:val="24"/>
        </w:rPr>
        <w:t>Carbonell</w:t>
      </w:r>
      <w:proofErr w:type="spellEnd"/>
      <w:r w:rsidRPr="00D9290A">
        <w:rPr>
          <w:rFonts w:ascii="Times New Roman" w:hAnsi="Times New Roman" w:cs="Times New Roman"/>
          <w:bCs/>
          <w:sz w:val="24"/>
          <w:szCs w:val="24"/>
        </w:rPr>
        <w:t xml:space="preserve">, J. 1998. Expression of </w:t>
      </w:r>
      <w:proofErr w:type="spellStart"/>
      <w:r w:rsidRPr="00D9290A">
        <w:rPr>
          <w:rFonts w:ascii="Times New Roman" w:hAnsi="Times New Roman" w:cs="Times New Roman"/>
          <w:bCs/>
          <w:sz w:val="24"/>
          <w:szCs w:val="24"/>
        </w:rPr>
        <w:t>ornithine</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decarboxylase</w:t>
      </w:r>
      <w:proofErr w:type="spellEnd"/>
      <w:r w:rsidRPr="00D9290A">
        <w:rPr>
          <w:rFonts w:ascii="Times New Roman" w:hAnsi="Times New Roman" w:cs="Times New Roman"/>
          <w:bCs/>
          <w:sz w:val="24"/>
          <w:szCs w:val="24"/>
        </w:rPr>
        <w:t xml:space="preserve"> is transiently increased by</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pollination</w:t>
      </w:r>
      <w:proofErr w:type="gramEnd"/>
      <w:r w:rsidRPr="00D9290A">
        <w:rPr>
          <w:rFonts w:ascii="Times New Roman" w:hAnsi="Times New Roman" w:cs="Times New Roman"/>
          <w:bCs/>
          <w:sz w:val="24"/>
          <w:szCs w:val="24"/>
        </w:rPr>
        <w:t xml:space="preserve">, 2, 4-dichlorophenoxyacetic acid, and </w:t>
      </w:r>
      <w:proofErr w:type="spellStart"/>
      <w:r w:rsidRPr="00D9290A">
        <w:rPr>
          <w:rFonts w:ascii="Times New Roman" w:hAnsi="Times New Roman" w:cs="Times New Roman"/>
          <w:bCs/>
          <w:sz w:val="24"/>
          <w:szCs w:val="24"/>
        </w:rPr>
        <w:t>gibberllic</w:t>
      </w:r>
      <w:proofErr w:type="spellEnd"/>
      <w:r w:rsidRPr="00D9290A">
        <w:rPr>
          <w:rFonts w:ascii="Times New Roman" w:hAnsi="Times New Roman" w:cs="Times New Roman"/>
          <w:bCs/>
          <w:sz w:val="24"/>
          <w:szCs w:val="24"/>
        </w:rPr>
        <w:t xml:space="preserve"> acid in tomato ovaries. Plant</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Physiol. 118: 323-328.</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lastRenderedPageBreak/>
        <w:t xml:space="preserve">Alva, A.K., M. Jr. </w:t>
      </w:r>
      <w:proofErr w:type="spellStart"/>
      <w:r w:rsidRPr="00D9290A">
        <w:rPr>
          <w:rFonts w:ascii="Times New Roman" w:hAnsi="Times New Roman" w:cs="Times New Roman"/>
          <w:bCs/>
          <w:sz w:val="24"/>
          <w:szCs w:val="24"/>
        </w:rPr>
        <w:t>Mattos</w:t>
      </w:r>
      <w:proofErr w:type="spellEnd"/>
      <w:r w:rsidRPr="00D9290A">
        <w:rPr>
          <w:rFonts w:ascii="Times New Roman" w:hAnsi="Times New Roman" w:cs="Times New Roman"/>
          <w:bCs/>
          <w:sz w:val="24"/>
          <w:szCs w:val="24"/>
        </w:rPr>
        <w:t xml:space="preserve">, S. </w:t>
      </w:r>
      <w:proofErr w:type="spellStart"/>
      <w:r w:rsidRPr="00D9290A">
        <w:rPr>
          <w:rFonts w:ascii="Times New Roman" w:hAnsi="Times New Roman" w:cs="Times New Roman"/>
          <w:bCs/>
          <w:sz w:val="24"/>
          <w:szCs w:val="24"/>
        </w:rPr>
        <w:t>Paramasivam</w:t>
      </w:r>
      <w:proofErr w:type="spellEnd"/>
      <w:r w:rsidRPr="00D9290A">
        <w:rPr>
          <w:rFonts w:ascii="Times New Roman" w:hAnsi="Times New Roman" w:cs="Times New Roman"/>
          <w:bCs/>
          <w:sz w:val="24"/>
          <w:szCs w:val="24"/>
        </w:rPr>
        <w:t xml:space="preserve">, B. </w:t>
      </w:r>
      <w:proofErr w:type="spellStart"/>
      <w:r w:rsidRPr="00D9290A">
        <w:rPr>
          <w:rFonts w:ascii="Times New Roman" w:hAnsi="Times New Roman" w:cs="Times New Roman"/>
          <w:bCs/>
          <w:sz w:val="24"/>
          <w:szCs w:val="24"/>
        </w:rPr>
        <w:t>Patil</w:t>
      </w:r>
      <w:proofErr w:type="spellEnd"/>
      <w:r w:rsidRPr="00D9290A">
        <w:rPr>
          <w:rFonts w:ascii="Times New Roman" w:hAnsi="Times New Roman" w:cs="Times New Roman"/>
          <w:bCs/>
          <w:sz w:val="24"/>
          <w:szCs w:val="24"/>
        </w:rPr>
        <w:t xml:space="preserve">, H. Dou, and K. </w:t>
      </w:r>
      <w:proofErr w:type="spellStart"/>
      <w:r w:rsidRPr="00D9290A">
        <w:rPr>
          <w:rFonts w:ascii="Times New Roman" w:hAnsi="Times New Roman" w:cs="Times New Roman"/>
          <w:bCs/>
          <w:sz w:val="24"/>
          <w:szCs w:val="24"/>
        </w:rPr>
        <w:t>Sajwan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2006. Potassium</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management</w:t>
      </w:r>
      <w:proofErr w:type="gramEnd"/>
      <w:r w:rsidRPr="00D9290A">
        <w:rPr>
          <w:rFonts w:ascii="Times New Roman" w:hAnsi="Times New Roman" w:cs="Times New Roman"/>
          <w:bCs/>
          <w:sz w:val="24"/>
          <w:szCs w:val="24"/>
        </w:rPr>
        <w:t xml:space="preserve"> for optimizing citrus production and quality. Intl. J. Fruit. Sci.6 (1):3–43.</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Anonymous, 2009.</w:t>
      </w:r>
      <w:proofErr w:type="gramEnd"/>
      <w:r w:rsidRPr="00D9290A">
        <w:rPr>
          <w:rFonts w:ascii="Times New Roman" w:hAnsi="Times New Roman" w:cs="Times New Roman"/>
          <w:bCs/>
          <w:sz w:val="24"/>
          <w:szCs w:val="24"/>
        </w:rPr>
        <w:t xml:space="preserve"> Export standards and requirements: Part 2: Oranges and Seville oranges. 20</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February 2009. </w:t>
      </w:r>
      <w:hyperlink r:id="rId5" w:history="1">
        <w:r w:rsidRPr="00D9290A">
          <w:rPr>
            <w:rFonts w:ascii="Times New Roman" w:hAnsi="Times New Roman" w:cs="Times New Roman"/>
            <w:bCs/>
            <w:sz w:val="24"/>
            <w:szCs w:val="24"/>
          </w:rPr>
          <w:t xml:space="preserve"> www.nda.agric.za/docs/PlantQuality/default.htm</w:t>
        </w:r>
      </w:hyperlink>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Biasi</w:t>
      </w:r>
      <w:proofErr w:type="spellEnd"/>
      <w:r w:rsidRPr="00D9290A">
        <w:rPr>
          <w:rFonts w:ascii="Times New Roman" w:hAnsi="Times New Roman" w:cs="Times New Roman"/>
          <w:bCs/>
          <w:sz w:val="24"/>
          <w:szCs w:val="24"/>
        </w:rPr>
        <w:t xml:space="preserve">, R., </w:t>
      </w:r>
      <w:proofErr w:type="spellStart"/>
      <w:r w:rsidRPr="00D9290A">
        <w:rPr>
          <w:rFonts w:ascii="Times New Roman" w:hAnsi="Times New Roman" w:cs="Times New Roman"/>
          <w:bCs/>
          <w:sz w:val="24"/>
          <w:szCs w:val="24"/>
        </w:rPr>
        <w:t>Bagni</w:t>
      </w:r>
      <w:proofErr w:type="spellEnd"/>
      <w:r w:rsidRPr="00D9290A">
        <w:rPr>
          <w:rFonts w:ascii="Times New Roman" w:hAnsi="Times New Roman" w:cs="Times New Roman"/>
          <w:bCs/>
          <w:sz w:val="24"/>
          <w:szCs w:val="24"/>
        </w:rPr>
        <w:t>, N. And Costa, G. 1988. Endogenous polyamines in apple and their relationship</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to</w:t>
      </w:r>
      <w:proofErr w:type="gramEnd"/>
      <w:r w:rsidRPr="00D9290A">
        <w:rPr>
          <w:rFonts w:ascii="Times New Roman" w:hAnsi="Times New Roman" w:cs="Times New Roman"/>
          <w:bCs/>
          <w:sz w:val="24"/>
          <w:szCs w:val="24"/>
        </w:rPr>
        <w:t xml:space="preserve"> fruit set and fruit growth. </w:t>
      </w:r>
      <w:proofErr w:type="spellStart"/>
      <w:r w:rsidRPr="00D9290A">
        <w:rPr>
          <w:rFonts w:ascii="Times New Roman" w:hAnsi="Times New Roman" w:cs="Times New Roman"/>
          <w:bCs/>
          <w:sz w:val="24"/>
          <w:szCs w:val="24"/>
        </w:rPr>
        <w:t>Physiol</w:t>
      </w:r>
      <w:proofErr w:type="spellEnd"/>
      <w:r w:rsidRPr="00D9290A">
        <w:rPr>
          <w:rFonts w:ascii="Times New Roman" w:hAnsi="Times New Roman" w:cs="Times New Roman"/>
          <w:bCs/>
          <w:sz w:val="24"/>
          <w:szCs w:val="24"/>
        </w:rPr>
        <w:t xml:space="preserve"> {Plant. 73: 201-205.</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Bain, J.M. 1958. Morphological, anatomical and physiological changes in the developing </w:t>
      </w:r>
      <w:proofErr w:type="gramStart"/>
      <w:r w:rsidRPr="00D9290A">
        <w:rPr>
          <w:rFonts w:ascii="Times New Roman" w:hAnsi="Times New Roman" w:cs="Times New Roman"/>
          <w:bCs/>
          <w:sz w:val="24"/>
          <w:szCs w:val="24"/>
        </w:rPr>
        <w:t>fruit  of</w:t>
      </w:r>
      <w:proofErr w:type="gramEnd"/>
      <w:r w:rsidRPr="00D9290A">
        <w:rPr>
          <w:rFonts w:ascii="Times New Roman" w:hAnsi="Times New Roman" w:cs="Times New Roman"/>
          <w:bCs/>
          <w:sz w:val="24"/>
          <w:szCs w:val="24"/>
        </w:rPr>
        <w:t xml:space="preserve">  the</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‘Valencia’ orange, </w:t>
      </w:r>
      <w:proofErr w:type="gramStart"/>
      <w:r w:rsidRPr="00D9290A">
        <w:rPr>
          <w:rFonts w:ascii="Times New Roman" w:hAnsi="Times New Roman" w:cs="Times New Roman"/>
          <w:bCs/>
          <w:i/>
          <w:iCs/>
          <w:sz w:val="24"/>
          <w:szCs w:val="24"/>
        </w:rPr>
        <w:t>Citrus</w:t>
      </w:r>
      <w:proofErr w:type="gramEnd"/>
      <w:r w:rsidRPr="00D9290A">
        <w:rPr>
          <w:rFonts w:ascii="Times New Roman" w:hAnsi="Times New Roman" w:cs="Times New Roman"/>
          <w:bCs/>
          <w:i/>
          <w:iCs/>
          <w:sz w:val="24"/>
          <w:szCs w:val="24"/>
        </w:rPr>
        <w:t xml:space="preserve"> </w:t>
      </w:r>
      <w:proofErr w:type="spellStart"/>
      <w:r w:rsidRPr="00D9290A">
        <w:rPr>
          <w:rFonts w:ascii="Times New Roman" w:hAnsi="Times New Roman" w:cs="Times New Roman"/>
          <w:bCs/>
          <w:i/>
          <w:iCs/>
          <w:sz w:val="24"/>
          <w:szCs w:val="24"/>
        </w:rPr>
        <w:t>sinensis</w:t>
      </w:r>
      <w:proofErr w:type="spellEnd"/>
      <w:r w:rsidRPr="00D9290A">
        <w:rPr>
          <w:rFonts w:ascii="Times New Roman" w:hAnsi="Times New Roman" w:cs="Times New Roman"/>
          <w:bCs/>
          <w:sz w:val="24"/>
          <w:szCs w:val="24"/>
        </w:rPr>
        <w:t xml:space="preserve"> (L) </w:t>
      </w:r>
      <w:proofErr w:type="spellStart"/>
      <w:r w:rsidRPr="00D9290A">
        <w:rPr>
          <w:rFonts w:ascii="Times New Roman" w:hAnsi="Times New Roman" w:cs="Times New Roman"/>
          <w:bCs/>
          <w:sz w:val="24"/>
          <w:szCs w:val="24"/>
        </w:rPr>
        <w:t>Osbeck</w:t>
      </w:r>
      <w:proofErr w:type="spell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J. Bot. 6:1–23.</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Bar-</w:t>
      </w:r>
      <w:proofErr w:type="spellStart"/>
      <w:r w:rsidRPr="00D9290A">
        <w:rPr>
          <w:rFonts w:ascii="Times New Roman" w:hAnsi="Times New Roman" w:cs="Times New Roman"/>
          <w:bCs/>
          <w:sz w:val="24"/>
          <w:szCs w:val="24"/>
        </w:rPr>
        <w:t>Akiva</w:t>
      </w:r>
      <w:proofErr w:type="spellEnd"/>
      <w:r w:rsidRPr="00D9290A">
        <w:rPr>
          <w:rFonts w:ascii="Times New Roman" w:hAnsi="Times New Roman" w:cs="Times New Roman"/>
          <w:bCs/>
          <w:sz w:val="24"/>
          <w:szCs w:val="24"/>
        </w:rPr>
        <w:t>, A. 1975.</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Effect of foliar application of nutrients on creasing of ‘Valencia’ oranges.</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Hortscience</w:t>
      </w:r>
      <w:proofErr w:type="spellEnd"/>
      <w:r w:rsidRPr="00D9290A">
        <w:rPr>
          <w:rFonts w:ascii="Times New Roman" w:hAnsi="Times New Roman" w:cs="Times New Roman"/>
          <w:bCs/>
          <w:sz w:val="24"/>
          <w:szCs w:val="24"/>
        </w:rPr>
        <w:t xml:space="preserve"> 10:69–70.</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 xml:space="preserve">, K.B. 1973. </w:t>
      </w:r>
      <w:proofErr w:type="gramStart"/>
      <w:r w:rsidRPr="00D9290A">
        <w:rPr>
          <w:rFonts w:ascii="Times New Roman" w:hAnsi="Times New Roman" w:cs="Times New Roman"/>
          <w:bCs/>
          <w:sz w:val="24"/>
          <w:szCs w:val="24"/>
        </w:rPr>
        <w:t xml:space="preserve">Effect of </w:t>
      </w:r>
      <w:proofErr w:type="spellStart"/>
      <w:r w:rsidRPr="00D9290A">
        <w:rPr>
          <w:rFonts w:ascii="Times New Roman" w:hAnsi="Times New Roman" w:cs="Times New Roman"/>
          <w:bCs/>
          <w:sz w:val="24"/>
          <w:szCs w:val="24"/>
        </w:rPr>
        <w:t>gibberellic</w:t>
      </w:r>
      <w:proofErr w:type="spellEnd"/>
      <w:r w:rsidRPr="00D9290A">
        <w:rPr>
          <w:rFonts w:ascii="Times New Roman" w:hAnsi="Times New Roman" w:cs="Times New Roman"/>
          <w:bCs/>
          <w:sz w:val="24"/>
          <w:szCs w:val="24"/>
        </w:rPr>
        <w:t xml:space="preserve"> acid on rind quality and storage of coastal navel oranges.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J. Exp. Agric. Animal Hus.</w:t>
      </w:r>
      <w:proofErr w:type="gramEnd"/>
      <w:r w:rsidRPr="00D9290A">
        <w:rPr>
          <w:rFonts w:ascii="Times New Roman" w:hAnsi="Times New Roman" w:cs="Times New Roman"/>
          <w:bCs/>
          <w:sz w:val="24"/>
          <w:szCs w:val="24"/>
        </w:rPr>
        <w:t xml:space="preserve"> 13:196–199.</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Bower, J.P. 2000.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Prediction and physiology of creasing.</w:t>
      </w:r>
      <w:proofErr w:type="gramEnd"/>
      <w:r w:rsidRPr="00D9290A">
        <w:rPr>
          <w:rFonts w:ascii="Times New Roman" w:hAnsi="Times New Roman" w:cs="Times New Roman"/>
          <w:bCs/>
          <w:sz w:val="24"/>
          <w:szCs w:val="24"/>
        </w:rPr>
        <w:t xml:space="preserve">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xml:space="preserve">. 3:1089. Bower, J.P. 2004. </w:t>
      </w:r>
      <w:proofErr w:type="gramStart"/>
      <w:r w:rsidRPr="00D9290A">
        <w:rPr>
          <w:rFonts w:ascii="Times New Roman" w:hAnsi="Times New Roman" w:cs="Times New Roman"/>
          <w:bCs/>
          <w:sz w:val="24"/>
          <w:szCs w:val="24"/>
        </w:rPr>
        <w:t>The physiological control of citrus creasing.</w:t>
      </w:r>
      <w:proofErr w:type="gramEnd"/>
      <w:r w:rsidRPr="00D9290A">
        <w:rPr>
          <w:rFonts w:ascii="Times New Roman" w:hAnsi="Times New Roman" w:cs="Times New Roman"/>
          <w:bCs/>
          <w:sz w:val="24"/>
          <w:szCs w:val="24"/>
        </w:rPr>
        <w:t xml:space="preserve"> Acta Hort. 632:111–115.</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Bramlage</w:t>
      </w:r>
      <w:proofErr w:type="spellEnd"/>
      <w:proofErr w:type="gramStart"/>
      <w:r w:rsidRPr="00D9290A">
        <w:rPr>
          <w:rFonts w:ascii="Times New Roman" w:hAnsi="Times New Roman" w:cs="Times New Roman"/>
          <w:bCs/>
          <w:sz w:val="24"/>
          <w:szCs w:val="24"/>
        </w:rPr>
        <w:t>,  W.J</w:t>
      </w:r>
      <w:proofErr w:type="gramEnd"/>
      <w:r w:rsidRPr="00D9290A">
        <w:rPr>
          <w:rFonts w:ascii="Times New Roman" w:hAnsi="Times New Roman" w:cs="Times New Roman"/>
          <w:bCs/>
          <w:sz w:val="24"/>
          <w:szCs w:val="24"/>
        </w:rPr>
        <w:t xml:space="preserve">.  1994.  </w:t>
      </w:r>
      <w:proofErr w:type="gramStart"/>
      <w:r w:rsidRPr="00D9290A">
        <w:rPr>
          <w:rFonts w:ascii="Times New Roman" w:hAnsi="Times New Roman" w:cs="Times New Roman"/>
          <w:bCs/>
          <w:sz w:val="24"/>
          <w:szCs w:val="24"/>
        </w:rPr>
        <w:t>Physiological  role</w:t>
      </w:r>
      <w:proofErr w:type="gramEnd"/>
      <w:r w:rsidRPr="00D9290A">
        <w:rPr>
          <w:rFonts w:ascii="Times New Roman" w:hAnsi="Times New Roman" w:cs="Times New Roman"/>
          <w:bCs/>
          <w:sz w:val="24"/>
          <w:szCs w:val="24"/>
        </w:rPr>
        <w:t xml:space="preserve">  of  calcium  in  fruit.  </w:t>
      </w:r>
      <w:proofErr w:type="gramStart"/>
      <w:r w:rsidRPr="00D9290A">
        <w:rPr>
          <w:rFonts w:ascii="Times New Roman" w:hAnsi="Times New Roman" w:cs="Times New Roman"/>
          <w:bCs/>
          <w:sz w:val="24"/>
          <w:szCs w:val="24"/>
        </w:rPr>
        <w:t>p.  101</w:t>
      </w:r>
      <w:proofErr w:type="gramEnd"/>
      <w:r w:rsidRPr="00D9290A">
        <w:rPr>
          <w:rFonts w:ascii="Times New Roman" w:hAnsi="Times New Roman" w:cs="Times New Roman"/>
          <w:bCs/>
          <w:sz w:val="24"/>
          <w:szCs w:val="24"/>
        </w:rPr>
        <w:t>–107.  In:  A.B.  Petersen,</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R.G. Stevens (</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Tree fruit nutrition. Good fruit grower, Yakima, WA.</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Carpita</w:t>
      </w:r>
      <w:proofErr w:type="spellEnd"/>
      <w:r w:rsidRPr="00D9290A">
        <w:rPr>
          <w:rFonts w:ascii="Times New Roman" w:hAnsi="Times New Roman" w:cs="Times New Roman"/>
          <w:bCs/>
          <w:sz w:val="24"/>
          <w:szCs w:val="24"/>
        </w:rPr>
        <w:t>, N. and M. McCann.</w:t>
      </w:r>
      <w:proofErr w:type="gramEnd"/>
      <w:r w:rsidRPr="00D9290A">
        <w:rPr>
          <w:rFonts w:ascii="Times New Roman" w:hAnsi="Times New Roman" w:cs="Times New Roman"/>
          <w:bCs/>
          <w:sz w:val="24"/>
          <w:szCs w:val="24"/>
        </w:rPr>
        <w:t xml:space="preserve"> 2000. The cell wall, p. 52–108. In: </w:t>
      </w:r>
      <w:proofErr w:type="spellStart"/>
      <w:r w:rsidRPr="00D9290A">
        <w:rPr>
          <w:rFonts w:ascii="Times New Roman" w:hAnsi="Times New Roman" w:cs="Times New Roman"/>
          <w:bCs/>
          <w:sz w:val="24"/>
          <w:szCs w:val="24"/>
        </w:rPr>
        <w:t>Buchanana</w:t>
      </w:r>
      <w:proofErr w:type="spellEnd"/>
      <w:r w:rsidRPr="00D9290A">
        <w:rPr>
          <w:rFonts w:ascii="Times New Roman" w:hAnsi="Times New Roman" w:cs="Times New Roman"/>
          <w:bCs/>
          <w:sz w:val="24"/>
          <w:szCs w:val="24"/>
        </w:rPr>
        <w:t xml:space="preserve">, B.B., W. </w:t>
      </w:r>
      <w:proofErr w:type="spellStart"/>
      <w:r w:rsidRPr="00D9290A">
        <w:rPr>
          <w:rFonts w:ascii="Times New Roman" w:hAnsi="Times New Roman" w:cs="Times New Roman"/>
          <w:bCs/>
          <w:sz w:val="24"/>
          <w:szCs w:val="24"/>
        </w:rPr>
        <w:t>Gruissem</w:t>
      </w:r>
      <w:proofErr w:type="spellEnd"/>
      <w:r w:rsidRPr="00D9290A">
        <w:rPr>
          <w:rFonts w:ascii="Times New Roman" w:hAnsi="Times New Roman" w:cs="Times New Roman"/>
          <w:bCs/>
          <w:sz w:val="24"/>
          <w:szCs w:val="24"/>
        </w:rPr>
        <w:t xml:space="preserve">   and</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R.L. Jones (</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Biochemistry and molecular biology of plants.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Amer. Soc. of Plant Physiologists, Rockville, Maryland.</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Carbonell</w:t>
      </w:r>
      <w:proofErr w:type="spellEnd"/>
      <w:r w:rsidRPr="00D9290A">
        <w:rPr>
          <w:rFonts w:ascii="Times New Roman" w:hAnsi="Times New Roman" w:cs="Times New Roman"/>
          <w:bCs/>
          <w:sz w:val="24"/>
          <w:szCs w:val="24"/>
        </w:rPr>
        <w:t xml:space="preserve">, J., Navarro, J. L. 1989.  Correlation of </w:t>
      </w:r>
      <w:proofErr w:type="spellStart"/>
      <w:r w:rsidRPr="00D9290A">
        <w:rPr>
          <w:rFonts w:ascii="Times New Roman" w:hAnsi="Times New Roman" w:cs="Times New Roman"/>
          <w:bCs/>
          <w:sz w:val="24"/>
          <w:szCs w:val="24"/>
        </w:rPr>
        <w:t>spermine</w:t>
      </w:r>
      <w:proofErr w:type="spellEnd"/>
      <w:r w:rsidRPr="00D9290A">
        <w:rPr>
          <w:rFonts w:ascii="Times New Roman" w:hAnsi="Times New Roman" w:cs="Times New Roman"/>
          <w:bCs/>
          <w:sz w:val="24"/>
          <w:szCs w:val="24"/>
        </w:rPr>
        <w:t xml:space="preserve"> levels with ovary </w:t>
      </w:r>
      <w:proofErr w:type="spellStart"/>
      <w:r w:rsidRPr="00D9290A">
        <w:rPr>
          <w:rFonts w:ascii="Times New Roman" w:hAnsi="Times New Roman" w:cs="Times New Roman"/>
          <w:bCs/>
          <w:sz w:val="24"/>
          <w:szCs w:val="24"/>
        </w:rPr>
        <w:t>senescense</w:t>
      </w:r>
      <w:proofErr w:type="spellEnd"/>
      <w:r w:rsidRPr="00D9290A">
        <w:rPr>
          <w:rFonts w:ascii="Times New Roman" w:hAnsi="Times New Roman" w:cs="Times New Roman"/>
          <w:bCs/>
          <w:sz w:val="24"/>
          <w:szCs w:val="24"/>
        </w:rPr>
        <w:t xml:space="preserve"> and fruit set and development in </w:t>
      </w:r>
      <w:proofErr w:type="spellStart"/>
      <w:r w:rsidRPr="00D9290A">
        <w:rPr>
          <w:rFonts w:ascii="Times New Roman" w:hAnsi="Times New Roman" w:cs="Times New Roman"/>
          <w:bCs/>
          <w:i/>
          <w:sz w:val="24"/>
          <w:szCs w:val="24"/>
        </w:rPr>
        <w:t>Pisum</w:t>
      </w:r>
      <w:proofErr w:type="spellEnd"/>
      <w:r w:rsidRPr="00D9290A">
        <w:rPr>
          <w:rFonts w:ascii="Times New Roman" w:hAnsi="Times New Roman" w:cs="Times New Roman"/>
          <w:bCs/>
          <w:i/>
          <w:sz w:val="24"/>
          <w:szCs w:val="24"/>
        </w:rPr>
        <w:t xml:space="preserve"> </w:t>
      </w:r>
      <w:proofErr w:type="spellStart"/>
      <w:r w:rsidRPr="00D9290A">
        <w:rPr>
          <w:rFonts w:ascii="Times New Roman" w:hAnsi="Times New Roman" w:cs="Times New Roman"/>
          <w:bCs/>
          <w:i/>
          <w:sz w:val="24"/>
          <w:szCs w:val="24"/>
        </w:rPr>
        <w:t>sativum</w:t>
      </w:r>
      <w:proofErr w:type="spellEnd"/>
      <w:r w:rsidRPr="00D9290A">
        <w:rPr>
          <w:rFonts w:ascii="Times New Roman" w:hAnsi="Times New Roman" w:cs="Times New Roman"/>
          <w:bCs/>
          <w:sz w:val="24"/>
          <w:szCs w:val="24"/>
        </w:rPr>
        <w:t xml:space="preserve">. </w:t>
      </w:r>
      <w:proofErr w:type="spellStart"/>
      <w:proofErr w:type="gramStart"/>
      <w:r w:rsidRPr="00D9290A">
        <w:rPr>
          <w:rFonts w:ascii="Times New Roman" w:hAnsi="Times New Roman" w:cs="Times New Roman"/>
          <w:bCs/>
          <w:sz w:val="24"/>
          <w:szCs w:val="24"/>
        </w:rPr>
        <w:t>Planta</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178: 482-487.</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Costa G, </w:t>
      </w:r>
      <w:proofErr w:type="spellStart"/>
      <w:r w:rsidRPr="00D9290A">
        <w:rPr>
          <w:rFonts w:ascii="Times New Roman" w:hAnsi="Times New Roman" w:cs="Times New Roman"/>
          <w:bCs/>
          <w:sz w:val="24"/>
          <w:szCs w:val="24"/>
        </w:rPr>
        <w:t>Bagni</w:t>
      </w:r>
      <w:proofErr w:type="spellEnd"/>
      <w:r w:rsidRPr="00D9290A">
        <w:rPr>
          <w:rFonts w:ascii="Times New Roman" w:hAnsi="Times New Roman" w:cs="Times New Roman"/>
          <w:bCs/>
          <w:sz w:val="24"/>
          <w:szCs w:val="24"/>
        </w:rPr>
        <w:t>, N. 1983.</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Effect of polyamine on fruit on fruit set of apple.</w:t>
      </w:r>
      <w:proofErr w:type="gramEnd"/>
      <w:r w:rsidRPr="00D9290A">
        <w:rPr>
          <w:rFonts w:ascii="Times New Roman" w:hAnsi="Times New Roman" w:cs="Times New Roman"/>
          <w:bCs/>
          <w:sz w:val="24"/>
          <w:szCs w:val="24"/>
        </w:rPr>
        <w:t xml:space="preserve"> </w:t>
      </w:r>
      <w:proofErr w:type="spellStart"/>
      <w:proofErr w:type="gramStart"/>
      <w:r w:rsidRPr="00D9290A">
        <w:rPr>
          <w:rFonts w:ascii="Times New Roman" w:hAnsi="Times New Roman" w:cs="Times New Roman"/>
          <w:bCs/>
          <w:sz w:val="24"/>
          <w:szCs w:val="24"/>
        </w:rPr>
        <w:t>HortScience</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18; 59-61.</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Crisosto</w:t>
      </w:r>
      <w:proofErr w:type="spellEnd"/>
      <w:r w:rsidRPr="00D9290A">
        <w:rPr>
          <w:rFonts w:ascii="Times New Roman" w:hAnsi="Times New Roman" w:cs="Times New Roman"/>
          <w:bCs/>
          <w:sz w:val="24"/>
          <w:szCs w:val="24"/>
        </w:rPr>
        <w:t xml:space="preserve">, C H., Lombard, P B., Sugar, D., Sugar, D., </w:t>
      </w:r>
      <w:proofErr w:type="spellStart"/>
      <w:r w:rsidRPr="00D9290A">
        <w:rPr>
          <w:rFonts w:ascii="Times New Roman" w:hAnsi="Times New Roman" w:cs="Times New Roman"/>
          <w:bCs/>
          <w:sz w:val="24"/>
          <w:szCs w:val="24"/>
        </w:rPr>
        <w:t>Polito</w:t>
      </w:r>
      <w:proofErr w:type="spellEnd"/>
      <w:r w:rsidRPr="00D9290A">
        <w:rPr>
          <w:rFonts w:ascii="Times New Roman" w:hAnsi="Times New Roman" w:cs="Times New Roman"/>
          <w:bCs/>
          <w:sz w:val="24"/>
          <w:szCs w:val="24"/>
        </w:rPr>
        <w:t xml:space="preserve"> VS.  Putrescine influence ovule senescence, fertilization time, and fruit set in </w:t>
      </w:r>
      <w:proofErr w:type="gramStart"/>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Comice</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pears. J. Am. Soc. Hort. Sci1. 113: 708-712.</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lastRenderedPageBreak/>
        <w:t>Coggins</w:t>
      </w:r>
      <w:proofErr w:type="spellEnd"/>
      <w:r w:rsidRPr="00D9290A">
        <w:rPr>
          <w:rFonts w:ascii="Times New Roman" w:hAnsi="Times New Roman" w:cs="Times New Roman"/>
          <w:bCs/>
          <w:sz w:val="24"/>
          <w:szCs w:val="24"/>
        </w:rPr>
        <w:t xml:space="preserve">, C.W. Jr. 1969. </w:t>
      </w:r>
      <w:proofErr w:type="spellStart"/>
      <w:proofErr w:type="gramStart"/>
      <w:r w:rsidRPr="00D9290A">
        <w:rPr>
          <w:rFonts w:ascii="Times New Roman" w:hAnsi="Times New Roman" w:cs="Times New Roman"/>
          <w:bCs/>
          <w:sz w:val="24"/>
          <w:szCs w:val="24"/>
        </w:rPr>
        <w:t>Gibberellin</w:t>
      </w:r>
      <w:proofErr w:type="spellEnd"/>
      <w:r w:rsidRPr="00D9290A">
        <w:rPr>
          <w:rFonts w:ascii="Times New Roman" w:hAnsi="Times New Roman" w:cs="Times New Roman"/>
          <w:bCs/>
          <w:sz w:val="24"/>
          <w:szCs w:val="24"/>
        </w:rPr>
        <w:t xml:space="preserve"> Research on Citrus Rind Ageing Problems.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Proc.</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 xml:space="preserve">First Intl. Citrus </w:t>
      </w:r>
      <w:proofErr w:type="spellStart"/>
      <w:r w:rsidRPr="00D9290A">
        <w:rPr>
          <w:rFonts w:ascii="Times New Roman" w:hAnsi="Times New Roman" w:cs="Times New Roman"/>
          <w:bCs/>
          <w:sz w:val="24"/>
          <w:szCs w:val="24"/>
        </w:rPr>
        <w:t>Symp</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3:1177–1185.</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Coggins</w:t>
      </w:r>
      <w:proofErr w:type="spellEnd"/>
      <w:r w:rsidRPr="00D9290A">
        <w:rPr>
          <w:rFonts w:ascii="Times New Roman" w:hAnsi="Times New Roman" w:cs="Times New Roman"/>
          <w:bCs/>
          <w:sz w:val="24"/>
          <w:szCs w:val="24"/>
        </w:rPr>
        <w:t xml:space="preserve">, C.W. Jr. 1981. </w:t>
      </w:r>
      <w:proofErr w:type="gramStart"/>
      <w:r w:rsidRPr="00D9290A">
        <w:rPr>
          <w:rFonts w:ascii="Times New Roman" w:hAnsi="Times New Roman" w:cs="Times New Roman"/>
          <w:bCs/>
          <w:sz w:val="24"/>
          <w:szCs w:val="24"/>
        </w:rPr>
        <w:t>The influence of exogenous growth regulators on rind quality and internal quality of citrus fruits.</w:t>
      </w:r>
      <w:proofErr w:type="gramEnd"/>
      <w:r w:rsidRPr="00D9290A">
        <w:rPr>
          <w:rFonts w:ascii="Times New Roman" w:hAnsi="Times New Roman" w:cs="Times New Roman"/>
          <w:bCs/>
          <w:sz w:val="24"/>
          <w:szCs w:val="24"/>
        </w:rPr>
        <w:t xml:space="preserve">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1:214–216.</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Coggins</w:t>
      </w:r>
      <w:proofErr w:type="spellEnd"/>
      <w:r w:rsidRPr="00D9290A">
        <w:rPr>
          <w:rFonts w:ascii="Times New Roman" w:hAnsi="Times New Roman" w:cs="Times New Roman"/>
          <w:bCs/>
          <w:sz w:val="24"/>
          <w:szCs w:val="24"/>
        </w:rPr>
        <w:t>, C.W. Jr. and W.W. Jones.</w:t>
      </w:r>
      <w:proofErr w:type="gramEnd"/>
      <w:r w:rsidRPr="00D9290A">
        <w:rPr>
          <w:rFonts w:ascii="Times New Roman" w:hAnsi="Times New Roman" w:cs="Times New Roman"/>
          <w:bCs/>
          <w:sz w:val="24"/>
          <w:szCs w:val="24"/>
        </w:rPr>
        <w:t xml:space="preserve"> 1977. Growth regulators and </w:t>
      </w:r>
      <w:proofErr w:type="spellStart"/>
      <w:r w:rsidRPr="00D9290A">
        <w:rPr>
          <w:rFonts w:ascii="Times New Roman" w:hAnsi="Times New Roman" w:cs="Times New Roman"/>
          <w:bCs/>
          <w:sz w:val="24"/>
          <w:szCs w:val="24"/>
        </w:rPr>
        <w:t>coloring</w:t>
      </w:r>
      <w:proofErr w:type="spellEnd"/>
      <w:r w:rsidRPr="00D9290A">
        <w:rPr>
          <w:rFonts w:ascii="Times New Roman" w:hAnsi="Times New Roman" w:cs="Times New Roman"/>
          <w:bCs/>
          <w:sz w:val="24"/>
          <w:szCs w:val="24"/>
        </w:rPr>
        <w:t xml:space="preserve"> of citrus fruits. </w:t>
      </w:r>
      <w:proofErr w:type="gramStart"/>
      <w:r w:rsidRPr="00D9290A">
        <w:rPr>
          <w:rFonts w:ascii="Times New Roman" w:hAnsi="Times New Roman" w:cs="Times New Roman"/>
          <w:bCs/>
          <w:sz w:val="24"/>
          <w:szCs w:val="24"/>
        </w:rPr>
        <w:t>Proc.</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Int.</w:t>
      </w:r>
      <w:proofErr w:type="gramEnd"/>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2:686–688.</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du</w:t>
      </w:r>
      <w:proofErr w:type="gram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Plessis</w:t>
      </w:r>
      <w:proofErr w:type="spellEnd"/>
      <w:r w:rsidRPr="00D9290A">
        <w:rPr>
          <w:rFonts w:ascii="Times New Roman" w:hAnsi="Times New Roman" w:cs="Times New Roman"/>
          <w:bCs/>
          <w:sz w:val="24"/>
          <w:szCs w:val="24"/>
        </w:rPr>
        <w:t>, S.F. and J.G.J. Maritz. 2004. Factors affecting the occurrence of creasing in citrus fruit.</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2:528–530.</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Embleton, T.W., W.W. Jones, and C.W. Jr. </w:t>
      </w:r>
      <w:proofErr w:type="spellStart"/>
      <w:r w:rsidRPr="00D9290A">
        <w:rPr>
          <w:rFonts w:ascii="Times New Roman" w:hAnsi="Times New Roman" w:cs="Times New Roman"/>
          <w:bCs/>
          <w:sz w:val="24"/>
          <w:szCs w:val="24"/>
        </w:rPr>
        <w:t>Coggins</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1973. Aggregate effects on nutrients and</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gibberrellic</w:t>
      </w:r>
      <w:proofErr w:type="spellEnd"/>
      <w:proofErr w:type="gramEnd"/>
      <w:r w:rsidRPr="00D9290A">
        <w:rPr>
          <w:rFonts w:ascii="Times New Roman" w:hAnsi="Times New Roman" w:cs="Times New Roman"/>
          <w:bCs/>
          <w:sz w:val="24"/>
          <w:szCs w:val="24"/>
        </w:rPr>
        <w:t xml:space="preserve"> acid on ‘Valencia’ orange crop value. J. Amer. Soc. Hort. Sci.92:281–285.</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Egea-Cortines</w:t>
      </w:r>
      <w:proofErr w:type="spellEnd"/>
      <w:r w:rsidRPr="00D9290A">
        <w:rPr>
          <w:rFonts w:ascii="Times New Roman" w:hAnsi="Times New Roman" w:cs="Times New Roman"/>
          <w:bCs/>
          <w:sz w:val="24"/>
          <w:szCs w:val="24"/>
        </w:rPr>
        <w:t>, M., Mizrahi, Y. 1991.</w:t>
      </w:r>
      <w:proofErr w:type="gramEnd"/>
      <w:r w:rsidRPr="00D9290A">
        <w:rPr>
          <w:rFonts w:ascii="Times New Roman" w:hAnsi="Times New Roman" w:cs="Times New Roman"/>
          <w:bCs/>
          <w:sz w:val="24"/>
          <w:szCs w:val="24"/>
        </w:rPr>
        <w:t xml:space="preserve"> Polyamine in </w:t>
      </w:r>
      <w:proofErr w:type="gramStart"/>
      <w:r w:rsidRPr="00D9290A">
        <w:rPr>
          <w:rFonts w:ascii="Times New Roman" w:hAnsi="Times New Roman" w:cs="Times New Roman"/>
          <w:bCs/>
          <w:sz w:val="24"/>
          <w:szCs w:val="24"/>
        </w:rPr>
        <w:t>cell  division</w:t>
      </w:r>
      <w:proofErr w:type="gramEnd"/>
      <w:r w:rsidRPr="00D9290A">
        <w:rPr>
          <w:rFonts w:ascii="Times New Roman" w:hAnsi="Times New Roman" w:cs="Times New Roman"/>
          <w:bCs/>
          <w:sz w:val="24"/>
          <w:szCs w:val="24"/>
        </w:rPr>
        <w:t>, fruit set and development, an seed</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germination</w:t>
      </w:r>
      <w:proofErr w:type="gramEnd"/>
      <w:r w:rsidRPr="00D9290A">
        <w:rPr>
          <w:rFonts w:ascii="Times New Roman" w:hAnsi="Times New Roman" w:cs="Times New Roman"/>
          <w:bCs/>
          <w:sz w:val="24"/>
          <w:szCs w:val="24"/>
        </w:rPr>
        <w:t xml:space="preserve">. In: Slocum RD, Flores HE, </w:t>
      </w:r>
      <w:proofErr w:type="gramStart"/>
      <w:r w:rsidRPr="00D9290A">
        <w:rPr>
          <w:rFonts w:ascii="Times New Roman" w:hAnsi="Times New Roman" w:cs="Times New Roman"/>
          <w:bCs/>
          <w:sz w:val="24"/>
          <w:szCs w:val="24"/>
        </w:rPr>
        <w:t>Editors</w:t>
      </w:r>
      <w:proofErr w:type="gramEnd"/>
      <w:r w:rsidRPr="00D9290A">
        <w:rPr>
          <w:rFonts w:ascii="Times New Roman" w:hAnsi="Times New Roman" w:cs="Times New Roman"/>
          <w:bCs/>
          <w:sz w:val="24"/>
          <w:szCs w:val="24"/>
        </w:rPr>
        <w:t>. Biochemistry and physiology of polyamines</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in</w:t>
      </w:r>
      <w:proofErr w:type="gramEnd"/>
      <w:r w:rsidRPr="00D9290A">
        <w:rPr>
          <w:rFonts w:ascii="Times New Roman" w:hAnsi="Times New Roman" w:cs="Times New Roman"/>
          <w:bCs/>
          <w:sz w:val="24"/>
          <w:szCs w:val="24"/>
        </w:rPr>
        <w:t xml:space="preserve"> plants. Boca Raton, Fl, USA: CRC Press. P. 143-158.</w:t>
      </w:r>
    </w:p>
    <w:p w:rsidR="00DA4297" w:rsidRPr="00D9290A" w:rsidRDefault="00DA4297" w:rsidP="00DA4297">
      <w:pPr>
        <w:pStyle w:val="NoSpacing"/>
        <w:spacing w:line="360" w:lineRule="auto"/>
        <w:rPr>
          <w:rFonts w:ascii="Times New Roman" w:hAnsi="Times New Roman" w:cs="Times New Roman"/>
          <w:b/>
          <w:bCs/>
          <w:sz w:val="24"/>
          <w:szCs w:val="24"/>
        </w:rPr>
      </w:pPr>
      <w:r w:rsidRPr="00D9290A">
        <w:rPr>
          <w:rFonts w:ascii="Times New Roman" w:hAnsi="Times New Roman" w:cs="Times New Roman"/>
          <w:bCs/>
          <w:sz w:val="24"/>
          <w:szCs w:val="24"/>
        </w:rPr>
        <w:t xml:space="preserve">Evans, PT., </w:t>
      </w:r>
      <w:proofErr w:type="spellStart"/>
      <w:r w:rsidRPr="00D9290A">
        <w:rPr>
          <w:rFonts w:ascii="Times New Roman" w:hAnsi="Times New Roman" w:cs="Times New Roman"/>
          <w:bCs/>
          <w:sz w:val="24"/>
          <w:szCs w:val="24"/>
        </w:rPr>
        <w:t>Malmber</w:t>
      </w:r>
      <w:proofErr w:type="spellEnd"/>
      <w:r w:rsidRPr="00D9290A">
        <w:rPr>
          <w:rFonts w:ascii="Times New Roman" w:hAnsi="Times New Roman" w:cs="Times New Roman"/>
          <w:bCs/>
          <w:sz w:val="24"/>
          <w:szCs w:val="24"/>
        </w:rPr>
        <w:t xml:space="preserve">, RL. 1989. Do </w:t>
      </w:r>
      <w:proofErr w:type="spellStart"/>
      <w:r w:rsidRPr="00D9290A">
        <w:rPr>
          <w:rFonts w:ascii="Times New Roman" w:hAnsi="Times New Roman" w:cs="Times New Roman"/>
          <w:bCs/>
          <w:sz w:val="24"/>
          <w:szCs w:val="24"/>
        </w:rPr>
        <w:t>ployamines</w:t>
      </w:r>
      <w:proofErr w:type="spellEnd"/>
      <w:r w:rsidRPr="00D9290A">
        <w:rPr>
          <w:rFonts w:ascii="Times New Roman" w:hAnsi="Times New Roman" w:cs="Times New Roman"/>
          <w:bCs/>
          <w:sz w:val="24"/>
          <w:szCs w:val="24"/>
        </w:rPr>
        <w:t xml:space="preserve"> have roles in plant </w:t>
      </w:r>
      <w:proofErr w:type="gramStart"/>
      <w:r w:rsidRPr="00D9290A">
        <w:rPr>
          <w:rFonts w:ascii="Times New Roman" w:hAnsi="Times New Roman" w:cs="Times New Roman"/>
          <w:bCs/>
          <w:sz w:val="24"/>
          <w:szCs w:val="24"/>
        </w:rPr>
        <w:t>development.</w:t>
      </w:r>
      <w:proofErr w:type="gramEnd"/>
      <w:r w:rsidRPr="00D9290A">
        <w:rPr>
          <w:rFonts w:ascii="Times New Roman" w:hAnsi="Times New Roman" w:cs="Times New Roman"/>
          <w:bCs/>
          <w:sz w:val="24"/>
          <w:szCs w:val="24"/>
        </w:rPr>
        <w:t xml:space="preserve"> </w:t>
      </w:r>
      <w:proofErr w:type="spellStart"/>
      <w:proofErr w:type="gramStart"/>
      <w:r w:rsidRPr="00D9290A">
        <w:rPr>
          <w:rFonts w:ascii="Times New Roman" w:hAnsi="Times New Roman" w:cs="Times New Roman"/>
          <w:bCs/>
          <w:sz w:val="24"/>
          <w:szCs w:val="24"/>
        </w:rPr>
        <w:t>Annu</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Rev. Plant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Physiol. Plant Mol. Biol. 40: 235-269.</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Epstein E. and A. Bloom.</w:t>
      </w:r>
      <w:proofErr w:type="gramEnd"/>
      <w:r w:rsidRPr="00D9290A">
        <w:rPr>
          <w:rFonts w:ascii="Times New Roman" w:hAnsi="Times New Roman" w:cs="Times New Roman"/>
          <w:bCs/>
          <w:sz w:val="24"/>
          <w:szCs w:val="24"/>
        </w:rPr>
        <w:t xml:space="preserve"> 2005. Mineral nutrition of plants: Principles and perspectives. 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ed</w:t>
      </w:r>
      <w:proofErr w:type="gramEnd"/>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Sinauer</w:t>
      </w:r>
      <w:proofErr w:type="spellEnd"/>
      <w:r w:rsidRPr="00D9290A">
        <w:rPr>
          <w:rFonts w:ascii="Times New Roman" w:hAnsi="Times New Roman" w:cs="Times New Roman"/>
          <w:bCs/>
          <w:sz w:val="24"/>
          <w:szCs w:val="24"/>
        </w:rPr>
        <w:t xml:space="preserve"> associates Inc, </w:t>
      </w:r>
      <w:proofErr w:type="spellStart"/>
      <w:r w:rsidRPr="00D9290A">
        <w:rPr>
          <w:rFonts w:ascii="Times New Roman" w:hAnsi="Times New Roman" w:cs="Times New Roman"/>
          <w:bCs/>
          <w:sz w:val="24"/>
          <w:szCs w:val="24"/>
        </w:rPr>
        <w:t>Plumtree</w:t>
      </w:r>
      <w:proofErr w:type="spellEnd"/>
      <w:r w:rsidRPr="00D9290A">
        <w:rPr>
          <w:rFonts w:ascii="Times New Roman" w:hAnsi="Times New Roman" w:cs="Times New Roman"/>
          <w:bCs/>
          <w:sz w:val="24"/>
          <w:szCs w:val="24"/>
        </w:rPr>
        <w:t xml:space="preserve"> Road, </w:t>
      </w:r>
      <w:proofErr w:type="gramStart"/>
      <w:r w:rsidRPr="00D9290A">
        <w:rPr>
          <w:rFonts w:ascii="Times New Roman" w:hAnsi="Times New Roman" w:cs="Times New Roman"/>
          <w:bCs/>
          <w:sz w:val="24"/>
          <w:szCs w:val="24"/>
        </w:rPr>
        <w:t>Sunderland</w:t>
      </w:r>
      <w:proofErr w:type="gramEnd"/>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Evans P. T and </w:t>
      </w:r>
      <w:proofErr w:type="spellStart"/>
      <w:r w:rsidRPr="00D9290A">
        <w:rPr>
          <w:rFonts w:ascii="Times New Roman" w:hAnsi="Times New Roman" w:cs="Times New Roman"/>
          <w:bCs/>
          <w:sz w:val="24"/>
          <w:szCs w:val="24"/>
        </w:rPr>
        <w:t>Malmberg</w:t>
      </w:r>
      <w:proofErr w:type="spellEnd"/>
      <w:r w:rsidRPr="00D9290A">
        <w:rPr>
          <w:rFonts w:ascii="Times New Roman" w:hAnsi="Times New Roman" w:cs="Times New Roman"/>
          <w:bCs/>
          <w:sz w:val="24"/>
          <w:szCs w:val="24"/>
        </w:rPr>
        <w:t xml:space="preserve"> R. L. 1989.</w:t>
      </w:r>
      <w:proofErr w:type="gramEnd"/>
      <w:r w:rsidRPr="00D9290A">
        <w:rPr>
          <w:rFonts w:ascii="Times New Roman" w:hAnsi="Times New Roman" w:cs="Times New Roman"/>
          <w:bCs/>
          <w:sz w:val="24"/>
          <w:szCs w:val="24"/>
        </w:rPr>
        <w:t xml:space="preserve"> Do polyamines have roles in plant development? Ann. Rev. Plant Physiol. Plant Mol. Biol. 40: 235-269.</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El-Flores H. E., </w:t>
      </w:r>
      <w:proofErr w:type="spellStart"/>
      <w:r w:rsidRPr="00D9290A">
        <w:rPr>
          <w:rFonts w:ascii="Times New Roman" w:hAnsi="Times New Roman" w:cs="Times New Roman"/>
          <w:bCs/>
          <w:sz w:val="24"/>
          <w:szCs w:val="24"/>
        </w:rPr>
        <w:t>Protacio</w:t>
      </w:r>
      <w:proofErr w:type="spellEnd"/>
      <w:r w:rsidRPr="00D9290A">
        <w:rPr>
          <w:rFonts w:ascii="Times New Roman" w:hAnsi="Times New Roman" w:cs="Times New Roman"/>
          <w:bCs/>
          <w:sz w:val="24"/>
          <w:szCs w:val="24"/>
        </w:rPr>
        <w:t xml:space="preserve"> C. M and Sings M.W. 1989.</w:t>
      </w:r>
      <w:proofErr w:type="gramEnd"/>
      <w:r w:rsidRPr="00D9290A">
        <w:rPr>
          <w:rFonts w:ascii="Times New Roman" w:hAnsi="Times New Roman" w:cs="Times New Roman"/>
          <w:bCs/>
          <w:sz w:val="24"/>
          <w:szCs w:val="24"/>
        </w:rPr>
        <w:t xml:space="preserve"> Primary and secondary metabolism of</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polyamines</w:t>
      </w:r>
      <w:proofErr w:type="gramEnd"/>
      <w:r w:rsidRPr="00D9290A">
        <w:rPr>
          <w:rFonts w:ascii="Times New Roman" w:hAnsi="Times New Roman" w:cs="Times New Roman"/>
          <w:bCs/>
          <w:sz w:val="24"/>
          <w:szCs w:val="24"/>
        </w:rPr>
        <w:t xml:space="preserve"> in plants. </w:t>
      </w:r>
      <w:proofErr w:type="gramStart"/>
      <w:r w:rsidRPr="00D9290A">
        <w:rPr>
          <w:rFonts w:ascii="Times New Roman" w:hAnsi="Times New Roman" w:cs="Times New Roman"/>
          <w:bCs/>
          <w:sz w:val="24"/>
          <w:szCs w:val="24"/>
        </w:rPr>
        <w:t>Recent.</w:t>
      </w:r>
      <w:proofErr w:type="gramEnd"/>
      <w:r w:rsidRPr="00D9290A">
        <w:rPr>
          <w:rFonts w:ascii="Times New Roman" w:hAnsi="Times New Roman" w:cs="Times New Roman"/>
          <w:bCs/>
          <w:sz w:val="24"/>
          <w:szCs w:val="24"/>
        </w:rPr>
        <w:t xml:space="preserve"> Adv. </w:t>
      </w:r>
      <w:proofErr w:type="spellStart"/>
      <w:r w:rsidRPr="00D9290A">
        <w:rPr>
          <w:rFonts w:ascii="Times New Roman" w:hAnsi="Times New Roman" w:cs="Times New Roman"/>
          <w:bCs/>
          <w:sz w:val="24"/>
          <w:szCs w:val="24"/>
        </w:rPr>
        <w:t>Phytochem</w:t>
      </w:r>
      <w:proofErr w:type="spellEnd"/>
      <w:r w:rsidRPr="00D9290A">
        <w:rPr>
          <w:rFonts w:ascii="Times New Roman" w:hAnsi="Times New Roman" w:cs="Times New Roman"/>
          <w:bCs/>
          <w:sz w:val="24"/>
          <w:szCs w:val="24"/>
        </w:rPr>
        <w:t>. 23: 329-393.</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Fourie</w:t>
      </w:r>
      <w:proofErr w:type="spellEnd"/>
      <w:r w:rsidRPr="00D9290A">
        <w:rPr>
          <w:rFonts w:ascii="Times New Roman" w:hAnsi="Times New Roman" w:cs="Times New Roman"/>
          <w:bCs/>
          <w:sz w:val="24"/>
          <w:szCs w:val="24"/>
        </w:rPr>
        <w:t xml:space="preserve">, S. and G.F.V. </w:t>
      </w:r>
      <w:proofErr w:type="spellStart"/>
      <w:r w:rsidRPr="00D9290A">
        <w:rPr>
          <w:rFonts w:ascii="Times New Roman" w:hAnsi="Times New Roman" w:cs="Times New Roman"/>
          <w:bCs/>
          <w:sz w:val="24"/>
          <w:szCs w:val="24"/>
        </w:rPr>
        <w:t>Joubert</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1957. The effect of potash and phosphate on yield and “creasing” of</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navel</w:t>
      </w:r>
      <w:proofErr w:type="gramEnd"/>
      <w:r w:rsidRPr="00D9290A">
        <w:rPr>
          <w:rFonts w:ascii="Times New Roman" w:hAnsi="Times New Roman" w:cs="Times New Roman"/>
          <w:bCs/>
          <w:sz w:val="24"/>
          <w:szCs w:val="24"/>
        </w:rPr>
        <w:t xml:space="preserve"> oranges in the </w:t>
      </w:r>
      <w:proofErr w:type="spellStart"/>
      <w:r w:rsidRPr="00D9290A">
        <w:rPr>
          <w:rFonts w:ascii="Times New Roman" w:hAnsi="Times New Roman" w:cs="Times New Roman"/>
          <w:bCs/>
          <w:sz w:val="24"/>
          <w:szCs w:val="24"/>
        </w:rPr>
        <w:t>Citrusdal</w:t>
      </w:r>
      <w:proofErr w:type="spellEnd"/>
      <w:r w:rsidRPr="00D9290A">
        <w:rPr>
          <w:rFonts w:ascii="Times New Roman" w:hAnsi="Times New Roman" w:cs="Times New Roman"/>
          <w:bCs/>
          <w:sz w:val="24"/>
          <w:szCs w:val="24"/>
        </w:rPr>
        <w:t xml:space="preserve"> area. </w:t>
      </w:r>
      <w:proofErr w:type="gramStart"/>
      <w:r w:rsidRPr="00D9290A">
        <w:rPr>
          <w:rFonts w:ascii="Times New Roman" w:hAnsi="Times New Roman" w:cs="Times New Roman"/>
          <w:bCs/>
          <w:sz w:val="24"/>
          <w:szCs w:val="24"/>
        </w:rPr>
        <w:t>The Citrus Grower, February p. 1–3.</w:t>
      </w:r>
      <w:proofErr w:type="gramEnd"/>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Gambetta, G., H. </w:t>
      </w:r>
      <w:proofErr w:type="spellStart"/>
      <w:r w:rsidRPr="00D9290A">
        <w:rPr>
          <w:rFonts w:ascii="Times New Roman" w:hAnsi="Times New Roman" w:cs="Times New Roman"/>
          <w:bCs/>
          <w:sz w:val="24"/>
          <w:szCs w:val="24"/>
        </w:rPr>
        <w:t>Arbiza</w:t>
      </w:r>
      <w:proofErr w:type="spellEnd"/>
      <w:r w:rsidRPr="00D9290A">
        <w:rPr>
          <w:rFonts w:ascii="Times New Roman" w:hAnsi="Times New Roman" w:cs="Times New Roman"/>
          <w:bCs/>
          <w:sz w:val="24"/>
          <w:szCs w:val="24"/>
        </w:rPr>
        <w:t xml:space="preserve">, A. </w:t>
      </w:r>
      <w:proofErr w:type="spellStart"/>
      <w:r w:rsidRPr="00D9290A">
        <w:rPr>
          <w:rFonts w:ascii="Times New Roman" w:hAnsi="Times New Roman" w:cs="Times New Roman"/>
          <w:bCs/>
          <w:sz w:val="24"/>
          <w:szCs w:val="24"/>
        </w:rPr>
        <w:t>Ferenczi</w:t>
      </w:r>
      <w:proofErr w:type="spellEnd"/>
      <w:r w:rsidRPr="00D9290A">
        <w:rPr>
          <w:rFonts w:ascii="Times New Roman" w:hAnsi="Times New Roman" w:cs="Times New Roman"/>
          <w:bCs/>
          <w:sz w:val="24"/>
          <w:szCs w:val="24"/>
        </w:rPr>
        <w:t xml:space="preserve">, A. </w:t>
      </w:r>
      <w:proofErr w:type="spellStart"/>
      <w:r w:rsidRPr="00D9290A">
        <w:rPr>
          <w:rFonts w:ascii="Times New Roman" w:hAnsi="Times New Roman" w:cs="Times New Roman"/>
          <w:bCs/>
          <w:sz w:val="24"/>
          <w:szCs w:val="24"/>
        </w:rPr>
        <w:t>Gravina</w:t>
      </w:r>
      <w:proofErr w:type="spellEnd"/>
      <w:r w:rsidRPr="00D9290A">
        <w:rPr>
          <w:rFonts w:ascii="Times New Roman" w:hAnsi="Times New Roman" w:cs="Times New Roman"/>
          <w:bCs/>
          <w:sz w:val="24"/>
          <w:szCs w:val="24"/>
        </w:rPr>
        <w:t xml:space="preserve">, L. </w:t>
      </w:r>
      <w:proofErr w:type="spellStart"/>
      <w:r w:rsidRPr="00D9290A">
        <w:rPr>
          <w:rFonts w:ascii="Times New Roman" w:hAnsi="Times New Roman" w:cs="Times New Roman"/>
          <w:bCs/>
          <w:sz w:val="24"/>
          <w:szCs w:val="24"/>
        </w:rPr>
        <w:t>Orlando</w:t>
      </w:r>
      <w:proofErr w:type="spellEnd"/>
      <w:r w:rsidRPr="00D9290A">
        <w:rPr>
          <w:rFonts w:ascii="Times New Roman" w:hAnsi="Times New Roman" w:cs="Times New Roman"/>
          <w:bCs/>
          <w:sz w:val="24"/>
          <w:szCs w:val="24"/>
        </w:rPr>
        <w:t xml:space="preserve">, V. </w:t>
      </w:r>
      <w:proofErr w:type="spellStart"/>
      <w:r w:rsidRPr="00D9290A">
        <w:rPr>
          <w:rFonts w:ascii="Times New Roman" w:hAnsi="Times New Roman" w:cs="Times New Roman"/>
          <w:bCs/>
          <w:sz w:val="24"/>
          <w:szCs w:val="24"/>
        </w:rPr>
        <w:t>Severin</w:t>
      </w:r>
      <w:proofErr w:type="spellEnd"/>
      <w:r w:rsidRPr="00D9290A">
        <w:rPr>
          <w:rFonts w:ascii="Times New Roman" w:hAnsi="Times New Roman" w:cs="Times New Roman"/>
          <w:bCs/>
          <w:sz w:val="24"/>
          <w:szCs w:val="24"/>
        </w:rPr>
        <w:t xml:space="preserve">, and A. </w:t>
      </w:r>
      <w:proofErr w:type="spellStart"/>
      <w:r w:rsidRPr="00D9290A">
        <w:rPr>
          <w:rFonts w:ascii="Times New Roman" w:hAnsi="Times New Roman" w:cs="Times New Roman"/>
          <w:bCs/>
          <w:sz w:val="24"/>
          <w:szCs w:val="24"/>
        </w:rPr>
        <w:t>Telias</w:t>
      </w:r>
      <w:proofErr w:type="spellEnd"/>
      <w:r w:rsidRPr="00D9290A">
        <w:rPr>
          <w:rFonts w:ascii="Times New Roman" w:hAnsi="Times New Roman" w:cs="Times New Roman"/>
          <w:bCs/>
          <w:sz w:val="24"/>
          <w:szCs w:val="24"/>
        </w:rPr>
        <w:t>. 2000.</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Creasing</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lastRenderedPageBreak/>
        <w:t>of</w:t>
      </w:r>
      <w:proofErr w:type="gramEnd"/>
      <w:r w:rsidRPr="00D9290A">
        <w:rPr>
          <w:rFonts w:ascii="Times New Roman" w:hAnsi="Times New Roman" w:cs="Times New Roman"/>
          <w:bCs/>
          <w:sz w:val="24"/>
          <w:szCs w:val="24"/>
        </w:rPr>
        <w:t xml:space="preserve"> ‘Washington’ navel oranges in Uruguay: Study and control.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2:453–455.</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Galston Aw.</w:t>
      </w:r>
      <w:proofErr w:type="gramEnd"/>
      <w:r w:rsidRPr="00D9290A">
        <w:rPr>
          <w:rFonts w:ascii="Times New Roman" w:hAnsi="Times New Roman" w:cs="Times New Roman"/>
          <w:bCs/>
          <w:sz w:val="24"/>
          <w:szCs w:val="24"/>
        </w:rPr>
        <w:t xml:space="preserve"> 1983. Polyamines as modulators of plant development. </w:t>
      </w:r>
      <w:proofErr w:type="gramStart"/>
      <w:r w:rsidRPr="00D9290A">
        <w:rPr>
          <w:rFonts w:ascii="Times New Roman" w:hAnsi="Times New Roman" w:cs="Times New Roman"/>
          <w:bCs/>
          <w:sz w:val="24"/>
          <w:szCs w:val="24"/>
        </w:rPr>
        <w:t>Biosciences.</w:t>
      </w:r>
      <w:proofErr w:type="gramEnd"/>
      <w:r w:rsidRPr="00D9290A">
        <w:rPr>
          <w:rFonts w:ascii="Times New Roman" w:hAnsi="Times New Roman" w:cs="Times New Roman"/>
          <w:bCs/>
          <w:sz w:val="24"/>
          <w:szCs w:val="24"/>
        </w:rPr>
        <w:t xml:space="preserve"> 33: 382-388.</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Galston A. W and </w:t>
      </w:r>
      <w:proofErr w:type="spellStart"/>
      <w:r w:rsidRPr="00D9290A">
        <w:rPr>
          <w:rFonts w:ascii="Times New Roman" w:hAnsi="Times New Roman" w:cs="Times New Roman"/>
          <w:bCs/>
          <w:sz w:val="24"/>
          <w:szCs w:val="24"/>
        </w:rPr>
        <w:t>Kaur-Sawhney</w:t>
      </w:r>
      <w:proofErr w:type="spellEnd"/>
      <w:r w:rsidRPr="00D9290A">
        <w:rPr>
          <w:rFonts w:ascii="Times New Roman" w:hAnsi="Times New Roman" w:cs="Times New Roman"/>
          <w:bCs/>
          <w:sz w:val="24"/>
          <w:szCs w:val="24"/>
        </w:rPr>
        <w:t xml:space="preserve"> R. K. 1990.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Polyamines in plant physiology.</w:t>
      </w:r>
      <w:proofErr w:type="gramEnd"/>
      <w:r w:rsidRPr="00D9290A">
        <w:rPr>
          <w:rFonts w:ascii="Times New Roman" w:hAnsi="Times New Roman" w:cs="Times New Roman"/>
          <w:bCs/>
          <w:sz w:val="24"/>
          <w:szCs w:val="24"/>
        </w:rPr>
        <w:t xml:space="preserve"> Plant Physiol. 94: 406-410.</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Galston, A. W. 1983. </w:t>
      </w:r>
      <w:proofErr w:type="gramStart"/>
      <w:r w:rsidRPr="00D9290A">
        <w:rPr>
          <w:rFonts w:ascii="Times New Roman" w:hAnsi="Times New Roman" w:cs="Times New Roman"/>
          <w:bCs/>
          <w:sz w:val="24"/>
          <w:szCs w:val="24"/>
        </w:rPr>
        <w:t xml:space="preserve">Polyamines as </w:t>
      </w:r>
      <w:proofErr w:type="spellStart"/>
      <w:r w:rsidRPr="00D9290A">
        <w:rPr>
          <w:rFonts w:ascii="Times New Roman" w:hAnsi="Times New Roman" w:cs="Times New Roman"/>
          <w:bCs/>
          <w:sz w:val="24"/>
          <w:szCs w:val="24"/>
        </w:rPr>
        <w:t>modulstors</w:t>
      </w:r>
      <w:proofErr w:type="spellEnd"/>
      <w:r w:rsidRPr="00D9290A">
        <w:rPr>
          <w:rFonts w:ascii="Times New Roman" w:hAnsi="Times New Roman" w:cs="Times New Roman"/>
          <w:bCs/>
          <w:sz w:val="24"/>
          <w:szCs w:val="24"/>
        </w:rPr>
        <w:t xml:space="preserve"> of plant development.</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Bioscience.</w:t>
      </w:r>
      <w:proofErr w:type="gramEnd"/>
      <w:r w:rsidRPr="00D9290A">
        <w:rPr>
          <w:rFonts w:ascii="Times New Roman" w:hAnsi="Times New Roman" w:cs="Times New Roman"/>
          <w:bCs/>
          <w:sz w:val="24"/>
          <w:szCs w:val="24"/>
        </w:rPr>
        <w:t xml:space="preserve"> 33: 382-388.</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Galston, A. W., </w:t>
      </w:r>
      <w:proofErr w:type="spellStart"/>
      <w:r w:rsidRPr="00D9290A">
        <w:rPr>
          <w:rFonts w:ascii="Times New Roman" w:hAnsi="Times New Roman" w:cs="Times New Roman"/>
          <w:bCs/>
          <w:sz w:val="24"/>
          <w:szCs w:val="24"/>
        </w:rPr>
        <w:t>Kaur-Sawhney</w:t>
      </w:r>
      <w:proofErr w:type="spellEnd"/>
      <w:r w:rsidRPr="00D9290A">
        <w:rPr>
          <w:rFonts w:ascii="Times New Roman" w:hAnsi="Times New Roman" w:cs="Times New Roman"/>
          <w:bCs/>
          <w:sz w:val="24"/>
          <w:szCs w:val="24"/>
        </w:rPr>
        <w:t xml:space="preserve">, R., </w:t>
      </w:r>
      <w:proofErr w:type="spellStart"/>
      <w:r w:rsidRPr="00D9290A">
        <w:rPr>
          <w:rFonts w:ascii="Times New Roman" w:hAnsi="Times New Roman" w:cs="Times New Roman"/>
          <w:bCs/>
          <w:sz w:val="24"/>
          <w:szCs w:val="24"/>
        </w:rPr>
        <w:t>Altabella</w:t>
      </w:r>
      <w:proofErr w:type="spellEnd"/>
      <w:r w:rsidRPr="00D9290A">
        <w:rPr>
          <w:rFonts w:ascii="Times New Roman" w:hAnsi="Times New Roman" w:cs="Times New Roman"/>
          <w:bCs/>
          <w:sz w:val="24"/>
          <w:szCs w:val="24"/>
        </w:rPr>
        <w:t xml:space="preserve">, T., </w:t>
      </w:r>
      <w:proofErr w:type="spellStart"/>
      <w:r w:rsidRPr="00D9290A">
        <w:rPr>
          <w:rFonts w:ascii="Times New Roman" w:hAnsi="Times New Roman" w:cs="Times New Roman"/>
          <w:bCs/>
          <w:sz w:val="24"/>
          <w:szCs w:val="24"/>
        </w:rPr>
        <w:t>Tiburcio</w:t>
      </w:r>
      <w:proofErr w:type="spellEnd"/>
      <w:r w:rsidRPr="00D9290A">
        <w:rPr>
          <w:rFonts w:ascii="Times New Roman" w:hAnsi="Times New Roman" w:cs="Times New Roman"/>
          <w:bCs/>
          <w:sz w:val="24"/>
          <w:szCs w:val="24"/>
        </w:rPr>
        <w:t xml:space="preserve">, A. F. 1997. </w:t>
      </w:r>
      <w:proofErr w:type="gramStart"/>
      <w:r w:rsidRPr="00D9290A">
        <w:rPr>
          <w:rFonts w:ascii="Times New Roman" w:hAnsi="Times New Roman" w:cs="Times New Roman"/>
          <w:bCs/>
          <w:sz w:val="24"/>
          <w:szCs w:val="24"/>
        </w:rPr>
        <w:t xml:space="preserve">Plant polyamines in reproductive activity and response to </w:t>
      </w:r>
      <w:proofErr w:type="spellStart"/>
      <w:r w:rsidRPr="00D9290A">
        <w:rPr>
          <w:rFonts w:ascii="Times New Roman" w:hAnsi="Times New Roman" w:cs="Times New Roman"/>
          <w:bCs/>
          <w:sz w:val="24"/>
          <w:szCs w:val="24"/>
        </w:rPr>
        <w:t>abiotic</w:t>
      </w:r>
      <w:proofErr w:type="spellEnd"/>
      <w:r w:rsidRPr="00D9290A">
        <w:rPr>
          <w:rFonts w:ascii="Times New Roman" w:hAnsi="Times New Roman" w:cs="Times New Roman"/>
          <w:bCs/>
          <w:sz w:val="24"/>
          <w:szCs w:val="24"/>
        </w:rPr>
        <w:t xml:space="preserve"> stress.</w:t>
      </w:r>
      <w:proofErr w:type="gramEnd"/>
      <w:r w:rsidRPr="00D9290A">
        <w:rPr>
          <w:rFonts w:ascii="Times New Roman" w:hAnsi="Times New Roman" w:cs="Times New Roman"/>
          <w:bCs/>
          <w:sz w:val="24"/>
          <w:szCs w:val="24"/>
        </w:rPr>
        <w:t xml:space="preserve"> </w:t>
      </w:r>
      <w:proofErr w:type="spellStart"/>
      <w:proofErr w:type="gramStart"/>
      <w:r w:rsidRPr="00D9290A">
        <w:rPr>
          <w:rFonts w:ascii="Times New Roman" w:hAnsi="Times New Roman" w:cs="Times New Roman"/>
          <w:bCs/>
          <w:sz w:val="24"/>
          <w:szCs w:val="24"/>
        </w:rPr>
        <w:t>Bot</w:t>
      </w:r>
      <w:proofErr w:type="spellEnd"/>
      <w:r w:rsidRPr="00D9290A">
        <w:rPr>
          <w:rFonts w:ascii="Times New Roman" w:hAnsi="Times New Roman" w:cs="Times New Roman"/>
          <w:bCs/>
          <w:sz w:val="24"/>
          <w:szCs w:val="24"/>
        </w:rPr>
        <w:t xml:space="preserve"> Acta.</w:t>
      </w:r>
      <w:proofErr w:type="gramEnd"/>
      <w:r w:rsidRPr="00D9290A">
        <w:rPr>
          <w:rFonts w:ascii="Times New Roman" w:hAnsi="Times New Roman" w:cs="Times New Roman"/>
          <w:bCs/>
          <w:sz w:val="24"/>
          <w:szCs w:val="24"/>
        </w:rPr>
        <w:t xml:space="preserve"> 110: 197-207.</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Garcia-Luis, A., M. </w:t>
      </w:r>
      <w:proofErr w:type="spellStart"/>
      <w:r w:rsidRPr="00D9290A">
        <w:rPr>
          <w:rFonts w:ascii="Times New Roman" w:hAnsi="Times New Roman" w:cs="Times New Roman"/>
          <w:bCs/>
          <w:sz w:val="24"/>
          <w:szCs w:val="24"/>
        </w:rPr>
        <w:t>Agusti</w:t>
      </w:r>
      <w:proofErr w:type="spellEnd"/>
      <w:r w:rsidRPr="00D9290A">
        <w:rPr>
          <w:rFonts w:ascii="Times New Roman" w:hAnsi="Times New Roman" w:cs="Times New Roman"/>
          <w:bCs/>
          <w:sz w:val="24"/>
          <w:szCs w:val="24"/>
        </w:rPr>
        <w:t xml:space="preserve">, V. </w:t>
      </w:r>
      <w:proofErr w:type="spellStart"/>
      <w:r w:rsidRPr="00D9290A">
        <w:rPr>
          <w:rFonts w:ascii="Times New Roman" w:hAnsi="Times New Roman" w:cs="Times New Roman"/>
          <w:bCs/>
          <w:sz w:val="24"/>
          <w:szCs w:val="24"/>
        </w:rPr>
        <w:t>Almela</w:t>
      </w:r>
      <w:proofErr w:type="spellEnd"/>
      <w:r w:rsidRPr="00D9290A">
        <w:rPr>
          <w:rFonts w:ascii="Times New Roman" w:hAnsi="Times New Roman" w:cs="Times New Roman"/>
          <w:bCs/>
          <w:sz w:val="24"/>
          <w:szCs w:val="24"/>
        </w:rPr>
        <w:t xml:space="preserve">, E. Romero, and J.L. </w:t>
      </w:r>
      <w:proofErr w:type="spellStart"/>
      <w:r w:rsidRPr="00D9290A">
        <w:rPr>
          <w:rFonts w:ascii="Times New Roman" w:hAnsi="Times New Roman" w:cs="Times New Roman"/>
          <w:bCs/>
          <w:sz w:val="24"/>
          <w:szCs w:val="24"/>
        </w:rPr>
        <w:t>Guardiola</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1985. Effect of </w:t>
      </w:r>
      <w:proofErr w:type="spellStart"/>
      <w:r w:rsidRPr="00D9290A">
        <w:rPr>
          <w:rFonts w:ascii="Times New Roman" w:hAnsi="Times New Roman" w:cs="Times New Roman"/>
          <w:bCs/>
          <w:sz w:val="24"/>
          <w:szCs w:val="24"/>
        </w:rPr>
        <w:t>gibberellic</w:t>
      </w:r>
      <w:proofErr w:type="spellEnd"/>
      <w:r w:rsidRPr="00D9290A">
        <w:rPr>
          <w:rFonts w:ascii="Times New Roman" w:hAnsi="Times New Roman" w:cs="Times New Roman"/>
          <w:bCs/>
          <w:sz w:val="24"/>
          <w:szCs w:val="24"/>
        </w:rPr>
        <w:t xml:space="preserve"> acid on ripening and peel puffing in ‘Satsuma’ Mandarin. </w:t>
      </w: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27:75–86.</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Gilfillan, I.M., J.A. Stevenson, E. </w:t>
      </w:r>
      <w:proofErr w:type="spellStart"/>
      <w:r w:rsidRPr="00D9290A">
        <w:rPr>
          <w:rFonts w:ascii="Times New Roman" w:hAnsi="Times New Roman" w:cs="Times New Roman"/>
          <w:bCs/>
          <w:sz w:val="24"/>
          <w:szCs w:val="24"/>
        </w:rPr>
        <w:t>Holmden</w:t>
      </w:r>
      <w:proofErr w:type="spellEnd"/>
      <w:r w:rsidRPr="00D9290A">
        <w:rPr>
          <w:rFonts w:ascii="Times New Roman" w:hAnsi="Times New Roman" w:cs="Times New Roman"/>
          <w:bCs/>
          <w:sz w:val="24"/>
          <w:szCs w:val="24"/>
        </w:rPr>
        <w:t xml:space="preserve">, C.J. </w:t>
      </w:r>
      <w:proofErr w:type="spellStart"/>
      <w:r w:rsidRPr="00D9290A">
        <w:rPr>
          <w:rFonts w:ascii="Times New Roman" w:hAnsi="Times New Roman" w:cs="Times New Roman"/>
          <w:bCs/>
          <w:sz w:val="24"/>
          <w:szCs w:val="24"/>
        </w:rPr>
        <w:t>Ferreirra</w:t>
      </w:r>
      <w:proofErr w:type="spellEnd"/>
      <w:r w:rsidRPr="00D9290A">
        <w:rPr>
          <w:rFonts w:ascii="Times New Roman" w:hAnsi="Times New Roman" w:cs="Times New Roman"/>
          <w:bCs/>
          <w:sz w:val="24"/>
          <w:szCs w:val="24"/>
        </w:rPr>
        <w:t>, and A. Lee.</w:t>
      </w:r>
      <w:proofErr w:type="gramEnd"/>
      <w:r w:rsidRPr="00D9290A">
        <w:rPr>
          <w:rFonts w:ascii="Times New Roman" w:hAnsi="Times New Roman" w:cs="Times New Roman"/>
          <w:bCs/>
          <w:sz w:val="24"/>
          <w:szCs w:val="24"/>
        </w:rPr>
        <w:t xml:space="preserve"> 1980. </w:t>
      </w:r>
      <w:proofErr w:type="spellStart"/>
      <w:r w:rsidRPr="00D9290A">
        <w:rPr>
          <w:rFonts w:ascii="Times New Roman" w:hAnsi="Times New Roman" w:cs="Times New Roman"/>
          <w:bCs/>
          <w:sz w:val="24"/>
          <w:szCs w:val="24"/>
        </w:rPr>
        <w:t>Gibberellic</w:t>
      </w:r>
      <w:proofErr w:type="spellEnd"/>
      <w:r w:rsidRPr="00D9290A">
        <w:rPr>
          <w:rFonts w:ascii="Times New Roman" w:hAnsi="Times New Roman" w:cs="Times New Roman"/>
          <w:bCs/>
          <w:sz w:val="24"/>
          <w:szCs w:val="24"/>
        </w:rPr>
        <w:t xml:space="preserve"> acid of reducing creasing in navels in the Eastern Cape. Citrus Sub-Trop. Fruit J. 605:11–14.</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Gilfillan, I.M., J.A. Stevenson, and W. </w:t>
      </w:r>
      <w:proofErr w:type="spellStart"/>
      <w:r w:rsidRPr="00D9290A">
        <w:rPr>
          <w:rFonts w:ascii="Times New Roman" w:hAnsi="Times New Roman" w:cs="Times New Roman"/>
          <w:bCs/>
          <w:sz w:val="24"/>
          <w:szCs w:val="24"/>
        </w:rPr>
        <w:t>Koekemoer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1974. </w:t>
      </w:r>
      <w:proofErr w:type="spellStart"/>
      <w:r w:rsidRPr="00D9290A">
        <w:rPr>
          <w:rFonts w:ascii="Times New Roman" w:hAnsi="Times New Roman" w:cs="Times New Roman"/>
          <w:bCs/>
          <w:sz w:val="24"/>
          <w:szCs w:val="24"/>
        </w:rPr>
        <w:t>Gibberellic</w:t>
      </w:r>
      <w:proofErr w:type="spellEnd"/>
      <w:r w:rsidRPr="00D9290A">
        <w:rPr>
          <w:rFonts w:ascii="Times New Roman" w:hAnsi="Times New Roman" w:cs="Times New Roman"/>
          <w:bCs/>
          <w:sz w:val="24"/>
          <w:szCs w:val="24"/>
        </w:rPr>
        <w:t xml:space="preserve"> acid reduces creasing in late-season navels. Citrus Sub-Trop. Fruit J. 518:4–5.</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Gilfillan, I.M., J.A. Stevenson, J.P. Wahl, and E.A. </w:t>
      </w:r>
      <w:proofErr w:type="spellStart"/>
      <w:r w:rsidRPr="00D9290A">
        <w:rPr>
          <w:rFonts w:ascii="Times New Roman" w:hAnsi="Times New Roman" w:cs="Times New Roman"/>
          <w:bCs/>
          <w:sz w:val="24"/>
          <w:szCs w:val="24"/>
        </w:rPr>
        <w:t>Holmden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1981. Control of creasing in Navels with </w:t>
      </w:r>
      <w:proofErr w:type="spellStart"/>
      <w:r w:rsidRPr="00D9290A">
        <w:rPr>
          <w:rFonts w:ascii="Times New Roman" w:hAnsi="Times New Roman" w:cs="Times New Roman"/>
          <w:bCs/>
          <w:sz w:val="24"/>
          <w:szCs w:val="24"/>
        </w:rPr>
        <w:t>gibberrelic</w:t>
      </w:r>
      <w:proofErr w:type="spellEnd"/>
      <w:r w:rsidRPr="00D9290A">
        <w:rPr>
          <w:rFonts w:ascii="Times New Roman" w:hAnsi="Times New Roman" w:cs="Times New Roman"/>
          <w:bCs/>
          <w:sz w:val="24"/>
          <w:szCs w:val="24"/>
        </w:rPr>
        <w:t xml:space="preserve"> acid.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1:224–226.</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Gilfillan, I.M. and J.G.M. Cutting.</w:t>
      </w:r>
      <w:proofErr w:type="gramEnd"/>
      <w:r w:rsidRPr="00D9290A">
        <w:rPr>
          <w:rFonts w:ascii="Times New Roman" w:hAnsi="Times New Roman" w:cs="Times New Roman"/>
          <w:bCs/>
          <w:sz w:val="24"/>
          <w:szCs w:val="24"/>
        </w:rPr>
        <w:t xml:space="preserve"> 1992. Creasing reduction in navel oranges: lower efficacy of </w:t>
      </w:r>
      <w:proofErr w:type="spellStart"/>
      <w:r w:rsidRPr="00D9290A">
        <w:rPr>
          <w:rFonts w:ascii="Times New Roman" w:hAnsi="Times New Roman" w:cs="Times New Roman"/>
          <w:bCs/>
          <w:sz w:val="24"/>
          <w:szCs w:val="24"/>
        </w:rPr>
        <w:t>gibberellic</w:t>
      </w:r>
      <w:proofErr w:type="spellEnd"/>
      <w:r w:rsidRPr="00D9290A">
        <w:rPr>
          <w:rFonts w:ascii="Times New Roman" w:hAnsi="Times New Roman" w:cs="Times New Roman"/>
          <w:bCs/>
          <w:sz w:val="24"/>
          <w:szCs w:val="24"/>
        </w:rPr>
        <w:t xml:space="preserve"> acid in spray mixtures containing petroleum oil.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1:527– 529.</w:t>
      </w:r>
      <w:proofErr w:type="gram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Goldschmidt, E.E. 1983. Asymmetric growth of citrus fruit peel induced by localised application of gibberellins in lanolin paste. </w:t>
      </w: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21:29–35.</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Goldschmidt, E.E. and S.K. </w:t>
      </w:r>
      <w:proofErr w:type="spellStart"/>
      <w:r w:rsidRPr="00D9290A">
        <w:rPr>
          <w:rFonts w:ascii="Times New Roman" w:hAnsi="Times New Roman" w:cs="Times New Roman"/>
          <w:bCs/>
          <w:sz w:val="24"/>
          <w:szCs w:val="24"/>
        </w:rPr>
        <w:t>Eilati</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1970. </w:t>
      </w:r>
      <w:proofErr w:type="spellStart"/>
      <w:r w:rsidRPr="00D9290A">
        <w:rPr>
          <w:rFonts w:ascii="Times New Roman" w:hAnsi="Times New Roman" w:cs="Times New Roman"/>
          <w:bCs/>
          <w:sz w:val="24"/>
          <w:szCs w:val="24"/>
        </w:rPr>
        <w:t>Gibberellin</w:t>
      </w:r>
      <w:proofErr w:type="spellEnd"/>
      <w:r w:rsidRPr="00D9290A">
        <w:rPr>
          <w:rFonts w:ascii="Times New Roman" w:hAnsi="Times New Roman" w:cs="Times New Roman"/>
          <w:bCs/>
          <w:sz w:val="24"/>
          <w:szCs w:val="24"/>
        </w:rPr>
        <w:t xml:space="preserve"> treated </w:t>
      </w:r>
      <w:proofErr w:type="spellStart"/>
      <w:r w:rsidRPr="00D9290A">
        <w:rPr>
          <w:rFonts w:ascii="Times New Roman" w:hAnsi="Times New Roman" w:cs="Times New Roman"/>
          <w:bCs/>
          <w:sz w:val="24"/>
          <w:szCs w:val="24"/>
        </w:rPr>
        <w:t>Shamouti</w:t>
      </w:r>
      <w:proofErr w:type="spellEnd"/>
      <w:r w:rsidRPr="00D9290A">
        <w:rPr>
          <w:rFonts w:ascii="Times New Roman" w:hAnsi="Times New Roman" w:cs="Times New Roman"/>
          <w:bCs/>
          <w:sz w:val="24"/>
          <w:szCs w:val="24"/>
        </w:rPr>
        <w:t xml:space="preserve"> oranges: effects on colouration and translocation within peel of fruits attached to or detached from the tree. Bot. Gaz. 131 (2):116–122.</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Gonzalez-</w:t>
      </w:r>
      <w:proofErr w:type="spellStart"/>
      <w:r w:rsidRPr="00D9290A">
        <w:rPr>
          <w:rFonts w:ascii="Times New Roman" w:hAnsi="Times New Roman" w:cs="Times New Roman"/>
          <w:bCs/>
          <w:sz w:val="24"/>
          <w:szCs w:val="24"/>
        </w:rPr>
        <w:t>Altozano</w:t>
      </w:r>
      <w:proofErr w:type="spellEnd"/>
      <w:r w:rsidRPr="00D9290A">
        <w:rPr>
          <w:rFonts w:ascii="Times New Roman" w:hAnsi="Times New Roman" w:cs="Times New Roman"/>
          <w:bCs/>
          <w:sz w:val="24"/>
          <w:szCs w:val="24"/>
        </w:rPr>
        <w:t>, P. and J.R. Castel.</w:t>
      </w:r>
      <w:proofErr w:type="gramEnd"/>
      <w:r w:rsidRPr="00D9290A">
        <w:rPr>
          <w:rFonts w:ascii="Times New Roman" w:hAnsi="Times New Roman" w:cs="Times New Roman"/>
          <w:bCs/>
          <w:sz w:val="24"/>
          <w:szCs w:val="24"/>
        </w:rPr>
        <w:t xml:space="preserve"> 1999. Regulated deficit irrigation in </w:t>
      </w:r>
      <w:proofErr w:type="spellStart"/>
      <w:r w:rsidRPr="00D9290A">
        <w:rPr>
          <w:rFonts w:ascii="Times New Roman" w:hAnsi="Times New Roman" w:cs="Times New Roman"/>
          <w:bCs/>
          <w:sz w:val="24"/>
          <w:szCs w:val="24"/>
        </w:rPr>
        <w:t>Clementina</w:t>
      </w:r>
      <w:proofErr w:type="spellEnd"/>
      <w:r w:rsidRPr="00D9290A">
        <w:rPr>
          <w:rFonts w:ascii="Times New Roman" w:hAnsi="Times New Roman" w:cs="Times New Roman"/>
          <w:bCs/>
          <w:sz w:val="24"/>
          <w:szCs w:val="24"/>
        </w:rPr>
        <w:t xml:space="preserve"> de </w:t>
      </w:r>
      <w:proofErr w:type="spellStart"/>
      <w:r w:rsidRPr="00D9290A">
        <w:rPr>
          <w:rFonts w:ascii="Times New Roman" w:hAnsi="Times New Roman" w:cs="Times New Roman"/>
          <w:bCs/>
          <w:sz w:val="24"/>
          <w:szCs w:val="24"/>
        </w:rPr>
        <w:t>Nules</w:t>
      </w:r>
      <w:proofErr w:type="spellEnd"/>
      <w:r w:rsidRPr="00D9290A">
        <w:rPr>
          <w:rFonts w:ascii="Times New Roman" w:hAnsi="Times New Roman" w:cs="Times New Roman"/>
          <w:bCs/>
          <w:sz w:val="24"/>
          <w:szCs w:val="24"/>
        </w:rPr>
        <w:t xml:space="preserve"> citrus trees I. Yield and Fruit quality effects. J. Hort. Sci. Biotech. 74(6):706–713.  </w:t>
      </w:r>
      <w:proofErr w:type="spellStart"/>
      <w:proofErr w:type="gramStart"/>
      <w:r w:rsidRPr="00D9290A">
        <w:rPr>
          <w:rFonts w:ascii="Times New Roman" w:hAnsi="Times New Roman" w:cs="Times New Roman"/>
          <w:bCs/>
          <w:sz w:val="24"/>
          <w:szCs w:val="24"/>
        </w:rPr>
        <w:t>Gillaspy</w:t>
      </w:r>
      <w:proofErr w:type="spellEnd"/>
      <w:r w:rsidRPr="00D9290A">
        <w:rPr>
          <w:rFonts w:ascii="Times New Roman" w:hAnsi="Times New Roman" w:cs="Times New Roman"/>
          <w:bCs/>
          <w:sz w:val="24"/>
          <w:szCs w:val="24"/>
        </w:rPr>
        <w:t xml:space="preserve">, G., Ben-David, </w:t>
      </w:r>
      <w:proofErr w:type="spellStart"/>
      <w:r w:rsidRPr="00D9290A">
        <w:rPr>
          <w:rFonts w:ascii="Times New Roman" w:hAnsi="Times New Roman" w:cs="Times New Roman"/>
          <w:bCs/>
          <w:sz w:val="24"/>
          <w:szCs w:val="24"/>
        </w:rPr>
        <w:t>H.and</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Gruissem</w:t>
      </w:r>
      <w:proofErr w:type="spellEnd"/>
      <w:r w:rsidRPr="00D9290A">
        <w:rPr>
          <w:rFonts w:ascii="Times New Roman" w:hAnsi="Times New Roman" w:cs="Times New Roman"/>
          <w:bCs/>
          <w:sz w:val="24"/>
          <w:szCs w:val="24"/>
        </w:rPr>
        <w:t xml:space="preserve"> W.</w:t>
      </w:r>
      <w:proofErr w:type="gramEnd"/>
      <w:r w:rsidRPr="00D9290A">
        <w:rPr>
          <w:rFonts w:ascii="Times New Roman" w:hAnsi="Times New Roman" w:cs="Times New Roman"/>
          <w:bCs/>
          <w:sz w:val="24"/>
          <w:szCs w:val="24"/>
        </w:rPr>
        <w:t xml:space="preserve">  1993. </w:t>
      </w:r>
      <w:proofErr w:type="spellStart"/>
      <w:r w:rsidRPr="00D9290A">
        <w:rPr>
          <w:rFonts w:ascii="Times New Roman" w:hAnsi="Times New Roman" w:cs="Times New Roman"/>
          <w:bCs/>
          <w:sz w:val="24"/>
          <w:szCs w:val="24"/>
        </w:rPr>
        <w:t>Fruts</w:t>
      </w:r>
      <w:proofErr w:type="spellEnd"/>
      <w:r w:rsidRPr="00D9290A">
        <w:rPr>
          <w:rFonts w:ascii="Times New Roman" w:hAnsi="Times New Roman" w:cs="Times New Roman"/>
          <w:bCs/>
          <w:sz w:val="24"/>
          <w:szCs w:val="24"/>
        </w:rPr>
        <w:t xml:space="preserve">: a developmental perspective. </w:t>
      </w:r>
      <w:proofErr w:type="gramStart"/>
      <w:r w:rsidRPr="00D9290A">
        <w:rPr>
          <w:rFonts w:ascii="Times New Roman" w:hAnsi="Times New Roman" w:cs="Times New Roman"/>
          <w:bCs/>
          <w:sz w:val="24"/>
          <w:szCs w:val="24"/>
        </w:rPr>
        <w:t>Plant Cell.</w:t>
      </w:r>
      <w:proofErr w:type="gramEnd"/>
      <w:r w:rsidRPr="00D9290A">
        <w:rPr>
          <w:rFonts w:ascii="Times New Roman" w:hAnsi="Times New Roman" w:cs="Times New Roman"/>
          <w:bCs/>
          <w:sz w:val="24"/>
          <w:szCs w:val="24"/>
        </w:rPr>
        <w:t xml:space="preserve"> 5: 1439-1461.</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Kushad</w:t>
      </w:r>
      <w:proofErr w:type="spellEnd"/>
      <w:r w:rsidRPr="00D9290A">
        <w:rPr>
          <w:rFonts w:ascii="Times New Roman" w:hAnsi="Times New Roman" w:cs="Times New Roman"/>
          <w:bCs/>
          <w:sz w:val="24"/>
          <w:szCs w:val="24"/>
        </w:rPr>
        <w:t xml:space="preserve"> MM. 1998.  Changes in polyamine levels in relationship to the double-</w:t>
      </w:r>
      <w:proofErr w:type="spellStart"/>
      <w:r w:rsidRPr="00D9290A">
        <w:rPr>
          <w:rFonts w:ascii="Times New Roman" w:hAnsi="Times New Roman" w:cs="Times New Roman"/>
          <w:bCs/>
          <w:sz w:val="24"/>
          <w:szCs w:val="24"/>
        </w:rPr>
        <w:t>sigmoidal</w:t>
      </w:r>
      <w:proofErr w:type="spellEnd"/>
      <w:r w:rsidRPr="00D9290A">
        <w:rPr>
          <w:rFonts w:ascii="Times New Roman" w:hAnsi="Times New Roman" w:cs="Times New Roman"/>
          <w:bCs/>
          <w:sz w:val="24"/>
          <w:szCs w:val="24"/>
        </w:rPr>
        <w:t xml:space="preserve"> growth curve of peaches. </w:t>
      </w:r>
      <w:proofErr w:type="gramStart"/>
      <w:r w:rsidRPr="00D9290A">
        <w:rPr>
          <w:rFonts w:ascii="Times New Roman" w:hAnsi="Times New Roman" w:cs="Times New Roman"/>
          <w:bCs/>
          <w:sz w:val="24"/>
          <w:szCs w:val="24"/>
        </w:rPr>
        <w:t xml:space="preserve">J. Am. Soc. </w:t>
      </w:r>
      <w:proofErr w:type="spellStart"/>
      <w:r w:rsidRPr="00D9290A">
        <w:rPr>
          <w:rFonts w:ascii="Times New Roman" w:hAnsi="Times New Roman" w:cs="Times New Roman"/>
          <w:bCs/>
          <w:sz w:val="24"/>
          <w:szCs w:val="24"/>
        </w:rPr>
        <w:t>Hortic</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Sci. 123:950-955.</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lastRenderedPageBreak/>
        <w:t>Greenberg</w:t>
      </w:r>
      <w:proofErr w:type="gramStart"/>
      <w:r w:rsidRPr="00D9290A">
        <w:rPr>
          <w:rFonts w:ascii="Times New Roman" w:hAnsi="Times New Roman" w:cs="Times New Roman"/>
          <w:bCs/>
          <w:sz w:val="24"/>
          <w:szCs w:val="24"/>
        </w:rPr>
        <w:t>,  J</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and  E.E</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Goldschmidt.</w:t>
      </w:r>
      <w:proofErr w:type="gramEnd"/>
      <w:r w:rsidRPr="00D9290A">
        <w:rPr>
          <w:rFonts w:ascii="Times New Roman" w:hAnsi="Times New Roman" w:cs="Times New Roman"/>
          <w:bCs/>
          <w:sz w:val="24"/>
          <w:szCs w:val="24"/>
        </w:rPr>
        <w:t xml:space="preserve">  1988.  </w:t>
      </w:r>
      <w:proofErr w:type="gramStart"/>
      <w:r w:rsidRPr="00D9290A">
        <w:rPr>
          <w:rFonts w:ascii="Times New Roman" w:hAnsi="Times New Roman" w:cs="Times New Roman"/>
          <w:bCs/>
          <w:sz w:val="24"/>
          <w:szCs w:val="24"/>
        </w:rPr>
        <w:t>The  effectiveness</w:t>
      </w:r>
      <w:proofErr w:type="gramEnd"/>
      <w:r w:rsidRPr="00D9290A">
        <w:rPr>
          <w:rFonts w:ascii="Times New Roman" w:hAnsi="Times New Roman" w:cs="Times New Roman"/>
          <w:bCs/>
          <w:sz w:val="24"/>
          <w:szCs w:val="24"/>
        </w:rPr>
        <w:t xml:space="preserve">  of  GA</w:t>
      </w:r>
      <w:r w:rsidRPr="00D9290A">
        <w:rPr>
          <w:rFonts w:ascii="Times New Roman" w:hAnsi="Times New Roman" w:cs="Times New Roman"/>
          <w:bCs/>
          <w:sz w:val="24"/>
          <w:szCs w:val="24"/>
          <w:vertAlign w:val="subscript"/>
        </w:rPr>
        <w:t>3</w:t>
      </w:r>
      <w:r w:rsidRPr="00D9290A">
        <w:rPr>
          <w:rFonts w:ascii="Times New Roman" w:hAnsi="Times New Roman" w:cs="Times New Roman"/>
          <w:bCs/>
          <w:sz w:val="24"/>
          <w:szCs w:val="24"/>
        </w:rPr>
        <w:t xml:space="preserve">   application  to  citrus</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fruits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 xml:space="preserve">Proc. Intl. Citrus </w:t>
      </w:r>
      <w:proofErr w:type="spellStart"/>
      <w:r w:rsidRPr="00D9290A">
        <w:rPr>
          <w:rFonts w:ascii="Times New Roman" w:hAnsi="Times New Roman" w:cs="Times New Roman"/>
          <w:bCs/>
          <w:sz w:val="24"/>
          <w:szCs w:val="24"/>
        </w:rPr>
        <w:t>Congr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6:339–342.</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Greenberg, J. and E.E. Goldschmidt.</w:t>
      </w:r>
      <w:proofErr w:type="gramEnd"/>
      <w:r w:rsidRPr="00D9290A">
        <w:rPr>
          <w:rFonts w:ascii="Times New Roman" w:hAnsi="Times New Roman" w:cs="Times New Roman"/>
          <w:bCs/>
          <w:sz w:val="24"/>
          <w:szCs w:val="24"/>
        </w:rPr>
        <w:t xml:space="preserve"> 1989. Acidifying agents, uptake, and </w:t>
      </w:r>
      <w:proofErr w:type="gramStart"/>
      <w:r w:rsidRPr="00D9290A">
        <w:rPr>
          <w:rFonts w:ascii="Times New Roman" w:hAnsi="Times New Roman" w:cs="Times New Roman"/>
          <w:bCs/>
          <w:sz w:val="24"/>
          <w:szCs w:val="24"/>
        </w:rPr>
        <w:t>physiological  activity</w:t>
      </w:r>
      <w:proofErr w:type="gramEnd"/>
      <w:r w:rsidRPr="00D9290A">
        <w:rPr>
          <w:rFonts w:ascii="Times New Roman" w:hAnsi="Times New Roman" w:cs="Times New Roman"/>
          <w:bCs/>
          <w:sz w:val="24"/>
          <w:szCs w:val="24"/>
        </w:rPr>
        <w:t xml:space="preserve">    of</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gibberellin</w:t>
      </w:r>
      <w:proofErr w:type="spellEnd"/>
      <w:proofErr w:type="gramEnd"/>
      <w:r w:rsidRPr="00D9290A">
        <w:rPr>
          <w:rFonts w:ascii="Times New Roman" w:hAnsi="Times New Roman" w:cs="Times New Roman"/>
          <w:bCs/>
          <w:sz w:val="24"/>
          <w:szCs w:val="24"/>
        </w:rPr>
        <w:t xml:space="preserve"> A</w:t>
      </w:r>
      <w:r w:rsidRPr="00D9290A">
        <w:rPr>
          <w:rFonts w:ascii="Times New Roman" w:hAnsi="Times New Roman" w:cs="Times New Roman"/>
          <w:bCs/>
          <w:sz w:val="24"/>
          <w:szCs w:val="24"/>
          <w:vertAlign w:val="subscript"/>
        </w:rPr>
        <w:t>3</w:t>
      </w:r>
      <w:r w:rsidRPr="00D9290A">
        <w:rPr>
          <w:rFonts w:ascii="Times New Roman" w:hAnsi="Times New Roman" w:cs="Times New Roman"/>
          <w:bCs/>
          <w:sz w:val="24"/>
          <w:szCs w:val="24"/>
        </w:rPr>
        <w:t xml:space="preserve"> in citrus. Hort. Sci. 24(5):791–793.</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Greenberg, J., Y. Oren, and G. </w:t>
      </w:r>
      <w:proofErr w:type="spellStart"/>
      <w:r w:rsidRPr="00D9290A">
        <w:rPr>
          <w:rFonts w:ascii="Times New Roman" w:hAnsi="Times New Roman" w:cs="Times New Roman"/>
          <w:bCs/>
          <w:sz w:val="24"/>
          <w:szCs w:val="24"/>
        </w:rPr>
        <w:t>Eshel</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1992. </w:t>
      </w:r>
      <w:proofErr w:type="spellStart"/>
      <w:r w:rsidRPr="00D9290A">
        <w:rPr>
          <w:rFonts w:ascii="Times New Roman" w:hAnsi="Times New Roman" w:cs="Times New Roman"/>
          <w:bCs/>
          <w:sz w:val="24"/>
          <w:szCs w:val="24"/>
        </w:rPr>
        <w:t>Gibberellin</w:t>
      </w:r>
      <w:proofErr w:type="spellEnd"/>
      <w:r w:rsidRPr="00D9290A">
        <w:rPr>
          <w:rFonts w:ascii="Times New Roman" w:hAnsi="Times New Roman" w:cs="Times New Roman"/>
          <w:bCs/>
          <w:sz w:val="24"/>
          <w:szCs w:val="24"/>
        </w:rPr>
        <w:t xml:space="preserve"> A</w:t>
      </w:r>
      <w:r w:rsidRPr="00D9290A">
        <w:rPr>
          <w:rFonts w:ascii="Times New Roman" w:hAnsi="Times New Roman" w:cs="Times New Roman"/>
          <w:bCs/>
          <w:sz w:val="24"/>
          <w:szCs w:val="24"/>
          <w:vertAlign w:val="subscript"/>
        </w:rPr>
        <w:t>3</w:t>
      </w:r>
      <w:r w:rsidRPr="00D9290A">
        <w:rPr>
          <w:rFonts w:ascii="Times New Roman" w:hAnsi="Times New Roman" w:cs="Times New Roman"/>
          <w:bCs/>
          <w:sz w:val="24"/>
          <w:szCs w:val="24"/>
        </w:rPr>
        <w:t xml:space="preserve"> (GA</w:t>
      </w:r>
      <w:r w:rsidRPr="00D9290A">
        <w:rPr>
          <w:rFonts w:ascii="Times New Roman" w:hAnsi="Times New Roman" w:cs="Times New Roman"/>
          <w:bCs/>
          <w:sz w:val="24"/>
          <w:szCs w:val="24"/>
          <w:vertAlign w:val="subscript"/>
        </w:rPr>
        <w:t>3</w:t>
      </w:r>
      <w:r w:rsidRPr="00D9290A">
        <w:rPr>
          <w:rFonts w:ascii="Times New Roman" w:hAnsi="Times New Roman" w:cs="Times New Roman"/>
          <w:bCs/>
          <w:sz w:val="24"/>
          <w:szCs w:val="24"/>
        </w:rPr>
        <w:t>) on ‘Minneola’ Tangelo: Extension</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of</w:t>
      </w:r>
      <w:proofErr w:type="gramEnd"/>
      <w:r w:rsidRPr="00D9290A">
        <w:rPr>
          <w:rFonts w:ascii="Times New Roman" w:hAnsi="Times New Roman" w:cs="Times New Roman"/>
          <w:bCs/>
          <w:sz w:val="24"/>
          <w:szCs w:val="24"/>
        </w:rPr>
        <w:t xml:space="preserve"> the harvest season and improvement of fruit quality.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2:456–458.</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Grierson</w:t>
      </w:r>
      <w:proofErr w:type="spellEnd"/>
      <w:r w:rsidRPr="00D9290A">
        <w:rPr>
          <w:rFonts w:ascii="Times New Roman" w:hAnsi="Times New Roman" w:cs="Times New Roman"/>
          <w:bCs/>
          <w:sz w:val="24"/>
          <w:szCs w:val="24"/>
        </w:rPr>
        <w:t>, W. 2006.</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Anatomy and physiology.</w:t>
      </w:r>
      <w:proofErr w:type="gramEnd"/>
      <w:r w:rsidRPr="00D9290A">
        <w:rPr>
          <w:rFonts w:ascii="Times New Roman" w:hAnsi="Times New Roman" w:cs="Times New Roman"/>
          <w:bCs/>
          <w:sz w:val="24"/>
          <w:szCs w:val="24"/>
        </w:rPr>
        <w:t xml:space="preserve"> p. 1–21. In: W.F. </w:t>
      </w:r>
      <w:proofErr w:type="spellStart"/>
      <w:r w:rsidRPr="00D9290A">
        <w:rPr>
          <w:rFonts w:ascii="Times New Roman" w:hAnsi="Times New Roman" w:cs="Times New Roman"/>
          <w:bCs/>
          <w:sz w:val="24"/>
          <w:szCs w:val="24"/>
        </w:rPr>
        <w:t>Wardowski</w:t>
      </w:r>
      <w:proofErr w:type="spellEnd"/>
      <w:r w:rsidRPr="00D9290A">
        <w:rPr>
          <w:rFonts w:ascii="Times New Roman" w:hAnsi="Times New Roman" w:cs="Times New Roman"/>
          <w:bCs/>
          <w:sz w:val="24"/>
          <w:szCs w:val="24"/>
        </w:rPr>
        <w:t>, W.M. Miller, D.J. Hall,</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and</w:t>
      </w:r>
      <w:proofErr w:type="gramEnd"/>
      <w:r w:rsidRPr="00D9290A">
        <w:rPr>
          <w:rFonts w:ascii="Times New Roman" w:hAnsi="Times New Roman" w:cs="Times New Roman"/>
          <w:bCs/>
          <w:sz w:val="24"/>
          <w:szCs w:val="24"/>
        </w:rPr>
        <w:t xml:space="preserve"> W. </w:t>
      </w:r>
      <w:proofErr w:type="spellStart"/>
      <w:r w:rsidRPr="00D9290A">
        <w:rPr>
          <w:rFonts w:ascii="Times New Roman" w:hAnsi="Times New Roman" w:cs="Times New Roman"/>
          <w:bCs/>
          <w:sz w:val="24"/>
          <w:szCs w:val="24"/>
        </w:rPr>
        <w:t>Grierson</w:t>
      </w:r>
      <w:proofErr w:type="spellEnd"/>
      <w:r w:rsidRPr="00D9290A">
        <w:rPr>
          <w:rFonts w:ascii="Times New Roman" w:hAnsi="Times New Roman" w:cs="Times New Roman"/>
          <w:bCs/>
          <w:sz w:val="24"/>
          <w:szCs w:val="24"/>
        </w:rPr>
        <w:t>. Fresh Citrus Fruits, 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ed. (</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Florida Science Source, Inc.</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Haas, A.R.C. 1950. </w:t>
      </w:r>
      <w:proofErr w:type="gramStart"/>
      <w:r w:rsidRPr="00D9290A">
        <w:rPr>
          <w:rFonts w:ascii="Times New Roman" w:hAnsi="Times New Roman" w:cs="Times New Roman"/>
          <w:bCs/>
          <w:sz w:val="24"/>
          <w:szCs w:val="24"/>
        </w:rPr>
        <w:t>The relation of phosphorus to creasing and puffing in Valencia oranges.</w:t>
      </w:r>
      <w:proofErr w:type="gramEnd"/>
      <w:r w:rsidRPr="00D9290A">
        <w:rPr>
          <w:rFonts w:ascii="Times New Roman" w:hAnsi="Times New Roman" w:cs="Times New Roman"/>
          <w:bCs/>
          <w:sz w:val="24"/>
          <w:szCs w:val="24"/>
        </w:rPr>
        <w:t xml:space="preserve"> The</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Calif. </w:t>
      </w:r>
      <w:proofErr w:type="spellStart"/>
      <w:r w:rsidRPr="00D9290A">
        <w:rPr>
          <w:rFonts w:ascii="Times New Roman" w:hAnsi="Times New Roman" w:cs="Times New Roman"/>
          <w:bCs/>
          <w:sz w:val="24"/>
          <w:szCs w:val="24"/>
        </w:rPr>
        <w:t>Citograph</w:t>
      </w:r>
      <w:proofErr w:type="spellEnd"/>
      <w:r w:rsidRPr="00D9290A">
        <w:rPr>
          <w:rFonts w:ascii="Times New Roman" w:hAnsi="Times New Roman" w:cs="Times New Roman"/>
          <w:bCs/>
          <w:sz w:val="24"/>
          <w:szCs w:val="24"/>
        </w:rPr>
        <w:t>, May, p. 277–278, 298–300.</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Hansch</w:t>
      </w:r>
      <w:proofErr w:type="spellEnd"/>
      <w:r w:rsidRPr="00D9290A">
        <w:rPr>
          <w:rFonts w:ascii="Times New Roman" w:hAnsi="Times New Roman" w:cs="Times New Roman"/>
          <w:bCs/>
          <w:sz w:val="24"/>
          <w:szCs w:val="24"/>
        </w:rPr>
        <w:t>, R. and R.R. Mendel.</w:t>
      </w:r>
      <w:proofErr w:type="gramEnd"/>
      <w:r w:rsidRPr="00D9290A">
        <w:rPr>
          <w:rFonts w:ascii="Times New Roman" w:hAnsi="Times New Roman" w:cs="Times New Roman"/>
          <w:bCs/>
          <w:sz w:val="24"/>
          <w:szCs w:val="24"/>
        </w:rPr>
        <w:t xml:space="preserve"> 2009. Physiological functions of mineral micronutrients (Cu, Zn,    </w:t>
      </w:r>
      <w:proofErr w:type="spellStart"/>
      <w:r w:rsidRPr="00D9290A">
        <w:rPr>
          <w:rFonts w:ascii="Times New Roman" w:hAnsi="Times New Roman" w:cs="Times New Roman"/>
          <w:bCs/>
          <w:sz w:val="24"/>
          <w:szCs w:val="24"/>
        </w:rPr>
        <w:t>Mn</w:t>
      </w:r>
      <w:proofErr w:type="spellEnd"/>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Fe, Ni, Mo, B, </w:t>
      </w:r>
      <w:proofErr w:type="spellStart"/>
      <w:r w:rsidRPr="00D9290A">
        <w:rPr>
          <w:rFonts w:ascii="Times New Roman" w:hAnsi="Times New Roman" w:cs="Times New Roman"/>
          <w:bCs/>
          <w:sz w:val="24"/>
          <w:szCs w:val="24"/>
        </w:rPr>
        <w:t>Cl</w:t>
      </w:r>
      <w:proofErr w:type="spellEnd"/>
      <w:r w:rsidRPr="00D9290A">
        <w:rPr>
          <w:rFonts w:ascii="Times New Roman" w:hAnsi="Times New Roman" w:cs="Times New Roman"/>
          <w:bCs/>
          <w:sz w:val="24"/>
          <w:szCs w:val="24"/>
        </w:rPr>
        <w:t>). Current opinion in Plant Biol. 12: 259–266.</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Hirschi</w:t>
      </w:r>
      <w:proofErr w:type="spellEnd"/>
      <w:r w:rsidRPr="00D9290A">
        <w:rPr>
          <w:rFonts w:ascii="Times New Roman" w:hAnsi="Times New Roman" w:cs="Times New Roman"/>
          <w:bCs/>
          <w:sz w:val="24"/>
          <w:szCs w:val="24"/>
        </w:rPr>
        <w:t>, K.D. 2004.</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The calcium conundrum.</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Both versatile nutrient and specific signal.</w:t>
      </w:r>
      <w:proofErr w:type="gramEnd"/>
      <w:r w:rsidRPr="00D9290A">
        <w:rPr>
          <w:rFonts w:ascii="Times New Roman" w:hAnsi="Times New Roman" w:cs="Times New Roman"/>
          <w:bCs/>
          <w:sz w:val="24"/>
          <w:szCs w:val="24"/>
        </w:rPr>
        <w:t xml:space="preserve">  Plant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Physiol. 136:2438–2442.</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Holtzhausen</w:t>
      </w:r>
      <w:proofErr w:type="spellEnd"/>
      <w:r w:rsidRPr="00D9290A">
        <w:rPr>
          <w:rFonts w:ascii="Times New Roman" w:hAnsi="Times New Roman" w:cs="Times New Roman"/>
          <w:bCs/>
          <w:sz w:val="24"/>
          <w:szCs w:val="24"/>
        </w:rPr>
        <w:t xml:space="preserve">, L.C. 1981. Creasing: formulating a hypothesis.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1:201–204.</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Hopkins, W.G and N.P.A. </w:t>
      </w:r>
      <w:proofErr w:type="spellStart"/>
      <w:r w:rsidRPr="00D9290A">
        <w:rPr>
          <w:rFonts w:ascii="Times New Roman" w:hAnsi="Times New Roman" w:cs="Times New Roman"/>
          <w:bCs/>
          <w:sz w:val="24"/>
          <w:szCs w:val="24"/>
        </w:rPr>
        <w:t>Huner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2004. Plant and Inorganic Nutrients p. 241–257. Introduction to</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plant</w:t>
      </w:r>
      <w:proofErr w:type="gramEnd"/>
      <w:r w:rsidRPr="00D9290A">
        <w:rPr>
          <w:rFonts w:ascii="Times New Roman" w:hAnsi="Times New Roman" w:cs="Times New Roman"/>
          <w:bCs/>
          <w:sz w:val="24"/>
          <w:szCs w:val="24"/>
        </w:rPr>
        <w:t xml:space="preserve"> physiology. </w:t>
      </w:r>
      <w:proofErr w:type="gramStart"/>
      <w:r w:rsidRPr="00D9290A">
        <w:rPr>
          <w:rFonts w:ascii="Times New Roman" w:hAnsi="Times New Roman" w:cs="Times New Roman"/>
          <w:bCs/>
          <w:sz w:val="24"/>
          <w:szCs w:val="24"/>
        </w:rPr>
        <w:t>3</w:t>
      </w:r>
      <w:r w:rsidRPr="00D9290A">
        <w:rPr>
          <w:rFonts w:ascii="Times New Roman" w:hAnsi="Times New Roman" w:cs="Times New Roman"/>
          <w:bCs/>
          <w:sz w:val="24"/>
          <w:szCs w:val="24"/>
          <w:vertAlign w:val="superscript"/>
        </w:rPr>
        <w:t>rd</w:t>
      </w:r>
      <w:r w:rsidRPr="00D9290A">
        <w:rPr>
          <w:rFonts w:ascii="Times New Roman" w:hAnsi="Times New Roman" w:cs="Times New Roman"/>
          <w:bCs/>
          <w:sz w:val="24"/>
          <w:szCs w:val="24"/>
        </w:rPr>
        <w:t xml:space="preserve"> ed. John Wiley and Sons, Inc. Publishers.</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Jona</w:t>
      </w:r>
      <w:proofErr w:type="spellEnd"/>
      <w:r w:rsidRPr="00D9290A">
        <w:rPr>
          <w:rFonts w:ascii="Times New Roman" w:hAnsi="Times New Roman" w:cs="Times New Roman"/>
          <w:bCs/>
          <w:sz w:val="24"/>
          <w:szCs w:val="24"/>
        </w:rPr>
        <w:t xml:space="preserve">, R. 1983. Cell wall influence on the quality of various crops analysed </w:t>
      </w:r>
      <w:proofErr w:type="spellStart"/>
      <w:r w:rsidRPr="00D9290A">
        <w:rPr>
          <w:rFonts w:ascii="Times New Roman" w:hAnsi="Times New Roman" w:cs="Times New Roman"/>
          <w:bCs/>
          <w:sz w:val="24"/>
          <w:szCs w:val="24"/>
        </w:rPr>
        <w:t>histochemically</w:t>
      </w:r>
      <w:proofErr w:type="spellEnd"/>
      <w:r w:rsidRPr="00D9290A">
        <w:rPr>
          <w:rFonts w:ascii="Times New Roman" w:hAnsi="Times New Roman" w:cs="Times New Roman"/>
          <w:bCs/>
          <w:sz w:val="24"/>
          <w:szCs w:val="24"/>
        </w:rPr>
        <w:t xml:space="preserve"> Acta</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Hort.138:247–254.</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Jona</w:t>
      </w:r>
      <w:proofErr w:type="spellEnd"/>
      <w:r w:rsidRPr="00D9290A">
        <w:rPr>
          <w:rFonts w:ascii="Times New Roman" w:hAnsi="Times New Roman" w:cs="Times New Roman"/>
          <w:bCs/>
          <w:sz w:val="24"/>
          <w:szCs w:val="24"/>
        </w:rPr>
        <w:t>, R., R. Goren, and M. Marmora.</w:t>
      </w:r>
      <w:proofErr w:type="gramEnd"/>
      <w:r w:rsidRPr="00D9290A">
        <w:rPr>
          <w:rFonts w:ascii="Times New Roman" w:hAnsi="Times New Roman" w:cs="Times New Roman"/>
          <w:bCs/>
          <w:sz w:val="24"/>
          <w:szCs w:val="24"/>
        </w:rPr>
        <w:t xml:space="preserve"> 1989. Effect of </w:t>
      </w:r>
      <w:proofErr w:type="spellStart"/>
      <w:r w:rsidRPr="00D9290A">
        <w:rPr>
          <w:rFonts w:ascii="Times New Roman" w:hAnsi="Times New Roman" w:cs="Times New Roman"/>
          <w:bCs/>
          <w:sz w:val="24"/>
          <w:szCs w:val="24"/>
        </w:rPr>
        <w:t>gibberellin</w:t>
      </w:r>
      <w:proofErr w:type="spellEnd"/>
      <w:r w:rsidRPr="00D9290A">
        <w:rPr>
          <w:rFonts w:ascii="Times New Roman" w:hAnsi="Times New Roman" w:cs="Times New Roman"/>
          <w:bCs/>
          <w:sz w:val="24"/>
          <w:szCs w:val="24"/>
        </w:rPr>
        <w:t xml:space="preserve"> on cell wall components of creasing</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peel</w:t>
      </w:r>
      <w:proofErr w:type="gramEnd"/>
      <w:r w:rsidRPr="00D9290A">
        <w:rPr>
          <w:rFonts w:ascii="Times New Roman" w:hAnsi="Times New Roman" w:cs="Times New Roman"/>
          <w:bCs/>
          <w:sz w:val="24"/>
          <w:szCs w:val="24"/>
        </w:rPr>
        <w:t xml:space="preserve"> in mature ‘Valencia’ orange. </w:t>
      </w: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39:105–115.</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Jones, W.W., T.W. Embleton, M.J. </w:t>
      </w:r>
      <w:proofErr w:type="spellStart"/>
      <w:r w:rsidRPr="00D9290A">
        <w:rPr>
          <w:rFonts w:ascii="Times New Roman" w:hAnsi="Times New Roman" w:cs="Times New Roman"/>
          <w:bCs/>
          <w:sz w:val="24"/>
          <w:szCs w:val="24"/>
        </w:rPr>
        <w:t>Garder</w:t>
      </w:r>
      <w:proofErr w:type="spellEnd"/>
      <w:r w:rsidRPr="00D9290A">
        <w:rPr>
          <w:rFonts w:ascii="Times New Roman" w:hAnsi="Times New Roman" w:cs="Times New Roman"/>
          <w:bCs/>
          <w:sz w:val="24"/>
          <w:szCs w:val="24"/>
        </w:rPr>
        <w:t>, and C.B. Cree.</w:t>
      </w:r>
      <w:proofErr w:type="gramEnd"/>
      <w:r w:rsidRPr="00D9290A">
        <w:rPr>
          <w:rFonts w:ascii="Times New Roman" w:hAnsi="Times New Roman" w:cs="Times New Roman"/>
          <w:bCs/>
          <w:sz w:val="24"/>
          <w:szCs w:val="24"/>
        </w:rPr>
        <w:t xml:space="preserve"> 1967. Creasing of orange fruit. </w:t>
      </w:r>
      <w:proofErr w:type="spellStart"/>
      <w:r w:rsidRPr="00D9290A">
        <w:rPr>
          <w:rFonts w:ascii="Times New Roman" w:hAnsi="Times New Roman" w:cs="Times New Roman"/>
          <w:bCs/>
          <w:sz w:val="24"/>
          <w:szCs w:val="24"/>
        </w:rPr>
        <w:t>Hilgardia</w:t>
      </w:r>
      <w:proofErr w:type="spell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lastRenderedPageBreak/>
        <w:t>38 (6):231–244.</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Kruger, F.J., M. </w:t>
      </w:r>
      <w:proofErr w:type="spellStart"/>
      <w:r w:rsidRPr="00D9290A">
        <w:rPr>
          <w:rFonts w:ascii="Times New Roman" w:hAnsi="Times New Roman" w:cs="Times New Roman"/>
          <w:bCs/>
          <w:sz w:val="24"/>
          <w:szCs w:val="24"/>
        </w:rPr>
        <w:t>Penter</w:t>
      </w:r>
      <w:proofErr w:type="spellEnd"/>
      <w:r w:rsidRPr="00D9290A">
        <w:rPr>
          <w:rFonts w:ascii="Times New Roman" w:hAnsi="Times New Roman" w:cs="Times New Roman"/>
          <w:bCs/>
          <w:sz w:val="24"/>
          <w:szCs w:val="24"/>
        </w:rPr>
        <w:t xml:space="preserve">, R. </w:t>
      </w:r>
      <w:proofErr w:type="spellStart"/>
      <w:r w:rsidRPr="00D9290A">
        <w:rPr>
          <w:rFonts w:ascii="Times New Roman" w:hAnsi="Times New Roman" w:cs="Times New Roman"/>
          <w:bCs/>
          <w:sz w:val="24"/>
          <w:szCs w:val="24"/>
        </w:rPr>
        <w:t>Masheve</w:t>
      </w:r>
      <w:proofErr w:type="spellEnd"/>
      <w:r w:rsidRPr="00D9290A">
        <w:rPr>
          <w:rFonts w:ascii="Times New Roman" w:hAnsi="Times New Roman" w:cs="Times New Roman"/>
          <w:bCs/>
          <w:sz w:val="24"/>
          <w:szCs w:val="24"/>
        </w:rPr>
        <w:t xml:space="preserve">, and N.K. </w:t>
      </w:r>
      <w:proofErr w:type="spellStart"/>
      <w:r w:rsidRPr="00D9290A">
        <w:rPr>
          <w:rFonts w:ascii="Times New Roman" w:hAnsi="Times New Roman" w:cs="Times New Roman"/>
          <w:bCs/>
          <w:sz w:val="24"/>
          <w:szCs w:val="24"/>
        </w:rPr>
        <w:t>Combrink</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2005. The use of fruit mineral content as a tool</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to</w:t>
      </w:r>
      <w:proofErr w:type="gramEnd"/>
      <w:r w:rsidRPr="00D9290A">
        <w:rPr>
          <w:rFonts w:ascii="Times New Roman" w:hAnsi="Times New Roman" w:cs="Times New Roman"/>
          <w:bCs/>
          <w:sz w:val="24"/>
          <w:szCs w:val="24"/>
        </w:rPr>
        <w:t xml:space="preserve"> investigate the epidemiology of citrus rind disorders. S. A. Fruit J. 4(2):54–59.</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sz w:val="24"/>
          <w:szCs w:val="24"/>
        </w:rPr>
        <w:t>Tiburcio</w:t>
      </w:r>
      <w:proofErr w:type="spellEnd"/>
      <w:r w:rsidRPr="00D9290A">
        <w:rPr>
          <w:rFonts w:ascii="Times New Roman" w:hAnsi="Times New Roman" w:cs="Times New Roman"/>
          <w:sz w:val="24"/>
          <w:szCs w:val="24"/>
        </w:rPr>
        <w:t xml:space="preserve">, A. F., </w:t>
      </w:r>
      <w:proofErr w:type="spellStart"/>
      <w:r w:rsidRPr="00D9290A">
        <w:rPr>
          <w:rFonts w:ascii="Times New Roman" w:hAnsi="Times New Roman" w:cs="Times New Roman"/>
          <w:sz w:val="24"/>
          <w:szCs w:val="24"/>
        </w:rPr>
        <w:t>Kaur-Sawhney</w:t>
      </w:r>
      <w:proofErr w:type="spellEnd"/>
      <w:r w:rsidRPr="00D9290A">
        <w:rPr>
          <w:rFonts w:ascii="Times New Roman" w:hAnsi="Times New Roman" w:cs="Times New Roman"/>
          <w:sz w:val="24"/>
          <w:szCs w:val="24"/>
        </w:rPr>
        <w:t>, R., Galston.</w:t>
      </w:r>
      <w:proofErr w:type="gramEnd"/>
      <w:r w:rsidRPr="00D9290A">
        <w:rPr>
          <w:rFonts w:ascii="Times New Roman" w:hAnsi="Times New Roman" w:cs="Times New Roman"/>
          <w:sz w:val="24"/>
          <w:szCs w:val="24"/>
        </w:rPr>
        <w:t xml:space="preserve"> A. W.1990.  </w:t>
      </w:r>
      <w:proofErr w:type="gramStart"/>
      <w:r w:rsidRPr="00D9290A">
        <w:rPr>
          <w:rFonts w:ascii="Times New Roman" w:hAnsi="Times New Roman" w:cs="Times New Roman"/>
          <w:sz w:val="24"/>
          <w:szCs w:val="24"/>
        </w:rPr>
        <w:t>Polyamines metabolism.</w:t>
      </w:r>
      <w:proofErr w:type="gramEnd"/>
      <w:r w:rsidRPr="00D9290A">
        <w:rPr>
          <w:rFonts w:ascii="Times New Roman" w:hAnsi="Times New Roman" w:cs="Times New Roman"/>
          <w:sz w:val="24"/>
          <w:szCs w:val="24"/>
        </w:rPr>
        <w:t xml:space="preserve"> </w:t>
      </w:r>
      <w:proofErr w:type="spellStart"/>
      <w:r w:rsidRPr="00D9290A">
        <w:rPr>
          <w:rFonts w:ascii="Times New Roman" w:hAnsi="Times New Roman" w:cs="Times New Roman"/>
          <w:sz w:val="24"/>
          <w:szCs w:val="24"/>
        </w:rPr>
        <w:t>Miflin</w:t>
      </w:r>
      <w:proofErr w:type="spellEnd"/>
      <w:r w:rsidRPr="00D9290A">
        <w:rPr>
          <w:rFonts w:ascii="Times New Roman" w:hAnsi="Times New Roman" w:cs="Times New Roman"/>
          <w:sz w:val="24"/>
          <w:szCs w:val="24"/>
        </w:rPr>
        <w:t xml:space="preserve"> B.</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J., Lea, P. J, editors.</w:t>
      </w:r>
      <w:proofErr w:type="gramEnd"/>
      <w:r w:rsidRPr="00D9290A">
        <w:rPr>
          <w:rFonts w:ascii="Times New Roman" w:hAnsi="Times New Roman" w:cs="Times New Roman"/>
          <w:sz w:val="24"/>
          <w:szCs w:val="24"/>
        </w:rPr>
        <w:t xml:space="preserve"> </w:t>
      </w:r>
      <w:proofErr w:type="gramStart"/>
      <w:r w:rsidRPr="00D9290A">
        <w:rPr>
          <w:rFonts w:ascii="Times New Roman" w:hAnsi="Times New Roman" w:cs="Times New Roman"/>
          <w:sz w:val="24"/>
          <w:szCs w:val="24"/>
        </w:rPr>
        <w:t xml:space="preserve">The </w:t>
      </w:r>
      <w:proofErr w:type="spellStart"/>
      <w:r w:rsidRPr="00D9290A">
        <w:rPr>
          <w:rFonts w:ascii="Times New Roman" w:hAnsi="Times New Roman" w:cs="Times New Roman"/>
          <w:sz w:val="24"/>
          <w:szCs w:val="24"/>
        </w:rPr>
        <w:t>biochemistroy</w:t>
      </w:r>
      <w:proofErr w:type="spellEnd"/>
      <w:r w:rsidRPr="00D9290A">
        <w:rPr>
          <w:rFonts w:ascii="Times New Roman" w:hAnsi="Times New Roman" w:cs="Times New Roman"/>
          <w:sz w:val="24"/>
          <w:szCs w:val="24"/>
        </w:rPr>
        <w:t xml:space="preserve"> of plants, intermediately nitrogen metabolism, vol.</w:t>
      </w:r>
      <w:proofErr w:type="gram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sz w:val="24"/>
          <w:szCs w:val="24"/>
        </w:rPr>
        <w:t xml:space="preserve">16. New York, USA: </w:t>
      </w:r>
      <w:proofErr w:type="spellStart"/>
      <w:r w:rsidRPr="00D9290A">
        <w:rPr>
          <w:rFonts w:ascii="Times New Roman" w:hAnsi="Times New Roman" w:cs="Times New Roman"/>
          <w:sz w:val="24"/>
          <w:szCs w:val="24"/>
        </w:rPr>
        <w:t>Acadamic</w:t>
      </w:r>
      <w:proofErr w:type="spellEnd"/>
      <w:r w:rsidRPr="00D9290A">
        <w:rPr>
          <w:rFonts w:ascii="Times New Roman" w:hAnsi="Times New Roman" w:cs="Times New Roman"/>
          <w:sz w:val="24"/>
          <w:szCs w:val="24"/>
        </w:rPr>
        <w:t xml:space="preserve"> Press; 283-325.</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Costa, G.</w:t>
      </w:r>
      <w:proofErr w:type="gramEnd"/>
      <w:r w:rsidRPr="00D9290A">
        <w:rPr>
          <w:rFonts w:ascii="Times New Roman" w:hAnsi="Times New Roman" w:cs="Times New Roman"/>
          <w:sz w:val="24"/>
          <w:szCs w:val="24"/>
        </w:rPr>
        <w:t xml:space="preserve"> And </w:t>
      </w:r>
      <w:proofErr w:type="spellStart"/>
      <w:r w:rsidRPr="00D9290A">
        <w:rPr>
          <w:rFonts w:ascii="Times New Roman" w:hAnsi="Times New Roman" w:cs="Times New Roman"/>
          <w:sz w:val="24"/>
          <w:szCs w:val="24"/>
        </w:rPr>
        <w:t>Bagni</w:t>
      </w:r>
      <w:proofErr w:type="spellEnd"/>
      <w:r w:rsidRPr="00D9290A">
        <w:rPr>
          <w:rFonts w:ascii="Times New Roman" w:hAnsi="Times New Roman" w:cs="Times New Roman"/>
          <w:sz w:val="24"/>
          <w:szCs w:val="24"/>
        </w:rPr>
        <w:t xml:space="preserve">, N. 1983. </w:t>
      </w:r>
      <w:proofErr w:type="gramStart"/>
      <w:r w:rsidRPr="00D9290A">
        <w:rPr>
          <w:rFonts w:ascii="Times New Roman" w:hAnsi="Times New Roman" w:cs="Times New Roman"/>
          <w:sz w:val="24"/>
          <w:szCs w:val="24"/>
        </w:rPr>
        <w:t>Effect of polyamines on fruit-set of apple.</w:t>
      </w:r>
      <w:proofErr w:type="gramEnd"/>
      <w:r w:rsidRPr="00D9290A">
        <w:rPr>
          <w:rFonts w:ascii="Times New Roman" w:hAnsi="Times New Roman" w:cs="Times New Roman"/>
          <w:sz w:val="24"/>
          <w:szCs w:val="24"/>
        </w:rPr>
        <w:t xml:space="preserve"> </w:t>
      </w:r>
      <w:proofErr w:type="spellStart"/>
      <w:proofErr w:type="gramStart"/>
      <w:r w:rsidRPr="00D9290A">
        <w:rPr>
          <w:rFonts w:ascii="Times New Roman" w:hAnsi="Times New Roman" w:cs="Times New Roman"/>
          <w:sz w:val="24"/>
          <w:szCs w:val="24"/>
        </w:rPr>
        <w:t>HortScience</w:t>
      </w:r>
      <w:proofErr w:type="spellEnd"/>
      <w:r w:rsidRPr="00D9290A">
        <w:rPr>
          <w:rFonts w:ascii="Times New Roman" w:hAnsi="Times New Roman" w:cs="Times New Roman"/>
          <w:sz w:val="24"/>
          <w:szCs w:val="24"/>
        </w:rPr>
        <w:t>.</w:t>
      </w:r>
      <w:proofErr w:type="gramEnd"/>
      <w:r w:rsidRPr="00D9290A">
        <w:rPr>
          <w:rFonts w:ascii="Times New Roman" w:hAnsi="Times New Roman" w:cs="Times New Roman"/>
          <w:sz w:val="24"/>
          <w:szCs w:val="24"/>
        </w:rPr>
        <w:t xml:space="preserve"> 18:</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59-61.</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 xml:space="preserve">Costa, G., </w:t>
      </w:r>
      <w:proofErr w:type="spellStart"/>
      <w:r w:rsidRPr="00D9290A">
        <w:rPr>
          <w:rFonts w:ascii="Times New Roman" w:hAnsi="Times New Roman" w:cs="Times New Roman"/>
          <w:sz w:val="24"/>
          <w:szCs w:val="24"/>
        </w:rPr>
        <w:t>Biasi</w:t>
      </w:r>
      <w:proofErr w:type="spellEnd"/>
      <w:r w:rsidRPr="00D9290A">
        <w:rPr>
          <w:rFonts w:ascii="Times New Roman" w:hAnsi="Times New Roman" w:cs="Times New Roman"/>
          <w:sz w:val="24"/>
          <w:szCs w:val="24"/>
        </w:rPr>
        <w:t>, R.</w:t>
      </w:r>
      <w:proofErr w:type="gramEnd"/>
      <w:r w:rsidRPr="00D9290A">
        <w:rPr>
          <w:rFonts w:ascii="Times New Roman" w:hAnsi="Times New Roman" w:cs="Times New Roman"/>
          <w:sz w:val="24"/>
          <w:szCs w:val="24"/>
        </w:rPr>
        <w:t xml:space="preserve"> And </w:t>
      </w:r>
      <w:proofErr w:type="spellStart"/>
      <w:r w:rsidRPr="00D9290A">
        <w:rPr>
          <w:rFonts w:ascii="Times New Roman" w:hAnsi="Times New Roman" w:cs="Times New Roman"/>
          <w:sz w:val="24"/>
          <w:szCs w:val="24"/>
        </w:rPr>
        <w:t>Bagni</w:t>
      </w:r>
      <w:proofErr w:type="spellEnd"/>
      <w:r w:rsidRPr="00D9290A">
        <w:rPr>
          <w:rFonts w:ascii="Times New Roman" w:hAnsi="Times New Roman" w:cs="Times New Roman"/>
          <w:sz w:val="24"/>
          <w:szCs w:val="24"/>
        </w:rPr>
        <w:t>, N. 1986. Effect of putrescine on fruiting performance of</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apple</w:t>
      </w:r>
      <w:proofErr w:type="gramEnd"/>
      <w:r w:rsidRPr="00D9290A">
        <w:rPr>
          <w:rFonts w:ascii="Times New Roman" w:hAnsi="Times New Roman" w:cs="Times New Roman"/>
          <w:sz w:val="24"/>
          <w:szCs w:val="24"/>
        </w:rPr>
        <w:t xml:space="preserve"> (cv. Hi Early). Acta Hort. 179: 355-361.</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sz w:val="24"/>
          <w:szCs w:val="24"/>
        </w:rPr>
        <w:t>Crisosto</w:t>
      </w:r>
      <w:proofErr w:type="spellEnd"/>
      <w:r w:rsidRPr="00D9290A">
        <w:rPr>
          <w:rFonts w:ascii="Times New Roman" w:hAnsi="Times New Roman" w:cs="Times New Roman"/>
          <w:sz w:val="24"/>
          <w:szCs w:val="24"/>
        </w:rPr>
        <w:t xml:space="preserve">, C. H., Lombard, P. B., </w:t>
      </w:r>
      <w:proofErr w:type="gramStart"/>
      <w:r w:rsidRPr="00D9290A">
        <w:rPr>
          <w:rFonts w:ascii="Times New Roman" w:hAnsi="Times New Roman" w:cs="Times New Roman"/>
          <w:sz w:val="24"/>
          <w:szCs w:val="24"/>
        </w:rPr>
        <w:t>Richardson.,</w:t>
      </w:r>
      <w:proofErr w:type="gramEnd"/>
      <w:r w:rsidRPr="00D9290A">
        <w:rPr>
          <w:rFonts w:ascii="Times New Roman" w:hAnsi="Times New Roman" w:cs="Times New Roman"/>
          <w:sz w:val="24"/>
          <w:szCs w:val="24"/>
        </w:rPr>
        <w:t xml:space="preserve"> D. G and Tetley, R. 1992. Putrescine extends</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effective</w:t>
      </w:r>
      <w:proofErr w:type="gramEnd"/>
      <w:r w:rsidRPr="00D9290A">
        <w:rPr>
          <w:rFonts w:ascii="Times New Roman" w:hAnsi="Times New Roman" w:cs="Times New Roman"/>
          <w:sz w:val="24"/>
          <w:szCs w:val="24"/>
        </w:rPr>
        <w:t xml:space="preserve"> pollination period in “ </w:t>
      </w:r>
      <w:proofErr w:type="spellStart"/>
      <w:r w:rsidRPr="00D9290A">
        <w:rPr>
          <w:rFonts w:ascii="Times New Roman" w:hAnsi="Times New Roman" w:cs="Times New Roman"/>
          <w:sz w:val="24"/>
          <w:szCs w:val="24"/>
        </w:rPr>
        <w:t>Comice</w:t>
      </w:r>
      <w:proofErr w:type="spellEnd"/>
      <w:r w:rsidRPr="00D9290A">
        <w:rPr>
          <w:rFonts w:ascii="Times New Roman" w:hAnsi="Times New Roman" w:cs="Times New Roman"/>
          <w:sz w:val="24"/>
          <w:szCs w:val="24"/>
        </w:rPr>
        <w:t>” pear (</w:t>
      </w:r>
      <w:proofErr w:type="spellStart"/>
      <w:r w:rsidRPr="00D9290A">
        <w:rPr>
          <w:rFonts w:ascii="Times New Roman" w:hAnsi="Times New Roman" w:cs="Times New Roman"/>
          <w:i/>
          <w:sz w:val="24"/>
          <w:szCs w:val="24"/>
        </w:rPr>
        <w:t>Pyrus</w:t>
      </w:r>
      <w:proofErr w:type="spellEnd"/>
      <w:r w:rsidRPr="00D9290A">
        <w:rPr>
          <w:rFonts w:ascii="Times New Roman" w:hAnsi="Times New Roman" w:cs="Times New Roman"/>
          <w:i/>
          <w:sz w:val="24"/>
          <w:szCs w:val="24"/>
        </w:rPr>
        <w:t xml:space="preserve"> </w:t>
      </w:r>
      <w:proofErr w:type="spellStart"/>
      <w:r w:rsidRPr="00D9290A">
        <w:rPr>
          <w:rFonts w:ascii="Times New Roman" w:hAnsi="Times New Roman" w:cs="Times New Roman"/>
          <w:i/>
          <w:sz w:val="24"/>
          <w:szCs w:val="24"/>
        </w:rPr>
        <w:t>cummunis</w:t>
      </w:r>
      <w:proofErr w:type="spellEnd"/>
      <w:r w:rsidRPr="00D9290A">
        <w:rPr>
          <w:rFonts w:ascii="Times New Roman" w:hAnsi="Times New Roman" w:cs="Times New Roman"/>
          <w:sz w:val="24"/>
          <w:szCs w:val="24"/>
        </w:rPr>
        <w:t xml:space="preserve"> L.) </w:t>
      </w:r>
      <w:proofErr w:type="spellStart"/>
      <w:r w:rsidRPr="00D9290A">
        <w:rPr>
          <w:rFonts w:ascii="Times New Roman" w:hAnsi="Times New Roman" w:cs="Times New Roman"/>
          <w:sz w:val="24"/>
          <w:szCs w:val="24"/>
        </w:rPr>
        <w:t>irrespect</w:t>
      </w:r>
      <w:proofErr w:type="spellEnd"/>
      <w:r w:rsidRPr="00D9290A">
        <w:rPr>
          <w:rFonts w:ascii="Times New Roman" w:hAnsi="Times New Roman" w:cs="Times New Roman"/>
          <w:sz w:val="24"/>
          <w:szCs w:val="24"/>
        </w:rPr>
        <w:t xml:space="preserve"> of post-</w:t>
      </w:r>
      <w:proofErr w:type="spellStart"/>
      <w:r w:rsidRPr="00D9290A">
        <w:rPr>
          <w:rFonts w:ascii="Times New Roman" w:hAnsi="Times New Roman" w:cs="Times New Roman"/>
          <w:sz w:val="24"/>
          <w:szCs w:val="24"/>
        </w:rPr>
        <w:t>anthesis</w:t>
      </w:r>
      <w:proofErr w:type="spell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ethylene</w:t>
      </w:r>
      <w:proofErr w:type="gramEnd"/>
      <w:r w:rsidRPr="00D9290A">
        <w:rPr>
          <w:rFonts w:ascii="Times New Roman" w:hAnsi="Times New Roman" w:cs="Times New Roman"/>
          <w:sz w:val="24"/>
          <w:szCs w:val="24"/>
        </w:rPr>
        <w:t xml:space="preserve"> levels. Sci. Hort. 49: 211-221.</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sz w:val="24"/>
          <w:szCs w:val="24"/>
        </w:rPr>
        <w:t>Crisosto</w:t>
      </w:r>
      <w:proofErr w:type="spellEnd"/>
      <w:r w:rsidRPr="00D9290A">
        <w:rPr>
          <w:rFonts w:ascii="Times New Roman" w:hAnsi="Times New Roman" w:cs="Times New Roman"/>
          <w:sz w:val="24"/>
          <w:szCs w:val="24"/>
        </w:rPr>
        <w:t xml:space="preserve">, C. H., Lombard, P. B., sugar, D., </w:t>
      </w:r>
      <w:proofErr w:type="spellStart"/>
      <w:r w:rsidRPr="00D9290A">
        <w:rPr>
          <w:rFonts w:ascii="Times New Roman" w:hAnsi="Times New Roman" w:cs="Times New Roman"/>
          <w:sz w:val="24"/>
          <w:szCs w:val="24"/>
        </w:rPr>
        <w:t>Polito</w:t>
      </w:r>
      <w:proofErr w:type="spellEnd"/>
      <w:r w:rsidRPr="00D9290A">
        <w:rPr>
          <w:rFonts w:ascii="Times New Roman" w:hAnsi="Times New Roman" w:cs="Times New Roman"/>
          <w:sz w:val="24"/>
          <w:szCs w:val="24"/>
        </w:rPr>
        <w:t>, V. S. 1988.</w:t>
      </w:r>
      <w:proofErr w:type="gramEnd"/>
      <w:r w:rsidRPr="00D9290A">
        <w:rPr>
          <w:rFonts w:ascii="Times New Roman" w:hAnsi="Times New Roman" w:cs="Times New Roman"/>
          <w:sz w:val="24"/>
          <w:szCs w:val="24"/>
        </w:rPr>
        <w:t xml:space="preserve"> Putrescine influence ovule</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senescence</w:t>
      </w:r>
      <w:proofErr w:type="gramEnd"/>
      <w:r w:rsidRPr="00D9290A">
        <w:rPr>
          <w:rFonts w:ascii="Times New Roman" w:hAnsi="Times New Roman" w:cs="Times New Roman"/>
          <w:sz w:val="24"/>
          <w:szCs w:val="24"/>
        </w:rPr>
        <w:t>, fertilization time, and fruit set in ‘</w:t>
      </w:r>
      <w:proofErr w:type="spellStart"/>
      <w:r w:rsidRPr="00D9290A">
        <w:rPr>
          <w:rFonts w:ascii="Times New Roman" w:hAnsi="Times New Roman" w:cs="Times New Roman"/>
          <w:sz w:val="24"/>
          <w:szCs w:val="24"/>
        </w:rPr>
        <w:t>comice</w:t>
      </w:r>
      <w:proofErr w:type="spellEnd"/>
      <w:r w:rsidRPr="00D9290A">
        <w:rPr>
          <w:rFonts w:ascii="Times New Roman" w:hAnsi="Times New Roman" w:cs="Times New Roman"/>
          <w:sz w:val="24"/>
          <w:szCs w:val="24"/>
        </w:rPr>
        <w:t>’ pear. J. A.m. Soc. Hort. Sci. 113: 708</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sz w:val="24"/>
          <w:szCs w:val="24"/>
        </w:rPr>
        <w:t xml:space="preserve">712. Galston, A. W., </w:t>
      </w:r>
      <w:proofErr w:type="spellStart"/>
      <w:r w:rsidRPr="00D9290A">
        <w:rPr>
          <w:rFonts w:ascii="Times New Roman" w:hAnsi="Times New Roman" w:cs="Times New Roman"/>
          <w:sz w:val="24"/>
          <w:szCs w:val="24"/>
        </w:rPr>
        <w:t>Haur-Sawhney</w:t>
      </w:r>
      <w:proofErr w:type="spellEnd"/>
      <w:r w:rsidRPr="00D9290A">
        <w:rPr>
          <w:rFonts w:ascii="Times New Roman" w:hAnsi="Times New Roman" w:cs="Times New Roman"/>
          <w:sz w:val="24"/>
          <w:szCs w:val="24"/>
        </w:rPr>
        <w:t xml:space="preserve">, R. 1995. </w:t>
      </w:r>
      <w:proofErr w:type="gramStart"/>
      <w:r w:rsidRPr="00D9290A">
        <w:rPr>
          <w:rFonts w:ascii="Times New Roman" w:hAnsi="Times New Roman" w:cs="Times New Roman"/>
          <w:sz w:val="24"/>
          <w:szCs w:val="24"/>
        </w:rPr>
        <w:t>Polyamines as endogenous growth regulators.</w:t>
      </w:r>
      <w:proofErr w:type="gram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sz w:val="24"/>
          <w:szCs w:val="24"/>
        </w:rPr>
        <w:t>In: Davies, P. J. (Ed.)</w:t>
      </w:r>
      <w:proofErr w:type="gramStart"/>
      <w:r w:rsidRPr="00D9290A">
        <w:rPr>
          <w:rFonts w:ascii="Times New Roman" w:hAnsi="Times New Roman" w:cs="Times New Roman"/>
          <w:sz w:val="24"/>
          <w:szCs w:val="24"/>
        </w:rPr>
        <w:t>,  Plant</w:t>
      </w:r>
      <w:proofErr w:type="gramEnd"/>
      <w:r w:rsidRPr="00D9290A">
        <w:rPr>
          <w:rFonts w:ascii="Times New Roman" w:hAnsi="Times New Roman" w:cs="Times New Roman"/>
          <w:sz w:val="24"/>
          <w:szCs w:val="24"/>
        </w:rPr>
        <w:t xml:space="preserve"> hormones. </w:t>
      </w:r>
      <w:proofErr w:type="gramStart"/>
      <w:r w:rsidRPr="00D9290A">
        <w:rPr>
          <w:rFonts w:ascii="Times New Roman" w:hAnsi="Times New Roman" w:cs="Times New Roman"/>
          <w:sz w:val="24"/>
          <w:szCs w:val="24"/>
        </w:rPr>
        <w:t>Physiology, Biochemistry and Molecular Biology.</w:t>
      </w:r>
      <w:proofErr w:type="gramEnd"/>
      <w:r w:rsidRPr="00D9290A">
        <w:rPr>
          <w:rFonts w:ascii="Times New Roman" w:hAnsi="Times New Roman" w:cs="Times New Roman"/>
          <w:sz w:val="24"/>
          <w:szCs w:val="24"/>
        </w:rPr>
        <w:t xml:space="preserve"> </w:t>
      </w:r>
      <w:proofErr w:type="spellStart"/>
      <w:r w:rsidRPr="00D9290A">
        <w:rPr>
          <w:rFonts w:ascii="Times New Roman" w:hAnsi="Times New Roman" w:cs="Times New Roman"/>
          <w:sz w:val="24"/>
          <w:szCs w:val="24"/>
        </w:rPr>
        <w:t>Kluwer</w:t>
      </w:r>
      <w:proofErr w:type="spellEnd"/>
      <w:r w:rsidRPr="00D9290A">
        <w:rPr>
          <w:rFonts w:ascii="Times New Roman" w:hAnsi="Times New Roman" w:cs="Times New Roman"/>
          <w:sz w:val="24"/>
          <w:szCs w:val="24"/>
        </w:rPr>
        <w:t>, Dordrecht. Pp. 158-178.</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 xml:space="preserve">Valero, D., </w:t>
      </w:r>
      <w:proofErr w:type="spellStart"/>
      <w:r w:rsidRPr="00D9290A">
        <w:rPr>
          <w:rFonts w:ascii="Times New Roman" w:hAnsi="Times New Roman" w:cs="Times New Roman"/>
          <w:sz w:val="24"/>
          <w:szCs w:val="24"/>
        </w:rPr>
        <w:t>Martίnez</w:t>
      </w:r>
      <w:proofErr w:type="spellEnd"/>
      <w:r w:rsidRPr="00D9290A">
        <w:rPr>
          <w:rFonts w:ascii="Times New Roman" w:hAnsi="Times New Roman" w:cs="Times New Roman"/>
          <w:sz w:val="24"/>
          <w:szCs w:val="24"/>
        </w:rPr>
        <w:t>-Romero, D., Serrano, M. 2002.</w:t>
      </w:r>
      <w:proofErr w:type="gramEnd"/>
      <w:r w:rsidRPr="00D9290A">
        <w:rPr>
          <w:rFonts w:ascii="Times New Roman" w:hAnsi="Times New Roman" w:cs="Times New Roman"/>
          <w:sz w:val="24"/>
          <w:szCs w:val="24"/>
        </w:rPr>
        <w:t xml:space="preserve"> The role of polyamines in the improvement of</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sz w:val="24"/>
          <w:szCs w:val="24"/>
        </w:rPr>
        <w:t>the</w:t>
      </w:r>
      <w:proofErr w:type="gramEnd"/>
      <w:r w:rsidRPr="00D9290A">
        <w:rPr>
          <w:rFonts w:ascii="Times New Roman" w:hAnsi="Times New Roman" w:cs="Times New Roman"/>
          <w:sz w:val="24"/>
          <w:szCs w:val="24"/>
        </w:rPr>
        <w:t xml:space="preserve"> shelf life of fruit. </w:t>
      </w:r>
      <w:proofErr w:type="gramStart"/>
      <w:r w:rsidRPr="00D9290A">
        <w:rPr>
          <w:rFonts w:ascii="Times New Roman" w:hAnsi="Times New Roman" w:cs="Times New Roman"/>
          <w:sz w:val="24"/>
          <w:szCs w:val="24"/>
        </w:rPr>
        <w:t>Trends Food Sci. Tech. 13: 228-234.</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Le Roux, J.C. and P.A. </w:t>
      </w:r>
      <w:proofErr w:type="spellStart"/>
      <w:r w:rsidRPr="00D9290A">
        <w:rPr>
          <w:rFonts w:ascii="Times New Roman" w:hAnsi="Times New Roman" w:cs="Times New Roman"/>
          <w:bCs/>
          <w:sz w:val="24"/>
          <w:szCs w:val="24"/>
        </w:rPr>
        <w:t>Crous</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1938. Effect of fertilizer on “Creasing” of Mediterranean Sweet oranges. Farming in S.A. 13:66–68.</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Marschner</w:t>
      </w:r>
      <w:proofErr w:type="spellEnd"/>
      <w:r w:rsidRPr="00D9290A">
        <w:rPr>
          <w:rFonts w:ascii="Times New Roman" w:hAnsi="Times New Roman" w:cs="Times New Roman"/>
          <w:bCs/>
          <w:sz w:val="24"/>
          <w:szCs w:val="24"/>
        </w:rPr>
        <w:t xml:space="preserve"> H. 1995. Functions of mineral </w:t>
      </w:r>
      <w:proofErr w:type="spellStart"/>
      <w:r w:rsidRPr="00D9290A">
        <w:rPr>
          <w:rFonts w:ascii="Times New Roman" w:hAnsi="Times New Roman" w:cs="Times New Roman"/>
          <w:bCs/>
          <w:sz w:val="24"/>
          <w:szCs w:val="24"/>
        </w:rPr>
        <w:t>nutrients</w:t>
      </w:r>
      <w:proofErr w:type="gramStart"/>
      <w:r w:rsidRPr="00D9290A">
        <w:rPr>
          <w:rFonts w:ascii="Times New Roman" w:hAnsi="Times New Roman" w:cs="Times New Roman"/>
          <w:bCs/>
          <w:sz w:val="24"/>
          <w:szCs w:val="24"/>
        </w:rPr>
        <w:t>:Macronutrient</w:t>
      </w:r>
      <w:proofErr w:type="spellEnd"/>
      <w:proofErr w:type="gramEnd"/>
      <w:r w:rsidRPr="00D9290A">
        <w:rPr>
          <w:rFonts w:ascii="Times New Roman" w:hAnsi="Times New Roman" w:cs="Times New Roman"/>
          <w:bCs/>
          <w:sz w:val="24"/>
          <w:szCs w:val="24"/>
        </w:rPr>
        <w:t xml:space="preserve"> and micronutrients. p. 229–396.</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Mineral nutrition of higher plants.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ed. Academic press Inc. San Diego.</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Miller, J.E. and P.J. </w:t>
      </w:r>
      <w:proofErr w:type="spellStart"/>
      <w:r w:rsidRPr="00D9290A">
        <w:rPr>
          <w:rFonts w:ascii="Times New Roman" w:hAnsi="Times New Roman" w:cs="Times New Roman"/>
          <w:bCs/>
          <w:sz w:val="24"/>
          <w:szCs w:val="24"/>
        </w:rPr>
        <w:t>Hofman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1988. Physiology and Nutrition of Citrus Fruit Growth with Special Reference to the Valencia: A Mini Review. </w:t>
      </w:r>
      <w:proofErr w:type="gramStart"/>
      <w:r w:rsidRPr="00D9290A">
        <w:rPr>
          <w:rFonts w:ascii="Times New Roman" w:hAnsi="Times New Roman" w:cs="Times New Roman"/>
          <w:bCs/>
          <w:sz w:val="24"/>
          <w:szCs w:val="24"/>
        </w:rPr>
        <w:t xml:space="preserve">Proc. Intl. Citrus </w:t>
      </w:r>
      <w:proofErr w:type="spellStart"/>
      <w:r w:rsidRPr="00D9290A">
        <w:rPr>
          <w:rFonts w:ascii="Times New Roman" w:hAnsi="Times New Roman" w:cs="Times New Roman"/>
          <w:bCs/>
          <w:sz w:val="24"/>
          <w:szCs w:val="24"/>
        </w:rPr>
        <w:t>Congr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2:503–510.</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Monselise</w:t>
      </w:r>
      <w:proofErr w:type="spellEnd"/>
      <w:r w:rsidRPr="00D9290A">
        <w:rPr>
          <w:rFonts w:ascii="Times New Roman" w:hAnsi="Times New Roman" w:cs="Times New Roman"/>
          <w:bCs/>
          <w:sz w:val="24"/>
          <w:szCs w:val="24"/>
        </w:rPr>
        <w:t xml:space="preserve">, S.P. 1973. </w:t>
      </w:r>
      <w:proofErr w:type="gramStart"/>
      <w:r w:rsidRPr="00D9290A">
        <w:rPr>
          <w:rFonts w:ascii="Times New Roman" w:hAnsi="Times New Roman" w:cs="Times New Roman"/>
          <w:bCs/>
          <w:sz w:val="24"/>
          <w:szCs w:val="24"/>
        </w:rPr>
        <w:t>Fruit quality in citrus and the effect of growth regulators.</w:t>
      </w:r>
      <w:proofErr w:type="gramEnd"/>
      <w:r w:rsidRPr="00D9290A">
        <w:rPr>
          <w:rFonts w:ascii="Times New Roman" w:hAnsi="Times New Roman" w:cs="Times New Roman"/>
          <w:bCs/>
          <w:sz w:val="24"/>
          <w:szCs w:val="24"/>
        </w:rPr>
        <w:t xml:space="preserve"> Acta Hort. 34:457–465.</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Monselise</w:t>
      </w:r>
      <w:proofErr w:type="spellEnd"/>
      <w:r w:rsidRPr="00D9290A">
        <w:rPr>
          <w:rFonts w:ascii="Times New Roman" w:hAnsi="Times New Roman" w:cs="Times New Roman"/>
          <w:bCs/>
          <w:sz w:val="24"/>
          <w:szCs w:val="24"/>
        </w:rPr>
        <w:t xml:space="preserve">, S.P. 1979. The use of growth regulators in </w:t>
      </w:r>
      <w:proofErr w:type="spellStart"/>
      <w:r w:rsidRPr="00D9290A">
        <w:rPr>
          <w:rFonts w:ascii="Times New Roman" w:hAnsi="Times New Roman" w:cs="Times New Roman"/>
          <w:bCs/>
          <w:sz w:val="24"/>
          <w:szCs w:val="24"/>
        </w:rPr>
        <w:t>citriculture</w:t>
      </w:r>
      <w:proofErr w:type="spellEnd"/>
      <w:r w:rsidRPr="00D9290A">
        <w:rPr>
          <w:rFonts w:ascii="Times New Roman" w:hAnsi="Times New Roman" w:cs="Times New Roman"/>
          <w:bCs/>
          <w:sz w:val="24"/>
          <w:szCs w:val="24"/>
        </w:rPr>
        <w:t xml:space="preserve">: A review. </w:t>
      </w: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11:151–162.</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lastRenderedPageBreak/>
        <w:t>Monselise</w:t>
      </w:r>
      <w:proofErr w:type="spellEnd"/>
      <w:r w:rsidRPr="00D9290A">
        <w:rPr>
          <w:rFonts w:ascii="Times New Roman" w:hAnsi="Times New Roman" w:cs="Times New Roman"/>
          <w:bCs/>
          <w:sz w:val="24"/>
          <w:szCs w:val="24"/>
        </w:rPr>
        <w:t xml:space="preserve">, S.P., E.E. Goldschmidt, and A. </w:t>
      </w:r>
      <w:proofErr w:type="spellStart"/>
      <w:r w:rsidRPr="00D9290A">
        <w:rPr>
          <w:rFonts w:ascii="Times New Roman" w:hAnsi="Times New Roman" w:cs="Times New Roman"/>
          <w:bCs/>
          <w:sz w:val="24"/>
          <w:szCs w:val="24"/>
        </w:rPr>
        <w:t>Golomb</w:t>
      </w:r>
      <w:proofErr w:type="spellEnd"/>
      <w:r w:rsidRPr="00D9290A">
        <w:rPr>
          <w:rFonts w:ascii="Times New Roman" w:hAnsi="Times New Roman" w:cs="Times New Roman"/>
          <w:bCs/>
          <w:sz w:val="24"/>
          <w:szCs w:val="24"/>
        </w:rPr>
        <w:t>, 1981.</w:t>
      </w:r>
      <w:proofErr w:type="gramEnd"/>
      <w:r w:rsidRPr="00D9290A">
        <w:rPr>
          <w:rFonts w:ascii="Times New Roman" w:hAnsi="Times New Roman" w:cs="Times New Roman"/>
          <w:bCs/>
          <w:sz w:val="24"/>
          <w:szCs w:val="24"/>
        </w:rPr>
        <w:t xml:space="preserve"> Alternate bearing in citrus and ways of control Proc. Intl. Soc. Citriculture.1:239–242.</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Monselise</w:t>
      </w:r>
      <w:proofErr w:type="spellEnd"/>
      <w:r w:rsidRPr="00D9290A">
        <w:rPr>
          <w:rFonts w:ascii="Times New Roman" w:hAnsi="Times New Roman" w:cs="Times New Roman"/>
          <w:bCs/>
          <w:sz w:val="24"/>
          <w:szCs w:val="24"/>
        </w:rPr>
        <w:t>, S.P., M. Weiser, N. Sharif, R. Goren, and E.E. Goldschmidt.</w:t>
      </w:r>
      <w:proofErr w:type="gramEnd"/>
      <w:r w:rsidRPr="00D9290A">
        <w:rPr>
          <w:rFonts w:ascii="Times New Roman" w:hAnsi="Times New Roman" w:cs="Times New Roman"/>
          <w:bCs/>
          <w:sz w:val="24"/>
          <w:szCs w:val="24"/>
        </w:rPr>
        <w:t xml:space="preserve"> 1976. Creasing of orange peel-physiology and control. J. Hort. Sci. 51:341–351.</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Nagy, S., M. Marshall, W.F. </w:t>
      </w:r>
      <w:proofErr w:type="spellStart"/>
      <w:r w:rsidRPr="00D9290A">
        <w:rPr>
          <w:rFonts w:ascii="Times New Roman" w:hAnsi="Times New Roman" w:cs="Times New Roman"/>
          <w:bCs/>
          <w:sz w:val="24"/>
          <w:szCs w:val="24"/>
        </w:rPr>
        <w:t>Wardowski</w:t>
      </w:r>
      <w:proofErr w:type="spellEnd"/>
      <w:r w:rsidRPr="00D9290A">
        <w:rPr>
          <w:rFonts w:ascii="Times New Roman" w:hAnsi="Times New Roman" w:cs="Times New Roman"/>
          <w:bCs/>
          <w:sz w:val="24"/>
          <w:szCs w:val="24"/>
        </w:rPr>
        <w:t xml:space="preserve">, and R.L. </w:t>
      </w:r>
      <w:proofErr w:type="spellStart"/>
      <w:r w:rsidRPr="00D9290A">
        <w:rPr>
          <w:rFonts w:ascii="Times New Roman" w:hAnsi="Times New Roman" w:cs="Times New Roman"/>
          <w:bCs/>
          <w:sz w:val="24"/>
          <w:szCs w:val="24"/>
        </w:rPr>
        <w:t>Rouseff</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1982. Post harvest creasing of ‘Robinson’ tangerines. </w:t>
      </w:r>
      <w:proofErr w:type="gramStart"/>
      <w:r w:rsidRPr="00D9290A">
        <w:rPr>
          <w:rFonts w:ascii="Times New Roman" w:hAnsi="Times New Roman" w:cs="Times New Roman"/>
          <w:bCs/>
          <w:sz w:val="24"/>
          <w:szCs w:val="24"/>
        </w:rPr>
        <w:t>Proc. Fla. State Hort. Soc. 95:237–239.</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Nagy, S., M. Marshall, W.F. </w:t>
      </w:r>
      <w:proofErr w:type="spellStart"/>
      <w:r w:rsidRPr="00D9290A">
        <w:rPr>
          <w:rFonts w:ascii="Times New Roman" w:hAnsi="Times New Roman" w:cs="Times New Roman"/>
          <w:bCs/>
          <w:sz w:val="24"/>
          <w:szCs w:val="24"/>
        </w:rPr>
        <w:t>Wardowski</w:t>
      </w:r>
      <w:proofErr w:type="spellEnd"/>
      <w:r w:rsidRPr="00D9290A">
        <w:rPr>
          <w:rFonts w:ascii="Times New Roman" w:hAnsi="Times New Roman" w:cs="Times New Roman"/>
          <w:bCs/>
          <w:sz w:val="24"/>
          <w:szCs w:val="24"/>
        </w:rPr>
        <w:t xml:space="preserve">, and R.L. </w:t>
      </w:r>
      <w:proofErr w:type="spellStart"/>
      <w:r w:rsidRPr="00D9290A">
        <w:rPr>
          <w:rFonts w:ascii="Times New Roman" w:hAnsi="Times New Roman" w:cs="Times New Roman"/>
          <w:bCs/>
          <w:sz w:val="24"/>
          <w:szCs w:val="24"/>
        </w:rPr>
        <w:t>Rouseff</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1985. Post harvest creasing of Robinson tangerines as affected by harvest date and pectin esterase activity and calcium content. J. Hort. Sci. 60:137–140.</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Obreza</w:t>
      </w:r>
      <w:proofErr w:type="spellEnd"/>
      <w:r w:rsidRPr="00D9290A">
        <w:rPr>
          <w:rFonts w:ascii="Times New Roman" w:hAnsi="Times New Roman" w:cs="Times New Roman"/>
          <w:bCs/>
          <w:sz w:val="24"/>
          <w:szCs w:val="24"/>
        </w:rPr>
        <w:t xml:space="preserve"> T.A. and M. </w:t>
      </w:r>
      <w:proofErr w:type="spellStart"/>
      <w:r w:rsidRPr="00D9290A">
        <w:rPr>
          <w:rFonts w:ascii="Times New Roman" w:hAnsi="Times New Roman" w:cs="Times New Roman"/>
          <w:bCs/>
          <w:sz w:val="24"/>
          <w:szCs w:val="24"/>
        </w:rPr>
        <w:t>Zekri</w:t>
      </w:r>
      <w:proofErr w:type="spellEnd"/>
      <w:r w:rsidRPr="00D9290A">
        <w:rPr>
          <w:rFonts w:ascii="Times New Roman" w:hAnsi="Times New Roman" w:cs="Times New Roman"/>
          <w:bCs/>
          <w:sz w:val="24"/>
          <w:szCs w:val="24"/>
        </w:rPr>
        <w:t xml:space="preserve">, and S.H. </w:t>
      </w:r>
      <w:proofErr w:type="spellStart"/>
      <w:r w:rsidRPr="00D9290A">
        <w:rPr>
          <w:rFonts w:ascii="Times New Roman" w:hAnsi="Times New Roman" w:cs="Times New Roman"/>
          <w:bCs/>
          <w:sz w:val="24"/>
          <w:szCs w:val="24"/>
        </w:rPr>
        <w:t>Futch</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2003. Plant nutrients for citrus trees. Soil and Water Sci. Dept., Florida Coop. Ext. Serv., Inst. of Food and Agricultural Sci., Univ. of Florida. January 2003. </w:t>
      </w:r>
      <w:proofErr w:type="gramStart"/>
      <w:r w:rsidRPr="00D9290A">
        <w:rPr>
          <w:rFonts w:ascii="Times New Roman" w:hAnsi="Times New Roman" w:cs="Times New Roman"/>
          <w:bCs/>
          <w:sz w:val="24"/>
          <w:szCs w:val="24"/>
        </w:rPr>
        <w:t>SL 200.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 xml:space="preserve">&lt; </w:t>
      </w:r>
      <w:hyperlink r:id="rId6" w:history="1">
        <w:r w:rsidRPr="00D9290A">
          <w:rPr>
            <w:rFonts w:ascii="Times New Roman" w:hAnsi="Times New Roman" w:cs="Times New Roman"/>
            <w:bCs/>
            <w:sz w:val="24"/>
            <w:szCs w:val="24"/>
          </w:rPr>
          <w:t xml:space="preserve"> </w:t>
        </w:r>
        <w:r w:rsidRPr="00D9290A">
          <w:rPr>
            <w:rFonts w:ascii="Times New Roman" w:hAnsi="Times New Roman" w:cs="Times New Roman"/>
            <w:bCs/>
            <w:sz w:val="24"/>
            <w:szCs w:val="24"/>
            <w:u w:val="single"/>
          </w:rPr>
          <w:t>http://edis.ifas.ufl.ed</w:t>
        </w:r>
      </w:hyperlink>
      <w:r w:rsidRPr="00D9290A">
        <w:rPr>
          <w:rFonts w:ascii="Times New Roman" w:hAnsi="Times New Roman" w:cs="Times New Roman"/>
          <w:bCs/>
          <w:sz w:val="24"/>
          <w:szCs w:val="24"/>
          <w:u w:val="single"/>
        </w:rPr>
        <w:t>u</w:t>
      </w:r>
      <w:r w:rsidRPr="00D9290A">
        <w:rPr>
          <w:rFonts w:ascii="Times New Roman" w:hAnsi="Times New Roman" w:cs="Times New Roman"/>
          <w:bCs/>
          <w:sz w:val="24"/>
          <w:szCs w:val="24"/>
        </w:rPr>
        <w:t>.&gt;.</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Obreza</w:t>
      </w:r>
      <w:proofErr w:type="spellEnd"/>
      <w:r w:rsidRPr="00D9290A">
        <w:rPr>
          <w:rFonts w:ascii="Times New Roman" w:hAnsi="Times New Roman" w:cs="Times New Roman"/>
          <w:bCs/>
          <w:sz w:val="24"/>
          <w:szCs w:val="24"/>
        </w:rPr>
        <w:t xml:space="preserve"> T.A., M. </w:t>
      </w:r>
      <w:proofErr w:type="spellStart"/>
      <w:r w:rsidRPr="00D9290A">
        <w:rPr>
          <w:rFonts w:ascii="Times New Roman" w:hAnsi="Times New Roman" w:cs="Times New Roman"/>
          <w:bCs/>
          <w:sz w:val="24"/>
          <w:szCs w:val="24"/>
        </w:rPr>
        <w:t>Zekri</w:t>
      </w:r>
      <w:proofErr w:type="spellEnd"/>
      <w:r w:rsidRPr="00D9290A">
        <w:rPr>
          <w:rFonts w:ascii="Times New Roman" w:hAnsi="Times New Roman" w:cs="Times New Roman"/>
          <w:bCs/>
          <w:sz w:val="24"/>
          <w:szCs w:val="24"/>
        </w:rPr>
        <w:t xml:space="preserve">, and S.H. </w:t>
      </w:r>
      <w:proofErr w:type="spellStart"/>
      <w:r w:rsidRPr="00D9290A">
        <w:rPr>
          <w:rFonts w:ascii="Times New Roman" w:hAnsi="Times New Roman" w:cs="Times New Roman"/>
          <w:bCs/>
          <w:sz w:val="24"/>
          <w:szCs w:val="24"/>
        </w:rPr>
        <w:t>Futch</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2008. Nutrition of Florida citrus trees, P. 16–17 In: </w:t>
      </w:r>
      <w:proofErr w:type="spellStart"/>
      <w:r w:rsidRPr="00D9290A">
        <w:rPr>
          <w:rFonts w:ascii="Times New Roman" w:hAnsi="Times New Roman" w:cs="Times New Roman"/>
          <w:bCs/>
          <w:sz w:val="24"/>
          <w:szCs w:val="24"/>
        </w:rPr>
        <w:t>Obreza</w:t>
      </w:r>
      <w:proofErr w:type="spellEnd"/>
      <w:r w:rsidRPr="00D9290A">
        <w:rPr>
          <w:rFonts w:ascii="Times New Roman" w:hAnsi="Times New Roman" w:cs="Times New Roman"/>
          <w:bCs/>
          <w:sz w:val="24"/>
          <w:szCs w:val="24"/>
        </w:rPr>
        <w:t xml:space="preserve"> T.A. and K. T. Morgan (</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ed. Soil and Water Sci. Dept., Florida Coop. Ext. Serv., Inst. of Food and Agricultural Sci., Univ. of Florida. January 2008</w:t>
      </w:r>
      <w:proofErr w:type="gramStart"/>
      <w:r w:rsidRPr="00D9290A">
        <w:rPr>
          <w:rFonts w:ascii="Times New Roman" w:hAnsi="Times New Roman" w:cs="Times New Roman"/>
          <w:bCs/>
          <w:sz w:val="24"/>
          <w:szCs w:val="24"/>
        </w:rPr>
        <w:t>.&lt;</w:t>
      </w:r>
      <w:proofErr w:type="gramEnd"/>
      <w:r w:rsidRPr="00D9290A">
        <w:rPr>
          <w:rFonts w:ascii="Times New Roman" w:hAnsi="Times New Roman" w:cs="Times New Roman"/>
          <w:bCs/>
          <w:sz w:val="24"/>
          <w:szCs w:val="24"/>
        </w:rPr>
        <w:t xml:space="preserve"> </w:t>
      </w:r>
      <w:hyperlink r:id="rId7" w:history="1">
        <w:r w:rsidRPr="00D9290A">
          <w:rPr>
            <w:rFonts w:ascii="Times New Roman" w:hAnsi="Times New Roman" w:cs="Times New Roman"/>
            <w:bCs/>
            <w:sz w:val="24"/>
            <w:szCs w:val="24"/>
            <w:u w:val="single"/>
          </w:rPr>
          <w:t xml:space="preserve"> http://edis.ifas.ufl.ed</w:t>
        </w:r>
      </w:hyperlink>
      <w:r w:rsidRPr="00D9290A">
        <w:rPr>
          <w:rFonts w:ascii="Times New Roman" w:hAnsi="Times New Roman" w:cs="Times New Roman"/>
          <w:bCs/>
          <w:sz w:val="24"/>
          <w:szCs w:val="24"/>
          <w:u w:val="single"/>
        </w:rPr>
        <w:t>u.</w:t>
      </w:r>
      <w:r w:rsidRPr="00D9290A">
        <w:rPr>
          <w:rFonts w:ascii="Times New Roman" w:hAnsi="Times New Roman" w:cs="Times New Roman"/>
          <w:bCs/>
          <w:sz w:val="24"/>
          <w:szCs w:val="24"/>
        </w:rPr>
        <w:t>&gt;.</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Peryea</w:t>
      </w:r>
      <w:proofErr w:type="spellEnd"/>
      <w:r w:rsidRPr="00D9290A">
        <w:rPr>
          <w:rFonts w:ascii="Times New Roman" w:hAnsi="Times New Roman" w:cs="Times New Roman"/>
          <w:bCs/>
          <w:sz w:val="24"/>
          <w:szCs w:val="24"/>
        </w:rPr>
        <w:t>, F.J. 1994. Preharvest calcium spray evaluation, p. 123–124.In: A.B. Petersen, R.G. Stevens</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 xml:space="preserve">Tree fruit </w:t>
      </w:r>
      <w:proofErr w:type="spellStart"/>
      <w:r w:rsidRPr="00D9290A">
        <w:rPr>
          <w:rFonts w:ascii="Times New Roman" w:hAnsi="Times New Roman" w:cs="Times New Roman"/>
          <w:bCs/>
          <w:sz w:val="24"/>
          <w:szCs w:val="24"/>
        </w:rPr>
        <w:t>nutrition.Good</w:t>
      </w:r>
      <w:proofErr w:type="spellEnd"/>
      <w:r w:rsidRPr="00D9290A">
        <w:rPr>
          <w:rFonts w:ascii="Times New Roman" w:hAnsi="Times New Roman" w:cs="Times New Roman"/>
          <w:bCs/>
          <w:sz w:val="24"/>
          <w:szCs w:val="24"/>
        </w:rPr>
        <w:t xml:space="preserve"> fruit grower, Yakima, WA.</w:t>
      </w:r>
      <w:proofErr w:type="gramEnd"/>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Rouse, R.E. and M. </w:t>
      </w:r>
      <w:proofErr w:type="spellStart"/>
      <w:r w:rsidRPr="00D9290A">
        <w:rPr>
          <w:rFonts w:ascii="Times New Roman" w:hAnsi="Times New Roman" w:cs="Times New Roman"/>
          <w:bCs/>
          <w:sz w:val="24"/>
          <w:szCs w:val="24"/>
        </w:rPr>
        <w:t>Zerki</w:t>
      </w:r>
      <w:proofErr w:type="spellEnd"/>
      <w:r w:rsidRPr="00D9290A">
        <w:rPr>
          <w:rFonts w:ascii="Times New Roman" w:hAnsi="Times New Roman" w:cs="Times New Roman"/>
          <w:bCs/>
          <w:sz w:val="24"/>
          <w:szCs w:val="24"/>
        </w:rPr>
        <w:t>. 2006. Preharvest factors that influence fresh fruit quality. p. 49–66. In:</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W.F. </w:t>
      </w:r>
      <w:proofErr w:type="spellStart"/>
      <w:r w:rsidRPr="00D9290A">
        <w:rPr>
          <w:rFonts w:ascii="Times New Roman" w:hAnsi="Times New Roman" w:cs="Times New Roman"/>
          <w:bCs/>
          <w:sz w:val="24"/>
          <w:szCs w:val="24"/>
        </w:rPr>
        <w:t>Wardowski</w:t>
      </w:r>
      <w:proofErr w:type="spellEnd"/>
      <w:r w:rsidRPr="00D9290A">
        <w:rPr>
          <w:rFonts w:ascii="Times New Roman" w:hAnsi="Times New Roman" w:cs="Times New Roman"/>
          <w:bCs/>
          <w:sz w:val="24"/>
          <w:szCs w:val="24"/>
        </w:rPr>
        <w:t xml:space="preserve">, W.M. Miller, D.J. Hall, and W. </w:t>
      </w:r>
      <w:proofErr w:type="spellStart"/>
      <w:r w:rsidRPr="00D9290A">
        <w:rPr>
          <w:rFonts w:ascii="Times New Roman" w:hAnsi="Times New Roman" w:cs="Times New Roman"/>
          <w:bCs/>
          <w:sz w:val="24"/>
          <w:szCs w:val="24"/>
        </w:rPr>
        <w:t>Grierson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Fresh Citrus Fruits, 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ed. (</w:t>
      </w:r>
      <w:proofErr w:type="spellStart"/>
      <w:proofErr w:type="gramStart"/>
      <w:r w:rsidRPr="00D9290A">
        <w:rPr>
          <w:rFonts w:ascii="Times New Roman" w:hAnsi="Times New Roman" w:cs="Times New Roman"/>
          <w:bCs/>
          <w:sz w:val="24"/>
          <w:szCs w:val="24"/>
        </w:rPr>
        <w:t>eds</w:t>
      </w:r>
      <w:proofErr w:type="spellEnd"/>
      <w:proofErr w:type="gramEnd"/>
      <w:r w:rsidRPr="00D9290A">
        <w:rPr>
          <w:rFonts w:ascii="Times New Roman" w:hAnsi="Times New Roman" w:cs="Times New Roman"/>
          <w:bCs/>
          <w:sz w:val="24"/>
          <w:szCs w:val="24"/>
        </w:rPr>
        <w:t>). Florida</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Science Source, Inc.</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Salisbury, F.B. and C.W. Ross.</w:t>
      </w:r>
      <w:proofErr w:type="gramEnd"/>
      <w:r w:rsidRPr="00D9290A">
        <w:rPr>
          <w:rFonts w:ascii="Times New Roman" w:hAnsi="Times New Roman" w:cs="Times New Roman"/>
          <w:bCs/>
          <w:sz w:val="24"/>
          <w:szCs w:val="24"/>
        </w:rPr>
        <w:t xml:space="preserve"> 1992. Growth and Development and Hormones and Growth</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Regulators p. 329–406.</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Plant physiology.</w:t>
      </w:r>
      <w:proofErr w:type="gramEnd"/>
      <w:r w:rsidRPr="00D9290A">
        <w:rPr>
          <w:rFonts w:ascii="Times New Roman" w:hAnsi="Times New Roman" w:cs="Times New Roman"/>
          <w:bCs/>
          <w:sz w:val="24"/>
          <w:szCs w:val="24"/>
        </w:rPr>
        <w:t xml:space="preserve"> 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ed. Wadsworth Publishing Company, Belmont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California.</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Saure</w:t>
      </w:r>
      <w:proofErr w:type="spellEnd"/>
      <w:r w:rsidRPr="00D9290A">
        <w:rPr>
          <w:rFonts w:ascii="Times New Roman" w:hAnsi="Times New Roman" w:cs="Times New Roman"/>
          <w:bCs/>
          <w:sz w:val="24"/>
          <w:szCs w:val="24"/>
        </w:rPr>
        <w:t>, C.M. 2004. Calcium translocation to fleshy fruit: its mechanism and endogenous   control</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105:65–89.</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Schlegel, T.K. and J. </w:t>
      </w:r>
      <w:proofErr w:type="spellStart"/>
      <w:r w:rsidRPr="00D9290A">
        <w:rPr>
          <w:rFonts w:ascii="Times New Roman" w:hAnsi="Times New Roman" w:cs="Times New Roman"/>
          <w:bCs/>
          <w:sz w:val="24"/>
          <w:szCs w:val="24"/>
        </w:rPr>
        <w:t>Schonherr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2002 Penetration of calcium chloride into apple fruits as affected by</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stage</w:t>
      </w:r>
      <w:proofErr w:type="gramEnd"/>
      <w:r w:rsidRPr="00D9290A">
        <w:rPr>
          <w:rFonts w:ascii="Times New Roman" w:hAnsi="Times New Roman" w:cs="Times New Roman"/>
          <w:bCs/>
          <w:sz w:val="24"/>
          <w:szCs w:val="24"/>
        </w:rPr>
        <w:t xml:space="preserve"> of fruit development. Acta Hort. 594:527–533.</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lastRenderedPageBreak/>
        <w:t>Stafford, L.M. 1972. Influence of rootstocks on Navel orange yield and tree growth at     Mildura,</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Victoria.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J. Exp. Agric. Animal Hus.</w:t>
      </w:r>
      <w:proofErr w:type="gramEnd"/>
      <w:r w:rsidRPr="00D9290A">
        <w:rPr>
          <w:rFonts w:ascii="Times New Roman" w:hAnsi="Times New Roman" w:cs="Times New Roman"/>
          <w:bCs/>
          <w:sz w:val="24"/>
          <w:szCs w:val="24"/>
        </w:rPr>
        <w:t xml:space="preserve"> 12:203–208.</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Storey, R. and M.T. </w:t>
      </w:r>
      <w:proofErr w:type="spell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1994. The Morphology of </w:t>
      </w:r>
      <w:proofErr w:type="spellStart"/>
      <w:r w:rsidRPr="00D9290A">
        <w:rPr>
          <w:rFonts w:ascii="Times New Roman" w:hAnsi="Times New Roman" w:cs="Times New Roman"/>
          <w:bCs/>
          <w:sz w:val="24"/>
          <w:szCs w:val="24"/>
        </w:rPr>
        <w:t>epicuticular</w:t>
      </w:r>
      <w:proofErr w:type="spellEnd"/>
      <w:r w:rsidRPr="00D9290A">
        <w:rPr>
          <w:rFonts w:ascii="Times New Roman" w:hAnsi="Times New Roman" w:cs="Times New Roman"/>
          <w:bCs/>
          <w:sz w:val="24"/>
          <w:szCs w:val="24"/>
        </w:rPr>
        <w:t xml:space="preserve"> wax and albedo cells of orange</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fruit</w:t>
      </w:r>
      <w:proofErr w:type="gramEnd"/>
      <w:r w:rsidRPr="00D9290A">
        <w:rPr>
          <w:rFonts w:ascii="Times New Roman" w:hAnsi="Times New Roman" w:cs="Times New Roman"/>
          <w:bCs/>
          <w:sz w:val="24"/>
          <w:szCs w:val="24"/>
        </w:rPr>
        <w:t xml:space="preserve"> in relation to albedo breakdown. J. Hort. Sci. 69:329–338.</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Storey, R. and M.T. </w:t>
      </w:r>
      <w:proofErr w:type="spell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2002. Nutrient uptake into navel oranges during fruit development. J.</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Hort. Sci. Biotech. 77:91–99.</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Storey</w:t>
      </w:r>
      <w:proofErr w:type="gramStart"/>
      <w:r w:rsidRPr="00D9290A">
        <w:rPr>
          <w:rFonts w:ascii="Times New Roman" w:hAnsi="Times New Roman" w:cs="Times New Roman"/>
          <w:bCs/>
          <w:sz w:val="24"/>
          <w:szCs w:val="24"/>
        </w:rPr>
        <w:t>,  R</w:t>
      </w:r>
      <w:proofErr w:type="gramEnd"/>
      <w:r w:rsidRPr="00D9290A">
        <w:rPr>
          <w:rFonts w:ascii="Times New Roman" w:hAnsi="Times New Roman" w:cs="Times New Roman"/>
          <w:bCs/>
          <w:sz w:val="24"/>
          <w:szCs w:val="24"/>
        </w:rPr>
        <w:t xml:space="preserve">.,  M.T.  </w:t>
      </w:r>
      <w:proofErr w:type="spellStart"/>
      <w:r w:rsidRPr="00D9290A">
        <w:rPr>
          <w:rFonts w:ascii="Times New Roman" w:hAnsi="Times New Roman" w:cs="Times New Roman"/>
          <w:bCs/>
          <w:sz w:val="24"/>
          <w:szCs w:val="24"/>
        </w:rPr>
        <w:t>Treeby</w:t>
      </w:r>
      <w:proofErr w:type="spellEnd"/>
      <w:proofErr w:type="gramStart"/>
      <w:r w:rsidRPr="00D9290A">
        <w:rPr>
          <w:rFonts w:ascii="Times New Roman" w:hAnsi="Times New Roman" w:cs="Times New Roman"/>
          <w:bCs/>
          <w:sz w:val="24"/>
          <w:szCs w:val="24"/>
        </w:rPr>
        <w:t>,  and</w:t>
      </w:r>
      <w:proofErr w:type="gramEnd"/>
      <w:r w:rsidRPr="00D9290A">
        <w:rPr>
          <w:rFonts w:ascii="Times New Roman" w:hAnsi="Times New Roman" w:cs="Times New Roman"/>
          <w:bCs/>
          <w:sz w:val="24"/>
          <w:szCs w:val="24"/>
        </w:rPr>
        <w:t xml:space="preserve">  D.J.  Milne.  2002.  Crease:  </w:t>
      </w:r>
      <w:proofErr w:type="gramStart"/>
      <w:r w:rsidRPr="00D9290A">
        <w:rPr>
          <w:rFonts w:ascii="Times New Roman" w:hAnsi="Times New Roman" w:cs="Times New Roman"/>
          <w:bCs/>
          <w:sz w:val="24"/>
          <w:szCs w:val="24"/>
        </w:rPr>
        <w:t>another  Ca</w:t>
      </w:r>
      <w:proofErr w:type="gramEnd"/>
      <w:r w:rsidRPr="00D9290A">
        <w:rPr>
          <w:rFonts w:ascii="Times New Roman" w:hAnsi="Times New Roman" w:cs="Times New Roman"/>
          <w:bCs/>
          <w:sz w:val="24"/>
          <w:szCs w:val="24"/>
        </w:rPr>
        <w:t xml:space="preserve">  deficiency-related  fruit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disorder</w:t>
      </w:r>
      <w:proofErr w:type="gramEnd"/>
      <w:r w:rsidRPr="00D9290A">
        <w:rPr>
          <w:rFonts w:ascii="Times New Roman" w:hAnsi="Times New Roman" w:cs="Times New Roman"/>
          <w:bCs/>
          <w:sz w:val="24"/>
          <w:szCs w:val="24"/>
        </w:rPr>
        <w:t>? J. Hort. Sci. Biotech. 77:565–571.</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Talon, M., F.R. </w:t>
      </w:r>
      <w:proofErr w:type="spellStart"/>
      <w:r w:rsidRPr="00D9290A">
        <w:rPr>
          <w:rFonts w:ascii="Times New Roman" w:hAnsi="Times New Roman" w:cs="Times New Roman"/>
          <w:bCs/>
          <w:sz w:val="24"/>
          <w:szCs w:val="24"/>
        </w:rPr>
        <w:t>Tadeo</w:t>
      </w:r>
      <w:proofErr w:type="spellEnd"/>
      <w:r w:rsidRPr="00D9290A">
        <w:rPr>
          <w:rFonts w:ascii="Times New Roman" w:hAnsi="Times New Roman" w:cs="Times New Roman"/>
          <w:bCs/>
          <w:sz w:val="24"/>
          <w:szCs w:val="24"/>
        </w:rPr>
        <w:t>, W. Ben-</w:t>
      </w:r>
      <w:proofErr w:type="spellStart"/>
      <w:r w:rsidRPr="00D9290A">
        <w:rPr>
          <w:rFonts w:ascii="Times New Roman" w:hAnsi="Times New Roman" w:cs="Times New Roman"/>
          <w:bCs/>
          <w:sz w:val="24"/>
          <w:szCs w:val="24"/>
        </w:rPr>
        <w:t>Cheikh</w:t>
      </w:r>
      <w:proofErr w:type="spellEnd"/>
      <w:r w:rsidRPr="00D9290A">
        <w:rPr>
          <w:rFonts w:ascii="Times New Roman" w:hAnsi="Times New Roman" w:cs="Times New Roman"/>
          <w:bCs/>
          <w:sz w:val="24"/>
          <w:szCs w:val="24"/>
        </w:rPr>
        <w:t>, A. Gomez-</w:t>
      </w:r>
      <w:proofErr w:type="spellStart"/>
      <w:r w:rsidRPr="00D9290A">
        <w:rPr>
          <w:rFonts w:ascii="Times New Roman" w:hAnsi="Times New Roman" w:cs="Times New Roman"/>
          <w:bCs/>
          <w:sz w:val="24"/>
          <w:szCs w:val="24"/>
        </w:rPr>
        <w:t>Cadenas</w:t>
      </w:r>
      <w:proofErr w:type="spellEnd"/>
      <w:r w:rsidRPr="00D9290A">
        <w:rPr>
          <w:rFonts w:ascii="Times New Roman" w:hAnsi="Times New Roman" w:cs="Times New Roman"/>
          <w:bCs/>
          <w:sz w:val="24"/>
          <w:szCs w:val="24"/>
        </w:rPr>
        <w:t xml:space="preserve">, J. </w:t>
      </w:r>
      <w:proofErr w:type="spellStart"/>
      <w:r w:rsidRPr="00D9290A">
        <w:rPr>
          <w:rFonts w:ascii="Times New Roman" w:hAnsi="Times New Roman" w:cs="Times New Roman"/>
          <w:bCs/>
          <w:sz w:val="24"/>
          <w:szCs w:val="24"/>
        </w:rPr>
        <w:t>Mehouchi</w:t>
      </w:r>
      <w:proofErr w:type="spellEnd"/>
      <w:r w:rsidRPr="00D9290A">
        <w:rPr>
          <w:rFonts w:ascii="Times New Roman" w:hAnsi="Times New Roman" w:cs="Times New Roman"/>
          <w:bCs/>
          <w:sz w:val="24"/>
          <w:szCs w:val="24"/>
        </w:rPr>
        <w:t>, J. Perez-</w:t>
      </w:r>
      <w:proofErr w:type="spellStart"/>
      <w:r w:rsidRPr="00D9290A">
        <w:rPr>
          <w:rFonts w:ascii="Times New Roman" w:hAnsi="Times New Roman" w:cs="Times New Roman"/>
          <w:bCs/>
          <w:sz w:val="24"/>
          <w:szCs w:val="24"/>
        </w:rPr>
        <w:t>Botella</w:t>
      </w:r>
      <w:proofErr w:type="spellEnd"/>
      <w:r w:rsidRPr="00D9290A">
        <w:rPr>
          <w:rFonts w:ascii="Times New Roman" w:hAnsi="Times New Roman" w:cs="Times New Roman"/>
          <w:bCs/>
          <w:sz w:val="24"/>
          <w:szCs w:val="24"/>
        </w:rPr>
        <w:t>, and   E.</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Primo-</w:t>
      </w:r>
      <w:proofErr w:type="spellStart"/>
      <w:r w:rsidRPr="00D9290A">
        <w:rPr>
          <w:rFonts w:ascii="Times New Roman" w:hAnsi="Times New Roman" w:cs="Times New Roman"/>
          <w:bCs/>
          <w:sz w:val="24"/>
          <w:szCs w:val="24"/>
        </w:rPr>
        <w:t>Millo</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1997. Hormonal regulation of fruit set and abscission in citrus: classical concepts and new evidence. Acta Hort. 463:209–217.</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Taiz</w:t>
      </w:r>
      <w:proofErr w:type="spellEnd"/>
      <w:r w:rsidRPr="00D9290A">
        <w:rPr>
          <w:rFonts w:ascii="Times New Roman" w:hAnsi="Times New Roman" w:cs="Times New Roman"/>
          <w:bCs/>
          <w:sz w:val="24"/>
          <w:szCs w:val="24"/>
        </w:rPr>
        <w:t xml:space="preserve">, L. and E. </w:t>
      </w:r>
      <w:proofErr w:type="spellStart"/>
      <w:r w:rsidRPr="00D9290A">
        <w:rPr>
          <w:rFonts w:ascii="Times New Roman" w:hAnsi="Times New Roman" w:cs="Times New Roman"/>
          <w:bCs/>
          <w:sz w:val="24"/>
          <w:szCs w:val="24"/>
        </w:rPr>
        <w:t>Zeiger</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2002. Mineral nutrition, p. 67–86. </w:t>
      </w:r>
      <w:proofErr w:type="gramStart"/>
      <w:r w:rsidRPr="00D9290A">
        <w:rPr>
          <w:rFonts w:ascii="Times New Roman" w:hAnsi="Times New Roman" w:cs="Times New Roman"/>
          <w:bCs/>
          <w:sz w:val="24"/>
          <w:szCs w:val="24"/>
        </w:rPr>
        <w:t>Plant physiology.</w:t>
      </w:r>
      <w:proofErr w:type="gramEnd"/>
      <w:r w:rsidRPr="00D9290A">
        <w:rPr>
          <w:rFonts w:ascii="Times New Roman" w:hAnsi="Times New Roman" w:cs="Times New Roman"/>
          <w:bCs/>
          <w:sz w:val="24"/>
          <w:szCs w:val="24"/>
        </w:rPr>
        <w:t xml:space="preserve"> 3</w:t>
      </w:r>
      <w:r w:rsidRPr="00D9290A">
        <w:rPr>
          <w:rFonts w:ascii="Times New Roman" w:hAnsi="Times New Roman" w:cs="Times New Roman"/>
          <w:bCs/>
          <w:sz w:val="24"/>
          <w:szCs w:val="24"/>
          <w:vertAlign w:val="superscript"/>
        </w:rPr>
        <w:t>rd</w:t>
      </w:r>
      <w:r w:rsidRPr="00D9290A">
        <w:rPr>
          <w:rFonts w:ascii="Times New Roman" w:hAnsi="Times New Roman" w:cs="Times New Roman"/>
          <w:bCs/>
          <w:sz w:val="24"/>
          <w:szCs w:val="24"/>
        </w:rPr>
        <w:t xml:space="preserve"> ed. </w:t>
      </w:r>
      <w:proofErr w:type="spellStart"/>
      <w:r w:rsidRPr="00D9290A">
        <w:rPr>
          <w:rFonts w:ascii="Times New Roman" w:hAnsi="Times New Roman" w:cs="Times New Roman"/>
          <w:bCs/>
          <w:sz w:val="24"/>
          <w:szCs w:val="24"/>
        </w:rPr>
        <w:t>Sinauer</w:t>
      </w:r>
      <w:proofErr w:type="spellEnd"/>
      <w:r w:rsidRPr="00D9290A">
        <w:rPr>
          <w:rFonts w:ascii="Times New Roman" w:hAnsi="Times New Roman" w:cs="Times New Roman"/>
          <w:bCs/>
          <w:sz w:val="24"/>
          <w:szCs w:val="24"/>
        </w:rPr>
        <w:t xml:space="preserve"> Associates</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Inc. Publishers.</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xml:space="preserve">, M.T., R.E. </w:t>
      </w:r>
      <w:proofErr w:type="spellStart"/>
      <w:r w:rsidRPr="00D9290A">
        <w:rPr>
          <w:rFonts w:ascii="Times New Roman" w:hAnsi="Times New Roman" w:cs="Times New Roman"/>
          <w:bCs/>
          <w:sz w:val="24"/>
          <w:szCs w:val="24"/>
        </w:rPr>
        <w:t>Henriod</w:t>
      </w:r>
      <w:proofErr w:type="spellEnd"/>
      <w:r w:rsidRPr="00D9290A">
        <w:rPr>
          <w:rFonts w:ascii="Times New Roman" w:hAnsi="Times New Roman" w:cs="Times New Roman"/>
          <w:bCs/>
          <w:sz w:val="24"/>
          <w:szCs w:val="24"/>
        </w:rPr>
        <w:t xml:space="preserve">, K.B. </w:t>
      </w: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 D.J. Milne, and R. Storey.</w:t>
      </w:r>
      <w:proofErr w:type="gramEnd"/>
      <w:r w:rsidRPr="00D9290A">
        <w:rPr>
          <w:rFonts w:ascii="Times New Roman" w:hAnsi="Times New Roman" w:cs="Times New Roman"/>
          <w:bCs/>
          <w:sz w:val="24"/>
          <w:szCs w:val="24"/>
        </w:rPr>
        <w:t xml:space="preserve"> 2007. Irrigation management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and</w:t>
      </w:r>
      <w:proofErr w:type="gramEnd"/>
      <w:r w:rsidRPr="00D9290A">
        <w:rPr>
          <w:rFonts w:ascii="Times New Roman" w:hAnsi="Times New Roman" w:cs="Times New Roman"/>
          <w:bCs/>
          <w:sz w:val="24"/>
          <w:szCs w:val="24"/>
        </w:rPr>
        <w:t xml:space="preserve"> rootstock effects on navel orange (Citrus </w:t>
      </w:r>
      <w:proofErr w:type="spellStart"/>
      <w:r w:rsidRPr="00D9290A">
        <w:rPr>
          <w:rFonts w:ascii="Times New Roman" w:hAnsi="Times New Roman" w:cs="Times New Roman"/>
          <w:bCs/>
          <w:sz w:val="24"/>
          <w:szCs w:val="24"/>
        </w:rPr>
        <w:t>sinensis</w:t>
      </w:r>
      <w:proofErr w:type="spellEnd"/>
      <w:r w:rsidRPr="00D9290A">
        <w:rPr>
          <w:rFonts w:ascii="Times New Roman" w:hAnsi="Times New Roman" w:cs="Times New Roman"/>
          <w:bCs/>
          <w:sz w:val="24"/>
          <w:szCs w:val="24"/>
        </w:rPr>
        <w:t xml:space="preserve"> (L) </w:t>
      </w:r>
      <w:proofErr w:type="spellStart"/>
      <w:r w:rsidRPr="00D9290A">
        <w:rPr>
          <w:rFonts w:ascii="Times New Roman" w:hAnsi="Times New Roman" w:cs="Times New Roman"/>
          <w:bCs/>
          <w:sz w:val="24"/>
          <w:szCs w:val="24"/>
        </w:rPr>
        <w:t>Osbeck</w:t>
      </w:r>
      <w:proofErr w:type="spellEnd"/>
      <w:r w:rsidRPr="00D9290A">
        <w:rPr>
          <w:rFonts w:ascii="Times New Roman" w:hAnsi="Times New Roman" w:cs="Times New Roman"/>
          <w:bCs/>
          <w:sz w:val="24"/>
          <w:szCs w:val="24"/>
        </w:rPr>
        <w:t xml:space="preserve">) fruit quality. Agricultural Water Mgt. p 24–32. </w:t>
      </w:r>
      <w:hyperlink r:id="rId8" w:history="1">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http://www.sciencedirect.com/&gt;</w:t>
        </w:r>
      </w:hyperlink>
      <w:r w:rsidRPr="00D9290A">
        <w:rPr>
          <w:rFonts w:ascii="Times New Roman" w:hAnsi="Times New Roman" w:cs="Times New Roman"/>
          <w:bCs/>
          <w:sz w:val="24"/>
          <w:szCs w:val="24"/>
        </w:rPr>
        <w:t>.</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xml:space="preserve">, M.T., D.J. Milne, R. Storey, K.B. </w:t>
      </w: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 xml:space="preserve">, B.R. </w:t>
      </w:r>
      <w:proofErr w:type="spellStart"/>
      <w:r w:rsidRPr="00D9290A">
        <w:rPr>
          <w:rFonts w:ascii="Times New Roman" w:hAnsi="Times New Roman" w:cs="Times New Roman"/>
          <w:bCs/>
          <w:sz w:val="24"/>
          <w:szCs w:val="24"/>
        </w:rPr>
        <w:t>Loveys</w:t>
      </w:r>
      <w:proofErr w:type="spellEnd"/>
      <w:r w:rsidRPr="00D9290A">
        <w:rPr>
          <w:rFonts w:ascii="Times New Roman" w:hAnsi="Times New Roman" w:cs="Times New Roman"/>
          <w:bCs/>
          <w:sz w:val="24"/>
          <w:szCs w:val="24"/>
        </w:rPr>
        <w:t>, and R. Hutton.</w:t>
      </w:r>
      <w:proofErr w:type="gramEnd"/>
      <w:r w:rsidRPr="00D9290A">
        <w:rPr>
          <w:rFonts w:ascii="Times New Roman" w:hAnsi="Times New Roman" w:cs="Times New Roman"/>
          <w:bCs/>
          <w:sz w:val="24"/>
          <w:szCs w:val="24"/>
        </w:rPr>
        <w:t xml:space="preserve"> 2000. </w:t>
      </w:r>
      <w:proofErr w:type="gramStart"/>
      <w:r w:rsidRPr="00D9290A">
        <w:rPr>
          <w:rFonts w:ascii="Times New Roman" w:hAnsi="Times New Roman" w:cs="Times New Roman"/>
          <w:bCs/>
          <w:sz w:val="24"/>
          <w:szCs w:val="24"/>
        </w:rPr>
        <w:t>Creasing  in</w:t>
      </w:r>
      <w:proofErr w:type="gram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Australia: Causes and control.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3:1099–1103.</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M.T. and R. Storey.</w:t>
      </w:r>
      <w:proofErr w:type="gramEnd"/>
      <w:r w:rsidRPr="00D9290A">
        <w:rPr>
          <w:rFonts w:ascii="Times New Roman" w:hAnsi="Times New Roman" w:cs="Times New Roman"/>
          <w:bCs/>
          <w:sz w:val="24"/>
          <w:szCs w:val="24"/>
        </w:rPr>
        <w:t xml:space="preserve"> 2002. Calcium Spray treatment for ameliorating albedo breakdown   in</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navel</w:t>
      </w:r>
      <w:proofErr w:type="gramEnd"/>
      <w:r w:rsidRPr="00D9290A">
        <w:rPr>
          <w:rFonts w:ascii="Times New Roman" w:hAnsi="Times New Roman" w:cs="Times New Roman"/>
          <w:bCs/>
          <w:sz w:val="24"/>
          <w:szCs w:val="24"/>
        </w:rPr>
        <w:t xml:space="preserve"> oranges.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J. Exp. Agric. 42:495–502.</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xml:space="preserve">, M.T., R. Storey, and K.B. </w:t>
      </w: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1995. Rootstock, seasonal, and fruit size    influences</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on</w:t>
      </w:r>
      <w:proofErr w:type="gramEnd"/>
      <w:r w:rsidRPr="00D9290A">
        <w:rPr>
          <w:rFonts w:ascii="Times New Roman" w:hAnsi="Times New Roman" w:cs="Times New Roman"/>
          <w:bCs/>
          <w:sz w:val="24"/>
          <w:szCs w:val="24"/>
        </w:rPr>
        <w:t xml:space="preserve"> the incidence and severity of albedo breakdown in Bellamy navel      oranges.  </w:t>
      </w:r>
      <w:proofErr w:type="gramStart"/>
      <w:r w:rsidRPr="00D9290A">
        <w:rPr>
          <w:rFonts w:ascii="Times New Roman" w:hAnsi="Times New Roman" w:cs="Times New Roman"/>
          <w:bCs/>
          <w:sz w:val="24"/>
          <w:szCs w:val="24"/>
        </w:rPr>
        <w:t>Austral  J</w:t>
      </w:r>
      <w:proofErr w:type="gramEnd"/>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Exp. Agric. Animal Hus.</w:t>
      </w:r>
      <w:proofErr w:type="gramEnd"/>
      <w:r w:rsidRPr="00D9290A">
        <w:rPr>
          <w:rFonts w:ascii="Times New Roman" w:hAnsi="Times New Roman" w:cs="Times New Roman"/>
          <w:bCs/>
          <w:sz w:val="24"/>
          <w:szCs w:val="24"/>
        </w:rPr>
        <w:t xml:space="preserve"> 35:103–108.</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lastRenderedPageBreak/>
        <w:t>Tugwell</w:t>
      </w:r>
      <w:proofErr w:type="spellEnd"/>
      <w:r w:rsidRPr="00D9290A">
        <w:rPr>
          <w:rFonts w:ascii="Times New Roman" w:hAnsi="Times New Roman" w:cs="Times New Roman"/>
          <w:bCs/>
          <w:sz w:val="24"/>
          <w:szCs w:val="24"/>
        </w:rPr>
        <w:t xml:space="preserve">, B.L., W.L. </w:t>
      </w:r>
      <w:proofErr w:type="spellStart"/>
      <w:r w:rsidRPr="00D9290A">
        <w:rPr>
          <w:rFonts w:ascii="Times New Roman" w:hAnsi="Times New Roman" w:cs="Times New Roman"/>
          <w:bCs/>
          <w:sz w:val="24"/>
          <w:szCs w:val="24"/>
        </w:rPr>
        <w:t>Chvyl</w:t>
      </w:r>
      <w:proofErr w:type="spellEnd"/>
      <w:r w:rsidRPr="00D9290A">
        <w:rPr>
          <w:rFonts w:ascii="Times New Roman" w:hAnsi="Times New Roman" w:cs="Times New Roman"/>
          <w:bCs/>
          <w:sz w:val="24"/>
          <w:szCs w:val="24"/>
        </w:rPr>
        <w:t>, G. Moulds, and J. Hill. 1996. Control of albedo rind breakdown with</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gibberellic</w:t>
      </w:r>
      <w:proofErr w:type="spellEnd"/>
      <w:proofErr w:type="gramEnd"/>
      <w:r w:rsidRPr="00D9290A">
        <w:rPr>
          <w:rFonts w:ascii="Times New Roman" w:hAnsi="Times New Roman" w:cs="Times New Roman"/>
          <w:bCs/>
          <w:sz w:val="24"/>
          <w:szCs w:val="24"/>
        </w:rPr>
        <w:t xml:space="preserve"> acid.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2:1147–1149.</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Tiburcio</w:t>
      </w:r>
      <w:proofErr w:type="spellEnd"/>
      <w:r w:rsidRPr="00D9290A">
        <w:rPr>
          <w:rFonts w:ascii="Times New Roman" w:hAnsi="Times New Roman" w:cs="Times New Roman"/>
          <w:bCs/>
          <w:sz w:val="24"/>
          <w:szCs w:val="24"/>
        </w:rPr>
        <w:t xml:space="preserve">, A. F., </w:t>
      </w:r>
      <w:proofErr w:type="spellStart"/>
      <w:r w:rsidRPr="00D9290A">
        <w:rPr>
          <w:rFonts w:ascii="Times New Roman" w:hAnsi="Times New Roman" w:cs="Times New Roman"/>
          <w:bCs/>
          <w:sz w:val="24"/>
          <w:szCs w:val="24"/>
        </w:rPr>
        <w:t>Kaur-Sawhney</w:t>
      </w:r>
      <w:proofErr w:type="spellEnd"/>
      <w:r w:rsidRPr="00D9290A">
        <w:rPr>
          <w:rFonts w:ascii="Times New Roman" w:hAnsi="Times New Roman" w:cs="Times New Roman"/>
          <w:bCs/>
          <w:sz w:val="24"/>
          <w:szCs w:val="24"/>
        </w:rPr>
        <w:t>, R., Galston, A. W. 1990.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Polyamine metabolism.</w:t>
      </w:r>
      <w:proofErr w:type="gramEnd"/>
      <w:r w:rsidRPr="00D9290A">
        <w:rPr>
          <w:rFonts w:ascii="Times New Roman" w:hAnsi="Times New Roman" w:cs="Times New Roman"/>
          <w:bCs/>
          <w:sz w:val="24"/>
          <w:szCs w:val="24"/>
        </w:rPr>
        <w:t xml:space="preserve"> </w:t>
      </w:r>
      <w:proofErr w:type="spellStart"/>
      <w:proofErr w:type="gramStart"/>
      <w:r w:rsidRPr="00D9290A">
        <w:rPr>
          <w:rFonts w:ascii="Times New Roman" w:hAnsi="Times New Roman" w:cs="Times New Roman"/>
          <w:bCs/>
          <w:sz w:val="24"/>
          <w:szCs w:val="24"/>
        </w:rPr>
        <w:t>Miflin</w:t>
      </w:r>
      <w:proofErr w:type="spellEnd"/>
      <w:r w:rsidRPr="00D9290A">
        <w:rPr>
          <w:rFonts w:ascii="Times New Roman" w:hAnsi="Times New Roman" w:cs="Times New Roman"/>
          <w:bCs/>
          <w:sz w:val="24"/>
          <w:szCs w:val="24"/>
        </w:rPr>
        <w:t xml:space="preserve"> ,</w:t>
      </w:r>
      <w:proofErr w:type="gramEnd"/>
      <w:r w:rsidRPr="00D9290A">
        <w:rPr>
          <w:rFonts w:ascii="Times New Roman" w:hAnsi="Times New Roman" w:cs="Times New Roman"/>
          <w:bCs/>
          <w:sz w:val="24"/>
          <w:szCs w:val="24"/>
        </w:rPr>
        <w:t xml:space="preserve"> B. J., Lea,</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 xml:space="preserve">P. J. Editors. </w:t>
      </w:r>
      <w:proofErr w:type="gramStart"/>
      <w:r w:rsidRPr="00D9290A">
        <w:rPr>
          <w:rFonts w:ascii="Times New Roman" w:hAnsi="Times New Roman" w:cs="Times New Roman"/>
          <w:bCs/>
          <w:sz w:val="24"/>
          <w:szCs w:val="24"/>
        </w:rPr>
        <w:t>The biochemistry of plants, intermediary nitrogen metabolism.</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Vol. 16.</w:t>
      </w:r>
      <w:proofErr w:type="gramEnd"/>
      <w:r w:rsidRPr="00D9290A">
        <w:rPr>
          <w:rFonts w:ascii="Times New Roman" w:hAnsi="Times New Roman" w:cs="Times New Roman"/>
          <w:bCs/>
          <w:sz w:val="24"/>
          <w:szCs w:val="24"/>
        </w:rPr>
        <w:t xml:space="preserve"> New York,</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USA: academic Press. P. 283-325.</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Van </w:t>
      </w:r>
      <w:proofErr w:type="spellStart"/>
      <w:r w:rsidRPr="00D9290A">
        <w:rPr>
          <w:rFonts w:ascii="Times New Roman" w:hAnsi="Times New Roman" w:cs="Times New Roman"/>
          <w:bCs/>
          <w:sz w:val="24"/>
          <w:szCs w:val="24"/>
        </w:rPr>
        <w:t>Staden</w:t>
      </w:r>
      <w:proofErr w:type="spellEnd"/>
      <w:r w:rsidRPr="00D9290A">
        <w:rPr>
          <w:rFonts w:ascii="Times New Roman" w:hAnsi="Times New Roman" w:cs="Times New Roman"/>
          <w:bCs/>
          <w:sz w:val="24"/>
          <w:szCs w:val="24"/>
        </w:rPr>
        <w:t>, J.V. and E.L. Cook.</w:t>
      </w:r>
      <w:proofErr w:type="gramEnd"/>
      <w:r w:rsidRPr="00D9290A">
        <w:rPr>
          <w:rFonts w:ascii="Times New Roman" w:hAnsi="Times New Roman" w:cs="Times New Roman"/>
          <w:bCs/>
          <w:sz w:val="24"/>
          <w:szCs w:val="24"/>
        </w:rPr>
        <w:t xml:space="preserve"> 1986. </w:t>
      </w:r>
      <w:proofErr w:type="spellStart"/>
      <w:r w:rsidRPr="00D9290A">
        <w:rPr>
          <w:rFonts w:ascii="Times New Roman" w:hAnsi="Times New Roman" w:cs="Times New Roman"/>
          <w:bCs/>
          <w:sz w:val="24"/>
          <w:szCs w:val="24"/>
        </w:rPr>
        <w:t>Cytokinin</w:t>
      </w:r>
      <w:proofErr w:type="spellEnd"/>
      <w:r w:rsidRPr="00D9290A">
        <w:rPr>
          <w:rFonts w:ascii="Times New Roman" w:hAnsi="Times New Roman" w:cs="Times New Roman"/>
          <w:bCs/>
          <w:sz w:val="24"/>
          <w:szCs w:val="24"/>
        </w:rPr>
        <w:t xml:space="preserve"> and fruit production. Acta Hort. 179:73–81. </w:t>
      </w:r>
      <w:proofErr w:type="spellStart"/>
      <w:proofErr w:type="gramStart"/>
      <w:r w:rsidRPr="00D9290A">
        <w:rPr>
          <w:rFonts w:ascii="Times New Roman" w:hAnsi="Times New Roman" w:cs="Times New Roman"/>
          <w:bCs/>
          <w:sz w:val="24"/>
          <w:szCs w:val="24"/>
        </w:rPr>
        <w:t>Vermeulen</w:t>
      </w:r>
      <w:proofErr w:type="spellEnd"/>
      <w:r w:rsidRPr="00D9290A">
        <w:rPr>
          <w:rFonts w:ascii="Times New Roman" w:hAnsi="Times New Roman" w:cs="Times New Roman"/>
          <w:bCs/>
          <w:sz w:val="24"/>
          <w:szCs w:val="24"/>
        </w:rPr>
        <w:t xml:space="preserve">, H., D. </w:t>
      </w:r>
      <w:proofErr w:type="spellStart"/>
      <w:r w:rsidRPr="00D9290A">
        <w:rPr>
          <w:rFonts w:ascii="Times New Roman" w:hAnsi="Times New Roman" w:cs="Times New Roman"/>
          <w:bCs/>
          <w:sz w:val="24"/>
          <w:szCs w:val="24"/>
        </w:rPr>
        <w:t>Jordaan</w:t>
      </w:r>
      <w:proofErr w:type="spellEnd"/>
      <w:r w:rsidRPr="00D9290A">
        <w:rPr>
          <w:rFonts w:ascii="Times New Roman" w:hAnsi="Times New Roman" w:cs="Times New Roman"/>
          <w:bCs/>
          <w:sz w:val="24"/>
          <w:szCs w:val="24"/>
        </w:rPr>
        <w:t xml:space="preserve">, L. </w:t>
      </w:r>
      <w:proofErr w:type="spellStart"/>
      <w:r w:rsidRPr="00D9290A">
        <w:rPr>
          <w:rFonts w:ascii="Times New Roman" w:hAnsi="Times New Roman" w:cs="Times New Roman"/>
          <w:bCs/>
          <w:sz w:val="24"/>
          <w:szCs w:val="24"/>
        </w:rPr>
        <w:t>Korsten</w:t>
      </w:r>
      <w:proofErr w:type="spellEnd"/>
      <w:r w:rsidRPr="00D9290A">
        <w:rPr>
          <w:rFonts w:ascii="Times New Roman" w:hAnsi="Times New Roman" w:cs="Times New Roman"/>
          <w:bCs/>
          <w:sz w:val="24"/>
          <w:szCs w:val="24"/>
        </w:rPr>
        <w:t xml:space="preserve">, and </w:t>
      </w:r>
      <w:proofErr w:type="spellStart"/>
      <w:r w:rsidRPr="00D9290A">
        <w:rPr>
          <w:rFonts w:ascii="Times New Roman" w:hAnsi="Times New Roman" w:cs="Times New Roman"/>
          <w:bCs/>
          <w:sz w:val="24"/>
          <w:szCs w:val="24"/>
        </w:rPr>
        <w:t>Korsten</w:t>
      </w:r>
      <w:proofErr w:type="spellEnd"/>
      <w:r w:rsidRPr="00D9290A">
        <w:rPr>
          <w:rFonts w:ascii="Times New Roman" w:hAnsi="Times New Roman" w:cs="Times New Roman"/>
          <w:bCs/>
          <w:sz w:val="24"/>
          <w:szCs w:val="24"/>
        </w:rPr>
        <w:t xml:space="preserve"> J. 2006.</w:t>
      </w:r>
      <w:proofErr w:type="gramEnd"/>
      <w:r w:rsidRPr="00D9290A">
        <w:rPr>
          <w:rFonts w:ascii="Times New Roman" w:hAnsi="Times New Roman" w:cs="Times New Roman"/>
          <w:bCs/>
          <w:sz w:val="24"/>
          <w:szCs w:val="24"/>
        </w:rPr>
        <w:t xml:space="preserve"> Private handling standards, </w:t>
      </w:r>
      <w:proofErr w:type="gramStart"/>
      <w:r w:rsidRPr="00D9290A">
        <w:rPr>
          <w:rFonts w:ascii="Times New Roman" w:hAnsi="Times New Roman" w:cs="Times New Roman"/>
          <w:bCs/>
          <w:sz w:val="24"/>
          <w:szCs w:val="24"/>
        </w:rPr>
        <w:t>handling  and</w:t>
      </w:r>
      <w:proofErr w:type="gramEnd"/>
      <w:r w:rsidRPr="00D9290A">
        <w:rPr>
          <w:rFonts w:ascii="Times New Roman" w:hAnsi="Times New Roman" w:cs="Times New Roman"/>
          <w:bCs/>
          <w:sz w:val="24"/>
          <w:szCs w:val="24"/>
        </w:rPr>
        <w:t xml:space="preserve"> hygiene in fruit export supply chains: A preliminary evaluation of the economic impact parallel standards. </w:t>
      </w:r>
      <w:proofErr w:type="gramStart"/>
      <w:r w:rsidRPr="00D9290A">
        <w:rPr>
          <w:rFonts w:ascii="Times New Roman" w:hAnsi="Times New Roman" w:cs="Times New Roman"/>
          <w:bCs/>
          <w:sz w:val="24"/>
          <w:szCs w:val="24"/>
        </w:rPr>
        <w:t>Univ. of Pretoria.</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Working paper: 2006–01.</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Verreynne</w:t>
      </w:r>
      <w:proofErr w:type="spellEnd"/>
      <w:r w:rsidRPr="00D9290A">
        <w:rPr>
          <w:rFonts w:ascii="Times New Roman" w:hAnsi="Times New Roman" w:cs="Times New Roman"/>
          <w:bCs/>
          <w:sz w:val="24"/>
          <w:szCs w:val="24"/>
        </w:rPr>
        <w:t xml:space="preserve">, J.S. 2006a. </w:t>
      </w:r>
      <w:proofErr w:type="gramStart"/>
      <w:r w:rsidRPr="00D9290A">
        <w:rPr>
          <w:rFonts w:ascii="Times New Roman" w:hAnsi="Times New Roman" w:cs="Times New Roman"/>
          <w:bCs/>
          <w:sz w:val="24"/>
          <w:szCs w:val="24"/>
        </w:rPr>
        <w:t>Evaluation of alternative means of controlling creasing (albedo breakdown).p.</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366–370.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CRI Group annual research report, 2006.</w:t>
      </w:r>
      <w:proofErr w:type="gramEnd"/>
      <w:r w:rsidRPr="00D9290A">
        <w:rPr>
          <w:rFonts w:ascii="Times New Roman" w:hAnsi="Times New Roman" w:cs="Times New Roman"/>
          <w:bCs/>
          <w:sz w:val="24"/>
          <w:szCs w:val="24"/>
        </w:rPr>
        <w:t xml:space="preserve"> Citrus Res. Intl., Nelspruit.</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Verreynne</w:t>
      </w:r>
      <w:proofErr w:type="spellEnd"/>
      <w:r w:rsidRPr="00D9290A">
        <w:rPr>
          <w:rFonts w:ascii="Times New Roman" w:hAnsi="Times New Roman" w:cs="Times New Roman"/>
          <w:bCs/>
          <w:sz w:val="24"/>
          <w:szCs w:val="24"/>
        </w:rPr>
        <w:t>, J.S. 2006b. Relationship of bearing position on a tree and the incidence and severity of</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creasing/</w:t>
      </w:r>
      <w:proofErr w:type="gramEnd"/>
      <w:r w:rsidRPr="00D9290A">
        <w:rPr>
          <w:rFonts w:ascii="Times New Roman" w:hAnsi="Times New Roman" w:cs="Times New Roman"/>
          <w:bCs/>
          <w:sz w:val="24"/>
          <w:szCs w:val="24"/>
        </w:rPr>
        <w:t xml:space="preserve">albedo breakdown. </w:t>
      </w:r>
      <w:proofErr w:type="gramStart"/>
      <w:r w:rsidRPr="00D9290A">
        <w:rPr>
          <w:rFonts w:ascii="Times New Roman" w:hAnsi="Times New Roman" w:cs="Times New Roman"/>
          <w:bCs/>
          <w:sz w:val="24"/>
          <w:szCs w:val="24"/>
        </w:rPr>
        <w:t>370–380.</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CRI Group annual research report, 2006.</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Citrus Res. Intl.,</w:t>
      </w:r>
      <w:proofErr w:type="gramEnd"/>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Nelspruit.</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Verreynne</w:t>
      </w:r>
      <w:proofErr w:type="spellEnd"/>
      <w:r w:rsidRPr="00D9290A">
        <w:rPr>
          <w:rFonts w:ascii="Times New Roman" w:hAnsi="Times New Roman" w:cs="Times New Roman"/>
          <w:bCs/>
          <w:sz w:val="24"/>
          <w:szCs w:val="24"/>
        </w:rPr>
        <w:t xml:space="preserve">, J.S. and Z.P. </w:t>
      </w:r>
      <w:proofErr w:type="spellStart"/>
      <w:r w:rsidRPr="00D9290A">
        <w:rPr>
          <w:rFonts w:ascii="Times New Roman" w:hAnsi="Times New Roman" w:cs="Times New Roman"/>
          <w:bCs/>
          <w:sz w:val="24"/>
          <w:szCs w:val="24"/>
        </w:rPr>
        <w:t>Phiri</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2008. Evaluation of alternative means of controlling creasing (albedo</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breakdown</w:t>
      </w:r>
      <w:proofErr w:type="gramEnd"/>
      <w:r w:rsidRPr="00D9290A">
        <w:rPr>
          <w:rFonts w:ascii="Times New Roman" w:hAnsi="Times New Roman" w:cs="Times New Roman"/>
          <w:bCs/>
          <w:sz w:val="24"/>
          <w:szCs w:val="24"/>
        </w:rPr>
        <w:t xml:space="preserve">) p. 464–469. </w:t>
      </w:r>
      <w:proofErr w:type="gramStart"/>
      <w:r w:rsidRPr="00D9290A">
        <w:rPr>
          <w:rFonts w:ascii="Times New Roman" w:hAnsi="Times New Roman" w:cs="Times New Roman"/>
          <w:bCs/>
          <w:sz w:val="24"/>
          <w:szCs w:val="24"/>
        </w:rPr>
        <w:t>CRI Group annual research report for January 2007 to March 2008.</w:t>
      </w:r>
      <w:proofErr w:type="gramEnd"/>
      <w:r w:rsidRPr="00D9290A">
        <w:rPr>
          <w:rFonts w:ascii="Times New Roman" w:hAnsi="Times New Roman" w:cs="Times New Roman"/>
          <w:bCs/>
          <w:sz w:val="24"/>
          <w:szCs w:val="24"/>
        </w:rPr>
        <w:t xml:space="preserve"> Citrus</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Res. Intl., Nelspruit.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 xml:space="preserve">White, P.J. and M.R. </w:t>
      </w:r>
      <w:proofErr w:type="spellStart"/>
      <w:r w:rsidRPr="00D9290A">
        <w:rPr>
          <w:rFonts w:ascii="Times New Roman" w:hAnsi="Times New Roman" w:cs="Times New Roman"/>
          <w:bCs/>
          <w:sz w:val="24"/>
          <w:szCs w:val="24"/>
        </w:rPr>
        <w:t>Broadley</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2003. Calcium in plants. </w:t>
      </w:r>
      <w:proofErr w:type="spellStart"/>
      <w:proofErr w:type="gramStart"/>
      <w:r w:rsidRPr="00D9290A">
        <w:rPr>
          <w:rFonts w:ascii="Times New Roman" w:hAnsi="Times New Roman" w:cs="Times New Roman"/>
          <w:bCs/>
          <w:sz w:val="24"/>
          <w:szCs w:val="24"/>
        </w:rPr>
        <w:t>Annal</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Bot. 92:487–511.</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Bower, J.P. 2004.</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The physiological control of citrus creasing.</w:t>
      </w:r>
      <w:proofErr w:type="gramEnd"/>
      <w:r w:rsidRPr="00D9290A">
        <w:rPr>
          <w:rFonts w:ascii="Times New Roman" w:hAnsi="Times New Roman" w:cs="Times New Roman"/>
          <w:bCs/>
          <w:sz w:val="24"/>
          <w:szCs w:val="24"/>
        </w:rPr>
        <w:t xml:space="preserve"> Acta Hort. 632:111-115.</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du</w:t>
      </w:r>
      <w:proofErr w:type="gram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Plessis</w:t>
      </w:r>
      <w:proofErr w:type="spellEnd"/>
      <w:r w:rsidRPr="00D9290A">
        <w:rPr>
          <w:rFonts w:ascii="Times New Roman" w:hAnsi="Times New Roman" w:cs="Times New Roman"/>
          <w:bCs/>
          <w:sz w:val="24"/>
          <w:szCs w:val="24"/>
        </w:rPr>
        <w:t>, S.F. and J.G.J. Maritz. 2004. Factors affecting the occurrence of creasing in citrus fruit.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2:528–530.</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Fourie</w:t>
      </w:r>
      <w:proofErr w:type="spellEnd"/>
      <w:r w:rsidRPr="00D9290A">
        <w:rPr>
          <w:rFonts w:ascii="Times New Roman" w:hAnsi="Times New Roman" w:cs="Times New Roman"/>
          <w:bCs/>
          <w:sz w:val="24"/>
          <w:szCs w:val="24"/>
        </w:rPr>
        <w:t xml:space="preserve">, S. and G.F.V. </w:t>
      </w:r>
      <w:proofErr w:type="spellStart"/>
      <w:r w:rsidRPr="00D9290A">
        <w:rPr>
          <w:rFonts w:ascii="Times New Roman" w:hAnsi="Times New Roman" w:cs="Times New Roman"/>
          <w:bCs/>
          <w:sz w:val="24"/>
          <w:szCs w:val="24"/>
        </w:rPr>
        <w:t>Joubert</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1957. The effect of potash and phosphate on yield and “creasing” of navel</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oranges</w:t>
      </w:r>
      <w:proofErr w:type="gramEnd"/>
      <w:r w:rsidRPr="00D9290A">
        <w:rPr>
          <w:rFonts w:ascii="Times New Roman" w:hAnsi="Times New Roman" w:cs="Times New Roman"/>
          <w:bCs/>
          <w:sz w:val="24"/>
          <w:szCs w:val="24"/>
        </w:rPr>
        <w:t xml:space="preserve"> in the </w:t>
      </w:r>
      <w:proofErr w:type="spellStart"/>
      <w:r w:rsidRPr="00D9290A">
        <w:rPr>
          <w:rFonts w:ascii="Times New Roman" w:hAnsi="Times New Roman" w:cs="Times New Roman"/>
          <w:bCs/>
          <w:sz w:val="24"/>
          <w:szCs w:val="24"/>
        </w:rPr>
        <w:t>Citrusdal</w:t>
      </w:r>
      <w:proofErr w:type="spellEnd"/>
      <w:r w:rsidRPr="00D9290A">
        <w:rPr>
          <w:rFonts w:ascii="Times New Roman" w:hAnsi="Times New Roman" w:cs="Times New Roman"/>
          <w:bCs/>
          <w:sz w:val="24"/>
          <w:szCs w:val="24"/>
        </w:rPr>
        <w:t xml:space="preserve"> area. </w:t>
      </w:r>
      <w:proofErr w:type="gramStart"/>
      <w:r w:rsidRPr="00D9290A">
        <w:rPr>
          <w:rFonts w:ascii="Times New Roman" w:hAnsi="Times New Roman" w:cs="Times New Roman"/>
          <w:bCs/>
          <w:sz w:val="24"/>
          <w:szCs w:val="24"/>
        </w:rPr>
        <w:t>The Citrus Grower, February p. 1–3.</w:t>
      </w:r>
      <w:proofErr w:type="gramEnd"/>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lastRenderedPageBreak/>
        <w:t xml:space="preserve">Gambetta, G., H. </w:t>
      </w:r>
      <w:proofErr w:type="spellStart"/>
      <w:r w:rsidRPr="00D9290A">
        <w:rPr>
          <w:rFonts w:ascii="Times New Roman" w:hAnsi="Times New Roman" w:cs="Times New Roman"/>
          <w:bCs/>
          <w:sz w:val="24"/>
          <w:szCs w:val="24"/>
        </w:rPr>
        <w:t>Arbiza</w:t>
      </w:r>
      <w:proofErr w:type="spellEnd"/>
      <w:r w:rsidRPr="00D9290A">
        <w:rPr>
          <w:rFonts w:ascii="Times New Roman" w:hAnsi="Times New Roman" w:cs="Times New Roman"/>
          <w:bCs/>
          <w:sz w:val="24"/>
          <w:szCs w:val="24"/>
        </w:rPr>
        <w:t xml:space="preserve">, A. </w:t>
      </w:r>
      <w:proofErr w:type="spellStart"/>
      <w:r w:rsidRPr="00D9290A">
        <w:rPr>
          <w:rFonts w:ascii="Times New Roman" w:hAnsi="Times New Roman" w:cs="Times New Roman"/>
          <w:bCs/>
          <w:sz w:val="24"/>
          <w:szCs w:val="24"/>
        </w:rPr>
        <w:t>Ferenczi</w:t>
      </w:r>
      <w:proofErr w:type="spellEnd"/>
      <w:r w:rsidRPr="00D9290A">
        <w:rPr>
          <w:rFonts w:ascii="Times New Roman" w:hAnsi="Times New Roman" w:cs="Times New Roman"/>
          <w:bCs/>
          <w:sz w:val="24"/>
          <w:szCs w:val="24"/>
        </w:rPr>
        <w:t xml:space="preserve">, A. </w:t>
      </w:r>
      <w:proofErr w:type="spellStart"/>
      <w:r w:rsidRPr="00D9290A">
        <w:rPr>
          <w:rFonts w:ascii="Times New Roman" w:hAnsi="Times New Roman" w:cs="Times New Roman"/>
          <w:bCs/>
          <w:sz w:val="24"/>
          <w:szCs w:val="24"/>
        </w:rPr>
        <w:t>Gravina</w:t>
      </w:r>
      <w:proofErr w:type="spellEnd"/>
      <w:r w:rsidRPr="00D9290A">
        <w:rPr>
          <w:rFonts w:ascii="Times New Roman" w:hAnsi="Times New Roman" w:cs="Times New Roman"/>
          <w:bCs/>
          <w:sz w:val="24"/>
          <w:szCs w:val="24"/>
        </w:rPr>
        <w:t xml:space="preserve">, L. </w:t>
      </w:r>
      <w:proofErr w:type="spellStart"/>
      <w:r w:rsidRPr="00D9290A">
        <w:rPr>
          <w:rFonts w:ascii="Times New Roman" w:hAnsi="Times New Roman" w:cs="Times New Roman"/>
          <w:bCs/>
          <w:sz w:val="24"/>
          <w:szCs w:val="24"/>
        </w:rPr>
        <w:t>Orlando</w:t>
      </w:r>
      <w:proofErr w:type="spellEnd"/>
      <w:r w:rsidRPr="00D9290A">
        <w:rPr>
          <w:rFonts w:ascii="Times New Roman" w:hAnsi="Times New Roman" w:cs="Times New Roman"/>
          <w:bCs/>
          <w:sz w:val="24"/>
          <w:szCs w:val="24"/>
        </w:rPr>
        <w:t xml:space="preserve">, V. </w:t>
      </w:r>
      <w:proofErr w:type="spellStart"/>
      <w:r w:rsidRPr="00D9290A">
        <w:rPr>
          <w:rFonts w:ascii="Times New Roman" w:hAnsi="Times New Roman" w:cs="Times New Roman"/>
          <w:bCs/>
          <w:sz w:val="24"/>
          <w:szCs w:val="24"/>
        </w:rPr>
        <w:t>Severin</w:t>
      </w:r>
      <w:proofErr w:type="spellEnd"/>
      <w:r w:rsidRPr="00D9290A">
        <w:rPr>
          <w:rFonts w:ascii="Times New Roman" w:hAnsi="Times New Roman" w:cs="Times New Roman"/>
          <w:bCs/>
          <w:sz w:val="24"/>
          <w:szCs w:val="24"/>
        </w:rPr>
        <w:t xml:space="preserve">, and A. </w:t>
      </w:r>
      <w:proofErr w:type="spellStart"/>
      <w:r w:rsidRPr="00D9290A">
        <w:rPr>
          <w:rFonts w:ascii="Times New Roman" w:hAnsi="Times New Roman" w:cs="Times New Roman"/>
          <w:bCs/>
          <w:sz w:val="24"/>
          <w:szCs w:val="24"/>
        </w:rPr>
        <w:t>Telias</w:t>
      </w:r>
      <w:proofErr w:type="spellEnd"/>
      <w:r w:rsidRPr="00D9290A">
        <w:rPr>
          <w:rFonts w:ascii="Times New Roman" w:hAnsi="Times New Roman" w:cs="Times New Roman"/>
          <w:bCs/>
          <w:sz w:val="24"/>
          <w:szCs w:val="24"/>
        </w:rPr>
        <w:t>. 2000.</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Creasing of ‘Washington’ Navel Oranges in Uruguay: Study and Control.</w:t>
      </w:r>
      <w:proofErr w:type="gram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Proc.Intl</w:t>
      </w:r>
      <w:proofErr w:type="spellEnd"/>
      <w:r w:rsidRPr="00D9290A">
        <w:rPr>
          <w:rFonts w:ascii="Times New Roman" w:hAnsi="Times New Roman" w:cs="Times New Roman"/>
          <w:bCs/>
          <w:sz w:val="24"/>
          <w:szCs w:val="24"/>
        </w:rPr>
        <w:t xml:space="preserve">.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2:453–455.</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Gilfillan, I.M., J.A. Stevenson, J.P. Wahl, and E.A. </w:t>
      </w:r>
      <w:proofErr w:type="spellStart"/>
      <w:r w:rsidRPr="00D9290A">
        <w:rPr>
          <w:rFonts w:ascii="Times New Roman" w:hAnsi="Times New Roman" w:cs="Times New Roman"/>
          <w:bCs/>
          <w:sz w:val="24"/>
          <w:szCs w:val="24"/>
        </w:rPr>
        <w:t>Holmden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1981. Control of creasing in Navels</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with</w:t>
      </w:r>
      <w:proofErr w:type="gram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gibberrelic</w:t>
      </w:r>
      <w:proofErr w:type="spellEnd"/>
      <w:r w:rsidRPr="00D9290A">
        <w:rPr>
          <w:rFonts w:ascii="Times New Roman" w:hAnsi="Times New Roman" w:cs="Times New Roman"/>
          <w:bCs/>
          <w:sz w:val="24"/>
          <w:szCs w:val="24"/>
        </w:rPr>
        <w:t xml:space="preserve"> acid.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1:224–226.</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Holtzhausen</w:t>
      </w:r>
      <w:proofErr w:type="spellEnd"/>
      <w:r w:rsidRPr="00D9290A">
        <w:rPr>
          <w:rFonts w:ascii="Times New Roman" w:hAnsi="Times New Roman" w:cs="Times New Roman"/>
          <w:bCs/>
          <w:sz w:val="24"/>
          <w:szCs w:val="24"/>
        </w:rPr>
        <w:t xml:space="preserve">, L.C. 1981. Creasing: formulating a hypothesis.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xml:space="preserve">. 1:201–204. </w:t>
      </w:r>
      <w:proofErr w:type="gramStart"/>
      <w:r w:rsidRPr="00D9290A">
        <w:rPr>
          <w:rFonts w:ascii="Times New Roman" w:hAnsi="Times New Roman" w:cs="Times New Roman"/>
          <w:bCs/>
          <w:sz w:val="24"/>
          <w:szCs w:val="24"/>
        </w:rPr>
        <w:t xml:space="preserve">Jones, W.W., T.W. Embleton, M.J. </w:t>
      </w:r>
      <w:proofErr w:type="spellStart"/>
      <w:r w:rsidRPr="00D9290A">
        <w:rPr>
          <w:rFonts w:ascii="Times New Roman" w:hAnsi="Times New Roman" w:cs="Times New Roman"/>
          <w:bCs/>
          <w:sz w:val="24"/>
          <w:szCs w:val="24"/>
        </w:rPr>
        <w:t>Garder</w:t>
      </w:r>
      <w:proofErr w:type="spellEnd"/>
      <w:r w:rsidRPr="00D9290A">
        <w:rPr>
          <w:rFonts w:ascii="Times New Roman" w:hAnsi="Times New Roman" w:cs="Times New Roman"/>
          <w:bCs/>
          <w:sz w:val="24"/>
          <w:szCs w:val="24"/>
        </w:rPr>
        <w:t>, and C.B. Cree.</w:t>
      </w:r>
      <w:proofErr w:type="gramEnd"/>
      <w:r w:rsidRPr="00D9290A">
        <w:rPr>
          <w:rFonts w:ascii="Times New Roman" w:hAnsi="Times New Roman" w:cs="Times New Roman"/>
          <w:bCs/>
          <w:sz w:val="24"/>
          <w:szCs w:val="24"/>
        </w:rPr>
        <w:t xml:space="preserve"> 1967. Creasing of orange fruit.</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Hilgardia</w:t>
      </w:r>
      <w:proofErr w:type="spellEnd"/>
      <w:r w:rsidRPr="00D9290A">
        <w:rPr>
          <w:rFonts w:ascii="Times New Roman" w:hAnsi="Times New Roman" w:cs="Times New Roman"/>
          <w:bCs/>
          <w:sz w:val="24"/>
          <w:szCs w:val="24"/>
        </w:rPr>
        <w:t xml:space="preserve"> 38 (6):231–244.</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Kruger, F.J., M. </w:t>
      </w:r>
      <w:proofErr w:type="spellStart"/>
      <w:r w:rsidRPr="00D9290A">
        <w:rPr>
          <w:rFonts w:ascii="Times New Roman" w:hAnsi="Times New Roman" w:cs="Times New Roman"/>
          <w:bCs/>
          <w:sz w:val="24"/>
          <w:szCs w:val="24"/>
        </w:rPr>
        <w:t>Penter</w:t>
      </w:r>
      <w:proofErr w:type="spellEnd"/>
      <w:r w:rsidRPr="00D9290A">
        <w:rPr>
          <w:rFonts w:ascii="Times New Roman" w:hAnsi="Times New Roman" w:cs="Times New Roman"/>
          <w:bCs/>
          <w:sz w:val="24"/>
          <w:szCs w:val="24"/>
        </w:rPr>
        <w:t xml:space="preserve">, R. </w:t>
      </w:r>
      <w:proofErr w:type="spellStart"/>
      <w:r w:rsidRPr="00D9290A">
        <w:rPr>
          <w:rFonts w:ascii="Times New Roman" w:hAnsi="Times New Roman" w:cs="Times New Roman"/>
          <w:bCs/>
          <w:sz w:val="24"/>
          <w:szCs w:val="24"/>
        </w:rPr>
        <w:t>Masheve</w:t>
      </w:r>
      <w:proofErr w:type="spellEnd"/>
      <w:r w:rsidRPr="00D9290A">
        <w:rPr>
          <w:rFonts w:ascii="Times New Roman" w:hAnsi="Times New Roman" w:cs="Times New Roman"/>
          <w:bCs/>
          <w:sz w:val="24"/>
          <w:szCs w:val="24"/>
        </w:rPr>
        <w:t xml:space="preserve">, and N.K. </w:t>
      </w:r>
      <w:proofErr w:type="spellStart"/>
      <w:r w:rsidRPr="00D9290A">
        <w:rPr>
          <w:rFonts w:ascii="Times New Roman" w:hAnsi="Times New Roman" w:cs="Times New Roman"/>
          <w:bCs/>
          <w:sz w:val="24"/>
          <w:szCs w:val="24"/>
        </w:rPr>
        <w:t>Combrink</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2005. The use of fruit mineral content as a tool</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to</w:t>
      </w:r>
      <w:proofErr w:type="gramEnd"/>
      <w:r w:rsidRPr="00D9290A">
        <w:rPr>
          <w:rFonts w:ascii="Times New Roman" w:hAnsi="Times New Roman" w:cs="Times New Roman"/>
          <w:bCs/>
          <w:sz w:val="24"/>
          <w:szCs w:val="24"/>
        </w:rPr>
        <w:t xml:space="preserve"> investigate the epidemiology of citrus rind disorders. S. A. Fruit J. 4(2):54–59.</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Le Roux, J.C. and P.A. </w:t>
      </w:r>
      <w:proofErr w:type="spellStart"/>
      <w:r w:rsidRPr="00D9290A">
        <w:rPr>
          <w:rFonts w:ascii="Times New Roman" w:hAnsi="Times New Roman" w:cs="Times New Roman"/>
          <w:bCs/>
          <w:sz w:val="24"/>
          <w:szCs w:val="24"/>
        </w:rPr>
        <w:t>Crous</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1938. Effect of fertilizer on “Creasing” of Mediterranean Sweet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oranges</w:t>
      </w:r>
      <w:proofErr w:type="gramEnd"/>
      <w:r w:rsidRPr="00D9290A">
        <w:rPr>
          <w:rFonts w:ascii="Times New Roman" w:hAnsi="Times New Roman" w:cs="Times New Roman"/>
          <w:bCs/>
          <w:sz w:val="24"/>
          <w:szCs w:val="24"/>
        </w:rPr>
        <w:t>. Farming in S.A. 13:66–68.</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Marschner</w:t>
      </w:r>
      <w:proofErr w:type="spellEnd"/>
      <w:r w:rsidRPr="00D9290A">
        <w:rPr>
          <w:rFonts w:ascii="Times New Roman" w:hAnsi="Times New Roman" w:cs="Times New Roman"/>
          <w:bCs/>
          <w:sz w:val="24"/>
          <w:szCs w:val="24"/>
        </w:rPr>
        <w:t xml:space="preserve">, H. 1995. </w:t>
      </w:r>
      <w:proofErr w:type="gramStart"/>
      <w:r w:rsidRPr="00D9290A">
        <w:rPr>
          <w:rFonts w:ascii="Times New Roman" w:hAnsi="Times New Roman" w:cs="Times New Roman"/>
          <w:bCs/>
          <w:sz w:val="24"/>
          <w:szCs w:val="24"/>
        </w:rPr>
        <w:t>Macronutrients.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Mineral nutrition of higher plants.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2</w:t>
      </w:r>
      <w:r w:rsidRPr="00D9290A">
        <w:rPr>
          <w:rFonts w:ascii="Times New Roman" w:hAnsi="Times New Roman" w:cs="Times New Roman"/>
          <w:bCs/>
          <w:sz w:val="24"/>
          <w:szCs w:val="24"/>
          <w:vertAlign w:val="superscript"/>
        </w:rPr>
        <w:t>nd</w:t>
      </w:r>
      <w:r w:rsidRPr="00D9290A">
        <w:rPr>
          <w:rFonts w:ascii="Times New Roman" w:hAnsi="Times New Roman" w:cs="Times New Roman"/>
          <w:bCs/>
          <w:sz w:val="24"/>
          <w:szCs w:val="24"/>
        </w:rPr>
        <w:t xml:space="preserve"> ed. Academic Press Inc.</w:t>
      </w:r>
      <w:proofErr w:type="gramEnd"/>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San Diego.</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Nagy, S., M. Marshall, W.F. </w:t>
      </w:r>
      <w:proofErr w:type="spellStart"/>
      <w:r w:rsidRPr="00D9290A">
        <w:rPr>
          <w:rFonts w:ascii="Times New Roman" w:hAnsi="Times New Roman" w:cs="Times New Roman"/>
          <w:bCs/>
          <w:sz w:val="24"/>
          <w:szCs w:val="24"/>
        </w:rPr>
        <w:t>Wardowski</w:t>
      </w:r>
      <w:proofErr w:type="spellEnd"/>
      <w:r w:rsidRPr="00D9290A">
        <w:rPr>
          <w:rFonts w:ascii="Times New Roman" w:hAnsi="Times New Roman" w:cs="Times New Roman"/>
          <w:bCs/>
          <w:sz w:val="24"/>
          <w:szCs w:val="24"/>
        </w:rPr>
        <w:t xml:space="preserve">, and R.L. </w:t>
      </w:r>
      <w:proofErr w:type="spellStart"/>
      <w:r w:rsidRPr="00D9290A">
        <w:rPr>
          <w:rFonts w:ascii="Times New Roman" w:hAnsi="Times New Roman" w:cs="Times New Roman"/>
          <w:bCs/>
          <w:sz w:val="24"/>
          <w:szCs w:val="24"/>
        </w:rPr>
        <w:t>Rouseff</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1982. Post harvest creasing of ‘Robinson’</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tangerines</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Proc. Fla. State Hort. Soc. 95:237–239.</w:t>
      </w:r>
      <w:proofErr w:type="gramEnd"/>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Storey, R., M.T. </w:t>
      </w:r>
      <w:proofErr w:type="spell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and D.J. Milne.</w:t>
      </w:r>
      <w:proofErr w:type="gramEnd"/>
      <w:r w:rsidRPr="00D9290A">
        <w:rPr>
          <w:rFonts w:ascii="Times New Roman" w:hAnsi="Times New Roman" w:cs="Times New Roman"/>
          <w:bCs/>
          <w:sz w:val="24"/>
          <w:szCs w:val="24"/>
        </w:rPr>
        <w:t xml:space="preserve"> 2002. Crease: another Ca deficiency-related fruit disorder? J.</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Hort. Sci. Biotech. 77:565–571.</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 xml:space="preserve">Storey, R. and M.T. </w:t>
      </w:r>
      <w:proofErr w:type="spell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2000. Seasonal changes in nutrient concentrations of navel orange fruit.</w:t>
      </w:r>
    </w:p>
    <w:p w:rsidR="00DA4297" w:rsidRPr="00D9290A" w:rsidRDefault="00DA4297" w:rsidP="00DA4297">
      <w:pPr>
        <w:pStyle w:val="NoSpacing"/>
        <w:spacing w:line="360" w:lineRule="auto"/>
        <w:rPr>
          <w:rFonts w:ascii="Times New Roman" w:hAnsi="Times New Roman" w:cs="Times New Roman"/>
          <w:sz w:val="24"/>
          <w:szCs w:val="24"/>
        </w:rPr>
      </w:pPr>
      <w:proofErr w:type="spellStart"/>
      <w:r w:rsidRPr="00D9290A">
        <w:rPr>
          <w:rFonts w:ascii="Times New Roman" w:hAnsi="Times New Roman" w:cs="Times New Roman"/>
          <w:bCs/>
          <w:sz w:val="24"/>
          <w:szCs w:val="24"/>
        </w:rPr>
        <w:t>Scientia</w:t>
      </w:r>
      <w:proofErr w:type="spellEnd"/>
      <w:r w:rsidRPr="00D9290A">
        <w:rPr>
          <w:rFonts w:ascii="Times New Roman" w:hAnsi="Times New Roman" w:cs="Times New Roman"/>
          <w:bCs/>
          <w:sz w:val="24"/>
          <w:szCs w:val="24"/>
        </w:rPr>
        <w:t xml:space="preserve"> Hort. 84:67–82.</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M.T. and R. Storey.</w:t>
      </w:r>
      <w:proofErr w:type="gramEnd"/>
      <w:r w:rsidRPr="00D9290A">
        <w:rPr>
          <w:rFonts w:ascii="Times New Roman" w:hAnsi="Times New Roman" w:cs="Times New Roman"/>
          <w:bCs/>
          <w:sz w:val="24"/>
          <w:szCs w:val="24"/>
        </w:rPr>
        <w:t xml:space="preserve"> 2002. Calcium Spray treatment for ameliorating albedo breakdown in</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navel</w:t>
      </w:r>
      <w:proofErr w:type="gramEnd"/>
      <w:r w:rsidRPr="00D9290A">
        <w:rPr>
          <w:rFonts w:ascii="Times New Roman" w:hAnsi="Times New Roman" w:cs="Times New Roman"/>
          <w:bCs/>
          <w:sz w:val="24"/>
          <w:szCs w:val="24"/>
        </w:rPr>
        <w:t xml:space="preserve"> oranges.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J. Exp. Agric. 42:495–502.</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lastRenderedPageBreak/>
        <w:t>Treeby</w:t>
      </w:r>
      <w:proofErr w:type="spellEnd"/>
      <w:r w:rsidRPr="00D9290A">
        <w:rPr>
          <w:rFonts w:ascii="Times New Roman" w:hAnsi="Times New Roman" w:cs="Times New Roman"/>
          <w:bCs/>
          <w:sz w:val="24"/>
          <w:szCs w:val="24"/>
        </w:rPr>
        <w:t xml:space="preserve">, M.T., D.J. Milne, R. Storey, K.B. </w:t>
      </w: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 xml:space="preserve">, B.R. </w:t>
      </w:r>
      <w:proofErr w:type="spellStart"/>
      <w:r w:rsidRPr="00D9290A">
        <w:rPr>
          <w:rFonts w:ascii="Times New Roman" w:hAnsi="Times New Roman" w:cs="Times New Roman"/>
          <w:bCs/>
          <w:sz w:val="24"/>
          <w:szCs w:val="24"/>
        </w:rPr>
        <w:t>Loveys</w:t>
      </w:r>
      <w:proofErr w:type="spellEnd"/>
      <w:r w:rsidRPr="00D9290A">
        <w:rPr>
          <w:rFonts w:ascii="Times New Roman" w:hAnsi="Times New Roman" w:cs="Times New Roman"/>
          <w:bCs/>
          <w:sz w:val="24"/>
          <w:szCs w:val="24"/>
        </w:rPr>
        <w:t>, and R. Hutton.</w:t>
      </w:r>
      <w:proofErr w:type="gramEnd"/>
      <w:r w:rsidRPr="00D9290A">
        <w:rPr>
          <w:rFonts w:ascii="Times New Roman" w:hAnsi="Times New Roman" w:cs="Times New Roman"/>
          <w:bCs/>
          <w:sz w:val="24"/>
          <w:szCs w:val="24"/>
        </w:rPr>
        <w:t xml:space="preserve"> 2000. </w:t>
      </w:r>
      <w:proofErr w:type="gramStart"/>
      <w:r w:rsidRPr="00D9290A">
        <w:rPr>
          <w:rFonts w:ascii="Times New Roman" w:hAnsi="Times New Roman" w:cs="Times New Roman"/>
          <w:bCs/>
          <w:sz w:val="24"/>
          <w:szCs w:val="24"/>
        </w:rPr>
        <w:t>creasing</w:t>
      </w:r>
      <w:proofErr w:type="gramEnd"/>
      <w:r w:rsidRPr="00D9290A">
        <w:rPr>
          <w:rFonts w:ascii="Times New Roman" w:hAnsi="Times New Roman" w:cs="Times New Roman"/>
          <w:bCs/>
          <w:sz w:val="24"/>
          <w:szCs w:val="24"/>
        </w:rPr>
        <w:t xml:space="preserve">   in</w:t>
      </w:r>
    </w:p>
    <w:p w:rsidR="00DA4297" w:rsidRPr="00D9290A" w:rsidRDefault="00DA4297" w:rsidP="00DA4297">
      <w:pPr>
        <w:pStyle w:val="NoSpacing"/>
        <w:spacing w:line="360" w:lineRule="auto"/>
        <w:rPr>
          <w:rFonts w:ascii="Times New Roman" w:hAnsi="Times New Roman" w:cs="Times New Roman"/>
          <w:sz w:val="24"/>
          <w:szCs w:val="24"/>
        </w:rPr>
      </w:pPr>
      <w:r w:rsidRPr="00D9290A">
        <w:rPr>
          <w:rFonts w:ascii="Times New Roman" w:hAnsi="Times New Roman" w:cs="Times New Roman"/>
          <w:bCs/>
          <w:sz w:val="24"/>
          <w:szCs w:val="24"/>
        </w:rPr>
        <w:t xml:space="preserve">Australia: Causes and control. Proc. Intl. Soc. </w:t>
      </w:r>
      <w:proofErr w:type="spellStart"/>
      <w:r w:rsidRPr="00D9290A">
        <w:rPr>
          <w:rFonts w:ascii="Times New Roman" w:hAnsi="Times New Roman" w:cs="Times New Roman"/>
          <w:bCs/>
          <w:sz w:val="24"/>
          <w:szCs w:val="24"/>
        </w:rPr>
        <w:t>Citricult</w:t>
      </w:r>
      <w:proofErr w:type="spellEnd"/>
      <w:r w:rsidRPr="00D9290A">
        <w:rPr>
          <w:rFonts w:ascii="Times New Roman" w:hAnsi="Times New Roman" w:cs="Times New Roman"/>
          <w:bCs/>
          <w:sz w:val="24"/>
          <w:szCs w:val="24"/>
        </w:rPr>
        <w:t>. 3:1099–1103.</w:t>
      </w:r>
    </w:p>
    <w:p w:rsidR="00DA4297" w:rsidRPr="00D9290A" w:rsidRDefault="00DA4297" w:rsidP="00DA4297">
      <w:pPr>
        <w:pStyle w:val="NoSpacing"/>
        <w:spacing w:line="360" w:lineRule="auto"/>
        <w:rPr>
          <w:rFonts w:ascii="Times New Roman" w:hAnsi="Times New Roman" w:cs="Times New Roman"/>
          <w:sz w:val="24"/>
          <w:szCs w:val="24"/>
        </w:rPr>
      </w:pPr>
      <w:proofErr w:type="spellStart"/>
      <w:proofErr w:type="gramStart"/>
      <w:r w:rsidRPr="00D9290A">
        <w:rPr>
          <w:rFonts w:ascii="Times New Roman" w:hAnsi="Times New Roman" w:cs="Times New Roman"/>
          <w:bCs/>
          <w:sz w:val="24"/>
          <w:szCs w:val="24"/>
        </w:rPr>
        <w:t>Treeby</w:t>
      </w:r>
      <w:proofErr w:type="spellEnd"/>
      <w:r w:rsidRPr="00D9290A">
        <w:rPr>
          <w:rFonts w:ascii="Times New Roman" w:hAnsi="Times New Roman" w:cs="Times New Roman"/>
          <w:bCs/>
          <w:sz w:val="24"/>
          <w:szCs w:val="24"/>
        </w:rPr>
        <w:t xml:space="preserve">, M.T., R. Storey, and K.B. </w:t>
      </w:r>
      <w:proofErr w:type="spellStart"/>
      <w:r w:rsidRPr="00D9290A">
        <w:rPr>
          <w:rFonts w:ascii="Times New Roman" w:hAnsi="Times New Roman" w:cs="Times New Roman"/>
          <w:bCs/>
          <w:sz w:val="24"/>
          <w:szCs w:val="24"/>
        </w:rPr>
        <w:t>Bevington</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1995. Rootstock, seasonal, and fruit size    influences</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on</w:t>
      </w:r>
      <w:proofErr w:type="gramEnd"/>
      <w:r w:rsidRPr="00D9290A">
        <w:rPr>
          <w:rFonts w:ascii="Times New Roman" w:hAnsi="Times New Roman" w:cs="Times New Roman"/>
          <w:bCs/>
          <w:sz w:val="24"/>
          <w:szCs w:val="24"/>
        </w:rPr>
        <w:t xml:space="preserve"> the incidence and severity of albedo breakdown in Bellamy navel oranges. </w:t>
      </w:r>
      <w:proofErr w:type="gramStart"/>
      <w:r w:rsidRPr="00D9290A">
        <w:rPr>
          <w:rFonts w:ascii="Times New Roman" w:hAnsi="Times New Roman" w:cs="Times New Roman"/>
          <w:bCs/>
          <w:sz w:val="24"/>
          <w:szCs w:val="24"/>
        </w:rPr>
        <w:t>Austral.</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J. Exp. Agric. Animal Hus.</w:t>
      </w:r>
      <w:proofErr w:type="gramEnd"/>
      <w:r w:rsidRPr="00D9290A">
        <w:rPr>
          <w:rFonts w:ascii="Times New Roman" w:hAnsi="Times New Roman" w:cs="Times New Roman"/>
          <w:bCs/>
          <w:sz w:val="24"/>
          <w:szCs w:val="24"/>
        </w:rPr>
        <w:t xml:space="preserve"> 35:103–108.</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KHushad</w:t>
      </w:r>
      <w:proofErr w:type="spellEnd"/>
      <w:r w:rsidRPr="00D9290A">
        <w:rPr>
          <w:rFonts w:ascii="Times New Roman" w:hAnsi="Times New Roman" w:cs="Times New Roman"/>
          <w:bCs/>
          <w:sz w:val="24"/>
          <w:szCs w:val="24"/>
        </w:rPr>
        <w:t xml:space="preserve">, M.  M. 1998. Changes in </w:t>
      </w:r>
      <w:proofErr w:type="gramStart"/>
      <w:r w:rsidRPr="00D9290A">
        <w:rPr>
          <w:rFonts w:ascii="Times New Roman" w:hAnsi="Times New Roman" w:cs="Times New Roman"/>
          <w:bCs/>
          <w:sz w:val="24"/>
          <w:szCs w:val="24"/>
        </w:rPr>
        <w:t xml:space="preserve">polyamine  </w:t>
      </w:r>
      <w:proofErr w:type="spellStart"/>
      <w:r w:rsidRPr="00D9290A">
        <w:rPr>
          <w:rFonts w:ascii="Times New Roman" w:hAnsi="Times New Roman" w:cs="Times New Roman"/>
          <w:bCs/>
          <w:sz w:val="24"/>
          <w:szCs w:val="24"/>
        </w:rPr>
        <w:t>leves</w:t>
      </w:r>
      <w:proofErr w:type="spellEnd"/>
      <w:proofErr w:type="gramEnd"/>
      <w:r w:rsidRPr="00D9290A">
        <w:rPr>
          <w:rFonts w:ascii="Times New Roman" w:hAnsi="Times New Roman" w:cs="Times New Roman"/>
          <w:bCs/>
          <w:sz w:val="24"/>
          <w:szCs w:val="24"/>
        </w:rPr>
        <w:t xml:space="preserve"> in relationship to the double-</w:t>
      </w:r>
      <w:proofErr w:type="spellStart"/>
      <w:r w:rsidRPr="00D9290A">
        <w:rPr>
          <w:rFonts w:ascii="Times New Roman" w:hAnsi="Times New Roman" w:cs="Times New Roman"/>
          <w:bCs/>
          <w:sz w:val="24"/>
          <w:szCs w:val="24"/>
        </w:rPr>
        <w:t>sigmoidal</w:t>
      </w:r>
      <w:proofErr w:type="spellEnd"/>
      <w:r w:rsidRPr="00D9290A">
        <w:rPr>
          <w:rFonts w:ascii="Times New Roman" w:hAnsi="Times New Roman" w:cs="Times New Roman"/>
          <w:bCs/>
          <w:sz w:val="24"/>
          <w:szCs w:val="24"/>
        </w:rPr>
        <w:t xml:space="preserve"> growth</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curve</w:t>
      </w:r>
      <w:proofErr w:type="gramEnd"/>
      <w:r w:rsidRPr="00D9290A">
        <w:rPr>
          <w:rFonts w:ascii="Times New Roman" w:hAnsi="Times New Roman" w:cs="Times New Roman"/>
          <w:bCs/>
          <w:sz w:val="24"/>
          <w:szCs w:val="24"/>
        </w:rPr>
        <w:t xml:space="preserve"> of peaches. </w:t>
      </w:r>
      <w:proofErr w:type="gramStart"/>
      <w:r w:rsidRPr="00D9290A">
        <w:rPr>
          <w:rFonts w:ascii="Times New Roman" w:hAnsi="Times New Roman" w:cs="Times New Roman"/>
          <w:bCs/>
          <w:sz w:val="24"/>
          <w:szCs w:val="24"/>
        </w:rPr>
        <w:t xml:space="preserve">J. Am. Soc. </w:t>
      </w:r>
      <w:proofErr w:type="spellStart"/>
      <w:r w:rsidRPr="00D9290A">
        <w:rPr>
          <w:rFonts w:ascii="Times New Roman" w:hAnsi="Times New Roman" w:cs="Times New Roman"/>
          <w:bCs/>
          <w:sz w:val="24"/>
          <w:szCs w:val="24"/>
        </w:rPr>
        <w:t>Hortic</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Sci. 123: 950-955.</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Khushad</w:t>
      </w:r>
      <w:proofErr w:type="spellEnd"/>
      <w:r w:rsidRPr="00D9290A">
        <w:rPr>
          <w:rFonts w:ascii="Times New Roman" w:hAnsi="Times New Roman" w:cs="Times New Roman"/>
          <w:bCs/>
          <w:sz w:val="24"/>
          <w:szCs w:val="24"/>
        </w:rPr>
        <w:t xml:space="preserve"> M. M., </w:t>
      </w:r>
      <w:proofErr w:type="spellStart"/>
      <w:r w:rsidRPr="00D9290A">
        <w:rPr>
          <w:rFonts w:ascii="Times New Roman" w:hAnsi="Times New Roman" w:cs="Times New Roman"/>
          <w:bCs/>
          <w:sz w:val="24"/>
          <w:szCs w:val="24"/>
        </w:rPr>
        <w:t>Yelenosky</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G.aAnd</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Knigth</w:t>
      </w:r>
      <w:proofErr w:type="spellEnd"/>
      <w:r w:rsidRPr="00D9290A">
        <w:rPr>
          <w:rFonts w:ascii="Times New Roman" w:hAnsi="Times New Roman" w:cs="Times New Roman"/>
          <w:bCs/>
          <w:sz w:val="24"/>
          <w:szCs w:val="24"/>
        </w:rPr>
        <w:t>, R. Interrelation ship of polyamine and ethylene</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biosynthesis</w:t>
      </w:r>
      <w:proofErr w:type="gramEnd"/>
      <w:r w:rsidRPr="00D9290A">
        <w:rPr>
          <w:rFonts w:ascii="Times New Roman" w:hAnsi="Times New Roman" w:cs="Times New Roman"/>
          <w:bCs/>
          <w:sz w:val="24"/>
          <w:szCs w:val="24"/>
        </w:rPr>
        <w:t xml:space="preserve"> during avocado fruit development. </w:t>
      </w:r>
      <w:proofErr w:type="spellStart"/>
      <w:proofErr w:type="gramStart"/>
      <w:r w:rsidRPr="00D9290A">
        <w:rPr>
          <w:rFonts w:ascii="Times New Roman" w:hAnsi="Times New Roman" w:cs="Times New Roman"/>
          <w:bCs/>
          <w:sz w:val="24"/>
          <w:szCs w:val="24"/>
        </w:rPr>
        <w:t>PlantPhysiol</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87: 463-475.</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Pérez</w:t>
      </w:r>
      <w:proofErr w:type="spellEnd"/>
      <w:r w:rsidRPr="00D9290A">
        <w:rPr>
          <w:rFonts w:ascii="Times New Roman" w:hAnsi="Times New Roman" w:cs="Times New Roman"/>
          <w:bCs/>
          <w:sz w:val="24"/>
          <w:szCs w:val="24"/>
        </w:rPr>
        <w:t xml:space="preserve">-Amador M. A. </w:t>
      </w:r>
      <w:proofErr w:type="spellStart"/>
      <w:r w:rsidRPr="00D9290A">
        <w:rPr>
          <w:rFonts w:ascii="Times New Roman" w:hAnsi="Times New Roman" w:cs="Times New Roman"/>
          <w:bCs/>
          <w:sz w:val="24"/>
          <w:szCs w:val="24"/>
        </w:rPr>
        <w:t>Carbonell</w:t>
      </w:r>
      <w:proofErr w:type="spellEnd"/>
      <w:r w:rsidRPr="00D9290A">
        <w:rPr>
          <w:rFonts w:ascii="Times New Roman" w:hAnsi="Times New Roman" w:cs="Times New Roman"/>
          <w:bCs/>
          <w:sz w:val="24"/>
          <w:szCs w:val="24"/>
        </w:rPr>
        <w:t xml:space="preserve">, J., </w:t>
      </w:r>
      <w:proofErr w:type="spellStart"/>
      <w:r w:rsidRPr="00D9290A">
        <w:rPr>
          <w:rFonts w:ascii="Times New Roman" w:hAnsi="Times New Roman" w:cs="Times New Roman"/>
          <w:bCs/>
          <w:sz w:val="24"/>
          <w:szCs w:val="24"/>
        </w:rPr>
        <w:t>Granell</w:t>
      </w:r>
      <w:proofErr w:type="spellEnd"/>
      <w:r w:rsidRPr="00D9290A">
        <w:rPr>
          <w:rFonts w:ascii="Times New Roman" w:hAnsi="Times New Roman" w:cs="Times New Roman"/>
          <w:bCs/>
          <w:sz w:val="24"/>
          <w:szCs w:val="24"/>
        </w:rPr>
        <w:t>, A. 1995.</w:t>
      </w:r>
      <w:proofErr w:type="gramEnd"/>
      <w:r w:rsidRPr="00D9290A">
        <w:rPr>
          <w:rFonts w:ascii="Times New Roman" w:hAnsi="Times New Roman" w:cs="Times New Roman"/>
          <w:bCs/>
          <w:sz w:val="24"/>
          <w:szCs w:val="24"/>
        </w:rPr>
        <w:t xml:space="preserve">  Expression of </w:t>
      </w:r>
      <w:proofErr w:type="spellStart"/>
      <w:r w:rsidRPr="00D9290A">
        <w:rPr>
          <w:rFonts w:ascii="Times New Roman" w:hAnsi="Times New Roman" w:cs="Times New Roman"/>
          <w:bCs/>
          <w:sz w:val="24"/>
          <w:szCs w:val="24"/>
        </w:rPr>
        <w:t>arginine</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decarboxylase</w:t>
      </w:r>
      <w:proofErr w:type="spellEnd"/>
      <w:r w:rsidRPr="00D9290A">
        <w:rPr>
          <w:rFonts w:ascii="Times New Roman" w:hAnsi="Times New Roman" w:cs="Times New Roman"/>
          <w:bCs/>
          <w:sz w:val="24"/>
          <w:szCs w:val="24"/>
        </w:rPr>
        <w:t xml:space="preserve"> is</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induced</w:t>
      </w:r>
      <w:proofErr w:type="gramEnd"/>
      <w:r w:rsidRPr="00D9290A">
        <w:rPr>
          <w:rFonts w:ascii="Times New Roman" w:hAnsi="Times New Roman" w:cs="Times New Roman"/>
          <w:bCs/>
          <w:sz w:val="24"/>
          <w:szCs w:val="24"/>
        </w:rPr>
        <w:t xml:space="preserve"> during early fruit development and in young tissues of </w:t>
      </w:r>
      <w:proofErr w:type="spellStart"/>
      <w:r w:rsidRPr="00D9290A">
        <w:rPr>
          <w:rFonts w:ascii="Times New Roman" w:hAnsi="Times New Roman" w:cs="Times New Roman"/>
          <w:bCs/>
          <w:sz w:val="24"/>
          <w:szCs w:val="24"/>
        </w:rPr>
        <w:t>Psium</w:t>
      </w:r>
      <w:proofErr w:type="spellEnd"/>
      <w:r w:rsidRPr="00D9290A">
        <w:rPr>
          <w:rFonts w:ascii="Times New Roman" w:hAnsi="Times New Roman" w:cs="Times New Roman"/>
          <w:bCs/>
          <w:sz w:val="24"/>
          <w:szCs w:val="24"/>
        </w:rPr>
        <w:t xml:space="preserve"> </w:t>
      </w:r>
      <w:proofErr w:type="spellStart"/>
      <w:r w:rsidRPr="00D9290A">
        <w:rPr>
          <w:rFonts w:ascii="Times New Roman" w:hAnsi="Times New Roman" w:cs="Times New Roman"/>
          <w:bCs/>
          <w:sz w:val="24"/>
          <w:szCs w:val="24"/>
        </w:rPr>
        <w:t>sativum</w:t>
      </w:r>
      <w:proofErr w:type="spellEnd"/>
      <w:r w:rsidRPr="00D9290A">
        <w:rPr>
          <w:rFonts w:ascii="Times New Roman" w:hAnsi="Times New Roman" w:cs="Times New Roman"/>
          <w:bCs/>
          <w:sz w:val="24"/>
          <w:szCs w:val="24"/>
        </w:rPr>
        <w:t xml:space="preserve"> (L). Plant Mol.</w:t>
      </w:r>
    </w:p>
    <w:p w:rsidR="00DA4297" w:rsidRPr="00D9290A" w:rsidRDefault="00DA4297" w:rsidP="00DA4297">
      <w:pPr>
        <w:pStyle w:val="NoSpacing"/>
        <w:spacing w:line="360" w:lineRule="auto"/>
        <w:rPr>
          <w:rFonts w:ascii="Times New Roman" w:hAnsi="Times New Roman" w:cs="Times New Roman"/>
          <w:bCs/>
          <w:sz w:val="24"/>
          <w:szCs w:val="24"/>
        </w:rPr>
      </w:pPr>
      <w:r w:rsidRPr="00D9290A">
        <w:rPr>
          <w:rFonts w:ascii="Times New Roman" w:hAnsi="Times New Roman" w:cs="Times New Roman"/>
          <w:bCs/>
          <w:sz w:val="24"/>
          <w:szCs w:val="24"/>
        </w:rPr>
        <w:t>Biol.28: 997-1009.</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Rugini</w:t>
      </w:r>
      <w:proofErr w:type="spellEnd"/>
      <w:r w:rsidRPr="00D9290A">
        <w:rPr>
          <w:rFonts w:ascii="Times New Roman" w:hAnsi="Times New Roman" w:cs="Times New Roman"/>
          <w:bCs/>
          <w:sz w:val="24"/>
          <w:szCs w:val="24"/>
        </w:rPr>
        <w:t xml:space="preserve">, E </w:t>
      </w:r>
      <w:proofErr w:type="gramStart"/>
      <w:r w:rsidRPr="00D9290A">
        <w:rPr>
          <w:rFonts w:ascii="Times New Roman" w:hAnsi="Times New Roman" w:cs="Times New Roman"/>
          <w:bCs/>
          <w:sz w:val="24"/>
          <w:szCs w:val="24"/>
        </w:rPr>
        <w:t xml:space="preserve">and  </w:t>
      </w:r>
      <w:proofErr w:type="spellStart"/>
      <w:r w:rsidRPr="00D9290A">
        <w:rPr>
          <w:rFonts w:ascii="Times New Roman" w:hAnsi="Times New Roman" w:cs="Times New Roman"/>
          <w:bCs/>
          <w:sz w:val="24"/>
          <w:szCs w:val="24"/>
        </w:rPr>
        <w:t>Mencuccini</w:t>
      </w:r>
      <w:proofErr w:type="spellEnd"/>
      <w:proofErr w:type="gramEnd"/>
      <w:r w:rsidRPr="00D9290A">
        <w:rPr>
          <w:rFonts w:ascii="Times New Roman" w:hAnsi="Times New Roman" w:cs="Times New Roman"/>
          <w:bCs/>
          <w:sz w:val="24"/>
          <w:szCs w:val="24"/>
        </w:rPr>
        <w:t>, M. 1985.  Increased yield in the olive with putrescine treatment.</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proofErr w:type="gramStart"/>
      <w:r w:rsidRPr="00D9290A">
        <w:rPr>
          <w:rFonts w:ascii="Times New Roman" w:hAnsi="Times New Roman" w:cs="Times New Roman"/>
          <w:bCs/>
          <w:sz w:val="24"/>
          <w:szCs w:val="24"/>
        </w:rPr>
        <w:t>HOrtScience</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w:t>
      </w:r>
      <w:proofErr w:type="gramStart"/>
      <w:r w:rsidRPr="00D9290A">
        <w:rPr>
          <w:rFonts w:ascii="Times New Roman" w:hAnsi="Times New Roman" w:cs="Times New Roman"/>
          <w:bCs/>
          <w:sz w:val="24"/>
          <w:szCs w:val="24"/>
        </w:rPr>
        <w:t>20 :</w:t>
      </w:r>
      <w:proofErr w:type="gramEnd"/>
      <w:r w:rsidRPr="00D9290A">
        <w:rPr>
          <w:rFonts w:ascii="Times New Roman" w:hAnsi="Times New Roman" w:cs="Times New Roman"/>
          <w:bCs/>
          <w:sz w:val="24"/>
          <w:szCs w:val="24"/>
        </w:rPr>
        <w:t>10-103.</w:t>
      </w:r>
    </w:p>
    <w:p w:rsidR="00DA4297" w:rsidRPr="00D9290A" w:rsidRDefault="00DA4297" w:rsidP="00DA4297">
      <w:pPr>
        <w:pStyle w:val="NoSpacing"/>
        <w:spacing w:line="360" w:lineRule="auto"/>
        <w:rPr>
          <w:rFonts w:ascii="Times New Roman" w:hAnsi="Times New Roman" w:cs="Times New Roman"/>
          <w:bCs/>
          <w:sz w:val="24"/>
          <w:szCs w:val="24"/>
        </w:rPr>
      </w:pPr>
      <w:proofErr w:type="spellStart"/>
      <w:r w:rsidRPr="00D9290A">
        <w:rPr>
          <w:rFonts w:ascii="Times New Roman" w:hAnsi="Times New Roman" w:cs="Times New Roman"/>
          <w:bCs/>
          <w:sz w:val="24"/>
          <w:szCs w:val="24"/>
        </w:rPr>
        <w:t>Shiozaki</w:t>
      </w:r>
      <w:proofErr w:type="spellEnd"/>
      <w:r w:rsidRPr="00D9290A">
        <w:rPr>
          <w:rFonts w:ascii="Times New Roman" w:hAnsi="Times New Roman" w:cs="Times New Roman"/>
          <w:bCs/>
          <w:sz w:val="24"/>
          <w:szCs w:val="24"/>
        </w:rPr>
        <w:t xml:space="preserve">, S., Ogata, T and </w:t>
      </w:r>
      <w:proofErr w:type="spellStart"/>
      <w:r w:rsidRPr="00D9290A">
        <w:rPr>
          <w:rFonts w:ascii="Times New Roman" w:hAnsi="Times New Roman" w:cs="Times New Roman"/>
          <w:bCs/>
          <w:sz w:val="24"/>
          <w:szCs w:val="24"/>
        </w:rPr>
        <w:t>Horiuchi</w:t>
      </w:r>
      <w:proofErr w:type="spellEnd"/>
      <w:r w:rsidRPr="00D9290A">
        <w:rPr>
          <w:rFonts w:ascii="Times New Roman" w:hAnsi="Times New Roman" w:cs="Times New Roman"/>
          <w:bCs/>
          <w:sz w:val="24"/>
          <w:szCs w:val="24"/>
        </w:rPr>
        <w:t xml:space="preserve">, S. 2000. Endogenous polyamine in the </w:t>
      </w:r>
      <w:proofErr w:type="spellStart"/>
      <w:r w:rsidRPr="00D9290A">
        <w:rPr>
          <w:rFonts w:ascii="Times New Roman" w:hAnsi="Times New Roman" w:cs="Times New Roman"/>
          <w:bCs/>
          <w:sz w:val="24"/>
          <w:szCs w:val="24"/>
        </w:rPr>
        <w:t>pericarpand</w:t>
      </w:r>
      <w:proofErr w:type="spellEnd"/>
      <w:r w:rsidRPr="00D9290A">
        <w:rPr>
          <w:rFonts w:ascii="Times New Roman" w:hAnsi="Times New Roman" w:cs="Times New Roman"/>
          <w:bCs/>
          <w:sz w:val="24"/>
          <w:szCs w:val="24"/>
        </w:rPr>
        <w:t xml:space="preserve"> the seed of</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grape</w:t>
      </w:r>
      <w:proofErr w:type="gramEnd"/>
      <w:r w:rsidRPr="00D9290A">
        <w:rPr>
          <w:rFonts w:ascii="Times New Roman" w:hAnsi="Times New Roman" w:cs="Times New Roman"/>
          <w:bCs/>
          <w:sz w:val="24"/>
          <w:szCs w:val="24"/>
        </w:rPr>
        <w:t xml:space="preserve"> berry during development and ripening. </w:t>
      </w:r>
      <w:proofErr w:type="gramStart"/>
      <w:r w:rsidRPr="00D9290A">
        <w:rPr>
          <w:rFonts w:ascii="Times New Roman" w:hAnsi="Times New Roman" w:cs="Times New Roman"/>
          <w:bCs/>
          <w:sz w:val="24"/>
          <w:szCs w:val="24"/>
        </w:rPr>
        <w:t xml:space="preserve">Sci. </w:t>
      </w:r>
      <w:proofErr w:type="spellStart"/>
      <w:r w:rsidRPr="00D9290A">
        <w:rPr>
          <w:rFonts w:ascii="Times New Roman" w:hAnsi="Times New Roman" w:cs="Times New Roman"/>
          <w:bCs/>
          <w:sz w:val="24"/>
          <w:szCs w:val="24"/>
        </w:rPr>
        <w:t>Hortic</w:t>
      </w:r>
      <w:proofErr w:type="spellEnd"/>
      <w:r w:rsidRPr="00D9290A">
        <w:rPr>
          <w:rFonts w:ascii="Times New Roman" w:hAnsi="Times New Roman" w:cs="Times New Roman"/>
          <w:bCs/>
          <w:sz w:val="24"/>
          <w:szCs w:val="24"/>
        </w:rPr>
        <w:t>.</w:t>
      </w:r>
      <w:proofErr w:type="gramEnd"/>
      <w:r w:rsidRPr="00D9290A">
        <w:rPr>
          <w:rFonts w:ascii="Times New Roman" w:hAnsi="Times New Roman" w:cs="Times New Roman"/>
          <w:bCs/>
          <w:sz w:val="24"/>
          <w:szCs w:val="24"/>
        </w:rPr>
        <w:t xml:space="preserve"> 83: 33-41.</w:t>
      </w:r>
    </w:p>
    <w:p w:rsidR="00DA4297" w:rsidRPr="00D9290A" w:rsidRDefault="00DA4297" w:rsidP="00DA4297">
      <w:pPr>
        <w:pStyle w:val="NoSpacing"/>
        <w:spacing w:line="360" w:lineRule="auto"/>
        <w:rPr>
          <w:rFonts w:ascii="Times New Roman" w:hAnsi="Times New Roman" w:cs="Times New Roman"/>
          <w:bCs/>
          <w:sz w:val="24"/>
          <w:szCs w:val="24"/>
        </w:rPr>
      </w:pPr>
      <w:proofErr w:type="gramStart"/>
      <w:r w:rsidRPr="00D9290A">
        <w:rPr>
          <w:rFonts w:ascii="Times New Roman" w:hAnsi="Times New Roman" w:cs="Times New Roman"/>
          <w:bCs/>
          <w:sz w:val="24"/>
          <w:szCs w:val="24"/>
        </w:rPr>
        <w:t>Slocum ,</w:t>
      </w:r>
      <w:proofErr w:type="gramEnd"/>
      <w:r w:rsidRPr="00D9290A">
        <w:rPr>
          <w:rFonts w:ascii="Times New Roman" w:hAnsi="Times New Roman" w:cs="Times New Roman"/>
          <w:bCs/>
          <w:sz w:val="24"/>
          <w:szCs w:val="24"/>
        </w:rPr>
        <w:t xml:space="preserve"> R. D and Galston, A. W. 1985. Changes in po9lyamine biosynthesis associated with post-</w:t>
      </w:r>
    </w:p>
    <w:p w:rsidR="00DA4297" w:rsidRPr="00D9290A" w:rsidRDefault="00DA4297" w:rsidP="00DA4297">
      <w:pPr>
        <w:pStyle w:val="NoSpacing"/>
        <w:spacing w:line="360" w:lineRule="auto"/>
        <w:rPr>
          <w:rFonts w:ascii="Times New Roman" w:hAnsi="Times New Roman" w:cs="Times New Roman"/>
          <w:sz w:val="24"/>
          <w:szCs w:val="24"/>
        </w:rPr>
      </w:pPr>
      <w:proofErr w:type="gramStart"/>
      <w:r w:rsidRPr="00D9290A">
        <w:rPr>
          <w:rFonts w:ascii="Times New Roman" w:hAnsi="Times New Roman" w:cs="Times New Roman"/>
          <w:bCs/>
          <w:sz w:val="24"/>
          <w:szCs w:val="24"/>
        </w:rPr>
        <w:t>fertilization</w:t>
      </w:r>
      <w:proofErr w:type="gramEnd"/>
      <w:r w:rsidRPr="00D9290A">
        <w:rPr>
          <w:rFonts w:ascii="Times New Roman" w:hAnsi="Times New Roman" w:cs="Times New Roman"/>
          <w:bCs/>
          <w:sz w:val="24"/>
          <w:szCs w:val="24"/>
        </w:rPr>
        <w:t xml:space="preserve"> growth and development in tobacco ovary tissues. </w:t>
      </w:r>
      <w:proofErr w:type="spellStart"/>
      <w:r w:rsidRPr="00D9290A">
        <w:rPr>
          <w:rFonts w:ascii="Times New Roman" w:hAnsi="Times New Roman" w:cs="Times New Roman"/>
          <w:bCs/>
          <w:sz w:val="24"/>
          <w:szCs w:val="24"/>
        </w:rPr>
        <w:t>Plkant</w:t>
      </w:r>
      <w:proofErr w:type="spellEnd"/>
      <w:r w:rsidRPr="00D9290A">
        <w:rPr>
          <w:rFonts w:ascii="Times New Roman" w:hAnsi="Times New Roman" w:cs="Times New Roman"/>
          <w:bCs/>
          <w:sz w:val="24"/>
          <w:szCs w:val="24"/>
        </w:rPr>
        <w:t xml:space="preserve"> physiol. 78: 323-328.</w:t>
      </w:r>
    </w:p>
    <w:p w:rsidR="008310C4" w:rsidRPr="00D9290A" w:rsidRDefault="008310C4" w:rsidP="00976285">
      <w:pPr>
        <w:jc w:val="both"/>
        <w:rPr>
          <w:rFonts w:ascii="Times New Roman" w:hAnsi="Times New Roman"/>
          <w:sz w:val="24"/>
          <w:szCs w:val="24"/>
        </w:rPr>
      </w:pPr>
    </w:p>
    <w:p w:rsidR="00976285" w:rsidRPr="00D9290A" w:rsidRDefault="00976285" w:rsidP="00976285">
      <w:pPr>
        <w:jc w:val="both"/>
        <w:rPr>
          <w:rFonts w:ascii="Times New Roman" w:hAnsi="Times New Roman"/>
          <w:sz w:val="24"/>
          <w:szCs w:val="24"/>
        </w:rPr>
      </w:pPr>
    </w:p>
    <w:p w:rsidR="00976285" w:rsidRPr="00D9290A" w:rsidRDefault="00976285" w:rsidP="004E2FA2">
      <w:pPr>
        <w:rPr>
          <w:rFonts w:ascii="Times New Roman" w:hAnsi="Times New Roman"/>
          <w:sz w:val="24"/>
          <w:szCs w:val="24"/>
        </w:rPr>
      </w:pPr>
    </w:p>
    <w:p w:rsidR="004E2FA2" w:rsidRPr="00D9290A" w:rsidRDefault="004E2FA2" w:rsidP="004D0A18">
      <w:pPr>
        <w:pStyle w:val="NoSpacing"/>
        <w:spacing w:line="360" w:lineRule="auto"/>
        <w:jc w:val="both"/>
        <w:rPr>
          <w:rFonts w:ascii="Times New Roman" w:hAnsi="Times New Roman" w:cs="Times New Roman"/>
          <w:sz w:val="24"/>
          <w:szCs w:val="24"/>
        </w:rPr>
      </w:pPr>
    </w:p>
    <w:p w:rsidR="002F4311" w:rsidRPr="00D9290A" w:rsidRDefault="00757752" w:rsidP="004D0A18">
      <w:pPr>
        <w:pStyle w:val="NoSpacing"/>
        <w:spacing w:line="360" w:lineRule="auto"/>
        <w:jc w:val="both"/>
        <w:rPr>
          <w:rFonts w:ascii="Times New Roman" w:hAnsi="Times New Roman" w:cs="Times New Roman"/>
          <w:sz w:val="24"/>
          <w:szCs w:val="24"/>
        </w:rPr>
      </w:pPr>
      <w:r w:rsidRPr="00D9290A">
        <w:rPr>
          <w:rFonts w:ascii="Times New Roman" w:hAnsi="Times New Roman" w:cs="Times New Roman"/>
          <w:sz w:val="24"/>
          <w:szCs w:val="24"/>
        </w:rPr>
        <w:t xml:space="preserve">                                                                                                                                                                                                                                                                                                                                                                                                                               </w:t>
      </w:r>
    </w:p>
    <w:sectPr w:rsidR="002F4311" w:rsidRPr="00D9290A" w:rsidSect="00D321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B3D"/>
    <w:multiLevelType w:val="hybridMultilevel"/>
    <w:tmpl w:val="166EBD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8191E"/>
    <w:multiLevelType w:val="hybridMultilevel"/>
    <w:tmpl w:val="627456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551E14"/>
    <w:multiLevelType w:val="hybridMultilevel"/>
    <w:tmpl w:val="A9885310"/>
    <w:lvl w:ilvl="0" w:tplc="E9BEAF34">
      <w:start w:val="1"/>
      <w:numFmt w:val="decimal"/>
      <w:lvlText w:val="%1)"/>
      <w:lvlJc w:val="left"/>
      <w:pPr>
        <w:tabs>
          <w:tab w:val="num" w:pos="720"/>
        </w:tabs>
        <w:ind w:left="720" w:hanging="360"/>
      </w:pPr>
    </w:lvl>
    <w:lvl w:ilvl="1" w:tplc="CCEE5700" w:tentative="1">
      <w:start w:val="1"/>
      <w:numFmt w:val="decimal"/>
      <w:lvlText w:val="%2)"/>
      <w:lvlJc w:val="left"/>
      <w:pPr>
        <w:tabs>
          <w:tab w:val="num" w:pos="1440"/>
        </w:tabs>
        <w:ind w:left="1440" w:hanging="360"/>
      </w:pPr>
    </w:lvl>
    <w:lvl w:ilvl="2" w:tplc="F956EB3C" w:tentative="1">
      <w:start w:val="1"/>
      <w:numFmt w:val="decimal"/>
      <w:lvlText w:val="%3)"/>
      <w:lvlJc w:val="left"/>
      <w:pPr>
        <w:tabs>
          <w:tab w:val="num" w:pos="2160"/>
        </w:tabs>
        <w:ind w:left="2160" w:hanging="360"/>
      </w:pPr>
    </w:lvl>
    <w:lvl w:ilvl="3" w:tplc="FE163A92" w:tentative="1">
      <w:start w:val="1"/>
      <w:numFmt w:val="decimal"/>
      <w:lvlText w:val="%4)"/>
      <w:lvlJc w:val="left"/>
      <w:pPr>
        <w:tabs>
          <w:tab w:val="num" w:pos="2880"/>
        </w:tabs>
        <w:ind w:left="2880" w:hanging="360"/>
      </w:pPr>
    </w:lvl>
    <w:lvl w:ilvl="4" w:tplc="6CD0F09E" w:tentative="1">
      <w:start w:val="1"/>
      <w:numFmt w:val="decimal"/>
      <w:lvlText w:val="%5)"/>
      <w:lvlJc w:val="left"/>
      <w:pPr>
        <w:tabs>
          <w:tab w:val="num" w:pos="3600"/>
        </w:tabs>
        <w:ind w:left="3600" w:hanging="360"/>
      </w:pPr>
    </w:lvl>
    <w:lvl w:ilvl="5" w:tplc="9404F1CC" w:tentative="1">
      <w:start w:val="1"/>
      <w:numFmt w:val="decimal"/>
      <w:lvlText w:val="%6)"/>
      <w:lvlJc w:val="left"/>
      <w:pPr>
        <w:tabs>
          <w:tab w:val="num" w:pos="4320"/>
        </w:tabs>
        <w:ind w:left="4320" w:hanging="360"/>
      </w:pPr>
    </w:lvl>
    <w:lvl w:ilvl="6" w:tplc="AB24F394" w:tentative="1">
      <w:start w:val="1"/>
      <w:numFmt w:val="decimal"/>
      <w:lvlText w:val="%7)"/>
      <w:lvlJc w:val="left"/>
      <w:pPr>
        <w:tabs>
          <w:tab w:val="num" w:pos="5040"/>
        </w:tabs>
        <w:ind w:left="5040" w:hanging="360"/>
      </w:pPr>
    </w:lvl>
    <w:lvl w:ilvl="7" w:tplc="1BF4CA00" w:tentative="1">
      <w:start w:val="1"/>
      <w:numFmt w:val="decimal"/>
      <w:lvlText w:val="%8)"/>
      <w:lvlJc w:val="left"/>
      <w:pPr>
        <w:tabs>
          <w:tab w:val="num" w:pos="5760"/>
        </w:tabs>
        <w:ind w:left="5760" w:hanging="360"/>
      </w:pPr>
    </w:lvl>
    <w:lvl w:ilvl="8" w:tplc="20B4EAE4" w:tentative="1">
      <w:start w:val="1"/>
      <w:numFmt w:val="decimal"/>
      <w:lvlText w:val="%9)"/>
      <w:lvlJc w:val="left"/>
      <w:pPr>
        <w:tabs>
          <w:tab w:val="num" w:pos="6480"/>
        </w:tabs>
        <w:ind w:left="6480" w:hanging="360"/>
      </w:pPr>
    </w:lvl>
  </w:abstractNum>
  <w:abstractNum w:abstractNumId="3">
    <w:nsid w:val="29096AE4"/>
    <w:multiLevelType w:val="hybridMultilevel"/>
    <w:tmpl w:val="5AE0D3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B05848"/>
    <w:multiLevelType w:val="hybridMultilevel"/>
    <w:tmpl w:val="E76EEE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B7"/>
    <w:rsid w:val="00016567"/>
    <w:rsid w:val="0001729A"/>
    <w:rsid w:val="00034348"/>
    <w:rsid w:val="00036C51"/>
    <w:rsid w:val="000476BF"/>
    <w:rsid w:val="00053F47"/>
    <w:rsid w:val="00072DDF"/>
    <w:rsid w:val="00077E8D"/>
    <w:rsid w:val="00077EA0"/>
    <w:rsid w:val="00082002"/>
    <w:rsid w:val="000936F1"/>
    <w:rsid w:val="00097B84"/>
    <w:rsid w:val="000B6521"/>
    <w:rsid w:val="000C2E8E"/>
    <w:rsid w:val="000C468A"/>
    <w:rsid w:val="000C4802"/>
    <w:rsid w:val="000C78F7"/>
    <w:rsid w:val="000E4462"/>
    <w:rsid w:val="000E4936"/>
    <w:rsid w:val="000E58BF"/>
    <w:rsid w:val="001061AA"/>
    <w:rsid w:val="0010771D"/>
    <w:rsid w:val="00132D6F"/>
    <w:rsid w:val="00133500"/>
    <w:rsid w:val="00140D5B"/>
    <w:rsid w:val="00142FDD"/>
    <w:rsid w:val="00151654"/>
    <w:rsid w:val="00163623"/>
    <w:rsid w:val="00167B55"/>
    <w:rsid w:val="00172F2A"/>
    <w:rsid w:val="001775DF"/>
    <w:rsid w:val="001A0320"/>
    <w:rsid w:val="001A488F"/>
    <w:rsid w:val="001A5804"/>
    <w:rsid w:val="001B12F1"/>
    <w:rsid w:val="001B2D73"/>
    <w:rsid w:val="001B3C88"/>
    <w:rsid w:val="001B4436"/>
    <w:rsid w:val="001D62CB"/>
    <w:rsid w:val="00204391"/>
    <w:rsid w:val="002052DF"/>
    <w:rsid w:val="002055E0"/>
    <w:rsid w:val="002174C0"/>
    <w:rsid w:val="00221C51"/>
    <w:rsid w:val="00223940"/>
    <w:rsid w:val="00234847"/>
    <w:rsid w:val="002417C8"/>
    <w:rsid w:val="00246297"/>
    <w:rsid w:val="002464C2"/>
    <w:rsid w:val="0025283A"/>
    <w:rsid w:val="00252D37"/>
    <w:rsid w:val="0026676A"/>
    <w:rsid w:val="00292E14"/>
    <w:rsid w:val="00296F9F"/>
    <w:rsid w:val="002A1662"/>
    <w:rsid w:val="002A1D83"/>
    <w:rsid w:val="002A3652"/>
    <w:rsid w:val="002C43BC"/>
    <w:rsid w:val="002D5D38"/>
    <w:rsid w:val="002D651C"/>
    <w:rsid w:val="002D6C70"/>
    <w:rsid w:val="002E4928"/>
    <w:rsid w:val="002F4311"/>
    <w:rsid w:val="003041BE"/>
    <w:rsid w:val="00312722"/>
    <w:rsid w:val="003148D4"/>
    <w:rsid w:val="00315C86"/>
    <w:rsid w:val="003176C6"/>
    <w:rsid w:val="00321042"/>
    <w:rsid w:val="00344601"/>
    <w:rsid w:val="00345F13"/>
    <w:rsid w:val="00346A45"/>
    <w:rsid w:val="00354ADF"/>
    <w:rsid w:val="00363600"/>
    <w:rsid w:val="00363E57"/>
    <w:rsid w:val="00365C48"/>
    <w:rsid w:val="0036701B"/>
    <w:rsid w:val="00371613"/>
    <w:rsid w:val="00373E15"/>
    <w:rsid w:val="003818D5"/>
    <w:rsid w:val="003959E2"/>
    <w:rsid w:val="003B475D"/>
    <w:rsid w:val="003B4E12"/>
    <w:rsid w:val="003B781C"/>
    <w:rsid w:val="003D264F"/>
    <w:rsid w:val="003F0298"/>
    <w:rsid w:val="00406D47"/>
    <w:rsid w:val="0041152F"/>
    <w:rsid w:val="004136BF"/>
    <w:rsid w:val="00423F8D"/>
    <w:rsid w:val="0042404A"/>
    <w:rsid w:val="004408E7"/>
    <w:rsid w:val="004528C3"/>
    <w:rsid w:val="00456CE3"/>
    <w:rsid w:val="0047506A"/>
    <w:rsid w:val="00481317"/>
    <w:rsid w:val="00484F08"/>
    <w:rsid w:val="00487528"/>
    <w:rsid w:val="0049466C"/>
    <w:rsid w:val="004973EB"/>
    <w:rsid w:val="004B3BED"/>
    <w:rsid w:val="004B591F"/>
    <w:rsid w:val="004C1D1D"/>
    <w:rsid w:val="004D048B"/>
    <w:rsid w:val="004D0A18"/>
    <w:rsid w:val="004D271A"/>
    <w:rsid w:val="004E076C"/>
    <w:rsid w:val="004E2FA2"/>
    <w:rsid w:val="004E5E86"/>
    <w:rsid w:val="00507FC1"/>
    <w:rsid w:val="00520BE9"/>
    <w:rsid w:val="00521751"/>
    <w:rsid w:val="0053395C"/>
    <w:rsid w:val="0055121E"/>
    <w:rsid w:val="00570251"/>
    <w:rsid w:val="00574DAC"/>
    <w:rsid w:val="00582188"/>
    <w:rsid w:val="00584ED2"/>
    <w:rsid w:val="00586DB8"/>
    <w:rsid w:val="0059011C"/>
    <w:rsid w:val="0059080F"/>
    <w:rsid w:val="005A6F63"/>
    <w:rsid w:val="005B05DB"/>
    <w:rsid w:val="005B1B34"/>
    <w:rsid w:val="005B5A34"/>
    <w:rsid w:val="005C5F43"/>
    <w:rsid w:val="005C7EA0"/>
    <w:rsid w:val="005E163C"/>
    <w:rsid w:val="005E667F"/>
    <w:rsid w:val="005F47A4"/>
    <w:rsid w:val="005F4ECC"/>
    <w:rsid w:val="006371F7"/>
    <w:rsid w:val="00642128"/>
    <w:rsid w:val="00655760"/>
    <w:rsid w:val="00660346"/>
    <w:rsid w:val="0066310E"/>
    <w:rsid w:val="00676AFF"/>
    <w:rsid w:val="00683942"/>
    <w:rsid w:val="006A226F"/>
    <w:rsid w:val="006B1A75"/>
    <w:rsid w:val="006C5315"/>
    <w:rsid w:val="006E7A15"/>
    <w:rsid w:val="00706ABE"/>
    <w:rsid w:val="00711E27"/>
    <w:rsid w:val="007133F4"/>
    <w:rsid w:val="007155C4"/>
    <w:rsid w:val="00723786"/>
    <w:rsid w:val="00724F75"/>
    <w:rsid w:val="00731CB8"/>
    <w:rsid w:val="00733BAD"/>
    <w:rsid w:val="007353EF"/>
    <w:rsid w:val="0074426A"/>
    <w:rsid w:val="007556AF"/>
    <w:rsid w:val="00757752"/>
    <w:rsid w:val="00766041"/>
    <w:rsid w:val="00771283"/>
    <w:rsid w:val="00773F6A"/>
    <w:rsid w:val="00775A5A"/>
    <w:rsid w:val="007818B1"/>
    <w:rsid w:val="00782557"/>
    <w:rsid w:val="0079350F"/>
    <w:rsid w:val="007A2598"/>
    <w:rsid w:val="007A2828"/>
    <w:rsid w:val="007A284D"/>
    <w:rsid w:val="007B182B"/>
    <w:rsid w:val="007B3425"/>
    <w:rsid w:val="007B7FB7"/>
    <w:rsid w:val="007E1911"/>
    <w:rsid w:val="007E7461"/>
    <w:rsid w:val="007F5A1D"/>
    <w:rsid w:val="00813FA2"/>
    <w:rsid w:val="008310C4"/>
    <w:rsid w:val="00833B49"/>
    <w:rsid w:val="00836581"/>
    <w:rsid w:val="008369D1"/>
    <w:rsid w:val="00870121"/>
    <w:rsid w:val="008727E5"/>
    <w:rsid w:val="00873F6F"/>
    <w:rsid w:val="00884C56"/>
    <w:rsid w:val="008867E4"/>
    <w:rsid w:val="00887F8E"/>
    <w:rsid w:val="0089142C"/>
    <w:rsid w:val="00892FF6"/>
    <w:rsid w:val="0089325F"/>
    <w:rsid w:val="008A3DA7"/>
    <w:rsid w:val="008A3DF9"/>
    <w:rsid w:val="008C07BF"/>
    <w:rsid w:val="008C4374"/>
    <w:rsid w:val="008C67B0"/>
    <w:rsid w:val="008E31BF"/>
    <w:rsid w:val="008E412D"/>
    <w:rsid w:val="008E48CC"/>
    <w:rsid w:val="008F1C6B"/>
    <w:rsid w:val="00902E54"/>
    <w:rsid w:val="0091376C"/>
    <w:rsid w:val="00927CCC"/>
    <w:rsid w:val="0093082E"/>
    <w:rsid w:val="0093225B"/>
    <w:rsid w:val="00940B15"/>
    <w:rsid w:val="009417A0"/>
    <w:rsid w:val="00943AE7"/>
    <w:rsid w:val="00946A49"/>
    <w:rsid w:val="00952E0E"/>
    <w:rsid w:val="00965C00"/>
    <w:rsid w:val="009758FA"/>
    <w:rsid w:val="00976285"/>
    <w:rsid w:val="00985A59"/>
    <w:rsid w:val="0098602B"/>
    <w:rsid w:val="00993F3D"/>
    <w:rsid w:val="009967D9"/>
    <w:rsid w:val="009A7EB3"/>
    <w:rsid w:val="009D5293"/>
    <w:rsid w:val="009E604F"/>
    <w:rsid w:val="009F1CC5"/>
    <w:rsid w:val="009F4DD6"/>
    <w:rsid w:val="00A00706"/>
    <w:rsid w:val="00A04588"/>
    <w:rsid w:val="00A13DD4"/>
    <w:rsid w:val="00A14290"/>
    <w:rsid w:val="00A20543"/>
    <w:rsid w:val="00A22BE0"/>
    <w:rsid w:val="00A24B00"/>
    <w:rsid w:val="00A254F3"/>
    <w:rsid w:val="00A4103A"/>
    <w:rsid w:val="00A434A8"/>
    <w:rsid w:val="00A57399"/>
    <w:rsid w:val="00A6082A"/>
    <w:rsid w:val="00A7131D"/>
    <w:rsid w:val="00A71947"/>
    <w:rsid w:val="00A93C46"/>
    <w:rsid w:val="00A9590E"/>
    <w:rsid w:val="00AA78BC"/>
    <w:rsid w:val="00AB5D34"/>
    <w:rsid w:val="00AC2799"/>
    <w:rsid w:val="00AD44D1"/>
    <w:rsid w:val="00AE3AB4"/>
    <w:rsid w:val="00B06DB5"/>
    <w:rsid w:val="00B1492E"/>
    <w:rsid w:val="00B3445F"/>
    <w:rsid w:val="00B34B55"/>
    <w:rsid w:val="00B43E12"/>
    <w:rsid w:val="00B71C78"/>
    <w:rsid w:val="00B77E66"/>
    <w:rsid w:val="00B833DF"/>
    <w:rsid w:val="00B8524B"/>
    <w:rsid w:val="00B86091"/>
    <w:rsid w:val="00B97150"/>
    <w:rsid w:val="00BA1008"/>
    <w:rsid w:val="00BA126C"/>
    <w:rsid w:val="00BB3876"/>
    <w:rsid w:val="00BB4CB4"/>
    <w:rsid w:val="00BB64C2"/>
    <w:rsid w:val="00BC2A7C"/>
    <w:rsid w:val="00BD3E4D"/>
    <w:rsid w:val="00BE1F72"/>
    <w:rsid w:val="00BE66C5"/>
    <w:rsid w:val="00BF1E94"/>
    <w:rsid w:val="00BF2126"/>
    <w:rsid w:val="00BF31B6"/>
    <w:rsid w:val="00C019F8"/>
    <w:rsid w:val="00C10AC0"/>
    <w:rsid w:val="00C26751"/>
    <w:rsid w:val="00C268E2"/>
    <w:rsid w:val="00C26E55"/>
    <w:rsid w:val="00C31BC9"/>
    <w:rsid w:val="00C358DB"/>
    <w:rsid w:val="00C42027"/>
    <w:rsid w:val="00C7446D"/>
    <w:rsid w:val="00C855AE"/>
    <w:rsid w:val="00CA2D31"/>
    <w:rsid w:val="00CB58B0"/>
    <w:rsid w:val="00CF0100"/>
    <w:rsid w:val="00CF01C7"/>
    <w:rsid w:val="00CF5367"/>
    <w:rsid w:val="00D05257"/>
    <w:rsid w:val="00D05742"/>
    <w:rsid w:val="00D063F6"/>
    <w:rsid w:val="00D132C1"/>
    <w:rsid w:val="00D24A2B"/>
    <w:rsid w:val="00D32177"/>
    <w:rsid w:val="00D35663"/>
    <w:rsid w:val="00D41558"/>
    <w:rsid w:val="00D4213D"/>
    <w:rsid w:val="00D42FCA"/>
    <w:rsid w:val="00D56FF1"/>
    <w:rsid w:val="00D624B4"/>
    <w:rsid w:val="00D7453E"/>
    <w:rsid w:val="00D75D78"/>
    <w:rsid w:val="00D83962"/>
    <w:rsid w:val="00D9290A"/>
    <w:rsid w:val="00D952B5"/>
    <w:rsid w:val="00DA4297"/>
    <w:rsid w:val="00DA508B"/>
    <w:rsid w:val="00DA6510"/>
    <w:rsid w:val="00DB41F5"/>
    <w:rsid w:val="00DB5C78"/>
    <w:rsid w:val="00DD7C8C"/>
    <w:rsid w:val="00DF0D8A"/>
    <w:rsid w:val="00E022A4"/>
    <w:rsid w:val="00E110D3"/>
    <w:rsid w:val="00E138B9"/>
    <w:rsid w:val="00E153EB"/>
    <w:rsid w:val="00E15BDB"/>
    <w:rsid w:val="00E16A4A"/>
    <w:rsid w:val="00E17133"/>
    <w:rsid w:val="00E2104C"/>
    <w:rsid w:val="00E230BC"/>
    <w:rsid w:val="00E40797"/>
    <w:rsid w:val="00E55BC2"/>
    <w:rsid w:val="00E55E95"/>
    <w:rsid w:val="00E66374"/>
    <w:rsid w:val="00E71673"/>
    <w:rsid w:val="00E8094C"/>
    <w:rsid w:val="00E92D36"/>
    <w:rsid w:val="00EA6CC4"/>
    <w:rsid w:val="00EC40C9"/>
    <w:rsid w:val="00EC5492"/>
    <w:rsid w:val="00EC73C9"/>
    <w:rsid w:val="00ED2305"/>
    <w:rsid w:val="00ED36A6"/>
    <w:rsid w:val="00ED3A6C"/>
    <w:rsid w:val="00EE21E7"/>
    <w:rsid w:val="00EE48C9"/>
    <w:rsid w:val="00EF2A39"/>
    <w:rsid w:val="00EF6C1B"/>
    <w:rsid w:val="00F12480"/>
    <w:rsid w:val="00F215D6"/>
    <w:rsid w:val="00F26FDD"/>
    <w:rsid w:val="00F54D79"/>
    <w:rsid w:val="00F84890"/>
    <w:rsid w:val="00F91029"/>
    <w:rsid w:val="00F915CD"/>
    <w:rsid w:val="00FC0D4D"/>
    <w:rsid w:val="00FC2105"/>
    <w:rsid w:val="00FC3E75"/>
    <w:rsid w:val="00FD02CB"/>
    <w:rsid w:val="00FD383C"/>
    <w:rsid w:val="00FD746B"/>
    <w:rsid w:val="00FE4444"/>
    <w:rsid w:val="00FE5790"/>
    <w:rsid w:val="00FF44D8"/>
    <w:rsid w:val="00FF5D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B7"/>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FB7"/>
    <w:pPr>
      <w:spacing w:after="0" w:line="240" w:lineRule="auto"/>
    </w:pPr>
  </w:style>
  <w:style w:type="paragraph" w:styleId="ListParagraph">
    <w:name w:val="List Paragraph"/>
    <w:basedOn w:val="Normal"/>
    <w:uiPriority w:val="34"/>
    <w:qFormat/>
    <w:rsid w:val="006B1A75"/>
    <w:pPr>
      <w:ind w:left="720"/>
      <w:contextualSpacing/>
    </w:pPr>
  </w:style>
  <w:style w:type="table" w:styleId="TableGrid">
    <w:name w:val="Table Grid"/>
    <w:basedOn w:val="TableNormal"/>
    <w:uiPriority w:val="59"/>
    <w:rsid w:val="00976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yperlink" Target="http://edis.ifa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s.ifas.ufl.edu./" TargetMode="External"/><Relationship Id="rId5" Type="http://schemas.openxmlformats.org/officeDocument/2006/relationships/hyperlink" Target="http://www.nda.agric.za/docs/PlantQuality/defaul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1983</TotalTime>
  <Pages>21</Pages>
  <Words>6782</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Engineering &amp; Science</dc:creator>
  <cp:keywords/>
  <dc:description/>
  <cp:lastModifiedBy>Division of Engineering &amp; Science</cp:lastModifiedBy>
  <cp:revision>178</cp:revision>
  <cp:lastPrinted>2010-09-20T06:35:00Z</cp:lastPrinted>
  <dcterms:created xsi:type="dcterms:W3CDTF">2010-09-14T02:31:00Z</dcterms:created>
  <dcterms:modified xsi:type="dcterms:W3CDTF">2010-10-04T09:18:00Z</dcterms:modified>
</cp:coreProperties>
</file>