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E4" w:rsidRPr="000A149A" w:rsidRDefault="00AC2AE4" w:rsidP="00AC2AE4">
      <w:pPr>
        <w:spacing w:line="360" w:lineRule="auto"/>
        <w:jc w:val="both"/>
        <w:rPr>
          <w:rFonts w:ascii="Times New Roman" w:hAnsi="Times New Roman" w:cs="Times New Roman"/>
          <w:sz w:val="24"/>
          <w:szCs w:val="24"/>
        </w:rPr>
      </w:pPr>
      <w:r w:rsidRPr="000A149A">
        <w:rPr>
          <w:rFonts w:ascii="Times New Roman" w:hAnsi="Times New Roman" w:cs="Times New Roman"/>
          <w:b/>
          <w:sz w:val="24"/>
          <w:szCs w:val="24"/>
        </w:rPr>
        <w:t xml:space="preserve">Course Name: </w:t>
      </w:r>
      <w:r w:rsidRPr="000A149A">
        <w:rPr>
          <w:rFonts w:ascii="Times New Roman" w:hAnsi="Times New Roman" w:cs="Times New Roman"/>
          <w:sz w:val="24"/>
          <w:szCs w:val="24"/>
        </w:rPr>
        <w:t>Media Ethics and laws</w:t>
      </w:r>
    </w:p>
    <w:p w:rsidR="00AC2AE4" w:rsidRPr="00AC2AE4" w:rsidRDefault="00AC2AE4" w:rsidP="00AC2AE4">
      <w:pPr>
        <w:spacing w:line="360" w:lineRule="auto"/>
        <w:jc w:val="both"/>
        <w:rPr>
          <w:rFonts w:ascii="Times New Roman" w:hAnsi="Times New Roman" w:cs="Times New Roman"/>
          <w:sz w:val="24"/>
          <w:szCs w:val="24"/>
        </w:rPr>
      </w:pPr>
      <w:r w:rsidRPr="000A149A">
        <w:rPr>
          <w:rFonts w:ascii="Times New Roman" w:hAnsi="Times New Roman" w:cs="Times New Roman"/>
          <w:b/>
          <w:sz w:val="24"/>
          <w:szCs w:val="24"/>
        </w:rPr>
        <w:t xml:space="preserve">Course Instructor: </w:t>
      </w:r>
      <w:r w:rsidRPr="000A149A">
        <w:rPr>
          <w:rFonts w:ascii="Times New Roman" w:hAnsi="Times New Roman" w:cs="Times New Roman"/>
          <w:sz w:val="24"/>
          <w:szCs w:val="24"/>
        </w:rPr>
        <w:t xml:space="preserve">Ms. </w:t>
      </w:r>
      <w:proofErr w:type="spellStart"/>
      <w:r w:rsidRPr="000A149A">
        <w:rPr>
          <w:rFonts w:ascii="Times New Roman" w:hAnsi="Times New Roman" w:cs="Times New Roman"/>
          <w:sz w:val="24"/>
          <w:szCs w:val="24"/>
        </w:rPr>
        <w:t>Zowaina</w:t>
      </w:r>
      <w:proofErr w:type="spellEnd"/>
      <w:r w:rsidRPr="000A149A">
        <w:rPr>
          <w:rFonts w:ascii="Times New Roman" w:hAnsi="Times New Roman" w:cs="Times New Roman"/>
          <w:sz w:val="24"/>
          <w:szCs w:val="24"/>
        </w:rPr>
        <w:t xml:space="preserve"> </w:t>
      </w:r>
      <w:proofErr w:type="spellStart"/>
      <w:r w:rsidRPr="000A149A">
        <w:rPr>
          <w:rFonts w:ascii="Times New Roman" w:hAnsi="Times New Roman" w:cs="Times New Roman"/>
          <w:sz w:val="24"/>
          <w:szCs w:val="24"/>
        </w:rPr>
        <w:t>Azhar</w:t>
      </w:r>
      <w:proofErr w:type="spellEnd"/>
    </w:p>
    <w:p w:rsidR="003028CB" w:rsidRPr="005D68F2" w:rsidRDefault="003028CB" w:rsidP="0083587C">
      <w:pPr>
        <w:jc w:val="center"/>
        <w:rPr>
          <w:rFonts w:ascii="Times New Roman" w:hAnsi="Times New Roman" w:cs="Times New Roman"/>
          <w:b/>
          <w:color w:val="000000" w:themeColor="text1"/>
          <w:sz w:val="32"/>
          <w:szCs w:val="24"/>
        </w:rPr>
      </w:pPr>
      <w:r w:rsidRPr="005D68F2">
        <w:rPr>
          <w:rFonts w:ascii="Times New Roman" w:hAnsi="Times New Roman" w:cs="Times New Roman"/>
          <w:b/>
          <w:color w:val="000000" w:themeColor="text1"/>
          <w:sz w:val="32"/>
          <w:szCs w:val="24"/>
        </w:rPr>
        <w:t>Areas of Media Ethics</w:t>
      </w:r>
    </w:p>
    <w:p w:rsidR="003028CB" w:rsidRPr="0083587C" w:rsidRDefault="003D2F76" w:rsidP="0083587C">
      <w:pPr>
        <w:jc w:val="both"/>
        <w:rPr>
          <w:rFonts w:ascii="Times New Roman" w:hAnsi="Times New Roman" w:cs="Times New Roman"/>
          <w:color w:val="000000" w:themeColor="text1"/>
          <w:sz w:val="24"/>
          <w:szCs w:val="24"/>
          <w:shd w:val="clear" w:color="auto" w:fill="FFFFFF"/>
        </w:rPr>
      </w:pPr>
      <w:r w:rsidRPr="0083587C">
        <w:rPr>
          <w:rFonts w:ascii="Times New Roman" w:hAnsi="Times New Roman" w:cs="Times New Roman"/>
          <w:color w:val="000000" w:themeColor="text1"/>
          <w:sz w:val="24"/>
          <w:szCs w:val="24"/>
          <w:shd w:val="clear" w:color="auto" w:fill="FFFFFF"/>
        </w:rPr>
        <w:t>Media ethics: Issues of moral principles and values as appl</w:t>
      </w:r>
      <w:r w:rsidR="009C4930">
        <w:rPr>
          <w:rFonts w:ascii="Times New Roman" w:hAnsi="Times New Roman" w:cs="Times New Roman"/>
          <w:color w:val="000000" w:themeColor="text1"/>
          <w:sz w:val="24"/>
          <w:szCs w:val="24"/>
          <w:shd w:val="clear" w:color="auto" w:fill="FFFFFF"/>
        </w:rPr>
        <w:t xml:space="preserve">ied to the conduct, roles, and </w:t>
      </w:r>
      <w:r w:rsidRPr="0083587C">
        <w:rPr>
          <w:rFonts w:ascii="Times New Roman" w:hAnsi="Times New Roman" w:cs="Times New Roman"/>
          <w:color w:val="000000" w:themeColor="text1"/>
          <w:sz w:val="24"/>
          <w:szCs w:val="24"/>
          <w:shd w:val="clear" w:color="auto" w:fill="FFFFFF"/>
        </w:rPr>
        <w:t>content of the mass media, in particular </w:t>
      </w:r>
      <w:hyperlink r:id="rId5" w:tooltip="Journalism ethics and standards" w:history="1">
        <w:r w:rsidRPr="0083587C">
          <w:rPr>
            <w:rStyle w:val="Hyperlink"/>
            <w:rFonts w:ascii="Times New Roman" w:hAnsi="Times New Roman" w:cs="Times New Roman"/>
            <w:color w:val="000000" w:themeColor="text1"/>
            <w:sz w:val="24"/>
            <w:szCs w:val="24"/>
            <w:u w:val="none"/>
            <w:shd w:val="clear" w:color="auto" w:fill="FFFFFF"/>
          </w:rPr>
          <w:t>journalism ethics and standards</w:t>
        </w:r>
      </w:hyperlink>
      <w:r w:rsidRPr="0083587C">
        <w:rPr>
          <w:rFonts w:ascii="Times New Roman" w:hAnsi="Times New Roman" w:cs="Times New Roman"/>
          <w:color w:val="000000" w:themeColor="text1"/>
          <w:sz w:val="24"/>
          <w:szCs w:val="24"/>
          <w:shd w:val="clear" w:color="auto" w:fill="FFFFFF"/>
        </w:rPr>
        <w:t> and </w:t>
      </w:r>
      <w:hyperlink r:id="rId6" w:tooltip="Marketing ethics" w:history="1">
        <w:r w:rsidRPr="0083587C">
          <w:rPr>
            <w:rStyle w:val="Hyperlink"/>
            <w:rFonts w:ascii="Times New Roman" w:hAnsi="Times New Roman" w:cs="Times New Roman"/>
            <w:color w:val="000000" w:themeColor="text1"/>
            <w:sz w:val="24"/>
            <w:szCs w:val="24"/>
            <w:u w:val="none"/>
            <w:shd w:val="clear" w:color="auto" w:fill="FFFFFF"/>
          </w:rPr>
          <w:t>marketing ethics</w:t>
        </w:r>
      </w:hyperlink>
      <w:r w:rsidRPr="0083587C">
        <w:rPr>
          <w:rFonts w:ascii="Times New Roman" w:hAnsi="Times New Roman" w:cs="Times New Roman"/>
          <w:color w:val="000000" w:themeColor="text1"/>
          <w:sz w:val="24"/>
          <w:szCs w:val="24"/>
          <w:shd w:val="clear" w:color="auto" w:fill="FFFFFF"/>
        </w:rPr>
        <w:t>; also the field of study concerned with this topic. In relation to news coverage it includes issues such as </w:t>
      </w:r>
      <w:hyperlink r:id="rId7" w:tooltip="Impartiality" w:history="1">
        <w:r w:rsidRPr="0083587C">
          <w:rPr>
            <w:rStyle w:val="Hyperlink"/>
            <w:rFonts w:ascii="Times New Roman" w:hAnsi="Times New Roman" w:cs="Times New Roman"/>
            <w:color w:val="000000" w:themeColor="text1"/>
            <w:sz w:val="24"/>
            <w:szCs w:val="24"/>
            <w:u w:val="none"/>
            <w:shd w:val="clear" w:color="auto" w:fill="FFFFFF"/>
          </w:rPr>
          <w:t>impartiality</w:t>
        </w:r>
      </w:hyperlink>
      <w:r w:rsidRPr="0083587C">
        <w:rPr>
          <w:rFonts w:ascii="Times New Roman" w:hAnsi="Times New Roman" w:cs="Times New Roman"/>
          <w:color w:val="000000" w:themeColor="text1"/>
          <w:sz w:val="24"/>
          <w:szCs w:val="24"/>
          <w:shd w:val="clear" w:color="auto" w:fill="FFFFFF"/>
        </w:rPr>
        <w:t>, </w:t>
      </w:r>
      <w:hyperlink r:id="rId8" w:tooltip="Journalistic objectivity" w:history="1">
        <w:r w:rsidRPr="0083587C">
          <w:rPr>
            <w:rStyle w:val="Hyperlink"/>
            <w:rFonts w:ascii="Times New Roman" w:hAnsi="Times New Roman" w:cs="Times New Roman"/>
            <w:color w:val="000000" w:themeColor="text1"/>
            <w:sz w:val="24"/>
            <w:szCs w:val="24"/>
            <w:u w:val="none"/>
            <w:shd w:val="clear" w:color="auto" w:fill="FFFFFF"/>
          </w:rPr>
          <w:t>objectivity</w:t>
        </w:r>
      </w:hyperlink>
      <w:r w:rsidRPr="0083587C">
        <w:rPr>
          <w:rFonts w:ascii="Times New Roman" w:hAnsi="Times New Roman" w:cs="Times New Roman"/>
          <w:color w:val="000000" w:themeColor="text1"/>
          <w:sz w:val="24"/>
          <w:szCs w:val="24"/>
          <w:shd w:val="clear" w:color="auto" w:fill="FFFFFF"/>
        </w:rPr>
        <w:t>, </w:t>
      </w:r>
      <w:hyperlink r:id="rId9" w:tooltip="wikt:balance" w:history="1">
        <w:r w:rsidRPr="0083587C">
          <w:rPr>
            <w:rStyle w:val="Hyperlink"/>
            <w:rFonts w:ascii="Times New Roman" w:hAnsi="Times New Roman" w:cs="Times New Roman"/>
            <w:color w:val="000000" w:themeColor="text1"/>
            <w:sz w:val="24"/>
            <w:szCs w:val="24"/>
            <w:u w:val="none"/>
            <w:shd w:val="clear" w:color="auto" w:fill="FFFFFF"/>
          </w:rPr>
          <w:t>balance</w:t>
        </w:r>
      </w:hyperlink>
      <w:r w:rsidRPr="0083587C">
        <w:rPr>
          <w:rFonts w:ascii="Times New Roman" w:hAnsi="Times New Roman" w:cs="Times New Roman"/>
          <w:color w:val="000000" w:themeColor="text1"/>
          <w:sz w:val="24"/>
          <w:szCs w:val="24"/>
          <w:shd w:val="clear" w:color="auto" w:fill="FFFFFF"/>
        </w:rPr>
        <w:t>, </w:t>
      </w:r>
      <w:hyperlink r:id="rId10" w:tooltip="Bias" w:history="1">
        <w:r w:rsidRPr="0083587C">
          <w:rPr>
            <w:rStyle w:val="Hyperlink"/>
            <w:rFonts w:ascii="Times New Roman" w:hAnsi="Times New Roman" w:cs="Times New Roman"/>
            <w:color w:val="000000" w:themeColor="text1"/>
            <w:sz w:val="24"/>
            <w:szCs w:val="24"/>
            <w:u w:val="none"/>
            <w:shd w:val="clear" w:color="auto" w:fill="FFFFFF"/>
          </w:rPr>
          <w:t>bias</w:t>
        </w:r>
      </w:hyperlink>
      <w:r w:rsidRPr="0083587C">
        <w:rPr>
          <w:rFonts w:ascii="Times New Roman" w:hAnsi="Times New Roman" w:cs="Times New Roman"/>
          <w:color w:val="000000" w:themeColor="text1"/>
          <w:sz w:val="24"/>
          <w:szCs w:val="24"/>
          <w:shd w:val="clear" w:color="auto" w:fill="FFFFFF"/>
        </w:rPr>
        <w:t>, privacy, and the </w:t>
      </w:r>
      <w:hyperlink r:id="rId11" w:tooltip="Public interest" w:history="1">
        <w:r w:rsidRPr="0083587C">
          <w:rPr>
            <w:rStyle w:val="Hyperlink"/>
            <w:rFonts w:ascii="Times New Roman" w:hAnsi="Times New Roman" w:cs="Times New Roman"/>
            <w:color w:val="000000" w:themeColor="text1"/>
            <w:sz w:val="24"/>
            <w:szCs w:val="24"/>
            <w:u w:val="none"/>
            <w:shd w:val="clear" w:color="auto" w:fill="FFFFFF"/>
          </w:rPr>
          <w:t>public interest</w:t>
        </w:r>
      </w:hyperlink>
      <w:r w:rsidRPr="0083587C">
        <w:rPr>
          <w:rFonts w:ascii="Times New Roman" w:hAnsi="Times New Roman" w:cs="Times New Roman"/>
          <w:color w:val="000000" w:themeColor="text1"/>
          <w:sz w:val="24"/>
          <w:szCs w:val="24"/>
          <w:shd w:val="clear" w:color="auto" w:fill="FFFFFF"/>
        </w:rPr>
        <w:t>. More generally, it also includes </w:t>
      </w:r>
      <w:hyperlink r:id="rId12" w:tooltip="Stereotyping" w:history="1">
        <w:r w:rsidRPr="0083587C">
          <w:rPr>
            <w:rStyle w:val="Hyperlink"/>
            <w:rFonts w:ascii="Times New Roman" w:hAnsi="Times New Roman" w:cs="Times New Roman"/>
            <w:color w:val="000000" w:themeColor="text1"/>
            <w:sz w:val="24"/>
            <w:szCs w:val="24"/>
            <w:u w:val="none"/>
            <w:shd w:val="clear" w:color="auto" w:fill="FFFFFF"/>
          </w:rPr>
          <w:t>stereotyping</w:t>
        </w:r>
      </w:hyperlink>
      <w:r w:rsidRPr="0083587C">
        <w:rPr>
          <w:rFonts w:ascii="Times New Roman" w:hAnsi="Times New Roman" w:cs="Times New Roman"/>
          <w:color w:val="000000" w:themeColor="text1"/>
          <w:sz w:val="24"/>
          <w:szCs w:val="24"/>
          <w:shd w:val="clear" w:color="auto" w:fill="FFFFFF"/>
        </w:rPr>
        <w:t>, taste and decency, </w:t>
      </w:r>
      <w:hyperlink r:id="rId13" w:tooltip="Obscenity" w:history="1">
        <w:r w:rsidRPr="0083587C">
          <w:rPr>
            <w:rStyle w:val="Hyperlink"/>
            <w:rFonts w:ascii="Times New Roman" w:hAnsi="Times New Roman" w:cs="Times New Roman"/>
            <w:color w:val="000000" w:themeColor="text1"/>
            <w:sz w:val="24"/>
            <w:szCs w:val="24"/>
            <w:u w:val="none"/>
            <w:shd w:val="clear" w:color="auto" w:fill="FFFFFF"/>
          </w:rPr>
          <w:t>obscenity</w:t>
        </w:r>
      </w:hyperlink>
      <w:r w:rsidRPr="0083587C">
        <w:rPr>
          <w:rFonts w:ascii="Times New Roman" w:hAnsi="Times New Roman" w:cs="Times New Roman"/>
          <w:color w:val="000000" w:themeColor="text1"/>
          <w:sz w:val="24"/>
          <w:szCs w:val="24"/>
          <w:shd w:val="clear" w:color="auto" w:fill="FFFFFF"/>
        </w:rPr>
        <w:t>, </w:t>
      </w:r>
      <w:hyperlink r:id="rId14" w:tooltip="Freedom of speech" w:history="1">
        <w:r w:rsidRPr="0083587C">
          <w:rPr>
            <w:rStyle w:val="Hyperlink"/>
            <w:rFonts w:ascii="Times New Roman" w:hAnsi="Times New Roman" w:cs="Times New Roman"/>
            <w:color w:val="000000" w:themeColor="text1"/>
            <w:sz w:val="24"/>
            <w:szCs w:val="24"/>
            <w:u w:val="none"/>
            <w:shd w:val="clear" w:color="auto" w:fill="FFFFFF"/>
          </w:rPr>
          <w:t>freedom of speech</w:t>
        </w:r>
      </w:hyperlink>
      <w:r w:rsidRPr="0083587C">
        <w:rPr>
          <w:rFonts w:ascii="Times New Roman" w:hAnsi="Times New Roman" w:cs="Times New Roman"/>
          <w:color w:val="000000" w:themeColor="text1"/>
          <w:sz w:val="24"/>
          <w:szCs w:val="24"/>
          <w:shd w:val="clear" w:color="auto" w:fill="FFFFFF"/>
        </w:rPr>
        <w:t>, advertising practices such as </w:t>
      </w:r>
      <w:hyperlink r:id="rId15" w:tooltip="Product placement" w:history="1">
        <w:r w:rsidRPr="0083587C">
          <w:rPr>
            <w:rStyle w:val="Hyperlink"/>
            <w:rFonts w:ascii="Times New Roman" w:hAnsi="Times New Roman" w:cs="Times New Roman"/>
            <w:color w:val="000000" w:themeColor="text1"/>
            <w:sz w:val="24"/>
            <w:szCs w:val="24"/>
            <w:u w:val="none"/>
            <w:shd w:val="clear" w:color="auto" w:fill="FFFFFF"/>
          </w:rPr>
          <w:t>product placement</w:t>
        </w:r>
      </w:hyperlink>
      <w:r w:rsidRPr="0083587C">
        <w:rPr>
          <w:rFonts w:ascii="Times New Roman" w:hAnsi="Times New Roman" w:cs="Times New Roman"/>
          <w:color w:val="000000" w:themeColor="text1"/>
          <w:sz w:val="24"/>
          <w:szCs w:val="24"/>
          <w:shd w:val="clear" w:color="auto" w:fill="FFFFFF"/>
        </w:rPr>
        <w:t>, and legal issues such as </w:t>
      </w:r>
      <w:hyperlink r:id="rId16" w:tooltip="Defamation" w:history="1">
        <w:r w:rsidRPr="0083587C">
          <w:rPr>
            <w:rStyle w:val="Hyperlink"/>
            <w:rFonts w:ascii="Times New Roman" w:hAnsi="Times New Roman" w:cs="Times New Roman"/>
            <w:color w:val="000000" w:themeColor="text1"/>
            <w:sz w:val="24"/>
            <w:szCs w:val="24"/>
            <w:u w:val="none"/>
            <w:shd w:val="clear" w:color="auto" w:fill="FFFFFF"/>
          </w:rPr>
          <w:t>defamation</w:t>
        </w:r>
      </w:hyperlink>
      <w:r w:rsidRPr="0083587C">
        <w:rPr>
          <w:rFonts w:ascii="Times New Roman" w:hAnsi="Times New Roman" w:cs="Times New Roman"/>
          <w:color w:val="000000" w:themeColor="text1"/>
          <w:sz w:val="24"/>
          <w:szCs w:val="24"/>
          <w:shd w:val="clear" w:color="auto" w:fill="FFFFFF"/>
        </w:rPr>
        <w:t>. On an institutional level it includes debates over </w:t>
      </w:r>
      <w:hyperlink r:id="rId17" w:tooltip="Media ownership" w:history="1">
        <w:r w:rsidRPr="0083587C">
          <w:rPr>
            <w:rStyle w:val="Hyperlink"/>
            <w:rFonts w:ascii="Times New Roman" w:hAnsi="Times New Roman" w:cs="Times New Roman"/>
            <w:color w:val="000000" w:themeColor="text1"/>
            <w:sz w:val="24"/>
            <w:szCs w:val="24"/>
            <w:u w:val="none"/>
            <w:shd w:val="clear" w:color="auto" w:fill="FFFFFF"/>
          </w:rPr>
          <w:t>media ownership</w:t>
        </w:r>
      </w:hyperlink>
      <w:r w:rsidRPr="0083587C">
        <w:rPr>
          <w:rFonts w:ascii="Times New Roman" w:hAnsi="Times New Roman" w:cs="Times New Roman"/>
          <w:color w:val="000000" w:themeColor="text1"/>
          <w:sz w:val="24"/>
          <w:szCs w:val="24"/>
          <w:shd w:val="clear" w:color="auto" w:fill="FFFFFF"/>
        </w:rPr>
        <w:t> and control, </w:t>
      </w:r>
      <w:hyperlink r:id="rId18" w:tooltip="Commercialization" w:history="1">
        <w:r w:rsidRPr="0083587C">
          <w:rPr>
            <w:rStyle w:val="Hyperlink"/>
            <w:rFonts w:ascii="Times New Roman" w:hAnsi="Times New Roman" w:cs="Times New Roman"/>
            <w:color w:val="000000" w:themeColor="text1"/>
            <w:sz w:val="24"/>
            <w:szCs w:val="24"/>
            <w:u w:val="none"/>
            <w:shd w:val="clear" w:color="auto" w:fill="FFFFFF"/>
          </w:rPr>
          <w:t>commercialization</w:t>
        </w:r>
      </w:hyperlink>
      <w:r w:rsidRPr="0083587C">
        <w:rPr>
          <w:rFonts w:ascii="Times New Roman" w:hAnsi="Times New Roman" w:cs="Times New Roman"/>
          <w:color w:val="000000" w:themeColor="text1"/>
          <w:sz w:val="24"/>
          <w:szCs w:val="24"/>
          <w:shd w:val="clear" w:color="auto" w:fill="FFFFFF"/>
        </w:rPr>
        <w:t>, accountability, the relation of the media to the political system, issues arising from regulation (e.g. </w:t>
      </w:r>
      <w:hyperlink r:id="rId19" w:tooltip="Censorship" w:history="1">
        <w:r w:rsidRPr="0083587C">
          <w:rPr>
            <w:rStyle w:val="Hyperlink"/>
            <w:rFonts w:ascii="Times New Roman" w:hAnsi="Times New Roman" w:cs="Times New Roman"/>
            <w:color w:val="000000" w:themeColor="text1"/>
            <w:sz w:val="24"/>
            <w:szCs w:val="24"/>
            <w:u w:val="none"/>
            <w:shd w:val="clear" w:color="auto" w:fill="FFFFFF"/>
          </w:rPr>
          <w:t>censorship</w:t>
        </w:r>
      </w:hyperlink>
      <w:r w:rsidRPr="0083587C">
        <w:rPr>
          <w:rFonts w:ascii="Times New Roman" w:hAnsi="Times New Roman" w:cs="Times New Roman"/>
          <w:color w:val="000000" w:themeColor="text1"/>
          <w:sz w:val="24"/>
          <w:szCs w:val="24"/>
          <w:shd w:val="clear" w:color="auto" w:fill="FFFFFF"/>
        </w:rPr>
        <w:t>) and </w:t>
      </w:r>
      <w:hyperlink r:id="rId20" w:tooltip="Deregulation" w:history="1">
        <w:r w:rsidRPr="0083587C">
          <w:rPr>
            <w:rStyle w:val="Hyperlink"/>
            <w:rFonts w:ascii="Times New Roman" w:hAnsi="Times New Roman" w:cs="Times New Roman"/>
            <w:color w:val="000000" w:themeColor="text1"/>
            <w:sz w:val="24"/>
            <w:szCs w:val="24"/>
            <w:u w:val="none"/>
            <w:shd w:val="clear" w:color="auto" w:fill="FFFFFF"/>
          </w:rPr>
          <w:t>deregulation</w:t>
        </w:r>
      </w:hyperlink>
      <w:r w:rsidRPr="0083587C">
        <w:rPr>
          <w:rFonts w:ascii="Times New Roman" w:hAnsi="Times New Roman" w:cs="Times New Roman"/>
          <w:color w:val="000000" w:themeColor="text1"/>
          <w:sz w:val="24"/>
          <w:szCs w:val="24"/>
          <w:shd w:val="clear" w:color="auto" w:fill="FFFFFF"/>
        </w:rPr>
        <w:t>.</w:t>
      </w:r>
    </w:p>
    <w:p w:rsidR="003D2F76" w:rsidRPr="003D2F76" w:rsidRDefault="003D2F76" w:rsidP="0083587C">
      <w:pPr>
        <w:shd w:val="clear" w:color="auto" w:fill="FFFFFF"/>
        <w:spacing w:before="72" w:after="0" w:line="240" w:lineRule="auto"/>
        <w:jc w:val="both"/>
        <w:outlineLvl w:val="2"/>
        <w:rPr>
          <w:rFonts w:ascii="Times New Roman" w:eastAsia="Times New Roman" w:hAnsi="Times New Roman" w:cs="Times New Roman"/>
          <w:b/>
          <w:bCs/>
          <w:color w:val="000000" w:themeColor="text1"/>
          <w:sz w:val="24"/>
          <w:szCs w:val="24"/>
        </w:rPr>
      </w:pPr>
      <w:r w:rsidRPr="0083587C">
        <w:rPr>
          <w:rFonts w:ascii="Times New Roman" w:eastAsia="Times New Roman" w:hAnsi="Times New Roman" w:cs="Times New Roman"/>
          <w:b/>
          <w:bCs/>
          <w:color w:val="000000" w:themeColor="text1"/>
          <w:sz w:val="24"/>
          <w:szCs w:val="24"/>
        </w:rPr>
        <w:t>Online journalism</w:t>
      </w:r>
    </w:p>
    <w:p w:rsidR="003D2F76" w:rsidRPr="003D2F76" w:rsidRDefault="003D2F76" w:rsidP="0083587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3D2F76">
        <w:rPr>
          <w:rFonts w:ascii="Times New Roman" w:eastAsia="Times New Roman" w:hAnsi="Times New Roman" w:cs="Times New Roman"/>
          <w:color w:val="000000" w:themeColor="text1"/>
          <w:sz w:val="24"/>
          <w:szCs w:val="24"/>
        </w:rPr>
        <w:t>The Internet has shaped and redefined various ethical and moral issues for both online journalists and journalists utilizing online resources.</w:t>
      </w:r>
      <w:r w:rsidRPr="0083587C">
        <w:rPr>
          <w:rFonts w:ascii="Times New Roman" w:eastAsia="Times New Roman" w:hAnsi="Times New Roman" w:cs="Times New Roman"/>
          <w:color w:val="000000" w:themeColor="text1"/>
          <w:sz w:val="24"/>
          <w:szCs w:val="24"/>
        </w:rPr>
        <w:t xml:space="preserve"> </w:t>
      </w:r>
    </w:p>
    <w:p w:rsidR="003D2F76" w:rsidRPr="003D2F76" w:rsidRDefault="003D2F76" w:rsidP="0083587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3D2F76">
        <w:rPr>
          <w:rFonts w:ascii="Times New Roman" w:eastAsia="Times New Roman" w:hAnsi="Times New Roman" w:cs="Times New Roman"/>
          <w:color w:val="000000" w:themeColor="text1"/>
          <w:sz w:val="24"/>
          <w:szCs w:val="24"/>
        </w:rPr>
        <w:t>While some journalists continue to adhere to ethical principles of traditional journalism, many journalists believe that with the absence of a mutually agreed upon code of ethics specifically pertaining to internet ethics, and lack of literature dealing specifically with the ways in which the Internet impacts media ethics in journalism online, the online environment poses new threats to the profession.</w:t>
      </w:r>
      <w:r w:rsidRPr="0083587C">
        <w:rPr>
          <w:rFonts w:ascii="Times New Roman" w:eastAsia="Times New Roman" w:hAnsi="Times New Roman" w:cs="Times New Roman"/>
          <w:color w:val="000000" w:themeColor="text1"/>
          <w:sz w:val="24"/>
          <w:szCs w:val="24"/>
        </w:rPr>
        <w:t xml:space="preserve"> </w:t>
      </w:r>
    </w:p>
    <w:p w:rsidR="003D2F76" w:rsidRPr="003D2F76" w:rsidRDefault="003D2F76" w:rsidP="0083587C">
      <w:pPr>
        <w:shd w:val="clear" w:color="auto" w:fill="FFFFFF"/>
        <w:spacing w:before="120" w:after="120" w:line="240" w:lineRule="auto"/>
        <w:jc w:val="both"/>
        <w:rPr>
          <w:rFonts w:ascii="Times New Roman" w:eastAsia="Times New Roman" w:hAnsi="Times New Roman" w:cs="Times New Roman"/>
          <w:color w:val="000000" w:themeColor="text1"/>
          <w:sz w:val="24"/>
          <w:szCs w:val="24"/>
        </w:rPr>
      </w:pPr>
      <w:r w:rsidRPr="003D2F76">
        <w:rPr>
          <w:rFonts w:ascii="Times New Roman" w:eastAsia="Times New Roman" w:hAnsi="Times New Roman" w:cs="Times New Roman"/>
          <w:color w:val="000000" w:themeColor="text1"/>
          <w:sz w:val="24"/>
          <w:szCs w:val="24"/>
        </w:rPr>
        <w:t>Some of the core issues of media ethics in online journalism include commercial pressures, accuracy and credibility (which include the issues dealing with hyperlinks), verification of facts, regulation, privacy, and news-gathering methods.</w:t>
      </w:r>
      <w:r w:rsidR="00A20BCD" w:rsidRPr="0083587C">
        <w:rPr>
          <w:rFonts w:ascii="Times New Roman" w:eastAsia="Times New Roman" w:hAnsi="Times New Roman" w:cs="Times New Roman"/>
          <w:color w:val="000000" w:themeColor="text1"/>
          <w:sz w:val="24"/>
          <w:szCs w:val="24"/>
        </w:rPr>
        <w:t xml:space="preserve"> </w:t>
      </w:r>
    </w:p>
    <w:p w:rsidR="00A20BCD" w:rsidRPr="0083587C" w:rsidRDefault="00A20BCD" w:rsidP="0083587C">
      <w:pPr>
        <w:pStyle w:val="Heading3"/>
        <w:shd w:val="clear" w:color="auto" w:fill="FFFFFF"/>
        <w:spacing w:before="72" w:beforeAutospacing="0" w:after="0" w:afterAutospacing="0"/>
        <w:jc w:val="both"/>
        <w:rPr>
          <w:color w:val="000000" w:themeColor="text1"/>
          <w:sz w:val="24"/>
          <w:szCs w:val="24"/>
        </w:rPr>
      </w:pPr>
      <w:r w:rsidRPr="0083587C">
        <w:rPr>
          <w:rStyle w:val="mw-headline"/>
          <w:color w:val="000000" w:themeColor="text1"/>
          <w:sz w:val="24"/>
          <w:szCs w:val="24"/>
        </w:rPr>
        <w:t>Ethics of entertainment media</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Issues in the ethics of entertainment media include:</w:t>
      </w:r>
    </w:p>
    <w:p w:rsidR="00A20BCD" w:rsidRPr="0083587C" w:rsidRDefault="00A20BCD" w:rsidP="0083587C">
      <w:pPr>
        <w:numPr>
          <w:ilvl w:val="0"/>
          <w:numId w:val="1"/>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The depiction of violence and the presence of </w:t>
      </w:r>
      <w:hyperlink r:id="rId21" w:tooltip="Strong language" w:history="1">
        <w:r w:rsidRPr="0083587C">
          <w:rPr>
            <w:rStyle w:val="Hyperlink"/>
            <w:rFonts w:ascii="Times New Roman" w:hAnsi="Times New Roman" w:cs="Times New Roman"/>
            <w:color w:val="000000" w:themeColor="text1"/>
            <w:sz w:val="24"/>
            <w:szCs w:val="24"/>
            <w:u w:val="none"/>
          </w:rPr>
          <w:t>strong language</w:t>
        </w:r>
      </w:hyperlink>
      <w:r w:rsidRPr="0083587C">
        <w:rPr>
          <w:rFonts w:ascii="Times New Roman" w:hAnsi="Times New Roman" w:cs="Times New Roman"/>
          <w:color w:val="000000" w:themeColor="text1"/>
          <w:sz w:val="24"/>
          <w:szCs w:val="24"/>
        </w:rPr>
        <w:t>. Ethical guidelines and legislation in this area are common and many media (e.g. film, computer games) are subject to ratings systems and supervision by agencies. An extensive guide to international systems of enforcement can be found under </w:t>
      </w:r>
      <w:hyperlink r:id="rId22" w:tooltip="Motion picture rating system" w:history="1">
        <w:r w:rsidRPr="0083587C">
          <w:rPr>
            <w:rStyle w:val="Hyperlink"/>
            <w:rFonts w:ascii="Times New Roman" w:hAnsi="Times New Roman" w:cs="Times New Roman"/>
            <w:color w:val="000000" w:themeColor="text1"/>
            <w:sz w:val="24"/>
            <w:szCs w:val="24"/>
            <w:u w:val="none"/>
          </w:rPr>
          <w:t>motion picture rating system</w:t>
        </w:r>
      </w:hyperlink>
      <w:r w:rsidRPr="0083587C">
        <w:rPr>
          <w:rFonts w:ascii="Times New Roman" w:hAnsi="Times New Roman" w:cs="Times New Roman"/>
          <w:color w:val="000000" w:themeColor="text1"/>
          <w:sz w:val="24"/>
          <w:szCs w:val="24"/>
        </w:rPr>
        <w:t>.</w:t>
      </w:r>
    </w:p>
    <w:p w:rsidR="00A20BCD" w:rsidRPr="0083587C" w:rsidRDefault="00A20BCD" w:rsidP="0083587C">
      <w:pPr>
        <w:numPr>
          <w:ilvl w:val="0"/>
          <w:numId w:val="1"/>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 xml:space="preserve">“Fluff or “Celebrity News”: Over the years, print media has been dying out so journalists began to report on what is referred to as “Celebrity </w:t>
      </w:r>
      <w:proofErr w:type="gramStart"/>
      <w:r w:rsidRPr="0083587C">
        <w:rPr>
          <w:rFonts w:ascii="Times New Roman" w:hAnsi="Times New Roman" w:cs="Times New Roman"/>
          <w:color w:val="000000" w:themeColor="text1"/>
          <w:sz w:val="24"/>
          <w:szCs w:val="24"/>
        </w:rPr>
        <w:t>News”,</w:t>
      </w:r>
      <w:proofErr w:type="gramEnd"/>
      <w:r w:rsidRPr="0083587C">
        <w:rPr>
          <w:rFonts w:ascii="Times New Roman" w:hAnsi="Times New Roman" w:cs="Times New Roman"/>
          <w:color w:val="000000" w:themeColor="text1"/>
          <w:sz w:val="24"/>
          <w:szCs w:val="24"/>
        </w:rPr>
        <w:t xml:space="preserve"> or “Fluff.” As more outlets adopt this topic to report on, people become dependent on them. According to Alden Weight, most people know not to completely trust these outlets due to ethical discrepancies, but the issue arises when people who are not as mature or educated find these reports to be completely true.</w:t>
      </w:r>
    </w:p>
    <w:p w:rsidR="00A20BCD" w:rsidRPr="0083587C" w:rsidRDefault="00A20BCD" w:rsidP="0083587C">
      <w:pPr>
        <w:numPr>
          <w:ilvl w:val="0"/>
          <w:numId w:val="1"/>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23" w:tooltip="Product placement" w:history="1">
        <w:r w:rsidRPr="0083587C">
          <w:rPr>
            <w:rStyle w:val="Hyperlink"/>
            <w:rFonts w:ascii="Times New Roman" w:hAnsi="Times New Roman" w:cs="Times New Roman"/>
            <w:color w:val="000000" w:themeColor="text1"/>
            <w:sz w:val="24"/>
            <w:szCs w:val="24"/>
            <w:u w:val="none"/>
          </w:rPr>
          <w:t>Product placement</w:t>
        </w:r>
      </w:hyperlink>
      <w:r w:rsidRPr="0083587C">
        <w:rPr>
          <w:rFonts w:ascii="Times New Roman" w:hAnsi="Times New Roman" w:cs="Times New Roman"/>
          <w:color w:val="000000" w:themeColor="text1"/>
          <w:sz w:val="24"/>
          <w:szCs w:val="24"/>
        </w:rPr>
        <w:t>. An increasingly common </w:t>
      </w:r>
      <w:hyperlink r:id="rId24" w:tooltip="Marketing" w:history="1">
        <w:r w:rsidRPr="0083587C">
          <w:rPr>
            <w:rStyle w:val="Hyperlink"/>
            <w:rFonts w:ascii="Times New Roman" w:hAnsi="Times New Roman" w:cs="Times New Roman"/>
            <w:color w:val="000000" w:themeColor="text1"/>
            <w:sz w:val="24"/>
            <w:szCs w:val="24"/>
            <w:u w:val="none"/>
          </w:rPr>
          <w:t>marketing</w:t>
        </w:r>
      </w:hyperlink>
      <w:r w:rsidRPr="0083587C">
        <w:rPr>
          <w:rFonts w:ascii="Times New Roman" w:hAnsi="Times New Roman" w:cs="Times New Roman"/>
          <w:color w:val="000000" w:themeColor="text1"/>
          <w:sz w:val="24"/>
          <w:szCs w:val="24"/>
        </w:rPr>
        <w:t xml:space="preserve"> tactic is the placement of products in entertainment media. The producers of such media may be paid high sums to display </w:t>
      </w:r>
      <w:r w:rsidRPr="0083587C">
        <w:rPr>
          <w:rFonts w:ascii="Times New Roman" w:hAnsi="Times New Roman" w:cs="Times New Roman"/>
          <w:color w:val="000000" w:themeColor="text1"/>
          <w:sz w:val="24"/>
          <w:szCs w:val="24"/>
        </w:rPr>
        <w:lastRenderedPageBreak/>
        <w:t>branded products. The practice is controversial and largely unregulated. Detailed article: </w:t>
      </w:r>
      <w:hyperlink r:id="rId25" w:tooltip="Product placement" w:history="1">
        <w:r w:rsidRPr="0083587C">
          <w:rPr>
            <w:rStyle w:val="Hyperlink"/>
            <w:rFonts w:ascii="Times New Roman" w:hAnsi="Times New Roman" w:cs="Times New Roman"/>
            <w:color w:val="000000" w:themeColor="text1"/>
            <w:sz w:val="24"/>
            <w:szCs w:val="24"/>
            <w:u w:val="none"/>
          </w:rPr>
          <w:t>product placement</w:t>
        </w:r>
      </w:hyperlink>
      <w:r w:rsidRPr="0083587C">
        <w:rPr>
          <w:rFonts w:ascii="Times New Roman" w:hAnsi="Times New Roman" w:cs="Times New Roman"/>
          <w:color w:val="000000" w:themeColor="text1"/>
          <w:sz w:val="24"/>
          <w:szCs w:val="24"/>
        </w:rPr>
        <w:t>.</w:t>
      </w:r>
    </w:p>
    <w:p w:rsidR="00A20BCD" w:rsidRPr="0083587C" w:rsidRDefault="00A20BCD" w:rsidP="0083587C">
      <w:pPr>
        <w:numPr>
          <w:ilvl w:val="0"/>
          <w:numId w:val="1"/>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Advertising: Attraction and persuasion are currently found in modern journalism. It is found that these methods of advertising may alter an audience's point of view of what is realistic and falsified information.</w:t>
      </w:r>
    </w:p>
    <w:p w:rsidR="00A20BCD" w:rsidRPr="0083587C" w:rsidRDefault="00A20BCD" w:rsidP="0083587C">
      <w:pPr>
        <w:numPr>
          <w:ilvl w:val="0"/>
          <w:numId w:val="1"/>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26" w:tooltip="Stereotypes" w:history="1">
        <w:r w:rsidRPr="0083587C">
          <w:rPr>
            <w:rStyle w:val="Hyperlink"/>
            <w:rFonts w:ascii="Times New Roman" w:hAnsi="Times New Roman" w:cs="Times New Roman"/>
            <w:color w:val="000000" w:themeColor="text1"/>
            <w:sz w:val="24"/>
            <w:szCs w:val="24"/>
            <w:u w:val="none"/>
          </w:rPr>
          <w:t>Stereotypes</w:t>
        </w:r>
      </w:hyperlink>
      <w:r w:rsidRPr="0083587C">
        <w:rPr>
          <w:rFonts w:ascii="Times New Roman" w:hAnsi="Times New Roman" w:cs="Times New Roman"/>
          <w:color w:val="000000" w:themeColor="text1"/>
          <w:sz w:val="24"/>
          <w:szCs w:val="24"/>
        </w:rPr>
        <w:t>. Both advertising and entertainment media make heavy use of </w:t>
      </w:r>
      <w:hyperlink r:id="rId27" w:tooltip="Stereotypes" w:history="1">
        <w:r w:rsidRPr="0083587C">
          <w:rPr>
            <w:rStyle w:val="Hyperlink"/>
            <w:rFonts w:ascii="Times New Roman" w:hAnsi="Times New Roman" w:cs="Times New Roman"/>
            <w:color w:val="000000" w:themeColor="text1"/>
            <w:sz w:val="24"/>
            <w:szCs w:val="24"/>
            <w:u w:val="none"/>
          </w:rPr>
          <w:t>stereotypes</w:t>
        </w:r>
      </w:hyperlink>
      <w:r w:rsidRPr="0083587C">
        <w:rPr>
          <w:rFonts w:ascii="Times New Roman" w:hAnsi="Times New Roman" w:cs="Times New Roman"/>
          <w:color w:val="000000" w:themeColor="text1"/>
          <w:sz w:val="24"/>
          <w:szCs w:val="24"/>
        </w:rPr>
        <w:t>. Stereotypes may negatively affect people's perceptions of themselves or promote socially undesirable behavior. The stereotypical portrayals of </w:t>
      </w:r>
      <w:hyperlink r:id="rId28" w:tooltip="Men" w:history="1">
        <w:r w:rsidRPr="0083587C">
          <w:rPr>
            <w:rStyle w:val="Hyperlink"/>
            <w:rFonts w:ascii="Times New Roman" w:hAnsi="Times New Roman" w:cs="Times New Roman"/>
            <w:color w:val="000000" w:themeColor="text1"/>
            <w:sz w:val="24"/>
            <w:szCs w:val="24"/>
            <w:u w:val="none"/>
          </w:rPr>
          <w:t>men</w:t>
        </w:r>
      </w:hyperlink>
      <w:r w:rsidRPr="0083587C">
        <w:rPr>
          <w:rFonts w:ascii="Times New Roman" w:hAnsi="Times New Roman" w:cs="Times New Roman"/>
          <w:color w:val="000000" w:themeColor="text1"/>
          <w:sz w:val="24"/>
          <w:szCs w:val="24"/>
        </w:rPr>
        <w:t>, </w:t>
      </w:r>
      <w:hyperlink r:id="rId29" w:tooltip="Affluence" w:history="1">
        <w:r w:rsidRPr="0083587C">
          <w:rPr>
            <w:rStyle w:val="Hyperlink"/>
            <w:rFonts w:ascii="Times New Roman" w:hAnsi="Times New Roman" w:cs="Times New Roman"/>
            <w:color w:val="000000" w:themeColor="text1"/>
            <w:sz w:val="24"/>
            <w:szCs w:val="24"/>
            <w:u w:val="none"/>
          </w:rPr>
          <w:t>affluence</w:t>
        </w:r>
      </w:hyperlink>
      <w:r w:rsidRPr="0083587C">
        <w:rPr>
          <w:rFonts w:ascii="Times New Roman" w:hAnsi="Times New Roman" w:cs="Times New Roman"/>
          <w:color w:val="000000" w:themeColor="text1"/>
          <w:sz w:val="24"/>
          <w:szCs w:val="24"/>
        </w:rPr>
        <w:t> and </w:t>
      </w:r>
      <w:hyperlink r:id="rId30" w:tooltip="Ethnic groups" w:history="1">
        <w:r w:rsidRPr="0083587C">
          <w:rPr>
            <w:rStyle w:val="Hyperlink"/>
            <w:rFonts w:ascii="Times New Roman" w:hAnsi="Times New Roman" w:cs="Times New Roman"/>
            <w:color w:val="000000" w:themeColor="text1"/>
            <w:sz w:val="24"/>
            <w:szCs w:val="24"/>
            <w:u w:val="none"/>
          </w:rPr>
          <w:t>ethnic groups</w:t>
        </w:r>
      </w:hyperlink>
      <w:r w:rsidRPr="0083587C">
        <w:rPr>
          <w:rFonts w:ascii="Times New Roman" w:hAnsi="Times New Roman" w:cs="Times New Roman"/>
          <w:color w:val="000000" w:themeColor="text1"/>
          <w:sz w:val="24"/>
          <w:szCs w:val="24"/>
        </w:rPr>
        <w:t> are examples of major areas of debate</w:t>
      </w:r>
    </w:p>
    <w:p w:rsidR="00A20BCD" w:rsidRPr="0083587C" w:rsidRDefault="00A20BCD" w:rsidP="0083587C">
      <w:pPr>
        <w:numPr>
          <w:ilvl w:val="1"/>
          <w:numId w:val="1"/>
        </w:numPr>
        <w:shd w:val="clear" w:color="auto" w:fill="FFFFFF"/>
        <w:spacing w:before="72" w:after="0" w:line="240" w:lineRule="auto"/>
        <w:ind w:left="1152"/>
        <w:jc w:val="both"/>
        <w:rPr>
          <w:rFonts w:ascii="Times New Roman" w:hAnsi="Times New Roman" w:cs="Times New Roman"/>
          <w:color w:val="000000" w:themeColor="text1"/>
          <w:sz w:val="24"/>
          <w:szCs w:val="24"/>
        </w:rPr>
      </w:pPr>
    </w:p>
    <w:p w:rsidR="00A20BCD" w:rsidRPr="0083587C" w:rsidRDefault="00A20BCD" w:rsidP="0083587C">
      <w:pPr>
        <w:numPr>
          <w:ilvl w:val="2"/>
          <w:numId w:val="1"/>
        </w:numPr>
        <w:shd w:val="clear" w:color="auto" w:fill="FFFFFF"/>
        <w:spacing w:before="100" w:beforeAutospacing="1" w:after="24" w:line="240" w:lineRule="auto"/>
        <w:ind w:left="1152"/>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Women in Media: Entertainment media often exploits female bodies by objectifying and de-humanizing them. By doing so, the concept of female bodies being bought and sold becomes common.</w:t>
      </w:r>
    </w:p>
    <w:p w:rsidR="00A20BCD" w:rsidRPr="0083587C" w:rsidRDefault="00A20BCD" w:rsidP="0083587C">
      <w:pPr>
        <w:numPr>
          <w:ilvl w:val="2"/>
          <w:numId w:val="1"/>
        </w:numPr>
        <w:shd w:val="clear" w:color="auto" w:fill="FFFFFF"/>
        <w:spacing w:before="100" w:beforeAutospacing="1" w:after="24" w:line="240" w:lineRule="auto"/>
        <w:ind w:left="1152"/>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Media outlets usually use either images or imagery of female bodies to counter negative news that is provided throughout the day.</w:t>
      </w:r>
    </w:p>
    <w:p w:rsidR="00A20BCD" w:rsidRPr="0083587C" w:rsidRDefault="00A20BCD" w:rsidP="0083587C">
      <w:pPr>
        <w:numPr>
          <w:ilvl w:val="0"/>
          <w:numId w:val="1"/>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Taste and </w:t>
      </w:r>
      <w:hyperlink r:id="rId31" w:tooltip="Taboos" w:history="1">
        <w:r w:rsidRPr="0083587C">
          <w:rPr>
            <w:rStyle w:val="Hyperlink"/>
            <w:rFonts w:ascii="Times New Roman" w:hAnsi="Times New Roman" w:cs="Times New Roman"/>
            <w:color w:val="000000" w:themeColor="text1"/>
            <w:sz w:val="24"/>
            <w:szCs w:val="24"/>
            <w:u w:val="none"/>
          </w:rPr>
          <w:t>taboos</w:t>
        </w:r>
      </w:hyperlink>
      <w:r w:rsidRPr="0083587C">
        <w:rPr>
          <w:rFonts w:ascii="Times New Roman" w:hAnsi="Times New Roman" w:cs="Times New Roman"/>
          <w:color w:val="000000" w:themeColor="text1"/>
          <w:sz w:val="24"/>
          <w:szCs w:val="24"/>
        </w:rPr>
        <w:t>. Entertainment media often questions of our </w:t>
      </w:r>
      <w:hyperlink r:id="rId32" w:tooltip="Values" w:history="1">
        <w:r w:rsidRPr="0083587C">
          <w:rPr>
            <w:rStyle w:val="Hyperlink"/>
            <w:rFonts w:ascii="Times New Roman" w:hAnsi="Times New Roman" w:cs="Times New Roman"/>
            <w:color w:val="000000" w:themeColor="text1"/>
            <w:sz w:val="24"/>
            <w:szCs w:val="24"/>
            <w:u w:val="none"/>
          </w:rPr>
          <w:t>values</w:t>
        </w:r>
      </w:hyperlink>
      <w:r w:rsidRPr="0083587C">
        <w:rPr>
          <w:rFonts w:ascii="Times New Roman" w:hAnsi="Times New Roman" w:cs="Times New Roman"/>
          <w:color w:val="000000" w:themeColor="text1"/>
          <w:sz w:val="24"/>
          <w:szCs w:val="24"/>
        </w:rPr>
        <w:t> for artistic and entertainment purposes. </w:t>
      </w:r>
      <w:hyperlink r:id="rId33" w:tooltip="Normative ethics" w:history="1">
        <w:r w:rsidRPr="0083587C">
          <w:rPr>
            <w:rStyle w:val="Hyperlink"/>
            <w:rFonts w:ascii="Times New Roman" w:hAnsi="Times New Roman" w:cs="Times New Roman"/>
            <w:color w:val="000000" w:themeColor="text1"/>
            <w:sz w:val="24"/>
            <w:szCs w:val="24"/>
            <w:u w:val="none"/>
          </w:rPr>
          <w:t>Normative ethics</w:t>
        </w:r>
      </w:hyperlink>
      <w:r w:rsidRPr="0083587C">
        <w:rPr>
          <w:rFonts w:ascii="Times New Roman" w:hAnsi="Times New Roman" w:cs="Times New Roman"/>
          <w:color w:val="000000" w:themeColor="text1"/>
          <w:sz w:val="24"/>
          <w:szCs w:val="24"/>
        </w:rPr>
        <w:t> is often about moral values, and what kinds should be enforced and protected. In media ethics, these two sides come into conflict. In the name of art, media may deliberately attempt to break with existing norms and shock the audience. That poses ethical problems when the norms abandoned are closely associated with certain relevant moral values or obligations. The extent to which this is acceptable is always a hotbed of ethical controversy. See: </w:t>
      </w:r>
      <w:hyperlink r:id="rId34" w:tooltip="Turner Prize" w:history="1">
        <w:r w:rsidRPr="0083587C">
          <w:rPr>
            <w:rStyle w:val="Hyperlink"/>
            <w:rFonts w:ascii="Times New Roman" w:hAnsi="Times New Roman" w:cs="Times New Roman"/>
            <w:color w:val="000000" w:themeColor="text1"/>
            <w:sz w:val="24"/>
            <w:szCs w:val="24"/>
            <w:u w:val="none"/>
          </w:rPr>
          <w:t>Turner Prize</w:t>
        </w:r>
      </w:hyperlink>
      <w:r w:rsidRPr="0083587C">
        <w:rPr>
          <w:rFonts w:ascii="Times New Roman" w:hAnsi="Times New Roman" w:cs="Times New Roman"/>
          <w:color w:val="000000" w:themeColor="text1"/>
          <w:sz w:val="24"/>
          <w:szCs w:val="24"/>
        </w:rPr>
        <w:t>, </w:t>
      </w:r>
      <w:hyperlink r:id="rId35" w:tooltip="Obscenity" w:history="1">
        <w:r w:rsidRPr="0083587C">
          <w:rPr>
            <w:rStyle w:val="Hyperlink"/>
            <w:rFonts w:ascii="Times New Roman" w:hAnsi="Times New Roman" w:cs="Times New Roman"/>
            <w:color w:val="000000" w:themeColor="text1"/>
            <w:sz w:val="24"/>
            <w:szCs w:val="24"/>
            <w:u w:val="none"/>
          </w:rPr>
          <w:t>obscenity</w:t>
        </w:r>
      </w:hyperlink>
      <w:r w:rsidRPr="0083587C">
        <w:rPr>
          <w:rFonts w:ascii="Times New Roman" w:hAnsi="Times New Roman" w:cs="Times New Roman"/>
          <w:color w:val="000000" w:themeColor="text1"/>
          <w:sz w:val="24"/>
          <w:szCs w:val="24"/>
        </w:rPr>
        <w:t>, </w:t>
      </w:r>
      <w:hyperlink r:id="rId36" w:tooltip="Freedom of speech" w:history="1">
        <w:r w:rsidRPr="0083587C">
          <w:rPr>
            <w:rStyle w:val="Hyperlink"/>
            <w:rFonts w:ascii="Times New Roman" w:hAnsi="Times New Roman" w:cs="Times New Roman"/>
            <w:color w:val="000000" w:themeColor="text1"/>
            <w:sz w:val="24"/>
            <w:szCs w:val="24"/>
            <w:u w:val="none"/>
          </w:rPr>
          <w:t>freedom of speech</w:t>
        </w:r>
      </w:hyperlink>
      <w:r w:rsidRPr="0083587C">
        <w:rPr>
          <w:rFonts w:ascii="Times New Roman" w:hAnsi="Times New Roman" w:cs="Times New Roman"/>
          <w:color w:val="000000" w:themeColor="text1"/>
          <w:sz w:val="24"/>
          <w:szCs w:val="24"/>
        </w:rPr>
        <w:t>, </w:t>
      </w:r>
      <w:hyperlink r:id="rId37" w:tooltip="Aesthetics" w:history="1">
        <w:r w:rsidRPr="0083587C">
          <w:rPr>
            <w:rStyle w:val="Hyperlink"/>
            <w:rFonts w:ascii="Times New Roman" w:hAnsi="Times New Roman" w:cs="Times New Roman"/>
            <w:color w:val="000000" w:themeColor="text1"/>
            <w:sz w:val="24"/>
            <w:szCs w:val="24"/>
            <w:u w:val="none"/>
          </w:rPr>
          <w:t>aesthetics</w:t>
        </w:r>
      </w:hyperlink>
      <w:r w:rsidRPr="0083587C">
        <w:rPr>
          <w:rFonts w:ascii="Times New Roman" w:hAnsi="Times New Roman" w:cs="Times New Roman"/>
          <w:color w:val="000000" w:themeColor="text1"/>
          <w:sz w:val="24"/>
          <w:szCs w:val="24"/>
        </w:rPr>
        <w:t>.</w:t>
      </w:r>
    </w:p>
    <w:p w:rsidR="00A20BCD" w:rsidRPr="0083587C" w:rsidRDefault="00A20BCD" w:rsidP="0083587C">
      <w:pPr>
        <w:pStyle w:val="Heading3"/>
        <w:shd w:val="clear" w:color="auto" w:fill="FFFFFF"/>
        <w:spacing w:before="72" w:beforeAutospacing="0" w:after="0" w:afterAutospacing="0"/>
        <w:jc w:val="both"/>
        <w:rPr>
          <w:color w:val="000000" w:themeColor="text1"/>
          <w:sz w:val="24"/>
          <w:szCs w:val="24"/>
        </w:rPr>
      </w:pPr>
      <w:r w:rsidRPr="0083587C">
        <w:rPr>
          <w:rStyle w:val="mw-headline"/>
          <w:color w:val="000000" w:themeColor="text1"/>
          <w:sz w:val="24"/>
          <w:szCs w:val="24"/>
        </w:rPr>
        <w:t>Media and democracy</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In democratic countries, a special relationship exists between media and government. Although the freedom of the media may be </w:t>
      </w:r>
      <w:hyperlink r:id="rId38" w:tooltip="Constitution" w:history="1">
        <w:r w:rsidRPr="0083587C">
          <w:rPr>
            <w:rStyle w:val="Hyperlink"/>
            <w:color w:val="000000" w:themeColor="text1"/>
            <w:u w:val="none"/>
          </w:rPr>
          <w:t>constitutionally</w:t>
        </w:r>
      </w:hyperlink>
      <w:r w:rsidRPr="0083587C">
        <w:rPr>
          <w:color w:val="000000" w:themeColor="text1"/>
        </w:rPr>
        <w:t> enshrined and have precise legal definition and enforcement, the exercise of that freedom by individual journalists is a matter of personal choice and ethics. Modern democratic government subsists in </w:t>
      </w:r>
      <w:hyperlink r:id="rId39" w:tooltip="Representation (politics)" w:history="1">
        <w:r w:rsidRPr="0083587C">
          <w:rPr>
            <w:rStyle w:val="Hyperlink"/>
            <w:color w:val="000000" w:themeColor="text1"/>
            <w:u w:val="none"/>
          </w:rPr>
          <w:t>representation</w:t>
        </w:r>
      </w:hyperlink>
      <w:r w:rsidRPr="0083587C">
        <w:rPr>
          <w:color w:val="000000" w:themeColor="text1"/>
        </w:rPr>
        <w:t> of millions by hundreds. For the representatives to be </w:t>
      </w:r>
      <w:hyperlink r:id="rId40" w:tooltip="Accountability" w:history="1">
        <w:proofErr w:type="gramStart"/>
        <w:r w:rsidRPr="0083587C">
          <w:rPr>
            <w:rStyle w:val="Hyperlink"/>
            <w:color w:val="000000" w:themeColor="text1"/>
            <w:u w:val="none"/>
          </w:rPr>
          <w:t>accountable</w:t>
        </w:r>
      </w:hyperlink>
      <w:r w:rsidRPr="0083587C">
        <w:rPr>
          <w:color w:val="000000" w:themeColor="text1"/>
        </w:rPr>
        <w:t>, and for the process of government to be </w:t>
      </w:r>
      <w:hyperlink r:id="rId41" w:tooltip="Transparency (humanities)" w:history="1">
        <w:r w:rsidRPr="0083587C">
          <w:rPr>
            <w:rStyle w:val="Hyperlink"/>
            <w:color w:val="000000" w:themeColor="text1"/>
            <w:u w:val="none"/>
          </w:rPr>
          <w:t>transparent</w:t>
        </w:r>
      </w:hyperlink>
      <w:proofErr w:type="gramEnd"/>
      <w:r w:rsidRPr="0083587C">
        <w:rPr>
          <w:color w:val="000000" w:themeColor="text1"/>
        </w:rPr>
        <w:t>, effective communication paths must exist to their </w:t>
      </w:r>
      <w:hyperlink r:id="rId42" w:tooltip="Electoral district" w:history="1">
        <w:r w:rsidRPr="0083587C">
          <w:rPr>
            <w:rStyle w:val="Hyperlink"/>
            <w:color w:val="000000" w:themeColor="text1"/>
            <w:u w:val="none"/>
          </w:rPr>
          <w:t>constituents</w:t>
        </w:r>
      </w:hyperlink>
      <w:r w:rsidRPr="0083587C">
        <w:rPr>
          <w:color w:val="000000" w:themeColor="text1"/>
        </w:rPr>
        <w:t>. Today these paths consist primarily of the mass media, to the extent that if </w:t>
      </w:r>
      <w:hyperlink r:id="rId43" w:tooltip="Press freedom" w:history="1">
        <w:r w:rsidRPr="0083587C">
          <w:rPr>
            <w:rStyle w:val="Hyperlink"/>
            <w:color w:val="000000" w:themeColor="text1"/>
            <w:u w:val="none"/>
          </w:rPr>
          <w:t>press freedom</w:t>
        </w:r>
      </w:hyperlink>
      <w:r w:rsidRPr="0083587C">
        <w:rPr>
          <w:color w:val="000000" w:themeColor="text1"/>
        </w:rPr>
        <w:t> disappeared, so would most political </w:t>
      </w:r>
      <w:hyperlink r:id="rId44" w:tooltip="Accountability" w:history="1">
        <w:r w:rsidRPr="0083587C">
          <w:rPr>
            <w:rStyle w:val="Hyperlink"/>
            <w:color w:val="000000" w:themeColor="text1"/>
            <w:u w:val="none"/>
          </w:rPr>
          <w:t>accountability</w:t>
        </w:r>
      </w:hyperlink>
      <w:r w:rsidRPr="0083587C">
        <w:rPr>
          <w:color w:val="000000" w:themeColor="text1"/>
        </w:rPr>
        <w:t>. In this area, media ethics merges with issues of </w:t>
      </w:r>
      <w:hyperlink r:id="rId45" w:tooltip="Civil rights" w:history="1">
        <w:r w:rsidRPr="0083587C">
          <w:rPr>
            <w:rStyle w:val="Hyperlink"/>
            <w:color w:val="000000" w:themeColor="text1"/>
            <w:u w:val="none"/>
          </w:rPr>
          <w:t>civil rights</w:t>
        </w:r>
      </w:hyperlink>
      <w:r w:rsidRPr="0083587C">
        <w:rPr>
          <w:color w:val="000000" w:themeColor="text1"/>
        </w:rPr>
        <w:t> and </w:t>
      </w:r>
      <w:hyperlink r:id="rId46" w:tooltip="Politics" w:history="1">
        <w:r w:rsidRPr="0083587C">
          <w:rPr>
            <w:rStyle w:val="Hyperlink"/>
            <w:color w:val="000000" w:themeColor="text1"/>
            <w:u w:val="none"/>
          </w:rPr>
          <w:t>politics</w:t>
        </w:r>
      </w:hyperlink>
      <w:r w:rsidRPr="0083587C">
        <w:rPr>
          <w:color w:val="000000" w:themeColor="text1"/>
        </w:rPr>
        <w:t>. Issues include:</w:t>
      </w:r>
    </w:p>
    <w:p w:rsidR="00A20BCD" w:rsidRPr="0083587C" w:rsidRDefault="00A20BCD" w:rsidP="0083587C">
      <w:pPr>
        <w:numPr>
          <w:ilvl w:val="0"/>
          <w:numId w:val="2"/>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Subversion of </w:t>
      </w:r>
      <w:hyperlink r:id="rId47" w:tooltip="Media independence" w:history="1">
        <w:r w:rsidRPr="0083587C">
          <w:rPr>
            <w:rStyle w:val="Hyperlink"/>
            <w:rFonts w:ascii="Times New Roman" w:hAnsi="Times New Roman" w:cs="Times New Roman"/>
            <w:color w:val="000000" w:themeColor="text1"/>
            <w:sz w:val="24"/>
            <w:szCs w:val="24"/>
            <w:u w:val="none"/>
          </w:rPr>
          <w:t>media independence</w:t>
        </w:r>
      </w:hyperlink>
      <w:r w:rsidRPr="0083587C">
        <w:rPr>
          <w:rFonts w:ascii="Times New Roman" w:hAnsi="Times New Roman" w:cs="Times New Roman"/>
          <w:color w:val="000000" w:themeColor="text1"/>
          <w:sz w:val="24"/>
          <w:szCs w:val="24"/>
        </w:rPr>
        <w:t> by financial interests.</w:t>
      </w:r>
    </w:p>
    <w:p w:rsidR="00A20BCD" w:rsidRPr="00B24BB7" w:rsidRDefault="00A20BCD" w:rsidP="00B24BB7">
      <w:pPr>
        <w:numPr>
          <w:ilvl w:val="0"/>
          <w:numId w:val="2"/>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 xml:space="preserve">Government monitoring of media for intelligence gathering against its own people. </w:t>
      </w:r>
      <w:r w:rsidR="00AE4AF1" w:rsidRPr="00B24BB7">
        <w:rPr>
          <w:rFonts w:ascii="Times New Roman" w:hAnsi="Times New Roman" w:cs="Times New Roman"/>
          <w:color w:val="000000" w:themeColor="text1"/>
          <w:sz w:val="24"/>
          <w:szCs w:val="24"/>
        </w:rPr>
        <w:t xml:space="preserve"> </w:t>
      </w:r>
    </w:p>
    <w:p w:rsidR="00A20BCD" w:rsidRPr="0083587C" w:rsidRDefault="00A20BCD" w:rsidP="0083587C">
      <w:pPr>
        <w:pStyle w:val="Heading3"/>
        <w:shd w:val="clear" w:color="auto" w:fill="FFFFFF"/>
        <w:spacing w:before="72" w:beforeAutospacing="0" w:after="0" w:afterAutospacing="0"/>
        <w:jc w:val="both"/>
        <w:rPr>
          <w:color w:val="000000" w:themeColor="text1"/>
          <w:sz w:val="24"/>
          <w:szCs w:val="24"/>
        </w:rPr>
      </w:pPr>
      <w:r w:rsidRPr="0083587C">
        <w:rPr>
          <w:rStyle w:val="mw-headline"/>
          <w:color w:val="000000" w:themeColor="text1"/>
          <w:sz w:val="24"/>
          <w:szCs w:val="24"/>
        </w:rPr>
        <w:t>Media integrity</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Media integrity refers to the ability of a media outlet to serve the </w:t>
      </w:r>
      <w:hyperlink r:id="rId48" w:tooltip="Public interest" w:history="1">
        <w:r w:rsidRPr="0083587C">
          <w:rPr>
            <w:rStyle w:val="Hyperlink"/>
            <w:color w:val="000000" w:themeColor="text1"/>
            <w:u w:val="none"/>
          </w:rPr>
          <w:t>public interest</w:t>
        </w:r>
      </w:hyperlink>
      <w:r w:rsidRPr="0083587C">
        <w:rPr>
          <w:color w:val="000000" w:themeColor="text1"/>
        </w:rPr>
        <w:t> and </w:t>
      </w:r>
      <w:hyperlink r:id="rId49" w:tooltip="Democratic process" w:history="1">
        <w:r w:rsidRPr="0083587C">
          <w:rPr>
            <w:rStyle w:val="Hyperlink"/>
            <w:color w:val="000000" w:themeColor="text1"/>
            <w:u w:val="none"/>
          </w:rPr>
          <w:t>democratic process</w:t>
        </w:r>
      </w:hyperlink>
      <w:r w:rsidRPr="0083587C">
        <w:rPr>
          <w:color w:val="000000" w:themeColor="text1"/>
        </w:rPr>
        <w:t>, making it resilient to institutional </w:t>
      </w:r>
      <w:hyperlink r:id="rId50" w:tooltip="Corruption" w:history="1">
        <w:r w:rsidRPr="0083587C">
          <w:rPr>
            <w:rStyle w:val="Hyperlink"/>
            <w:color w:val="000000" w:themeColor="text1"/>
            <w:u w:val="none"/>
          </w:rPr>
          <w:t>corruption</w:t>
        </w:r>
      </w:hyperlink>
      <w:r w:rsidRPr="0083587C">
        <w:rPr>
          <w:color w:val="000000" w:themeColor="text1"/>
        </w:rPr>
        <w:t> within the media system,</w:t>
      </w:r>
      <w:r w:rsidR="00E95C99" w:rsidRPr="0083587C">
        <w:rPr>
          <w:color w:val="000000" w:themeColor="text1"/>
        </w:rPr>
        <w:t xml:space="preserve"> </w:t>
      </w:r>
      <w:r w:rsidRPr="0083587C">
        <w:rPr>
          <w:color w:val="000000" w:themeColor="text1"/>
        </w:rPr>
        <w:t xml:space="preserve">economy of influence, conflicting dependence and political </w:t>
      </w:r>
      <w:proofErr w:type="spellStart"/>
      <w:r w:rsidRPr="0083587C">
        <w:rPr>
          <w:color w:val="000000" w:themeColor="text1"/>
        </w:rPr>
        <w:t>clientelism</w:t>
      </w:r>
      <w:proofErr w:type="spellEnd"/>
      <w:r w:rsidRPr="0083587C">
        <w:rPr>
          <w:color w:val="000000" w:themeColor="text1"/>
        </w:rPr>
        <w:t>. Media integrity encompasses following qualities of a media outlet:</w:t>
      </w:r>
    </w:p>
    <w:p w:rsidR="00A20BCD" w:rsidRPr="0083587C" w:rsidRDefault="00A20BCD" w:rsidP="0083587C">
      <w:pPr>
        <w:numPr>
          <w:ilvl w:val="0"/>
          <w:numId w:val="3"/>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51" w:tooltip="Editorial independence" w:history="1">
        <w:r w:rsidRPr="0083587C">
          <w:rPr>
            <w:rStyle w:val="Hyperlink"/>
            <w:rFonts w:ascii="Times New Roman" w:hAnsi="Times New Roman" w:cs="Times New Roman"/>
            <w:color w:val="000000" w:themeColor="text1"/>
            <w:sz w:val="24"/>
            <w:szCs w:val="24"/>
            <w:u w:val="none"/>
          </w:rPr>
          <w:t>independence</w:t>
        </w:r>
      </w:hyperlink>
      <w:r w:rsidRPr="0083587C">
        <w:rPr>
          <w:rFonts w:ascii="Times New Roman" w:hAnsi="Times New Roman" w:cs="Times New Roman"/>
          <w:color w:val="000000" w:themeColor="text1"/>
          <w:sz w:val="24"/>
          <w:szCs w:val="24"/>
        </w:rPr>
        <w:t> from private or political interests</w:t>
      </w:r>
    </w:p>
    <w:p w:rsidR="00A20BCD" w:rsidRPr="0083587C" w:rsidRDefault="00A20BCD" w:rsidP="0083587C">
      <w:pPr>
        <w:numPr>
          <w:ilvl w:val="0"/>
          <w:numId w:val="3"/>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52" w:tooltip="Media transparency" w:history="1">
        <w:r w:rsidRPr="0083587C">
          <w:rPr>
            <w:rStyle w:val="Hyperlink"/>
            <w:rFonts w:ascii="Times New Roman" w:hAnsi="Times New Roman" w:cs="Times New Roman"/>
            <w:color w:val="000000" w:themeColor="text1"/>
            <w:sz w:val="24"/>
            <w:szCs w:val="24"/>
            <w:u w:val="none"/>
          </w:rPr>
          <w:t>transparency</w:t>
        </w:r>
      </w:hyperlink>
      <w:r w:rsidRPr="0083587C">
        <w:rPr>
          <w:rFonts w:ascii="Times New Roman" w:hAnsi="Times New Roman" w:cs="Times New Roman"/>
          <w:color w:val="000000" w:themeColor="text1"/>
          <w:sz w:val="24"/>
          <w:szCs w:val="24"/>
        </w:rPr>
        <w:t> about own financial interests</w:t>
      </w:r>
    </w:p>
    <w:p w:rsidR="00A20BCD" w:rsidRPr="0083587C" w:rsidRDefault="00A20BCD" w:rsidP="0083587C">
      <w:pPr>
        <w:numPr>
          <w:ilvl w:val="0"/>
          <w:numId w:val="3"/>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t>commitment to </w:t>
      </w:r>
      <w:hyperlink r:id="rId53" w:tooltip="Journalism ethics and standards" w:history="1">
        <w:r w:rsidRPr="0083587C">
          <w:rPr>
            <w:rStyle w:val="Hyperlink"/>
            <w:rFonts w:ascii="Times New Roman" w:hAnsi="Times New Roman" w:cs="Times New Roman"/>
            <w:color w:val="000000" w:themeColor="text1"/>
            <w:sz w:val="24"/>
            <w:szCs w:val="24"/>
            <w:u w:val="none"/>
          </w:rPr>
          <w:t>journalism ethics and standards</w:t>
        </w:r>
      </w:hyperlink>
    </w:p>
    <w:p w:rsidR="00A20BCD" w:rsidRPr="0083587C" w:rsidRDefault="00A20BCD" w:rsidP="0083587C">
      <w:pPr>
        <w:numPr>
          <w:ilvl w:val="0"/>
          <w:numId w:val="3"/>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83587C">
        <w:rPr>
          <w:rFonts w:ascii="Times New Roman" w:hAnsi="Times New Roman" w:cs="Times New Roman"/>
          <w:color w:val="000000" w:themeColor="text1"/>
          <w:sz w:val="24"/>
          <w:szCs w:val="24"/>
        </w:rPr>
        <w:lastRenderedPageBreak/>
        <w:t>responsiveness to citizens</w:t>
      </w:r>
    </w:p>
    <w:p w:rsidR="00A20BCD" w:rsidRPr="0083587C" w:rsidRDefault="00A20BCD" w:rsidP="0083587C">
      <w:pPr>
        <w:pStyle w:val="Heading3"/>
        <w:shd w:val="clear" w:color="auto" w:fill="FFFFFF"/>
        <w:spacing w:before="72" w:beforeAutospacing="0" w:after="0" w:afterAutospacing="0"/>
        <w:jc w:val="both"/>
        <w:rPr>
          <w:color w:val="000000" w:themeColor="text1"/>
          <w:sz w:val="24"/>
          <w:szCs w:val="24"/>
        </w:rPr>
      </w:pPr>
      <w:r w:rsidRPr="0083587C">
        <w:rPr>
          <w:rStyle w:val="mw-headline"/>
          <w:color w:val="000000" w:themeColor="text1"/>
          <w:sz w:val="24"/>
          <w:szCs w:val="24"/>
        </w:rPr>
        <w:t>Digital media ethics</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Digital news media includes online journalism, blogging, digital photojournalism, citizen journalism and social media.</w:t>
      </w:r>
      <w:r w:rsidR="00E95C99" w:rsidRPr="0083587C">
        <w:rPr>
          <w:color w:val="000000" w:themeColor="text1"/>
          <w:vertAlign w:val="superscript"/>
        </w:rPr>
        <w:t xml:space="preserve"> </w:t>
      </w:r>
      <w:r w:rsidRPr="0083587C">
        <w:rPr>
          <w:color w:val="000000" w:themeColor="text1"/>
        </w:rPr>
        <w:t>It talks about how journalism should interact and use the 'new media' to publish stories including how to use texts and images provided by other people.</w:t>
      </w:r>
    </w:p>
    <w:p w:rsidR="00A20BCD" w:rsidRPr="0083587C" w:rsidRDefault="00A20BCD" w:rsidP="0083587C">
      <w:pPr>
        <w:pStyle w:val="Heading4"/>
        <w:shd w:val="clear" w:color="auto" w:fill="FFFFFF"/>
        <w:spacing w:before="72"/>
        <w:jc w:val="both"/>
        <w:rPr>
          <w:rFonts w:ascii="Times New Roman" w:hAnsi="Times New Roman" w:cs="Times New Roman"/>
          <w:color w:val="000000" w:themeColor="text1"/>
          <w:sz w:val="24"/>
          <w:szCs w:val="24"/>
        </w:rPr>
      </w:pPr>
      <w:r w:rsidRPr="0083587C">
        <w:rPr>
          <w:rStyle w:val="mw-headline"/>
          <w:rFonts w:ascii="Times New Roman" w:hAnsi="Times New Roman" w:cs="Times New Roman"/>
          <w:color w:val="000000" w:themeColor="text1"/>
          <w:sz w:val="24"/>
          <w:szCs w:val="24"/>
        </w:rPr>
        <w:t>Ethics of images</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 xml:space="preserve">There are new ethical issues due to the new image technology. Citizens now have the availability to take pictures and videos from easier and faster ways like </w:t>
      </w:r>
      <w:proofErr w:type="spellStart"/>
      <w:r w:rsidRPr="0083587C">
        <w:rPr>
          <w:color w:val="000000" w:themeColor="text1"/>
        </w:rPr>
        <w:t>smartphones</w:t>
      </w:r>
      <w:proofErr w:type="spellEnd"/>
      <w:r w:rsidRPr="0083587C">
        <w:rPr>
          <w:color w:val="000000" w:themeColor="text1"/>
        </w:rPr>
        <w:t xml:space="preserve"> which allow them to not only collect information but also edit and manipulate it.</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This convergence of ease of capture, ease of transmission, and ease of manipulation questions the traditional principles of photojournalism which were developed for non-digital capture and transmission of pictures and video</w:t>
      </w:r>
      <w:r w:rsidR="00E95C99" w:rsidRPr="0083587C">
        <w:rPr>
          <w:color w:val="000000" w:themeColor="text1"/>
        </w:rPr>
        <w:t>.</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The main issues regarding the new image technology is that the newsroom cannot trust the easily obtained images and also the limit of the image edit. It is vague and very difficult to decide the borderline of image manipulation.</w:t>
      </w:r>
    </w:p>
    <w:p w:rsidR="00A20BCD" w:rsidRPr="0083587C" w:rsidRDefault="00A20BCD" w:rsidP="0083587C">
      <w:pPr>
        <w:pStyle w:val="NormalWeb"/>
        <w:shd w:val="clear" w:color="auto" w:fill="FFFFFF"/>
        <w:spacing w:before="120" w:beforeAutospacing="0" w:after="120" w:afterAutospacing="0"/>
        <w:jc w:val="both"/>
        <w:rPr>
          <w:color w:val="000000" w:themeColor="text1"/>
        </w:rPr>
      </w:pPr>
      <w:r w:rsidRPr="0083587C">
        <w:rPr>
          <w:color w:val="000000" w:themeColor="text1"/>
        </w:rPr>
        <w:t xml:space="preserve">It is very complicated and </w:t>
      </w:r>
      <w:proofErr w:type="gramStart"/>
      <w:r w:rsidRPr="0083587C">
        <w:rPr>
          <w:color w:val="000000" w:themeColor="text1"/>
        </w:rPr>
        <w:t>still</w:t>
      </w:r>
      <w:proofErr w:type="gramEnd"/>
      <w:r w:rsidRPr="0083587C">
        <w:rPr>
          <w:color w:val="000000" w:themeColor="text1"/>
        </w:rPr>
        <w:t xml:space="preserve"> a dilemma to clarify the principles of responsible image making and ethics on it.</w:t>
      </w:r>
    </w:p>
    <w:p w:rsidR="003D2F76" w:rsidRPr="0083587C" w:rsidRDefault="003D2F76" w:rsidP="0083587C">
      <w:pPr>
        <w:jc w:val="both"/>
        <w:rPr>
          <w:rFonts w:ascii="Times New Roman" w:hAnsi="Times New Roman" w:cs="Times New Roman"/>
          <w:color w:val="000000" w:themeColor="text1"/>
          <w:sz w:val="24"/>
          <w:szCs w:val="24"/>
        </w:rPr>
      </w:pPr>
    </w:p>
    <w:sectPr w:rsidR="003D2F76" w:rsidRPr="0083587C" w:rsidSect="00CB3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613F"/>
    <w:multiLevelType w:val="multilevel"/>
    <w:tmpl w:val="1F7E8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36A9"/>
    <w:multiLevelType w:val="multilevel"/>
    <w:tmpl w:val="80E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8B42F3"/>
    <w:multiLevelType w:val="multilevel"/>
    <w:tmpl w:val="650A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3028CB"/>
    <w:rsid w:val="003028CB"/>
    <w:rsid w:val="003D2F76"/>
    <w:rsid w:val="005D68F2"/>
    <w:rsid w:val="0083587C"/>
    <w:rsid w:val="00966CAC"/>
    <w:rsid w:val="009C4930"/>
    <w:rsid w:val="00A20BCD"/>
    <w:rsid w:val="00AC2AE4"/>
    <w:rsid w:val="00AE4AF1"/>
    <w:rsid w:val="00B24BB7"/>
    <w:rsid w:val="00CB39DF"/>
    <w:rsid w:val="00E95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DF"/>
  </w:style>
  <w:style w:type="paragraph" w:styleId="Heading3">
    <w:name w:val="heading 3"/>
    <w:basedOn w:val="Normal"/>
    <w:link w:val="Heading3Char"/>
    <w:uiPriority w:val="9"/>
    <w:qFormat/>
    <w:rsid w:val="003D2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20B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F76"/>
    <w:rPr>
      <w:color w:val="0000FF"/>
      <w:u w:val="single"/>
    </w:rPr>
  </w:style>
  <w:style w:type="character" w:customStyle="1" w:styleId="Heading3Char">
    <w:name w:val="Heading 3 Char"/>
    <w:basedOn w:val="DefaultParagraphFont"/>
    <w:link w:val="Heading3"/>
    <w:uiPriority w:val="9"/>
    <w:rsid w:val="003D2F76"/>
    <w:rPr>
      <w:rFonts w:ascii="Times New Roman" w:eastAsia="Times New Roman" w:hAnsi="Times New Roman" w:cs="Times New Roman"/>
      <w:b/>
      <w:bCs/>
      <w:sz w:val="27"/>
      <w:szCs w:val="27"/>
    </w:rPr>
  </w:style>
  <w:style w:type="character" w:customStyle="1" w:styleId="mw-headline">
    <w:name w:val="mw-headline"/>
    <w:basedOn w:val="DefaultParagraphFont"/>
    <w:rsid w:val="003D2F76"/>
  </w:style>
  <w:style w:type="character" w:customStyle="1" w:styleId="mw-editsection">
    <w:name w:val="mw-editsection"/>
    <w:basedOn w:val="DefaultParagraphFont"/>
    <w:rsid w:val="003D2F76"/>
  </w:style>
  <w:style w:type="character" w:customStyle="1" w:styleId="mw-editsection-bracket">
    <w:name w:val="mw-editsection-bracket"/>
    <w:basedOn w:val="DefaultParagraphFont"/>
    <w:rsid w:val="003D2F76"/>
  </w:style>
  <w:style w:type="paragraph" w:styleId="NormalWeb">
    <w:name w:val="Normal (Web)"/>
    <w:basedOn w:val="Normal"/>
    <w:uiPriority w:val="99"/>
    <w:semiHidden/>
    <w:unhideWhenUsed/>
    <w:rsid w:val="003D2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20BCD"/>
    <w:rPr>
      <w:rFonts w:asciiTheme="majorHAnsi" w:eastAsiaTheme="majorEastAsia" w:hAnsiTheme="majorHAnsi" w:cstheme="majorBidi"/>
      <w:b/>
      <w:bCs/>
      <w:i/>
      <w:iCs/>
      <w:color w:val="4F81BD" w:themeColor="accent1"/>
    </w:rPr>
  </w:style>
  <w:style w:type="character" w:customStyle="1" w:styleId="metadata">
    <w:name w:val="metadata"/>
    <w:basedOn w:val="DefaultParagraphFont"/>
    <w:rsid w:val="00A20BCD"/>
  </w:style>
</w:styles>
</file>

<file path=word/webSettings.xml><?xml version="1.0" encoding="utf-8"?>
<w:webSettings xmlns:r="http://schemas.openxmlformats.org/officeDocument/2006/relationships" xmlns:w="http://schemas.openxmlformats.org/wordprocessingml/2006/main">
  <w:divs>
    <w:div w:id="653070328">
      <w:bodyDiv w:val="1"/>
      <w:marLeft w:val="0"/>
      <w:marRight w:val="0"/>
      <w:marTop w:val="0"/>
      <w:marBottom w:val="0"/>
      <w:divBdr>
        <w:top w:val="none" w:sz="0" w:space="0" w:color="auto"/>
        <w:left w:val="none" w:sz="0" w:space="0" w:color="auto"/>
        <w:bottom w:val="none" w:sz="0" w:space="0" w:color="auto"/>
        <w:right w:val="none" w:sz="0" w:space="0" w:color="auto"/>
      </w:divBdr>
    </w:div>
    <w:div w:id="1052268819">
      <w:bodyDiv w:val="1"/>
      <w:marLeft w:val="0"/>
      <w:marRight w:val="0"/>
      <w:marTop w:val="0"/>
      <w:marBottom w:val="0"/>
      <w:divBdr>
        <w:top w:val="none" w:sz="0" w:space="0" w:color="auto"/>
        <w:left w:val="none" w:sz="0" w:space="0" w:color="auto"/>
        <w:bottom w:val="none" w:sz="0" w:space="0" w:color="auto"/>
        <w:right w:val="none" w:sz="0" w:space="0" w:color="auto"/>
      </w:divBdr>
    </w:div>
    <w:div w:id="205384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Obscenity" TargetMode="External"/><Relationship Id="rId18" Type="http://schemas.openxmlformats.org/officeDocument/2006/relationships/hyperlink" Target="https://en.wikipedia.org/wiki/Commercialization" TargetMode="External"/><Relationship Id="rId26" Type="http://schemas.openxmlformats.org/officeDocument/2006/relationships/hyperlink" Target="https://en.wikipedia.org/wiki/Stereotypes" TargetMode="External"/><Relationship Id="rId39" Type="http://schemas.openxmlformats.org/officeDocument/2006/relationships/hyperlink" Target="https://en.wikipedia.org/wiki/Representation_(politics)" TargetMode="External"/><Relationship Id="rId21" Type="http://schemas.openxmlformats.org/officeDocument/2006/relationships/hyperlink" Target="https://en.wikipedia.org/wiki/Strong_language" TargetMode="External"/><Relationship Id="rId34" Type="http://schemas.openxmlformats.org/officeDocument/2006/relationships/hyperlink" Target="https://en.wikipedia.org/wiki/Turner_Prize" TargetMode="External"/><Relationship Id="rId42" Type="http://schemas.openxmlformats.org/officeDocument/2006/relationships/hyperlink" Target="https://en.wikipedia.org/wiki/Electoral_district" TargetMode="External"/><Relationship Id="rId47" Type="http://schemas.openxmlformats.org/officeDocument/2006/relationships/hyperlink" Target="https://en.wikipedia.org/wiki/Media_independence" TargetMode="External"/><Relationship Id="rId50" Type="http://schemas.openxmlformats.org/officeDocument/2006/relationships/hyperlink" Target="https://en.wikipedia.org/wiki/Corruption" TargetMode="External"/><Relationship Id="rId55" Type="http://schemas.openxmlformats.org/officeDocument/2006/relationships/theme" Target="theme/theme1.xml"/><Relationship Id="rId7" Type="http://schemas.openxmlformats.org/officeDocument/2006/relationships/hyperlink" Target="https://en.wikipedia.org/wiki/Impartiality" TargetMode="External"/><Relationship Id="rId12" Type="http://schemas.openxmlformats.org/officeDocument/2006/relationships/hyperlink" Target="https://en.wikipedia.org/wiki/Stereotyping" TargetMode="External"/><Relationship Id="rId17" Type="http://schemas.openxmlformats.org/officeDocument/2006/relationships/hyperlink" Target="https://en.wikipedia.org/wiki/Media_ownership" TargetMode="External"/><Relationship Id="rId25" Type="http://schemas.openxmlformats.org/officeDocument/2006/relationships/hyperlink" Target="https://en.wikipedia.org/wiki/Product_placement" TargetMode="External"/><Relationship Id="rId33" Type="http://schemas.openxmlformats.org/officeDocument/2006/relationships/hyperlink" Target="https://en.wikipedia.org/wiki/Normative_ethics" TargetMode="External"/><Relationship Id="rId38" Type="http://schemas.openxmlformats.org/officeDocument/2006/relationships/hyperlink" Target="https://en.wikipedia.org/wiki/Constitution" TargetMode="External"/><Relationship Id="rId46" Type="http://schemas.openxmlformats.org/officeDocument/2006/relationships/hyperlink" Target="https://en.wikipedia.org/wiki/Politics" TargetMode="External"/><Relationship Id="rId2" Type="http://schemas.openxmlformats.org/officeDocument/2006/relationships/styles" Target="styles.xml"/><Relationship Id="rId16" Type="http://schemas.openxmlformats.org/officeDocument/2006/relationships/hyperlink" Target="https://en.wikipedia.org/wiki/Defamation" TargetMode="External"/><Relationship Id="rId20" Type="http://schemas.openxmlformats.org/officeDocument/2006/relationships/hyperlink" Target="https://en.wikipedia.org/wiki/Deregulation" TargetMode="External"/><Relationship Id="rId29" Type="http://schemas.openxmlformats.org/officeDocument/2006/relationships/hyperlink" Target="https://en.wikipedia.org/wiki/Affluence" TargetMode="External"/><Relationship Id="rId41" Type="http://schemas.openxmlformats.org/officeDocument/2006/relationships/hyperlink" Target="https://en.wikipedia.org/wiki/Transparency_(humaniti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arketing_ethics" TargetMode="External"/><Relationship Id="rId11" Type="http://schemas.openxmlformats.org/officeDocument/2006/relationships/hyperlink" Target="https://en.wikipedia.org/wiki/Public_interest" TargetMode="External"/><Relationship Id="rId24" Type="http://schemas.openxmlformats.org/officeDocument/2006/relationships/hyperlink" Target="https://en.wikipedia.org/wiki/Marketing" TargetMode="External"/><Relationship Id="rId32" Type="http://schemas.openxmlformats.org/officeDocument/2006/relationships/hyperlink" Target="https://en.wikipedia.org/wiki/Values" TargetMode="External"/><Relationship Id="rId37" Type="http://schemas.openxmlformats.org/officeDocument/2006/relationships/hyperlink" Target="https://en.wikipedia.org/wiki/Aesthetics" TargetMode="External"/><Relationship Id="rId40" Type="http://schemas.openxmlformats.org/officeDocument/2006/relationships/hyperlink" Target="https://en.wikipedia.org/wiki/Accountability" TargetMode="External"/><Relationship Id="rId45" Type="http://schemas.openxmlformats.org/officeDocument/2006/relationships/hyperlink" Target="https://en.wikipedia.org/wiki/Civil_rights" TargetMode="External"/><Relationship Id="rId53" Type="http://schemas.openxmlformats.org/officeDocument/2006/relationships/hyperlink" Target="https://en.wikipedia.org/wiki/Journalism_ethics_and_standards" TargetMode="External"/><Relationship Id="rId5" Type="http://schemas.openxmlformats.org/officeDocument/2006/relationships/hyperlink" Target="https://en.wikipedia.org/wiki/Journalism_ethics_and_standards" TargetMode="External"/><Relationship Id="rId15" Type="http://schemas.openxmlformats.org/officeDocument/2006/relationships/hyperlink" Target="https://en.wikipedia.org/wiki/Product_placement" TargetMode="External"/><Relationship Id="rId23" Type="http://schemas.openxmlformats.org/officeDocument/2006/relationships/hyperlink" Target="https://en.wikipedia.org/wiki/Product_placement" TargetMode="External"/><Relationship Id="rId28" Type="http://schemas.openxmlformats.org/officeDocument/2006/relationships/hyperlink" Target="https://en.wikipedia.org/wiki/Men" TargetMode="External"/><Relationship Id="rId36" Type="http://schemas.openxmlformats.org/officeDocument/2006/relationships/hyperlink" Target="https://en.wikipedia.org/wiki/Freedom_of_speech" TargetMode="External"/><Relationship Id="rId49" Type="http://schemas.openxmlformats.org/officeDocument/2006/relationships/hyperlink" Target="https://en.wikipedia.org/wiki/Democratic_process" TargetMode="External"/><Relationship Id="rId10" Type="http://schemas.openxmlformats.org/officeDocument/2006/relationships/hyperlink" Target="https://en.wikipedia.org/wiki/Bias" TargetMode="External"/><Relationship Id="rId19" Type="http://schemas.openxmlformats.org/officeDocument/2006/relationships/hyperlink" Target="https://en.wikipedia.org/wiki/Censorship" TargetMode="External"/><Relationship Id="rId31" Type="http://schemas.openxmlformats.org/officeDocument/2006/relationships/hyperlink" Target="https://en.wikipedia.org/wiki/Taboos" TargetMode="External"/><Relationship Id="rId44" Type="http://schemas.openxmlformats.org/officeDocument/2006/relationships/hyperlink" Target="https://en.wikipedia.org/wiki/Accountability" TargetMode="External"/><Relationship Id="rId52" Type="http://schemas.openxmlformats.org/officeDocument/2006/relationships/hyperlink" Target="https://en.wikipedia.org/wiki/Media_transparency" TargetMode="External"/><Relationship Id="rId4" Type="http://schemas.openxmlformats.org/officeDocument/2006/relationships/webSettings" Target="webSettings.xml"/><Relationship Id="rId9" Type="http://schemas.openxmlformats.org/officeDocument/2006/relationships/hyperlink" Target="https://en.wiktionary.org/wiki/balance" TargetMode="External"/><Relationship Id="rId14" Type="http://schemas.openxmlformats.org/officeDocument/2006/relationships/hyperlink" Target="https://en.wikipedia.org/wiki/Freedom_of_speech" TargetMode="External"/><Relationship Id="rId22" Type="http://schemas.openxmlformats.org/officeDocument/2006/relationships/hyperlink" Target="https://en.wikipedia.org/wiki/Motion_picture_rating_system" TargetMode="External"/><Relationship Id="rId27" Type="http://schemas.openxmlformats.org/officeDocument/2006/relationships/hyperlink" Target="https://en.wikipedia.org/wiki/Stereotypes" TargetMode="External"/><Relationship Id="rId30" Type="http://schemas.openxmlformats.org/officeDocument/2006/relationships/hyperlink" Target="https://en.wikipedia.org/wiki/Ethnic_groups" TargetMode="External"/><Relationship Id="rId35" Type="http://schemas.openxmlformats.org/officeDocument/2006/relationships/hyperlink" Target="https://en.wikipedia.org/wiki/Obscenity" TargetMode="External"/><Relationship Id="rId43" Type="http://schemas.openxmlformats.org/officeDocument/2006/relationships/hyperlink" Target="https://en.wikipedia.org/wiki/Press_freedom" TargetMode="External"/><Relationship Id="rId48" Type="http://schemas.openxmlformats.org/officeDocument/2006/relationships/hyperlink" Target="https://en.wikipedia.org/wiki/Public_interest" TargetMode="External"/><Relationship Id="rId8" Type="http://schemas.openxmlformats.org/officeDocument/2006/relationships/hyperlink" Target="https://en.wikipedia.org/wiki/Journalistic_objectivity" TargetMode="External"/><Relationship Id="rId51" Type="http://schemas.openxmlformats.org/officeDocument/2006/relationships/hyperlink" Target="https://en.wikipedia.org/wiki/Editorial_independe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1627</Words>
  <Characters>9278</Characters>
  <Application>Microsoft Office Word</Application>
  <DocSecurity>0</DocSecurity>
  <Lines>77</Lines>
  <Paragraphs>21</Paragraphs>
  <ScaleCrop>false</ScaleCrop>
  <Company>Olive</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12</cp:revision>
  <dcterms:created xsi:type="dcterms:W3CDTF">2021-04-07T16:13:00Z</dcterms:created>
  <dcterms:modified xsi:type="dcterms:W3CDTF">2021-04-07T16:42:00Z</dcterms:modified>
</cp:coreProperties>
</file>