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72" w:rsidRPr="00EE327B" w:rsidRDefault="008A6972" w:rsidP="008A6972">
      <w:pPr>
        <w:shd w:val="clear" w:color="auto" w:fill="FFFFFF"/>
        <w:spacing w:after="0" w:line="450" w:lineRule="atLeast"/>
        <w:outlineLvl w:val="2"/>
        <w:rPr>
          <w:rFonts w:ascii="Arial" w:eastAsia="Times New Roman" w:hAnsi="Arial" w:cs="Arial"/>
          <w:color w:val="FF0000"/>
          <w:sz w:val="53"/>
          <w:szCs w:val="53"/>
        </w:rPr>
      </w:pPr>
      <w:r w:rsidRPr="00EE327B">
        <w:rPr>
          <w:rFonts w:ascii="Arial" w:eastAsia="Times New Roman" w:hAnsi="Arial" w:cs="Arial"/>
          <w:b/>
          <w:bCs/>
          <w:color w:val="FF0000"/>
          <w:sz w:val="53"/>
          <w:szCs w:val="53"/>
        </w:rPr>
        <w:t>Lesson plan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b/>
          <w:bCs/>
          <w:color w:val="333333"/>
          <w:sz w:val="30"/>
          <w:szCs w:val="30"/>
        </w:rPr>
        <w:t>BUSINESS ETHICS</w:t>
      </w:r>
      <w:bookmarkStart w:id="0" w:name="_GoBack"/>
      <w:bookmarkEnd w:id="0"/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b/>
          <w:bCs/>
          <w:color w:val="333333"/>
          <w:sz w:val="30"/>
          <w:szCs w:val="30"/>
        </w:rPr>
        <w:t>Course Contents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1)Introduction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to Business Ethics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Definition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Role in various types of business structures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2)Why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are Ethics in Business Important?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Define responsibilities and obligations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Structure of business ethics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3)Ethics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in the Workplace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Small Business Ethics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Codes of Conduct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c. Code of Ethics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4)Corporate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Responsibility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Definition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Case Study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5)Corporate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Compliance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lastRenderedPageBreak/>
        <w:t>a. Definition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Responsibility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c. Laws and Regulations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 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6)Social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Responsibility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Business accountability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Ethical Values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c. Environment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7)Ethics'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Positive Impact on Business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Employee rights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Productivity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c. Legality Issues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8)International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Business Ethics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Why is it necessary?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Global Competition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c. Corporate Integrity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lastRenderedPageBreak/>
        <w:t>9)Consumer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Rights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Expectations vs. Reality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A Bridge between Business and Society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10</w:t>
      </w: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)Business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Ethics and the Financial World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Various examples of Insider Trading, Junk Bonds and Leveraged Buyouts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11</w:t>
      </w:r>
      <w:proofErr w:type="gramStart"/>
      <w:r w:rsidRPr="008A6972">
        <w:rPr>
          <w:rFonts w:ascii="Arial" w:eastAsia="Times New Roman" w:hAnsi="Arial" w:cs="Arial"/>
          <w:color w:val="333333"/>
          <w:sz w:val="30"/>
          <w:szCs w:val="30"/>
        </w:rPr>
        <w:t>)Final</w:t>
      </w:r>
      <w:proofErr w:type="gramEnd"/>
      <w:r w:rsidRPr="008A6972">
        <w:rPr>
          <w:rFonts w:ascii="Arial" w:eastAsia="Times New Roman" w:hAnsi="Arial" w:cs="Arial"/>
          <w:color w:val="333333"/>
          <w:sz w:val="30"/>
          <w:szCs w:val="30"/>
        </w:rPr>
        <w:t xml:space="preserve"> Thoughts on Business Ethics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a. Where would we be without it?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b. What If's?</w:t>
      </w:r>
    </w:p>
    <w:p w:rsidR="008A6972" w:rsidRPr="008A6972" w:rsidRDefault="008A6972" w:rsidP="008A6972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8A6972">
        <w:rPr>
          <w:rFonts w:ascii="Arial" w:eastAsia="Times New Roman" w:hAnsi="Arial" w:cs="Arial"/>
          <w:color w:val="333333"/>
          <w:sz w:val="30"/>
          <w:szCs w:val="30"/>
        </w:rPr>
        <w:t>c. Conclusion</w:t>
      </w:r>
    </w:p>
    <w:p w:rsidR="008A6972" w:rsidRPr="008A6972" w:rsidRDefault="008A6972" w:rsidP="001B4589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33333"/>
          <w:sz w:val="30"/>
          <w:szCs w:val="30"/>
        </w:rPr>
      </w:pPr>
    </w:p>
    <w:p w:rsidR="00A8794C" w:rsidRDefault="00A8794C"/>
    <w:sectPr w:rsidR="00A87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72"/>
    <w:rsid w:val="001B4589"/>
    <w:rsid w:val="007B2CEE"/>
    <w:rsid w:val="008A6972"/>
    <w:rsid w:val="00A8794C"/>
    <w:rsid w:val="00E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2B33-CA18-4DCF-9F7D-462C110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6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69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A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</cp:lastModifiedBy>
  <cp:revision>3</cp:revision>
  <dcterms:created xsi:type="dcterms:W3CDTF">2021-02-20T04:55:00Z</dcterms:created>
  <dcterms:modified xsi:type="dcterms:W3CDTF">2021-03-18T13:01:00Z</dcterms:modified>
</cp:coreProperties>
</file>