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B2" w:rsidRPr="00833ED0" w:rsidRDefault="00E42DB2" w:rsidP="00E42DB2">
      <w:pPr>
        <w:tabs>
          <w:tab w:val="left" w:pos="8640"/>
        </w:tabs>
        <w:spacing w:after="0" w:line="360" w:lineRule="auto"/>
        <w:ind w:left="720" w:hanging="720"/>
        <w:jc w:val="center"/>
        <w:rPr>
          <w:rFonts w:ascii="Times New Roman" w:hAnsi="Times New Roman" w:cs="Times New Roman"/>
          <w:b/>
          <w:bCs/>
          <w:color w:val="000000" w:themeColor="text1"/>
          <w:sz w:val="24"/>
          <w:szCs w:val="24"/>
        </w:rPr>
      </w:pPr>
      <w:r w:rsidRPr="00833ED0">
        <w:rPr>
          <w:rFonts w:ascii="Times New Roman" w:hAnsi="Times New Roman" w:cs="Times New Roman"/>
          <w:b/>
          <w:bCs/>
          <w:color w:val="000000" w:themeColor="text1"/>
          <w:sz w:val="24"/>
          <w:szCs w:val="24"/>
        </w:rPr>
        <w:t>UNIVERSITY OF SARGODHA</w:t>
      </w:r>
    </w:p>
    <w:p w:rsidR="0069191B" w:rsidRPr="00833ED0" w:rsidRDefault="00E42DB2" w:rsidP="00E42DB2">
      <w:pPr>
        <w:tabs>
          <w:tab w:val="left" w:pos="8640"/>
        </w:tabs>
        <w:spacing w:after="0" w:line="360" w:lineRule="auto"/>
        <w:ind w:left="720" w:hanging="720"/>
        <w:jc w:val="center"/>
        <w:rPr>
          <w:rFonts w:ascii="Times New Roman" w:hAnsi="Times New Roman" w:cs="Times New Roman"/>
          <w:b/>
          <w:bCs/>
          <w:color w:val="000000" w:themeColor="text1"/>
          <w:sz w:val="24"/>
          <w:szCs w:val="24"/>
        </w:rPr>
      </w:pPr>
      <w:r w:rsidRPr="00833ED0">
        <w:rPr>
          <w:rFonts w:ascii="Times New Roman" w:hAnsi="Times New Roman" w:cs="Times New Roman"/>
          <w:b/>
          <w:bCs/>
          <w:color w:val="000000" w:themeColor="text1"/>
          <w:sz w:val="24"/>
          <w:szCs w:val="24"/>
        </w:rPr>
        <w:t xml:space="preserve">DEPARTMENT </w:t>
      </w:r>
      <w:proofErr w:type="gramStart"/>
      <w:r w:rsidRPr="00833ED0">
        <w:rPr>
          <w:rFonts w:ascii="Times New Roman" w:hAnsi="Times New Roman" w:cs="Times New Roman"/>
          <w:b/>
          <w:bCs/>
          <w:color w:val="000000" w:themeColor="text1"/>
          <w:sz w:val="24"/>
          <w:szCs w:val="24"/>
        </w:rPr>
        <w:t>Of</w:t>
      </w:r>
      <w:proofErr w:type="gramEnd"/>
      <w:r w:rsidRPr="00833ED0">
        <w:rPr>
          <w:rFonts w:ascii="Times New Roman" w:hAnsi="Times New Roman" w:cs="Times New Roman"/>
          <w:b/>
          <w:bCs/>
          <w:color w:val="000000" w:themeColor="text1"/>
          <w:sz w:val="24"/>
          <w:szCs w:val="24"/>
        </w:rPr>
        <w:t xml:space="preserve"> ANIMAL SCIENCES</w:t>
      </w:r>
    </w:p>
    <w:p w:rsidR="0069191B" w:rsidRDefault="0069191B" w:rsidP="0069191B">
      <w:pPr>
        <w:tabs>
          <w:tab w:val="left" w:pos="8640"/>
        </w:tabs>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w:t>
      </w:r>
      <w:r w:rsidR="00C6033D">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w:t>
      </w:r>
    </w:p>
    <w:p w:rsidR="0069191B" w:rsidRDefault="008566F0" w:rsidP="00F164C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OUTLINE</w:t>
      </w:r>
      <w:r w:rsidR="006E5419">
        <w:rPr>
          <w:rFonts w:ascii="Times New Roman" w:hAnsi="Times New Roman" w:cs="Times New Roman"/>
          <w:color w:val="000000" w:themeColor="text1"/>
          <w:sz w:val="24"/>
          <w:szCs w:val="24"/>
        </w:rPr>
        <w:t xml:space="preserve">                                                               </w:t>
      </w:r>
      <w:r w:rsidR="00AC6B60">
        <w:rPr>
          <w:rFonts w:ascii="Times New Roman" w:hAnsi="Times New Roman" w:cs="Times New Roman"/>
          <w:color w:val="000000" w:themeColor="text1"/>
          <w:sz w:val="24"/>
          <w:szCs w:val="24"/>
        </w:rPr>
        <w:t xml:space="preserve">                          Spring 2020</w:t>
      </w:r>
    </w:p>
    <w:p w:rsidR="008566F0" w:rsidRDefault="008566F0" w:rsidP="00833ED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Course </w:t>
      </w:r>
      <w:r w:rsidR="00FA0963">
        <w:rPr>
          <w:rFonts w:ascii="Times New Roman" w:hAnsi="Times New Roman" w:cs="Times New Roman"/>
          <w:color w:val="000000" w:themeColor="text1"/>
          <w:sz w:val="24"/>
          <w:szCs w:val="24"/>
        </w:rPr>
        <w:t>Title:</w:t>
      </w:r>
      <w:r w:rsidR="00F164C2">
        <w:rPr>
          <w:rFonts w:ascii="Times New Roman" w:hAnsi="Times New Roman" w:cs="Times New Roman"/>
          <w:color w:val="000000" w:themeColor="text1"/>
          <w:sz w:val="24"/>
          <w:szCs w:val="24"/>
        </w:rPr>
        <w:t xml:space="preserve"> </w:t>
      </w:r>
      <w:r w:rsidR="00212458" w:rsidRPr="00212458">
        <w:rPr>
          <w:rFonts w:asciiTheme="majorBidi" w:hAnsiTheme="majorBidi" w:cstheme="majorBidi"/>
          <w:b/>
          <w:sz w:val="20"/>
          <w:szCs w:val="20"/>
        </w:rPr>
        <w:t>Introduction to Veterinary</w:t>
      </w:r>
      <w:r w:rsidR="00947863">
        <w:rPr>
          <w:rFonts w:asciiTheme="majorBidi" w:hAnsiTheme="majorBidi" w:cstheme="majorBidi"/>
          <w:b/>
          <w:sz w:val="20"/>
          <w:szCs w:val="20"/>
        </w:rPr>
        <w:t xml:space="preserve"> Preventive Medicine</w:t>
      </w:r>
    </w:p>
    <w:p w:rsidR="008566F0" w:rsidRDefault="008566F0" w:rsidP="00833ED0">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Code:</w:t>
      </w:r>
      <w:r w:rsidR="005343FC" w:rsidRPr="005343FC">
        <w:rPr>
          <w:b/>
          <w:bCs/>
        </w:rPr>
        <w:t xml:space="preserve"> </w:t>
      </w:r>
      <w:r w:rsidR="00947863">
        <w:rPr>
          <w:rFonts w:ascii="Times New Roman" w:hAnsi="Times New Roman" w:cs="Times New Roman"/>
          <w:color w:val="000000" w:themeColor="text1"/>
          <w:sz w:val="24"/>
          <w:szCs w:val="24"/>
        </w:rPr>
        <w:t>VMD</w:t>
      </w:r>
      <w:r w:rsidR="00212458" w:rsidRPr="00212458">
        <w:rPr>
          <w:rFonts w:ascii="Times New Roman" w:hAnsi="Times New Roman" w:cs="Times New Roman"/>
          <w:color w:val="000000" w:themeColor="text1"/>
          <w:sz w:val="24"/>
          <w:szCs w:val="24"/>
        </w:rPr>
        <w:t>-</w:t>
      </w:r>
      <w:r w:rsidR="00833ED0">
        <w:rPr>
          <w:rFonts w:ascii="Times New Roman" w:hAnsi="Times New Roman" w:cs="Times New Roman"/>
          <w:color w:val="000000" w:themeColor="text1"/>
          <w:sz w:val="24"/>
          <w:szCs w:val="24"/>
        </w:rPr>
        <w:t>202</w:t>
      </w:r>
    </w:p>
    <w:p w:rsidR="008566F0" w:rsidRPr="005343FC" w:rsidRDefault="008566F0" w:rsidP="00833ED0">
      <w:pPr>
        <w:spacing w:after="0" w:line="240" w:lineRule="auto"/>
        <w:ind w:left="720" w:hanging="720"/>
        <w:jc w:val="both"/>
      </w:pPr>
      <w:r>
        <w:rPr>
          <w:rFonts w:ascii="Times New Roman" w:hAnsi="Times New Roman" w:cs="Times New Roman"/>
          <w:color w:val="000000" w:themeColor="text1"/>
          <w:sz w:val="24"/>
          <w:szCs w:val="24"/>
        </w:rPr>
        <w:t>Credit Hours:</w:t>
      </w:r>
      <w:r w:rsidR="00F164C2">
        <w:t xml:space="preserve"> </w:t>
      </w:r>
      <w:r w:rsidR="00AC6B60">
        <w:rPr>
          <w:rFonts w:ascii="Times New Roman" w:hAnsi="Times New Roman" w:cs="Times New Roman"/>
          <w:color w:val="000000" w:themeColor="text1"/>
          <w:sz w:val="24"/>
          <w:szCs w:val="24"/>
        </w:rPr>
        <w:t>2</w:t>
      </w:r>
      <w:r w:rsidR="00E935B9">
        <w:rPr>
          <w:rFonts w:ascii="Times New Roman" w:hAnsi="Times New Roman" w:cs="Times New Roman"/>
          <w:color w:val="000000" w:themeColor="text1"/>
          <w:sz w:val="24"/>
          <w:szCs w:val="24"/>
        </w:rPr>
        <w:t>(</w:t>
      </w:r>
      <w:r w:rsidR="00AC6B60">
        <w:rPr>
          <w:rFonts w:ascii="Times New Roman" w:hAnsi="Times New Roman" w:cs="Times New Roman"/>
          <w:color w:val="000000" w:themeColor="text1"/>
          <w:sz w:val="24"/>
          <w:szCs w:val="24"/>
        </w:rPr>
        <w:t>1</w:t>
      </w:r>
      <w:r w:rsidR="005343FC" w:rsidRPr="00F164C2">
        <w:rPr>
          <w:rFonts w:ascii="Times New Roman" w:hAnsi="Times New Roman" w:cs="Times New Roman"/>
          <w:color w:val="000000" w:themeColor="text1"/>
          <w:sz w:val="24"/>
          <w:szCs w:val="24"/>
        </w:rPr>
        <w:t>-1)</w:t>
      </w:r>
    </w:p>
    <w:p w:rsidR="00833ED0" w:rsidRDefault="00833ED0" w:rsidP="00833ED0">
      <w:pPr>
        <w:spacing w:before="240" w:line="360" w:lineRule="auto"/>
        <w:ind w:left="720" w:hanging="720"/>
        <w:jc w:val="both"/>
        <w:rPr>
          <w:rFonts w:ascii="Times New Roman" w:hAnsi="Times New Roman" w:cs="Times New Roman"/>
          <w:color w:val="000000" w:themeColor="text1"/>
          <w:sz w:val="24"/>
          <w:szCs w:val="24"/>
        </w:rPr>
      </w:pPr>
    </w:p>
    <w:p w:rsidR="008566F0" w:rsidRDefault="008566F0" w:rsidP="00833ED0">
      <w:pPr>
        <w:spacing w:before="240"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Instructor:</w:t>
      </w:r>
      <w:r w:rsidR="00F164C2">
        <w:rPr>
          <w:rFonts w:ascii="Times New Roman" w:hAnsi="Times New Roman" w:cs="Times New Roman"/>
          <w:color w:val="000000" w:themeColor="text1"/>
          <w:sz w:val="24"/>
          <w:szCs w:val="24"/>
        </w:rPr>
        <w:t xml:space="preserve"> </w:t>
      </w:r>
      <w:r w:rsidR="00F164C2">
        <w:rPr>
          <w:rFonts w:ascii="Times New Roman" w:hAnsi="Times New Roman"/>
          <w:b/>
          <w:bCs/>
          <w:sz w:val="24"/>
          <w:szCs w:val="24"/>
          <w:lang w:val="en-GB"/>
        </w:rPr>
        <w:t xml:space="preserve">Dr. </w:t>
      </w:r>
      <w:r w:rsidR="00212458">
        <w:rPr>
          <w:rFonts w:ascii="Times New Roman" w:hAnsi="Times New Roman"/>
          <w:b/>
          <w:bCs/>
          <w:sz w:val="24"/>
          <w:szCs w:val="24"/>
          <w:lang w:val="en-GB"/>
        </w:rPr>
        <w:t>Imtiaz Hussain</w:t>
      </w:r>
      <w:r w:rsidR="00E935B9" w:rsidRPr="000C5483">
        <w:rPr>
          <w:rFonts w:ascii="Times New Roman" w:hAnsi="Times New Roman"/>
          <w:bCs/>
          <w:sz w:val="24"/>
          <w:szCs w:val="24"/>
          <w:lang w:val="en-GB"/>
        </w:rPr>
        <w:t xml:space="preserve">        </w:t>
      </w:r>
    </w:p>
    <w:p w:rsidR="008566F0" w:rsidRDefault="008566F0" w:rsidP="00833ED0">
      <w:pPr>
        <w:spacing w:after="0" w:line="240" w:lineRule="auto"/>
        <w:rPr>
          <w:rFonts w:ascii="Times New Roman" w:hAnsi="Times New Roman"/>
          <w:color w:val="3333FF"/>
          <w:sz w:val="24"/>
          <w:szCs w:val="24"/>
          <w:u w:val="single"/>
        </w:rPr>
      </w:pPr>
      <w:r>
        <w:rPr>
          <w:rFonts w:ascii="Times New Roman" w:hAnsi="Times New Roman" w:cs="Times New Roman"/>
          <w:color w:val="000000" w:themeColor="text1"/>
          <w:sz w:val="24"/>
          <w:szCs w:val="24"/>
        </w:rPr>
        <w:t>Email:</w:t>
      </w:r>
      <w:r w:rsidR="00F164C2">
        <w:rPr>
          <w:rFonts w:ascii="Times New Roman" w:hAnsi="Times New Roman" w:cs="Times New Roman"/>
          <w:color w:val="000000" w:themeColor="text1"/>
          <w:sz w:val="24"/>
          <w:szCs w:val="24"/>
        </w:rPr>
        <w:t xml:space="preserve"> </w:t>
      </w:r>
      <w:r w:rsidR="00212458">
        <w:rPr>
          <w:rFonts w:ascii="Times New Roman" w:hAnsi="Times New Roman" w:cs="Times New Roman"/>
          <w:b/>
          <w:bCs/>
          <w:color w:val="000000" w:themeColor="text1"/>
          <w:sz w:val="24"/>
          <w:szCs w:val="24"/>
        </w:rPr>
        <w:t>imtiaz</w:t>
      </w:r>
      <w:r w:rsidR="000466CB">
        <w:rPr>
          <w:rFonts w:ascii="Times New Roman" w:hAnsi="Times New Roman" w:cs="Times New Roman"/>
          <w:b/>
          <w:bCs/>
          <w:color w:val="000000" w:themeColor="text1"/>
          <w:sz w:val="24"/>
          <w:szCs w:val="24"/>
        </w:rPr>
        <w:t>.</w:t>
      </w:r>
      <w:r w:rsidR="00212458">
        <w:rPr>
          <w:rFonts w:ascii="Times New Roman" w:hAnsi="Times New Roman" w:cs="Times New Roman"/>
          <w:b/>
          <w:bCs/>
          <w:color w:val="000000" w:themeColor="text1"/>
          <w:sz w:val="24"/>
          <w:szCs w:val="24"/>
        </w:rPr>
        <w:t>hussain</w:t>
      </w:r>
      <w:r w:rsidR="00E935B9">
        <w:rPr>
          <w:rFonts w:ascii="Times New Roman" w:hAnsi="Times New Roman" w:cs="Times New Roman"/>
          <w:b/>
          <w:bCs/>
          <w:color w:val="000000" w:themeColor="text1"/>
          <w:sz w:val="24"/>
          <w:szCs w:val="24"/>
        </w:rPr>
        <w:t>@</w:t>
      </w:r>
      <w:r w:rsidR="00212458">
        <w:rPr>
          <w:rFonts w:ascii="Times New Roman" w:hAnsi="Times New Roman" w:cs="Times New Roman"/>
          <w:b/>
          <w:bCs/>
          <w:color w:val="000000" w:themeColor="text1"/>
          <w:sz w:val="24"/>
          <w:szCs w:val="24"/>
        </w:rPr>
        <w:t>uos.edu.pk</w:t>
      </w:r>
    </w:p>
    <w:p w:rsidR="005343FC" w:rsidRPr="005343FC" w:rsidRDefault="005343FC" w:rsidP="005343FC">
      <w:pPr>
        <w:spacing w:after="0" w:line="240" w:lineRule="auto"/>
        <w:rPr>
          <w:rFonts w:ascii="Times New Roman" w:hAnsi="Times New Roman"/>
          <w:color w:val="3333FF"/>
          <w:sz w:val="24"/>
          <w:szCs w:val="24"/>
          <w:u w:val="single"/>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FA0963" w:rsidRPr="0069191B" w:rsidTr="00C6033D">
        <w:tc>
          <w:tcPr>
            <w:tcW w:w="9639" w:type="dxa"/>
            <w:tcBorders>
              <w:bottom w:val="single" w:sz="4" w:space="0" w:color="auto"/>
            </w:tcBorders>
            <w:shd w:val="clear" w:color="auto" w:fill="000000" w:themeFill="text1"/>
          </w:tcPr>
          <w:p w:rsidR="00FA0963" w:rsidRPr="0069191B" w:rsidRDefault="00FA0963" w:rsidP="0070752B">
            <w:pPr>
              <w:jc w:val="center"/>
              <w:rPr>
                <w:rFonts w:ascii="Times New Roman" w:hAnsi="Times New Roman" w:cs="Times New Roman"/>
                <w:sz w:val="28"/>
                <w:szCs w:val="28"/>
              </w:rPr>
            </w:pPr>
            <w:r w:rsidRPr="0069191B">
              <w:rPr>
                <w:rFonts w:ascii="Times New Roman" w:hAnsi="Times New Roman" w:cs="Times New Roman"/>
                <w:sz w:val="28"/>
                <w:szCs w:val="28"/>
              </w:rPr>
              <w:t>DESCRIPTION &amp; OBJECTIVES</w:t>
            </w:r>
          </w:p>
        </w:tc>
      </w:tr>
    </w:tbl>
    <w:p w:rsidR="00E56D77" w:rsidRPr="00E56D77" w:rsidRDefault="00E56D77" w:rsidP="00E935B9">
      <w:pPr>
        <w:spacing w:after="0" w:line="240" w:lineRule="auto"/>
        <w:ind w:left="720"/>
        <w:jc w:val="both"/>
        <w:rPr>
          <w:rFonts w:ascii="Times New Roman" w:hAnsi="Times New Roman"/>
          <w:b/>
          <w:bCs/>
          <w:sz w:val="24"/>
          <w:szCs w:val="24"/>
        </w:rPr>
      </w:pPr>
      <w:r w:rsidRPr="00C2141B">
        <w:rPr>
          <w:rFonts w:ascii="Times New Roman" w:hAnsi="Times New Roman" w:cs="Times New Roman"/>
          <w:sz w:val="24"/>
          <w:szCs w:val="24"/>
          <w:shd w:val="clear" w:color="auto" w:fill="FFFFFF"/>
        </w:rPr>
        <w:t xml:space="preserve">The course </w:t>
      </w:r>
      <w:r>
        <w:rPr>
          <w:rFonts w:ascii="Times New Roman" w:hAnsi="Times New Roman" w:cs="Times New Roman"/>
          <w:sz w:val="24"/>
          <w:szCs w:val="24"/>
          <w:shd w:val="clear" w:color="auto" w:fill="FFFFFF"/>
        </w:rPr>
        <w:t xml:space="preserve">provides the students </w:t>
      </w:r>
      <w:r w:rsidRPr="00C2141B">
        <w:rPr>
          <w:rFonts w:ascii="Times New Roman" w:hAnsi="Times New Roman" w:cs="Times New Roman"/>
          <w:sz w:val="24"/>
          <w:szCs w:val="24"/>
          <w:shd w:val="clear" w:color="auto" w:fill="FFFFFF"/>
        </w:rPr>
        <w:t xml:space="preserve">theoretical and practical </w:t>
      </w:r>
      <w:r>
        <w:rPr>
          <w:rFonts w:ascii="Times New Roman" w:hAnsi="Times New Roman" w:cs="Times New Roman"/>
          <w:sz w:val="24"/>
          <w:szCs w:val="24"/>
          <w:shd w:val="clear" w:color="auto" w:fill="FFFFFF"/>
        </w:rPr>
        <w:t>knowledge</w:t>
      </w:r>
      <w:r w:rsidR="005F349F">
        <w:rPr>
          <w:rFonts w:ascii="Times New Roman" w:hAnsi="Times New Roman" w:cs="Times New Roman"/>
          <w:sz w:val="24"/>
          <w:szCs w:val="24"/>
          <w:shd w:val="clear" w:color="auto" w:fill="FFFFFF"/>
        </w:rPr>
        <w:t xml:space="preserve"> about important veterinary and public health</w:t>
      </w:r>
      <w:r w:rsidR="00B429E2">
        <w:rPr>
          <w:rFonts w:ascii="Times New Roman" w:hAnsi="Times New Roman" w:cs="Times New Roman"/>
          <w:sz w:val="24"/>
          <w:szCs w:val="24"/>
          <w:shd w:val="clear" w:color="auto" w:fill="FFFFFF"/>
        </w:rPr>
        <w:t xml:space="preserve"> relation,</w:t>
      </w:r>
      <w:bookmarkStart w:id="0" w:name="_GoBack"/>
      <w:bookmarkEnd w:id="0"/>
      <w:r>
        <w:rPr>
          <w:rFonts w:ascii="Times New Roman" w:hAnsi="Times New Roman" w:cs="Times New Roman"/>
          <w:sz w:val="24"/>
          <w:szCs w:val="24"/>
          <w:shd w:val="clear" w:color="auto" w:fill="FFFFFF"/>
        </w:rPr>
        <w:t xml:space="preserve"> and skills to</w:t>
      </w:r>
      <w:r w:rsidR="005F349F">
        <w:rPr>
          <w:rFonts w:ascii="Times New Roman" w:hAnsi="Times New Roman" w:cs="Times New Roman"/>
          <w:sz w:val="24"/>
          <w:szCs w:val="24"/>
          <w:shd w:val="clear" w:color="auto" w:fill="FFFFFF"/>
        </w:rPr>
        <w:t xml:space="preserve"> diagnose and prevent important livestock diseases in Pakistan</w:t>
      </w:r>
      <w:r>
        <w:rPr>
          <w:rFonts w:ascii="Times New Roman" w:hAnsi="Times New Roman" w:cs="Times New Roman"/>
          <w:sz w:val="24"/>
          <w:szCs w:val="24"/>
          <w:shd w:val="clear" w:color="auto" w:fill="FFFFFF"/>
        </w:rPr>
        <w:t>.</w:t>
      </w:r>
    </w:p>
    <w:p w:rsidR="00E56D77" w:rsidRDefault="00E56D77" w:rsidP="00E56D77">
      <w:pPr>
        <w:spacing w:after="0" w:line="240" w:lineRule="auto"/>
        <w:ind w:left="720"/>
        <w:rPr>
          <w:rFonts w:ascii="Times New Roman" w:hAnsi="Times New Roman" w:cs="Times New Roman"/>
          <w:sz w:val="24"/>
          <w:szCs w:val="24"/>
        </w:rPr>
      </w:pPr>
    </w:p>
    <w:p w:rsidR="00E56D77" w:rsidRPr="00E56D77" w:rsidRDefault="00E56D77" w:rsidP="00E56D77">
      <w:pPr>
        <w:spacing w:after="0" w:line="240" w:lineRule="auto"/>
        <w:ind w:left="720"/>
        <w:rPr>
          <w:rFonts w:ascii="Times New Roman" w:hAnsi="Times New Roman"/>
          <w:b/>
          <w:bCs/>
          <w:sz w:val="24"/>
          <w:szCs w:val="24"/>
        </w:rPr>
      </w:pPr>
      <w:r w:rsidRPr="00C2141B">
        <w:rPr>
          <w:rFonts w:ascii="Times New Roman" w:hAnsi="Times New Roman" w:cs="Times New Roman"/>
          <w:sz w:val="24"/>
          <w:szCs w:val="24"/>
        </w:rPr>
        <w:t>The key objectives/outcomes of this course are;</w:t>
      </w:r>
    </w:p>
    <w:p w:rsidR="00E935B9" w:rsidRDefault="00E935B9" w:rsidP="00E935B9">
      <w:pPr>
        <w:pStyle w:val="ListParagraph"/>
        <w:numPr>
          <w:ilvl w:val="0"/>
          <w:numId w:val="1"/>
        </w:numPr>
        <w:spacing w:line="240" w:lineRule="auto"/>
        <w:jc w:val="both"/>
        <w:rPr>
          <w:rFonts w:ascii="Times New Roman" w:hAnsi="Times New Roman" w:cs="Times New Roman"/>
          <w:color w:val="000000" w:themeColor="text1"/>
          <w:sz w:val="24"/>
          <w:szCs w:val="24"/>
        </w:rPr>
      </w:pPr>
      <w:r w:rsidRPr="0049108B">
        <w:rPr>
          <w:rFonts w:asciiTheme="majorBidi" w:hAnsiTheme="majorBidi" w:cstheme="majorBidi"/>
        </w:rPr>
        <w:t xml:space="preserve">This course introduces the students with basic concept of </w:t>
      </w:r>
      <w:r w:rsidR="005F349F">
        <w:rPr>
          <w:rFonts w:asciiTheme="majorBidi" w:hAnsiTheme="majorBidi" w:cstheme="majorBidi"/>
        </w:rPr>
        <w:t>preventive medicine.</w:t>
      </w:r>
      <w:r w:rsidRPr="0049108B">
        <w:rPr>
          <w:rFonts w:asciiTheme="majorBidi" w:hAnsiTheme="majorBidi" w:cstheme="majorBidi"/>
        </w:rPr>
        <w:t xml:space="preserve"> </w:t>
      </w:r>
    </w:p>
    <w:p w:rsidR="00E56D77" w:rsidRDefault="00E56D77" w:rsidP="00E935B9">
      <w:pPr>
        <w:pStyle w:val="ListParagraph"/>
        <w:numPr>
          <w:ilvl w:val="0"/>
          <w:numId w:val="1"/>
        </w:numPr>
        <w:spacing w:line="240" w:lineRule="auto"/>
        <w:jc w:val="both"/>
        <w:rPr>
          <w:rFonts w:ascii="Times New Roman" w:hAnsi="Times New Roman" w:cs="Times New Roman"/>
          <w:color w:val="000000" w:themeColor="text1"/>
          <w:sz w:val="24"/>
          <w:szCs w:val="24"/>
        </w:rPr>
      </w:pPr>
      <w:r w:rsidRPr="00320D4D">
        <w:rPr>
          <w:rFonts w:ascii="Times New Roman" w:hAnsi="Times New Roman" w:cs="Times New Roman"/>
          <w:color w:val="000000" w:themeColor="text1"/>
          <w:sz w:val="24"/>
          <w:szCs w:val="24"/>
        </w:rPr>
        <w:t xml:space="preserve">To </w:t>
      </w:r>
      <w:r w:rsidR="00227636">
        <w:rPr>
          <w:rFonts w:ascii="Times New Roman" w:hAnsi="Times New Roman" w:cs="Times New Roman"/>
          <w:color w:val="000000" w:themeColor="text1"/>
          <w:sz w:val="24"/>
          <w:szCs w:val="24"/>
        </w:rPr>
        <w:t xml:space="preserve">aware </w:t>
      </w:r>
      <w:r w:rsidRPr="00320D4D">
        <w:rPr>
          <w:rFonts w:ascii="Times New Roman" w:hAnsi="Times New Roman" w:cs="Times New Roman"/>
          <w:color w:val="000000" w:themeColor="text1"/>
          <w:sz w:val="24"/>
          <w:szCs w:val="24"/>
        </w:rPr>
        <w:t xml:space="preserve">the students about concept of </w:t>
      </w:r>
      <w:r>
        <w:rPr>
          <w:rFonts w:ascii="Times New Roman" w:hAnsi="Times New Roman" w:cs="Times New Roman"/>
          <w:color w:val="000000" w:themeColor="text1"/>
          <w:sz w:val="24"/>
          <w:szCs w:val="24"/>
        </w:rPr>
        <w:t>modern</w:t>
      </w:r>
      <w:r w:rsidR="005F349F">
        <w:rPr>
          <w:rFonts w:ascii="Times New Roman" w:hAnsi="Times New Roman" w:cs="Times New Roman"/>
          <w:color w:val="000000" w:themeColor="text1"/>
          <w:sz w:val="24"/>
          <w:szCs w:val="24"/>
        </w:rPr>
        <w:t xml:space="preserve"> disease diagnostic</w:t>
      </w:r>
      <w:r>
        <w:rPr>
          <w:rFonts w:ascii="Times New Roman" w:hAnsi="Times New Roman" w:cs="Times New Roman"/>
          <w:color w:val="000000" w:themeColor="text1"/>
          <w:sz w:val="24"/>
          <w:szCs w:val="24"/>
        </w:rPr>
        <w:t xml:space="preserve"> techniques</w:t>
      </w:r>
      <w:r w:rsidRPr="00320D4D">
        <w:rPr>
          <w:rFonts w:ascii="Times New Roman" w:hAnsi="Times New Roman" w:cs="Times New Roman"/>
          <w:color w:val="000000" w:themeColor="text1"/>
          <w:sz w:val="24"/>
          <w:szCs w:val="24"/>
        </w:rPr>
        <w:t>.</w:t>
      </w:r>
    </w:p>
    <w:p w:rsidR="009C55B4" w:rsidRDefault="009C55B4" w:rsidP="009C55B4">
      <w:pPr>
        <w:pStyle w:val="ListParagraph"/>
        <w:spacing w:line="240" w:lineRule="auto"/>
        <w:jc w:val="both"/>
        <w:rPr>
          <w:rFonts w:ascii="Times New Roman" w:hAnsi="Times New Roman" w:cs="Times New Roman"/>
          <w:color w:val="000000" w:themeColor="text1"/>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9C55B4" w:rsidRPr="0069191B" w:rsidTr="00694C98">
        <w:tc>
          <w:tcPr>
            <w:tcW w:w="9639" w:type="dxa"/>
            <w:tcBorders>
              <w:bottom w:val="single" w:sz="4" w:space="0" w:color="auto"/>
            </w:tcBorders>
            <w:shd w:val="clear" w:color="auto" w:fill="000000" w:themeFill="text1"/>
          </w:tcPr>
          <w:p w:rsidR="009C55B4" w:rsidRPr="009C55B4" w:rsidRDefault="009C55B4" w:rsidP="009C55B4">
            <w:pPr>
              <w:pStyle w:val="ListParagraph"/>
              <w:jc w:val="center"/>
              <w:rPr>
                <w:rFonts w:ascii="Times New Roman" w:hAnsi="Times New Roman" w:cs="Times New Roman"/>
                <w:sz w:val="28"/>
                <w:szCs w:val="28"/>
              </w:rPr>
            </w:pPr>
            <w:r w:rsidRPr="009C55B4">
              <w:rPr>
                <w:rFonts w:ascii="Times New Roman" w:hAnsi="Times New Roman" w:cs="Times New Roman"/>
                <w:sz w:val="28"/>
                <w:szCs w:val="28"/>
              </w:rPr>
              <w:t>INTENDED LEARNING OUTCOMES</w:t>
            </w:r>
          </w:p>
        </w:tc>
      </w:tr>
    </w:tbl>
    <w:p w:rsidR="00076DB3" w:rsidRDefault="00076DB3" w:rsidP="00076DB3">
      <w:pPr>
        <w:spacing w:line="240" w:lineRule="auto"/>
        <w:jc w:val="both"/>
        <w:rPr>
          <w:rFonts w:ascii="Times New Roman" w:hAnsi="Times New Roman" w:cs="Times New Roman"/>
          <w:color w:val="000000" w:themeColor="text1"/>
          <w:sz w:val="24"/>
          <w:szCs w:val="24"/>
        </w:rPr>
      </w:pPr>
    </w:p>
    <w:p w:rsidR="009C55B4" w:rsidRDefault="009C55B4" w:rsidP="00076DB3">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Diagnosis for different common diseases of livestock will become easy for the students. They will have complete knowledge about prevention of different diseases of farm animals. They will become familiar with control strategies </w:t>
      </w:r>
      <w:r w:rsidR="00076DB3">
        <w:rPr>
          <w:rFonts w:ascii="Times New Roman" w:hAnsi="Times New Roman" w:cs="Times New Roman"/>
          <w:color w:val="000000" w:themeColor="text1"/>
          <w:sz w:val="24"/>
          <w:szCs w:val="24"/>
        </w:rPr>
        <w:t>to prevent epidemics of different diseases. This course will provide a comprehensive knowledge about vaccines and vaccination schedules of common diseases of our farm animals. Students will be able to collect samples for disease diagnosis.</w:t>
      </w:r>
    </w:p>
    <w:p w:rsidR="00076DB3" w:rsidRPr="009C55B4" w:rsidRDefault="00076DB3" w:rsidP="00076DB3">
      <w:pPr>
        <w:spacing w:line="240" w:lineRule="auto"/>
        <w:jc w:val="both"/>
        <w:rPr>
          <w:rFonts w:ascii="Times New Roman" w:hAnsi="Times New Roman" w:cs="Times New Roman"/>
          <w:color w:val="000000" w:themeColor="text1"/>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882CFA" w:rsidRPr="0069191B" w:rsidTr="00C6033D">
        <w:trPr>
          <w:trHeight w:val="387"/>
        </w:trPr>
        <w:tc>
          <w:tcPr>
            <w:tcW w:w="9639" w:type="dxa"/>
            <w:shd w:val="clear" w:color="auto" w:fill="000000" w:themeFill="text1"/>
          </w:tcPr>
          <w:p w:rsidR="00882CFA" w:rsidRPr="00AD3D5E" w:rsidRDefault="00882CFA" w:rsidP="0025315B">
            <w:pPr>
              <w:tabs>
                <w:tab w:val="left" w:pos="4650"/>
                <w:tab w:val="center" w:pos="5427"/>
              </w:tabs>
              <w:spacing w:line="276" w:lineRule="auto"/>
              <w:jc w:val="center"/>
              <w:rPr>
                <w:rFonts w:ascii="Times New Roman" w:hAnsi="Times New Roman" w:cs="Times New Roman"/>
                <w:sz w:val="28"/>
                <w:szCs w:val="28"/>
              </w:rPr>
            </w:pPr>
            <w:r w:rsidRPr="00AD3D5E">
              <w:rPr>
                <w:rFonts w:ascii="Times New Roman" w:hAnsi="Times New Roman" w:cs="Times New Roman"/>
                <w:sz w:val="28"/>
                <w:szCs w:val="28"/>
              </w:rPr>
              <w:t>CONTENTS</w:t>
            </w:r>
          </w:p>
        </w:tc>
      </w:tr>
    </w:tbl>
    <w:p w:rsidR="00E935B9" w:rsidRPr="00E935B9" w:rsidRDefault="00E935B9" w:rsidP="00E935B9">
      <w:pPr>
        <w:jc w:val="both"/>
        <w:rPr>
          <w:rFonts w:asciiTheme="majorBidi" w:hAnsiTheme="majorBidi" w:cstheme="majorBidi"/>
          <w:b/>
          <w:sz w:val="24"/>
          <w:szCs w:val="24"/>
        </w:rPr>
      </w:pPr>
      <w:r w:rsidRPr="00E935B9">
        <w:rPr>
          <w:rFonts w:asciiTheme="majorBidi" w:hAnsiTheme="majorBidi" w:cstheme="majorBidi"/>
          <w:b/>
          <w:sz w:val="24"/>
          <w:szCs w:val="24"/>
        </w:rPr>
        <w:t xml:space="preserve">Theory </w:t>
      </w:r>
    </w:p>
    <w:p w:rsidR="00CB32A7" w:rsidRDefault="00453F13" w:rsidP="00076DB3">
      <w:pPr>
        <w:spacing w:line="240" w:lineRule="auto"/>
        <w:jc w:val="both"/>
      </w:pPr>
      <w:r w:rsidRPr="00076DB3">
        <w:rPr>
          <w:rFonts w:ascii="Times New Roman" w:hAnsi="Times New Roman" w:cs="Times New Roman"/>
          <w:color w:val="000000" w:themeColor="text1"/>
          <w:sz w:val="24"/>
          <w:szCs w:val="24"/>
        </w:rPr>
        <w:t>Concept of disease and health in animal and human medicine. Importance of animal diseases in national economy, signs of health and disease. Types of animal diseases on the basis of etiology. Stress and immune system, body defense against diseases. Principles of treatment of diseases, prevention, control and eradication of diseases. Etiology, epidemiology, pathogenesis, diagnosis, treatment, prevention, control and eradication (where relevant) of important diseases/disorders of livestock (</w:t>
      </w:r>
      <w:proofErr w:type="spellStart"/>
      <w:r w:rsidRPr="00076DB3">
        <w:rPr>
          <w:rFonts w:ascii="Times New Roman" w:hAnsi="Times New Roman" w:cs="Times New Roman"/>
          <w:color w:val="000000" w:themeColor="text1"/>
          <w:sz w:val="24"/>
          <w:szCs w:val="24"/>
        </w:rPr>
        <w:t>Haemorrhagic</w:t>
      </w:r>
      <w:proofErr w:type="spellEnd"/>
      <w:r w:rsidRPr="00076DB3">
        <w:rPr>
          <w:rFonts w:ascii="Times New Roman" w:hAnsi="Times New Roman" w:cs="Times New Roman"/>
          <w:color w:val="000000" w:themeColor="text1"/>
          <w:sz w:val="24"/>
          <w:szCs w:val="24"/>
        </w:rPr>
        <w:t xml:space="preserve"> </w:t>
      </w:r>
      <w:proofErr w:type="spellStart"/>
      <w:r w:rsidRPr="00076DB3">
        <w:rPr>
          <w:rFonts w:ascii="Times New Roman" w:hAnsi="Times New Roman" w:cs="Times New Roman"/>
          <w:color w:val="000000" w:themeColor="text1"/>
          <w:sz w:val="24"/>
          <w:szCs w:val="24"/>
        </w:rPr>
        <w:t>septicaemia</w:t>
      </w:r>
      <w:proofErr w:type="spellEnd"/>
      <w:r w:rsidRPr="00076DB3">
        <w:rPr>
          <w:rFonts w:ascii="Times New Roman" w:hAnsi="Times New Roman" w:cs="Times New Roman"/>
          <w:color w:val="000000" w:themeColor="text1"/>
          <w:sz w:val="24"/>
          <w:szCs w:val="24"/>
        </w:rPr>
        <w:t xml:space="preserve">, Mastitis, Anthrax, Black quarter, Enterotoxaemia, Tetanus, Pleuropneumonia, Foot and Mouth disease, Rabies, Pox, Newcastle disease, Bird flu, Hemoglobinuria, Indigestion, Diarrhea, Pneumonia, </w:t>
      </w:r>
      <w:proofErr w:type="spellStart"/>
      <w:r w:rsidRPr="00076DB3">
        <w:rPr>
          <w:rFonts w:ascii="Times New Roman" w:hAnsi="Times New Roman" w:cs="Times New Roman"/>
          <w:color w:val="000000" w:themeColor="text1"/>
          <w:sz w:val="24"/>
          <w:szCs w:val="24"/>
        </w:rPr>
        <w:t>Tympany</w:t>
      </w:r>
      <w:proofErr w:type="spellEnd"/>
      <w:r w:rsidRPr="00076DB3">
        <w:rPr>
          <w:rFonts w:ascii="Times New Roman" w:hAnsi="Times New Roman" w:cs="Times New Roman"/>
          <w:color w:val="000000" w:themeColor="text1"/>
          <w:sz w:val="24"/>
          <w:szCs w:val="24"/>
        </w:rPr>
        <w:t xml:space="preserve">, Hydrocyanic acid, nitrate &amp; nitrite </w:t>
      </w:r>
      <w:r w:rsidRPr="00076DB3">
        <w:rPr>
          <w:rFonts w:ascii="Times New Roman" w:hAnsi="Times New Roman" w:cs="Times New Roman"/>
          <w:color w:val="000000" w:themeColor="text1"/>
          <w:sz w:val="24"/>
          <w:szCs w:val="24"/>
        </w:rPr>
        <w:lastRenderedPageBreak/>
        <w:t xml:space="preserve">poisoning). Macro and micro element deficiencies and imbalances relevant in Pakistan. Disinfection, biosecurity and </w:t>
      </w:r>
      <w:proofErr w:type="spellStart"/>
      <w:r w:rsidRPr="00076DB3">
        <w:rPr>
          <w:rFonts w:ascii="Times New Roman" w:hAnsi="Times New Roman" w:cs="Times New Roman"/>
          <w:color w:val="000000" w:themeColor="text1"/>
          <w:sz w:val="24"/>
          <w:szCs w:val="24"/>
        </w:rPr>
        <w:t>metaphalyxis</w:t>
      </w:r>
      <w:proofErr w:type="spellEnd"/>
      <w:r w:rsidRPr="00076DB3">
        <w:rPr>
          <w:rFonts w:ascii="Times New Roman" w:hAnsi="Times New Roman" w:cs="Times New Roman"/>
          <w:color w:val="000000" w:themeColor="text1"/>
          <w:sz w:val="24"/>
          <w:szCs w:val="24"/>
        </w:rPr>
        <w:t>. Zoonosis, WTO Accord in relation to the animal diseases prevalent in Pakistan. Drug residues, veterinary medicine in relation to human health.</w:t>
      </w:r>
    </w:p>
    <w:p w:rsidR="00E935B9" w:rsidRPr="00E935B9" w:rsidRDefault="00E935B9" w:rsidP="00CB32A7">
      <w:pPr>
        <w:jc w:val="both"/>
        <w:rPr>
          <w:rFonts w:asciiTheme="majorBidi" w:hAnsiTheme="majorBidi" w:cstheme="majorBidi"/>
          <w:b/>
          <w:sz w:val="24"/>
          <w:szCs w:val="24"/>
        </w:rPr>
      </w:pPr>
      <w:r w:rsidRPr="00E935B9">
        <w:rPr>
          <w:rFonts w:asciiTheme="majorBidi" w:hAnsiTheme="majorBidi" w:cstheme="majorBidi"/>
          <w:b/>
          <w:sz w:val="24"/>
          <w:szCs w:val="24"/>
        </w:rPr>
        <w:t xml:space="preserve">Practical </w:t>
      </w:r>
    </w:p>
    <w:p w:rsidR="00E935B9" w:rsidRPr="00076DB3" w:rsidRDefault="00F002BC" w:rsidP="00076DB3">
      <w:pPr>
        <w:spacing w:line="240" w:lineRule="auto"/>
        <w:jc w:val="both"/>
        <w:rPr>
          <w:rFonts w:ascii="Times New Roman" w:hAnsi="Times New Roman" w:cs="Times New Roman"/>
          <w:color w:val="000000" w:themeColor="text1"/>
          <w:sz w:val="24"/>
          <w:szCs w:val="24"/>
        </w:rPr>
      </w:pPr>
      <w:r w:rsidRPr="00076DB3">
        <w:rPr>
          <w:rFonts w:ascii="Times New Roman" w:hAnsi="Times New Roman" w:cs="Times New Roman"/>
          <w:color w:val="000000" w:themeColor="text1"/>
          <w:sz w:val="24"/>
          <w:szCs w:val="24"/>
        </w:rPr>
        <w:t xml:space="preserve">Behavior of different animal species as it relates to the practice of veterinary medicine. Demonstration of methods of restraining of different animal species. Recording the cardinal parameters of health (Body temperature, pulse and respiration). Demonstration of disease diagnostic methods (palpation, auscultation, microscopic examination of feces, skin scrapings, blood, X-ray and ultrasonography. Methods of drug administration in animals (oral and parenteral). Demonstration of veterinary first aid procedures (controlling </w:t>
      </w:r>
      <w:proofErr w:type="spellStart"/>
      <w:r w:rsidRPr="00076DB3">
        <w:rPr>
          <w:rFonts w:ascii="Times New Roman" w:hAnsi="Times New Roman" w:cs="Times New Roman"/>
          <w:color w:val="000000" w:themeColor="text1"/>
          <w:sz w:val="24"/>
          <w:szCs w:val="24"/>
        </w:rPr>
        <w:t>haemorrhage</w:t>
      </w:r>
      <w:proofErr w:type="spellEnd"/>
      <w:r w:rsidRPr="00076DB3">
        <w:rPr>
          <w:rFonts w:ascii="Times New Roman" w:hAnsi="Times New Roman" w:cs="Times New Roman"/>
          <w:color w:val="000000" w:themeColor="text1"/>
          <w:sz w:val="24"/>
          <w:szCs w:val="24"/>
        </w:rPr>
        <w:t xml:space="preserve">, dressing wounds, artificial respiration, use of splints in fractures, first aid in snake bite, heat stroke, </w:t>
      </w:r>
      <w:proofErr w:type="spellStart"/>
      <w:r w:rsidRPr="00076DB3">
        <w:rPr>
          <w:rFonts w:ascii="Times New Roman" w:hAnsi="Times New Roman" w:cs="Times New Roman"/>
          <w:color w:val="000000" w:themeColor="text1"/>
          <w:sz w:val="24"/>
          <w:szCs w:val="24"/>
        </w:rPr>
        <w:t>tympany</w:t>
      </w:r>
      <w:proofErr w:type="spellEnd"/>
      <w:r w:rsidRPr="00076DB3">
        <w:rPr>
          <w:rFonts w:ascii="Times New Roman" w:hAnsi="Times New Roman" w:cs="Times New Roman"/>
          <w:color w:val="000000" w:themeColor="text1"/>
          <w:sz w:val="24"/>
          <w:szCs w:val="24"/>
        </w:rPr>
        <w:t>, drowning, burns, choke etc.).</w:t>
      </w:r>
    </w:p>
    <w:p w:rsidR="0025315B" w:rsidRDefault="0025315B" w:rsidP="0025315B">
      <w:pPr>
        <w:spacing w:after="0" w:line="240" w:lineRule="auto"/>
        <w:jc w:val="both"/>
        <w:rPr>
          <w:rFonts w:ascii="Times New Roman" w:eastAsia="Times New Roman" w:hAnsi="Times New Roman" w:cs="Times New Roman"/>
          <w:bCs/>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25315B" w:rsidRPr="0069191B" w:rsidTr="00610F65">
        <w:trPr>
          <w:trHeight w:val="387"/>
        </w:trPr>
        <w:tc>
          <w:tcPr>
            <w:tcW w:w="9639" w:type="dxa"/>
            <w:shd w:val="clear" w:color="auto" w:fill="000000" w:themeFill="text1"/>
          </w:tcPr>
          <w:p w:rsidR="0025315B" w:rsidRPr="00AD3D5E" w:rsidRDefault="0025315B" w:rsidP="0025315B">
            <w:pPr>
              <w:tabs>
                <w:tab w:val="left" w:pos="4650"/>
                <w:tab w:val="center" w:pos="5427"/>
              </w:tabs>
              <w:spacing w:line="276" w:lineRule="auto"/>
              <w:jc w:val="center"/>
              <w:rPr>
                <w:rFonts w:ascii="Times New Roman" w:hAnsi="Times New Roman" w:cs="Times New Roman"/>
                <w:sz w:val="28"/>
                <w:szCs w:val="28"/>
              </w:rPr>
            </w:pPr>
            <w:r>
              <w:rPr>
                <w:rFonts w:ascii="Times New Roman" w:hAnsi="Times New Roman" w:cs="Times New Roman"/>
                <w:sz w:val="28"/>
                <w:szCs w:val="28"/>
              </w:rPr>
              <w:t>READINGS</w:t>
            </w:r>
          </w:p>
        </w:tc>
      </w:tr>
    </w:tbl>
    <w:p w:rsidR="00212458" w:rsidRPr="00A76753" w:rsidRDefault="00212458" w:rsidP="00212458">
      <w:pPr>
        <w:numPr>
          <w:ilvl w:val="0"/>
          <w:numId w:val="9"/>
        </w:numPr>
        <w:spacing w:after="0" w:line="240" w:lineRule="auto"/>
        <w:ind w:left="567" w:hanging="567"/>
        <w:jc w:val="both"/>
        <w:rPr>
          <w:rFonts w:ascii="Times New Roman" w:hAnsi="Times New Roman" w:cs="Times New Roman"/>
          <w:sz w:val="24"/>
          <w:szCs w:val="24"/>
          <w:lang w:val="en-GB"/>
        </w:rPr>
      </w:pPr>
      <w:proofErr w:type="spellStart"/>
      <w:r w:rsidRPr="00A76753">
        <w:rPr>
          <w:rFonts w:ascii="Times New Roman" w:hAnsi="Times New Roman" w:cs="Times New Roman"/>
          <w:sz w:val="24"/>
          <w:szCs w:val="24"/>
          <w:lang w:val="en-GB"/>
        </w:rPr>
        <w:t>Frandson</w:t>
      </w:r>
      <w:proofErr w:type="spellEnd"/>
      <w:r w:rsidRPr="00A76753">
        <w:rPr>
          <w:rFonts w:ascii="Times New Roman" w:hAnsi="Times New Roman" w:cs="Times New Roman"/>
          <w:sz w:val="24"/>
          <w:szCs w:val="24"/>
          <w:lang w:val="en-GB"/>
        </w:rPr>
        <w:t xml:space="preserve">, R. D. 1975. Anatomy and </w:t>
      </w:r>
      <w:proofErr w:type="spellStart"/>
      <w:r w:rsidRPr="00A76753">
        <w:rPr>
          <w:rFonts w:ascii="Times New Roman" w:hAnsi="Times New Roman" w:cs="Times New Roman"/>
          <w:sz w:val="24"/>
          <w:szCs w:val="24"/>
          <w:lang w:val="en-GB"/>
        </w:rPr>
        <w:t>Phsiology</w:t>
      </w:r>
      <w:proofErr w:type="spellEnd"/>
      <w:r w:rsidRPr="00A76753">
        <w:rPr>
          <w:rFonts w:ascii="Times New Roman" w:hAnsi="Times New Roman" w:cs="Times New Roman"/>
          <w:sz w:val="24"/>
          <w:szCs w:val="24"/>
          <w:lang w:val="en-GB"/>
        </w:rPr>
        <w:t xml:space="preserve"> of Farm Animals. Lea and </w:t>
      </w:r>
      <w:proofErr w:type="spellStart"/>
      <w:r w:rsidRPr="00A76753">
        <w:rPr>
          <w:rFonts w:ascii="Times New Roman" w:hAnsi="Times New Roman" w:cs="Times New Roman"/>
          <w:sz w:val="24"/>
          <w:szCs w:val="24"/>
          <w:lang w:val="en-GB"/>
        </w:rPr>
        <w:t>Febiger</w:t>
      </w:r>
      <w:proofErr w:type="spellEnd"/>
      <w:r w:rsidRPr="00A76753">
        <w:rPr>
          <w:rFonts w:ascii="Times New Roman" w:hAnsi="Times New Roman" w:cs="Times New Roman"/>
          <w:sz w:val="24"/>
          <w:szCs w:val="24"/>
          <w:lang w:val="en-GB"/>
        </w:rPr>
        <w:t>, Philadelphia, USA.</w:t>
      </w:r>
    </w:p>
    <w:p w:rsidR="00212458" w:rsidRPr="00A76753" w:rsidRDefault="00212458" w:rsidP="00212458">
      <w:pPr>
        <w:numPr>
          <w:ilvl w:val="0"/>
          <w:numId w:val="9"/>
        </w:numPr>
        <w:spacing w:after="0" w:line="240" w:lineRule="auto"/>
        <w:ind w:left="567" w:hanging="567"/>
        <w:jc w:val="both"/>
        <w:rPr>
          <w:rFonts w:ascii="Times New Roman" w:hAnsi="Times New Roman" w:cs="Times New Roman"/>
          <w:sz w:val="24"/>
          <w:szCs w:val="24"/>
          <w:lang w:val="en-GB"/>
        </w:rPr>
      </w:pPr>
      <w:r w:rsidRPr="00A76753">
        <w:rPr>
          <w:rFonts w:ascii="Times New Roman" w:hAnsi="Times New Roman" w:cs="Times New Roman"/>
          <w:sz w:val="24"/>
          <w:szCs w:val="24"/>
          <w:lang w:val="en-GB"/>
        </w:rPr>
        <w:t>Sisson, A. and J. D. Grossman. 1972. Anatomy of Domestic Animals. W.B. Saunders Co., Philadelphia, USA.</w:t>
      </w:r>
    </w:p>
    <w:p w:rsidR="00DF097D" w:rsidRDefault="00212458" w:rsidP="00212458">
      <w:pPr>
        <w:numPr>
          <w:ilvl w:val="0"/>
          <w:numId w:val="9"/>
        </w:numPr>
        <w:spacing w:after="0" w:line="240" w:lineRule="auto"/>
        <w:ind w:left="567" w:hanging="567"/>
        <w:jc w:val="both"/>
        <w:rPr>
          <w:rFonts w:ascii="Times New Roman" w:hAnsi="Times New Roman" w:cs="Times New Roman"/>
          <w:sz w:val="24"/>
          <w:szCs w:val="24"/>
          <w:lang w:val="en-GB"/>
        </w:rPr>
      </w:pPr>
      <w:proofErr w:type="spellStart"/>
      <w:r w:rsidRPr="00A76753">
        <w:rPr>
          <w:rFonts w:ascii="Times New Roman" w:hAnsi="Times New Roman" w:cs="Times New Roman"/>
          <w:sz w:val="24"/>
          <w:szCs w:val="24"/>
          <w:lang w:val="en-GB"/>
        </w:rPr>
        <w:t>Ankers</w:t>
      </w:r>
      <w:proofErr w:type="spellEnd"/>
      <w:r w:rsidRPr="00A76753">
        <w:rPr>
          <w:rFonts w:ascii="Times New Roman" w:hAnsi="Times New Roman" w:cs="Times New Roman"/>
          <w:sz w:val="24"/>
          <w:szCs w:val="24"/>
          <w:lang w:val="en-GB"/>
        </w:rPr>
        <w:t xml:space="preserve"> R.M. and D.M. </w:t>
      </w:r>
      <w:proofErr w:type="spellStart"/>
      <w:r w:rsidRPr="00A76753">
        <w:rPr>
          <w:rFonts w:ascii="Times New Roman" w:hAnsi="Times New Roman" w:cs="Times New Roman"/>
          <w:sz w:val="24"/>
          <w:szCs w:val="24"/>
          <w:lang w:val="en-GB"/>
        </w:rPr>
        <w:t>Denbow</w:t>
      </w:r>
      <w:proofErr w:type="spellEnd"/>
      <w:r w:rsidRPr="00A76753">
        <w:rPr>
          <w:rFonts w:ascii="Times New Roman" w:hAnsi="Times New Roman" w:cs="Times New Roman"/>
          <w:sz w:val="24"/>
          <w:szCs w:val="24"/>
          <w:lang w:val="en-GB"/>
        </w:rPr>
        <w:t xml:space="preserve">. 2008. Anatomy and </w:t>
      </w:r>
      <w:proofErr w:type="spellStart"/>
      <w:r w:rsidRPr="00A76753">
        <w:rPr>
          <w:rFonts w:ascii="Times New Roman" w:hAnsi="Times New Roman" w:cs="Times New Roman"/>
          <w:sz w:val="24"/>
          <w:szCs w:val="24"/>
          <w:lang w:val="en-GB"/>
        </w:rPr>
        <w:t>Phsiology</w:t>
      </w:r>
      <w:proofErr w:type="spellEnd"/>
      <w:r w:rsidRPr="00A76753">
        <w:rPr>
          <w:rFonts w:ascii="Times New Roman" w:hAnsi="Times New Roman" w:cs="Times New Roman"/>
          <w:sz w:val="24"/>
          <w:szCs w:val="24"/>
          <w:lang w:val="en-GB"/>
        </w:rPr>
        <w:t xml:space="preserve"> of Domestic Animals. Blackwell Publishing Ltd., UK.  </w:t>
      </w:r>
    </w:p>
    <w:p w:rsidR="00212458" w:rsidRPr="00212458" w:rsidRDefault="00212458" w:rsidP="00212458">
      <w:pPr>
        <w:spacing w:after="0" w:line="240" w:lineRule="auto"/>
        <w:jc w:val="both"/>
        <w:rPr>
          <w:rFonts w:ascii="Times New Roman" w:hAnsi="Times New Roman" w:cs="Times New Roman"/>
          <w:sz w:val="24"/>
          <w:szCs w:val="24"/>
          <w:lang w:val="en-GB"/>
        </w:rPr>
      </w:pPr>
    </w:p>
    <w:tbl>
      <w:tblPr>
        <w:tblStyle w:val="TableGrid"/>
        <w:tblW w:w="10111" w:type="dxa"/>
        <w:tblInd w:w="108" w:type="dxa"/>
        <w:tblLook w:val="04A0" w:firstRow="1" w:lastRow="0" w:firstColumn="1" w:lastColumn="0" w:noHBand="0" w:noVBand="1"/>
      </w:tblPr>
      <w:tblGrid>
        <w:gridCol w:w="910"/>
        <w:gridCol w:w="6830"/>
        <w:gridCol w:w="2371"/>
      </w:tblGrid>
      <w:tr w:rsidR="00DF097D" w:rsidRPr="0039387D" w:rsidTr="00857A51">
        <w:trPr>
          <w:trHeight w:val="368"/>
        </w:trPr>
        <w:tc>
          <w:tcPr>
            <w:tcW w:w="10111" w:type="dxa"/>
            <w:gridSpan w:val="3"/>
            <w:shd w:val="clear" w:color="auto" w:fill="000000" w:themeFill="text1"/>
          </w:tcPr>
          <w:p w:rsidR="00DF097D" w:rsidRPr="0039387D" w:rsidRDefault="00DF097D" w:rsidP="003C4228">
            <w:pPr>
              <w:spacing w:line="276" w:lineRule="auto"/>
              <w:jc w:val="center"/>
              <w:rPr>
                <w:rFonts w:asciiTheme="majorBidi" w:hAnsiTheme="majorBidi" w:cstheme="majorBidi"/>
                <w:sz w:val="24"/>
                <w:szCs w:val="24"/>
              </w:rPr>
            </w:pPr>
            <w:r w:rsidRPr="0039387D">
              <w:rPr>
                <w:rFonts w:asciiTheme="majorBidi" w:hAnsiTheme="majorBidi" w:cstheme="majorBidi"/>
                <w:sz w:val="24"/>
                <w:szCs w:val="24"/>
              </w:rPr>
              <w:t>COURSE SCHEDULE</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b/>
                <w:spacing w:val="-3"/>
                <w:sz w:val="24"/>
                <w:szCs w:val="24"/>
              </w:rPr>
            </w:pPr>
            <w:r w:rsidRPr="0039387D">
              <w:rPr>
                <w:rFonts w:asciiTheme="majorBidi" w:hAnsiTheme="majorBidi" w:cstheme="majorBidi"/>
                <w:b/>
                <w:spacing w:val="-3"/>
                <w:sz w:val="24"/>
                <w:szCs w:val="24"/>
              </w:rPr>
              <w:t>Weeks</w:t>
            </w:r>
          </w:p>
        </w:tc>
        <w:tc>
          <w:tcPr>
            <w:tcW w:w="6830" w:type="dxa"/>
          </w:tcPr>
          <w:p w:rsidR="00DF097D" w:rsidRPr="0039387D" w:rsidRDefault="00DF097D" w:rsidP="003C4228">
            <w:pPr>
              <w:tabs>
                <w:tab w:val="left" w:pos="-720"/>
              </w:tabs>
              <w:suppressAutoHyphens/>
              <w:jc w:val="both"/>
              <w:rPr>
                <w:rFonts w:asciiTheme="majorBidi" w:hAnsiTheme="majorBidi" w:cstheme="majorBidi"/>
                <w:sz w:val="24"/>
                <w:szCs w:val="24"/>
              </w:rPr>
            </w:pPr>
            <w:r w:rsidRPr="0039387D">
              <w:rPr>
                <w:rFonts w:asciiTheme="majorBidi" w:hAnsiTheme="majorBidi" w:cstheme="majorBidi"/>
                <w:b/>
                <w:sz w:val="24"/>
                <w:szCs w:val="24"/>
              </w:rPr>
              <w:t>Topic</w:t>
            </w:r>
          </w:p>
        </w:tc>
        <w:tc>
          <w:tcPr>
            <w:tcW w:w="2371" w:type="dxa"/>
          </w:tcPr>
          <w:p w:rsidR="00DF097D" w:rsidRPr="0039387D" w:rsidRDefault="00857A51" w:rsidP="00857A51">
            <w:pPr>
              <w:tabs>
                <w:tab w:val="left" w:pos="-720"/>
              </w:tabs>
              <w:suppressAutoHyphens/>
              <w:jc w:val="both"/>
              <w:rPr>
                <w:rFonts w:asciiTheme="majorBidi" w:hAnsiTheme="majorBidi" w:cstheme="majorBidi"/>
                <w:color w:val="000000" w:themeColor="text1"/>
                <w:sz w:val="24"/>
                <w:szCs w:val="24"/>
              </w:rPr>
            </w:pPr>
            <w:r w:rsidRPr="00857A51">
              <w:rPr>
                <w:rFonts w:asciiTheme="majorBidi" w:hAnsiTheme="majorBidi" w:cstheme="majorBidi"/>
                <w:b/>
                <w:sz w:val="24"/>
                <w:szCs w:val="24"/>
              </w:rPr>
              <w:t>Books with Page No.</w:t>
            </w:r>
          </w:p>
        </w:tc>
      </w:tr>
      <w:tr w:rsidR="00DF097D" w:rsidRPr="0039387D" w:rsidTr="00857A51">
        <w:tc>
          <w:tcPr>
            <w:tcW w:w="910" w:type="dxa"/>
          </w:tcPr>
          <w:p w:rsidR="00DF097D" w:rsidRPr="0039387D" w:rsidRDefault="00DF097D" w:rsidP="003C4228">
            <w:pPr>
              <w:pStyle w:val="ListParagraph"/>
              <w:tabs>
                <w:tab w:val="left" w:pos="-720"/>
              </w:tabs>
              <w:suppressAutoHyphens/>
              <w:ind w:left="0"/>
              <w:jc w:val="center"/>
              <w:rPr>
                <w:rFonts w:asciiTheme="majorBidi" w:hAnsiTheme="majorBidi" w:cstheme="majorBidi"/>
                <w:spacing w:val="-3"/>
                <w:sz w:val="24"/>
                <w:szCs w:val="24"/>
              </w:rPr>
            </w:pPr>
            <w:r w:rsidRPr="0039387D">
              <w:rPr>
                <w:rFonts w:asciiTheme="majorBidi" w:hAnsiTheme="majorBidi" w:cstheme="majorBidi"/>
                <w:spacing w:val="-3"/>
                <w:sz w:val="24"/>
                <w:szCs w:val="24"/>
              </w:rPr>
              <w:t>1</w:t>
            </w:r>
          </w:p>
        </w:tc>
        <w:tc>
          <w:tcPr>
            <w:tcW w:w="6830" w:type="dxa"/>
          </w:tcPr>
          <w:p w:rsidR="00212458" w:rsidRDefault="005A753F" w:rsidP="00212458">
            <w:pPr>
              <w:autoSpaceDE w:val="0"/>
              <w:autoSpaceDN w:val="0"/>
              <w:adjustRightInd w:val="0"/>
              <w:jc w:val="both"/>
              <w:rPr>
                <w:sz w:val="24"/>
                <w:szCs w:val="24"/>
              </w:rPr>
            </w:pPr>
            <w:r w:rsidRPr="00070C72">
              <w:rPr>
                <w:sz w:val="24"/>
                <w:szCs w:val="24"/>
              </w:rPr>
              <w:t>Concept of disease and health in animal and human medicine. Behavior of different animal species as it relates to the practice of veterinary medicine</w:t>
            </w:r>
            <w:r>
              <w:rPr>
                <w:sz w:val="24"/>
                <w:szCs w:val="24"/>
              </w:rPr>
              <w:t>.</w:t>
            </w:r>
          </w:p>
          <w:p w:rsidR="005A753F" w:rsidRPr="0039387D" w:rsidRDefault="005A753F" w:rsidP="00212458">
            <w:pPr>
              <w:autoSpaceDE w:val="0"/>
              <w:autoSpaceDN w:val="0"/>
              <w:adjustRightInd w:val="0"/>
              <w:jc w:val="both"/>
              <w:rPr>
                <w:rFonts w:asciiTheme="majorBidi" w:hAnsiTheme="majorBidi" w:cstheme="majorBidi"/>
                <w:sz w:val="24"/>
                <w:szCs w:val="24"/>
              </w:rPr>
            </w:pPr>
          </w:p>
        </w:tc>
        <w:tc>
          <w:tcPr>
            <w:tcW w:w="2371" w:type="dxa"/>
          </w:tcPr>
          <w:p w:rsidR="00C934E2" w:rsidRPr="0039387D" w:rsidRDefault="00857A51" w:rsidP="00C934E2">
            <w:pPr>
              <w:jc w:val="both"/>
              <w:rPr>
                <w:rFonts w:asciiTheme="majorBidi" w:hAnsiTheme="majorBidi" w:cstheme="majorBidi"/>
                <w:color w:val="000000" w:themeColor="text1"/>
                <w:sz w:val="24"/>
                <w:szCs w:val="24"/>
              </w:rPr>
            </w:pPr>
            <w:r w:rsidRPr="00070C72">
              <w:rPr>
                <w:sz w:val="24"/>
                <w:szCs w:val="24"/>
              </w:rPr>
              <w:t>Veterinary Medicine 10</w:t>
            </w:r>
            <w:r w:rsidRPr="00070C72">
              <w:rPr>
                <w:sz w:val="24"/>
                <w:szCs w:val="24"/>
                <w:vertAlign w:val="superscript"/>
              </w:rPr>
              <w:t>th</w:t>
            </w:r>
            <w:r w:rsidRPr="00070C72">
              <w:rPr>
                <w:sz w:val="24"/>
                <w:szCs w:val="24"/>
              </w:rPr>
              <w:t xml:space="preserve"> edition, By O. M. </w:t>
            </w:r>
            <w:proofErr w:type="spellStart"/>
            <w:r w:rsidRPr="00070C72">
              <w:rPr>
                <w:sz w:val="24"/>
                <w:szCs w:val="24"/>
              </w:rPr>
              <w:t>Radostits</w:t>
            </w:r>
            <w:proofErr w:type="spellEnd"/>
            <w:r w:rsidRPr="00070C72">
              <w:rPr>
                <w:sz w:val="24"/>
                <w:szCs w:val="24"/>
              </w:rPr>
              <w:t xml:space="preserve">, C. c. Gay, K.W. </w:t>
            </w:r>
            <w:proofErr w:type="spellStart"/>
            <w:r w:rsidRPr="00070C72">
              <w:rPr>
                <w:sz w:val="24"/>
                <w:szCs w:val="24"/>
              </w:rPr>
              <w:t>Hinchcliff</w:t>
            </w:r>
            <w:proofErr w:type="spellEnd"/>
            <w:r w:rsidRPr="00070C72">
              <w:rPr>
                <w:sz w:val="24"/>
                <w:szCs w:val="24"/>
              </w:rPr>
              <w:t xml:space="preserve">, P. D. </w:t>
            </w:r>
            <w:proofErr w:type="spellStart"/>
            <w:r w:rsidRPr="00070C72">
              <w:rPr>
                <w:sz w:val="24"/>
                <w:szCs w:val="24"/>
              </w:rPr>
              <w:t>Constale</w:t>
            </w:r>
            <w:proofErr w:type="spellEnd"/>
            <w:r w:rsidRPr="00070C72">
              <w:rPr>
                <w:sz w:val="24"/>
                <w:szCs w:val="24"/>
              </w:rPr>
              <w:t>, Page (xvii-xxi)</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2</w:t>
            </w:r>
          </w:p>
        </w:tc>
        <w:tc>
          <w:tcPr>
            <w:tcW w:w="6830" w:type="dxa"/>
          </w:tcPr>
          <w:p w:rsidR="00DF097D" w:rsidRDefault="005A753F" w:rsidP="00DF097D">
            <w:pPr>
              <w:tabs>
                <w:tab w:val="left" w:pos="-720"/>
              </w:tabs>
              <w:suppressAutoHyphens/>
              <w:jc w:val="both"/>
              <w:rPr>
                <w:sz w:val="24"/>
                <w:szCs w:val="24"/>
              </w:rPr>
            </w:pPr>
            <w:r w:rsidRPr="00070C72">
              <w:rPr>
                <w:sz w:val="24"/>
                <w:szCs w:val="24"/>
              </w:rPr>
              <w:t>Importance of animal diseases in national economy, signs of health and disease. Demonstration of methods of restraining of different animal species</w:t>
            </w:r>
            <w:r>
              <w:rPr>
                <w:sz w:val="24"/>
                <w:szCs w:val="24"/>
              </w:rPr>
              <w:t>.</w:t>
            </w:r>
          </w:p>
          <w:p w:rsidR="005A753F" w:rsidRPr="0039387D" w:rsidRDefault="005A753F" w:rsidP="00DF097D">
            <w:pPr>
              <w:tabs>
                <w:tab w:val="left" w:pos="-720"/>
              </w:tabs>
              <w:suppressAutoHyphens/>
              <w:jc w:val="both"/>
              <w:rPr>
                <w:rFonts w:asciiTheme="majorBidi" w:hAnsiTheme="majorBidi" w:cstheme="majorBidi"/>
                <w:spacing w:val="-3"/>
                <w:sz w:val="24"/>
                <w:szCs w:val="24"/>
              </w:rPr>
            </w:pPr>
          </w:p>
        </w:tc>
        <w:tc>
          <w:tcPr>
            <w:tcW w:w="2371" w:type="dxa"/>
          </w:tcPr>
          <w:p w:rsidR="00C934E2" w:rsidRPr="0039387D" w:rsidRDefault="00857A51" w:rsidP="003C4228">
            <w:pPr>
              <w:jc w:val="both"/>
              <w:rPr>
                <w:rFonts w:asciiTheme="majorBidi" w:hAnsiTheme="majorBidi" w:cstheme="majorBidi"/>
                <w:color w:val="000000" w:themeColor="text1"/>
                <w:sz w:val="24"/>
                <w:szCs w:val="24"/>
              </w:rPr>
            </w:pPr>
            <w:r w:rsidRPr="00070C72">
              <w:rPr>
                <w:sz w:val="24"/>
                <w:szCs w:val="24"/>
              </w:rPr>
              <w:t>Animal Husbandry By S. Iqbal Shah, Page (370-378)</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3</w:t>
            </w:r>
          </w:p>
        </w:tc>
        <w:tc>
          <w:tcPr>
            <w:tcW w:w="6830" w:type="dxa"/>
          </w:tcPr>
          <w:p w:rsidR="00DF097D" w:rsidRDefault="005A753F" w:rsidP="00DF097D">
            <w:pPr>
              <w:rPr>
                <w:sz w:val="24"/>
                <w:szCs w:val="24"/>
              </w:rPr>
            </w:pPr>
            <w:r w:rsidRPr="00070C72">
              <w:rPr>
                <w:sz w:val="24"/>
                <w:szCs w:val="24"/>
              </w:rPr>
              <w:t>Types of animal diseases on the basis of etiology. Stress and immune system, body defense against diseases. Demonstration of methods of restraining of different animal species.</w:t>
            </w:r>
          </w:p>
          <w:p w:rsidR="005A753F" w:rsidRPr="0039387D" w:rsidRDefault="005A753F" w:rsidP="00DF097D">
            <w:pPr>
              <w:rPr>
                <w:rFonts w:asciiTheme="majorBidi" w:hAnsiTheme="majorBidi" w:cstheme="majorBidi"/>
                <w:sz w:val="24"/>
                <w:szCs w:val="24"/>
              </w:rPr>
            </w:pPr>
          </w:p>
        </w:tc>
        <w:tc>
          <w:tcPr>
            <w:tcW w:w="2371" w:type="dxa"/>
          </w:tcPr>
          <w:p w:rsidR="00C934E2" w:rsidRPr="0039387D" w:rsidRDefault="00857A51" w:rsidP="003C4228">
            <w:pPr>
              <w:jc w:val="both"/>
              <w:rPr>
                <w:rFonts w:asciiTheme="majorBidi" w:hAnsiTheme="majorBidi" w:cstheme="majorBidi"/>
                <w:color w:val="000000" w:themeColor="text1"/>
                <w:sz w:val="24"/>
                <w:szCs w:val="24"/>
              </w:rPr>
            </w:pPr>
            <w:r w:rsidRPr="00070C72">
              <w:rPr>
                <w:sz w:val="24"/>
                <w:szCs w:val="24"/>
              </w:rPr>
              <w:t>Animal Husbandry By S. Iqbal Shah, Page (370-378)</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4</w:t>
            </w:r>
          </w:p>
        </w:tc>
        <w:tc>
          <w:tcPr>
            <w:tcW w:w="6830" w:type="dxa"/>
          </w:tcPr>
          <w:p w:rsidR="00DF097D" w:rsidRDefault="003F4C37" w:rsidP="00EA5ED6">
            <w:pPr>
              <w:tabs>
                <w:tab w:val="left" w:pos="-720"/>
              </w:tabs>
              <w:suppressAutoHyphens/>
              <w:jc w:val="both"/>
              <w:rPr>
                <w:sz w:val="24"/>
                <w:szCs w:val="24"/>
              </w:rPr>
            </w:pPr>
            <w:r w:rsidRPr="00070C72">
              <w:rPr>
                <w:sz w:val="24"/>
                <w:szCs w:val="24"/>
              </w:rPr>
              <w:t>Principles of treatment of diseases, prevention, control and eradication of diseases. Recording the cardinal parameters of health (Body temperature, pulse and respiration).</w:t>
            </w:r>
          </w:p>
          <w:p w:rsidR="003F4C37" w:rsidRPr="0039387D" w:rsidRDefault="003F4C37" w:rsidP="00EA5ED6">
            <w:pPr>
              <w:tabs>
                <w:tab w:val="left" w:pos="-720"/>
              </w:tabs>
              <w:suppressAutoHyphens/>
              <w:jc w:val="both"/>
              <w:rPr>
                <w:rFonts w:asciiTheme="majorBidi" w:hAnsiTheme="majorBidi" w:cstheme="majorBidi"/>
                <w:spacing w:val="-3"/>
                <w:sz w:val="24"/>
                <w:szCs w:val="24"/>
              </w:rPr>
            </w:pPr>
          </w:p>
        </w:tc>
        <w:tc>
          <w:tcPr>
            <w:tcW w:w="2371" w:type="dxa"/>
          </w:tcPr>
          <w:p w:rsidR="00C934E2" w:rsidRPr="0039387D" w:rsidRDefault="00857A51" w:rsidP="003C4228">
            <w:pPr>
              <w:jc w:val="both"/>
              <w:rPr>
                <w:rFonts w:asciiTheme="majorBidi" w:hAnsiTheme="majorBidi" w:cstheme="majorBidi"/>
                <w:color w:val="000000" w:themeColor="text1"/>
                <w:sz w:val="24"/>
                <w:szCs w:val="24"/>
              </w:rPr>
            </w:pPr>
            <w:r w:rsidRPr="00070C72">
              <w:rPr>
                <w:sz w:val="24"/>
                <w:szCs w:val="24"/>
              </w:rPr>
              <w:t>Animal Husbandry By S. Iqbal Shah, Page (379-383)</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lastRenderedPageBreak/>
              <w:t>5</w:t>
            </w:r>
          </w:p>
        </w:tc>
        <w:tc>
          <w:tcPr>
            <w:tcW w:w="6830" w:type="dxa"/>
          </w:tcPr>
          <w:p w:rsidR="00EA5ED6" w:rsidRDefault="003F4C37" w:rsidP="00EE322F">
            <w:pPr>
              <w:rPr>
                <w:sz w:val="24"/>
                <w:szCs w:val="24"/>
              </w:rPr>
            </w:pPr>
            <w:r w:rsidRPr="00070C72">
              <w:rPr>
                <w:sz w:val="24"/>
                <w:szCs w:val="24"/>
              </w:rPr>
              <w:t>Etiology, epidemiology, pathogenesis, diagnosis, treatment, prevention, control and eradication (where relevant) of important diseases/disorders of livestock. Recording the cardinal parameters of health (Body temperature, pulse and respiration).</w:t>
            </w:r>
          </w:p>
          <w:p w:rsidR="003F4C37" w:rsidRPr="0039387D" w:rsidRDefault="003F4C37" w:rsidP="00EE322F">
            <w:pPr>
              <w:rPr>
                <w:rFonts w:asciiTheme="majorBidi" w:hAnsiTheme="majorBidi" w:cstheme="majorBidi"/>
                <w:sz w:val="24"/>
                <w:szCs w:val="24"/>
              </w:rPr>
            </w:pPr>
          </w:p>
        </w:tc>
        <w:tc>
          <w:tcPr>
            <w:tcW w:w="2371" w:type="dxa"/>
          </w:tcPr>
          <w:p w:rsidR="00C934E2" w:rsidRPr="0039387D" w:rsidRDefault="00857A51" w:rsidP="003C4228">
            <w:pPr>
              <w:jc w:val="both"/>
              <w:rPr>
                <w:rFonts w:asciiTheme="majorBidi" w:hAnsiTheme="majorBidi" w:cstheme="majorBidi"/>
                <w:color w:val="000000" w:themeColor="text1"/>
                <w:sz w:val="24"/>
                <w:szCs w:val="24"/>
              </w:rPr>
            </w:pPr>
            <w:r w:rsidRPr="00070C72">
              <w:rPr>
                <w:sz w:val="24"/>
                <w:szCs w:val="24"/>
              </w:rPr>
              <w:t>Dairy hygiene and disease prevention, By M. Qamar Bilal, Glossary</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6</w:t>
            </w:r>
          </w:p>
        </w:tc>
        <w:tc>
          <w:tcPr>
            <w:tcW w:w="6830" w:type="dxa"/>
          </w:tcPr>
          <w:p w:rsidR="00EA5ED6" w:rsidRDefault="003F4C37" w:rsidP="00DF097D">
            <w:pPr>
              <w:tabs>
                <w:tab w:val="left" w:pos="-720"/>
              </w:tabs>
              <w:suppressAutoHyphens/>
              <w:jc w:val="both"/>
              <w:rPr>
                <w:sz w:val="24"/>
                <w:szCs w:val="24"/>
              </w:rPr>
            </w:pPr>
            <w:proofErr w:type="spellStart"/>
            <w:r w:rsidRPr="00070C72">
              <w:rPr>
                <w:sz w:val="24"/>
                <w:szCs w:val="24"/>
              </w:rPr>
              <w:t>Haemorrhagic</w:t>
            </w:r>
            <w:proofErr w:type="spellEnd"/>
            <w:r w:rsidRPr="00070C72">
              <w:rPr>
                <w:sz w:val="24"/>
                <w:szCs w:val="24"/>
              </w:rPr>
              <w:t xml:space="preserve"> </w:t>
            </w:r>
            <w:proofErr w:type="spellStart"/>
            <w:r w:rsidRPr="00070C72">
              <w:rPr>
                <w:sz w:val="24"/>
                <w:szCs w:val="24"/>
              </w:rPr>
              <w:t>septicaemia</w:t>
            </w:r>
            <w:proofErr w:type="spellEnd"/>
            <w:r w:rsidRPr="00070C72">
              <w:rPr>
                <w:sz w:val="24"/>
                <w:szCs w:val="24"/>
              </w:rPr>
              <w:t>, Mastitis, Anthrax Recording the cardinal parameters of health (Body temperature, pulse and respiration).</w:t>
            </w:r>
          </w:p>
          <w:p w:rsidR="003F4C37" w:rsidRPr="0039387D" w:rsidRDefault="003F4C37" w:rsidP="00DF097D">
            <w:pPr>
              <w:tabs>
                <w:tab w:val="left" w:pos="-720"/>
              </w:tabs>
              <w:suppressAutoHyphens/>
              <w:jc w:val="both"/>
              <w:rPr>
                <w:rFonts w:asciiTheme="majorBidi" w:hAnsiTheme="majorBidi" w:cstheme="majorBidi"/>
                <w:spacing w:val="-3"/>
                <w:sz w:val="24"/>
                <w:szCs w:val="24"/>
              </w:rPr>
            </w:pPr>
          </w:p>
        </w:tc>
        <w:tc>
          <w:tcPr>
            <w:tcW w:w="2371" w:type="dxa"/>
          </w:tcPr>
          <w:p w:rsidR="00C934E2" w:rsidRPr="0039387D" w:rsidRDefault="00857A51" w:rsidP="003C4228">
            <w:pPr>
              <w:jc w:val="both"/>
              <w:rPr>
                <w:rFonts w:asciiTheme="majorBidi" w:hAnsiTheme="majorBidi" w:cstheme="majorBidi"/>
                <w:color w:val="000000" w:themeColor="text1"/>
                <w:sz w:val="24"/>
                <w:szCs w:val="24"/>
              </w:rPr>
            </w:pPr>
            <w:r w:rsidRPr="00070C72">
              <w:rPr>
                <w:sz w:val="24"/>
                <w:szCs w:val="24"/>
              </w:rPr>
              <w:t>Dairy hygiene and disease prevention, By M. Qamar Bilal, Page (109-112)</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7</w:t>
            </w:r>
          </w:p>
        </w:tc>
        <w:tc>
          <w:tcPr>
            <w:tcW w:w="6830" w:type="dxa"/>
          </w:tcPr>
          <w:p w:rsidR="00EA5ED6" w:rsidRDefault="003F4C37" w:rsidP="003C4228">
            <w:pPr>
              <w:tabs>
                <w:tab w:val="left" w:pos="-720"/>
              </w:tabs>
              <w:suppressAutoHyphens/>
              <w:jc w:val="both"/>
              <w:rPr>
                <w:sz w:val="24"/>
                <w:szCs w:val="24"/>
              </w:rPr>
            </w:pPr>
            <w:r w:rsidRPr="00070C72">
              <w:rPr>
                <w:sz w:val="24"/>
                <w:szCs w:val="24"/>
              </w:rPr>
              <w:t>Black quarter, Enterotoxaemia, Tetanus, Pleuropneumonia. Recording the cardinal parameters of health (Body temperature, pulse and respiration).</w:t>
            </w:r>
          </w:p>
          <w:p w:rsidR="003F4C37" w:rsidRPr="0039387D" w:rsidRDefault="003F4C37" w:rsidP="003C4228">
            <w:pPr>
              <w:tabs>
                <w:tab w:val="left" w:pos="-720"/>
              </w:tabs>
              <w:suppressAutoHyphens/>
              <w:jc w:val="both"/>
              <w:rPr>
                <w:rFonts w:asciiTheme="majorBidi" w:hAnsiTheme="majorBidi" w:cstheme="majorBidi"/>
                <w:spacing w:val="-3"/>
                <w:sz w:val="24"/>
                <w:szCs w:val="24"/>
              </w:rPr>
            </w:pPr>
          </w:p>
        </w:tc>
        <w:tc>
          <w:tcPr>
            <w:tcW w:w="2371" w:type="dxa"/>
          </w:tcPr>
          <w:p w:rsidR="00C934E2" w:rsidRPr="0039387D" w:rsidRDefault="00857A51" w:rsidP="003C4228">
            <w:pPr>
              <w:jc w:val="both"/>
              <w:rPr>
                <w:rFonts w:asciiTheme="majorBidi" w:hAnsiTheme="majorBidi" w:cstheme="majorBidi"/>
                <w:color w:val="000000" w:themeColor="text1"/>
                <w:sz w:val="24"/>
                <w:szCs w:val="24"/>
              </w:rPr>
            </w:pPr>
            <w:r w:rsidRPr="00070C72">
              <w:rPr>
                <w:sz w:val="24"/>
                <w:szCs w:val="24"/>
              </w:rPr>
              <w:t>Dairy hygiene and disease prevention, By M. Qamar Bilal, Page (117, 118, 129)</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8</w:t>
            </w:r>
          </w:p>
        </w:tc>
        <w:tc>
          <w:tcPr>
            <w:tcW w:w="6830" w:type="dxa"/>
          </w:tcPr>
          <w:p w:rsidR="008017F6" w:rsidRDefault="003F4C37" w:rsidP="00DF097D">
            <w:pPr>
              <w:tabs>
                <w:tab w:val="left" w:pos="-720"/>
              </w:tabs>
              <w:suppressAutoHyphens/>
              <w:jc w:val="both"/>
              <w:rPr>
                <w:sz w:val="24"/>
                <w:szCs w:val="24"/>
              </w:rPr>
            </w:pPr>
            <w:r w:rsidRPr="00070C72">
              <w:rPr>
                <w:sz w:val="24"/>
                <w:szCs w:val="24"/>
              </w:rPr>
              <w:t>Foot and Mouth disease, Rabies, Pox, Newcastle disease</w:t>
            </w:r>
            <w:r>
              <w:rPr>
                <w:sz w:val="24"/>
                <w:szCs w:val="24"/>
              </w:rPr>
              <w:t>.</w:t>
            </w:r>
          </w:p>
          <w:p w:rsidR="003F4C37" w:rsidRPr="0039387D" w:rsidRDefault="003F4C37" w:rsidP="00DF097D">
            <w:pPr>
              <w:tabs>
                <w:tab w:val="left" w:pos="-720"/>
              </w:tabs>
              <w:suppressAutoHyphens/>
              <w:jc w:val="both"/>
              <w:rPr>
                <w:rFonts w:asciiTheme="majorBidi" w:hAnsiTheme="majorBidi" w:cstheme="majorBidi"/>
                <w:spacing w:val="-3"/>
                <w:sz w:val="24"/>
                <w:szCs w:val="24"/>
              </w:rPr>
            </w:pPr>
          </w:p>
        </w:tc>
        <w:tc>
          <w:tcPr>
            <w:tcW w:w="2371" w:type="dxa"/>
          </w:tcPr>
          <w:p w:rsidR="00C934E2" w:rsidRPr="0039387D" w:rsidRDefault="00857A51" w:rsidP="003C4228">
            <w:pPr>
              <w:jc w:val="both"/>
              <w:rPr>
                <w:rFonts w:asciiTheme="majorBidi" w:hAnsiTheme="majorBidi" w:cstheme="majorBidi"/>
                <w:color w:val="000000" w:themeColor="text1"/>
                <w:sz w:val="24"/>
                <w:szCs w:val="24"/>
              </w:rPr>
            </w:pPr>
            <w:r w:rsidRPr="00070C72">
              <w:rPr>
                <w:sz w:val="24"/>
                <w:szCs w:val="24"/>
              </w:rPr>
              <w:t>Dairy hygiene and disease prevention, By M. Qamar Bilal, Page (122-125)</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b/>
                <w:spacing w:val="-3"/>
                <w:sz w:val="24"/>
                <w:szCs w:val="24"/>
              </w:rPr>
            </w:pPr>
            <w:r w:rsidRPr="0039387D">
              <w:rPr>
                <w:rFonts w:asciiTheme="majorBidi" w:hAnsiTheme="majorBidi" w:cstheme="majorBidi"/>
                <w:b/>
                <w:spacing w:val="-3"/>
                <w:sz w:val="24"/>
                <w:szCs w:val="24"/>
              </w:rPr>
              <w:t>9</w:t>
            </w:r>
          </w:p>
        </w:tc>
        <w:tc>
          <w:tcPr>
            <w:tcW w:w="6830" w:type="dxa"/>
          </w:tcPr>
          <w:p w:rsidR="00DF097D" w:rsidRPr="0039387D" w:rsidRDefault="00DF097D" w:rsidP="003C4228">
            <w:pPr>
              <w:tabs>
                <w:tab w:val="left" w:pos="-720"/>
              </w:tabs>
              <w:suppressAutoHyphens/>
              <w:jc w:val="both"/>
              <w:rPr>
                <w:rFonts w:asciiTheme="majorBidi" w:hAnsiTheme="majorBidi" w:cstheme="majorBidi"/>
                <w:b/>
                <w:spacing w:val="-3"/>
                <w:sz w:val="24"/>
                <w:szCs w:val="24"/>
              </w:rPr>
            </w:pPr>
            <w:r w:rsidRPr="0039387D">
              <w:rPr>
                <w:rFonts w:asciiTheme="majorBidi" w:hAnsiTheme="majorBidi" w:cstheme="majorBidi"/>
                <w:b/>
                <w:spacing w:val="-3"/>
                <w:sz w:val="24"/>
                <w:szCs w:val="24"/>
              </w:rPr>
              <w:t>Mid Test</w:t>
            </w:r>
          </w:p>
        </w:tc>
        <w:tc>
          <w:tcPr>
            <w:tcW w:w="2371" w:type="dxa"/>
          </w:tcPr>
          <w:p w:rsidR="00C934E2" w:rsidRPr="0039387D" w:rsidRDefault="00C934E2" w:rsidP="00C934E2">
            <w:pPr>
              <w:jc w:val="both"/>
              <w:rPr>
                <w:rFonts w:asciiTheme="majorBidi" w:hAnsiTheme="majorBidi" w:cstheme="majorBidi"/>
                <w:color w:val="000000" w:themeColor="text1"/>
                <w:sz w:val="24"/>
                <w:szCs w:val="24"/>
              </w:rPr>
            </w:pP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10</w:t>
            </w:r>
          </w:p>
        </w:tc>
        <w:tc>
          <w:tcPr>
            <w:tcW w:w="6830" w:type="dxa"/>
          </w:tcPr>
          <w:p w:rsidR="008017F6" w:rsidRDefault="003F4C37" w:rsidP="008017F6">
            <w:pPr>
              <w:tabs>
                <w:tab w:val="left" w:pos="-720"/>
              </w:tabs>
              <w:suppressAutoHyphens/>
              <w:jc w:val="both"/>
              <w:rPr>
                <w:sz w:val="24"/>
                <w:szCs w:val="24"/>
              </w:rPr>
            </w:pPr>
            <w:r w:rsidRPr="00070C72">
              <w:rPr>
                <w:sz w:val="24"/>
                <w:szCs w:val="24"/>
              </w:rPr>
              <w:t>Foot and Mouth disease, Rabies, Pox, Newcastle disease Demonstration of disease diagnostic methods (palpation, auscultation)</w:t>
            </w:r>
            <w:r>
              <w:rPr>
                <w:sz w:val="24"/>
                <w:szCs w:val="24"/>
              </w:rPr>
              <w:t>.</w:t>
            </w:r>
          </w:p>
          <w:p w:rsidR="003F4C37" w:rsidRPr="008017F6" w:rsidRDefault="003F4C37" w:rsidP="008017F6">
            <w:pPr>
              <w:tabs>
                <w:tab w:val="left" w:pos="-720"/>
              </w:tabs>
              <w:suppressAutoHyphens/>
              <w:jc w:val="both"/>
              <w:rPr>
                <w:rFonts w:ascii="Times New Roman" w:hAnsi="Times New Roman" w:cs="Times New Roman"/>
                <w:sz w:val="24"/>
                <w:szCs w:val="24"/>
              </w:rPr>
            </w:pPr>
          </w:p>
        </w:tc>
        <w:tc>
          <w:tcPr>
            <w:tcW w:w="2371" w:type="dxa"/>
          </w:tcPr>
          <w:p w:rsidR="00C934E2" w:rsidRPr="0039387D" w:rsidRDefault="00857A51" w:rsidP="00C934E2">
            <w:pPr>
              <w:jc w:val="both"/>
              <w:rPr>
                <w:rFonts w:asciiTheme="majorBidi" w:hAnsiTheme="majorBidi" w:cstheme="majorBidi"/>
                <w:color w:val="000000" w:themeColor="text1"/>
                <w:sz w:val="24"/>
                <w:szCs w:val="24"/>
              </w:rPr>
            </w:pPr>
            <w:r w:rsidRPr="00070C72">
              <w:rPr>
                <w:sz w:val="24"/>
                <w:szCs w:val="24"/>
              </w:rPr>
              <w:t>Dairy hygiene and disease prevention, By M. Qamar Bilal, Page (122-125)</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11</w:t>
            </w:r>
          </w:p>
        </w:tc>
        <w:tc>
          <w:tcPr>
            <w:tcW w:w="6830" w:type="dxa"/>
          </w:tcPr>
          <w:p w:rsidR="008017F6" w:rsidRDefault="003F4C37" w:rsidP="003C4228">
            <w:pPr>
              <w:tabs>
                <w:tab w:val="left" w:pos="-720"/>
              </w:tabs>
              <w:suppressAutoHyphens/>
              <w:jc w:val="both"/>
              <w:rPr>
                <w:sz w:val="24"/>
                <w:szCs w:val="24"/>
              </w:rPr>
            </w:pPr>
            <w:r w:rsidRPr="00070C72">
              <w:rPr>
                <w:sz w:val="24"/>
                <w:szCs w:val="24"/>
              </w:rPr>
              <w:t>Bird flu, Hemoglobinuria, Indigestion. Demonstration of disease diagnostic methods microscopic examination of (microscopic examination feces, skin scrapings)</w:t>
            </w:r>
            <w:r>
              <w:rPr>
                <w:sz w:val="24"/>
                <w:szCs w:val="24"/>
              </w:rPr>
              <w:t>.</w:t>
            </w:r>
          </w:p>
          <w:p w:rsidR="003F4C37" w:rsidRPr="0039387D" w:rsidRDefault="003F4C37" w:rsidP="003F4C37">
            <w:pPr>
              <w:tabs>
                <w:tab w:val="left" w:pos="-720"/>
              </w:tabs>
              <w:suppressAutoHyphens/>
              <w:jc w:val="both"/>
              <w:rPr>
                <w:rFonts w:asciiTheme="majorBidi" w:hAnsiTheme="majorBidi" w:cstheme="majorBidi"/>
                <w:spacing w:val="-3"/>
                <w:sz w:val="24"/>
                <w:szCs w:val="24"/>
              </w:rPr>
            </w:pPr>
          </w:p>
        </w:tc>
        <w:tc>
          <w:tcPr>
            <w:tcW w:w="2371" w:type="dxa"/>
          </w:tcPr>
          <w:p w:rsidR="00C934E2" w:rsidRPr="0039387D" w:rsidRDefault="00857A51" w:rsidP="00C934E2">
            <w:pPr>
              <w:jc w:val="both"/>
              <w:rPr>
                <w:rFonts w:asciiTheme="majorBidi" w:hAnsiTheme="majorBidi" w:cstheme="majorBidi"/>
                <w:color w:val="000000" w:themeColor="text1"/>
                <w:sz w:val="24"/>
                <w:szCs w:val="24"/>
              </w:rPr>
            </w:pPr>
            <w:r>
              <w:rPr>
                <w:sz w:val="24"/>
                <w:szCs w:val="24"/>
              </w:rPr>
              <w:t>The Merc</w:t>
            </w:r>
            <w:r w:rsidRPr="00070C72">
              <w:rPr>
                <w:sz w:val="24"/>
                <w:szCs w:val="24"/>
              </w:rPr>
              <w:t>k veterinary manual, Page (806-816)</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12</w:t>
            </w:r>
          </w:p>
        </w:tc>
        <w:tc>
          <w:tcPr>
            <w:tcW w:w="6830" w:type="dxa"/>
          </w:tcPr>
          <w:p w:rsidR="008017F6" w:rsidRDefault="003F4C37" w:rsidP="00DF097D">
            <w:pPr>
              <w:tabs>
                <w:tab w:val="left" w:pos="-720"/>
              </w:tabs>
              <w:suppressAutoHyphens/>
              <w:jc w:val="both"/>
              <w:rPr>
                <w:sz w:val="24"/>
                <w:szCs w:val="24"/>
              </w:rPr>
            </w:pPr>
            <w:r w:rsidRPr="00070C72">
              <w:rPr>
                <w:sz w:val="24"/>
                <w:szCs w:val="24"/>
              </w:rPr>
              <w:t xml:space="preserve">Diarrhea, Pneumonia, </w:t>
            </w:r>
            <w:proofErr w:type="spellStart"/>
            <w:r w:rsidRPr="00070C72">
              <w:rPr>
                <w:sz w:val="24"/>
                <w:szCs w:val="24"/>
              </w:rPr>
              <w:t>Tympany</w:t>
            </w:r>
            <w:proofErr w:type="spellEnd"/>
            <w:r w:rsidRPr="00070C72">
              <w:rPr>
                <w:sz w:val="24"/>
                <w:szCs w:val="24"/>
              </w:rPr>
              <w:t xml:space="preserve"> Hydrocyanic acid, nitrate &amp; nitrite poisoning. Demonstration of disease diagnostic methods (blood, X-ray and ultrasonography)</w:t>
            </w:r>
            <w:r>
              <w:rPr>
                <w:sz w:val="24"/>
                <w:szCs w:val="24"/>
              </w:rPr>
              <w:t>.</w:t>
            </w:r>
          </w:p>
          <w:p w:rsidR="003F4C37" w:rsidRPr="0039387D" w:rsidRDefault="003F4C37" w:rsidP="00DF097D">
            <w:pPr>
              <w:tabs>
                <w:tab w:val="left" w:pos="-720"/>
              </w:tabs>
              <w:suppressAutoHyphens/>
              <w:jc w:val="both"/>
              <w:rPr>
                <w:rFonts w:asciiTheme="majorBidi" w:hAnsiTheme="majorBidi" w:cstheme="majorBidi"/>
                <w:spacing w:val="-3"/>
                <w:sz w:val="24"/>
                <w:szCs w:val="24"/>
              </w:rPr>
            </w:pPr>
          </w:p>
        </w:tc>
        <w:tc>
          <w:tcPr>
            <w:tcW w:w="2371" w:type="dxa"/>
          </w:tcPr>
          <w:p w:rsidR="001B6C88" w:rsidRDefault="001B6C88" w:rsidP="001B6C88">
            <w:pPr>
              <w:tabs>
                <w:tab w:val="left" w:pos="-720"/>
              </w:tabs>
              <w:suppressAutoHyphens/>
              <w:jc w:val="both"/>
              <w:rPr>
                <w:sz w:val="24"/>
                <w:szCs w:val="24"/>
              </w:rPr>
            </w:pPr>
            <w:r>
              <w:rPr>
                <w:sz w:val="24"/>
                <w:szCs w:val="24"/>
              </w:rPr>
              <w:t>The Merc</w:t>
            </w:r>
            <w:r w:rsidRPr="00070C72">
              <w:rPr>
                <w:sz w:val="24"/>
                <w:szCs w:val="24"/>
              </w:rPr>
              <w:t>k veterinary manual, Page (183-187)</w:t>
            </w:r>
            <w:r>
              <w:rPr>
                <w:sz w:val="24"/>
                <w:szCs w:val="24"/>
              </w:rPr>
              <w:t>.</w:t>
            </w:r>
          </w:p>
          <w:p w:rsidR="00C934E2" w:rsidRPr="0039387D" w:rsidRDefault="001B6C88" w:rsidP="001B6C88">
            <w:pPr>
              <w:jc w:val="both"/>
              <w:rPr>
                <w:rFonts w:asciiTheme="majorBidi" w:hAnsiTheme="majorBidi" w:cstheme="majorBidi"/>
                <w:color w:val="000000" w:themeColor="text1"/>
                <w:sz w:val="24"/>
                <w:szCs w:val="24"/>
              </w:rPr>
            </w:pPr>
            <w:r w:rsidRPr="00070C72">
              <w:rPr>
                <w:sz w:val="24"/>
                <w:szCs w:val="24"/>
              </w:rPr>
              <w:t xml:space="preserve">Diseases of </w:t>
            </w:r>
            <w:proofErr w:type="spellStart"/>
            <w:r w:rsidRPr="00070C72">
              <w:rPr>
                <w:sz w:val="24"/>
                <w:szCs w:val="24"/>
              </w:rPr>
              <w:t>llivestock</w:t>
            </w:r>
            <w:proofErr w:type="spellEnd"/>
            <w:r w:rsidRPr="00070C72">
              <w:rPr>
                <w:sz w:val="24"/>
                <w:szCs w:val="24"/>
              </w:rPr>
              <w:t xml:space="preserve"> 8</w:t>
            </w:r>
            <w:r w:rsidRPr="00070C72">
              <w:rPr>
                <w:sz w:val="24"/>
                <w:szCs w:val="24"/>
                <w:vertAlign w:val="superscript"/>
              </w:rPr>
              <w:t>th</w:t>
            </w:r>
            <w:r w:rsidRPr="00070C72">
              <w:rPr>
                <w:sz w:val="24"/>
                <w:szCs w:val="24"/>
              </w:rPr>
              <w:t xml:space="preserve"> edition page (112-116)</w:t>
            </w:r>
            <w:r>
              <w:rPr>
                <w:sz w:val="24"/>
                <w:szCs w:val="24"/>
              </w:rPr>
              <w:t>.</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13</w:t>
            </w:r>
          </w:p>
        </w:tc>
        <w:tc>
          <w:tcPr>
            <w:tcW w:w="6830" w:type="dxa"/>
          </w:tcPr>
          <w:p w:rsidR="008017F6" w:rsidRDefault="00434848" w:rsidP="00DF097D">
            <w:pPr>
              <w:tabs>
                <w:tab w:val="left" w:pos="-720"/>
              </w:tabs>
              <w:suppressAutoHyphens/>
              <w:jc w:val="both"/>
              <w:rPr>
                <w:sz w:val="24"/>
                <w:szCs w:val="24"/>
              </w:rPr>
            </w:pPr>
            <w:r w:rsidRPr="00070C72">
              <w:rPr>
                <w:sz w:val="24"/>
                <w:szCs w:val="24"/>
              </w:rPr>
              <w:t>Macro and micro element deficiencies and imbalances relevant in Pakistan. Methods of drug administration in animals (oral and parenteral)</w:t>
            </w:r>
            <w:r>
              <w:rPr>
                <w:sz w:val="24"/>
                <w:szCs w:val="24"/>
              </w:rPr>
              <w:t>.</w:t>
            </w:r>
          </w:p>
          <w:p w:rsidR="00434848" w:rsidRPr="0039387D" w:rsidRDefault="00434848" w:rsidP="00DF097D">
            <w:pPr>
              <w:tabs>
                <w:tab w:val="left" w:pos="-720"/>
              </w:tabs>
              <w:suppressAutoHyphens/>
              <w:jc w:val="both"/>
              <w:rPr>
                <w:rFonts w:asciiTheme="majorBidi" w:hAnsiTheme="majorBidi" w:cstheme="majorBidi"/>
                <w:spacing w:val="-3"/>
                <w:sz w:val="24"/>
                <w:szCs w:val="24"/>
              </w:rPr>
            </w:pPr>
          </w:p>
        </w:tc>
        <w:tc>
          <w:tcPr>
            <w:tcW w:w="2371" w:type="dxa"/>
          </w:tcPr>
          <w:p w:rsidR="00C934E2" w:rsidRPr="0039387D" w:rsidRDefault="001B6C88" w:rsidP="00C934E2">
            <w:pPr>
              <w:jc w:val="both"/>
              <w:rPr>
                <w:rFonts w:asciiTheme="majorBidi" w:hAnsiTheme="majorBidi" w:cstheme="majorBidi"/>
                <w:color w:val="000000" w:themeColor="text1"/>
                <w:sz w:val="24"/>
                <w:szCs w:val="24"/>
              </w:rPr>
            </w:pPr>
            <w:r>
              <w:rPr>
                <w:sz w:val="24"/>
                <w:szCs w:val="24"/>
              </w:rPr>
              <w:t>The Merc</w:t>
            </w:r>
            <w:r w:rsidRPr="00070C72">
              <w:rPr>
                <w:sz w:val="24"/>
                <w:szCs w:val="24"/>
              </w:rPr>
              <w:t>k veterinary manual Page (1841, 1909, 1870)</w:t>
            </w:r>
            <w:r>
              <w:rPr>
                <w:sz w:val="24"/>
                <w:szCs w:val="24"/>
              </w:rPr>
              <w:t>.</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14</w:t>
            </w:r>
          </w:p>
        </w:tc>
        <w:tc>
          <w:tcPr>
            <w:tcW w:w="6830" w:type="dxa"/>
          </w:tcPr>
          <w:p w:rsidR="003F4C37" w:rsidRDefault="003F4C37" w:rsidP="003F4C37">
            <w:pPr>
              <w:tabs>
                <w:tab w:val="left" w:pos="-720"/>
              </w:tabs>
              <w:suppressAutoHyphens/>
              <w:jc w:val="both"/>
              <w:rPr>
                <w:sz w:val="24"/>
                <w:szCs w:val="24"/>
              </w:rPr>
            </w:pPr>
            <w:r w:rsidRPr="00070C72">
              <w:rPr>
                <w:sz w:val="24"/>
                <w:szCs w:val="24"/>
              </w:rPr>
              <w:t>Bird flu, Hemoglobinuria, Indigestion. Demonstration of disease diagnostic methods microscopic examination of (microscopic examination feces, skin scrapings)</w:t>
            </w:r>
            <w:r>
              <w:rPr>
                <w:sz w:val="24"/>
                <w:szCs w:val="24"/>
              </w:rPr>
              <w:t>.</w:t>
            </w:r>
          </w:p>
          <w:p w:rsidR="00B84D01" w:rsidRPr="00B84D01" w:rsidRDefault="00B84D01" w:rsidP="003F4C37">
            <w:pPr>
              <w:tabs>
                <w:tab w:val="left" w:pos="-720"/>
              </w:tabs>
              <w:suppressAutoHyphens/>
              <w:jc w:val="both"/>
              <w:rPr>
                <w:rFonts w:ascii="Times New Roman" w:hAnsi="Times New Roman" w:cs="Times New Roman"/>
              </w:rPr>
            </w:pPr>
          </w:p>
        </w:tc>
        <w:tc>
          <w:tcPr>
            <w:tcW w:w="2371" w:type="dxa"/>
          </w:tcPr>
          <w:p w:rsidR="00C934E2" w:rsidRPr="0039387D" w:rsidRDefault="001B6C88" w:rsidP="00584D1B">
            <w:pPr>
              <w:jc w:val="both"/>
              <w:rPr>
                <w:rFonts w:asciiTheme="majorBidi" w:hAnsiTheme="majorBidi" w:cstheme="majorBidi"/>
                <w:color w:val="000000" w:themeColor="text1"/>
                <w:sz w:val="24"/>
                <w:szCs w:val="24"/>
              </w:rPr>
            </w:pPr>
            <w:r>
              <w:rPr>
                <w:sz w:val="24"/>
                <w:szCs w:val="24"/>
              </w:rPr>
              <w:t>The Merc</w:t>
            </w:r>
            <w:r w:rsidRPr="00070C72">
              <w:rPr>
                <w:sz w:val="24"/>
                <w:szCs w:val="24"/>
              </w:rPr>
              <w:t>k veterinary manual, Page (806-816)</w:t>
            </w:r>
            <w:r>
              <w:rPr>
                <w:sz w:val="24"/>
                <w:szCs w:val="24"/>
              </w:rPr>
              <w:t>.</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15</w:t>
            </w:r>
          </w:p>
        </w:tc>
        <w:tc>
          <w:tcPr>
            <w:tcW w:w="6830" w:type="dxa"/>
          </w:tcPr>
          <w:p w:rsidR="00B84D01" w:rsidRDefault="001A2ED8" w:rsidP="003C4228">
            <w:pPr>
              <w:tabs>
                <w:tab w:val="left" w:pos="-720"/>
              </w:tabs>
              <w:suppressAutoHyphens/>
              <w:jc w:val="both"/>
              <w:rPr>
                <w:sz w:val="24"/>
                <w:szCs w:val="24"/>
              </w:rPr>
            </w:pPr>
            <w:r w:rsidRPr="00070C72">
              <w:rPr>
                <w:sz w:val="24"/>
                <w:szCs w:val="24"/>
              </w:rPr>
              <w:t xml:space="preserve">Disinfection, biosecurity and </w:t>
            </w:r>
            <w:proofErr w:type="spellStart"/>
            <w:r w:rsidRPr="00070C72">
              <w:rPr>
                <w:sz w:val="24"/>
                <w:szCs w:val="24"/>
              </w:rPr>
              <w:t>metaphalyxis</w:t>
            </w:r>
            <w:proofErr w:type="spellEnd"/>
            <w:r w:rsidRPr="00070C72">
              <w:rPr>
                <w:sz w:val="24"/>
                <w:szCs w:val="24"/>
              </w:rPr>
              <w:t xml:space="preserve">. Demonstration of veterinary first aid procedures (controlling </w:t>
            </w:r>
            <w:proofErr w:type="spellStart"/>
            <w:r w:rsidRPr="00070C72">
              <w:rPr>
                <w:sz w:val="24"/>
                <w:szCs w:val="24"/>
              </w:rPr>
              <w:t>haemorrhage</w:t>
            </w:r>
            <w:proofErr w:type="spellEnd"/>
            <w:r w:rsidRPr="00070C72">
              <w:rPr>
                <w:sz w:val="24"/>
                <w:szCs w:val="24"/>
              </w:rPr>
              <w:t xml:space="preserve">, dressing wounds, artificial respiration, use of splints in fractures, first aid in snake bite, heat stroke, </w:t>
            </w:r>
            <w:proofErr w:type="spellStart"/>
            <w:r w:rsidRPr="00070C72">
              <w:rPr>
                <w:sz w:val="24"/>
                <w:szCs w:val="24"/>
              </w:rPr>
              <w:t>tympany</w:t>
            </w:r>
            <w:proofErr w:type="spellEnd"/>
            <w:r w:rsidRPr="00070C72">
              <w:rPr>
                <w:sz w:val="24"/>
                <w:szCs w:val="24"/>
              </w:rPr>
              <w:t>, drowning, burns, choke etc.)</w:t>
            </w:r>
            <w:r>
              <w:rPr>
                <w:sz w:val="24"/>
                <w:szCs w:val="24"/>
              </w:rPr>
              <w:t>.</w:t>
            </w:r>
          </w:p>
          <w:p w:rsidR="001A2ED8" w:rsidRPr="0039387D" w:rsidRDefault="001A2ED8" w:rsidP="003C4228">
            <w:pPr>
              <w:tabs>
                <w:tab w:val="left" w:pos="-720"/>
              </w:tabs>
              <w:suppressAutoHyphens/>
              <w:jc w:val="both"/>
              <w:rPr>
                <w:rFonts w:asciiTheme="majorBidi" w:hAnsiTheme="majorBidi" w:cstheme="majorBidi"/>
                <w:spacing w:val="-3"/>
                <w:sz w:val="24"/>
                <w:szCs w:val="24"/>
              </w:rPr>
            </w:pPr>
          </w:p>
        </w:tc>
        <w:tc>
          <w:tcPr>
            <w:tcW w:w="2371" w:type="dxa"/>
          </w:tcPr>
          <w:p w:rsidR="00584D1B" w:rsidRPr="0039387D" w:rsidRDefault="00A25F0F" w:rsidP="003C4228">
            <w:pPr>
              <w:jc w:val="both"/>
              <w:rPr>
                <w:rFonts w:asciiTheme="majorBidi" w:hAnsiTheme="majorBidi" w:cstheme="majorBidi"/>
                <w:color w:val="000000" w:themeColor="text1"/>
                <w:sz w:val="24"/>
                <w:szCs w:val="24"/>
              </w:rPr>
            </w:pPr>
            <w:r>
              <w:rPr>
                <w:sz w:val="24"/>
                <w:szCs w:val="24"/>
              </w:rPr>
              <w:lastRenderedPageBreak/>
              <w:t>The Merc</w:t>
            </w:r>
            <w:r w:rsidRPr="00070C72">
              <w:rPr>
                <w:sz w:val="24"/>
                <w:szCs w:val="24"/>
              </w:rPr>
              <w:t>k veterinary manual 10</w:t>
            </w:r>
            <w:r w:rsidRPr="00070C72">
              <w:rPr>
                <w:sz w:val="24"/>
                <w:szCs w:val="24"/>
                <w:vertAlign w:val="superscript"/>
              </w:rPr>
              <w:t>th</w:t>
            </w:r>
            <w:r w:rsidRPr="00070C72">
              <w:rPr>
                <w:sz w:val="24"/>
                <w:szCs w:val="24"/>
              </w:rPr>
              <w:t xml:space="preserve"> edition, Page (1377)</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16</w:t>
            </w:r>
          </w:p>
        </w:tc>
        <w:tc>
          <w:tcPr>
            <w:tcW w:w="6830" w:type="dxa"/>
          </w:tcPr>
          <w:p w:rsidR="00B84D01" w:rsidRDefault="00E32FBD" w:rsidP="00EE322F">
            <w:pPr>
              <w:tabs>
                <w:tab w:val="left" w:pos="-720"/>
              </w:tabs>
              <w:suppressAutoHyphens/>
              <w:jc w:val="both"/>
              <w:rPr>
                <w:sz w:val="24"/>
                <w:szCs w:val="24"/>
              </w:rPr>
            </w:pPr>
            <w:r w:rsidRPr="00070C72">
              <w:rPr>
                <w:sz w:val="24"/>
                <w:szCs w:val="24"/>
              </w:rPr>
              <w:t xml:space="preserve">Zoonosis, WTO Accord in relation to the animal diseases prevalent in Pakistan. Demonstration of veterinary first aid procedures (controlling </w:t>
            </w:r>
            <w:proofErr w:type="spellStart"/>
            <w:r w:rsidRPr="00070C72">
              <w:rPr>
                <w:sz w:val="24"/>
                <w:szCs w:val="24"/>
              </w:rPr>
              <w:t>haemorrhage</w:t>
            </w:r>
            <w:proofErr w:type="spellEnd"/>
            <w:r w:rsidRPr="00070C72">
              <w:rPr>
                <w:sz w:val="24"/>
                <w:szCs w:val="24"/>
              </w:rPr>
              <w:t xml:space="preserve">, dressing wounds, artificial respiration, use of splints in fractures, first aid in snake bite, heat stroke, </w:t>
            </w:r>
            <w:proofErr w:type="spellStart"/>
            <w:r w:rsidRPr="00070C72">
              <w:rPr>
                <w:sz w:val="24"/>
                <w:szCs w:val="24"/>
              </w:rPr>
              <w:t>tympany</w:t>
            </w:r>
            <w:proofErr w:type="spellEnd"/>
            <w:r w:rsidRPr="00070C72">
              <w:rPr>
                <w:sz w:val="24"/>
                <w:szCs w:val="24"/>
              </w:rPr>
              <w:t>, drowning, burns, choke etc.)</w:t>
            </w:r>
            <w:r>
              <w:rPr>
                <w:sz w:val="24"/>
                <w:szCs w:val="24"/>
              </w:rPr>
              <w:t>.</w:t>
            </w:r>
          </w:p>
          <w:p w:rsidR="00E32FBD" w:rsidRPr="0039387D" w:rsidRDefault="00E32FBD" w:rsidP="00EE322F">
            <w:pPr>
              <w:tabs>
                <w:tab w:val="left" w:pos="-720"/>
              </w:tabs>
              <w:suppressAutoHyphens/>
              <w:jc w:val="both"/>
              <w:rPr>
                <w:rFonts w:asciiTheme="majorBidi" w:hAnsiTheme="majorBidi" w:cstheme="majorBidi"/>
                <w:spacing w:val="-3"/>
                <w:sz w:val="24"/>
                <w:szCs w:val="24"/>
              </w:rPr>
            </w:pPr>
          </w:p>
        </w:tc>
        <w:tc>
          <w:tcPr>
            <w:tcW w:w="2371" w:type="dxa"/>
          </w:tcPr>
          <w:p w:rsidR="00584D1B" w:rsidRPr="0039387D" w:rsidRDefault="009B7528" w:rsidP="003C4228">
            <w:pPr>
              <w:jc w:val="both"/>
              <w:rPr>
                <w:rFonts w:asciiTheme="majorBidi" w:hAnsiTheme="majorBidi" w:cstheme="majorBidi"/>
                <w:color w:val="000000" w:themeColor="text1"/>
                <w:sz w:val="24"/>
                <w:szCs w:val="24"/>
              </w:rPr>
            </w:pPr>
            <w:r w:rsidRPr="00070C72">
              <w:rPr>
                <w:sz w:val="24"/>
                <w:szCs w:val="24"/>
              </w:rPr>
              <w:t>Dairy hygiene and disease prevention, By M. Qamar Bilal, Page (77-84)</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spacing w:val="-3"/>
                <w:sz w:val="24"/>
                <w:szCs w:val="24"/>
              </w:rPr>
            </w:pPr>
            <w:r w:rsidRPr="0039387D">
              <w:rPr>
                <w:rFonts w:asciiTheme="majorBidi" w:hAnsiTheme="majorBidi" w:cstheme="majorBidi"/>
                <w:spacing w:val="-3"/>
                <w:sz w:val="24"/>
                <w:szCs w:val="24"/>
              </w:rPr>
              <w:t>17</w:t>
            </w:r>
          </w:p>
        </w:tc>
        <w:tc>
          <w:tcPr>
            <w:tcW w:w="6830" w:type="dxa"/>
          </w:tcPr>
          <w:p w:rsidR="00B84D01" w:rsidRDefault="00E32FBD" w:rsidP="00EE322F">
            <w:pPr>
              <w:tabs>
                <w:tab w:val="left" w:pos="-720"/>
              </w:tabs>
              <w:suppressAutoHyphens/>
              <w:jc w:val="both"/>
              <w:rPr>
                <w:sz w:val="24"/>
                <w:szCs w:val="24"/>
              </w:rPr>
            </w:pPr>
            <w:r w:rsidRPr="00070C72">
              <w:rPr>
                <w:sz w:val="24"/>
                <w:szCs w:val="24"/>
              </w:rPr>
              <w:t xml:space="preserve">Drug residues, veterinary medicine in relation to human health. Demonstration of veterinary first aid procedures (controlling </w:t>
            </w:r>
            <w:proofErr w:type="spellStart"/>
            <w:r w:rsidRPr="00070C72">
              <w:rPr>
                <w:sz w:val="24"/>
                <w:szCs w:val="24"/>
              </w:rPr>
              <w:t>haemorrhage</w:t>
            </w:r>
            <w:proofErr w:type="spellEnd"/>
            <w:r w:rsidRPr="00070C72">
              <w:rPr>
                <w:sz w:val="24"/>
                <w:szCs w:val="24"/>
              </w:rPr>
              <w:t xml:space="preserve">, dressing wounds, artificial respiration, use of splints in fractures, first aid in snake bite, heat stroke, </w:t>
            </w:r>
            <w:r w:rsidR="00674927" w:rsidRPr="00070C72">
              <w:rPr>
                <w:sz w:val="24"/>
                <w:szCs w:val="24"/>
              </w:rPr>
              <w:t>tympani</w:t>
            </w:r>
            <w:r w:rsidRPr="00070C72">
              <w:rPr>
                <w:sz w:val="24"/>
                <w:szCs w:val="24"/>
              </w:rPr>
              <w:t>, drowning, burns, choke etc.)</w:t>
            </w:r>
            <w:r>
              <w:rPr>
                <w:sz w:val="24"/>
                <w:szCs w:val="24"/>
              </w:rPr>
              <w:t>.</w:t>
            </w:r>
          </w:p>
          <w:p w:rsidR="00E32FBD" w:rsidRPr="0039387D" w:rsidRDefault="00E32FBD" w:rsidP="00EE322F">
            <w:pPr>
              <w:tabs>
                <w:tab w:val="left" w:pos="-720"/>
              </w:tabs>
              <w:suppressAutoHyphens/>
              <w:jc w:val="both"/>
              <w:rPr>
                <w:rFonts w:asciiTheme="majorBidi" w:hAnsiTheme="majorBidi" w:cstheme="majorBidi"/>
                <w:sz w:val="24"/>
                <w:szCs w:val="24"/>
              </w:rPr>
            </w:pPr>
          </w:p>
        </w:tc>
        <w:tc>
          <w:tcPr>
            <w:tcW w:w="2371" w:type="dxa"/>
          </w:tcPr>
          <w:p w:rsidR="00584D1B" w:rsidRPr="0039387D" w:rsidRDefault="009B7528" w:rsidP="003C4228">
            <w:pPr>
              <w:jc w:val="both"/>
              <w:rPr>
                <w:rFonts w:asciiTheme="majorBidi" w:hAnsiTheme="majorBidi" w:cstheme="majorBidi"/>
                <w:color w:val="000000" w:themeColor="text1"/>
                <w:sz w:val="24"/>
                <w:szCs w:val="24"/>
              </w:rPr>
            </w:pPr>
            <w:r>
              <w:rPr>
                <w:sz w:val="24"/>
                <w:szCs w:val="24"/>
              </w:rPr>
              <w:t>The Merc</w:t>
            </w:r>
            <w:r w:rsidRPr="00070C72">
              <w:rPr>
                <w:sz w:val="24"/>
                <w:szCs w:val="24"/>
              </w:rPr>
              <w:t>k veterinary manual 10</w:t>
            </w:r>
            <w:r w:rsidRPr="00070C72">
              <w:rPr>
                <w:sz w:val="24"/>
                <w:szCs w:val="24"/>
                <w:vertAlign w:val="superscript"/>
              </w:rPr>
              <w:t>th</w:t>
            </w:r>
            <w:r>
              <w:rPr>
                <w:sz w:val="24"/>
                <w:szCs w:val="24"/>
              </w:rPr>
              <w:t xml:space="preserve"> edition, Page (1379-1399</w:t>
            </w:r>
            <w:r w:rsidRPr="00070C72">
              <w:rPr>
                <w:sz w:val="24"/>
                <w:szCs w:val="24"/>
              </w:rPr>
              <w:t>)</w:t>
            </w:r>
            <w:r>
              <w:rPr>
                <w:sz w:val="24"/>
                <w:szCs w:val="24"/>
              </w:rPr>
              <w:t>.</w:t>
            </w:r>
          </w:p>
        </w:tc>
      </w:tr>
      <w:tr w:rsidR="00DF097D" w:rsidRPr="0039387D" w:rsidTr="00857A51">
        <w:tc>
          <w:tcPr>
            <w:tcW w:w="910" w:type="dxa"/>
          </w:tcPr>
          <w:p w:rsidR="00DF097D" w:rsidRPr="0039387D" w:rsidRDefault="00DF097D" w:rsidP="003C4228">
            <w:pPr>
              <w:tabs>
                <w:tab w:val="left" w:pos="-720"/>
              </w:tabs>
              <w:suppressAutoHyphens/>
              <w:jc w:val="center"/>
              <w:rPr>
                <w:rFonts w:asciiTheme="majorBidi" w:hAnsiTheme="majorBidi" w:cstheme="majorBidi"/>
                <w:b/>
                <w:spacing w:val="-3"/>
                <w:sz w:val="24"/>
                <w:szCs w:val="24"/>
              </w:rPr>
            </w:pPr>
            <w:r w:rsidRPr="0039387D">
              <w:rPr>
                <w:rFonts w:asciiTheme="majorBidi" w:hAnsiTheme="majorBidi" w:cstheme="majorBidi"/>
                <w:b/>
                <w:spacing w:val="-3"/>
                <w:sz w:val="24"/>
                <w:szCs w:val="24"/>
              </w:rPr>
              <w:t>18</w:t>
            </w:r>
          </w:p>
        </w:tc>
        <w:tc>
          <w:tcPr>
            <w:tcW w:w="6830" w:type="dxa"/>
          </w:tcPr>
          <w:p w:rsidR="00DF097D" w:rsidRPr="0039387D" w:rsidRDefault="00DF097D" w:rsidP="003C4228">
            <w:pPr>
              <w:jc w:val="both"/>
              <w:rPr>
                <w:rFonts w:asciiTheme="majorBidi" w:hAnsiTheme="majorBidi" w:cstheme="majorBidi"/>
                <w:b/>
                <w:sz w:val="24"/>
                <w:szCs w:val="24"/>
              </w:rPr>
            </w:pPr>
            <w:r w:rsidRPr="0039387D">
              <w:rPr>
                <w:rFonts w:asciiTheme="majorBidi" w:hAnsiTheme="majorBidi" w:cstheme="majorBidi"/>
                <w:b/>
                <w:sz w:val="24"/>
                <w:szCs w:val="24"/>
              </w:rPr>
              <w:t>Final term</w:t>
            </w:r>
          </w:p>
        </w:tc>
        <w:tc>
          <w:tcPr>
            <w:tcW w:w="2371" w:type="dxa"/>
          </w:tcPr>
          <w:p w:rsidR="00DF097D" w:rsidRPr="0039387D" w:rsidRDefault="00DF097D" w:rsidP="003C4228">
            <w:pPr>
              <w:jc w:val="both"/>
              <w:rPr>
                <w:rFonts w:asciiTheme="majorBidi" w:hAnsiTheme="majorBidi" w:cstheme="majorBidi"/>
                <w:color w:val="000000" w:themeColor="text1"/>
                <w:sz w:val="24"/>
                <w:szCs w:val="24"/>
              </w:rPr>
            </w:pPr>
          </w:p>
        </w:tc>
      </w:tr>
    </w:tbl>
    <w:p w:rsidR="00421F23" w:rsidRDefault="00421F23" w:rsidP="00C56A3D">
      <w:pPr>
        <w:spacing w:line="240" w:lineRule="auto"/>
        <w:jc w:val="both"/>
        <w:rPr>
          <w:rFonts w:ascii="Times New Roman" w:hAnsi="Times New Roman" w:cs="Times New Roman"/>
          <w:color w:val="000000" w:themeColor="text1"/>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882CFA" w:rsidTr="00C6033D">
        <w:trPr>
          <w:trHeight w:val="389"/>
        </w:trPr>
        <w:tc>
          <w:tcPr>
            <w:tcW w:w="9639" w:type="dxa"/>
            <w:shd w:val="clear" w:color="auto" w:fill="000000" w:themeFill="text1"/>
          </w:tcPr>
          <w:p w:rsidR="00882CFA" w:rsidRPr="005D5C7F" w:rsidRDefault="00882CFA" w:rsidP="00CA7871">
            <w:pPr>
              <w:spacing w:line="276" w:lineRule="auto"/>
              <w:jc w:val="center"/>
              <w:rPr>
                <w:rFonts w:ascii="Times New Roman" w:hAnsi="Times New Roman" w:cs="Times New Roman"/>
                <w:sz w:val="28"/>
                <w:szCs w:val="28"/>
              </w:rPr>
            </w:pPr>
            <w:r w:rsidRPr="005D5C7F">
              <w:rPr>
                <w:rFonts w:ascii="Times New Roman" w:hAnsi="Times New Roman" w:cs="Times New Roman"/>
                <w:sz w:val="28"/>
                <w:szCs w:val="28"/>
              </w:rPr>
              <w:t>RESEARCH PROJECT</w:t>
            </w:r>
          </w:p>
        </w:tc>
      </w:tr>
    </w:tbl>
    <w:p w:rsidR="00E0730D" w:rsidRDefault="00E0730D" w:rsidP="008566F0">
      <w:pPr>
        <w:spacing w:line="360" w:lineRule="auto"/>
        <w:ind w:left="720" w:hanging="720"/>
        <w:jc w:val="both"/>
        <w:rPr>
          <w:rFonts w:ascii="Times New Roman" w:hAnsi="Times New Roman" w:cs="Times New Roman"/>
          <w:color w:val="000000" w:themeColor="text1"/>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E0730D" w:rsidRPr="0069191B" w:rsidTr="00C6033D">
        <w:tc>
          <w:tcPr>
            <w:tcW w:w="9639" w:type="dxa"/>
            <w:shd w:val="clear" w:color="auto" w:fill="000000" w:themeFill="text1"/>
          </w:tcPr>
          <w:p w:rsidR="00E0730D" w:rsidRPr="00AD3D5E" w:rsidRDefault="00E0730D" w:rsidP="005D5C7F">
            <w:pPr>
              <w:spacing w:line="276" w:lineRule="auto"/>
              <w:jc w:val="center"/>
              <w:rPr>
                <w:rFonts w:ascii="Times New Roman" w:hAnsi="Times New Roman" w:cs="Times New Roman"/>
                <w:color w:val="FFFFFF" w:themeColor="background1"/>
                <w:sz w:val="28"/>
                <w:szCs w:val="32"/>
              </w:rPr>
            </w:pPr>
            <w:r w:rsidRPr="00AD3D5E">
              <w:rPr>
                <w:rFonts w:ascii="Times New Roman" w:hAnsi="Times New Roman" w:cs="Times New Roman"/>
                <w:color w:val="FFFFFF" w:themeColor="background1"/>
                <w:sz w:val="28"/>
                <w:szCs w:val="32"/>
              </w:rPr>
              <w:t>ASSIGNMENT CRITERIA</w:t>
            </w:r>
          </w:p>
        </w:tc>
      </w:tr>
    </w:tbl>
    <w:p w:rsidR="00E0730D" w:rsidRDefault="00E0730D" w:rsidP="00857A51">
      <w:pPr>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Sessional:</w:t>
      </w:r>
      <w:r w:rsidR="0039387D">
        <w:rPr>
          <w:rFonts w:ascii="Times New Roman" w:hAnsi="Times New Roman" w:cs="Times New Roman"/>
          <w:color w:val="000000" w:themeColor="text1"/>
          <w:sz w:val="24"/>
          <w:szCs w:val="24"/>
        </w:rPr>
        <w:t xml:space="preserve"> 04</w:t>
      </w:r>
    </w:p>
    <w:p w:rsidR="00E0730D" w:rsidRDefault="00671440" w:rsidP="00857A51">
      <w:pPr>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Mid-term</w:t>
      </w:r>
      <w:r w:rsidR="00E0730D">
        <w:rPr>
          <w:rFonts w:ascii="Times New Roman" w:hAnsi="Times New Roman" w:cs="Times New Roman"/>
          <w:color w:val="000000" w:themeColor="text1"/>
          <w:sz w:val="24"/>
          <w:szCs w:val="24"/>
        </w:rPr>
        <w:t>:</w:t>
      </w:r>
      <w:r w:rsidR="0039387D">
        <w:rPr>
          <w:rFonts w:ascii="Times New Roman" w:hAnsi="Times New Roman" w:cs="Times New Roman"/>
          <w:color w:val="000000" w:themeColor="text1"/>
          <w:sz w:val="24"/>
          <w:szCs w:val="24"/>
        </w:rPr>
        <w:t xml:space="preserve"> 06</w:t>
      </w:r>
    </w:p>
    <w:p w:rsidR="00E0730D" w:rsidRDefault="00E0730D" w:rsidP="00857A51">
      <w:pPr>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 Exam:</w:t>
      </w:r>
      <w:r w:rsidR="0039387D">
        <w:rPr>
          <w:rFonts w:ascii="Times New Roman" w:hAnsi="Times New Roman" w:cs="Times New Roman"/>
          <w:color w:val="000000" w:themeColor="text1"/>
          <w:sz w:val="24"/>
          <w:szCs w:val="24"/>
        </w:rPr>
        <w:t xml:space="preserve"> 10</w:t>
      </w:r>
    </w:p>
    <w:p w:rsidR="00882CFA" w:rsidRPr="008566F0" w:rsidRDefault="00671440" w:rsidP="00857A51">
      <w:pPr>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 20</w:t>
      </w:r>
    </w:p>
    <w:sectPr w:rsidR="00882CFA" w:rsidRPr="008566F0" w:rsidSect="00B05B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953" w:rsidRDefault="002A3953" w:rsidP="007630CF">
      <w:pPr>
        <w:spacing w:after="0" w:line="240" w:lineRule="auto"/>
      </w:pPr>
      <w:r>
        <w:separator/>
      </w:r>
    </w:p>
  </w:endnote>
  <w:endnote w:type="continuationSeparator" w:id="0">
    <w:p w:rsidR="002A3953" w:rsidRDefault="002A3953" w:rsidP="0076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953" w:rsidRDefault="002A3953" w:rsidP="007630CF">
      <w:pPr>
        <w:spacing w:after="0" w:line="240" w:lineRule="auto"/>
      </w:pPr>
      <w:r>
        <w:separator/>
      </w:r>
    </w:p>
  </w:footnote>
  <w:footnote w:type="continuationSeparator" w:id="0">
    <w:p w:rsidR="002A3953" w:rsidRDefault="002A3953" w:rsidP="00763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0CF" w:rsidRDefault="00763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63D"/>
    <w:multiLevelType w:val="hybridMultilevel"/>
    <w:tmpl w:val="6A0264FA"/>
    <w:lvl w:ilvl="0" w:tplc="8BF6E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2033D"/>
    <w:multiLevelType w:val="hybridMultilevel"/>
    <w:tmpl w:val="F8AC8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2C12A5"/>
    <w:multiLevelType w:val="hybridMultilevel"/>
    <w:tmpl w:val="F7783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E5843"/>
    <w:multiLevelType w:val="hybridMultilevel"/>
    <w:tmpl w:val="1CA6792E"/>
    <w:lvl w:ilvl="0" w:tplc="6C5EB4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624629D"/>
    <w:multiLevelType w:val="hybridMultilevel"/>
    <w:tmpl w:val="C868F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357046"/>
    <w:multiLevelType w:val="hybridMultilevel"/>
    <w:tmpl w:val="8498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C56E2"/>
    <w:multiLevelType w:val="hybridMultilevel"/>
    <w:tmpl w:val="5FAE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34FB3"/>
    <w:multiLevelType w:val="hybridMultilevel"/>
    <w:tmpl w:val="B5DA011C"/>
    <w:lvl w:ilvl="0" w:tplc="338CDD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A3DE0"/>
    <w:multiLevelType w:val="hybridMultilevel"/>
    <w:tmpl w:val="05EA4A7A"/>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607F2"/>
    <w:multiLevelType w:val="hybridMultilevel"/>
    <w:tmpl w:val="412232A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7"/>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00"/>
    <w:rsid w:val="00007941"/>
    <w:rsid w:val="000466CB"/>
    <w:rsid w:val="00076DB3"/>
    <w:rsid w:val="000D1B41"/>
    <w:rsid w:val="000E5292"/>
    <w:rsid w:val="000E53A7"/>
    <w:rsid w:val="0010628F"/>
    <w:rsid w:val="00131E63"/>
    <w:rsid w:val="0016663C"/>
    <w:rsid w:val="001A2ED8"/>
    <w:rsid w:val="001B6C88"/>
    <w:rsid w:val="00212458"/>
    <w:rsid w:val="00227636"/>
    <w:rsid w:val="0025315B"/>
    <w:rsid w:val="00255DBA"/>
    <w:rsid w:val="00274D98"/>
    <w:rsid w:val="002A2565"/>
    <w:rsid w:val="002A3953"/>
    <w:rsid w:val="002C62E4"/>
    <w:rsid w:val="0034305F"/>
    <w:rsid w:val="003671DE"/>
    <w:rsid w:val="0039387D"/>
    <w:rsid w:val="003F1579"/>
    <w:rsid w:val="003F4C37"/>
    <w:rsid w:val="00403CF9"/>
    <w:rsid w:val="00421F23"/>
    <w:rsid w:val="00434848"/>
    <w:rsid w:val="00441894"/>
    <w:rsid w:val="00445B98"/>
    <w:rsid w:val="00453F13"/>
    <w:rsid w:val="004B2CD5"/>
    <w:rsid w:val="004E030C"/>
    <w:rsid w:val="004E404F"/>
    <w:rsid w:val="005343FC"/>
    <w:rsid w:val="00584D1B"/>
    <w:rsid w:val="005A753F"/>
    <w:rsid w:val="005C26C2"/>
    <w:rsid w:val="005D5C7F"/>
    <w:rsid w:val="005F349F"/>
    <w:rsid w:val="00665603"/>
    <w:rsid w:val="00671440"/>
    <w:rsid w:val="00671751"/>
    <w:rsid w:val="00674927"/>
    <w:rsid w:val="0069191B"/>
    <w:rsid w:val="006E5419"/>
    <w:rsid w:val="0070752B"/>
    <w:rsid w:val="00723789"/>
    <w:rsid w:val="007462E9"/>
    <w:rsid w:val="007630CF"/>
    <w:rsid w:val="007E1D63"/>
    <w:rsid w:val="007E31FF"/>
    <w:rsid w:val="008017F6"/>
    <w:rsid w:val="00833ED0"/>
    <w:rsid w:val="00853BCF"/>
    <w:rsid w:val="008566F0"/>
    <w:rsid w:val="00857800"/>
    <w:rsid w:val="00857A51"/>
    <w:rsid w:val="008700EB"/>
    <w:rsid w:val="008713C5"/>
    <w:rsid w:val="0087596A"/>
    <w:rsid w:val="00882CFA"/>
    <w:rsid w:val="008831A6"/>
    <w:rsid w:val="008A7B89"/>
    <w:rsid w:val="008B2722"/>
    <w:rsid w:val="008D4940"/>
    <w:rsid w:val="008F234F"/>
    <w:rsid w:val="00904632"/>
    <w:rsid w:val="00922A5A"/>
    <w:rsid w:val="00947863"/>
    <w:rsid w:val="0097062F"/>
    <w:rsid w:val="00984E78"/>
    <w:rsid w:val="0098550D"/>
    <w:rsid w:val="009B7528"/>
    <w:rsid w:val="009C55B4"/>
    <w:rsid w:val="00A25F0F"/>
    <w:rsid w:val="00A41809"/>
    <w:rsid w:val="00A71F9D"/>
    <w:rsid w:val="00A74A1D"/>
    <w:rsid w:val="00AC6B60"/>
    <w:rsid w:val="00AD3D5E"/>
    <w:rsid w:val="00B05BF4"/>
    <w:rsid w:val="00B429E2"/>
    <w:rsid w:val="00B540D2"/>
    <w:rsid w:val="00B64447"/>
    <w:rsid w:val="00B84D01"/>
    <w:rsid w:val="00C10111"/>
    <w:rsid w:val="00C53553"/>
    <w:rsid w:val="00C56A3B"/>
    <w:rsid w:val="00C56A3D"/>
    <w:rsid w:val="00C6033D"/>
    <w:rsid w:val="00C934E2"/>
    <w:rsid w:val="00CA26E9"/>
    <w:rsid w:val="00CA7871"/>
    <w:rsid w:val="00CB32A7"/>
    <w:rsid w:val="00CF68E2"/>
    <w:rsid w:val="00D24BAC"/>
    <w:rsid w:val="00DE504F"/>
    <w:rsid w:val="00DF097D"/>
    <w:rsid w:val="00E03461"/>
    <w:rsid w:val="00E0730D"/>
    <w:rsid w:val="00E32FBD"/>
    <w:rsid w:val="00E42DB2"/>
    <w:rsid w:val="00E53931"/>
    <w:rsid w:val="00E56D77"/>
    <w:rsid w:val="00E66A4D"/>
    <w:rsid w:val="00E74E83"/>
    <w:rsid w:val="00E935B9"/>
    <w:rsid w:val="00EA2729"/>
    <w:rsid w:val="00EA5ED6"/>
    <w:rsid w:val="00EA6B0B"/>
    <w:rsid w:val="00EE322F"/>
    <w:rsid w:val="00F002BC"/>
    <w:rsid w:val="00F164C2"/>
    <w:rsid w:val="00F370C2"/>
    <w:rsid w:val="00F41716"/>
    <w:rsid w:val="00FA0963"/>
    <w:rsid w:val="00FE0506"/>
    <w:rsid w:val="00FF554F"/>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E137"/>
  <w15:docId w15:val="{874B29C5-2CEC-4FA9-ADA9-9130EE04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800"/>
    <w:rPr>
      <w:color w:val="0000FF" w:themeColor="hyperlink"/>
      <w:u w:val="single"/>
    </w:rPr>
  </w:style>
  <w:style w:type="table" w:styleId="TableGrid">
    <w:name w:val="Table Grid"/>
    <w:basedOn w:val="TableNormal"/>
    <w:uiPriority w:val="59"/>
    <w:rsid w:val="008566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3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CF"/>
  </w:style>
  <w:style w:type="paragraph" w:styleId="Footer">
    <w:name w:val="footer"/>
    <w:basedOn w:val="Normal"/>
    <w:link w:val="FooterChar"/>
    <w:uiPriority w:val="99"/>
    <w:semiHidden/>
    <w:unhideWhenUsed/>
    <w:rsid w:val="007630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0CF"/>
  </w:style>
  <w:style w:type="paragraph" w:styleId="BalloonText">
    <w:name w:val="Balloon Text"/>
    <w:basedOn w:val="Normal"/>
    <w:link w:val="BalloonTextChar"/>
    <w:uiPriority w:val="99"/>
    <w:semiHidden/>
    <w:unhideWhenUsed/>
    <w:rsid w:val="0076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CF"/>
    <w:rPr>
      <w:rFonts w:ascii="Tahoma" w:hAnsi="Tahoma" w:cs="Tahoma"/>
      <w:sz w:val="16"/>
      <w:szCs w:val="16"/>
    </w:rPr>
  </w:style>
  <w:style w:type="paragraph" w:styleId="ListParagraph">
    <w:name w:val="List Paragraph"/>
    <w:basedOn w:val="Normal"/>
    <w:uiPriority w:val="34"/>
    <w:qFormat/>
    <w:rsid w:val="00C6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94607">
      <w:bodyDiv w:val="1"/>
      <w:marLeft w:val="0"/>
      <w:marRight w:val="0"/>
      <w:marTop w:val="0"/>
      <w:marBottom w:val="0"/>
      <w:divBdr>
        <w:top w:val="none" w:sz="0" w:space="0" w:color="auto"/>
        <w:left w:val="none" w:sz="0" w:space="0" w:color="auto"/>
        <w:bottom w:val="none" w:sz="0" w:space="0" w:color="auto"/>
        <w:right w:val="none" w:sz="0" w:space="0" w:color="auto"/>
      </w:divBdr>
    </w:div>
    <w:div w:id="18575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C208-CC8F-4DC1-A250-E244DC9C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mehwish</dc:creator>
  <cp:lastModifiedBy>Dr. Imtiaz Hussain</cp:lastModifiedBy>
  <cp:revision>4</cp:revision>
  <dcterms:created xsi:type="dcterms:W3CDTF">2020-02-17T10:03:00Z</dcterms:created>
  <dcterms:modified xsi:type="dcterms:W3CDTF">2020-05-04T12:15:00Z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