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43" w:rsidRDefault="00EF1943" w:rsidP="00EF1943">
      <w:pPr>
        <w:jc w:val="center"/>
        <w:rPr>
          <w:sz w:val="28"/>
          <w:szCs w:val="28"/>
        </w:rPr>
      </w:pPr>
      <w:r>
        <w:rPr>
          <w:sz w:val="28"/>
          <w:szCs w:val="28"/>
        </w:rPr>
        <w:t xml:space="preserve">Payback Practice </w:t>
      </w:r>
    </w:p>
    <w:p w:rsidR="00EF1943" w:rsidRPr="00B5524C" w:rsidRDefault="00EF1943" w:rsidP="00EF1943">
      <w:pPr>
        <w:jc w:val="center"/>
        <w:rPr>
          <w:sz w:val="28"/>
          <w:szCs w:val="28"/>
        </w:rPr>
      </w:pPr>
    </w:p>
    <w:p w:rsidR="00EF1943" w:rsidRDefault="00EF1943" w:rsidP="00EF1943">
      <w:pPr>
        <w:numPr>
          <w:ilvl w:val="0"/>
          <w:numId w:val="1"/>
        </w:numPr>
        <w:tabs>
          <w:tab w:val="clear" w:pos="1080"/>
          <w:tab w:val="num" w:pos="0"/>
          <w:tab w:val="left" w:pos="360"/>
        </w:tabs>
        <w:spacing w:line="480" w:lineRule="auto"/>
        <w:ind w:left="0" w:firstLine="0"/>
      </w:pPr>
      <w:r>
        <w:t>Payback Period – Given the cash flows of the four projects, A, B, C, and D, and using the Payback Period decision model, which projects do you accept and which projects do you reject with a three year cut-off period for recapturing the initial cash outflow? Assume that the cash flows are equally distributed over the year for Payback Period calculations.</w:t>
      </w:r>
    </w:p>
    <w:p w:rsidR="00EF1943" w:rsidRDefault="00EF1943" w:rsidP="00EF1943">
      <w:pPr>
        <w:tabs>
          <w:tab w:val="left" w:pos="3060"/>
        </w:tabs>
      </w:pPr>
    </w:p>
    <w:tbl>
      <w:tblPr>
        <w:tblStyle w:val="TableColorful2"/>
        <w:tblW w:w="8640" w:type="dxa"/>
        <w:jc w:val="center"/>
        <w:tblLook w:val="00E0"/>
      </w:tblPr>
      <w:tblGrid>
        <w:gridCol w:w="2535"/>
        <w:gridCol w:w="1414"/>
        <w:gridCol w:w="1584"/>
        <w:gridCol w:w="1584"/>
        <w:gridCol w:w="1523"/>
      </w:tblGrid>
      <w:tr w:rsidR="00EF1943" w:rsidTr="00EF1943">
        <w:trPr>
          <w:cnfStyle w:val="100000000000"/>
          <w:jc w:val="center"/>
        </w:trPr>
        <w:tc>
          <w:tcPr>
            <w:cnfStyle w:val="001000000000"/>
            <w:tcW w:w="2535" w:type="dxa"/>
          </w:tcPr>
          <w:p w:rsidR="00EF1943" w:rsidRPr="00C758B1" w:rsidRDefault="00EF1943" w:rsidP="00671306">
            <w:pPr>
              <w:tabs>
                <w:tab w:val="left" w:pos="3060"/>
              </w:tabs>
              <w:jc w:val="center"/>
            </w:pPr>
            <w:r>
              <w:t>Projects</w:t>
            </w:r>
          </w:p>
        </w:tc>
        <w:tc>
          <w:tcPr>
            <w:tcW w:w="1414" w:type="dxa"/>
          </w:tcPr>
          <w:p w:rsidR="00EF1943" w:rsidRPr="00C758B1" w:rsidRDefault="00EF1943" w:rsidP="00671306">
            <w:pPr>
              <w:tabs>
                <w:tab w:val="left" w:pos="3060"/>
              </w:tabs>
              <w:jc w:val="center"/>
              <w:cnfStyle w:val="100000000000"/>
            </w:pPr>
            <w:r>
              <w:t>A</w:t>
            </w:r>
          </w:p>
        </w:tc>
        <w:tc>
          <w:tcPr>
            <w:tcW w:w="1584" w:type="dxa"/>
          </w:tcPr>
          <w:p w:rsidR="00EF1943" w:rsidRPr="00C758B1" w:rsidRDefault="00EF1943" w:rsidP="00671306">
            <w:pPr>
              <w:tabs>
                <w:tab w:val="left" w:pos="3060"/>
              </w:tabs>
              <w:jc w:val="center"/>
              <w:cnfStyle w:val="100000000000"/>
            </w:pPr>
            <w:r>
              <w:t>B</w:t>
            </w:r>
          </w:p>
        </w:tc>
        <w:tc>
          <w:tcPr>
            <w:tcW w:w="1584" w:type="dxa"/>
          </w:tcPr>
          <w:p w:rsidR="00EF1943" w:rsidRPr="00C758B1" w:rsidRDefault="00EF1943" w:rsidP="00671306">
            <w:pPr>
              <w:tabs>
                <w:tab w:val="left" w:pos="3060"/>
              </w:tabs>
              <w:jc w:val="center"/>
              <w:cnfStyle w:val="100000000000"/>
            </w:pPr>
            <w:r>
              <w:t>C</w:t>
            </w:r>
          </w:p>
        </w:tc>
        <w:tc>
          <w:tcPr>
            <w:tcW w:w="1523" w:type="dxa"/>
          </w:tcPr>
          <w:p w:rsidR="00EF1943" w:rsidRPr="00C758B1" w:rsidRDefault="00EF1943" w:rsidP="00671306">
            <w:pPr>
              <w:tabs>
                <w:tab w:val="left" w:pos="3060"/>
              </w:tabs>
              <w:jc w:val="center"/>
              <w:cnfStyle w:val="100000000000"/>
            </w:pPr>
            <w:r>
              <w:t>D</w:t>
            </w:r>
          </w:p>
        </w:tc>
      </w:tr>
      <w:tr w:rsidR="00EF1943" w:rsidTr="00EF1943">
        <w:trPr>
          <w:jc w:val="center"/>
        </w:trPr>
        <w:tc>
          <w:tcPr>
            <w:cnfStyle w:val="001000000000"/>
            <w:tcW w:w="2535" w:type="dxa"/>
          </w:tcPr>
          <w:p w:rsidR="00EF1943" w:rsidRDefault="00EF1943" w:rsidP="00671306">
            <w:pPr>
              <w:tabs>
                <w:tab w:val="left" w:pos="3060"/>
              </w:tabs>
              <w:jc w:val="center"/>
            </w:pPr>
            <w:r>
              <w:t>Cost</w:t>
            </w:r>
          </w:p>
        </w:tc>
        <w:tc>
          <w:tcPr>
            <w:tcW w:w="1414" w:type="dxa"/>
          </w:tcPr>
          <w:p w:rsidR="00EF1943" w:rsidRDefault="00EF1943" w:rsidP="00671306">
            <w:pPr>
              <w:tabs>
                <w:tab w:val="left" w:pos="3060"/>
              </w:tabs>
              <w:jc w:val="center"/>
              <w:cnfStyle w:val="000000000000"/>
            </w:pPr>
            <w:r>
              <w:t>$10,000</w:t>
            </w:r>
          </w:p>
        </w:tc>
        <w:tc>
          <w:tcPr>
            <w:tcW w:w="1584" w:type="dxa"/>
          </w:tcPr>
          <w:p w:rsidR="00EF1943" w:rsidRDefault="00EF1943" w:rsidP="00671306">
            <w:pPr>
              <w:tabs>
                <w:tab w:val="left" w:pos="3060"/>
              </w:tabs>
              <w:jc w:val="center"/>
              <w:cnfStyle w:val="000000000000"/>
            </w:pPr>
            <w:r>
              <w:t>$25,000</w:t>
            </w:r>
          </w:p>
        </w:tc>
        <w:tc>
          <w:tcPr>
            <w:tcW w:w="1584" w:type="dxa"/>
          </w:tcPr>
          <w:p w:rsidR="00EF1943" w:rsidRDefault="00EF1943" w:rsidP="00671306">
            <w:pPr>
              <w:tabs>
                <w:tab w:val="left" w:pos="3060"/>
              </w:tabs>
              <w:jc w:val="center"/>
              <w:cnfStyle w:val="000000000000"/>
            </w:pPr>
            <w:r>
              <w:t>$45,000</w:t>
            </w:r>
          </w:p>
        </w:tc>
        <w:tc>
          <w:tcPr>
            <w:tcW w:w="1523" w:type="dxa"/>
          </w:tcPr>
          <w:p w:rsidR="00EF1943" w:rsidRDefault="00EF1943" w:rsidP="00671306">
            <w:pPr>
              <w:tabs>
                <w:tab w:val="left" w:pos="3060"/>
              </w:tabs>
              <w:jc w:val="center"/>
              <w:cnfStyle w:val="000000000000"/>
            </w:pPr>
            <w:r>
              <w:t>$100,000</w:t>
            </w:r>
          </w:p>
        </w:tc>
      </w:tr>
      <w:tr w:rsidR="00EF1943" w:rsidTr="00EF1943">
        <w:trPr>
          <w:jc w:val="center"/>
        </w:trPr>
        <w:tc>
          <w:tcPr>
            <w:cnfStyle w:val="001000000000"/>
            <w:tcW w:w="2535" w:type="dxa"/>
          </w:tcPr>
          <w:p w:rsidR="00EF1943" w:rsidRDefault="00EF1943" w:rsidP="00671306">
            <w:pPr>
              <w:tabs>
                <w:tab w:val="left" w:pos="3060"/>
              </w:tabs>
              <w:jc w:val="center"/>
            </w:pPr>
            <w:r>
              <w:t>Cash Flow Year  One</w:t>
            </w:r>
          </w:p>
        </w:tc>
        <w:tc>
          <w:tcPr>
            <w:tcW w:w="1414" w:type="dxa"/>
          </w:tcPr>
          <w:p w:rsidR="00EF1943" w:rsidRDefault="00EF1943" w:rsidP="00671306">
            <w:pPr>
              <w:tabs>
                <w:tab w:val="left" w:pos="3060"/>
              </w:tabs>
              <w:jc w:val="center"/>
              <w:cnfStyle w:val="000000000000"/>
            </w:pPr>
            <w:r>
              <w:t>$4,000</w:t>
            </w:r>
          </w:p>
        </w:tc>
        <w:tc>
          <w:tcPr>
            <w:tcW w:w="1584" w:type="dxa"/>
          </w:tcPr>
          <w:p w:rsidR="00EF1943" w:rsidRDefault="00EF1943" w:rsidP="00671306">
            <w:pPr>
              <w:tabs>
                <w:tab w:val="left" w:pos="3060"/>
              </w:tabs>
              <w:jc w:val="center"/>
              <w:cnfStyle w:val="000000000000"/>
            </w:pPr>
            <w:r>
              <w:t>$2,000</w:t>
            </w:r>
          </w:p>
        </w:tc>
        <w:tc>
          <w:tcPr>
            <w:tcW w:w="1584" w:type="dxa"/>
          </w:tcPr>
          <w:p w:rsidR="00EF1943" w:rsidRDefault="00EF1943" w:rsidP="00671306">
            <w:pPr>
              <w:tabs>
                <w:tab w:val="left" w:pos="3060"/>
              </w:tabs>
              <w:jc w:val="center"/>
              <w:cnfStyle w:val="000000000000"/>
            </w:pPr>
            <w:r>
              <w:t>$10,000</w:t>
            </w:r>
          </w:p>
        </w:tc>
        <w:tc>
          <w:tcPr>
            <w:tcW w:w="1523" w:type="dxa"/>
          </w:tcPr>
          <w:p w:rsidR="00EF1943" w:rsidRDefault="00EF1943" w:rsidP="00671306">
            <w:pPr>
              <w:tabs>
                <w:tab w:val="left" w:pos="3060"/>
              </w:tabs>
              <w:jc w:val="center"/>
              <w:cnfStyle w:val="000000000000"/>
            </w:pPr>
            <w:r>
              <w:t>$40,000</w:t>
            </w:r>
          </w:p>
        </w:tc>
      </w:tr>
      <w:tr w:rsidR="00EF1943" w:rsidTr="00EF1943">
        <w:trPr>
          <w:jc w:val="center"/>
        </w:trPr>
        <w:tc>
          <w:tcPr>
            <w:cnfStyle w:val="001000000000"/>
            <w:tcW w:w="2535" w:type="dxa"/>
          </w:tcPr>
          <w:p w:rsidR="00EF1943" w:rsidRDefault="00EF1943" w:rsidP="00671306">
            <w:pPr>
              <w:tabs>
                <w:tab w:val="left" w:pos="3060"/>
              </w:tabs>
              <w:jc w:val="center"/>
            </w:pPr>
            <w:r>
              <w:t>Cash Flow Year Two</w:t>
            </w:r>
          </w:p>
        </w:tc>
        <w:tc>
          <w:tcPr>
            <w:tcW w:w="1414" w:type="dxa"/>
          </w:tcPr>
          <w:p w:rsidR="00EF1943" w:rsidRDefault="00EF1943" w:rsidP="00671306">
            <w:pPr>
              <w:tabs>
                <w:tab w:val="left" w:pos="3060"/>
              </w:tabs>
              <w:jc w:val="center"/>
              <w:cnfStyle w:val="000000000000"/>
            </w:pPr>
            <w:r>
              <w:t>$4,000</w:t>
            </w:r>
          </w:p>
        </w:tc>
        <w:tc>
          <w:tcPr>
            <w:tcW w:w="1584" w:type="dxa"/>
          </w:tcPr>
          <w:p w:rsidR="00EF1943" w:rsidRDefault="00EF1943" w:rsidP="00671306">
            <w:pPr>
              <w:tabs>
                <w:tab w:val="left" w:pos="3060"/>
              </w:tabs>
              <w:jc w:val="center"/>
              <w:cnfStyle w:val="000000000000"/>
            </w:pPr>
            <w:r>
              <w:t>$8,000</w:t>
            </w:r>
          </w:p>
        </w:tc>
        <w:tc>
          <w:tcPr>
            <w:tcW w:w="1584" w:type="dxa"/>
          </w:tcPr>
          <w:p w:rsidR="00EF1943" w:rsidRDefault="00EF1943" w:rsidP="00671306">
            <w:pPr>
              <w:tabs>
                <w:tab w:val="left" w:pos="3060"/>
              </w:tabs>
              <w:jc w:val="center"/>
              <w:cnfStyle w:val="000000000000"/>
            </w:pPr>
            <w:r>
              <w:t>$15,000</w:t>
            </w:r>
          </w:p>
        </w:tc>
        <w:tc>
          <w:tcPr>
            <w:tcW w:w="1523" w:type="dxa"/>
          </w:tcPr>
          <w:p w:rsidR="00EF1943" w:rsidRDefault="00EF1943" w:rsidP="00671306">
            <w:pPr>
              <w:tabs>
                <w:tab w:val="left" w:pos="3060"/>
              </w:tabs>
              <w:jc w:val="center"/>
              <w:cnfStyle w:val="000000000000"/>
            </w:pPr>
            <w:r>
              <w:t>$30,000</w:t>
            </w:r>
          </w:p>
        </w:tc>
      </w:tr>
      <w:tr w:rsidR="00EF1943" w:rsidTr="00EF1943">
        <w:trPr>
          <w:jc w:val="center"/>
        </w:trPr>
        <w:tc>
          <w:tcPr>
            <w:cnfStyle w:val="001000000000"/>
            <w:tcW w:w="2535" w:type="dxa"/>
          </w:tcPr>
          <w:p w:rsidR="00EF1943" w:rsidRDefault="00EF1943" w:rsidP="00671306">
            <w:pPr>
              <w:tabs>
                <w:tab w:val="left" w:pos="3060"/>
              </w:tabs>
              <w:jc w:val="center"/>
            </w:pPr>
            <w:r>
              <w:t>Cash Flow Year Three</w:t>
            </w:r>
          </w:p>
        </w:tc>
        <w:tc>
          <w:tcPr>
            <w:tcW w:w="1414" w:type="dxa"/>
          </w:tcPr>
          <w:p w:rsidR="00EF1943" w:rsidRDefault="00EF1943" w:rsidP="00671306">
            <w:pPr>
              <w:tabs>
                <w:tab w:val="left" w:pos="3060"/>
              </w:tabs>
              <w:jc w:val="center"/>
              <w:cnfStyle w:val="000000000000"/>
            </w:pPr>
            <w:r>
              <w:t>$4,000</w:t>
            </w:r>
          </w:p>
        </w:tc>
        <w:tc>
          <w:tcPr>
            <w:tcW w:w="1584" w:type="dxa"/>
          </w:tcPr>
          <w:p w:rsidR="00EF1943" w:rsidRDefault="00EF1943" w:rsidP="00671306">
            <w:pPr>
              <w:tabs>
                <w:tab w:val="left" w:pos="3060"/>
              </w:tabs>
              <w:jc w:val="center"/>
              <w:cnfStyle w:val="000000000000"/>
            </w:pPr>
            <w:r>
              <w:t>$14,000</w:t>
            </w:r>
          </w:p>
        </w:tc>
        <w:tc>
          <w:tcPr>
            <w:tcW w:w="1584" w:type="dxa"/>
          </w:tcPr>
          <w:p w:rsidR="00EF1943" w:rsidRDefault="00EF1943" w:rsidP="00671306">
            <w:pPr>
              <w:tabs>
                <w:tab w:val="left" w:pos="3060"/>
              </w:tabs>
              <w:jc w:val="center"/>
              <w:cnfStyle w:val="000000000000"/>
            </w:pPr>
            <w:r>
              <w:t>$20,000</w:t>
            </w:r>
          </w:p>
        </w:tc>
        <w:tc>
          <w:tcPr>
            <w:tcW w:w="1523" w:type="dxa"/>
          </w:tcPr>
          <w:p w:rsidR="00EF1943" w:rsidRDefault="00EF1943" w:rsidP="00671306">
            <w:pPr>
              <w:tabs>
                <w:tab w:val="left" w:pos="3060"/>
              </w:tabs>
              <w:jc w:val="center"/>
              <w:cnfStyle w:val="000000000000"/>
            </w:pPr>
            <w:r>
              <w:t>$20,000</w:t>
            </w:r>
          </w:p>
        </w:tc>
      </w:tr>
      <w:tr w:rsidR="00EF1943" w:rsidTr="00EF1943">
        <w:trPr>
          <w:jc w:val="center"/>
        </w:trPr>
        <w:tc>
          <w:tcPr>
            <w:cnfStyle w:val="001000000000"/>
            <w:tcW w:w="2535" w:type="dxa"/>
          </w:tcPr>
          <w:p w:rsidR="00EF1943" w:rsidRDefault="00EF1943" w:rsidP="00671306">
            <w:pPr>
              <w:tabs>
                <w:tab w:val="left" w:pos="3060"/>
              </w:tabs>
              <w:jc w:val="center"/>
            </w:pPr>
            <w:r>
              <w:t>Cash Flow Year Four</w:t>
            </w:r>
          </w:p>
        </w:tc>
        <w:tc>
          <w:tcPr>
            <w:tcW w:w="1414" w:type="dxa"/>
          </w:tcPr>
          <w:p w:rsidR="00EF1943" w:rsidRDefault="00EF1943" w:rsidP="00671306">
            <w:pPr>
              <w:tabs>
                <w:tab w:val="left" w:pos="3060"/>
              </w:tabs>
              <w:jc w:val="center"/>
              <w:cnfStyle w:val="000000000000"/>
            </w:pPr>
            <w:r>
              <w:t>$4,000</w:t>
            </w:r>
          </w:p>
        </w:tc>
        <w:tc>
          <w:tcPr>
            <w:tcW w:w="1584" w:type="dxa"/>
          </w:tcPr>
          <w:p w:rsidR="00EF1943" w:rsidRDefault="00EF1943" w:rsidP="00671306">
            <w:pPr>
              <w:tabs>
                <w:tab w:val="left" w:pos="3060"/>
              </w:tabs>
              <w:jc w:val="center"/>
              <w:cnfStyle w:val="000000000000"/>
            </w:pPr>
            <w:r>
              <w:t>$20,000</w:t>
            </w:r>
          </w:p>
        </w:tc>
        <w:tc>
          <w:tcPr>
            <w:tcW w:w="1584" w:type="dxa"/>
          </w:tcPr>
          <w:p w:rsidR="00EF1943" w:rsidRDefault="00EF1943" w:rsidP="00671306">
            <w:pPr>
              <w:tabs>
                <w:tab w:val="left" w:pos="3060"/>
              </w:tabs>
              <w:jc w:val="center"/>
              <w:cnfStyle w:val="000000000000"/>
            </w:pPr>
            <w:r>
              <w:t>$20,000</w:t>
            </w:r>
          </w:p>
        </w:tc>
        <w:tc>
          <w:tcPr>
            <w:tcW w:w="1523" w:type="dxa"/>
          </w:tcPr>
          <w:p w:rsidR="00EF1943" w:rsidRDefault="00EF1943" w:rsidP="00671306">
            <w:pPr>
              <w:tabs>
                <w:tab w:val="left" w:pos="3060"/>
              </w:tabs>
              <w:jc w:val="center"/>
              <w:cnfStyle w:val="000000000000"/>
            </w:pPr>
            <w:r>
              <w:t>$10,000</w:t>
            </w:r>
          </w:p>
        </w:tc>
      </w:tr>
      <w:tr w:rsidR="00EF1943" w:rsidTr="00EF1943">
        <w:trPr>
          <w:jc w:val="center"/>
        </w:trPr>
        <w:tc>
          <w:tcPr>
            <w:cnfStyle w:val="001000000000"/>
            <w:tcW w:w="2535" w:type="dxa"/>
          </w:tcPr>
          <w:p w:rsidR="00EF1943" w:rsidRDefault="00EF1943" w:rsidP="00671306">
            <w:pPr>
              <w:tabs>
                <w:tab w:val="left" w:pos="3060"/>
              </w:tabs>
              <w:jc w:val="center"/>
            </w:pPr>
            <w:r>
              <w:t>Cash Flow year Five</w:t>
            </w:r>
          </w:p>
        </w:tc>
        <w:tc>
          <w:tcPr>
            <w:tcW w:w="1414" w:type="dxa"/>
          </w:tcPr>
          <w:p w:rsidR="00EF1943" w:rsidRDefault="00EF1943" w:rsidP="00671306">
            <w:pPr>
              <w:tabs>
                <w:tab w:val="left" w:pos="3060"/>
              </w:tabs>
              <w:jc w:val="center"/>
              <w:cnfStyle w:val="000000000000"/>
            </w:pPr>
            <w:r>
              <w:t>$4,000</w:t>
            </w:r>
          </w:p>
        </w:tc>
        <w:tc>
          <w:tcPr>
            <w:tcW w:w="1584" w:type="dxa"/>
          </w:tcPr>
          <w:p w:rsidR="00EF1943" w:rsidRDefault="00EF1943" w:rsidP="00671306">
            <w:pPr>
              <w:tabs>
                <w:tab w:val="left" w:pos="3060"/>
              </w:tabs>
              <w:jc w:val="center"/>
              <w:cnfStyle w:val="000000000000"/>
            </w:pPr>
            <w:r>
              <w:t>$26,000</w:t>
            </w:r>
          </w:p>
        </w:tc>
        <w:tc>
          <w:tcPr>
            <w:tcW w:w="1584" w:type="dxa"/>
          </w:tcPr>
          <w:p w:rsidR="00EF1943" w:rsidRDefault="00EF1943" w:rsidP="00671306">
            <w:pPr>
              <w:tabs>
                <w:tab w:val="left" w:pos="3060"/>
              </w:tabs>
              <w:jc w:val="center"/>
              <w:cnfStyle w:val="000000000000"/>
            </w:pPr>
            <w:r>
              <w:t>$15,000</w:t>
            </w:r>
          </w:p>
        </w:tc>
        <w:tc>
          <w:tcPr>
            <w:tcW w:w="1523" w:type="dxa"/>
          </w:tcPr>
          <w:p w:rsidR="00EF1943" w:rsidRDefault="00EF1943" w:rsidP="00671306">
            <w:pPr>
              <w:tabs>
                <w:tab w:val="left" w:pos="3060"/>
              </w:tabs>
              <w:jc w:val="center"/>
              <w:cnfStyle w:val="000000000000"/>
            </w:pPr>
            <w:r>
              <w:t>$0</w:t>
            </w:r>
          </w:p>
        </w:tc>
      </w:tr>
      <w:tr w:rsidR="00EF1943" w:rsidTr="00EF1943">
        <w:trPr>
          <w:jc w:val="center"/>
        </w:trPr>
        <w:tc>
          <w:tcPr>
            <w:cnfStyle w:val="001000000001"/>
            <w:tcW w:w="2535" w:type="dxa"/>
          </w:tcPr>
          <w:p w:rsidR="00EF1943" w:rsidRPr="00C758B1" w:rsidRDefault="00EF1943" w:rsidP="00671306">
            <w:pPr>
              <w:tabs>
                <w:tab w:val="left" w:pos="3060"/>
              </w:tabs>
              <w:jc w:val="center"/>
              <w:rPr>
                <w:i/>
              </w:rPr>
            </w:pPr>
            <w:r w:rsidRPr="00C758B1">
              <w:rPr>
                <w:i/>
              </w:rPr>
              <w:t>Cash Flo</w:t>
            </w:r>
            <w:r>
              <w:rPr>
                <w:i/>
              </w:rPr>
              <w:t>w Year Six</w:t>
            </w:r>
          </w:p>
        </w:tc>
        <w:tc>
          <w:tcPr>
            <w:tcW w:w="1414" w:type="dxa"/>
          </w:tcPr>
          <w:p w:rsidR="00EF1943" w:rsidRDefault="00EF1943" w:rsidP="00671306">
            <w:pPr>
              <w:tabs>
                <w:tab w:val="left" w:pos="3060"/>
              </w:tabs>
              <w:jc w:val="center"/>
              <w:cnfStyle w:val="000000000000"/>
            </w:pPr>
            <w:r>
              <w:t>$4,000</w:t>
            </w:r>
          </w:p>
        </w:tc>
        <w:tc>
          <w:tcPr>
            <w:tcW w:w="1584" w:type="dxa"/>
          </w:tcPr>
          <w:p w:rsidR="00EF1943" w:rsidRDefault="00EF1943" w:rsidP="00671306">
            <w:pPr>
              <w:tabs>
                <w:tab w:val="left" w:pos="3060"/>
              </w:tabs>
              <w:jc w:val="center"/>
              <w:cnfStyle w:val="000000000000"/>
            </w:pPr>
            <w:r>
              <w:t>$32,000</w:t>
            </w:r>
          </w:p>
        </w:tc>
        <w:tc>
          <w:tcPr>
            <w:tcW w:w="1584" w:type="dxa"/>
          </w:tcPr>
          <w:p w:rsidR="00EF1943" w:rsidRDefault="00EF1943" w:rsidP="00671306">
            <w:pPr>
              <w:tabs>
                <w:tab w:val="left" w:pos="3060"/>
              </w:tabs>
              <w:jc w:val="center"/>
              <w:cnfStyle w:val="000000000000"/>
            </w:pPr>
            <w:r>
              <w:t>$10,000</w:t>
            </w:r>
          </w:p>
        </w:tc>
        <w:tc>
          <w:tcPr>
            <w:tcW w:w="1523" w:type="dxa"/>
          </w:tcPr>
          <w:p w:rsidR="00EF1943" w:rsidRDefault="00EF1943" w:rsidP="00671306">
            <w:pPr>
              <w:tabs>
                <w:tab w:val="left" w:pos="3060"/>
              </w:tabs>
              <w:jc w:val="center"/>
              <w:cnfStyle w:val="000000000000"/>
            </w:pPr>
            <w:r>
              <w:t>$0</w:t>
            </w:r>
          </w:p>
        </w:tc>
      </w:tr>
    </w:tbl>
    <w:p w:rsidR="00EF1943" w:rsidRDefault="00EF1943" w:rsidP="00EF1943">
      <w:pPr>
        <w:numPr>
          <w:ilvl w:val="0"/>
          <w:numId w:val="1"/>
        </w:numPr>
        <w:tabs>
          <w:tab w:val="clear" w:pos="1080"/>
          <w:tab w:val="num" w:pos="0"/>
          <w:tab w:val="left" w:pos="360"/>
        </w:tabs>
        <w:spacing w:line="480" w:lineRule="auto"/>
        <w:ind w:left="0" w:firstLine="0"/>
      </w:pPr>
      <w:r>
        <w:t xml:space="preserve">Payback Period – What are the Payback Periods of Projects E, F, G and H? Assume all cash flows are evenly spread throughout the year. If the cut-off period is three years, which projects do you accept? </w:t>
      </w:r>
    </w:p>
    <w:p w:rsidR="00EF1943" w:rsidRDefault="00EF1943" w:rsidP="00EF1943">
      <w:pPr>
        <w:tabs>
          <w:tab w:val="left" w:pos="3060"/>
        </w:tabs>
      </w:pPr>
    </w:p>
    <w:tbl>
      <w:tblPr>
        <w:tblStyle w:val="TableColorful2"/>
        <w:tblW w:w="8640" w:type="dxa"/>
        <w:jc w:val="center"/>
        <w:tblLook w:val="00E0"/>
      </w:tblPr>
      <w:tblGrid>
        <w:gridCol w:w="2532"/>
        <w:gridCol w:w="1413"/>
        <w:gridCol w:w="1590"/>
        <w:gridCol w:w="1583"/>
        <w:gridCol w:w="1522"/>
      </w:tblGrid>
      <w:tr w:rsidR="00EF1943" w:rsidTr="00EF1943">
        <w:trPr>
          <w:cnfStyle w:val="100000000000"/>
          <w:jc w:val="center"/>
        </w:trPr>
        <w:tc>
          <w:tcPr>
            <w:cnfStyle w:val="001000000000"/>
            <w:tcW w:w="2532" w:type="dxa"/>
          </w:tcPr>
          <w:p w:rsidR="00EF1943" w:rsidRPr="00C758B1" w:rsidRDefault="00EF1943" w:rsidP="00671306">
            <w:pPr>
              <w:tabs>
                <w:tab w:val="left" w:pos="3060"/>
              </w:tabs>
              <w:jc w:val="center"/>
            </w:pPr>
            <w:r>
              <w:t>Projects</w:t>
            </w:r>
          </w:p>
        </w:tc>
        <w:tc>
          <w:tcPr>
            <w:tcW w:w="1413" w:type="dxa"/>
          </w:tcPr>
          <w:p w:rsidR="00EF1943" w:rsidRPr="00C758B1" w:rsidRDefault="00EF1943" w:rsidP="00671306">
            <w:pPr>
              <w:tabs>
                <w:tab w:val="left" w:pos="3060"/>
              </w:tabs>
              <w:jc w:val="center"/>
              <w:cnfStyle w:val="100000000000"/>
            </w:pPr>
            <w:r>
              <w:t>E</w:t>
            </w:r>
          </w:p>
        </w:tc>
        <w:tc>
          <w:tcPr>
            <w:tcW w:w="1590" w:type="dxa"/>
          </w:tcPr>
          <w:p w:rsidR="00EF1943" w:rsidRPr="00C758B1" w:rsidRDefault="00EF1943" w:rsidP="00671306">
            <w:pPr>
              <w:tabs>
                <w:tab w:val="left" w:pos="3060"/>
              </w:tabs>
              <w:jc w:val="center"/>
              <w:cnfStyle w:val="100000000000"/>
            </w:pPr>
            <w:r>
              <w:t>F</w:t>
            </w:r>
          </w:p>
        </w:tc>
        <w:tc>
          <w:tcPr>
            <w:tcW w:w="1583" w:type="dxa"/>
          </w:tcPr>
          <w:p w:rsidR="00EF1943" w:rsidRPr="00C758B1" w:rsidRDefault="00EF1943" w:rsidP="00671306">
            <w:pPr>
              <w:tabs>
                <w:tab w:val="left" w:pos="3060"/>
              </w:tabs>
              <w:jc w:val="center"/>
              <w:cnfStyle w:val="100000000000"/>
            </w:pPr>
            <w:r>
              <w:t>G</w:t>
            </w:r>
          </w:p>
        </w:tc>
        <w:tc>
          <w:tcPr>
            <w:tcW w:w="1522" w:type="dxa"/>
          </w:tcPr>
          <w:p w:rsidR="00EF1943" w:rsidRPr="00C758B1" w:rsidRDefault="00EF1943" w:rsidP="00671306">
            <w:pPr>
              <w:tabs>
                <w:tab w:val="left" w:pos="3060"/>
              </w:tabs>
              <w:jc w:val="center"/>
              <w:cnfStyle w:val="100000000000"/>
            </w:pPr>
            <w:r>
              <w:t>H</w:t>
            </w:r>
          </w:p>
        </w:tc>
      </w:tr>
      <w:tr w:rsidR="00EF1943" w:rsidTr="00EF1943">
        <w:trPr>
          <w:jc w:val="center"/>
        </w:trPr>
        <w:tc>
          <w:tcPr>
            <w:cnfStyle w:val="001000000000"/>
            <w:tcW w:w="2532" w:type="dxa"/>
          </w:tcPr>
          <w:p w:rsidR="00EF1943" w:rsidRDefault="00EF1943" w:rsidP="00671306">
            <w:pPr>
              <w:tabs>
                <w:tab w:val="left" w:pos="3060"/>
              </w:tabs>
              <w:jc w:val="center"/>
            </w:pPr>
            <w:r>
              <w:t>Cost</w:t>
            </w:r>
          </w:p>
        </w:tc>
        <w:tc>
          <w:tcPr>
            <w:tcW w:w="1413" w:type="dxa"/>
          </w:tcPr>
          <w:p w:rsidR="00EF1943" w:rsidRDefault="00EF1943" w:rsidP="00671306">
            <w:pPr>
              <w:tabs>
                <w:tab w:val="left" w:pos="3060"/>
              </w:tabs>
              <w:jc w:val="center"/>
              <w:cnfStyle w:val="000000000000"/>
            </w:pPr>
            <w:r>
              <w:t>$40,000</w:t>
            </w:r>
          </w:p>
        </w:tc>
        <w:tc>
          <w:tcPr>
            <w:tcW w:w="1590" w:type="dxa"/>
          </w:tcPr>
          <w:p w:rsidR="00EF1943" w:rsidRDefault="00EF1943" w:rsidP="00671306">
            <w:pPr>
              <w:tabs>
                <w:tab w:val="left" w:pos="3060"/>
              </w:tabs>
              <w:jc w:val="center"/>
              <w:cnfStyle w:val="000000000000"/>
            </w:pPr>
            <w:r>
              <w:t>$250,000</w:t>
            </w:r>
          </w:p>
        </w:tc>
        <w:tc>
          <w:tcPr>
            <w:tcW w:w="1583" w:type="dxa"/>
          </w:tcPr>
          <w:p w:rsidR="00EF1943" w:rsidRDefault="00EF1943" w:rsidP="00671306">
            <w:pPr>
              <w:tabs>
                <w:tab w:val="left" w:pos="3060"/>
              </w:tabs>
              <w:jc w:val="center"/>
              <w:cnfStyle w:val="000000000000"/>
            </w:pPr>
            <w:r>
              <w:t>$75,000</w:t>
            </w:r>
          </w:p>
        </w:tc>
        <w:tc>
          <w:tcPr>
            <w:tcW w:w="1522" w:type="dxa"/>
          </w:tcPr>
          <w:p w:rsidR="00EF1943" w:rsidRDefault="00EF1943" w:rsidP="00671306">
            <w:pPr>
              <w:tabs>
                <w:tab w:val="left" w:pos="3060"/>
              </w:tabs>
              <w:jc w:val="center"/>
              <w:cnfStyle w:val="000000000000"/>
            </w:pPr>
            <w:r>
              <w:t>$100,000</w:t>
            </w:r>
          </w:p>
        </w:tc>
      </w:tr>
      <w:tr w:rsidR="00EF1943" w:rsidTr="00EF1943">
        <w:trPr>
          <w:jc w:val="center"/>
        </w:trPr>
        <w:tc>
          <w:tcPr>
            <w:cnfStyle w:val="001000000000"/>
            <w:tcW w:w="2532" w:type="dxa"/>
          </w:tcPr>
          <w:p w:rsidR="00EF1943" w:rsidRDefault="00EF1943" w:rsidP="00671306">
            <w:pPr>
              <w:tabs>
                <w:tab w:val="left" w:pos="3060"/>
              </w:tabs>
              <w:jc w:val="center"/>
            </w:pPr>
            <w:r>
              <w:t>Cash Flow Year  One</w:t>
            </w:r>
          </w:p>
        </w:tc>
        <w:tc>
          <w:tcPr>
            <w:tcW w:w="1413" w:type="dxa"/>
          </w:tcPr>
          <w:p w:rsidR="00EF1943" w:rsidRDefault="00EF1943" w:rsidP="00671306">
            <w:pPr>
              <w:tabs>
                <w:tab w:val="left" w:pos="3060"/>
              </w:tabs>
              <w:jc w:val="center"/>
              <w:cnfStyle w:val="000000000000"/>
            </w:pPr>
            <w:r>
              <w:t>$10,000</w:t>
            </w:r>
          </w:p>
        </w:tc>
        <w:tc>
          <w:tcPr>
            <w:tcW w:w="1590" w:type="dxa"/>
          </w:tcPr>
          <w:p w:rsidR="00EF1943" w:rsidRDefault="00EF1943" w:rsidP="00671306">
            <w:pPr>
              <w:tabs>
                <w:tab w:val="left" w:pos="3060"/>
              </w:tabs>
              <w:jc w:val="center"/>
              <w:cnfStyle w:val="000000000000"/>
            </w:pPr>
            <w:r>
              <w:t>$40,000</w:t>
            </w:r>
          </w:p>
        </w:tc>
        <w:tc>
          <w:tcPr>
            <w:tcW w:w="1583" w:type="dxa"/>
          </w:tcPr>
          <w:p w:rsidR="00EF1943" w:rsidRDefault="00EF1943" w:rsidP="00671306">
            <w:pPr>
              <w:tabs>
                <w:tab w:val="left" w:pos="3060"/>
              </w:tabs>
              <w:jc w:val="center"/>
              <w:cnfStyle w:val="000000000000"/>
            </w:pPr>
            <w:r>
              <w:t>$20,000</w:t>
            </w:r>
          </w:p>
        </w:tc>
        <w:tc>
          <w:tcPr>
            <w:tcW w:w="1522" w:type="dxa"/>
          </w:tcPr>
          <w:p w:rsidR="00EF1943" w:rsidRDefault="00EF1943" w:rsidP="00671306">
            <w:pPr>
              <w:tabs>
                <w:tab w:val="left" w:pos="3060"/>
              </w:tabs>
              <w:jc w:val="center"/>
              <w:cnfStyle w:val="000000000000"/>
            </w:pPr>
            <w:r>
              <w:t>$30,000</w:t>
            </w:r>
          </w:p>
        </w:tc>
      </w:tr>
      <w:tr w:rsidR="00EF1943" w:rsidTr="00EF1943">
        <w:trPr>
          <w:jc w:val="center"/>
        </w:trPr>
        <w:tc>
          <w:tcPr>
            <w:cnfStyle w:val="001000000000"/>
            <w:tcW w:w="2532" w:type="dxa"/>
          </w:tcPr>
          <w:p w:rsidR="00EF1943" w:rsidRDefault="00EF1943" w:rsidP="00671306">
            <w:pPr>
              <w:tabs>
                <w:tab w:val="left" w:pos="3060"/>
              </w:tabs>
              <w:jc w:val="center"/>
            </w:pPr>
            <w:r>
              <w:t>Cash Flow Year Two</w:t>
            </w:r>
          </w:p>
        </w:tc>
        <w:tc>
          <w:tcPr>
            <w:tcW w:w="1413" w:type="dxa"/>
          </w:tcPr>
          <w:p w:rsidR="00EF1943" w:rsidRDefault="00EF1943" w:rsidP="00671306">
            <w:pPr>
              <w:tabs>
                <w:tab w:val="left" w:pos="3060"/>
              </w:tabs>
              <w:jc w:val="center"/>
              <w:cnfStyle w:val="000000000000"/>
            </w:pPr>
            <w:r>
              <w:t>$10,000</w:t>
            </w:r>
          </w:p>
        </w:tc>
        <w:tc>
          <w:tcPr>
            <w:tcW w:w="1590" w:type="dxa"/>
          </w:tcPr>
          <w:p w:rsidR="00EF1943" w:rsidRDefault="00EF1943" w:rsidP="00671306">
            <w:pPr>
              <w:tabs>
                <w:tab w:val="left" w:pos="3060"/>
              </w:tabs>
              <w:jc w:val="center"/>
              <w:cnfStyle w:val="000000000000"/>
            </w:pPr>
            <w:r>
              <w:t>$120,000</w:t>
            </w:r>
          </w:p>
        </w:tc>
        <w:tc>
          <w:tcPr>
            <w:tcW w:w="1583" w:type="dxa"/>
          </w:tcPr>
          <w:p w:rsidR="00EF1943" w:rsidRDefault="00EF1943" w:rsidP="00671306">
            <w:pPr>
              <w:tabs>
                <w:tab w:val="left" w:pos="3060"/>
              </w:tabs>
              <w:jc w:val="center"/>
              <w:cnfStyle w:val="000000000000"/>
            </w:pPr>
            <w:r>
              <w:t>$35,000</w:t>
            </w:r>
          </w:p>
        </w:tc>
        <w:tc>
          <w:tcPr>
            <w:tcW w:w="1522" w:type="dxa"/>
          </w:tcPr>
          <w:p w:rsidR="00EF1943" w:rsidRDefault="00EF1943" w:rsidP="00671306">
            <w:pPr>
              <w:tabs>
                <w:tab w:val="left" w:pos="3060"/>
              </w:tabs>
              <w:jc w:val="center"/>
              <w:cnfStyle w:val="000000000000"/>
            </w:pPr>
            <w:r>
              <w:t>$30,000</w:t>
            </w:r>
          </w:p>
        </w:tc>
      </w:tr>
      <w:tr w:rsidR="00EF1943" w:rsidTr="00EF1943">
        <w:trPr>
          <w:jc w:val="center"/>
        </w:trPr>
        <w:tc>
          <w:tcPr>
            <w:cnfStyle w:val="001000000000"/>
            <w:tcW w:w="2532" w:type="dxa"/>
          </w:tcPr>
          <w:p w:rsidR="00EF1943" w:rsidRDefault="00EF1943" w:rsidP="00671306">
            <w:pPr>
              <w:tabs>
                <w:tab w:val="left" w:pos="3060"/>
              </w:tabs>
              <w:jc w:val="center"/>
            </w:pPr>
            <w:r>
              <w:t>Cash Flow Year Three</w:t>
            </w:r>
          </w:p>
        </w:tc>
        <w:tc>
          <w:tcPr>
            <w:tcW w:w="1413" w:type="dxa"/>
          </w:tcPr>
          <w:p w:rsidR="00EF1943" w:rsidRDefault="00EF1943" w:rsidP="00671306">
            <w:pPr>
              <w:tabs>
                <w:tab w:val="left" w:pos="3060"/>
              </w:tabs>
              <w:jc w:val="center"/>
              <w:cnfStyle w:val="000000000000"/>
            </w:pPr>
            <w:r>
              <w:t>$10,000</w:t>
            </w:r>
          </w:p>
        </w:tc>
        <w:tc>
          <w:tcPr>
            <w:tcW w:w="1590" w:type="dxa"/>
          </w:tcPr>
          <w:p w:rsidR="00EF1943" w:rsidRDefault="00EF1943" w:rsidP="00671306">
            <w:pPr>
              <w:tabs>
                <w:tab w:val="left" w:pos="3060"/>
              </w:tabs>
              <w:jc w:val="center"/>
              <w:cnfStyle w:val="000000000000"/>
            </w:pPr>
            <w:r>
              <w:t>$200,000</w:t>
            </w:r>
          </w:p>
        </w:tc>
        <w:tc>
          <w:tcPr>
            <w:tcW w:w="1583" w:type="dxa"/>
          </w:tcPr>
          <w:p w:rsidR="00EF1943" w:rsidRDefault="00EF1943" w:rsidP="00671306">
            <w:pPr>
              <w:tabs>
                <w:tab w:val="left" w:pos="3060"/>
              </w:tabs>
              <w:jc w:val="center"/>
              <w:cnfStyle w:val="000000000000"/>
            </w:pPr>
            <w:r>
              <w:t>$40,000</w:t>
            </w:r>
          </w:p>
        </w:tc>
        <w:tc>
          <w:tcPr>
            <w:tcW w:w="1522" w:type="dxa"/>
          </w:tcPr>
          <w:p w:rsidR="00EF1943" w:rsidRDefault="00EF1943" w:rsidP="00671306">
            <w:pPr>
              <w:tabs>
                <w:tab w:val="left" w:pos="3060"/>
              </w:tabs>
              <w:jc w:val="center"/>
              <w:cnfStyle w:val="000000000000"/>
            </w:pPr>
            <w:r>
              <w:t>$30,000</w:t>
            </w:r>
          </w:p>
        </w:tc>
      </w:tr>
      <w:tr w:rsidR="00EF1943" w:rsidTr="00EF1943">
        <w:trPr>
          <w:jc w:val="center"/>
        </w:trPr>
        <w:tc>
          <w:tcPr>
            <w:cnfStyle w:val="001000000000"/>
            <w:tcW w:w="2532" w:type="dxa"/>
          </w:tcPr>
          <w:p w:rsidR="00EF1943" w:rsidRDefault="00EF1943" w:rsidP="00671306">
            <w:pPr>
              <w:tabs>
                <w:tab w:val="left" w:pos="3060"/>
              </w:tabs>
              <w:jc w:val="center"/>
            </w:pPr>
            <w:r>
              <w:t>Cash Flow Year Four</w:t>
            </w:r>
          </w:p>
        </w:tc>
        <w:tc>
          <w:tcPr>
            <w:tcW w:w="1413" w:type="dxa"/>
          </w:tcPr>
          <w:p w:rsidR="00EF1943" w:rsidRDefault="00EF1943" w:rsidP="00671306">
            <w:pPr>
              <w:tabs>
                <w:tab w:val="left" w:pos="3060"/>
              </w:tabs>
              <w:jc w:val="center"/>
              <w:cnfStyle w:val="000000000000"/>
            </w:pPr>
            <w:r>
              <w:t>$10,000</w:t>
            </w:r>
          </w:p>
        </w:tc>
        <w:tc>
          <w:tcPr>
            <w:tcW w:w="1590" w:type="dxa"/>
          </w:tcPr>
          <w:p w:rsidR="00EF1943" w:rsidRDefault="00EF1943" w:rsidP="00671306">
            <w:pPr>
              <w:tabs>
                <w:tab w:val="left" w:pos="3060"/>
              </w:tabs>
              <w:jc w:val="center"/>
              <w:cnfStyle w:val="000000000000"/>
            </w:pPr>
            <w:r>
              <w:t>$200,000</w:t>
            </w:r>
          </w:p>
        </w:tc>
        <w:tc>
          <w:tcPr>
            <w:tcW w:w="1583" w:type="dxa"/>
          </w:tcPr>
          <w:p w:rsidR="00EF1943" w:rsidRDefault="00EF1943" w:rsidP="00671306">
            <w:pPr>
              <w:tabs>
                <w:tab w:val="left" w:pos="3060"/>
              </w:tabs>
              <w:jc w:val="center"/>
              <w:cnfStyle w:val="000000000000"/>
            </w:pPr>
            <w:r>
              <w:t>$40,000</w:t>
            </w:r>
          </w:p>
        </w:tc>
        <w:tc>
          <w:tcPr>
            <w:tcW w:w="1522" w:type="dxa"/>
          </w:tcPr>
          <w:p w:rsidR="00EF1943" w:rsidRDefault="00EF1943" w:rsidP="00671306">
            <w:pPr>
              <w:tabs>
                <w:tab w:val="left" w:pos="3060"/>
              </w:tabs>
              <w:jc w:val="center"/>
              <w:cnfStyle w:val="000000000000"/>
            </w:pPr>
            <w:r>
              <w:t>$20,000</w:t>
            </w:r>
          </w:p>
        </w:tc>
      </w:tr>
      <w:tr w:rsidR="00EF1943" w:rsidTr="00EF1943">
        <w:trPr>
          <w:jc w:val="center"/>
        </w:trPr>
        <w:tc>
          <w:tcPr>
            <w:cnfStyle w:val="001000000000"/>
            <w:tcW w:w="2532" w:type="dxa"/>
          </w:tcPr>
          <w:p w:rsidR="00EF1943" w:rsidRDefault="00EF1943" w:rsidP="00671306">
            <w:pPr>
              <w:tabs>
                <w:tab w:val="left" w:pos="3060"/>
              </w:tabs>
              <w:jc w:val="center"/>
            </w:pPr>
            <w:r>
              <w:t>Cash Flow year Five</w:t>
            </w:r>
          </w:p>
        </w:tc>
        <w:tc>
          <w:tcPr>
            <w:tcW w:w="1413" w:type="dxa"/>
          </w:tcPr>
          <w:p w:rsidR="00EF1943" w:rsidRDefault="00EF1943" w:rsidP="00671306">
            <w:pPr>
              <w:tabs>
                <w:tab w:val="left" w:pos="3060"/>
              </w:tabs>
              <w:jc w:val="center"/>
              <w:cnfStyle w:val="000000000000"/>
            </w:pPr>
            <w:r>
              <w:t>$10,000</w:t>
            </w:r>
          </w:p>
        </w:tc>
        <w:tc>
          <w:tcPr>
            <w:tcW w:w="1590" w:type="dxa"/>
          </w:tcPr>
          <w:p w:rsidR="00EF1943" w:rsidRDefault="00EF1943" w:rsidP="00671306">
            <w:pPr>
              <w:tabs>
                <w:tab w:val="left" w:pos="3060"/>
              </w:tabs>
              <w:jc w:val="center"/>
              <w:cnfStyle w:val="000000000000"/>
            </w:pPr>
            <w:r>
              <w:t>$200,000</w:t>
            </w:r>
          </w:p>
        </w:tc>
        <w:tc>
          <w:tcPr>
            <w:tcW w:w="1583" w:type="dxa"/>
          </w:tcPr>
          <w:p w:rsidR="00EF1943" w:rsidRDefault="00EF1943" w:rsidP="00671306">
            <w:pPr>
              <w:tabs>
                <w:tab w:val="left" w:pos="3060"/>
              </w:tabs>
              <w:jc w:val="center"/>
              <w:cnfStyle w:val="000000000000"/>
            </w:pPr>
            <w:r>
              <w:t>$35,000</w:t>
            </w:r>
          </w:p>
        </w:tc>
        <w:tc>
          <w:tcPr>
            <w:tcW w:w="1522" w:type="dxa"/>
          </w:tcPr>
          <w:p w:rsidR="00EF1943" w:rsidRDefault="00EF1943" w:rsidP="00671306">
            <w:pPr>
              <w:tabs>
                <w:tab w:val="left" w:pos="3060"/>
              </w:tabs>
              <w:jc w:val="center"/>
              <w:cnfStyle w:val="000000000000"/>
            </w:pPr>
            <w:r>
              <w:t>$10,000</w:t>
            </w:r>
          </w:p>
        </w:tc>
      </w:tr>
      <w:tr w:rsidR="00EF1943" w:rsidTr="00EF1943">
        <w:trPr>
          <w:jc w:val="center"/>
        </w:trPr>
        <w:tc>
          <w:tcPr>
            <w:cnfStyle w:val="001000000000"/>
            <w:tcW w:w="2532" w:type="dxa"/>
          </w:tcPr>
          <w:p w:rsidR="00EF1943" w:rsidRPr="00C758B1" w:rsidRDefault="00EF1943" w:rsidP="00671306">
            <w:pPr>
              <w:tabs>
                <w:tab w:val="left" w:pos="3060"/>
              </w:tabs>
              <w:jc w:val="center"/>
              <w:rPr>
                <w:i w:val="0"/>
              </w:rPr>
            </w:pPr>
            <w:r w:rsidRPr="00C758B1">
              <w:rPr>
                <w:i w:val="0"/>
              </w:rPr>
              <w:t>Cash Flo</w:t>
            </w:r>
            <w:r>
              <w:rPr>
                <w:i w:val="0"/>
              </w:rPr>
              <w:t>w Year Six</w:t>
            </w:r>
          </w:p>
        </w:tc>
        <w:tc>
          <w:tcPr>
            <w:tcW w:w="1413" w:type="dxa"/>
          </w:tcPr>
          <w:p w:rsidR="00EF1943" w:rsidRDefault="00EF1943" w:rsidP="00671306">
            <w:pPr>
              <w:tabs>
                <w:tab w:val="left" w:pos="3060"/>
              </w:tabs>
              <w:jc w:val="center"/>
              <w:cnfStyle w:val="000000000000"/>
            </w:pPr>
            <w:r>
              <w:t>$10,000</w:t>
            </w:r>
          </w:p>
        </w:tc>
        <w:tc>
          <w:tcPr>
            <w:tcW w:w="1590" w:type="dxa"/>
          </w:tcPr>
          <w:p w:rsidR="00EF1943" w:rsidRDefault="00EF1943" w:rsidP="00671306">
            <w:pPr>
              <w:tabs>
                <w:tab w:val="left" w:pos="3060"/>
              </w:tabs>
              <w:jc w:val="center"/>
              <w:cnfStyle w:val="000000000000"/>
            </w:pPr>
            <w:r>
              <w:t>$200,000</w:t>
            </w:r>
          </w:p>
        </w:tc>
        <w:tc>
          <w:tcPr>
            <w:tcW w:w="1583" w:type="dxa"/>
          </w:tcPr>
          <w:p w:rsidR="00EF1943" w:rsidRDefault="00EF1943" w:rsidP="00671306">
            <w:pPr>
              <w:tabs>
                <w:tab w:val="left" w:pos="3060"/>
              </w:tabs>
              <w:jc w:val="center"/>
              <w:cnfStyle w:val="000000000000"/>
            </w:pPr>
            <w:r>
              <w:t>$20,000</w:t>
            </w:r>
          </w:p>
        </w:tc>
        <w:tc>
          <w:tcPr>
            <w:tcW w:w="1522" w:type="dxa"/>
          </w:tcPr>
          <w:p w:rsidR="00EF1943" w:rsidRDefault="00EF1943" w:rsidP="00671306">
            <w:pPr>
              <w:tabs>
                <w:tab w:val="left" w:pos="3060"/>
              </w:tabs>
              <w:jc w:val="center"/>
              <w:cnfStyle w:val="000000000000"/>
            </w:pPr>
            <w:r>
              <w:t>$0</w:t>
            </w:r>
          </w:p>
        </w:tc>
      </w:tr>
      <w:tr w:rsidR="00EF1943" w:rsidTr="00EF1943">
        <w:trPr>
          <w:jc w:val="center"/>
        </w:trPr>
        <w:tc>
          <w:tcPr>
            <w:cnfStyle w:val="001000000000"/>
            <w:tcW w:w="2532" w:type="dxa"/>
          </w:tcPr>
          <w:p w:rsidR="00EF1943" w:rsidRPr="00C758B1" w:rsidRDefault="00EF1943" w:rsidP="00EF1943">
            <w:pPr>
              <w:tabs>
                <w:tab w:val="left" w:pos="3060"/>
              </w:tabs>
              <w:rPr>
                <w:i w:val="0"/>
              </w:rPr>
            </w:pPr>
          </w:p>
        </w:tc>
        <w:tc>
          <w:tcPr>
            <w:tcW w:w="1413" w:type="dxa"/>
          </w:tcPr>
          <w:p w:rsidR="00EF1943" w:rsidRDefault="00EF1943" w:rsidP="00671306">
            <w:pPr>
              <w:tabs>
                <w:tab w:val="left" w:pos="3060"/>
              </w:tabs>
              <w:jc w:val="center"/>
              <w:cnfStyle w:val="000000000000"/>
            </w:pPr>
          </w:p>
        </w:tc>
        <w:tc>
          <w:tcPr>
            <w:tcW w:w="1590" w:type="dxa"/>
          </w:tcPr>
          <w:p w:rsidR="00EF1943" w:rsidRDefault="00EF1943" w:rsidP="00671306">
            <w:pPr>
              <w:tabs>
                <w:tab w:val="left" w:pos="3060"/>
              </w:tabs>
              <w:jc w:val="center"/>
              <w:cnfStyle w:val="000000000000"/>
            </w:pPr>
          </w:p>
        </w:tc>
        <w:tc>
          <w:tcPr>
            <w:tcW w:w="1583" w:type="dxa"/>
          </w:tcPr>
          <w:p w:rsidR="00EF1943" w:rsidRDefault="00EF1943" w:rsidP="00671306">
            <w:pPr>
              <w:tabs>
                <w:tab w:val="left" w:pos="3060"/>
              </w:tabs>
              <w:jc w:val="center"/>
              <w:cnfStyle w:val="000000000000"/>
            </w:pPr>
          </w:p>
        </w:tc>
        <w:tc>
          <w:tcPr>
            <w:tcW w:w="1522" w:type="dxa"/>
          </w:tcPr>
          <w:p w:rsidR="00EF1943" w:rsidRDefault="00EF1943" w:rsidP="00671306">
            <w:pPr>
              <w:tabs>
                <w:tab w:val="left" w:pos="3060"/>
              </w:tabs>
              <w:jc w:val="center"/>
              <w:cnfStyle w:val="000000000000"/>
            </w:pPr>
          </w:p>
        </w:tc>
      </w:tr>
      <w:tr w:rsidR="00EF1943" w:rsidTr="00EF1943">
        <w:trPr>
          <w:jc w:val="center"/>
        </w:trPr>
        <w:tc>
          <w:tcPr>
            <w:cnfStyle w:val="001000000001"/>
            <w:tcW w:w="2532" w:type="dxa"/>
          </w:tcPr>
          <w:p w:rsidR="00EF1943" w:rsidRPr="00C758B1" w:rsidRDefault="00EF1943" w:rsidP="00EF1943">
            <w:pPr>
              <w:tabs>
                <w:tab w:val="left" w:pos="3060"/>
              </w:tabs>
              <w:rPr>
                <w:i/>
              </w:rPr>
            </w:pPr>
          </w:p>
        </w:tc>
        <w:tc>
          <w:tcPr>
            <w:tcW w:w="1413" w:type="dxa"/>
          </w:tcPr>
          <w:p w:rsidR="00EF1943" w:rsidRDefault="00EF1943" w:rsidP="00671306">
            <w:pPr>
              <w:tabs>
                <w:tab w:val="left" w:pos="3060"/>
              </w:tabs>
              <w:jc w:val="center"/>
              <w:cnfStyle w:val="000000000000"/>
            </w:pPr>
          </w:p>
        </w:tc>
        <w:tc>
          <w:tcPr>
            <w:tcW w:w="1590" w:type="dxa"/>
          </w:tcPr>
          <w:p w:rsidR="00EF1943" w:rsidRDefault="00EF1943" w:rsidP="00671306">
            <w:pPr>
              <w:tabs>
                <w:tab w:val="left" w:pos="3060"/>
              </w:tabs>
              <w:jc w:val="center"/>
              <w:cnfStyle w:val="000000000000"/>
            </w:pPr>
          </w:p>
        </w:tc>
        <w:tc>
          <w:tcPr>
            <w:tcW w:w="1583" w:type="dxa"/>
          </w:tcPr>
          <w:p w:rsidR="00EF1943" w:rsidRDefault="00EF1943" w:rsidP="00671306">
            <w:pPr>
              <w:tabs>
                <w:tab w:val="left" w:pos="3060"/>
              </w:tabs>
              <w:jc w:val="center"/>
              <w:cnfStyle w:val="000000000000"/>
            </w:pPr>
          </w:p>
        </w:tc>
        <w:tc>
          <w:tcPr>
            <w:tcW w:w="1522" w:type="dxa"/>
          </w:tcPr>
          <w:p w:rsidR="00EF1943" w:rsidRDefault="00EF1943" w:rsidP="00671306">
            <w:pPr>
              <w:tabs>
                <w:tab w:val="left" w:pos="3060"/>
              </w:tabs>
              <w:jc w:val="center"/>
              <w:cnfStyle w:val="000000000000"/>
            </w:pPr>
          </w:p>
        </w:tc>
      </w:tr>
    </w:tbl>
    <w:p w:rsidR="00EF1943" w:rsidRDefault="00EF1943" w:rsidP="00EF1943">
      <w:pPr>
        <w:tabs>
          <w:tab w:val="left" w:pos="360"/>
        </w:tabs>
        <w:spacing w:line="480" w:lineRule="auto"/>
        <w:ind w:left="720"/>
      </w:pPr>
    </w:p>
    <w:p w:rsidR="00EF1943" w:rsidRDefault="00EF1943" w:rsidP="00EF1943">
      <w:pPr>
        <w:tabs>
          <w:tab w:val="left" w:pos="360"/>
        </w:tabs>
        <w:spacing w:line="480" w:lineRule="auto"/>
        <w:ind w:left="720"/>
      </w:pPr>
    </w:p>
    <w:p w:rsidR="00EF1943" w:rsidRDefault="00EF1943" w:rsidP="00EF1943">
      <w:pPr>
        <w:tabs>
          <w:tab w:val="left" w:pos="360"/>
        </w:tabs>
        <w:spacing w:line="480" w:lineRule="auto"/>
        <w:ind w:left="720"/>
      </w:pPr>
    </w:p>
    <w:p w:rsidR="00EF1943" w:rsidRDefault="00EF1943" w:rsidP="00EF1943">
      <w:pPr>
        <w:tabs>
          <w:tab w:val="left" w:pos="360"/>
        </w:tabs>
        <w:spacing w:line="480" w:lineRule="auto"/>
        <w:ind w:left="720"/>
      </w:pPr>
    </w:p>
    <w:p w:rsidR="00EF1943" w:rsidRDefault="00EF1943" w:rsidP="00EF1943">
      <w:pPr>
        <w:tabs>
          <w:tab w:val="left" w:pos="360"/>
        </w:tabs>
        <w:spacing w:line="480" w:lineRule="auto"/>
        <w:ind w:left="720"/>
      </w:pPr>
    </w:p>
    <w:p w:rsidR="00EF1943" w:rsidRDefault="00EF1943" w:rsidP="00EF1943">
      <w:pPr>
        <w:tabs>
          <w:tab w:val="left" w:pos="360"/>
        </w:tabs>
        <w:spacing w:line="480" w:lineRule="auto"/>
        <w:ind w:left="720"/>
      </w:pPr>
      <w:r>
        <w:lastRenderedPageBreak/>
        <w:t>Q-3</w:t>
      </w:r>
    </w:p>
    <w:p w:rsidR="00EF1943" w:rsidRDefault="00EF1943" w:rsidP="00EF1943">
      <w:pPr>
        <w:tabs>
          <w:tab w:val="left" w:pos="360"/>
        </w:tabs>
        <w:spacing w:line="480" w:lineRule="auto"/>
        <w:ind w:left="720"/>
      </w:pPr>
      <w:r>
        <w:t>Discounted Payback Period – Given the following four projects and their cash flows, calculate the discounted payback period with a 5% discount rate, 10% discount rate, and 20% discount rate. What do you notice about the payback period as the discount rate rises? Explain this relationship.</w:t>
      </w:r>
    </w:p>
    <w:p w:rsidR="00EF1943" w:rsidRDefault="00EF1943" w:rsidP="00EF1943">
      <w:pPr>
        <w:tabs>
          <w:tab w:val="left" w:pos="3060"/>
        </w:tabs>
      </w:pPr>
    </w:p>
    <w:tbl>
      <w:tblPr>
        <w:tblStyle w:val="TableColorful2"/>
        <w:tblW w:w="8640" w:type="dxa"/>
        <w:jc w:val="center"/>
        <w:tblLook w:val="00E0"/>
      </w:tblPr>
      <w:tblGrid>
        <w:gridCol w:w="2535"/>
        <w:gridCol w:w="1414"/>
        <w:gridCol w:w="1584"/>
        <w:gridCol w:w="1584"/>
        <w:gridCol w:w="1523"/>
      </w:tblGrid>
      <w:tr w:rsidR="00EF1943" w:rsidTr="00671306">
        <w:trPr>
          <w:cnfStyle w:val="100000000000"/>
          <w:jc w:val="center"/>
        </w:trPr>
        <w:tc>
          <w:tcPr>
            <w:cnfStyle w:val="001000000000"/>
            <w:tcW w:w="2628" w:type="dxa"/>
          </w:tcPr>
          <w:p w:rsidR="00EF1943" w:rsidRPr="00C758B1" w:rsidRDefault="00EF1943" w:rsidP="00671306">
            <w:pPr>
              <w:tabs>
                <w:tab w:val="left" w:pos="3060"/>
              </w:tabs>
              <w:jc w:val="center"/>
            </w:pPr>
            <w:r>
              <w:t>Projects</w:t>
            </w:r>
          </w:p>
        </w:tc>
        <w:tc>
          <w:tcPr>
            <w:tcW w:w="1440" w:type="dxa"/>
          </w:tcPr>
          <w:p w:rsidR="00EF1943" w:rsidRPr="00C758B1" w:rsidRDefault="00EF1943" w:rsidP="00671306">
            <w:pPr>
              <w:tabs>
                <w:tab w:val="left" w:pos="3060"/>
              </w:tabs>
              <w:jc w:val="center"/>
              <w:cnfStyle w:val="100000000000"/>
            </w:pPr>
            <w:r>
              <w:t>A</w:t>
            </w:r>
          </w:p>
        </w:tc>
        <w:tc>
          <w:tcPr>
            <w:tcW w:w="1620" w:type="dxa"/>
          </w:tcPr>
          <w:p w:rsidR="00EF1943" w:rsidRPr="00C758B1" w:rsidRDefault="00EF1943" w:rsidP="00671306">
            <w:pPr>
              <w:tabs>
                <w:tab w:val="left" w:pos="3060"/>
              </w:tabs>
              <w:jc w:val="center"/>
              <w:cnfStyle w:val="100000000000"/>
            </w:pPr>
            <w:r>
              <w:t>B</w:t>
            </w:r>
          </w:p>
        </w:tc>
        <w:tc>
          <w:tcPr>
            <w:tcW w:w="1620" w:type="dxa"/>
          </w:tcPr>
          <w:p w:rsidR="00EF1943" w:rsidRPr="00C758B1" w:rsidRDefault="00EF1943" w:rsidP="00671306">
            <w:pPr>
              <w:tabs>
                <w:tab w:val="left" w:pos="3060"/>
              </w:tabs>
              <w:jc w:val="center"/>
              <w:cnfStyle w:val="100000000000"/>
            </w:pPr>
            <w:r>
              <w:t>C</w:t>
            </w:r>
          </w:p>
        </w:tc>
        <w:tc>
          <w:tcPr>
            <w:tcW w:w="1548" w:type="dxa"/>
          </w:tcPr>
          <w:p w:rsidR="00EF1943" w:rsidRPr="00C758B1" w:rsidRDefault="00EF1943" w:rsidP="00671306">
            <w:pPr>
              <w:tabs>
                <w:tab w:val="left" w:pos="3060"/>
              </w:tabs>
              <w:jc w:val="center"/>
              <w:cnfStyle w:val="100000000000"/>
            </w:pPr>
            <w:r>
              <w:t>D</w:t>
            </w:r>
          </w:p>
        </w:tc>
      </w:tr>
      <w:tr w:rsidR="00EF1943" w:rsidTr="00671306">
        <w:trPr>
          <w:jc w:val="center"/>
        </w:trPr>
        <w:tc>
          <w:tcPr>
            <w:cnfStyle w:val="001000000000"/>
            <w:tcW w:w="2628" w:type="dxa"/>
          </w:tcPr>
          <w:p w:rsidR="00EF1943" w:rsidRDefault="00EF1943" w:rsidP="00671306">
            <w:pPr>
              <w:tabs>
                <w:tab w:val="left" w:pos="3060"/>
              </w:tabs>
              <w:jc w:val="center"/>
            </w:pPr>
            <w:r>
              <w:t>Cost</w:t>
            </w:r>
          </w:p>
        </w:tc>
        <w:tc>
          <w:tcPr>
            <w:tcW w:w="1440" w:type="dxa"/>
          </w:tcPr>
          <w:p w:rsidR="00EF1943" w:rsidRDefault="00EF1943" w:rsidP="00671306">
            <w:pPr>
              <w:tabs>
                <w:tab w:val="left" w:pos="3060"/>
              </w:tabs>
              <w:jc w:val="center"/>
              <w:cnfStyle w:val="000000000000"/>
            </w:pPr>
            <w:r>
              <w:t>$10,000</w:t>
            </w:r>
          </w:p>
        </w:tc>
        <w:tc>
          <w:tcPr>
            <w:tcW w:w="1620" w:type="dxa"/>
          </w:tcPr>
          <w:p w:rsidR="00EF1943" w:rsidRDefault="00EF1943" w:rsidP="00671306">
            <w:pPr>
              <w:tabs>
                <w:tab w:val="left" w:pos="3060"/>
              </w:tabs>
              <w:jc w:val="center"/>
              <w:cnfStyle w:val="000000000000"/>
            </w:pPr>
            <w:r>
              <w:t>$25,000</w:t>
            </w:r>
          </w:p>
        </w:tc>
        <w:tc>
          <w:tcPr>
            <w:tcW w:w="1620" w:type="dxa"/>
          </w:tcPr>
          <w:p w:rsidR="00EF1943" w:rsidRDefault="00EF1943" w:rsidP="00671306">
            <w:pPr>
              <w:tabs>
                <w:tab w:val="left" w:pos="3060"/>
              </w:tabs>
              <w:jc w:val="center"/>
              <w:cnfStyle w:val="000000000000"/>
            </w:pPr>
            <w:r>
              <w:t>$45,000</w:t>
            </w:r>
          </w:p>
        </w:tc>
        <w:tc>
          <w:tcPr>
            <w:tcW w:w="1548" w:type="dxa"/>
          </w:tcPr>
          <w:p w:rsidR="00EF1943" w:rsidRDefault="00EF1943" w:rsidP="00671306">
            <w:pPr>
              <w:tabs>
                <w:tab w:val="left" w:pos="3060"/>
              </w:tabs>
              <w:jc w:val="center"/>
              <w:cnfStyle w:val="000000000000"/>
            </w:pPr>
            <w:r>
              <w:t>$100,000</w:t>
            </w:r>
          </w:p>
        </w:tc>
      </w:tr>
      <w:tr w:rsidR="00EF1943" w:rsidTr="00671306">
        <w:trPr>
          <w:jc w:val="center"/>
        </w:trPr>
        <w:tc>
          <w:tcPr>
            <w:cnfStyle w:val="001000000000"/>
            <w:tcW w:w="2628" w:type="dxa"/>
          </w:tcPr>
          <w:p w:rsidR="00EF1943" w:rsidRDefault="00EF1943" w:rsidP="00671306">
            <w:pPr>
              <w:tabs>
                <w:tab w:val="left" w:pos="3060"/>
              </w:tabs>
              <w:jc w:val="center"/>
            </w:pPr>
            <w:r>
              <w:t>Cash Flow Year  One</w:t>
            </w:r>
          </w:p>
        </w:tc>
        <w:tc>
          <w:tcPr>
            <w:tcW w:w="1440" w:type="dxa"/>
          </w:tcPr>
          <w:p w:rsidR="00EF1943" w:rsidRDefault="00EF1943" w:rsidP="00671306">
            <w:pPr>
              <w:tabs>
                <w:tab w:val="left" w:pos="3060"/>
              </w:tabs>
              <w:jc w:val="center"/>
              <w:cnfStyle w:val="000000000000"/>
            </w:pPr>
            <w:r>
              <w:t>$4,000</w:t>
            </w:r>
          </w:p>
        </w:tc>
        <w:tc>
          <w:tcPr>
            <w:tcW w:w="1620" w:type="dxa"/>
          </w:tcPr>
          <w:p w:rsidR="00EF1943" w:rsidRDefault="00EF1943" w:rsidP="00671306">
            <w:pPr>
              <w:tabs>
                <w:tab w:val="left" w:pos="3060"/>
              </w:tabs>
              <w:jc w:val="center"/>
              <w:cnfStyle w:val="000000000000"/>
            </w:pPr>
            <w:r>
              <w:t>$2,000</w:t>
            </w:r>
          </w:p>
        </w:tc>
        <w:tc>
          <w:tcPr>
            <w:tcW w:w="1620" w:type="dxa"/>
          </w:tcPr>
          <w:p w:rsidR="00EF1943" w:rsidRDefault="00EF1943" w:rsidP="00671306">
            <w:pPr>
              <w:tabs>
                <w:tab w:val="left" w:pos="3060"/>
              </w:tabs>
              <w:jc w:val="center"/>
              <w:cnfStyle w:val="000000000000"/>
            </w:pPr>
            <w:r>
              <w:t>$10,000</w:t>
            </w:r>
          </w:p>
        </w:tc>
        <w:tc>
          <w:tcPr>
            <w:tcW w:w="1548" w:type="dxa"/>
          </w:tcPr>
          <w:p w:rsidR="00EF1943" w:rsidRDefault="00EF1943" w:rsidP="00671306">
            <w:pPr>
              <w:tabs>
                <w:tab w:val="left" w:pos="3060"/>
              </w:tabs>
              <w:jc w:val="center"/>
              <w:cnfStyle w:val="000000000000"/>
            </w:pPr>
            <w:r>
              <w:t>$40,000</w:t>
            </w:r>
          </w:p>
        </w:tc>
      </w:tr>
      <w:tr w:rsidR="00EF1943" w:rsidTr="00671306">
        <w:trPr>
          <w:jc w:val="center"/>
        </w:trPr>
        <w:tc>
          <w:tcPr>
            <w:cnfStyle w:val="001000000000"/>
            <w:tcW w:w="2628" w:type="dxa"/>
          </w:tcPr>
          <w:p w:rsidR="00EF1943" w:rsidRDefault="00EF1943" w:rsidP="00671306">
            <w:pPr>
              <w:tabs>
                <w:tab w:val="left" w:pos="3060"/>
              </w:tabs>
              <w:jc w:val="center"/>
            </w:pPr>
            <w:r>
              <w:t>Cash Flow Year Two</w:t>
            </w:r>
          </w:p>
        </w:tc>
        <w:tc>
          <w:tcPr>
            <w:tcW w:w="1440" w:type="dxa"/>
          </w:tcPr>
          <w:p w:rsidR="00EF1943" w:rsidRDefault="00EF1943" w:rsidP="00671306">
            <w:pPr>
              <w:tabs>
                <w:tab w:val="left" w:pos="3060"/>
              </w:tabs>
              <w:jc w:val="center"/>
              <w:cnfStyle w:val="000000000000"/>
            </w:pPr>
            <w:r>
              <w:t>$4,000</w:t>
            </w:r>
          </w:p>
        </w:tc>
        <w:tc>
          <w:tcPr>
            <w:tcW w:w="1620" w:type="dxa"/>
          </w:tcPr>
          <w:p w:rsidR="00EF1943" w:rsidRDefault="00EF1943" w:rsidP="00671306">
            <w:pPr>
              <w:tabs>
                <w:tab w:val="left" w:pos="3060"/>
              </w:tabs>
              <w:jc w:val="center"/>
              <w:cnfStyle w:val="000000000000"/>
            </w:pPr>
            <w:r>
              <w:t>$8,000</w:t>
            </w:r>
          </w:p>
        </w:tc>
        <w:tc>
          <w:tcPr>
            <w:tcW w:w="1620" w:type="dxa"/>
          </w:tcPr>
          <w:p w:rsidR="00EF1943" w:rsidRDefault="00EF1943" w:rsidP="00671306">
            <w:pPr>
              <w:tabs>
                <w:tab w:val="left" w:pos="3060"/>
              </w:tabs>
              <w:jc w:val="center"/>
              <w:cnfStyle w:val="000000000000"/>
            </w:pPr>
            <w:r>
              <w:t>$15,000</w:t>
            </w:r>
          </w:p>
        </w:tc>
        <w:tc>
          <w:tcPr>
            <w:tcW w:w="1548" w:type="dxa"/>
          </w:tcPr>
          <w:p w:rsidR="00EF1943" w:rsidRDefault="00EF1943" w:rsidP="00671306">
            <w:pPr>
              <w:tabs>
                <w:tab w:val="left" w:pos="3060"/>
              </w:tabs>
              <w:jc w:val="center"/>
              <w:cnfStyle w:val="000000000000"/>
            </w:pPr>
            <w:r>
              <w:t>$30,000</w:t>
            </w:r>
          </w:p>
        </w:tc>
      </w:tr>
      <w:tr w:rsidR="00EF1943" w:rsidTr="00671306">
        <w:trPr>
          <w:jc w:val="center"/>
        </w:trPr>
        <w:tc>
          <w:tcPr>
            <w:cnfStyle w:val="001000000000"/>
            <w:tcW w:w="2628" w:type="dxa"/>
          </w:tcPr>
          <w:p w:rsidR="00EF1943" w:rsidRDefault="00EF1943" w:rsidP="00671306">
            <w:pPr>
              <w:tabs>
                <w:tab w:val="left" w:pos="3060"/>
              </w:tabs>
              <w:jc w:val="center"/>
            </w:pPr>
            <w:r>
              <w:t>Cash Flow Year Three</w:t>
            </w:r>
          </w:p>
        </w:tc>
        <w:tc>
          <w:tcPr>
            <w:tcW w:w="1440" w:type="dxa"/>
          </w:tcPr>
          <w:p w:rsidR="00EF1943" w:rsidRDefault="00EF1943" w:rsidP="00671306">
            <w:pPr>
              <w:tabs>
                <w:tab w:val="left" w:pos="3060"/>
              </w:tabs>
              <w:jc w:val="center"/>
              <w:cnfStyle w:val="000000000000"/>
            </w:pPr>
            <w:r>
              <w:t>$4,000</w:t>
            </w:r>
          </w:p>
        </w:tc>
        <w:tc>
          <w:tcPr>
            <w:tcW w:w="1620" w:type="dxa"/>
          </w:tcPr>
          <w:p w:rsidR="00EF1943" w:rsidRDefault="00EF1943" w:rsidP="00671306">
            <w:pPr>
              <w:tabs>
                <w:tab w:val="left" w:pos="3060"/>
              </w:tabs>
              <w:jc w:val="center"/>
              <w:cnfStyle w:val="000000000000"/>
            </w:pPr>
            <w:r>
              <w:t>$14,000</w:t>
            </w:r>
          </w:p>
        </w:tc>
        <w:tc>
          <w:tcPr>
            <w:tcW w:w="1620" w:type="dxa"/>
          </w:tcPr>
          <w:p w:rsidR="00EF1943" w:rsidRDefault="00EF1943" w:rsidP="00671306">
            <w:pPr>
              <w:tabs>
                <w:tab w:val="left" w:pos="3060"/>
              </w:tabs>
              <w:jc w:val="center"/>
              <w:cnfStyle w:val="000000000000"/>
            </w:pPr>
            <w:r>
              <w:t>$20,000</w:t>
            </w:r>
          </w:p>
        </w:tc>
        <w:tc>
          <w:tcPr>
            <w:tcW w:w="1548" w:type="dxa"/>
          </w:tcPr>
          <w:p w:rsidR="00EF1943" w:rsidRDefault="00EF1943" w:rsidP="00671306">
            <w:pPr>
              <w:tabs>
                <w:tab w:val="left" w:pos="3060"/>
              </w:tabs>
              <w:jc w:val="center"/>
              <w:cnfStyle w:val="000000000000"/>
            </w:pPr>
            <w:r>
              <w:t>$20,000</w:t>
            </w:r>
          </w:p>
        </w:tc>
      </w:tr>
      <w:tr w:rsidR="00EF1943" w:rsidTr="00671306">
        <w:trPr>
          <w:jc w:val="center"/>
        </w:trPr>
        <w:tc>
          <w:tcPr>
            <w:cnfStyle w:val="001000000000"/>
            <w:tcW w:w="2628" w:type="dxa"/>
          </w:tcPr>
          <w:p w:rsidR="00EF1943" w:rsidRDefault="00EF1943" w:rsidP="00671306">
            <w:pPr>
              <w:tabs>
                <w:tab w:val="left" w:pos="3060"/>
              </w:tabs>
              <w:jc w:val="center"/>
            </w:pPr>
            <w:r>
              <w:t>Cash Flow Year Four</w:t>
            </w:r>
          </w:p>
        </w:tc>
        <w:tc>
          <w:tcPr>
            <w:tcW w:w="1440" w:type="dxa"/>
          </w:tcPr>
          <w:p w:rsidR="00EF1943" w:rsidRDefault="00EF1943" w:rsidP="00671306">
            <w:pPr>
              <w:tabs>
                <w:tab w:val="left" w:pos="3060"/>
              </w:tabs>
              <w:jc w:val="center"/>
              <w:cnfStyle w:val="000000000000"/>
            </w:pPr>
            <w:r>
              <w:t>$4,000</w:t>
            </w:r>
          </w:p>
        </w:tc>
        <w:tc>
          <w:tcPr>
            <w:tcW w:w="1620" w:type="dxa"/>
          </w:tcPr>
          <w:p w:rsidR="00EF1943" w:rsidRDefault="00EF1943" w:rsidP="00671306">
            <w:pPr>
              <w:tabs>
                <w:tab w:val="left" w:pos="3060"/>
              </w:tabs>
              <w:jc w:val="center"/>
              <w:cnfStyle w:val="000000000000"/>
            </w:pPr>
            <w:r>
              <w:t>$20,000</w:t>
            </w:r>
          </w:p>
        </w:tc>
        <w:tc>
          <w:tcPr>
            <w:tcW w:w="1620" w:type="dxa"/>
          </w:tcPr>
          <w:p w:rsidR="00EF1943" w:rsidRDefault="00EF1943" w:rsidP="00671306">
            <w:pPr>
              <w:tabs>
                <w:tab w:val="left" w:pos="3060"/>
              </w:tabs>
              <w:jc w:val="center"/>
              <w:cnfStyle w:val="000000000000"/>
            </w:pPr>
            <w:r>
              <w:t>$20,000</w:t>
            </w:r>
          </w:p>
        </w:tc>
        <w:tc>
          <w:tcPr>
            <w:tcW w:w="1548" w:type="dxa"/>
          </w:tcPr>
          <w:p w:rsidR="00EF1943" w:rsidRDefault="00EF1943" w:rsidP="00671306">
            <w:pPr>
              <w:tabs>
                <w:tab w:val="left" w:pos="3060"/>
              </w:tabs>
              <w:jc w:val="center"/>
              <w:cnfStyle w:val="000000000000"/>
            </w:pPr>
            <w:r>
              <w:t>$10,000</w:t>
            </w:r>
          </w:p>
        </w:tc>
      </w:tr>
      <w:tr w:rsidR="00EF1943" w:rsidTr="00671306">
        <w:trPr>
          <w:jc w:val="center"/>
        </w:trPr>
        <w:tc>
          <w:tcPr>
            <w:cnfStyle w:val="001000000000"/>
            <w:tcW w:w="2628" w:type="dxa"/>
          </w:tcPr>
          <w:p w:rsidR="00EF1943" w:rsidRDefault="00EF1943" w:rsidP="00671306">
            <w:pPr>
              <w:tabs>
                <w:tab w:val="left" w:pos="3060"/>
              </w:tabs>
              <w:jc w:val="center"/>
            </w:pPr>
            <w:r>
              <w:t>Cash Flow year Five</w:t>
            </w:r>
          </w:p>
        </w:tc>
        <w:tc>
          <w:tcPr>
            <w:tcW w:w="1440" w:type="dxa"/>
          </w:tcPr>
          <w:p w:rsidR="00EF1943" w:rsidRDefault="00EF1943" w:rsidP="00671306">
            <w:pPr>
              <w:tabs>
                <w:tab w:val="left" w:pos="3060"/>
              </w:tabs>
              <w:jc w:val="center"/>
              <w:cnfStyle w:val="000000000000"/>
            </w:pPr>
            <w:r>
              <w:t>$4,000</w:t>
            </w:r>
          </w:p>
        </w:tc>
        <w:tc>
          <w:tcPr>
            <w:tcW w:w="1620" w:type="dxa"/>
          </w:tcPr>
          <w:p w:rsidR="00EF1943" w:rsidRDefault="00EF1943" w:rsidP="00671306">
            <w:pPr>
              <w:tabs>
                <w:tab w:val="left" w:pos="3060"/>
              </w:tabs>
              <w:jc w:val="center"/>
              <w:cnfStyle w:val="000000000000"/>
            </w:pPr>
            <w:r>
              <w:t>$26,000</w:t>
            </w:r>
          </w:p>
        </w:tc>
        <w:tc>
          <w:tcPr>
            <w:tcW w:w="1620" w:type="dxa"/>
          </w:tcPr>
          <w:p w:rsidR="00EF1943" w:rsidRDefault="00EF1943" w:rsidP="00671306">
            <w:pPr>
              <w:tabs>
                <w:tab w:val="left" w:pos="3060"/>
              </w:tabs>
              <w:jc w:val="center"/>
              <w:cnfStyle w:val="000000000000"/>
            </w:pPr>
            <w:r>
              <w:t>$15,000</w:t>
            </w:r>
          </w:p>
        </w:tc>
        <w:tc>
          <w:tcPr>
            <w:tcW w:w="1548" w:type="dxa"/>
          </w:tcPr>
          <w:p w:rsidR="00EF1943" w:rsidRDefault="00EF1943" w:rsidP="00671306">
            <w:pPr>
              <w:tabs>
                <w:tab w:val="left" w:pos="3060"/>
              </w:tabs>
              <w:jc w:val="center"/>
              <w:cnfStyle w:val="000000000000"/>
            </w:pPr>
            <w:r>
              <w:t>$10,000</w:t>
            </w:r>
          </w:p>
        </w:tc>
      </w:tr>
      <w:tr w:rsidR="00EF1943" w:rsidTr="00671306">
        <w:trPr>
          <w:jc w:val="center"/>
        </w:trPr>
        <w:tc>
          <w:tcPr>
            <w:cnfStyle w:val="001000000001"/>
            <w:tcW w:w="2628" w:type="dxa"/>
          </w:tcPr>
          <w:p w:rsidR="00EF1943" w:rsidRPr="00C758B1" w:rsidRDefault="00EF1943" w:rsidP="00671306">
            <w:pPr>
              <w:tabs>
                <w:tab w:val="left" w:pos="3060"/>
              </w:tabs>
              <w:jc w:val="center"/>
              <w:rPr>
                <w:i/>
              </w:rPr>
            </w:pPr>
            <w:r w:rsidRPr="00C758B1">
              <w:rPr>
                <w:i/>
              </w:rPr>
              <w:t>Cash Flo</w:t>
            </w:r>
            <w:r>
              <w:rPr>
                <w:i/>
              </w:rPr>
              <w:t>w Year Six</w:t>
            </w:r>
          </w:p>
        </w:tc>
        <w:tc>
          <w:tcPr>
            <w:tcW w:w="1440" w:type="dxa"/>
          </w:tcPr>
          <w:p w:rsidR="00EF1943" w:rsidRDefault="00EF1943" w:rsidP="00671306">
            <w:pPr>
              <w:tabs>
                <w:tab w:val="left" w:pos="3060"/>
              </w:tabs>
              <w:jc w:val="center"/>
              <w:cnfStyle w:val="000000000000"/>
            </w:pPr>
            <w:r>
              <w:t>$4,000</w:t>
            </w:r>
          </w:p>
        </w:tc>
        <w:tc>
          <w:tcPr>
            <w:tcW w:w="1620" w:type="dxa"/>
          </w:tcPr>
          <w:p w:rsidR="00EF1943" w:rsidRDefault="00EF1943" w:rsidP="00671306">
            <w:pPr>
              <w:tabs>
                <w:tab w:val="left" w:pos="3060"/>
              </w:tabs>
              <w:jc w:val="center"/>
              <w:cnfStyle w:val="000000000000"/>
            </w:pPr>
            <w:r>
              <w:t>$32,000</w:t>
            </w:r>
          </w:p>
        </w:tc>
        <w:tc>
          <w:tcPr>
            <w:tcW w:w="1620" w:type="dxa"/>
          </w:tcPr>
          <w:p w:rsidR="00EF1943" w:rsidRDefault="00EF1943" w:rsidP="00671306">
            <w:pPr>
              <w:tabs>
                <w:tab w:val="left" w:pos="3060"/>
              </w:tabs>
              <w:jc w:val="center"/>
              <w:cnfStyle w:val="000000000000"/>
            </w:pPr>
            <w:r>
              <w:t>$10,000</w:t>
            </w:r>
          </w:p>
        </w:tc>
        <w:tc>
          <w:tcPr>
            <w:tcW w:w="1548" w:type="dxa"/>
          </w:tcPr>
          <w:p w:rsidR="00EF1943" w:rsidRDefault="00EF1943" w:rsidP="00671306">
            <w:pPr>
              <w:tabs>
                <w:tab w:val="left" w:pos="3060"/>
              </w:tabs>
              <w:jc w:val="center"/>
              <w:cnfStyle w:val="000000000000"/>
            </w:pPr>
            <w:r>
              <w:t>$0</w:t>
            </w:r>
          </w:p>
        </w:tc>
      </w:tr>
    </w:tbl>
    <w:p w:rsidR="00EF1943" w:rsidRDefault="00EF1943"/>
    <w:p w:rsidR="00190E5A" w:rsidRDefault="00190E5A" w:rsidP="00190E5A">
      <w:pPr>
        <w:tabs>
          <w:tab w:val="left" w:pos="360"/>
        </w:tabs>
        <w:spacing w:line="480" w:lineRule="auto"/>
      </w:pPr>
      <w:r>
        <w:t>Q # 4</w:t>
      </w:r>
    </w:p>
    <w:p w:rsidR="00EF1943" w:rsidRDefault="00EF1943" w:rsidP="00190E5A">
      <w:pPr>
        <w:tabs>
          <w:tab w:val="left" w:pos="360"/>
        </w:tabs>
        <w:spacing w:line="480" w:lineRule="auto"/>
      </w:pPr>
      <w:r>
        <w:t>Discounted Payback Period – Graham Incorporated uses discounted payback period for projects under $25,000 and has a cut off period of 4 years for these small value projects. Two projects, R and S are under consideration. The anticipated cash flows for these two projects are listed below. If Graham Incorporated uses an 8% discount rate on these projects are they accepted or rejected? If they use 12% discount rate? If they use a 16% discount rate? Why is it necessary to only look at the first four years of the projects’ cash flows?</w:t>
      </w:r>
    </w:p>
    <w:p w:rsidR="00EF1943" w:rsidRDefault="00EF1943" w:rsidP="00EF1943">
      <w:pPr>
        <w:tabs>
          <w:tab w:val="left" w:pos="3060"/>
        </w:tabs>
        <w:spacing w:line="480" w:lineRule="auto"/>
      </w:pPr>
    </w:p>
    <w:tbl>
      <w:tblPr>
        <w:tblStyle w:val="TableColorful2"/>
        <w:tblW w:w="8640" w:type="dxa"/>
        <w:jc w:val="center"/>
        <w:tblLook w:val="00E0"/>
      </w:tblPr>
      <w:tblGrid>
        <w:gridCol w:w="2876"/>
        <w:gridCol w:w="2882"/>
        <w:gridCol w:w="2882"/>
      </w:tblGrid>
      <w:tr w:rsidR="00EF1943" w:rsidTr="00671306">
        <w:trPr>
          <w:cnfStyle w:val="100000000000"/>
          <w:jc w:val="center"/>
        </w:trPr>
        <w:tc>
          <w:tcPr>
            <w:cnfStyle w:val="001000000000"/>
            <w:tcW w:w="2952" w:type="dxa"/>
          </w:tcPr>
          <w:p w:rsidR="00EF1943" w:rsidRDefault="00EF1943" w:rsidP="00671306">
            <w:pPr>
              <w:tabs>
                <w:tab w:val="left" w:pos="3060"/>
              </w:tabs>
              <w:jc w:val="center"/>
            </w:pPr>
            <w:r>
              <w:t>Cash Flows</w:t>
            </w:r>
          </w:p>
        </w:tc>
        <w:tc>
          <w:tcPr>
            <w:tcW w:w="2952" w:type="dxa"/>
          </w:tcPr>
          <w:p w:rsidR="00EF1943" w:rsidRDefault="00EF1943" w:rsidP="00671306">
            <w:pPr>
              <w:tabs>
                <w:tab w:val="left" w:pos="3060"/>
              </w:tabs>
              <w:jc w:val="center"/>
              <w:cnfStyle w:val="100000000000"/>
            </w:pPr>
            <w:r>
              <w:t>Project R</w:t>
            </w:r>
          </w:p>
        </w:tc>
        <w:tc>
          <w:tcPr>
            <w:tcW w:w="2952" w:type="dxa"/>
          </w:tcPr>
          <w:p w:rsidR="00EF1943" w:rsidRDefault="00EF1943" w:rsidP="00671306">
            <w:pPr>
              <w:tabs>
                <w:tab w:val="left" w:pos="3060"/>
              </w:tabs>
              <w:jc w:val="center"/>
              <w:cnfStyle w:val="100000000000"/>
            </w:pPr>
            <w:r>
              <w:t>Project S</w:t>
            </w:r>
          </w:p>
        </w:tc>
      </w:tr>
      <w:tr w:rsidR="00EF1943" w:rsidTr="00671306">
        <w:trPr>
          <w:jc w:val="center"/>
        </w:trPr>
        <w:tc>
          <w:tcPr>
            <w:cnfStyle w:val="001000000000"/>
            <w:tcW w:w="2952" w:type="dxa"/>
          </w:tcPr>
          <w:p w:rsidR="00EF1943" w:rsidRDefault="00EF1943" w:rsidP="00671306">
            <w:pPr>
              <w:tabs>
                <w:tab w:val="left" w:pos="3060"/>
              </w:tabs>
            </w:pPr>
            <w:r>
              <w:t>Initial Cost</w:t>
            </w:r>
          </w:p>
        </w:tc>
        <w:tc>
          <w:tcPr>
            <w:tcW w:w="2952" w:type="dxa"/>
          </w:tcPr>
          <w:p w:rsidR="00EF1943" w:rsidRDefault="00EF1943" w:rsidP="00671306">
            <w:pPr>
              <w:tabs>
                <w:tab w:val="left" w:pos="3060"/>
              </w:tabs>
              <w:jc w:val="center"/>
              <w:cnfStyle w:val="000000000000"/>
            </w:pPr>
            <w:r>
              <w:t>$24,000</w:t>
            </w:r>
          </w:p>
        </w:tc>
        <w:tc>
          <w:tcPr>
            <w:tcW w:w="2952" w:type="dxa"/>
          </w:tcPr>
          <w:p w:rsidR="00EF1943" w:rsidRDefault="00EF1943" w:rsidP="00671306">
            <w:pPr>
              <w:tabs>
                <w:tab w:val="left" w:pos="3060"/>
              </w:tabs>
              <w:jc w:val="center"/>
              <w:cnfStyle w:val="000000000000"/>
            </w:pPr>
            <w:r>
              <w:t>$18,000</w:t>
            </w:r>
          </w:p>
        </w:tc>
      </w:tr>
      <w:tr w:rsidR="00EF1943" w:rsidTr="00671306">
        <w:trPr>
          <w:jc w:val="center"/>
        </w:trPr>
        <w:tc>
          <w:tcPr>
            <w:cnfStyle w:val="001000000000"/>
            <w:tcW w:w="2952" w:type="dxa"/>
          </w:tcPr>
          <w:p w:rsidR="00EF1943" w:rsidRDefault="00EF1943" w:rsidP="00671306">
            <w:pPr>
              <w:tabs>
                <w:tab w:val="left" w:pos="3060"/>
              </w:tabs>
            </w:pPr>
            <w:r>
              <w:t>Cash flow year one</w:t>
            </w:r>
          </w:p>
        </w:tc>
        <w:tc>
          <w:tcPr>
            <w:tcW w:w="2952" w:type="dxa"/>
          </w:tcPr>
          <w:p w:rsidR="00EF1943" w:rsidRDefault="00EF1943" w:rsidP="00671306">
            <w:pPr>
              <w:tabs>
                <w:tab w:val="left" w:pos="3060"/>
              </w:tabs>
              <w:jc w:val="center"/>
              <w:cnfStyle w:val="000000000000"/>
            </w:pPr>
            <w:r>
              <w:t>$6,000</w:t>
            </w:r>
          </w:p>
        </w:tc>
        <w:tc>
          <w:tcPr>
            <w:tcW w:w="2952" w:type="dxa"/>
          </w:tcPr>
          <w:p w:rsidR="00EF1943" w:rsidRDefault="00EF1943" w:rsidP="00671306">
            <w:pPr>
              <w:tabs>
                <w:tab w:val="left" w:pos="3060"/>
              </w:tabs>
              <w:jc w:val="center"/>
              <w:cnfStyle w:val="000000000000"/>
            </w:pPr>
            <w:r>
              <w:t>$9,000</w:t>
            </w:r>
          </w:p>
        </w:tc>
      </w:tr>
      <w:tr w:rsidR="00EF1943" w:rsidTr="00671306">
        <w:trPr>
          <w:jc w:val="center"/>
        </w:trPr>
        <w:tc>
          <w:tcPr>
            <w:cnfStyle w:val="001000000000"/>
            <w:tcW w:w="2952" w:type="dxa"/>
          </w:tcPr>
          <w:p w:rsidR="00EF1943" w:rsidRDefault="00EF1943" w:rsidP="00671306">
            <w:pPr>
              <w:tabs>
                <w:tab w:val="left" w:pos="3060"/>
              </w:tabs>
            </w:pPr>
            <w:r>
              <w:t>Cash flow year two</w:t>
            </w:r>
          </w:p>
        </w:tc>
        <w:tc>
          <w:tcPr>
            <w:tcW w:w="2952" w:type="dxa"/>
          </w:tcPr>
          <w:p w:rsidR="00EF1943" w:rsidRDefault="00EF1943" w:rsidP="00671306">
            <w:pPr>
              <w:tabs>
                <w:tab w:val="left" w:pos="3060"/>
              </w:tabs>
              <w:jc w:val="center"/>
              <w:cnfStyle w:val="000000000000"/>
            </w:pPr>
            <w:r>
              <w:t>$8,000</w:t>
            </w:r>
          </w:p>
        </w:tc>
        <w:tc>
          <w:tcPr>
            <w:tcW w:w="2952" w:type="dxa"/>
          </w:tcPr>
          <w:p w:rsidR="00EF1943" w:rsidRDefault="00EF1943" w:rsidP="00671306">
            <w:pPr>
              <w:tabs>
                <w:tab w:val="left" w:pos="3060"/>
              </w:tabs>
              <w:jc w:val="center"/>
              <w:cnfStyle w:val="000000000000"/>
            </w:pPr>
            <w:r>
              <w:t>$6,000</w:t>
            </w:r>
          </w:p>
        </w:tc>
      </w:tr>
      <w:tr w:rsidR="00EF1943" w:rsidTr="00671306">
        <w:trPr>
          <w:jc w:val="center"/>
        </w:trPr>
        <w:tc>
          <w:tcPr>
            <w:cnfStyle w:val="001000000000"/>
            <w:tcW w:w="2952" w:type="dxa"/>
          </w:tcPr>
          <w:p w:rsidR="00EF1943" w:rsidRDefault="00EF1943" w:rsidP="00671306">
            <w:pPr>
              <w:tabs>
                <w:tab w:val="left" w:pos="3060"/>
              </w:tabs>
            </w:pPr>
            <w:r>
              <w:t>Cash flow year three</w:t>
            </w:r>
          </w:p>
        </w:tc>
        <w:tc>
          <w:tcPr>
            <w:tcW w:w="2952" w:type="dxa"/>
          </w:tcPr>
          <w:p w:rsidR="00EF1943" w:rsidRDefault="00EF1943" w:rsidP="00671306">
            <w:pPr>
              <w:tabs>
                <w:tab w:val="left" w:pos="3060"/>
              </w:tabs>
              <w:jc w:val="center"/>
              <w:cnfStyle w:val="000000000000"/>
            </w:pPr>
            <w:r>
              <w:t>$10,000</w:t>
            </w:r>
          </w:p>
        </w:tc>
        <w:tc>
          <w:tcPr>
            <w:tcW w:w="2952" w:type="dxa"/>
          </w:tcPr>
          <w:p w:rsidR="00EF1943" w:rsidRDefault="00EF1943" w:rsidP="00671306">
            <w:pPr>
              <w:tabs>
                <w:tab w:val="left" w:pos="3060"/>
              </w:tabs>
              <w:jc w:val="center"/>
              <w:cnfStyle w:val="000000000000"/>
            </w:pPr>
            <w:r>
              <w:t>$6,000</w:t>
            </w:r>
          </w:p>
        </w:tc>
      </w:tr>
      <w:tr w:rsidR="00EF1943" w:rsidTr="00671306">
        <w:trPr>
          <w:jc w:val="center"/>
        </w:trPr>
        <w:tc>
          <w:tcPr>
            <w:cnfStyle w:val="001000000001"/>
            <w:tcW w:w="2952" w:type="dxa"/>
          </w:tcPr>
          <w:p w:rsidR="00EF1943" w:rsidRPr="00DF7B6F" w:rsidRDefault="00EF1943" w:rsidP="00671306">
            <w:pPr>
              <w:tabs>
                <w:tab w:val="left" w:pos="3060"/>
              </w:tabs>
              <w:rPr>
                <w:i/>
              </w:rPr>
            </w:pPr>
            <w:r w:rsidRPr="00DF7B6F">
              <w:rPr>
                <w:i/>
              </w:rPr>
              <w:t>Cash flow year four</w:t>
            </w:r>
          </w:p>
        </w:tc>
        <w:tc>
          <w:tcPr>
            <w:tcW w:w="2952" w:type="dxa"/>
          </w:tcPr>
          <w:p w:rsidR="00EF1943" w:rsidRDefault="00EF1943" w:rsidP="00671306">
            <w:pPr>
              <w:tabs>
                <w:tab w:val="left" w:pos="3060"/>
              </w:tabs>
              <w:jc w:val="center"/>
              <w:cnfStyle w:val="000000000000"/>
            </w:pPr>
            <w:r>
              <w:t>$12,000</w:t>
            </w:r>
          </w:p>
        </w:tc>
        <w:tc>
          <w:tcPr>
            <w:tcW w:w="2952" w:type="dxa"/>
          </w:tcPr>
          <w:p w:rsidR="00EF1943" w:rsidRDefault="00EF1943" w:rsidP="00671306">
            <w:pPr>
              <w:tabs>
                <w:tab w:val="left" w:pos="3060"/>
              </w:tabs>
              <w:jc w:val="center"/>
              <w:cnfStyle w:val="000000000000"/>
            </w:pPr>
            <w:r>
              <w:t>$3,000</w:t>
            </w:r>
          </w:p>
        </w:tc>
      </w:tr>
    </w:tbl>
    <w:p w:rsidR="00CE1096" w:rsidRPr="00EF1943" w:rsidRDefault="00CE1096" w:rsidP="00EF1943">
      <w:pPr>
        <w:ind w:firstLine="720"/>
      </w:pPr>
    </w:p>
    <w:sectPr w:rsidR="00CE1096" w:rsidRPr="00EF1943" w:rsidSect="00CE1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66838"/>
    <w:multiLevelType w:val="hybridMultilevel"/>
    <w:tmpl w:val="E638755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943"/>
    <w:rsid w:val="00190E5A"/>
    <w:rsid w:val="00CE1096"/>
    <w:rsid w:val="00E13384"/>
    <w:rsid w:val="00EF1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2">
    <w:name w:val="Table Colorful 2"/>
    <w:basedOn w:val="TableNormal"/>
    <w:rsid w:val="00EF1943"/>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Bappi Jan</dc:creator>
  <cp:lastModifiedBy>Bappi Jan</cp:lastModifiedBy>
  <cp:revision>2</cp:revision>
  <dcterms:created xsi:type="dcterms:W3CDTF">2019-10-08T16:10:00Z</dcterms:created>
  <dcterms:modified xsi:type="dcterms:W3CDTF">2019-10-08T20:53:00Z</dcterms:modified>
</cp:coreProperties>
</file>