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EF1D44" w14:textId="77777777" w:rsidR="009B151D" w:rsidRPr="00430BA8" w:rsidRDefault="009B151D" w:rsidP="009B151D">
      <w:pPr>
        <w:spacing w:after="0"/>
        <w:jc w:val="both"/>
        <w:rPr>
          <w:rFonts w:ascii="Arial Narrow" w:hAnsi="Arial Narrow" w:cs="Times New Roman"/>
          <w:b/>
          <w:sz w:val="24"/>
          <w:szCs w:val="24"/>
        </w:rPr>
      </w:pPr>
      <w:r w:rsidRPr="00430BA8">
        <w:rPr>
          <w:rFonts w:ascii="Arial Narrow" w:hAnsi="Arial Narrow" w:cs="Times New Roman"/>
          <w:b/>
          <w:sz w:val="24"/>
          <w:szCs w:val="24"/>
        </w:rPr>
        <w:t>Key Elements</w:t>
      </w:r>
    </w:p>
    <w:p w14:paraId="524295A4" w14:textId="77777777" w:rsidR="009B151D" w:rsidRPr="00430BA8" w:rsidRDefault="009B151D" w:rsidP="009B151D">
      <w:pPr>
        <w:spacing w:after="0"/>
        <w:jc w:val="both"/>
        <w:rPr>
          <w:rFonts w:ascii="Arial Narrow" w:hAnsi="Arial Narrow" w:cs="Times New Roman"/>
          <w:b/>
          <w:sz w:val="24"/>
          <w:szCs w:val="24"/>
        </w:rPr>
      </w:pPr>
      <w:r w:rsidRPr="00430BA8">
        <w:rPr>
          <w:rFonts w:ascii="Arial Narrow" w:hAnsi="Arial Narrow" w:cs="Times New Roman"/>
          <w:b/>
          <w:sz w:val="24"/>
          <w:szCs w:val="24"/>
        </w:rPr>
        <w:t>Construct</w:t>
      </w:r>
    </w:p>
    <w:p w14:paraId="5F73898C" w14:textId="77777777" w:rsidR="009B151D" w:rsidRPr="00430BA8" w:rsidRDefault="009B151D" w:rsidP="009B151D">
      <w:pPr>
        <w:spacing w:after="0"/>
        <w:jc w:val="both"/>
        <w:rPr>
          <w:rFonts w:ascii="Arial Narrow" w:hAnsi="Arial Narrow" w:cs="Times New Roman"/>
          <w:sz w:val="24"/>
          <w:szCs w:val="24"/>
        </w:rPr>
      </w:pPr>
      <w:r w:rsidRPr="00430BA8">
        <w:rPr>
          <w:rFonts w:ascii="Arial Narrow" w:hAnsi="Arial Narrow" w:cs="Times New Roman"/>
          <w:sz w:val="24"/>
          <w:szCs w:val="24"/>
        </w:rPr>
        <w:t xml:space="preserve">Construct is a broader level concept that has three distinct characteristics: </w:t>
      </w:r>
      <w:r w:rsidRPr="00430BA8">
        <w:rPr>
          <w:rFonts w:ascii="Arial Narrow" w:hAnsi="Arial Narrow" w:cs="Times New Roman"/>
          <w:b/>
          <w:sz w:val="24"/>
          <w:szCs w:val="24"/>
        </w:rPr>
        <w:t>a)</w:t>
      </w:r>
      <w:r w:rsidRPr="00430BA8">
        <w:rPr>
          <w:rFonts w:ascii="Arial Narrow" w:hAnsi="Arial Narrow" w:cs="Times New Roman"/>
          <w:sz w:val="24"/>
          <w:szCs w:val="24"/>
        </w:rPr>
        <w:t xml:space="preserve"> it is an abstract idea that is usually broken down into dimensions represented by lower-level concepts, or a combination of concepts. </w:t>
      </w:r>
      <w:r w:rsidRPr="00430BA8">
        <w:rPr>
          <w:rFonts w:ascii="Arial Narrow" w:hAnsi="Arial Narrow" w:cs="Times New Roman"/>
          <w:b/>
          <w:sz w:val="24"/>
          <w:szCs w:val="24"/>
        </w:rPr>
        <w:t xml:space="preserve">b) </w:t>
      </w:r>
      <w:r w:rsidRPr="00430BA8">
        <w:rPr>
          <w:rFonts w:ascii="Arial Narrow" w:hAnsi="Arial Narrow" w:cs="Times New Roman"/>
          <w:sz w:val="24"/>
          <w:szCs w:val="24"/>
        </w:rPr>
        <w:t xml:space="preserve">it can’t be observed directly. </w:t>
      </w:r>
      <w:r w:rsidRPr="00430BA8">
        <w:rPr>
          <w:rFonts w:ascii="Arial Narrow" w:hAnsi="Arial Narrow" w:cs="Times New Roman"/>
          <w:b/>
          <w:sz w:val="24"/>
          <w:szCs w:val="24"/>
        </w:rPr>
        <w:t>c)</w:t>
      </w:r>
      <w:r w:rsidRPr="00430BA8">
        <w:rPr>
          <w:rFonts w:ascii="Arial Narrow" w:hAnsi="Arial Narrow" w:cs="Times New Roman"/>
          <w:sz w:val="24"/>
          <w:szCs w:val="24"/>
        </w:rPr>
        <w:t xml:space="preserve"> it is usually designed for particular research purpose so that it exact meaning relates only to the context in which it is found.</w:t>
      </w:r>
    </w:p>
    <w:p w14:paraId="6E7098F2" w14:textId="77777777" w:rsidR="009B151D" w:rsidRPr="00430BA8" w:rsidRDefault="009B151D" w:rsidP="009B151D">
      <w:pPr>
        <w:jc w:val="both"/>
        <w:rPr>
          <w:rFonts w:ascii="Arial Narrow" w:hAnsi="Arial Narrow" w:cs="Times New Roman"/>
          <w:sz w:val="24"/>
          <w:szCs w:val="24"/>
        </w:rPr>
      </w:pPr>
      <w:r w:rsidRPr="00430BA8">
        <w:rPr>
          <w:rFonts w:ascii="Arial Narrow" w:hAnsi="Arial Narrow" w:cs="Times New Roman"/>
          <w:sz w:val="24"/>
          <w:szCs w:val="24"/>
        </w:rPr>
        <w:t xml:space="preserve"> For example, the construct “involvement” has been used in many advertising studies, and that is difficult to see directly, and it includes the concepts of attention, interest, and arousal (excitement, stimulation) (Wimmer &amp; Dominic, 20</w:t>
      </w:r>
      <w:r>
        <w:rPr>
          <w:rFonts w:ascii="Arial Narrow" w:hAnsi="Arial Narrow" w:cs="Times New Roman"/>
          <w:sz w:val="24"/>
          <w:szCs w:val="24"/>
        </w:rPr>
        <w:t>15</w:t>
      </w:r>
      <w:r w:rsidRPr="00430BA8">
        <w:rPr>
          <w:rFonts w:ascii="Arial Narrow" w:hAnsi="Arial Narrow" w:cs="Times New Roman"/>
          <w:sz w:val="24"/>
          <w:szCs w:val="24"/>
        </w:rPr>
        <w:t>).</w:t>
      </w:r>
    </w:p>
    <w:p w14:paraId="70A87AFD" w14:textId="77777777" w:rsidR="009B151D" w:rsidRPr="00430BA8" w:rsidRDefault="009B151D" w:rsidP="009B151D">
      <w:pPr>
        <w:spacing w:after="0"/>
        <w:jc w:val="both"/>
        <w:rPr>
          <w:rFonts w:ascii="Arial Narrow" w:hAnsi="Arial Narrow" w:cs="Times New Roman"/>
          <w:b/>
          <w:sz w:val="24"/>
          <w:szCs w:val="24"/>
        </w:rPr>
      </w:pPr>
      <w:r w:rsidRPr="00430BA8">
        <w:rPr>
          <w:rFonts w:ascii="Arial Narrow" w:hAnsi="Arial Narrow" w:cs="Times New Roman"/>
          <w:b/>
          <w:sz w:val="24"/>
          <w:szCs w:val="24"/>
        </w:rPr>
        <w:t>Variable</w:t>
      </w:r>
    </w:p>
    <w:p w14:paraId="0A833E84" w14:textId="77777777" w:rsidR="009B151D" w:rsidRPr="00430BA8" w:rsidRDefault="009B151D" w:rsidP="009B151D">
      <w:pPr>
        <w:spacing w:after="0"/>
        <w:jc w:val="both"/>
        <w:rPr>
          <w:rFonts w:ascii="Arial Narrow" w:hAnsi="Arial Narrow" w:cs="Times New Roman"/>
          <w:sz w:val="24"/>
          <w:szCs w:val="24"/>
        </w:rPr>
      </w:pPr>
      <w:r w:rsidRPr="00430BA8">
        <w:rPr>
          <w:rFonts w:ascii="Arial Narrow" w:hAnsi="Arial Narrow" w:cs="Times New Roman"/>
          <w:sz w:val="24"/>
          <w:szCs w:val="24"/>
        </w:rPr>
        <w:t>A phenomena or event that can be measured or manipulate (influence/operate). The empirical counterpart (matching part) of a construct is called variable.  It links the empirical world with the theoretical one. Variable can have more than one value along a continuum. For example variable “satisfaction” with pay-per-view</w:t>
      </w:r>
      <w:r>
        <w:rPr>
          <w:rFonts w:ascii="Arial Narrow" w:hAnsi="Arial Narrow" w:cs="Times New Roman"/>
          <w:sz w:val="24"/>
          <w:szCs w:val="24"/>
        </w:rPr>
        <w:t xml:space="preserve"> of</w:t>
      </w:r>
      <w:r w:rsidRPr="00430BA8">
        <w:rPr>
          <w:rFonts w:ascii="Arial Narrow" w:hAnsi="Arial Narrow" w:cs="Times New Roman"/>
          <w:sz w:val="24"/>
          <w:szCs w:val="24"/>
        </w:rPr>
        <w:t xml:space="preserve"> TV programs can take on different values, a person can be satisfied a lot, somewhat, little or not at all. Variables are labeled marker variables, because they seen to define the construct under study. How it is done and how they are measured? Variables are classified in terms of their relationship with one another. </w:t>
      </w:r>
    </w:p>
    <w:p w14:paraId="6801F224" w14:textId="77777777" w:rsidR="009B151D" w:rsidRPr="00430BA8" w:rsidRDefault="009B151D" w:rsidP="009B151D">
      <w:pPr>
        <w:spacing w:after="0"/>
        <w:jc w:val="both"/>
        <w:rPr>
          <w:rFonts w:ascii="Arial Narrow" w:hAnsi="Arial Narrow" w:cs="Times New Roman"/>
          <w:b/>
          <w:sz w:val="24"/>
          <w:szCs w:val="24"/>
        </w:rPr>
      </w:pPr>
    </w:p>
    <w:p w14:paraId="2DB34504" w14:textId="77777777" w:rsidR="009B151D" w:rsidRPr="00430BA8" w:rsidRDefault="009B151D" w:rsidP="009B151D">
      <w:pPr>
        <w:spacing w:after="0"/>
        <w:jc w:val="both"/>
        <w:rPr>
          <w:rFonts w:ascii="Arial Narrow" w:hAnsi="Arial Narrow" w:cs="Times New Roman"/>
          <w:b/>
          <w:sz w:val="24"/>
          <w:szCs w:val="24"/>
        </w:rPr>
      </w:pPr>
      <w:r w:rsidRPr="00430BA8">
        <w:rPr>
          <w:rFonts w:ascii="Arial Narrow" w:hAnsi="Arial Narrow" w:cs="Times New Roman"/>
          <w:b/>
          <w:sz w:val="24"/>
          <w:szCs w:val="24"/>
        </w:rPr>
        <w:t>Independent variables</w:t>
      </w:r>
    </w:p>
    <w:p w14:paraId="516B808C" w14:textId="77777777" w:rsidR="009B151D" w:rsidRPr="00430BA8" w:rsidRDefault="009B151D" w:rsidP="009B151D">
      <w:pPr>
        <w:jc w:val="both"/>
        <w:rPr>
          <w:rFonts w:ascii="Arial Narrow" w:hAnsi="Arial Narrow" w:cs="Times New Roman"/>
          <w:sz w:val="24"/>
          <w:szCs w:val="24"/>
        </w:rPr>
      </w:pPr>
      <w:r w:rsidRPr="00430BA8">
        <w:rPr>
          <w:rFonts w:ascii="Arial Narrow" w:hAnsi="Arial Narrow" w:cs="Times New Roman"/>
          <w:sz w:val="24"/>
          <w:szCs w:val="24"/>
        </w:rPr>
        <w:t>They are potentially influenced some other factors: person information, feeling, attitude, opinion and behaviors and systematically varied by the researcher in view of research study’s nature.</w:t>
      </w:r>
    </w:p>
    <w:p w14:paraId="242F4963" w14:textId="77777777" w:rsidR="009B151D" w:rsidRPr="00430BA8" w:rsidRDefault="009B151D" w:rsidP="009B151D">
      <w:pPr>
        <w:spacing w:after="0"/>
        <w:jc w:val="both"/>
        <w:rPr>
          <w:rFonts w:ascii="Arial Narrow" w:hAnsi="Arial Narrow" w:cs="Times New Roman"/>
          <w:b/>
          <w:sz w:val="24"/>
          <w:szCs w:val="24"/>
        </w:rPr>
      </w:pPr>
      <w:r w:rsidRPr="00430BA8">
        <w:rPr>
          <w:rFonts w:ascii="Arial Narrow" w:hAnsi="Arial Narrow" w:cs="Times New Roman"/>
          <w:b/>
          <w:sz w:val="24"/>
          <w:szCs w:val="24"/>
        </w:rPr>
        <w:t>Dependent Variables</w:t>
      </w:r>
    </w:p>
    <w:p w14:paraId="451F1C3A" w14:textId="77777777" w:rsidR="009B151D" w:rsidRPr="00430BA8" w:rsidRDefault="009B151D" w:rsidP="009B151D">
      <w:pPr>
        <w:spacing w:after="0"/>
        <w:jc w:val="both"/>
        <w:rPr>
          <w:rFonts w:ascii="Arial Narrow" w:hAnsi="Arial Narrow" w:cs="Times New Roman"/>
          <w:sz w:val="24"/>
          <w:szCs w:val="24"/>
        </w:rPr>
      </w:pPr>
      <w:r w:rsidRPr="00430BA8">
        <w:rPr>
          <w:rFonts w:ascii="Arial Narrow" w:hAnsi="Arial Narrow" w:cs="Times New Roman"/>
          <w:sz w:val="24"/>
          <w:szCs w:val="24"/>
        </w:rPr>
        <w:t>They are observed and their values presumed to depend on the effects of the independent variables. Or the dependent variable is what the researcher wishes to explain.  Keep in mind that the distinction between types of variable depends on the purposes of a research study</w:t>
      </w:r>
    </w:p>
    <w:p w14:paraId="558ABEED" w14:textId="77777777" w:rsidR="009B151D" w:rsidRPr="00430BA8" w:rsidRDefault="009B151D" w:rsidP="009B151D">
      <w:pPr>
        <w:spacing w:after="0"/>
        <w:jc w:val="both"/>
        <w:rPr>
          <w:rFonts w:ascii="Arial Narrow" w:hAnsi="Arial Narrow" w:cs="Times New Roman"/>
          <w:b/>
          <w:sz w:val="24"/>
          <w:szCs w:val="24"/>
        </w:rPr>
      </w:pPr>
      <w:r w:rsidRPr="00430BA8">
        <w:rPr>
          <w:rFonts w:ascii="Arial Narrow" w:hAnsi="Arial Narrow" w:cs="Times New Roman"/>
          <w:b/>
          <w:sz w:val="24"/>
          <w:szCs w:val="24"/>
        </w:rPr>
        <w:t>Concepts</w:t>
      </w:r>
    </w:p>
    <w:p w14:paraId="46CB6C7A" w14:textId="77777777" w:rsidR="009B151D" w:rsidRPr="00430BA8" w:rsidRDefault="009B151D" w:rsidP="009B151D">
      <w:pPr>
        <w:spacing w:after="0"/>
        <w:jc w:val="both"/>
        <w:rPr>
          <w:rFonts w:ascii="Arial Narrow" w:hAnsi="Arial Narrow" w:cs="Times New Roman"/>
          <w:sz w:val="24"/>
          <w:szCs w:val="24"/>
        </w:rPr>
      </w:pPr>
      <w:r w:rsidRPr="00430BA8">
        <w:rPr>
          <w:rFonts w:ascii="Arial Narrow" w:hAnsi="Arial Narrow" w:cs="Times New Roman"/>
          <w:sz w:val="24"/>
          <w:szCs w:val="24"/>
        </w:rPr>
        <w:t>Concept is a term that expresses an abstract idea formed by generalizing from particulars and summarizing related observations (Wimmer &amp; Dominic, 20</w:t>
      </w:r>
      <w:r>
        <w:rPr>
          <w:rFonts w:ascii="Arial Narrow" w:hAnsi="Arial Narrow" w:cs="Times New Roman"/>
          <w:sz w:val="24"/>
          <w:szCs w:val="24"/>
        </w:rPr>
        <w:t>15</w:t>
      </w:r>
      <w:r w:rsidRPr="00430BA8">
        <w:rPr>
          <w:rFonts w:ascii="Arial Narrow" w:hAnsi="Arial Narrow" w:cs="Times New Roman"/>
          <w:sz w:val="24"/>
          <w:szCs w:val="24"/>
        </w:rPr>
        <w:t xml:space="preserve">). </w:t>
      </w:r>
    </w:p>
    <w:p w14:paraId="050D711F" w14:textId="77777777" w:rsidR="009B151D" w:rsidRPr="00430BA8" w:rsidRDefault="009B151D" w:rsidP="009B151D">
      <w:pPr>
        <w:spacing w:after="0"/>
        <w:jc w:val="both"/>
        <w:rPr>
          <w:rFonts w:ascii="Arial Narrow" w:hAnsi="Arial Narrow" w:cs="Times New Roman"/>
          <w:b/>
          <w:sz w:val="24"/>
          <w:szCs w:val="24"/>
        </w:rPr>
      </w:pPr>
    </w:p>
    <w:p w14:paraId="6FB95BD8" w14:textId="77777777" w:rsidR="009B151D" w:rsidRPr="00430BA8" w:rsidRDefault="009B151D" w:rsidP="009B151D">
      <w:pPr>
        <w:spacing w:after="0"/>
        <w:jc w:val="both"/>
        <w:rPr>
          <w:rFonts w:ascii="Arial Narrow" w:hAnsi="Arial Narrow" w:cs="Times New Roman"/>
          <w:b/>
          <w:sz w:val="24"/>
          <w:szCs w:val="24"/>
        </w:rPr>
      </w:pPr>
      <w:r w:rsidRPr="00430BA8">
        <w:rPr>
          <w:rFonts w:ascii="Arial Narrow" w:hAnsi="Arial Narrow" w:cs="Times New Roman"/>
          <w:b/>
          <w:sz w:val="24"/>
          <w:szCs w:val="24"/>
        </w:rPr>
        <w:t>Validity and Reliability</w:t>
      </w:r>
    </w:p>
    <w:p w14:paraId="35056667" w14:textId="77777777" w:rsidR="009B151D" w:rsidRPr="00430BA8" w:rsidRDefault="009B151D" w:rsidP="009B151D">
      <w:pPr>
        <w:spacing w:after="0"/>
        <w:jc w:val="both"/>
        <w:rPr>
          <w:rFonts w:ascii="Arial Narrow" w:hAnsi="Arial Narrow" w:cs="Times New Roman"/>
          <w:sz w:val="24"/>
          <w:szCs w:val="24"/>
        </w:rPr>
      </w:pPr>
      <w:r w:rsidRPr="00430BA8">
        <w:rPr>
          <w:rFonts w:ascii="Arial Narrow" w:hAnsi="Arial Narrow" w:cs="Times New Roman"/>
          <w:sz w:val="24"/>
          <w:szCs w:val="24"/>
        </w:rPr>
        <w:t>Finally</w:t>
      </w:r>
      <w:r w:rsidRPr="00430BA8">
        <w:rPr>
          <w:rFonts w:ascii="Arial Narrow" w:hAnsi="Arial Narrow" w:cs="Times New Roman"/>
          <w:b/>
          <w:sz w:val="24"/>
          <w:szCs w:val="24"/>
        </w:rPr>
        <w:t xml:space="preserve"> </w:t>
      </w:r>
      <w:r w:rsidRPr="00430BA8">
        <w:rPr>
          <w:rFonts w:ascii="Arial Narrow" w:hAnsi="Arial Narrow" w:cs="Times New Roman"/>
          <w:sz w:val="24"/>
          <w:szCs w:val="24"/>
        </w:rPr>
        <w:t xml:space="preserve">we need to ensure validity and reliability for recognition of the study among experts in the field. </w:t>
      </w:r>
      <w:r w:rsidRPr="00430BA8">
        <w:rPr>
          <w:rFonts w:ascii="Arial Narrow" w:hAnsi="Arial Narrow" w:cs="Times New Roman"/>
          <w:b/>
          <w:sz w:val="24"/>
          <w:szCs w:val="24"/>
        </w:rPr>
        <w:t>Validity</w:t>
      </w:r>
      <w:r w:rsidRPr="00430BA8">
        <w:rPr>
          <w:rFonts w:ascii="Arial Narrow" w:hAnsi="Arial Narrow" w:cs="Times New Roman"/>
          <w:sz w:val="24"/>
          <w:szCs w:val="24"/>
        </w:rPr>
        <w:t xml:space="preserve"> is the degree to which we are actually measuring what we intend to measure.</w:t>
      </w:r>
    </w:p>
    <w:p w14:paraId="2B365DDA" w14:textId="77777777" w:rsidR="009B151D" w:rsidRPr="00430BA8" w:rsidRDefault="009B151D" w:rsidP="009B151D">
      <w:pPr>
        <w:spacing w:after="0"/>
        <w:jc w:val="both"/>
        <w:rPr>
          <w:rFonts w:ascii="Arial Narrow" w:hAnsi="Arial Narrow" w:cs="Times New Roman"/>
          <w:sz w:val="24"/>
          <w:szCs w:val="24"/>
        </w:rPr>
      </w:pPr>
      <w:r w:rsidRPr="00430BA8">
        <w:rPr>
          <w:rFonts w:ascii="Arial Narrow" w:hAnsi="Arial Narrow" w:cs="Times New Roman"/>
          <w:b/>
          <w:sz w:val="24"/>
          <w:szCs w:val="24"/>
        </w:rPr>
        <w:t>Reliability</w:t>
      </w:r>
      <w:r w:rsidRPr="00430BA8">
        <w:rPr>
          <w:rFonts w:ascii="Arial Narrow" w:hAnsi="Arial Narrow" w:cs="Times New Roman"/>
          <w:sz w:val="24"/>
          <w:szCs w:val="24"/>
        </w:rPr>
        <w:t xml:space="preserve"> is the extent to which a result is stable and consistent. </w:t>
      </w:r>
    </w:p>
    <w:p w14:paraId="3C0CF1C6" w14:textId="77777777" w:rsidR="00A34B42" w:rsidRDefault="00A34B42"/>
    <w:sectPr w:rsidR="00A34B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42"/>
    <w:rsid w:val="009B151D"/>
    <w:rsid w:val="00A34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4BEA9-0224-428E-964E-F6ADB112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1D"/>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Muavia</dc:creator>
  <cp:keywords/>
  <dc:description/>
  <cp:lastModifiedBy>Muhammad Muavia</cp:lastModifiedBy>
  <cp:revision>2</cp:revision>
  <dcterms:created xsi:type="dcterms:W3CDTF">2020-12-06T05:20:00Z</dcterms:created>
  <dcterms:modified xsi:type="dcterms:W3CDTF">2020-12-06T05:20:00Z</dcterms:modified>
</cp:coreProperties>
</file>