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5275" w14:textId="77777777" w:rsidR="001A0CA9" w:rsidRPr="001A0CA9" w:rsidRDefault="001A0CA9" w:rsidP="001A0CA9">
      <w:pPr>
        <w:rPr>
          <w:sz w:val="32"/>
          <w:szCs w:val="28"/>
        </w:rPr>
      </w:pPr>
      <w:r w:rsidRPr="001A0CA9">
        <w:rPr>
          <w:sz w:val="32"/>
          <w:szCs w:val="28"/>
        </w:rPr>
        <w:t>Sentence Types and Functions</w:t>
      </w:r>
    </w:p>
    <w:p w14:paraId="367AF35A" w14:textId="77777777" w:rsidR="001A0CA9" w:rsidRDefault="001A0CA9" w:rsidP="001A0CA9">
      <w:r>
        <w:t xml:space="preserve">Choosing what types of sentences to use in an essay can be challenging for several reasons. The writer must consider the following questions: Are my ideas simple or complex? Do my ideas require shorter statements or longer explanations? How do I express my ideas clearly? This handout discusses the basic components of a sentence, the different types of sentences, and various functions of each type of sentence. </w:t>
      </w:r>
    </w:p>
    <w:p w14:paraId="349A4BA0" w14:textId="77777777" w:rsidR="001A0CA9" w:rsidRDefault="001A0CA9" w:rsidP="001A0CA9"/>
    <w:p w14:paraId="54F14F59" w14:textId="77777777" w:rsidR="001A0CA9" w:rsidRDefault="001A0CA9" w:rsidP="001A0CA9">
      <w:r>
        <w:t xml:space="preserve">What Is a Sentence? </w:t>
      </w:r>
    </w:p>
    <w:p w14:paraId="16A4A5BE" w14:textId="77777777" w:rsidR="001A0CA9" w:rsidRDefault="001A0CA9" w:rsidP="001A0CA9">
      <w:pPr>
        <w:pStyle w:val="ListParagraph"/>
        <w:numPr>
          <w:ilvl w:val="0"/>
          <w:numId w:val="11"/>
        </w:numPr>
      </w:pPr>
      <w:r>
        <w:t>A sentence is a complete set of words that conveys meaning. A sentence can communicate</w:t>
      </w:r>
    </w:p>
    <w:p w14:paraId="65646259" w14:textId="77777777" w:rsidR="001A0CA9" w:rsidRDefault="001A0CA9" w:rsidP="001A0CA9">
      <w:pPr>
        <w:pStyle w:val="ListParagraph"/>
        <w:numPr>
          <w:ilvl w:val="1"/>
          <w:numId w:val="11"/>
        </w:numPr>
      </w:pPr>
      <w:r>
        <w:t xml:space="preserve">a statement (I am studying.) </w:t>
      </w:r>
    </w:p>
    <w:p w14:paraId="6C22CCDB" w14:textId="77777777" w:rsidR="001A0CA9" w:rsidRDefault="001A0CA9" w:rsidP="001A0CA9">
      <w:pPr>
        <w:pStyle w:val="ListParagraph"/>
        <w:numPr>
          <w:ilvl w:val="1"/>
          <w:numId w:val="11"/>
        </w:numPr>
      </w:pPr>
      <w:r>
        <w:t xml:space="preserve">a command (Go away.) </w:t>
      </w:r>
    </w:p>
    <w:p w14:paraId="50D5B2E1" w14:textId="77777777" w:rsidR="001A0CA9" w:rsidRDefault="001A0CA9" w:rsidP="001A0CA9">
      <w:pPr>
        <w:pStyle w:val="ListParagraph"/>
        <w:numPr>
          <w:ilvl w:val="1"/>
          <w:numId w:val="11"/>
        </w:numPr>
      </w:pPr>
      <w:r>
        <w:t xml:space="preserve">an exclamation (I’m so excited!) </w:t>
      </w:r>
    </w:p>
    <w:p w14:paraId="134F6B1B" w14:textId="211229AE" w:rsidR="001A0CA9" w:rsidRDefault="001A0CA9" w:rsidP="001A0CA9">
      <w:pPr>
        <w:pStyle w:val="ListParagraph"/>
        <w:numPr>
          <w:ilvl w:val="1"/>
          <w:numId w:val="11"/>
        </w:numPr>
      </w:pPr>
      <w:r>
        <w:t xml:space="preserve">a question (What time is it?) </w:t>
      </w:r>
    </w:p>
    <w:p w14:paraId="7010FF90" w14:textId="77777777" w:rsidR="001A0CA9" w:rsidRDefault="001A0CA9" w:rsidP="001A0CA9">
      <w:pPr>
        <w:pStyle w:val="ListParagraph"/>
        <w:numPr>
          <w:ilvl w:val="0"/>
          <w:numId w:val="11"/>
        </w:numPr>
      </w:pPr>
      <w:r>
        <w:t xml:space="preserve">A sentence is composed of one or more clauses. A clause contains a subject and verb. </w:t>
      </w:r>
    </w:p>
    <w:p w14:paraId="612A0CCF" w14:textId="77777777" w:rsidR="001A0CA9" w:rsidRDefault="001A0CA9" w:rsidP="001A0CA9"/>
    <w:p w14:paraId="4667DB43" w14:textId="19536B77" w:rsidR="001A0CA9" w:rsidRDefault="001A0CA9" w:rsidP="001A0CA9">
      <w:r>
        <w:t xml:space="preserve">Independent and Dependent Clauses </w:t>
      </w:r>
    </w:p>
    <w:p w14:paraId="0117A28D" w14:textId="77777777" w:rsidR="001A0CA9" w:rsidRDefault="001A0CA9" w:rsidP="001A0CA9">
      <w:pPr>
        <w:pStyle w:val="ListParagraph"/>
        <w:numPr>
          <w:ilvl w:val="0"/>
          <w:numId w:val="10"/>
        </w:numPr>
      </w:pPr>
      <w:r>
        <w:t xml:space="preserve">There are two types of clauses: independent clauses and dependent clauses. A sentence contains at least one independent clause and may contain one or more dependent clauses. </w:t>
      </w:r>
    </w:p>
    <w:p w14:paraId="4A00269D" w14:textId="77777777" w:rsidR="001A0CA9" w:rsidRDefault="001A0CA9" w:rsidP="001A0CA9">
      <w:pPr>
        <w:pStyle w:val="ListParagraph"/>
        <w:numPr>
          <w:ilvl w:val="0"/>
          <w:numId w:val="10"/>
        </w:numPr>
      </w:pPr>
      <w:r>
        <w:t xml:space="preserve">An independent clause (or main clause) </w:t>
      </w:r>
    </w:p>
    <w:p w14:paraId="6C1B57D4" w14:textId="2ACC2BE7" w:rsidR="001A0CA9" w:rsidRDefault="001A0CA9" w:rsidP="001A0CA9">
      <w:pPr>
        <w:pStyle w:val="ListParagraph"/>
        <w:numPr>
          <w:ilvl w:val="1"/>
          <w:numId w:val="10"/>
        </w:numPr>
      </w:pPr>
      <w:r>
        <w:t xml:space="preserve">is a complete thought. </w:t>
      </w:r>
    </w:p>
    <w:p w14:paraId="5B885F68" w14:textId="6E52733A" w:rsidR="001A0CA9" w:rsidRDefault="001A0CA9" w:rsidP="001A0CA9">
      <w:pPr>
        <w:pStyle w:val="ListParagraph"/>
        <w:numPr>
          <w:ilvl w:val="1"/>
          <w:numId w:val="10"/>
        </w:numPr>
      </w:pPr>
      <w:r>
        <w:t xml:space="preserve">can stand by itself. </w:t>
      </w:r>
    </w:p>
    <w:p w14:paraId="4058D95D" w14:textId="77777777" w:rsidR="001A0CA9" w:rsidRDefault="001A0CA9" w:rsidP="001A0CA9">
      <w:pPr>
        <w:pStyle w:val="ListParagraph"/>
        <w:numPr>
          <w:ilvl w:val="0"/>
          <w:numId w:val="10"/>
        </w:numPr>
      </w:pPr>
      <w:r>
        <w:t xml:space="preserve">A dependent clause (or subordinate clause) </w:t>
      </w:r>
    </w:p>
    <w:p w14:paraId="5BF32B48" w14:textId="79C9734A" w:rsidR="001A0CA9" w:rsidRDefault="001A0CA9" w:rsidP="001A0CA9">
      <w:pPr>
        <w:pStyle w:val="ListParagraph"/>
        <w:numPr>
          <w:ilvl w:val="1"/>
          <w:numId w:val="10"/>
        </w:numPr>
      </w:pPr>
      <w:r>
        <w:t xml:space="preserve">is an incomplete thought. </w:t>
      </w:r>
    </w:p>
    <w:p w14:paraId="19E50270" w14:textId="6621C921" w:rsidR="001A0CA9" w:rsidRDefault="001A0CA9" w:rsidP="001A0CA9">
      <w:pPr>
        <w:pStyle w:val="ListParagraph"/>
        <w:numPr>
          <w:ilvl w:val="1"/>
          <w:numId w:val="10"/>
        </w:numPr>
      </w:pPr>
      <w:r>
        <w:t xml:space="preserve">cannot stand by itself. </w:t>
      </w:r>
    </w:p>
    <w:p w14:paraId="3CE69EFF" w14:textId="77777777" w:rsidR="001A0CA9" w:rsidRDefault="001A0CA9" w:rsidP="001A0CA9"/>
    <w:p w14:paraId="05A0587D" w14:textId="7DEDFA66" w:rsidR="001A0CA9" w:rsidRDefault="001A0CA9" w:rsidP="001A0CA9">
      <w:r>
        <w:t>You can spot a dependent clause by identifying the subordinating conjunction. A subordinating conjunction creates a dependent clause that relies on the rest of the sentence for meaning. The following list provides some examples of subordinating conjunctions.</w:t>
      </w:r>
    </w:p>
    <w:p w14:paraId="2DAC0CF2" w14:textId="3C797D5A" w:rsidR="001A0CA9" w:rsidRDefault="001A0CA9" w:rsidP="001A0CA9"/>
    <w:p w14:paraId="6E09644B" w14:textId="77777777" w:rsidR="001A0CA9" w:rsidRDefault="001A0CA9" w:rsidP="001A0CA9">
      <w:pPr>
        <w:pStyle w:val="ListParagraph"/>
        <w:numPr>
          <w:ilvl w:val="0"/>
          <w:numId w:val="10"/>
        </w:numPr>
      </w:pPr>
      <w:r>
        <w:t xml:space="preserve">after </w:t>
      </w:r>
      <w:r>
        <w:sym w:font="Symbol" w:char="F0B7"/>
      </w:r>
      <w:r>
        <w:t xml:space="preserve"> as </w:t>
      </w:r>
      <w:r>
        <w:sym w:font="Symbol" w:char="F0B7"/>
      </w:r>
      <w:r>
        <w:t xml:space="preserve"> before </w:t>
      </w:r>
      <w:r>
        <w:sym w:font="Symbol" w:char="F0B7"/>
      </w:r>
      <w:r>
        <w:t xml:space="preserve"> if </w:t>
      </w:r>
      <w:r>
        <w:sym w:font="Symbol" w:char="F0B7"/>
      </w:r>
      <w:r>
        <w:t xml:space="preserve"> though </w:t>
      </w:r>
      <w:r>
        <w:sym w:font="Symbol" w:char="F0B7"/>
      </w:r>
      <w:r>
        <w:t xml:space="preserve"> while </w:t>
      </w:r>
      <w:r>
        <w:sym w:font="Symbol" w:char="F0B7"/>
      </w:r>
      <w:r>
        <w:t xml:space="preserve"> unless </w:t>
      </w:r>
      <w:r>
        <w:sym w:font="Symbol" w:char="F0B7"/>
      </w:r>
      <w:r>
        <w:t xml:space="preserve"> although </w:t>
      </w:r>
      <w:r>
        <w:sym w:font="Symbol" w:char="F0B7"/>
      </w:r>
      <w:r>
        <w:t xml:space="preserve"> because </w:t>
      </w:r>
      <w:r>
        <w:sym w:font="Symbol" w:char="F0B7"/>
      </w:r>
      <w:r>
        <w:t xml:space="preserve"> even though</w:t>
      </w:r>
    </w:p>
    <w:p w14:paraId="5BC711F7" w14:textId="0ABC05F3" w:rsidR="001A0CA9" w:rsidRDefault="001A0CA9" w:rsidP="001A0CA9">
      <w:pPr>
        <w:pStyle w:val="ListParagraph"/>
        <w:numPr>
          <w:ilvl w:val="0"/>
          <w:numId w:val="10"/>
        </w:numPr>
      </w:pPr>
      <w:r>
        <w:t xml:space="preserve">since </w:t>
      </w:r>
      <w:r>
        <w:sym w:font="Symbol" w:char="F0B7"/>
      </w:r>
      <w:r>
        <w:t xml:space="preserve"> when </w:t>
      </w:r>
      <w:r>
        <w:sym w:font="Symbol" w:char="F0B7"/>
      </w:r>
      <w:r>
        <w:t xml:space="preserve"> until </w:t>
      </w:r>
      <w:r>
        <w:sym w:font="Symbol" w:char="F0B7"/>
      </w:r>
      <w:r>
        <w:t xml:space="preserve"> whereas</w:t>
      </w:r>
    </w:p>
    <w:p w14:paraId="1BCAAC94" w14:textId="494B7D29" w:rsidR="001A0CA9" w:rsidRDefault="001A0CA9" w:rsidP="001A0CA9"/>
    <w:p w14:paraId="700D6E1A" w14:textId="77777777" w:rsidR="001A0CA9" w:rsidRDefault="001A0CA9" w:rsidP="001A0CA9"/>
    <w:p w14:paraId="0B381A2C" w14:textId="77777777" w:rsidR="001A0CA9" w:rsidRDefault="001A0CA9" w:rsidP="001A0CA9">
      <w:r>
        <w:t>Independent and Dependent Clauses</w:t>
      </w:r>
    </w:p>
    <w:p w14:paraId="37C1763C" w14:textId="77777777" w:rsidR="001A0CA9" w:rsidRDefault="001A0CA9" w:rsidP="001A0CA9">
      <w:pPr>
        <w:spacing w:after="4" w:line="238" w:lineRule="auto"/>
        <w:ind w:left="0" w:firstLine="0"/>
        <w:jc w:val="both"/>
      </w:pPr>
      <w:r>
        <w:t xml:space="preserve">Independent clause:   When I go to the movies, </w:t>
      </w:r>
      <w:r>
        <w:rPr>
          <w:b/>
        </w:rPr>
        <w:t>I usually buy popcorn.</w:t>
      </w:r>
      <w:r>
        <w:t xml:space="preserve"> </w:t>
      </w:r>
    </w:p>
    <w:p w14:paraId="2FFB2F1A" w14:textId="2E52C0F6" w:rsidR="001A0CA9" w:rsidRDefault="001A0CA9" w:rsidP="001A0CA9">
      <w:pPr>
        <w:spacing w:after="4" w:line="238" w:lineRule="auto"/>
        <w:ind w:left="0" w:firstLine="0"/>
        <w:jc w:val="both"/>
      </w:pPr>
      <w:r>
        <w:t xml:space="preserve">Dependent clause:  </w:t>
      </w:r>
      <w:r>
        <w:rPr>
          <w:b/>
        </w:rPr>
        <w:t>When I go to the movies,</w:t>
      </w:r>
      <w:r>
        <w:t xml:space="preserve"> I usually buy popcorn. </w:t>
      </w:r>
    </w:p>
    <w:p w14:paraId="524AB570" w14:textId="77777777" w:rsidR="001A0CA9" w:rsidRDefault="001A0CA9" w:rsidP="001A0CA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1F5DFC" w14:textId="77777777" w:rsidR="001A0CA9" w:rsidRDefault="001A0CA9" w:rsidP="001A0CA9">
      <w:pPr>
        <w:spacing w:after="0" w:line="259" w:lineRule="auto"/>
        <w:ind w:left="0" w:firstLine="0"/>
      </w:pPr>
      <w:r>
        <w:t xml:space="preserve">Independent clause:  </w:t>
      </w:r>
      <w:r>
        <w:rPr>
          <w:b/>
        </w:rPr>
        <w:t xml:space="preserve">I don’t like the ocean </w:t>
      </w:r>
      <w:r>
        <w:t>because sharks scare me.</w:t>
      </w:r>
      <w:r>
        <w:rPr>
          <w:b/>
        </w:rPr>
        <w:t xml:space="preserve"> </w:t>
      </w:r>
    </w:p>
    <w:p w14:paraId="29654D49" w14:textId="77777777" w:rsidR="001A0CA9" w:rsidRDefault="001A0CA9" w:rsidP="001A0CA9">
      <w:pPr>
        <w:tabs>
          <w:tab w:val="center" w:pos="4488"/>
        </w:tabs>
        <w:spacing w:after="0" w:line="259" w:lineRule="auto"/>
        <w:ind w:left="0" w:firstLine="0"/>
      </w:pPr>
      <w:r>
        <w:t xml:space="preserve">Dependent clause:  </w:t>
      </w:r>
      <w:r>
        <w:tab/>
        <w:t xml:space="preserve">I don’t like the ocean </w:t>
      </w:r>
      <w:r>
        <w:rPr>
          <w:b/>
        </w:rPr>
        <w:t xml:space="preserve">because sharks scare me. </w:t>
      </w:r>
    </w:p>
    <w:p w14:paraId="2029F97A" w14:textId="05546E41" w:rsidR="001A0CA9" w:rsidRDefault="001A0CA9" w:rsidP="001A0CA9"/>
    <w:p w14:paraId="1316582E" w14:textId="3E350D28" w:rsidR="001A0CA9" w:rsidRDefault="001A0CA9" w:rsidP="001A0CA9"/>
    <w:p w14:paraId="144681CA" w14:textId="77777777" w:rsidR="001A0CA9" w:rsidRDefault="001A0CA9" w:rsidP="001A0CA9"/>
    <w:p w14:paraId="1DBEDD1B" w14:textId="77777777" w:rsidR="001A0CA9" w:rsidRPr="001A0CA9" w:rsidRDefault="001A0CA9" w:rsidP="001A0CA9">
      <w:pPr>
        <w:rPr>
          <w:sz w:val="32"/>
          <w:szCs w:val="28"/>
        </w:rPr>
      </w:pPr>
      <w:r w:rsidRPr="001A0CA9">
        <w:rPr>
          <w:sz w:val="32"/>
          <w:szCs w:val="28"/>
        </w:rPr>
        <w:lastRenderedPageBreak/>
        <w:t>What Are the Different Types of Sentences?</w:t>
      </w:r>
    </w:p>
    <w:p w14:paraId="00F428B2" w14:textId="3876C151" w:rsidR="001A0CA9" w:rsidRPr="001A0CA9" w:rsidRDefault="001A0CA9" w:rsidP="001A0CA9">
      <w:pPr>
        <w:rPr>
          <w:lang w:val="en-US"/>
        </w:rPr>
      </w:pPr>
      <w:r>
        <w:t>Sentences are divided into four categories: simple sentences, compound sentences, complex sentences, and compound-complex sentences.</w:t>
      </w:r>
    </w:p>
    <w:p w14:paraId="3EE30F1A" w14:textId="27C727A5" w:rsidR="001A0CA9" w:rsidRDefault="001A0CA9" w:rsidP="001A0CA9"/>
    <w:p w14:paraId="67C330B7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Simple Sentences </w:t>
      </w:r>
    </w:p>
    <w:p w14:paraId="4630C23C" w14:textId="77777777" w:rsidR="001A0CA9" w:rsidRDefault="001A0CA9" w:rsidP="001A0CA9">
      <w:pPr>
        <w:spacing w:after="0" w:line="259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9579" w:type="dxa"/>
        <w:tblInd w:w="-108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310"/>
      </w:tblGrid>
      <w:tr w:rsidR="001A0CA9" w14:paraId="6D8CAB70" w14:textId="77777777" w:rsidTr="003B645A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844E6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Definition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801E0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>A simple sentence contains one</w:t>
            </w:r>
            <w:r>
              <w:rPr>
                <w:i/>
              </w:rPr>
              <w:t xml:space="preserve"> </w:t>
            </w:r>
            <w:r>
              <w:t xml:space="preserve">independent clause. </w:t>
            </w:r>
          </w:p>
        </w:tc>
      </w:tr>
      <w:tr w:rsidR="001A0CA9" w14:paraId="254FF842" w14:textId="77777777" w:rsidTr="003B645A">
        <w:trPr>
          <w:trHeight w:val="10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9E950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Examples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88531" w14:textId="77777777" w:rsidR="001A0CA9" w:rsidRDefault="001A0CA9" w:rsidP="001A0CA9">
            <w:pPr>
              <w:numPr>
                <w:ilvl w:val="0"/>
                <w:numId w:val="13"/>
              </w:numPr>
              <w:spacing w:after="0" w:line="259" w:lineRule="auto"/>
              <w:ind w:hanging="361"/>
            </w:pPr>
            <w:r>
              <w:t xml:space="preserve">Johnny rode his bike to school. </w:t>
            </w:r>
          </w:p>
          <w:p w14:paraId="1D3A8E8E" w14:textId="77777777" w:rsidR="001A0CA9" w:rsidRDefault="001A0CA9" w:rsidP="001A0CA9">
            <w:pPr>
              <w:numPr>
                <w:ilvl w:val="0"/>
                <w:numId w:val="13"/>
              </w:numPr>
              <w:spacing w:after="0" w:line="259" w:lineRule="auto"/>
              <w:ind w:hanging="361"/>
            </w:pPr>
            <w:r>
              <w:t xml:space="preserve">Who is your best friend? </w:t>
            </w:r>
          </w:p>
          <w:p w14:paraId="6A7BAAAF" w14:textId="77777777" w:rsidR="001A0CA9" w:rsidRDefault="001A0CA9" w:rsidP="001A0CA9">
            <w:pPr>
              <w:numPr>
                <w:ilvl w:val="0"/>
                <w:numId w:val="13"/>
              </w:numPr>
              <w:spacing w:after="0" w:line="259" w:lineRule="auto"/>
              <w:ind w:hanging="361"/>
            </w:pPr>
            <w:r>
              <w:t xml:space="preserve">She ate her lunch, took a walk, and went back to work. </w:t>
            </w:r>
          </w:p>
        </w:tc>
      </w:tr>
    </w:tbl>
    <w:p w14:paraId="07F3B90C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Compound Sentences </w:t>
      </w:r>
    </w:p>
    <w:p w14:paraId="2C0EB643" w14:textId="77777777" w:rsidR="001A0CA9" w:rsidRDefault="001A0CA9" w:rsidP="001A0CA9">
      <w:pPr>
        <w:spacing w:after="0" w:line="259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9579" w:type="dxa"/>
        <w:tblInd w:w="-108" w:type="dxa"/>
        <w:tblCellMar>
          <w:top w:w="7" w:type="dxa"/>
          <w:left w:w="10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269"/>
        <w:gridCol w:w="7310"/>
      </w:tblGrid>
      <w:tr w:rsidR="001A0CA9" w14:paraId="16C8076C" w14:textId="77777777" w:rsidTr="003B645A">
        <w:trPr>
          <w:trHeight w:val="945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2E4F5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Definition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662D3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>A compound sentence contains two</w:t>
            </w:r>
            <w:r>
              <w:rPr>
                <w:i/>
              </w:rPr>
              <w:t xml:space="preserve"> </w:t>
            </w:r>
            <w:r>
              <w:t xml:space="preserve">independent clauses. A </w:t>
            </w:r>
            <w:r>
              <w:rPr>
                <w:b/>
              </w:rPr>
              <w:t xml:space="preserve">coordinating </w:t>
            </w:r>
          </w:p>
          <w:p w14:paraId="02C9E7A3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conjunction</w:t>
            </w:r>
            <w:r>
              <w:t xml:space="preserve"> (for, and, nor, but, or, yet, so) often links the two independent clauses and is preceded by a comma.  </w:t>
            </w:r>
          </w:p>
        </w:tc>
      </w:tr>
      <w:tr w:rsidR="001A0CA9" w14:paraId="16320C74" w14:textId="77777777" w:rsidTr="003B645A">
        <w:trPr>
          <w:trHeight w:val="996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17E5A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Examples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8EB16" w14:textId="77777777" w:rsidR="001A0CA9" w:rsidRDefault="001A0CA9" w:rsidP="001A0CA9">
            <w:pPr>
              <w:numPr>
                <w:ilvl w:val="0"/>
                <w:numId w:val="14"/>
              </w:numPr>
              <w:spacing w:after="0" w:line="259" w:lineRule="auto"/>
              <w:ind w:hanging="361"/>
            </w:pPr>
            <w:r>
              <w:t xml:space="preserve">She wanted to go on vacation, </w:t>
            </w:r>
            <w:r>
              <w:rPr>
                <w:b/>
              </w:rPr>
              <w:t>so</w:t>
            </w:r>
            <w:r>
              <w:t xml:space="preserve"> she saved up her money. </w:t>
            </w:r>
          </w:p>
          <w:p w14:paraId="478F5ACC" w14:textId="77777777" w:rsidR="001A0CA9" w:rsidRDefault="001A0CA9" w:rsidP="001A0CA9">
            <w:pPr>
              <w:numPr>
                <w:ilvl w:val="0"/>
                <w:numId w:val="14"/>
              </w:numPr>
              <w:spacing w:after="0" w:line="259" w:lineRule="auto"/>
              <w:ind w:hanging="361"/>
            </w:pPr>
            <w:r>
              <w:t xml:space="preserve">I like apples, </w:t>
            </w:r>
            <w:r>
              <w:rPr>
                <w:b/>
              </w:rPr>
              <w:t>but</w:t>
            </w:r>
            <w:r>
              <w:t xml:space="preserve"> my sister loves bananas.  </w:t>
            </w:r>
          </w:p>
          <w:p w14:paraId="619B199A" w14:textId="77777777" w:rsidR="001A0CA9" w:rsidRDefault="001A0CA9" w:rsidP="001A0CA9">
            <w:pPr>
              <w:numPr>
                <w:ilvl w:val="0"/>
                <w:numId w:val="14"/>
              </w:numPr>
              <w:spacing w:after="0" w:line="259" w:lineRule="auto"/>
              <w:ind w:hanging="361"/>
            </w:pPr>
            <w:r>
              <w:t xml:space="preserve">Tim loves to read, </w:t>
            </w:r>
            <w:r>
              <w:rPr>
                <w:b/>
              </w:rPr>
              <w:t>and</w:t>
            </w:r>
            <w:r>
              <w:t xml:space="preserve"> he also loves to hike. </w:t>
            </w:r>
          </w:p>
        </w:tc>
      </w:tr>
    </w:tbl>
    <w:p w14:paraId="19147A03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Complex Sentences </w:t>
      </w:r>
    </w:p>
    <w:p w14:paraId="41997D96" w14:textId="77777777" w:rsidR="001A0CA9" w:rsidRDefault="001A0CA9" w:rsidP="001A0CA9">
      <w:pPr>
        <w:spacing w:after="0" w:line="259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9579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310"/>
      </w:tblGrid>
      <w:tr w:rsidR="001A0CA9" w14:paraId="0CD9DC05" w14:textId="77777777" w:rsidTr="003B645A">
        <w:trPr>
          <w:trHeight w:val="94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3BBAF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Definition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3FA65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A complex sentence contains one independent clause and one or more dependent clauses. A complex sentence will include at least one </w:t>
            </w:r>
            <w:r>
              <w:rPr>
                <w:b/>
              </w:rPr>
              <w:t>subordinating conjunction.</w:t>
            </w:r>
            <w:r>
              <w:t xml:space="preserve">   </w:t>
            </w:r>
          </w:p>
        </w:tc>
      </w:tr>
      <w:tr w:rsidR="001A0CA9" w14:paraId="07032B14" w14:textId="77777777" w:rsidTr="003B645A">
        <w:trPr>
          <w:trHeight w:val="1165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A71CD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Examples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C91FA" w14:textId="77777777" w:rsidR="001A0CA9" w:rsidRDefault="001A0CA9" w:rsidP="001A0CA9">
            <w:pPr>
              <w:numPr>
                <w:ilvl w:val="0"/>
                <w:numId w:val="15"/>
              </w:numPr>
              <w:spacing w:after="0" w:line="259" w:lineRule="auto"/>
              <w:ind w:hanging="361"/>
            </w:pPr>
            <w:r>
              <w:t xml:space="preserve">She went to class </w:t>
            </w:r>
            <w:r>
              <w:rPr>
                <w:b/>
              </w:rPr>
              <w:t>even though</w:t>
            </w:r>
            <w:r>
              <w:t xml:space="preserve"> she was sick. </w:t>
            </w:r>
          </w:p>
          <w:p w14:paraId="2B88E8C2" w14:textId="77777777" w:rsidR="001A0CA9" w:rsidRDefault="001A0CA9" w:rsidP="001A0CA9">
            <w:pPr>
              <w:numPr>
                <w:ilvl w:val="0"/>
                <w:numId w:val="15"/>
              </w:numPr>
              <w:spacing w:after="0" w:line="259" w:lineRule="auto"/>
              <w:ind w:hanging="361"/>
            </w:pPr>
            <w:r>
              <w:rPr>
                <w:b/>
              </w:rPr>
              <w:t>As</w:t>
            </w:r>
            <w:r>
              <w:t xml:space="preserve"> John was arriving to work, he realized he forgot his lunch. </w:t>
            </w:r>
          </w:p>
          <w:p w14:paraId="3E561227" w14:textId="77777777" w:rsidR="001A0CA9" w:rsidRDefault="001A0CA9" w:rsidP="001A0CA9">
            <w:pPr>
              <w:numPr>
                <w:ilvl w:val="0"/>
                <w:numId w:val="15"/>
              </w:numPr>
              <w:spacing w:after="0" w:line="259" w:lineRule="auto"/>
              <w:ind w:hanging="361"/>
            </w:pPr>
            <w:r>
              <w:rPr>
                <w:b/>
              </w:rPr>
              <w:t>While</w:t>
            </w:r>
            <w:r>
              <w:t xml:space="preserve"> I enjoy classical music, I prefer rock and roll </w:t>
            </w:r>
            <w:r>
              <w:rPr>
                <w:b/>
              </w:rPr>
              <w:t>because</w:t>
            </w:r>
            <w:r>
              <w:t xml:space="preserve"> I play the drums.  </w:t>
            </w:r>
          </w:p>
        </w:tc>
      </w:tr>
    </w:tbl>
    <w:p w14:paraId="1F9847A1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Compound-Complex Sentences </w:t>
      </w:r>
    </w:p>
    <w:p w14:paraId="3000A928" w14:textId="77777777" w:rsidR="001A0CA9" w:rsidRDefault="001A0CA9" w:rsidP="001A0CA9">
      <w:pPr>
        <w:spacing w:after="0" w:line="259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9579" w:type="dxa"/>
        <w:tblInd w:w="-108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69"/>
        <w:gridCol w:w="6841"/>
      </w:tblGrid>
      <w:tr w:rsidR="001A0CA9" w14:paraId="7BE20EF2" w14:textId="77777777" w:rsidTr="003B645A">
        <w:trPr>
          <w:trHeight w:val="945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629D1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Definition </w:t>
            </w:r>
          </w:p>
          <w:p w14:paraId="7E5EF8EF" w14:textId="77777777" w:rsidR="001A0CA9" w:rsidRDefault="001A0CA9" w:rsidP="003B645A">
            <w:pPr>
              <w:spacing w:after="0" w:line="259" w:lineRule="auto"/>
              <w:ind w:left="1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80EA01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9DE189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A compound-complex sentence combines complex sentence and compound sentence forms. A compound-complex sentence contains one or more independent clauses and one or more dependent clauses. </w:t>
            </w:r>
          </w:p>
        </w:tc>
      </w:tr>
      <w:tr w:rsidR="001A0CA9" w14:paraId="04B6A5D5" w14:textId="77777777" w:rsidTr="003B645A">
        <w:trPr>
          <w:trHeight w:val="58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A645360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Examples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65DF4E48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42CB1A24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Although</w:t>
            </w:r>
            <w:r>
              <w:t xml:space="preserve"> she felt guilty for missing her friend’s birthday, she took her out to dinner the next day, </w:t>
            </w:r>
            <w:r>
              <w:rPr>
                <w:b/>
              </w:rPr>
              <w:t>and</w:t>
            </w:r>
            <w:r>
              <w:t xml:space="preserve"> they had a great time.  </w:t>
            </w:r>
          </w:p>
        </w:tc>
      </w:tr>
      <w:tr w:rsidR="001A0CA9" w14:paraId="408FA8D0" w14:textId="77777777" w:rsidTr="003B645A">
        <w:trPr>
          <w:trHeight w:val="568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048C2E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F82BC91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1588EA42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I try to eat healthy food, </w:t>
            </w:r>
            <w:r>
              <w:rPr>
                <w:b/>
              </w:rPr>
              <w:t>but</w:t>
            </w:r>
            <w:r>
              <w:t xml:space="preserve"> </w:t>
            </w:r>
            <w:r>
              <w:rPr>
                <w:b/>
              </w:rPr>
              <w:t>because</w:t>
            </w:r>
            <w:r>
              <w:t xml:space="preserve"> fast food is so convenient, I cannot maintain a healthy diet. </w:t>
            </w:r>
          </w:p>
        </w:tc>
      </w:tr>
      <w:tr w:rsidR="001A0CA9" w14:paraId="339AB90C" w14:textId="77777777" w:rsidTr="003B645A">
        <w:trPr>
          <w:trHeight w:val="565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C0E4D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ACD788A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5796146F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If</w:t>
            </w:r>
            <w:r>
              <w:t xml:space="preserve"> he got the job, he would have to commute 50 miles to work, </w:t>
            </w:r>
            <w:r>
              <w:rPr>
                <w:b/>
              </w:rPr>
              <w:t>so</w:t>
            </w:r>
            <w:r>
              <w:t xml:space="preserve"> he decided the job was not worth it.  </w:t>
            </w:r>
          </w:p>
        </w:tc>
      </w:tr>
    </w:tbl>
    <w:p w14:paraId="51B9C937" w14:textId="77777777" w:rsidR="001A0CA9" w:rsidRDefault="001A0CA9" w:rsidP="001A0CA9">
      <w:pPr>
        <w:spacing w:after="0" w:line="259" w:lineRule="auto"/>
        <w:ind w:left="-5"/>
      </w:pPr>
      <w:r>
        <w:rPr>
          <w:rFonts w:ascii="Calibri" w:eastAsia="Calibri" w:hAnsi="Calibri" w:cs="Calibri"/>
          <w:b/>
          <w:color w:val="365F91"/>
          <w:sz w:val="26"/>
        </w:rPr>
        <w:t xml:space="preserve">What Are the Functional Purposes of each Type of Sentence? </w:t>
      </w:r>
    </w:p>
    <w:p w14:paraId="5F69243C" w14:textId="77777777" w:rsidR="001A0CA9" w:rsidRDefault="001A0CA9" w:rsidP="001A0CA9">
      <w:pPr>
        <w:ind w:left="-5"/>
      </w:pPr>
      <w:r>
        <w:t xml:space="preserve">Because each type of sentence can serve various functions, the writer should use the type of sentence that best communicates the purpose of his or her idea.  </w:t>
      </w:r>
    </w:p>
    <w:p w14:paraId="5FA00928" w14:textId="77777777" w:rsidR="001A0CA9" w:rsidRDefault="001A0CA9" w:rsidP="001A0CA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98C2AEF" w14:textId="77777777" w:rsidR="001A0CA9" w:rsidRDefault="001A0CA9" w:rsidP="001A0CA9">
      <w:pPr>
        <w:numPr>
          <w:ilvl w:val="0"/>
          <w:numId w:val="12"/>
        </w:numPr>
        <w:spacing w:after="14" w:line="247" w:lineRule="auto"/>
        <w:ind w:hanging="360"/>
      </w:pPr>
      <w:r>
        <w:t xml:space="preserve">Choose the sentence type that will most clearly and accurately convey the logic of your idea. </w:t>
      </w:r>
    </w:p>
    <w:p w14:paraId="3157DFC7" w14:textId="77777777" w:rsidR="001A0CA9" w:rsidRDefault="001A0CA9" w:rsidP="001A0CA9">
      <w:pPr>
        <w:numPr>
          <w:ilvl w:val="0"/>
          <w:numId w:val="12"/>
        </w:numPr>
        <w:spacing w:after="14" w:line="247" w:lineRule="auto"/>
        <w:ind w:hanging="360"/>
      </w:pPr>
      <w:r>
        <w:t xml:space="preserve">Consider the amount of information your readers need, and consider the links the readers need to process the information. </w:t>
      </w:r>
    </w:p>
    <w:p w14:paraId="13309DAD" w14:textId="77777777" w:rsidR="001A0CA9" w:rsidRDefault="001A0CA9" w:rsidP="001A0CA9">
      <w:pPr>
        <w:numPr>
          <w:ilvl w:val="0"/>
          <w:numId w:val="12"/>
        </w:numPr>
        <w:spacing w:after="132" w:line="247" w:lineRule="auto"/>
        <w:ind w:hanging="360"/>
      </w:pPr>
      <w:r>
        <w:t xml:space="preserve">Vary sentence structures to pace your readers through your argument. </w:t>
      </w:r>
    </w:p>
    <w:p w14:paraId="4B1DBB28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Functions of Simple Sentences </w:t>
      </w:r>
    </w:p>
    <w:p w14:paraId="4EA1C80B" w14:textId="77777777" w:rsidR="001A0CA9" w:rsidRDefault="001A0CA9" w:rsidP="001A0CA9">
      <w:pPr>
        <w:ind w:left="-5"/>
      </w:pPr>
      <w:r>
        <w:t xml:space="preserve">Use simple sentences when presenting a limited amount of information. Although simple sentences may be shorter, they are not any less academic than other sentence types.  </w:t>
      </w:r>
    </w:p>
    <w:p w14:paraId="2F843805" w14:textId="77777777" w:rsidR="001A0CA9" w:rsidRDefault="001A0CA9" w:rsidP="001A0CA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9" w:type="dxa"/>
        <w:tblInd w:w="-108" w:type="dxa"/>
        <w:tblCellMar>
          <w:top w:w="0" w:type="dxa"/>
          <w:left w:w="0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2269"/>
        <w:gridCol w:w="469"/>
        <w:gridCol w:w="6841"/>
      </w:tblGrid>
      <w:tr w:rsidR="001A0CA9" w14:paraId="55F8DBCD" w14:textId="77777777" w:rsidTr="003B645A">
        <w:trPr>
          <w:trHeight w:val="597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5F27A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declare a direct statement 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8142A48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A6DEA7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B885FC" w14:textId="77777777" w:rsidR="001A0CA9" w:rsidRDefault="001A0CA9" w:rsidP="003B645A">
            <w:pPr>
              <w:spacing w:after="0" w:line="259" w:lineRule="auto"/>
              <w:ind w:left="0" w:right="490" w:firstLine="0"/>
              <w:jc w:val="both"/>
            </w:pPr>
            <w:r>
              <w:t xml:space="preserve">First, I will give background information about my project. This conclusion is supported by extensive evidence.  </w:t>
            </w:r>
          </w:p>
        </w:tc>
      </w:tr>
      <w:tr w:rsidR="001A0CA9" w14:paraId="4B1A89EF" w14:textId="77777777" w:rsidTr="003B645A">
        <w:trPr>
          <w:trHeight w:val="58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7153DB6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display a simple </w:t>
            </w:r>
          </w:p>
          <w:p w14:paraId="14ED3AB9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list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6BF2893F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52881F03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The researchers created their hypothesis, conducted some tests, and drew their conclusions.  </w:t>
            </w:r>
          </w:p>
        </w:tc>
      </w:tr>
      <w:tr w:rsidR="001A0CA9" w14:paraId="5369447B" w14:textId="77777777" w:rsidTr="003B645A">
        <w:trPr>
          <w:trHeight w:val="293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A797A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C832D7C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4F74EB07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My evidence comes from journal articles, periodicals, and books. </w:t>
            </w:r>
          </w:p>
        </w:tc>
      </w:tr>
      <w:tr w:rsidR="001A0CA9" w14:paraId="0A9605DC" w14:textId="77777777" w:rsidTr="003B645A">
        <w:trPr>
          <w:trHeight w:val="596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513D4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give concise directions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866A22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5A26414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1E64947" w14:textId="77777777" w:rsidR="001A0CA9" w:rsidRDefault="001A0CA9" w:rsidP="003B645A">
            <w:pPr>
              <w:spacing w:after="0" w:line="259" w:lineRule="auto"/>
              <w:ind w:left="0" w:right="1379" w:firstLine="0"/>
            </w:pPr>
            <w:r>
              <w:t xml:space="preserve">Please consider my application for the internship. Turn to Table 1 in the appendix.   </w:t>
            </w:r>
          </w:p>
        </w:tc>
      </w:tr>
      <w:tr w:rsidR="001A0CA9" w14:paraId="121FCFD3" w14:textId="77777777" w:rsidTr="003B645A">
        <w:trPr>
          <w:trHeight w:val="306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86B6CF7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ask a question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0C40015F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0E81517D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What is the true meaning of the poem? </w:t>
            </w:r>
          </w:p>
        </w:tc>
      </w:tr>
      <w:tr w:rsidR="001A0CA9" w14:paraId="4887B59D" w14:textId="77777777" w:rsidTr="003B645A">
        <w:trPr>
          <w:trHeight w:val="287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499F5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394330B5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1B06E63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t xml:space="preserve">What will this study mean to medical research in a decade? </w:t>
            </w:r>
          </w:p>
        </w:tc>
      </w:tr>
    </w:tbl>
    <w:p w14:paraId="194F2639" w14:textId="77777777" w:rsidR="001A0CA9" w:rsidRDefault="001A0CA9" w:rsidP="001A0CA9">
      <w:pPr>
        <w:spacing w:after="9" w:line="259" w:lineRule="auto"/>
        <w:ind w:left="0" w:firstLine="0"/>
      </w:pPr>
      <w:r>
        <w:rPr>
          <w:rFonts w:ascii="Calibri" w:eastAsia="Calibri" w:hAnsi="Calibri" w:cs="Calibri"/>
          <w:b/>
          <w:i/>
          <w:color w:val="365F91"/>
          <w:sz w:val="22"/>
        </w:rPr>
        <w:t xml:space="preserve"> </w:t>
      </w:r>
    </w:p>
    <w:p w14:paraId="0C7A188D" w14:textId="77777777" w:rsidR="001A0CA9" w:rsidRDefault="001A0CA9" w:rsidP="001A0CA9">
      <w:pPr>
        <w:spacing w:after="5" w:line="259" w:lineRule="auto"/>
        <w:ind w:left="-5"/>
      </w:pPr>
      <w:r>
        <w:rPr>
          <w:rFonts w:ascii="Calibri" w:eastAsia="Calibri" w:hAnsi="Calibri" w:cs="Calibri"/>
          <w:b/>
          <w:i/>
          <w:color w:val="365F91"/>
          <w:sz w:val="22"/>
        </w:rPr>
        <w:t>Functions of Compound, Complex, and Compound-Complex Sentences</w:t>
      </w:r>
      <w:r>
        <w:rPr>
          <w:b/>
          <w:i/>
          <w:color w:val="365F91"/>
          <w:sz w:val="22"/>
        </w:rPr>
        <w:t xml:space="preserve"> </w:t>
      </w:r>
    </w:p>
    <w:p w14:paraId="430C8368" w14:textId="77777777" w:rsidR="001A0CA9" w:rsidRDefault="001A0CA9" w:rsidP="001A0CA9">
      <w:pPr>
        <w:ind w:left="-5"/>
      </w:pPr>
      <w:r>
        <w:t xml:space="preserve">Compound, complex, and compound-complex sentences can serve similar purposes. The writer can tailor the amount of information he or she provides by adding independent and dependent clauses to simple sentences. </w:t>
      </w:r>
    </w:p>
    <w:p w14:paraId="521A10BC" w14:textId="77777777" w:rsidR="001A0CA9" w:rsidRDefault="001A0CA9" w:rsidP="001A0CA9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9579" w:type="dxa"/>
        <w:tblInd w:w="-108" w:type="dxa"/>
        <w:tblCellMar>
          <w:top w:w="6" w:type="dxa"/>
          <w:left w:w="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269"/>
        <w:gridCol w:w="469"/>
        <w:gridCol w:w="6841"/>
      </w:tblGrid>
      <w:tr w:rsidR="001A0CA9" w14:paraId="2A6F4253" w14:textId="77777777" w:rsidTr="003B645A">
        <w:trPr>
          <w:trHeight w:val="579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D00E1F9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combine similar ideas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35E9F9F4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6C26E014" w14:textId="77777777" w:rsidR="001A0CA9" w:rsidRDefault="001A0CA9" w:rsidP="003B645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Compound</w:t>
            </w:r>
            <w:r>
              <w:t xml:space="preserve">: Recycling is an effective way of helping the environment, and everyone should recycle at home.  </w:t>
            </w:r>
          </w:p>
        </w:tc>
      </w:tr>
      <w:tr w:rsidR="001A0CA9" w14:paraId="73DBE588" w14:textId="77777777" w:rsidTr="003B645A">
        <w:trPr>
          <w:trHeight w:val="572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5022BA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250F25D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66ECDD9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Complex</w:t>
            </w:r>
            <w:r>
              <w:t xml:space="preserve">: Since recycling is an effective way of helping the environment, everyone should recycle at home.  </w:t>
            </w:r>
          </w:p>
        </w:tc>
      </w:tr>
      <w:tr w:rsidR="001A0CA9" w14:paraId="4E97A346" w14:textId="77777777" w:rsidTr="003B645A">
        <w:trPr>
          <w:trHeight w:val="842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17B3B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1E164C5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0EE3A758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Compound-Complex</w:t>
            </w:r>
            <w:r>
              <w:t xml:space="preserve">: Since recycling is an effective way of helping the environment, everyone should recycle at home; we can all work together to protect our planet.  </w:t>
            </w:r>
          </w:p>
        </w:tc>
      </w:tr>
      <w:tr w:rsidR="001A0CA9" w14:paraId="2E49585A" w14:textId="77777777" w:rsidTr="003B645A">
        <w:trPr>
          <w:trHeight w:val="58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A5F9923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compare or contrast ideas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30828BFD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1B412C33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</w:t>
            </w:r>
            <w:r>
              <w:t xml:space="preserve">: Van Gogh was a talented and successful artist, but he had intense personal issues. </w:t>
            </w:r>
          </w:p>
        </w:tc>
      </w:tr>
      <w:tr w:rsidR="001A0CA9" w14:paraId="040F1612" w14:textId="77777777" w:rsidTr="003B645A">
        <w:trPr>
          <w:trHeight w:val="568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CF3489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E1F3C50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F59D362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Complex</w:t>
            </w:r>
            <w:r>
              <w:t xml:space="preserve">:  Although he was a talented and successful artist, Van Gogh had intense personal issues. </w:t>
            </w:r>
          </w:p>
        </w:tc>
      </w:tr>
      <w:tr w:rsidR="001A0CA9" w14:paraId="4EB03011" w14:textId="77777777" w:rsidTr="003B645A">
        <w:trPr>
          <w:trHeight w:val="841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E5E3F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5026915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78862E6E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Compound-Complex</w:t>
            </w:r>
            <w:r>
              <w:t xml:space="preserve">: Although he was a talented and successful artist, Van Gogh had intense personal issues; indeed, many say his inner turmoil contributed to his beautiful art.  </w:t>
            </w:r>
          </w:p>
        </w:tc>
      </w:tr>
      <w:tr w:rsidR="001A0CA9" w14:paraId="794EC3DF" w14:textId="77777777" w:rsidTr="003B645A">
        <w:trPr>
          <w:trHeight w:val="837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0CAA0" w14:textId="77777777" w:rsidR="001A0CA9" w:rsidRDefault="001A0CA9" w:rsidP="003B645A">
            <w:pPr>
              <w:spacing w:after="0" w:line="238" w:lineRule="auto"/>
              <w:ind w:left="108" w:firstLine="0"/>
            </w:pPr>
            <w:r>
              <w:t xml:space="preserve">To convey cause and effect or chain of </w:t>
            </w:r>
          </w:p>
          <w:p w14:paraId="62DA3CC8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events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5AAAA2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50EADB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</w:t>
            </w:r>
            <w:r>
              <w:t xml:space="preserve">: The researchers did not come to the correct conclusion, so they restructured their hypothesis.   </w:t>
            </w:r>
          </w:p>
        </w:tc>
      </w:tr>
      <w:tr w:rsidR="001A0CA9" w14:paraId="621D1F73" w14:textId="77777777" w:rsidTr="003B645A">
        <w:trPr>
          <w:trHeight w:val="58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DBD4CED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423D174F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3CB40B2A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Complex</w:t>
            </w:r>
            <w:r>
              <w:t xml:space="preserve">: Since the researchers did not come to the correct conclusion, they restructured their hypothesis. </w:t>
            </w:r>
          </w:p>
        </w:tc>
      </w:tr>
      <w:tr w:rsidR="001A0CA9" w14:paraId="4050AD3B" w14:textId="77777777" w:rsidTr="003B645A">
        <w:trPr>
          <w:trHeight w:val="841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C6CC6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8F5B449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5120B85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Compound-Complex</w:t>
            </w:r>
            <w:r>
              <w:t xml:space="preserve">: Since the researchers did not come to the correct conclusion, they restructured their hypothesis, and they will attempt the experiment again.  </w:t>
            </w:r>
          </w:p>
        </w:tc>
      </w:tr>
      <w:tr w:rsidR="001A0CA9" w14:paraId="168F95EA" w14:textId="77777777" w:rsidTr="003B645A">
        <w:trPr>
          <w:trHeight w:val="1152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21287F2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t xml:space="preserve">To elaborate on a claim or extend reasoning 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4BF6551C" w14:textId="77777777" w:rsidR="001A0CA9" w:rsidRDefault="001A0CA9" w:rsidP="003B645A">
            <w:pPr>
              <w:spacing w:after="256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42BF94D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6607C88D" w14:textId="77777777" w:rsidR="001A0CA9" w:rsidRDefault="001A0CA9" w:rsidP="003B645A">
            <w:pPr>
              <w:spacing w:after="23" w:line="235" w:lineRule="auto"/>
              <w:ind w:left="0" w:firstLine="0"/>
            </w:pPr>
            <w:r>
              <w:rPr>
                <w:b/>
              </w:rPr>
              <w:t>Compound</w:t>
            </w:r>
            <w:r>
              <w:t xml:space="preserve">: Cell phones should not be permitted in class, for they distract students and teachers.   </w:t>
            </w:r>
          </w:p>
          <w:p w14:paraId="53A5B14C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Complex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Since cell phones distract students and teachers, they should not be used in class. </w:t>
            </w:r>
          </w:p>
        </w:tc>
      </w:tr>
      <w:tr w:rsidR="001A0CA9" w14:paraId="1239531E" w14:textId="77777777" w:rsidTr="003B645A">
        <w:trPr>
          <w:trHeight w:val="841"/>
        </w:trPr>
        <w:tc>
          <w:tcPr>
            <w:tcW w:w="22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6FBAA" w14:textId="77777777" w:rsidR="001A0CA9" w:rsidRDefault="001A0CA9" w:rsidP="003B645A">
            <w:pPr>
              <w:spacing w:after="160" w:line="259" w:lineRule="auto"/>
              <w:ind w:left="0" w:firstLine="0"/>
            </w:pPr>
          </w:p>
        </w:tc>
        <w:tc>
          <w:tcPr>
            <w:tcW w:w="46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8A1716F" w14:textId="77777777" w:rsidR="001A0CA9" w:rsidRDefault="001A0CA9" w:rsidP="003B645A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489B6DE" w14:textId="77777777" w:rsidR="001A0CA9" w:rsidRDefault="001A0CA9" w:rsidP="003B645A">
            <w:pPr>
              <w:spacing w:after="0" w:line="259" w:lineRule="auto"/>
              <w:ind w:left="0" w:firstLine="0"/>
            </w:pPr>
            <w:r>
              <w:rPr>
                <w:b/>
              </w:rPr>
              <w:t>Compound-Complex</w:t>
            </w:r>
            <w:r>
              <w:t xml:space="preserve">: Since cell phones distract students and teachers, they should not be used in class, and I encourage faculty to forbid their use.  </w:t>
            </w:r>
          </w:p>
        </w:tc>
      </w:tr>
    </w:tbl>
    <w:p w14:paraId="3C367207" w14:textId="77777777" w:rsidR="001A0CA9" w:rsidRDefault="001A0CA9" w:rsidP="001A0CA9">
      <w:pPr>
        <w:spacing w:after="173" w:line="259" w:lineRule="auto"/>
        <w:ind w:left="0" w:firstLine="0"/>
      </w:pPr>
      <w:r>
        <w:rPr>
          <w:rFonts w:ascii="Calibri" w:eastAsia="Calibri" w:hAnsi="Calibri" w:cs="Calibri"/>
          <w:b/>
          <w:color w:val="4F81BD"/>
          <w:sz w:val="26"/>
        </w:rPr>
        <w:t xml:space="preserve"> </w:t>
      </w:r>
    </w:p>
    <w:p w14:paraId="1E48BE8F" w14:textId="77777777" w:rsidR="001A0CA9" w:rsidRPr="001A0CA9" w:rsidRDefault="001A0CA9" w:rsidP="001A0CA9">
      <w:pPr>
        <w:rPr>
          <w:lang w:val="en-US"/>
        </w:rPr>
      </w:pPr>
    </w:p>
    <w:sectPr w:rsidR="001A0CA9" w:rsidRPr="001A0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5F5"/>
    <w:multiLevelType w:val="hybridMultilevel"/>
    <w:tmpl w:val="80E0764A"/>
    <w:lvl w:ilvl="0" w:tplc="6D6AF13E">
      <w:start w:val="2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3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C0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6B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5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2A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81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3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EF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F8F"/>
    <w:multiLevelType w:val="hybridMultilevel"/>
    <w:tmpl w:val="40FA2BD6"/>
    <w:lvl w:ilvl="0" w:tplc="20441A6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A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A8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61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45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F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E1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F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8252A"/>
    <w:multiLevelType w:val="hybridMultilevel"/>
    <w:tmpl w:val="D304EA0E"/>
    <w:lvl w:ilvl="0" w:tplc="B8EE2E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ED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4C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C4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7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AF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C1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2A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C8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01155"/>
    <w:multiLevelType w:val="hybridMultilevel"/>
    <w:tmpl w:val="35CC3506"/>
    <w:lvl w:ilvl="0" w:tplc="AA5874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F2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CD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24C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851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03C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EBE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E3C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EBC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9774A6"/>
    <w:multiLevelType w:val="hybridMultilevel"/>
    <w:tmpl w:val="93884C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2110"/>
    <w:multiLevelType w:val="hybridMultilevel"/>
    <w:tmpl w:val="104EE2EC"/>
    <w:lvl w:ilvl="0" w:tplc="14AC48C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6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3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A7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E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F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7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82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EC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A33E2"/>
    <w:multiLevelType w:val="hybridMultilevel"/>
    <w:tmpl w:val="45F0834A"/>
    <w:lvl w:ilvl="0" w:tplc="1508582A">
      <w:start w:val="1"/>
      <w:numFmt w:val="lowerRoman"/>
      <w:lvlText w:val="(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60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08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4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C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4C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A9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64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C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2F0F5E"/>
    <w:multiLevelType w:val="hybridMultilevel"/>
    <w:tmpl w:val="7FF0BBD8"/>
    <w:lvl w:ilvl="0" w:tplc="E0FA586A">
      <w:start w:val="2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E5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2E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0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3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61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0D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42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26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5519D4"/>
    <w:multiLevelType w:val="hybridMultilevel"/>
    <w:tmpl w:val="36B06C82"/>
    <w:lvl w:ilvl="0" w:tplc="3566D32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B7A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A14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6DC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E9E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8BD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E0A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28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8D0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737BA"/>
    <w:multiLevelType w:val="hybridMultilevel"/>
    <w:tmpl w:val="4B54521A"/>
    <w:lvl w:ilvl="0" w:tplc="3318810E">
      <w:start w:val="1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A9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8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28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69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2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86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E8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AA068D"/>
    <w:multiLevelType w:val="hybridMultilevel"/>
    <w:tmpl w:val="14C04B58"/>
    <w:lvl w:ilvl="0" w:tplc="DE96AD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20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80F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8A3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670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60F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287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697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6BE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0615AE"/>
    <w:multiLevelType w:val="hybridMultilevel"/>
    <w:tmpl w:val="E7D8E376"/>
    <w:lvl w:ilvl="0" w:tplc="A0FC6EC8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A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6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0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2F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CCD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305840"/>
    <w:multiLevelType w:val="hybridMultilevel"/>
    <w:tmpl w:val="C0449988"/>
    <w:lvl w:ilvl="0" w:tplc="A686D27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5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A2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C6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CB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B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4E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5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CA06C3"/>
    <w:multiLevelType w:val="hybridMultilevel"/>
    <w:tmpl w:val="2FDA2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8652F"/>
    <w:multiLevelType w:val="hybridMultilevel"/>
    <w:tmpl w:val="03C4D37C"/>
    <w:lvl w:ilvl="0" w:tplc="F760AA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82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064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015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B8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A9B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602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0B0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2EC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WJLMzNzCwsjSyMDcyUdpeDU4uLM/DyQAsNaAAu4j1wsAAAA"/>
  </w:docVars>
  <w:rsids>
    <w:rsidRoot w:val="007A0031"/>
    <w:rsid w:val="000C1A68"/>
    <w:rsid w:val="001A0CA9"/>
    <w:rsid w:val="001A6DC7"/>
    <w:rsid w:val="004925D9"/>
    <w:rsid w:val="007A0031"/>
    <w:rsid w:val="00C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47F4"/>
  <w15:chartTrackingRefBased/>
  <w15:docId w15:val="{52076BB4-204E-47BC-A431-F8D37D3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81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PK" w:eastAsia="en-PK"/>
    </w:rPr>
  </w:style>
  <w:style w:type="paragraph" w:styleId="Heading1">
    <w:name w:val="heading 1"/>
    <w:next w:val="Normal"/>
    <w:link w:val="Heading1Char"/>
    <w:uiPriority w:val="9"/>
    <w:qFormat/>
    <w:rsid w:val="00C90E81"/>
    <w:pPr>
      <w:keepNext/>
      <w:keepLines/>
      <w:spacing w:after="189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32"/>
      <w:lang w:val="en-PK" w:eastAsia="en-PK"/>
    </w:rPr>
  </w:style>
  <w:style w:type="paragraph" w:styleId="Heading2">
    <w:name w:val="heading 2"/>
    <w:next w:val="Normal"/>
    <w:link w:val="Heading2Char"/>
    <w:uiPriority w:val="9"/>
    <w:unhideWhenUsed/>
    <w:qFormat/>
    <w:rsid w:val="00C90E81"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val="en-PK" w:eastAsia="en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81"/>
    <w:rPr>
      <w:rFonts w:ascii="Arial" w:eastAsia="Arial" w:hAnsi="Arial" w:cs="Arial"/>
      <w:b/>
      <w:color w:val="000000"/>
      <w:sz w:val="32"/>
      <w:lang w:val="en-PK" w:eastAsia="en-PK"/>
    </w:rPr>
  </w:style>
  <w:style w:type="character" w:customStyle="1" w:styleId="Heading2Char">
    <w:name w:val="Heading 2 Char"/>
    <w:basedOn w:val="DefaultParagraphFont"/>
    <w:link w:val="Heading2"/>
    <w:uiPriority w:val="9"/>
    <w:rsid w:val="00C90E81"/>
    <w:rPr>
      <w:rFonts w:ascii="Arial" w:eastAsia="Arial" w:hAnsi="Arial" w:cs="Arial"/>
      <w:b/>
      <w:i/>
      <w:color w:val="000000"/>
      <w:sz w:val="28"/>
      <w:lang w:val="en-PK" w:eastAsia="en-PK"/>
    </w:rPr>
  </w:style>
  <w:style w:type="paragraph" w:styleId="ListParagraph">
    <w:name w:val="List Paragraph"/>
    <w:basedOn w:val="Normal"/>
    <w:uiPriority w:val="34"/>
    <w:qFormat/>
    <w:rsid w:val="001A0CA9"/>
    <w:pPr>
      <w:ind w:left="720"/>
      <w:contextualSpacing/>
    </w:pPr>
  </w:style>
  <w:style w:type="table" w:customStyle="1" w:styleId="TableGrid">
    <w:name w:val="TableGrid"/>
    <w:rsid w:val="001A0CA9"/>
    <w:pPr>
      <w:spacing w:after="0" w:line="240" w:lineRule="auto"/>
    </w:pPr>
    <w:rPr>
      <w:rFonts w:eastAsiaTheme="minorEastAsia"/>
      <w:lang w:val="en-PK" w:eastAsia="en-P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4</cp:revision>
  <dcterms:created xsi:type="dcterms:W3CDTF">2020-12-01T20:54:00Z</dcterms:created>
  <dcterms:modified xsi:type="dcterms:W3CDTF">2020-12-03T14:42:00Z</dcterms:modified>
</cp:coreProperties>
</file>