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7802" w:rsidRDefault="00327802" w:rsidP="00773528">
      <w:pPr>
        <w:pStyle w:val="ListParagraph"/>
        <w:numPr>
          <w:ilvl w:val="0"/>
          <w:numId w:val="1"/>
        </w:numPr>
        <w:tabs>
          <w:tab w:val="left" w:pos="753"/>
          <w:tab w:val="left" w:pos="1675"/>
          <w:tab w:val="left" w:pos="2103"/>
          <w:tab w:val="left" w:pos="3317"/>
        </w:tabs>
        <w:spacing w:before="1"/>
        <w:ind w:right="1534" w:firstLine="0"/>
        <w:rPr>
          <w:sz w:val="24"/>
        </w:rPr>
      </w:pPr>
      <w:r>
        <w:rPr>
          <w:b/>
          <w:sz w:val="24"/>
        </w:rPr>
        <w:t>Power</w:t>
      </w:r>
      <w:r>
        <w:rPr>
          <w:b/>
          <w:sz w:val="24"/>
        </w:rPr>
        <w:tab/>
        <w:t>to</w:t>
      </w:r>
      <w:r>
        <w:rPr>
          <w:b/>
          <w:sz w:val="24"/>
        </w:rPr>
        <w:tab/>
        <w:t>impound</w:t>
      </w:r>
      <w:r>
        <w:rPr>
          <w:b/>
          <w:sz w:val="24"/>
        </w:rPr>
        <w:tab/>
        <w:t xml:space="preserve">document, etc., produced: </w:t>
      </w:r>
      <w:r>
        <w:rPr>
          <w:sz w:val="24"/>
        </w:rPr>
        <w:t xml:space="preserve">Any Court may, if it thinks </w:t>
      </w:r>
      <w:r>
        <w:rPr>
          <w:spacing w:val="-4"/>
          <w:sz w:val="24"/>
        </w:rPr>
        <w:t xml:space="preserve">fit, </w:t>
      </w:r>
      <w:r>
        <w:rPr>
          <w:sz w:val="24"/>
        </w:rPr>
        <w:t>impound any document or thing produced before it under this</w:t>
      </w:r>
      <w:r>
        <w:rPr>
          <w:spacing w:val="-7"/>
          <w:sz w:val="24"/>
        </w:rPr>
        <w:t xml:space="preserve"> </w:t>
      </w:r>
      <w:r>
        <w:rPr>
          <w:sz w:val="24"/>
        </w:rPr>
        <w:t>Code.</w:t>
      </w:r>
    </w:p>
    <w:p w:rsidR="00327802" w:rsidRDefault="00327802" w:rsidP="00327802">
      <w:pPr>
        <w:pStyle w:val="BodyText"/>
      </w:pPr>
    </w:p>
    <w:p w:rsidR="00327802" w:rsidRDefault="00327802" w:rsidP="00773528">
      <w:pPr>
        <w:pStyle w:val="ListParagraph"/>
        <w:numPr>
          <w:ilvl w:val="0"/>
          <w:numId w:val="1"/>
        </w:numPr>
        <w:tabs>
          <w:tab w:val="left" w:pos="754"/>
        </w:tabs>
        <w:ind w:right="1159" w:firstLine="0"/>
        <w:jc w:val="both"/>
        <w:rPr>
          <w:sz w:val="24"/>
        </w:rPr>
      </w:pPr>
      <w:r>
        <w:rPr>
          <w:b/>
          <w:sz w:val="24"/>
        </w:rPr>
        <w:t xml:space="preserve">Magistrate may direct search in his presence: </w:t>
      </w:r>
      <w:r>
        <w:rPr>
          <w:sz w:val="24"/>
        </w:rPr>
        <w:t>Any Magistrate may direct a search to be made in his presence of any place for the search of which he is competent to issue a search warrant.</w:t>
      </w:r>
    </w:p>
    <w:p w:rsidR="00327802" w:rsidRDefault="00327802" w:rsidP="00327802">
      <w:pPr>
        <w:pStyle w:val="BodyText"/>
        <w:spacing w:before="3"/>
        <w:rPr>
          <w:sz w:val="16"/>
        </w:rPr>
      </w:pPr>
    </w:p>
    <w:p w:rsidR="00327802" w:rsidRDefault="00327802" w:rsidP="00327802">
      <w:pPr>
        <w:pStyle w:val="Heading2"/>
        <w:spacing w:before="91"/>
        <w:ind w:left="288"/>
      </w:pPr>
      <w:r>
        <w:t>PART IV</w:t>
      </w:r>
    </w:p>
    <w:p w:rsidR="00327802" w:rsidRDefault="00327802" w:rsidP="00327802">
      <w:pPr>
        <w:pStyle w:val="Heading3"/>
        <w:spacing w:before="275"/>
        <w:ind w:left="288"/>
      </w:pPr>
      <w:r>
        <w:t>PREVENTION OF OFFENCES</w:t>
      </w:r>
    </w:p>
    <w:p w:rsidR="00327802" w:rsidRDefault="00327802" w:rsidP="00327802">
      <w:pPr>
        <w:spacing w:before="1"/>
        <w:ind w:left="288" w:right="1206"/>
        <w:jc w:val="center"/>
        <w:rPr>
          <w:b/>
          <w:sz w:val="32"/>
        </w:rPr>
      </w:pPr>
      <w:r>
        <w:rPr>
          <w:b/>
          <w:sz w:val="32"/>
        </w:rPr>
        <w:t>CHAPTER VIII</w:t>
      </w:r>
    </w:p>
    <w:p w:rsidR="00327802" w:rsidRDefault="00327802" w:rsidP="00327802">
      <w:pPr>
        <w:spacing w:before="275"/>
        <w:ind w:left="217" w:right="1135"/>
        <w:jc w:val="center"/>
        <w:rPr>
          <w:b/>
          <w:sz w:val="28"/>
        </w:rPr>
      </w:pPr>
      <w:r>
        <w:rPr>
          <w:b/>
          <w:sz w:val="28"/>
        </w:rPr>
        <w:t>OPSECURITY FOR KEEPING THE PEACE AND FOR GOOD BEHAVIOUR</w:t>
      </w:r>
    </w:p>
    <w:p w:rsidR="00327802" w:rsidRDefault="00327802" w:rsidP="00327802">
      <w:pPr>
        <w:pStyle w:val="BodyText"/>
        <w:spacing w:before="1"/>
        <w:rPr>
          <w:b/>
        </w:rPr>
      </w:pPr>
    </w:p>
    <w:p w:rsidR="00327802" w:rsidRDefault="00327802" w:rsidP="00327802">
      <w:pPr>
        <w:pStyle w:val="Heading5"/>
      </w:pPr>
      <w:r>
        <w:rPr>
          <w:i/>
        </w:rPr>
        <w:t>A. —Security for keeping the Peace on Conviction</w:t>
      </w:r>
    </w:p>
    <w:p w:rsidR="00327802" w:rsidRDefault="00327802" w:rsidP="00327802">
      <w:pPr>
        <w:pStyle w:val="BodyText"/>
        <w:spacing w:before="9"/>
        <w:rPr>
          <w:i/>
          <w:sz w:val="23"/>
        </w:rPr>
      </w:pPr>
    </w:p>
    <w:p w:rsidR="00327802" w:rsidRDefault="00327802" w:rsidP="00773528">
      <w:pPr>
        <w:pStyle w:val="ListParagraph"/>
        <w:numPr>
          <w:ilvl w:val="0"/>
          <w:numId w:val="1"/>
        </w:numPr>
        <w:tabs>
          <w:tab w:val="left" w:pos="753"/>
        </w:tabs>
        <w:ind w:right="1170" w:firstLine="0"/>
        <w:rPr>
          <w:sz w:val="24"/>
        </w:rPr>
      </w:pPr>
      <w:r>
        <w:rPr>
          <w:b/>
          <w:sz w:val="24"/>
        </w:rPr>
        <w:t xml:space="preserve">Security for keeping the peace on conviction: </w:t>
      </w:r>
      <w:r>
        <w:rPr>
          <w:sz w:val="24"/>
        </w:rPr>
        <w:t xml:space="preserve">(1) Whenever any person accused of any offence punishable under Chapter </w:t>
      </w:r>
      <w:proofErr w:type="spellStart"/>
      <w:r>
        <w:rPr>
          <w:sz w:val="24"/>
        </w:rPr>
        <w:t>VIll</w:t>
      </w:r>
      <w:proofErr w:type="spellEnd"/>
      <w:r>
        <w:rPr>
          <w:sz w:val="24"/>
        </w:rPr>
        <w:t xml:space="preserve"> of the Pakistan Penal Code, other than an offence punishable under Section 143, Section 149, Section 153-A or Section 154 thereof, or of .assault or other offence involving a breach of the peace, or of abetting the same, or any person accused of committing criminal intimidation, is convicted of such offence before a High Court, a Court of Session, or the Court of a Magistrate of the First</w:t>
      </w:r>
      <w:r>
        <w:rPr>
          <w:spacing w:val="-44"/>
          <w:sz w:val="24"/>
        </w:rPr>
        <w:t xml:space="preserve"> </w:t>
      </w:r>
      <w:r>
        <w:rPr>
          <w:sz w:val="24"/>
        </w:rPr>
        <w:t>Class,</w:t>
      </w:r>
    </w:p>
    <w:p w:rsidR="00327802" w:rsidRDefault="00327802" w:rsidP="00327802">
      <w:pPr>
        <w:pStyle w:val="BodyText"/>
      </w:pPr>
    </w:p>
    <w:p w:rsidR="00327802" w:rsidRDefault="00327802" w:rsidP="00327802">
      <w:pPr>
        <w:pStyle w:val="BodyText"/>
        <w:ind w:left="218" w:right="1196"/>
      </w:pPr>
      <w:r>
        <w:t>and such Court is of opinion that it is necessary to require such person to; execute a bond for keeping the peace, such Court may, at the time of passing sentence on such person,</w:t>
      </w:r>
    </w:p>
    <w:p w:rsidR="00327802" w:rsidRDefault="00327802" w:rsidP="00327802">
      <w:pPr>
        <w:sectPr w:rsidR="00327802">
          <w:pgSz w:w="12240" w:h="15840"/>
          <w:pgMar w:top="1360" w:right="180" w:bottom="280" w:left="1100" w:header="720" w:footer="720" w:gutter="0"/>
          <w:cols w:space="720"/>
        </w:sectPr>
      </w:pPr>
    </w:p>
    <w:p w:rsidR="00327802" w:rsidRDefault="00327802" w:rsidP="00327802">
      <w:pPr>
        <w:pStyle w:val="BodyText"/>
        <w:spacing w:before="77"/>
        <w:ind w:left="218" w:right="1303"/>
      </w:pPr>
      <w:r>
        <w:lastRenderedPageBreak/>
        <w:t>order him to execute a bond for a sum proportionate to his means, with or without sureties, for keeping the peace during such period/not exceeding three years, as it thinks fit to fix.</w:t>
      </w:r>
    </w:p>
    <w:p w:rsidR="00327802" w:rsidRDefault="00327802" w:rsidP="00327802">
      <w:pPr>
        <w:pStyle w:val="BodyText"/>
        <w:spacing w:before="11"/>
        <w:rPr>
          <w:sz w:val="23"/>
        </w:rPr>
      </w:pPr>
    </w:p>
    <w:p w:rsidR="00327802" w:rsidRDefault="00327802" w:rsidP="00773528">
      <w:pPr>
        <w:pStyle w:val="ListParagraph"/>
        <w:numPr>
          <w:ilvl w:val="0"/>
          <w:numId w:val="11"/>
        </w:numPr>
        <w:tabs>
          <w:tab w:val="left" w:pos="579"/>
        </w:tabs>
        <w:ind w:right="1974" w:firstLine="0"/>
        <w:rPr>
          <w:sz w:val="24"/>
        </w:rPr>
      </w:pPr>
      <w:proofErr w:type="gramStart"/>
      <w:r>
        <w:rPr>
          <w:sz w:val="24"/>
        </w:rPr>
        <w:t>if</w:t>
      </w:r>
      <w:proofErr w:type="gramEnd"/>
      <w:r>
        <w:rPr>
          <w:sz w:val="24"/>
        </w:rPr>
        <w:t xml:space="preserve"> the conviction is set aside on appeal or otherwise, the bond so executed shall become void.</w:t>
      </w:r>
    </w:p>
    <w:p w:rsidR="00327802" w:rsidRDefault="00327802" w:rsidP="00327802">
      <w:pPr>
        <w:pStyle w:val="BodyText"/>
      </w:pPr>
    </w:p>
    <w:p w:rsidR="00327802" w:rsidRDefault="00327802" w:rsidP="00773528">
      <w:pPr>
        <w:pStyle w:val="ListParagraph"/>
        <w:numPr>
          <w:ilvl w:val="0"/>
          <w:numId w:val="11"/>
        </w:numPr>
        <w:tabs>
          <w:tab w:val="left" w:pos="580"/>
        </w:tabs>
        <w:ind w:left="579" w:hanging="362"/>
        <w:rPr>
          <w:i/>
          <w:sz w:val="24"/>
        </w:rPr>
      </w:pPr>
      <w:r>
        <w:rPr>
          <w:sz w:val="24"/>
        </w:rPr>
        <w:t xml:space="preserve">An order under this section may also be made by an Appellate Court </w:t>
      </w:r>
      <w:r>
        <w:rPr>
          <w:i/>
          <w:sz w:val="24"/>
        </w:rPr>
        <w:t>[or by a</w:t>
      </w:r>
      <w:r>
        <w:rPr>
          <w:i/>
          <w:spacing w:val="-21"/>
          <w:sz w:val="24"/>
        </w:rPr>
        <w:t xml:space="preserve"> </w:t>
      </w:r>
      <w:r>
        <w:rPr>
          <w:i/>
          <w:sz w:val="24"/>
        </w:rPr>
        <w:t>Court]</w:t>
      </w:r>
    </w:p>
    <w:p w:rsidR="00327802" w:rsidRDefault="00327802" w:rsidP="00327802">
      <w:pPr>
        <w:pStyle w:val="BodyText"/>
        <w:ind w:left="218"/>
      </w:pPr>
      <w:proofErr w:type="gramStart"/>
      <w:r>
        <w:t>exercising</w:t>
      </w:r>
      <w:proofErr w:type="gramEnd"/>
      <w:r>
        <w:t xml:space="preserve"> its powers of revision.</w:t>
      </w:r>
    </w:p>
    <w:p w:rsidR="00327802" w:rsidRDefault="00327802" w:rsidP="00327802">
      <w:pPr>
        <w:spacing w:before="1"/>
        <w:ind w:left="218"/>
        <w:rPr>
          <w:sz w:val="18"/>
        </w:rPr>
      </w:pPr>
      <w:proofErr w:type="gramStart"/>
      <w:r>
        <w:rPr>
          <w:sz w:val="18"/>
        </w:rPr>
        <w:t>Words subs. by Law Reforms Ordinance (XII of 1972).</w:t>
      </w:r>
      <w:proofErr w:type="gramEnd"/>
    </w:p>
    <w:p w:rsidR="00327802" w:rsidRDefault="00327802" w:rsidP="00327802">
      <w:pPr>
        <w:pStyle w:val="BodyText"/>
        <w:spacing w:before="1"/>
      </w:pPr>
    </w:p>
    <w:p w:rsidR="00327802" w:rsidRDefault="00327802" w:rsidP="00327802">
      <w:pPr>
        <w:pStyle w:val="Heading5"/>
        <w:ind w:left="4404" w:right="1634" w:hanging="3674"/>
      </w:pPr>
      <w:r>
        <w:rPr>
          <w:i/>
        </w:rPr>
        <w:t xml:space="preserve">B-Security for keeping the peace in other cases and security for good </w:t>
      </w:r>
      <w:proofErr w:type="spellStart"/>
      <w:r>
        <w:t>behaviour</w:t>
      </w:r>
      <w:proofErr w:type="spellEnd"/>
    </w:p>
    <w:p w:rsidR="00327802" w:rsidRDefault="00327802" w:rsidP="00327802">
      <w:pPr>
        <w:pStyle w:val="BodyText"/>
        <w:spacing w:before="10"/>
        <w:rPr>
          <w:i/>
          <w:sz w:val="23"/>
        </w:rPr>
      </w:pPr>
    </w:p>
    <w:p w:rsidR="00327802" w:rsidRDefault="00327802" w:rsidP="00773528">
      <w:pPr>
        <w:pStyle w:val="ListParagraph"/>
        <w:numPr>
          <w:ilvl w:val="0"/>
          <w:numId w:val="1"/>
        </w:numPr>
        <w:tabs>
          <w:tab w:val="left" w:pos="753"/>
        </w:tabs>
        <w:ind w:right="1320" w:firstLine="0"/>
        <w:rPr>
          <w:sz w:val="24"/>
        </w:rPr>
      </w:pPr>
      <w:r>
        <w:rPr>
          <w:b/>
          <w:sz w:val="24"/>
        </w:rPr>
        <w:t xml:space="preserve">Security for keeping the peace in other cases: </w:t>
      </w:r>
      <w:r>
        <w:rPr>
          <w:sz w:val="24"/>
        </w:rPr>
        <w:t xml:space="preserve">Whenever </w:t>
      </w:r>
      <w:r>
        <w:rPr>
          <w:i/>
          <w:sz w:val="24"/>
        </w:rPr>
        <w:t xml:space="preserve">[Magistrate of the First Class] </w:t>
      </w:r>
      <w:r>
        <w:rPr>
          <w:sz w:val="24"/>
        </w:rPr>
        <w:t xml:space="preserve">is informed that any person is likely to commit a breach of the peace, disturb the public </w:t>
      </w:r>
      <w:proofErr w:type="spellStart"/>
      <w:r>
        <w:rPr>
          <w:sz w:val="24"/>
        </w:rPr>
        <w:t>tranquillity</w:t>
      </w:r>
      <w:proofErr w:type="spellEnd"/>
      <w:r>
        <w:rPr>
          <w:sz w:val="24"/>
        </w:rPr>
        <w:t xml:space="preserve"> or to do any wrongful act that may probably occasion a breach of the peace or disturb the public </w:t>
      </w:r>
      <w:proofErr w:type="spellStart"/>
      <w:r>
        <w:rPr>
          <w:sz w:val="24"/>
        </w:rPr>
        <w:t>tranquillity</w:t>
      </w:r>
      <w:proofErr w:type="spellEnd"/>
      <w:r>
        <w:rPr>
          <w:sz w:val="24"/>
        </w:rPr>
        <w:t>, the Magistrate if in his opinion there is sufficient ground for proceeding may, in manner hereinafter provided, require such person to show cause why he should not be ordered to execute a bond, with or without sureties, for keeping the peace for such period not exceeding one year as the Magistrate thinks fit to fix.</w:t>
      </w:r>
    </w:p>
    <w:p w:rsidR="00327802" w:rsidRDefault="00327802" w:rsidP="00327802">
      <w:pPr>
        <w:pStyle w:val="BodyText"/>
      </w:pPr>
    </w:p>
    <w:p w:rsidR="00327802" w:rsidRDefault="00327802" w:rsidP="00773528">
      <w:pPr>
        <w:pStyle w:val="ListParagraph"/>
        <w:numPr>
          <w:ilvl w:val="0"/>
          <w:numId w:val="10"/>
        </w:numPr>
        <w:tabs>
          <w:tab w:val="left" w:pos="579"/>
        </w:tabs>
        <w:ind w:right="1369" w:firstLine="0"/>
        <w:rPr>
          <w:sz w:val="24"/>
        </w:rPr>
      </w:pPr>
      <w:r>
        <w:rPr>
          <w:sz w:val="24"/>
        </w:rPr>
        <w:t xml:space="preserve">Proceeding shall not be taken under this section unless either, the person informed against or the place where the breach of the peace or, disturbance is apprehended, is within the local limits of such Magistrate's jurisdiction, and no proceedings shall be taken before any Magistrate </w:t>
      </w:r>
      <w:r>
        <w:rPr>
          <w:i/>
          <w:sz w:val="24"/>
        </w:rPr>
        <w:t xml:space="preserve">[except with the approval of the Sessions Judge], </w:t>
      </w:r>
      <w:r>
        <w:rPr>
          <w:sz w:val="24"/>
        </w:rPr>
        <w:t>unless both the persons informed against and the place where the breach of the peace or disturbance is apprehended, are within the local limits of the Magistrate's</w:t>
      </w:r>
      <w:r>
        <w:rPr>
          <w:spacing w:val="-13"/>
          <w:sz w:val="24"/>
        </w:rPr>
        <w:t xml:space="preserve"> </w:t>
      </w:r>
      <w:r>
        <w:rPr>
          <w:sz w:val="24"/>
        </w:rPr>
        <w:t>jurisdiction.</w:t>
      </w:r>
    </w:p>
    <w:p w:rsidR="00327802" w:rsidRDefault="00327802" w:rsidP="00327802">
      <w:pPr>
        <w:pStyle w:val="BodyText"/>
      </w:pPr>
    </w:p>
    <w:p w:rsidR="00327802" w:rsidRDefault="00327802" w:rsidP="00773528">
      <w:pPr>
        <w:pStyle w:val="ListParagraph"/>
        <w:numPr>
          <w:ilvl w:val="0"/>
          <w:numId w:val="10"/>
        </w:numPr>
        <w:tabs>
          <w:tab w:val="left" w:pos="579"/>
          <w:tab w:val="left" w:pos="6729"/>
        </w:tabs>
        <w:ind w:right="1224" w:firstLine="0"/>
        <w:rPr>
          <w:sz w:val="24"/>
        </w:rPr>
      </w:pPr>
      <w:r>
        <w:rPr>
          <w:b/>
          <w:sz w:val="24"/>
        </w:rPr>
        <w:t>Procedure if Magistrate not empowered to</w:t>
      </w:r>
      <w:r>
        <w:rPr>
          <w:b/>
          <w:spacing w:val="-16"/>
          <w:sz w:val="24"/>
        </w:rPr>
        <w:t xml:space="preserve"> </w:t>
      </w:r>
      <w:r>
        <w:rPr>
          <w:b/>
          <w:sz w:val="24"/>
        </w:rPr>
        <w:t>act</w:t>
      </w:r>
      <w:r>
        <w:rPr>
          <w:b/>
          <w:spacing w:val="-3"/>
          <w:sz w:val="24"/>
        </w:rPr>
        <w:t xml:space="preserve"> </w:t>
      </w:r>
      <w:r>
        <w:rPr>
          <w:b/>
          <w:sz w:val="24"/>
        </w:rPr>
        <w:t>under</w:t>
      </w:r>
      <w:r>
        <w:rPr>
          <w:b/>
          <w:sz w:val="24"/>
        </w:rPr>
        <w:tab/>
        <w:t xml:space="preserve">sub-section (1): </w:t>
      </w:r>
      <w:r>
        <w:rPr>
          <w:sz w:val="24"/>
        </w:rPr>
        <w:t xml:space="preserve">When any Magistrate not empowered to proceed under sub-section (1) has reason to believe that any person is likely to commit a breach of the peace or disturb the public </w:t>
      </w:r>
      <w:proofErr w:type="spellStart"/>
      <w:r>
        <w:rPr>
          <w:sz w:val="24"/>
        </w:rPr>
        <w:t>tranquillity</w:t>
      </w:r>
      <w:proofErr w:type="spellEnd"/>
      <w:r>
        <w:rPr>
          <w:sz w:val="24"/>
        </w:rPr>
        <w:t xml:space="preserve"> or to do any wrongful act that may probably occasion a breach of the peace or disturb the public </w:t>
      </w:r>
      <w:proofErr w:type="spellStart"/>
      <w:r>
        <w:rPr>
          <w:sz w:val="24"/>
        </w:rPr>
        <w:t>tranquillity</w:t>
      </w:r>
      <w:proofErr w:type="spellEnd"/>
      <w:r>
        <w:rPr>
          <w:sz w:val="24"/>
        </w:rPr>
        <w:t>, and that such breach of the peace, or disturbance, cannot be prevented otherwise than by detaining such person in custody, such Magistrate may, after recording his reasons; issue a warrant for his arrest if he is not already in custody or before the Court and may send him before a Magistrate empowered to deal with the case together with a copy of his</w:t>
      </w:r>
      <w:r>
        <w:rPr>
          <w:spacing w:val="-1"/>
          <w:sz w:val="24"/>
        </w:rPr>
        <w:t xml:space="preserve"> </w:t>
      </w:r>
      <w:r>
        <w:rPr>
          <w:sz w:val="24"/>
        </w:rPr>
        <w:t>reasons.</w:t>
      </w:r>
    </w:p>
    <w:p w:rsidR="00327802" w:rsidRDefault="00327802" w:rsidP="00327802">
      <w:pPr>
        <w:pStyle w:val="BodyText"/>
        <w:spacing w:before="10"/>
        <w:rPr>
          <w:sz w:val="23"/>
        </w:rPr>
      </w:pPr>
    </w:p>
    <w:p w:rsidR="00327802" w:rsidRDefault="00327802" w:rsidP="00773528">
      <w:pPr>
        <w:pStyle w:val="ListParagraph"/>
        <w:numPr>
          <w:ilvl w:val="0"/>
          <w:numId w:val="10"/>
        </w:numPr>
        <w:tabs>
          <w:tab w:val="left" w:pos="579"/>
        </w:tabs>
        <w:spacing w:before="1"/>
        <w:ind w:right="1240" w:firstLine="0"/>
        <w:rPr>
          <w:sz w:val="24"/>
        </w:rPr>
      </w:pPr>
      <w:r>
        <w:rPr>
          <w:sz w:val="24"/>
        </w:rPr>
        <w:t>A Magistrate before whom a person is sent under sub-section (3) may in his discretion detain such person in custody pending further action by himself under this</w:t>
      </w:r>
      <w:r>
        <w:rPr>
          <w:spacing w:val="-18"/>
          <w:sz w:val="24"/>
        </w:rPr>
        <w:t xml:space="preserve"> </w:t>
      </w:r>
      <w:r>
        <w:rPr>
          <w:sz w:val="24"/>
        </w:rPr>
        <w:t>Chapter.</w:t>
      </w:r>
    </w:p>
    <w:p w:rsidR="00327802" w:rsidRDefault="00327802" w:rsidP="00327802">
      <w:pPr>
        <w:pStyle w:val="BodyText"/>
        <w:spacing w:before="1"/>
      </w:pPr>
    </w:p>
    <w:p w:rsidR="00327802" w:rsidRDefault="00327802" w:rsidP="00327802">
      <w:pPr>
        <w:ind w:left="218"/>
        <w:rPr>
          <w:sz w:val="18"/>
        </w:rPr>
      </w:pPr>
      <w:r>
        <w:rPr>
          <w:sz w:val="18"/>
        </w:rPr>
        <w:t xml:space="preserve">Subs. by Ordinance, XXXVII of 2001, </w:t>
      </w:r>
      <w:proofErr w:type="spellStart"/>
      <w:proofErr w:type="gramStart"/>
      <w:r>
        <w:rPr>
          <w:sz w:val="18"/>
        </w:rPr>
        <w:t>dt</w:t>
      </w:r>
      <w:proofErr w:type="spellEnd"/>
      <w:proofErr w:type="gramEnd"/>
      <w:r>
        <w:rPr>
          <w:sz w:val="18"/>
        </w:rPr>
        <w:t>. 13-8-2001.</w:t>
      </w:r>
    </w:p>
    <w:p w:rsidR="00327802" w:rsidRDefault="00327802" w:rsidP="00327802">
      <w:pPr>
        <w:pStyle w:val="BodyText"/>
        <w:spacing w:before="11"/>
        <w:rPr>
          <w:sz w:val="23"/>
        </w:rPr>
      </w:pPr>
    </w:p>
    <w:p w:rsidR="00327802" w:rsidRDefault="00327802" w:rsidP="00773528">
      <w:pPr>
        <w:pStyle w:val="ListParagraph"/>
        <w:numPr>
          <w:ilvl w:val="0"/>
          <w:numId w:val="1"/>
        </w:numPr>
        <w:tabs>
          <w:tab w:val="left" w:pos="753"/>
        </w:tabs>
        <w:ind w:left="753"/>
        <w:rPr>
          <w:sz w:val="24"/>
        </w:rPr>
      </w:pPr>
      <w:r>
        <w:rPr>
          <w:sz w:val="24"/>
        </w:rPr>
        <w:t xml:space="preserve">Security for good </w:t>
      </w:r>
      <w:proofErr w:type="spellStart"/>
      <w:r>
        <w:rPr>
          <w:sz w:val="24"/>
        </w:rPr>
        <w:t>behaviour</w:t>
      </w:r>
      <w:proofErr w:type="spellEnd"/>
      <w:r>
        <w:rPr>
          <w:sz w:val="24"/>
        </w:rPr>
        <w:t xml:space="preserve"> from persons disseminating seditious matter:</w:t>
      </w:r>
      <w:r>
        <w:rPr>
          <w:spacing w:val="-21"/>
          <w:sz w:val="24"/>
        </w:rPr>
        <w:t xml:space="preserve"> </w:t>
      </w:r>
      <w:r>
        <w:rPr>
          <w:sz w:val="24"/>
        </w:rPr>
        <w:t>Whenever</w:t>
      </w:r>
    </w:p>
    <w:p w:rsidR="00327802" w:rsidRDefault="00327802" w:rsidP="00327802">
      <w:pPr>
        <w:ind w:left="218"/>
        <w:rPr>
          <w:sz w:val="24"/>
        </w:rPr>
      </w:pPr>
      <w:r>
        <w:rPr>
          <w:i/>
          <w:sz w:val="24"/>
        </w:rPr>
        <w:t xml:space="preserve">[Magistrate of the First Class] </w:t>
      </w:r>
      <w:r>
        <w:rPr>
          <w:sz w:val="24"/>
        </w:rPr>
        <w:t>has information that there is within the limits of his</w:t>
      </w:r>
    </w:p>
    <w:p w:rsidR="00327802" w:rsidRDefault="00327802" w:rsidP="00327802">
      <w:pPr>
        <w:rPr>
          <w:sz w:val="24"/>
        </w:rPr>
        <w:sectPr w:rsidR="00327802">
          <w:pgSz w:w="12240" w:h="15840"/>
          <w:pgMar w:top="1360" w:right="180" w:bottom="280" w:left="1100" w:header="720" w:footer="720" w:gutter="0"/>
          <w:cols w:space="720"/>
        </w:sectPr>
      </w:pPr>
    </w:p>
    <w:p w:rsidR="00327802" w:rsidRDefault="00327802" w:rsidP="00327802">
      <w:pPr>
        <w:pStyle w:val="BodyText"/>
        <w:spacing w:before="77"/>
        <w:ind w:left="218" w:right="1131"/>
      </w:pPr>
      <w:proofErr w:type="gramStart"/>
      <w:r>
        <w:lastRenderedPageBreak/>
        <w:t>jurisdiction</w:t>
      </w:r>
      <w:proofErr w:type="gramEnd"/>
      <w:r>
        <w:t xml:space="preserve"> any person who, within or without such limits, either orally or in writing or in any other manner intentionally disseminates or attempts to disseminate, or in any wise abets the dissemination of-</w:t>
      </w:r>
    </w:p>
    <w:p w:rsidR="00327802" w:rsidRDefault="00327802" w:rsidP="00327802">
      <w:pPr>
        <w:pStyle w:val="BodyText"/>
        <w:spacing w:before="11"/>
        <w:rPr>
          <w:sz w:val="23"/>
        </w:rPr>
      </w:pPr>
    </w:p>
    <w:p w:rsidR="00327802" w:rsidRDefault="00327802" w:rsidP="00773528">
      <w:pPr>
        <w:pStyle w:val="ListParagraph"/>
        <w:numPr>
          <w:ilvl w:val="0"/>
          <w:numId w:val="9"/>
        </w:numPr>
        <w:tabs>
          <w:tab w:val="left" w:pos="579"/>
        </w:tabs>
        <w:ind w:right="1455" w:firstLine="0"/>
        <w:rPr>
          <w:sz w:val="24"/>
        </w:rPr>
      </w:pPr>
      <w:r>
        <w:rPr>
          <w:sz w:val="24"/>
        </w:rPr>
        <w:t>any seditious matter, that is to say, any matter the publication of which is punishable under Section 123-A or Section 124-A of the Pakistan Penal Code,</w:t>
      </w:r>
      <w:r>
        <w:rPr>
          <w:spacing w:val="-12"/>
          <w:sz w:val="24"/>
        </w:rPr>
        <w:t xml:space="preserve"> </w:t>
      </w:r>
      <w:r>
        <w:rPr>
          <w:sz w:val="24"/>
        </w:rPr>
        <w:t>or</w:t>
      </w:r>
    </w:p>
    <w:p w:rsidR="00327802" w:rsidRDefault="00327802" w:rsidP="00327802">
      <w:pPr>
        <w:pStyle w:val="BodyText"/>
      </w:pPr>
    </w:p>
    <w:p w:rsidR="00327802" w:rsidRDefault="00327802" w:rsidP="00773528">
      <w:pPr>
        <w:pStyle w:val="ListParagraph"/>
        <w:numPr>
          <w:ilvl w:val="0"/>
          <w:numId w:val="9"/>
        </w:numPr>
        <w:tabs>
          <w:tab w:val="left" w:pos="580"/>
        </w:tabs>
        <w:ind w:right="1309" w:firstLine="0"/>
        <w:rPr>
          <w:sz w:val="24"/>
        </w:rPr>
      </w:pPr>
      <w:r>
        <w:rPr>
          <w:sz w:val="24"/>
        </w:rPr>
        <w:t>any</w:t>
      </w:r>
      <w:r>
        <w:rPr>
          <w:spacing w:val="-5"/>
          <w:sz w:val="24"/>
        </w:rPr>
        <w:t xml:space="preserve"> </w:t>
      </w:r>
      <w:r>
        <w:rPr>
          <w:sz w:val="24"/>
        </w:rPr>
        <w:t>matter</w:t>
      </w:r>
      <w:r>
        <w:rPr>
          <w:spacing w:val="-4"/>
          <w:sz w:val="24"/>
        </w:rPr>
        <w:t xml:space="preserve"> </w:t>
      </w:r>
      <w:r>
        <w:rPr>
          <w:sz w:val="24"/>
        </w:rPr>
        <w:t>the</w:t>
      </w:r>
      <w:r>
        <w:rPr>
          <w:spacing w:val="-5"/>
          <w:sz w:val="24"/>
        </w:rPr>
        <w:t xml:space="preserve"> </w:t>
      </w:r>
      <w:r>
        <w:rPr>
          <w:sz w:val="24"/>
        </w:rPr>
        <w:t>publication</w:t>
      </w:r>
      <w:r>
        <w:rPr>
          <w:spacing w:val="-4"/>
          <w:sz w:val="24"/>
        </w:rPr>
        <w:t xml:space="preserve"> </w:t>
      </w:r>
      <w:r>
        <w:rPr>
          <w:sz w:val="24"/>
        </w:rPr>
        <w:t>of</w:t>
      </w:r>
      <w:r>
        <w:rPr>
          <w:spacing w:val="-4"/>
          <w:sz w:val="24"/>
        </w:rPr>
        <w:t xml:space="preserve"> </w:t>
      </w:r>
      <w:r>
        <w:rPr>
          <w:sz w:val="24"/>
        </w:rPr>
        <w:t>which</w:t>
      </w:r>
      <w:r>
        <w:rPr>
          <w:spacing w:val="-5"/>
          <w:sz w:val="24"/>
        </w:rPr>
        <w:t xml:space="preserve"> </w:t>
      </w:r>
      <w:r>
        <w:rPr>
          <w:sz w:val="24"/>
        </w:rPr>
        <w:t>is</w:t>
      </w:r>
      <w:r>
        <w:rPr>
          <w:spacing w:val="-6"/>
          <w:sz w:val="24"/>
        </w:rPr>
        <w:t xml:space="preserve"> </w:t>
      </w:r>
      <w:r>
        <w:rPr>
          <w:sz w:val="24"/>
        </w:rPr>
        <w:t>punishable</w:t>
      </w:r>
      <w:r>
        <w:rPr>
          <w:spacing w:val="-4"/>
          <w:sz w:val="24"/>
        </w:rPr>
        <w:t xml:space="preserve"> </w:t>
      </w:r>
      <w:r>
        <w:rPr>
          <w:sz w:val="24"/>
        </w:rPr>
        <w:t>under</w:t>
      </w:r>
      <w:r>
        <w:rPr>
          <w:spacing w:val="-4"/>
          <w:sz w:val="24"/>
        </w:rPr>
        <w:t xml:space="preserve"> </w:t>
      </w:r>
      <w:r>
        <w:rPr>
          <w:sz w:val="24"/>
        </w:rPr>
        <w:t>Section</w:t>
      </w:r>
      <w:r>
        <w:rPr>
          <w:spacing w:val="-5"/>
          <w:sz w:val="24"/>
        </w:rPr>
        <w:t xml:space="preserve"> </w:t>
      </w:r>
      <w:r>
        <w:rPr>
          <w:sz w:val="24"/>
        </w:rPr>
        <w:t>153-A</w:t>
      </w:r>
      <w:r>
        <w:rPr>
          <w:spacing w:val="-4"/>
          <w:sz w:val="24"/>
        </w:rPr>
        <w:t xml:space="preserve"> </w:t>
      </w:r>
      <w:r>
        <w:rPr>
          <w:sz w:val="24"/>
        </w:rPr>
        <w:t>of</w:t>
      </w:r>
      <w:r>
        <w:rPr>
          <w:spacing w:val="-4"/>
          <w:sz w:val="24"/>
        </w:rPr>
        <w:t xml:space="preserve"> </w:t>
      </w:r>
      <w:r>
        <w:rPr>
          <w:sz w:val="24"/>
        </w:rPr>
        <w:t>the</w:t>
      </w:r>
      <w:r>
        <w:rPr>
          <w:spacing w:val="-5"/>
          <w:sz w:val="24"/>
        </w:rPr>
        <w:t xml:space="preserve"> </w:t>
      </w:r>
      <w:r>
        <w:rPr>
          <w:sz w:val="24"/>
        </w:rPr>
        <w:t>Pakistan Penal Code, or</w:t>
      </w:r>
    </w:p>
    <w:p w:rsidR="00327802" w:rsidRDefault="00327802" w:rsidP="00327802">
      <w:pPr>
        <w:pStyle w:val="BodyText"/>
      </w:pPr>
    </w:p>
    <w:p w:rsidR="00327802" w:rsidRDefault="00327802" w:rsidP="00773528">
      <w:pPr>
        <w:pStyle w:val="ListParagraph"/>
        <w:numPr>
          <w:ilvl w:val="0"/>
          <w:numId w:val="9"/>
        </w:numPr>
        <w:tabs>
          <w:tab w:val="left" w:pos="566"/>
        </w:tabs>
        <w:ind w:right="1456" w:firstLine="0"/>
        <w:rPr>
          <w:sz w:val="24"/>
        </w:rPr>
      </w:pPr>
      <w:r>
        <w:rPr>
          <w:sz w:val="24"/>
        </w:rPr>
        <w:t>any</w:t>
      </w:r>
      <w:r>
        <w:rPr>
          <w:spacing w:val="-6"/>
          <w:sz w:val="24"/>
        </w:rPr>
        <w:t xml:space="preserve"> </w:t>
      </w:r>
      <w:r>
        <w:rPr>
          <w:sz w:val="24"/>
        </w:rPr>
        <w:t>matter</w:t>
      </w:r>
      <w:r>
        <w:rPr>
          <w:spacing w:val="-5"/>
          <w:sz w:val="24"/>
        </w:rPr>
        <w:t xml:space="preserve"> </w:t>
      </w:r>
      <w:r>
        <w:rPr>
          <w:sz w:val="24"/>
        </w:rPr>
        <w:t>concerning</w:t>
      </w:r>
      <w:r>
        <w:rPr>
          <w:spacing w:val="-5"/>
          <w:sz w:val="24"/>
        </w:rPr>
        <w:t xml:space="preserve"> </w:t>
      </w:r>
      <w:r>
        <w:rPr>
          <w:sz w:val="24"/>
        </w:rPr>
        <w:t>a</w:t>
      </w:r>
      <w:r>
        <w:rPr>
          <w:spacing w:val="-5"/>
          <w:sz w:val="24"/>
        </w:rPr>
        <w:t xml:space="preserve"> </w:t>
      </w:r>
      <w:r>
        <w:rPr>
          <w:sz w:val="24"/>
        </w:rPr>
        <w:t>Judge</w:t>
      </w:r>
      <w:r>
        <w:rPr>
          <w:spacing w:val="-5"/>
          <w:sz w:val="24"/>
        </w:rPr>
        <w:t xml:space="preserve"> </w:t>
      </w:r>
      <w:r>
        <w:rPr>
          <w:sz w:val="24"/>
        </w:rPr>
        <w:t>which</w:t>
      </w:r>
      <w:r>
        <w:rPr>
          <w:spacing w:val="-5"/>
          <w:sz w:val="24"/>
        </w:rPr>
        <w:t xml:space="preserve"> </w:t>
      </w:r>
      <w:r>
        <w:rPr>
          <w:sz w:val="24"/>
        </w:rPr>
        <w:t>amounts</w:t>
      </w:r>
      <w:r>
        <w:rPr>
          <w:spacing w:val="-6"/>
          <w:sz w:val="24"/>
        </w:rPr>
        <w:t xml:space="preserve"> </w:t>
      </w:r>
      <w:r>
        <w:rPr>
          <w:sz w:val="24"/>
        </w:rPr>
        <w:t>to</w:t>
      </w:r>
      <w:r>
        <w:rPr>
          <w:spacing w:val="-5"/>
          <w:sz w:val="24"/>
        </w:rPr>
        <w:t xml:space="preserve"> </w:t>
      </w:r>
      <w:r>
        <w:rPr>
          <w:sz w:val="24"/>
        </w:rPr>
        <w:t>criminal</w:t>
      </w:r>
      <w:r>
        <w:rPr>
          <w:spacing w:val="-5"/>
          <w:sz w:val="24"/>
        </w:rPr>
        <w:t xml:space="preserve"> </w:t>
      </w:r>
      <w:r>
        <w:rPr>
          <w:sz w:val="24"/>
        </w:rPr>
        <w:t>intimidation</w:t>
      </w:r>
      <w:r>
        <w:rPr>
          <w:spacing w:val="-5"/>
          <w:sz w:val="24"/>
        </w:rPr>
        <w:t xml:space="preserve"> </w:t>
      </w:r>
      <w:r>
        <w:rPr>
          <w:sz w:val="24"/>
        </w:rPr>
        <w:t>or</w:t>
      </w:r>
      <w:r>
        <w:rPr>
          <w:spacing w:val="-5"/>
          <w:sz w:val="24"/>
        </w:rPr>
        <w:t xml:space="preserve"> </w:t>
      </w:r>
      <w:r>
        <w:rPr>
          <w:sz w:val="24"/>
        </w:rPr>
        <w:t>defamation under the Pakistan Penal</w:t>
      </w:r>
      <w:r>
        <w:rPr>
          <w:spacing w:val="-1"/>
          <w:sz w:val="24"/>
        </w:rPr>
        <w:t xml:space="preserve"> </w:t>
      </w:r>
      <w:r>
        <w:rPr>
          <w:sz w:val="24"/>
        </w:rPr>
        <w:t>Code,</w:t>
      </w:r>
    </w:p>
    <w:p w:rsidR="00327802" w:rsidRDefault="00327802" w:rsidP="00327802">
      <w:pPr>
        <w:pStyle w:val="BodyText"/>
      </w:pPr>
    </w:p>
    <w:p w:rsidR="00327802" w:rsidRDefault="00327802" w:rsidP="00327802">
      <w:pPr>
        <w:pStyle w:val="BodyText"/>
        <w:ind w:left="218" w:right="1222"/>
      </w:pPr>
      <w:r>
        <w:t xml:space="preserve">such Magistrate if in his opinion there is sufficient ground for proceeding may (in manner hereinafter provided) require such person to show cause why he should not be ordered to execute a bond with or without sureties, for his good </w:t>
      </w:r>
      <w:proofErr w:type="spellStart"/>
      <w:r>
        <w:t>behaviour</w:t>
      </w:r>
      <w:proofErr w:type="spellEnd"/>
      <w:r>
        <w:t xml:space="preserve"> for such period, not exceeding one year, as the Magistrate thinks fit to fix.</w:t>
      </w:r>
    </w:p>
    <w:p w:rsidR="00327802" w:rsidRDefault="00327802" w:rsidP="00327802">
      <w:pPr>
        <w:pStyle w:val="BodyText"/>
      </w:pPr>
    </w:p>
    <w:p w:rsidR="00327802" w:rsidRDefault="00327802" w:rsidP="00327802">
      <w:pPr>
        <w:spacing w:before="1"/>
        <w:ind w:left="218" w:right="1343"/>
        <w:rPr>
          <w:sz w:val="24"/>
        </w:rPr>
      </w:pPr>
      <w:r>
        <w:rPr>
          <w:sz w:val="24"/>
        </w:rPr>
        <w:t>No proceedings shall be taken under this section against the editor, proprietor, printer or publisher of any publication registered under, and edited, printed and published in conformity with</w:t>
      </w:r>
      <w:r>
        <w:rPr>
          <w:i/>
          <w:sz w:val="24"/>
        </w:rPr>
        <w:t>, [the provisions of the Press and Publications Ordinance, 1960, the West Pakistan Press and Publications Ordinance, 1963, or any other law relating to Press and Publication for the time being in force</w:t>
      </w:r>
      <w:r>
        <w:rPr>
          <w:sz w:val="24"/>
        </w:rPr>
        <w:t>] with reference to any matters contained in such publication, except by the order or under the authority of the Provincial Government or some officer empowered by the Provincial Government in this behalf.</w:t>
      </w:r>
    </w:p>
    <w:p w:rsidR="00327802" w:rsidRDefault="00327802" w:rsidP="00327802">
      <w:pPr>
        <w:spacing w:before="207"/>
        <w:ind w:left="218" w:right="6410"/>
        <w:rPr>
          <w:sz w:val="18"/>
        </w:rPr>
      </w:pPr>
      <w:r>
        <w:rPr>
          <w:sz w:val="18"/>
        </w:rPr>
        <w:t xml:space="preserve">Subs. by Ordinance, XXXVII of 2001, </w:t>
      </w:r>
      <w:proofErr w:type="spellStart"/>
      <w:proofErr w:type="gramStart"/>
      <w:r>
        <w:rPr>
          <w:sz w:val="18"/>
        </w:rPr>
        <w:t>dt</w:t>
      </w:r>
      <w:proofErr w:type="spellEnd"/>
      <w:proofErr w:type="gramEnd"/>
      <w:r>
        <w:rPr>
          <w:sz w:val="18"/>
        </w:rPr>
        <w:t xml:space="preserve">. </w:t>
      </w:r>
      <w:proofErr w:type="gramStart"/>
      <w:r>
        <w:rPr>
          <w:sz w:val="18"/>
        </w:rPr>
        <w:t>13-8-2001 Words subs. by Law Reforms Ordinance (</w:t>
      </w:r>
      <w:proofErr w:type="spellStart"/>
      <w:r>
        <w:rPr>
          <w:sz w:val="18"/>
        </w:rPr>
        <w:t>XIl</w:t>
      </w:r>
      <w:proofErr w:type="spellEnd"/>
      <w:r>
        <w:rPr>
          <w:sz w:val="18"/>
        </w:rPr>
        <w:t xml:space="preserve"> of 1972).</w:t>
      </w:r>
      <w:proofErr w:type="gramEnd"/>
    </w:p>
    <w:p w:rsidR="00327802" w:rsidRDefault="00327802" w:rsidP="00327802">
      <w:pPr>
        <w:pStyle w:val="BodyText"/>
        <w:spacing w:before="10"/>
        <w:rPr>
          <w:sz w:val="23"/>
        </w:rPr>
      </w:pPr>
    </w:p>
    <w:p w:rsidR="00327802" w:rsidRDefault="00327802" w:rsidP="00773528">
      <w:pPr>
        <w:pStyle w:val="Heading6"/>
        <w:keepNext w:val="0"/>
        <w:keepLines w:val="0"/>
        <w:widowControl w:val="0"/>
        <w:numPr>
          <w:ilvl w:val="0"/>
          <w:numId w:val="1"/>
        </w:numPr>
        <w:tabs>
          <w:tab w:val="left" w:pos="753"/>
        </w:tabs>
        <w:autoSpaceDE w:val="0"/>
        <w:autoSpaceDN w:val="0"/>
        <w:spacing w:before="1" w:line="240" w:lineRule="auto"/>
        <w:ind w:left="752"/>
        <w:rPr>
          <w:b/>
        </w:rPr>
      </w:pPr>
      <w:r>
        <w:t xml:space="preserve">Security for good </w:t>
      </w:r>
      <w:proofErr w:type="spellStart"/>
      <w:r>
        <w:t>behaviour</w:t>
      </w:r>
      <w:proofErr w:type="spellEnd"/>
      <w:r>
        <w:t xml:space="preserve"> from vagrants and suspected persons: Whenever</w:t>
      </w:r>
      <w:r>
        <w:rPr>
          <w:spacing w:val="-24"/>
        </w:rPr>
        <w:t xml:space="preserve"> </w:t>
      </w:r>
      <w:r>
        <w:t>a</w:t>
      </w:r>
    </w:p>
    <w:p w:rsidR="00327802" w:rsidRDefault="00327802" w:rsidP="00327802">
      <w:pPr>
        <w:ind w:left="218"/>
        <w:rPr>
          <w:sz w:val="24"/>
        </w:rPr>
      </w:pPr>
      <w:r>
        <w:rPr>
          <w:i/>
          <w:sz w:val="24"/>
        </w:rPr>
        <w:t xml:space="preserve">[Magistrate of the First Class] </w:t>
      </w:r>
      <w:r>
        <w:rPr>
          <w:sz w:val="24"/>
        </w:rPr>
        <w:t>receives information-</w:t>
      </w:r>
    </w:p>
    <w:p w:rsidR="00327802" w:rsidRDefault="00327802" w:rsidP="00327802">
      <w:pPr>
        <w:pStyle w:val="BodyText"/>
        <w:spacing w:before="11"/>
        <w:rPr>
          <w:sz w:val="23"/>
        </w:rPr>
      </w:pPr>
    </w:p>
    <w:p w:rsidR="00327802" w:rsidRDefault="00327802" w:rsidP="00773528">
      <w:pPr>
        <w:pStyle w:val="ListParagraph"/>
        <w:numPr>
          <w:ilvl w:val="0"/>
          <w:numId w:val="8"/>
        </w:numPr>
        <w:tabs>
          <w:tab w:val="left" w:pos="580"/>
        </w:tabs>
        <w:ind w:right="1139" w:firstLine="0"/>
        <w:rPr>
          <w:sz w:val="24"/>
        </w:rPr>
      </w:pPr>
      <w:r>
        <w:rPr>
          <w:sz w:val="24"/>
        </w:rPr>
        <w:t>that any person is taking precautions to conceal his presence within the local limits of such Magistrate's jurisdiction, and that there is reason to believe that such person is taking such precautions with a view to committing any offence,</w:t>
      </w:r>
      <w:r>
        <w:rPr>
          <w:spacing w:val="-4"/>
          <w:sz w:val="24"/>
        </w:rPr>
        <w:t xml:space="preserve"> </w:t>
      </w:r>
      <w:r>
        <w:rPr>
          <w:sz w:val="24"/>
        </w:rPr>
        <w:t>or</w:t>
      </w:r>
    </w:p>
    <w:p w:rsidR="00327802" w:rsidRDefault="00327802" w:rsidP="00327802">
      <w:pPr>
        <w:pStyle w:val="BodyText"/>
      </w:pPr>
    </w:p>
    <w:p w:rsidR="00327802" w:rsidRDefault="00327802" w:rsidP="00773528">
      <w:pPr>
        <w:pStyle w:val="ListParagraph"/>
        <w:numPr>
          <w:ilvl w:val="0"/>
          <w:numId w:val="8"/>
        </w:numPr>
        <w:tabs>
          <w:tab w:val="left" w:pos="580"/>
        </w:tabs>
        <w:ind w:right="1362" w:firstLine="0"/>
        <w:rPr>
          <w:sz w:val="24"/>
        </w:rPr>
      </w:pPr>
      <w:r>
        <w:rPr>
          <w:sz w:val="24"/>
        </w:rPr>
        <w:t>that</w:t>
      </w:r>
      <w:r>
        <w:rPr>
          <w:spacing w:val="-4"/>
          <w:sz w:val="24"/>
        </w:rPr>
        <w:t xml:space="preserve"> </w:t>
      </w:r>
      <w:r>
        <w:rPr>
          <w:sz w:val="24"/>
        </w:rPr>
        <w:t>there</w:t>
      </w:r>
      <w:r>
        <w:rPr>
          <w:spacing w:val="-4"/>
          <w:sz w:val="24"/>
        </w:rPr>
        <w:t xml:space="preserve"> </w:t>
      </w:r>
      <w:r>
        <w:rPr>
          <w:sz w:val="24"/>
        </w:rPr>
        <w:t>is</w:t>
      </w:r>
      <w:r>
        <w:rPr>
          <w:spacing w:val="-4"/>
          <w:sz w:val="24"/>
        </w:rPr>
        <w:t xml:space="preserve"> </w:t>
      </w:r>
      <w:r>
        <w:rPr>
          <w:sz w:val="24"/>
        </w:rPr>
        <w:t>within</w:t>
      </w:r>
      <w:r>
        <w:rPr>
          <w:spacing w:val="-4"/>
          <w:sz w:val="24"/>
        </w:rPr>
        <w:t xml:space="preserve"> </w:t>
      </w:r>
      <w:r>
        <w:rPr>
          <w:sz w:val="24"/>
        </w:rPr>
        <w:t>such</w:t>
      </w:r>
      <w:r>
        <w:rPr>
          <w:spacing w:val="-4"/>
          <w:sz w:val="24"/>
        </w:rPr>
        <w:t xml:space="preserve"> </w:t>
      </w:r>
      <w:r>
        <w:rPr>
          <w:sz w:val="24"/>
        </w:rPr>
        <w:t>limits</w:t>
      </w:r>
      <w:r>
        <w:rPr>
          <w:spacing w:val="-4"/>
          <w:sz w:val="24"/>
        </w:rPr>
        <w:t xml:space="preserve"> </w:t>
      </w:r>
      <w:r>
        <w:rPr>
          <w:sz w:val="24"/>
        </w:rPr>
        <w:t>a</w:t>
      </w:r>
      <w:r>
        <w:rPr>
          <w:spacing w:val="-4"/>
          <w:sz w:val="24"/>
        </w:rPr>
        <w:t xml:space="preserve"> </w:t>
      </w:r>
      <w:r>
        <w:rPr>
          <w:sz w:val="24"/>
        </w:rPr>
        <w:t>person</w:t>
      </w:r>
      <w:r>
        <w:rPr>
          <w:spacing w:val="-5"/>
          <w:sz w:val="24"/>
        </w:rPr>
        <w:t xml:space="preserve"> </w:t>
      </w:r>
      <w:r>
        <w:rPr>
          <w:sz w:val="24"/>
        </w:rPr>
        <w:t>who</w:t>
      </w:r>
      <w:r>
        <w:rPr>
          <w:spacing w:val="-4"/>
          <w:sz w:val="24"/>
        </w:rPr>
        <w:t xml:space="preserve"> </w:t>
      </w:r>
      <w:r>
        <w:rPr>
          <w:sz w:val="24"/>
        </w:rPr>
        <w:t>has</w:t>
      </w:r>
      <w:r>
        <w:rPr>
          <w:spacing w:val="-4"/>
          <w:sz w:val="24"/>
        </w:rPr>
        <w:t xml:space="preserve"> </w:t>
      </w:r>
      <w:r>
        <w:rPr>
          <w:sz w:val="24"/>
        </w:rPr>
        <w:t>no</w:t>
      </w:r>
      <w:r>
        <w:rPr>
          <w:spacing w:val="-4"/>
          <w:sz w:val="24"/>
        </w:rPr>
        <w:t xml:space="preserve"> </w:t>
      </w:r>
      <w:r>
        <w:rPr>
          <w:sz w:val="24"/>
        </w:rPr>
        <w:t>ostensible</w:t>
      </w:r>
      <w:r>
        <w:rPr>
          <w:spacing w:val="-3"/>
          <w:sz w:val="24"/>
        </w:rPr>
        <w:t xml:space="preserve"> </w:t>
      </w:r>
      <w:r>
        <w:rPr>
          <w:sz w:val="24"/>
        </w:rPr>
        <w:t>means</w:t>
      </w:r>
      <w:r>
        <w:rPr>
          <w:spacing w:val="-4"/>
          <w:sz w:val="24"/>
        </w:rPr>
        <w:t xml:space="preserve"> </w:t>
      </w:r>
      <w:r>
        <w:rPr>
          <w:sz w:val="24"/>
        </w:rPr>
        <w:t>of</w:t>
      </w:r>
      <w:r>
        <w:rPr>
          <w:spacing w:val="-4"/>
          <w:sz w:val="24"/>
        </w:rPr>
        <w:t xml:space="preserve"> </w:t>
      </w:r>
      <w:r>
        <w:rPr>
          <w:sz w:val="24"/>
        </w:rPr>
        <w:t>subsistence, or who cannot give a satisfactory account of</w:t>
      </w:r>
      <w:r>
        <w:rPr>
          <w:spacing w:val="-8"/>
          <w:sz w:val="24"/>
        </w:rPr>
        <w:t xml:space="preserve"> </w:t>
      </w:r>
      <w:r>
        <w:rPr>
          <w:sz w:val="24"/>
        </w:rPr>
        <w:t>himself,</w:t>
      </w:r>
    </w:p>
    <w:p w:rsidR="00327802" w:rsidRDefault="00327802" w:rsidP="00327802">
      <w:pPr>
        <w:pStyle w:val="BodyText"/>
      </w:pPr>
    </w:p>
    <w:p w:rsidR="00327802" w:rsidRDefault="00327802" w:rsidP="00327802">
      <w:pPr>
        <w:pStyle w:val="BodyText"/>
        <w:ind w:left="218" w:right="1268"/>
        <w:jc w:val="both"/>
      </w:pPr>
      <w:proofErr w:type="gramStart"/>
      <w:r>
        <w:t>such</w:t>
      </w:r>
      <w:proofErr w:type="gramEnd"/>
      <w:r>
        <w:t xml:space="preserve"> Magistrate may, in manner hereinafter provided, require such person to show cause why he should not be ordered to execute a bond, with sureties, for his good </w:t>
      </w:r>
      <w:proofErr w:type="spellStart"/>
      <w:r>
        <w:t>behaviour</w:t>
      </w:r>
      <w:proofErr w:type="spellEnd"/>
      <w:r>
        <w:t xml:space="preserve"> for such period, not exceeding [three years,] as the Magistrate thinks fit to fix.</w:t>
      </w:r>
    </w:p>
    <w:p w:rsidR="00327802" w:rsidRDefault="00327802" w:rsidP="00327802">
      <w:pPr>
        <w:pStyle w:val="BodyText"/>
        <w:spacing w:before="1"/>
      </w:pPr>
    </w:p>
    <w:p w:rsidR="00327802" w:rsidRDefault="00327802" w:rsidP="00327802">
      <w:pPr>
        <w:spacing w:before="1" w:line="207" w:lineRule="exact"/>
        <w:ind w:left="218"/>
        <w:rPr>
          <w:sz w:val="18"/>
        </w:rPr>
      </w:pPr>
      <w:r>
        <w:rPr>
          <w:sz w:val="18"/>
        </w:rPr>
        <w:t xml:space="preserve">Subs. by Ordinance, </w:t>
      </w:r>
      <w:proofErr w:type="spellStart"/>
      <w:r>
        <w:rPr>
          <w:sz w:val="18"/>
        </w:rPr>
        <w:t>XXXVtl</w:t>
      </w:r>
      <w:proofErr w:type="spellEnd"/>
      <w:r>
        <w:rPr>
          <w:sz w:val="18"/>
        </w:rPr>
        <w:t xml:space="preserve"> of 2001, </w:t>
      </w:r>
      <w:proofErr w:type="spellStart"/>
      <w:proofErr w:type="gramStart"/>
      <w:r>
        <w:rPr>
          <w:sz w:val="18"/>
        </w:rPr>
        <w:t>dt</w:t>
      </w:r>
      <w:proofErr w:type="spellEnd"/>
      <w:proofErr w:type="gramEnd"/>
      <w:r>
        <w:rPr>
          <w:sz w:val="18"/>
        </w:rPr>
        <w:t>. 13-8-2001.</w:t>
      </w:r>
    </w:p>
    <w:p w:rsidR="00327802" w:rsidRDefault="00327802" w:rsidP="00327802">
      <w:pPr>
        <w:ind w:left="218" w:right="1139"/>
        <w:rPr>
          <w:sz w:val="18"/>
        </w:rPr>
      </w:pPr>
      <w:proofErr w:type="gramStart"/>
      <w:r>
        <w:rPr>
          <w:sz w:val="18"/>
        </w:rPr>
        <w:t>Substituted for the words "one year" by Item 44 (ii) of Punjab Notification No.</w:t>
      </w:r>
      <w:proofErr w:type="gramEnd"/>
      <w:r>
        <w:rPr>
          <w:sz w:val="18"/>
        </w:rPr>
        <w:t xml:space="preserve"> </w:t>
      </w:r>
      <w:proofErr w:type="gramStart"/>
      <w:r>
        <w:rPr>
          <w:sz w:val="18"/>
        </w:rPr>
        <w:t>SO(</w:t>
      </w:r>
      <w:proofErr w:type="gramEnd"/>
      <w:r>
        <w:rPr>
          <w:sz w:val="18"/>
        </w:rPr>
        <w:t>J-11) 1-8/75 (P-V), dated 21-3-1996 for Punjab and by same Item No- of Islamabad Notification No. S.R.O. 255(</w:t>
      </w:r>
      <w:proofErr w:type="spellStart"/>
      <w:r>
        <w:rPr>
          <w:sz w:val="18"/>
        </w:rPr>
        <w:t>i</w:t>
      </w:r>
      <w:proofErr w:type="spellEnd"/>
      <w:r>
        <w:rPr>
          <w:sz w:val="18"/>
        </w:rPr>
        <w:t>)/96, dated 8-4-1996 for Islamabad only,</w:t>
      </w:r>
    </w:p>
    <w:p w:rsidR="00327802" w:rsidRDefault="00327802" w:rsidP="00327802">
      <w:pPr>
        <w:rPr>
          <w:sz w:val="18"/>
        </w:rPr>
        <w:sectPr w:rsidR="00327802">
          <w:pgSz w:w="12240" w:h="15840"/>
          <w:pgMar w:top="1360" w:right="180" w:bottom="280" w:left="1100" w:header="720" w:footer="720" w:gutter="0"/>
          <w:cols w:space="720"/>
        </w:sectPr>
      </w:pPr>
    </w:p>
    <w:p w:rsidR="00327802" w:rsidRDefault="00327802" w:rsidP="00773528">
      <w:pPr>
        <w:pStyle w:val="ListParagraph"/>
        <w:numPr>
          <w:ilvl w:val="0"/>
          <w:numId w:val="1"/>
        </w:numPr>
        <w:tabs>
          <w:tab w:val="left" w:pos="753"/>
        </w:tabs>
        <w:spacing w:before="77"/>
        <w:ind w:right="1298" w:firstLine="0"/>
        <w:rPr>
          <w:sz w:val="24"/>
        </w:rPr>
      </w:pPr>
      <w:r>
        <w:rPr>
          <w:b/>
          <w:sz w:val="24"/>
        </w:rPr>
        <w:lastRenderedPageBreak/>
        <w:t>Security</w:t>
      </w:r>
      <w:r>
        <w:rPr>
          <w:b/>
          <w:spacing w:val="-8"/>
          <w:sz w:val="24"/>
        </w:rPr>
        <w:t xml:space="preserve"> </w:t>
      </w:r>
      <w:r>
        <w:rPr>
          <w:b/>
          <w:sz w:val="24"/>
        </w:rPr>
        <w:t>for</w:t>
      </w:r>
      <w:r>
        <w:rPr>
          <w:b/>
          <w:spacing w:val="-5"/>
          <w:sz w:val="24"/>
        </w:rPr>
        <w:t xml:space="preserve"> </w:t>
      </w:r>
      <w:r>
        <w:rPr>
          <w:b/>
          <w:sz w:val="24"/>
        </w:rPr>
        <w:t>good</w:t>
      </w:r>
      <w:r>
        <w:rPr>
          <w:b/>
          <w:spacing w:val="-5"/>
          <w:sz w:val="24"/>
        </w:rPr>
        <w:t xml:space="preserve"> </w:t>
      </w:r>
      <w:proofErr w:type="spellStart"/>
      <w:r>
        <w:rPr>
          <w:b/>
          <w:sz w:val="24"/>
        </w:rPr>
        <w:t>behaviour</w:t>
      </w:r>
      <w:proofErr w:type="spellEnd"/>
      <w:r>
        <w:rPr>
          <w:b/>
          <w:spacing w:val="-6"/>
          <w:sz w:val="24"/>
        </w:rPr>
        <w:t xml:space="preserve"> </w:t>
      </w:r>
      <w:r>
        <w:rPr>
          <w:b/>
          <w:sz w:val="24"/>
        </w:rPr>
        <w:t>from</w:t>
      </w:r>
      <w:r>
        <w:rPr>
          <w:b/>
          <w:spacing w:val="-5"/>
          <w:sz w:val="24"/>
        </w:rPr>
        <w:t xml:space="preserve"> </w:t>
      </w:r>
      <w:r>
        <w:rPr>
          <w:b/>
          <w:sz w:val="24"/>
        </w:rPr>
        <w:t>habitual</w:t>
      </w:r>
      <w:r>
        <w:rPr>
          <w:b/>
          <w:spacing w:val="-5"/>
          <w:sz w:val="24"/>
        </w:rPr>
        <w:t xml:space="preserve"> </w:t>
      </w:r>
      <w:r>
        <w:rPr>
          <w:b/>
          <w:sz w:val="24"/>
        </w:rPr>
        <w:t>offenders:</w:t>
      </w:r>
      <w:r>
        <w:rPr>
          <w:b/>
          <w:spacing w:val="-5"/>
          <w:sz w:val="24"/>
        </w:rPr>
        <w:t xml:space="preserve"> </w:t>
      </w:r>
      <w:r>
        <w:rPr>
          <w:sz w:val="24"/>
        </w:rPr>
        <w:t>Whenever</w:t>
      </w:r>
      <w:r>
        <w:rPr>
          <w:spacing w:val="-5"/>
          <w:sz w:val="24"/>
        </w:rPr>
        <w:t xml:space="preserve"> </w:t>
      </w:r>
      <w:r>
        <w:rPr>
          <w:i/>
          <w:sz w:val="24"/>
        </w:rPr>
        <w:t>a</w:t>
      </w:r>
      <w:r>
        <w:rPr>
          <w:i/>
          <w:spacing w:val="-6"/>
          <w:sz w:val="24"/>
        </w:rPr>
        <w:t xml:space="preserve"> </w:t>
      </w:r>
      <w:r>
        <w:rPr>
          <w:i/>
          <w:sz w:val="24"/>
        </w:rPr>
        <w:t>[Magistrate</w:t>
      </w:r>
      <w:r>
        <w:rPr>
          <w:i/>
          <w:spacing w:val="-6"/>
          <w:sz w:val="24"/>
        </w:rPr>
        <w:t xml:space="preserve"> </w:t>
      </w:r>
      <w:r>
        <w:rPr>
          <w:i/>
          <w:sz w:val="24"/>
        </w:rPr>
        <w:t xml:space="preserve">of the First Class] </w:t>
      </w:r>
      <w:r>
        <w:rPr>
          <w:sz w:val="24"/>
        </w:rPr>
        <w:t>receives information that, any person within the local limits of his jurisdiction—</w:t>
      </w:r>
    </w:p>
    <w:p w:rsidR="00327802" w:rsidRDefault="00327802" w:rsidP="00327802">
      <w:pPr>
        <w:pStyle w:val="BodyText"/>
        <w:spacing w:before="11"/>
        <w:rPr>
          <w:sz w:val="23"/>
        </w:rPr>
      </w:pPr>
    </w:p>
    <w:p w:rsidR="00327802" w:rsidRDefault="00327802" w:rsidP="00773528">
      <w:pPr>
        <w:pStyle w:val="ListParagraph"/>
        <w:numPr>
          <w:ilvl w:val="0"/>
          <w:numId w:val="7"/>
        </w:numPr>
        <w:tabs>
          <w:tab w:val="left" w:pos="580"/>
        </w:tabs>
        <w:ind w:hanging="362"/>
        <w:rPr>
          <w:sz w:val="24"/>
        </w:rPr>
      </w:pPr>
      <w:r>
        <w:rPr>
          <w:sz w:val="24"/>
        </w:rPr>
        <w:t>is by habit robber, house-breaker, thief or forger,</w:t>
      </w:r>
      <w:r>
        <w:rPr>
          <w:spacing w:val="-3"/>
          <w:sz w:val="24"/>
        </w:rPr>
        <w:t xml:space="preserve"> </w:t>
      </w:r>
      <w:r>
        <w:rPr>
          <w:sz w:val="24"/>
        </w:rPr>
        <w:t>or</w:t>
      </w:r>
    </w:p>
    <w:p w:rsidR="00327802" w:rsidRDefault="00327802" w:rsidP="00327802">
      <w:pPr>
        <w:pStyle w:val="BodyText"/>
      </w:pPr>
    </w:p>
    <w:p w:rsidR="00327802" w:rsidRDefault="00327802" w:rsidP="00773528">
      <w:pPr>
        <w:pStyle w:val="ListParagraph"/>
        <w:numPr>
          <w:ilvl w:val="0"/>
          <w:numId w:val="7"/>
        </w:numPr>
        <w:tabs>
          <w:tab w:val="left" w:pos="580"/>
        </w:tabs>
        <w:ind w:hanging="362"/>
        <w:rPr>
          <w:sz w:val="24"/>
        </w:rPr>
      </w:pPr>
      <w:r>
        <w:rPr>
          <w:sz w:val="24"/>
        </w:rPr>
        <w:t>is by habit a receiver of stolen property knowing the same to have been stolen,</w:t>
      </w:r>
      <w:r>
        <w:rPr>
          <w:spacing w:val="-20"/>
          <w:sz w:val="24"/>
        </w:rPr>
        <w:t xml:space="preserve"> </w:t>
      </w:r>
      <w:r>
        <w:rPr>
          <w:sz w:val="24"/>
        </w:rPr>
        <w:t>or</w:t>
      </w:r>
    </w:p>
    <w:p w:rsidR="00327802" w:rsidRDefault="00327802" w:rsidP="00327802">
      <w:pPr>
        <w:pStyle w:val="BodyText"/>
      </w:pPr>
    </w:p>
    <w:p w:rsidR="00327802" w:rsidRDefault="00327802" w:rsidP="00773528">
      <w:pPr>
        <w:pStyle w:val="ListParagraph"/>
        <w:numPr>
          <w:ilvl w:val="0"/>
          <w:numId w:val="7"/>
        </w:numPr>
        <w:tabs>
          <w:tab w:val="left" w:pos="566"/>
        </w:tabs>
        <w:ind w:left="218" w:right="1199" w:firstLine="0"/>
        <w:rPr>
          <w:sz w:val="24"/>
        </w:rPr>
      </w:pPr>
      <w:r>
        <w:rPr>
          <w:sz w:val="24"/>
        </w:rPr>
        <w:t xml:space="preserve">habitually protects or </w:t>
      </w:r>
      <w:proofErr w:type="spellStart"/>
      <w:r>
        <w:rPr>
          <w:sz w:val="24"/>
        </w:rPr>
        <w:t>harbours</w:t>
      </w:r>
      <w:proofErr w:type="spellEnd"/>
      <w:r>
        <w:rPr>
          <w:sz w:val="24"/>
        </w:rPr>
        <w:t xml:space="preserve"> thieves or aids, in the concealment or disposal of stolen property, or</w:t>
      </w:r>
    </w:p>
    <w:p w:rsidR="00327802" w:rsidRDefault="00327802" w:rsidP="00327802">
      <w:pPr>
        <w:pStyle w:val="BodyText"/>
      </w:pPr>
    </w:p>
    <w:p w:rsidR="00327802" w:rsidRDefault="00327802" w:rsidP="00773528">
      <w:pPr>
        <w:pStyle w:val="ListParagraph"/>
        <w:numPr>
          <w:ilvl w:val="0"/>
          <w:numId w:val="7"/>
        </w:numPr>
        <w:tabs>
          <w:tab w:val="left" w:pos="580"/>
        </w:tabs>
        <w:ind w:left="218" w:right="1507" w:firstLine="0"/>
        <w:jc w:val="both"/>
        <w:rPr>
          <w:sz w:val="24"/>
        </w:rPr>
      </w:pPr>
      <w:r>
        <w:rPr>
          <w:sz w:val="24"/>
        </w:rPr>
        <w:t>habitually commits or attempts to commit, or abets the commission of the offence of kidnapping, abduction, extortion, cheating or mischief, or any offence punishable under Chapter XII of the Pakistan Penal Cede, or under Section 489-A, Section</w:t>
      </w:r>
      <w:r>
        <w:rPr>
          <w:spacing w:val="-18"/>
          <w:sz w:val="24"/>
        </w:rPr>
        <w:t xml:space="preserve"> </w:t>
      </w:r>
      <w:r>
        <w:rPr>
          <w:sz w:val="24"/>
        </w:rPr>
        <w:t>489-B.</w:t>
      </w:r>
    </w:p>
    <w:p w:rsidR="00327802" w:rsidRDefault="00327802" w:rsidP="00327802">
      <w:pPr>
        <w:pStyle w:val="BodyText"/>
        <w:ind w:left="218"/>
        <w:jc w:val="both"/>
      </w:pPr>
      <w:r>
        <w:t>Section 489-C or Section 489-D of that Code, or</w:t>
      </w:r>
    </w:p>
    <w:p w:rsidR="00327802" w:rsidRDefault="00327802" w:rsidP="00327802">
      <w:pPr>
        <w:pStyle w:val="BodyText"/>
      </w:pPr>
    </w:p>
    <w:p w:rsidR="00327802" w:rsidRDefault="00327802" w:rsidP="00773528">
      <w:pPr>
        <w:pStyle w:val="ListParagraph"/>
        <w:numPr>
          <w:ilvl w:val="0"/>
          <w:numId w:val="7"/>
        </w:numPr>
        <w:tabs>
          <w:tab w:val="left" w:pos="580"/>
        </w:tabs>
        <w:ind w:left="218" w:right="1801" w:firstLine="0"/>
        <w:rPr>
          <w:sz w:val="24"/>
        </w:rPr>
      </w:pPr>
      <w:r>
        <w:rPr>
          <w:sz w:val="24"/>
        </w:rPr>
        <w:t>habitually commits, or attempts to commit, or abets the commissions of, offences involving a breach of</w:t>
      </w:r>
      <w:r>
        <w:rPr>
          <w:spacing w:val="-1"/>
          <w:sz w:val="24"/>
        </w:rPr>
        <w:t xml:space="preserve"> </w:t>
      </w:r>
      <w:r>
        <w:rPr>
          <w:sz w:val="24"/>
        </w:rPr>
        <w:t>the</w:t>
      </w:r>
    </w:p>
    <w:p w:rsidR="00327802" w:rsidRDefault="00327802" w:rsidP="00327802">
      <w:pPr>
        <w:pStyle w:val="BodyText"/>
      </w:pPr>
    </w:p>
    <w:p w:rsidR="00327802" w:rsidRDefault="00327802" w:rsidP="00773528">
      <w:pPr>
        <w:pStyle w:val="ListParagraph"/>
        <w:numPr>
          <w:ilvl w:val="0"/>
          <w:numId w:val="7"/>
        </w:numPr>
        <w:tabs>
          <w:tab w:val="left" w:pos="513"/>
        </w:tabs>
        <w:spacing w:before="1"/>
        <w:ind w:left="218" w:right="2107" w:firstLine="0"/>
        <w:rPr>
          <w:sz w:val="24"/>
        </w:rPr>
      </w:pPr>
      <w:r>
        <w:rPr>
          <w:sz w:val="24"/>
        </w:rPr>
        <w:t xml:space="preserve">1s </w:t>
      </w:r>
      <w:proofErr w:type="gramStart"/>
      <w:r>
        <w:rPr>
          <w:sz w:val="24"/>
        </w:rPr>
        <w:t>so</w:t>
      </w:r>
      <w:proofErr w:type="gramEnd"/>
      <w:r>
        <w:rPr>
          <w:sz w:val="24"/>
        </w:rPr>
        <w:t xml:space="preserve"> desperate and dangerous as to render his being at large without security hazardous to the</w:t>
      </w:r>
      <w:r>
        <w:rPr>
          <w:spacing w:val="-1"/>
          <w:sz w:val="24"/>
        </w:rPr>
        <w:t xml:space="preserve"> </w:t>
      </w:r>
      <w:r>
        <w:rPr>
          <w:sz w:val="24"/>
        </w:rPr>
        <w:t>community.</w:t>
      </w:r>
    </w:p>
    <w:p w:rsidR="00327802" w:rsidRDefault="00327802" w:rsidP="00327802">
      <w:pPr>
        <w:pStyle w:val="BodyText"/>
        <w:spacing w:before="11"/>
        <w:rPr>
          <w:sz w:val="23"/>
        </w:rPr>
      </w:pPr>
    </w:p>
    <w:p w:rsidR="00327802" w:rsidRDefault="00327802" w:rsidP="00327802">
      <w:pPr>
        <w:pStyle w:val="BodyText"/>
        <w:ind w:left="218" w:right="1268"/>
        <w:jc w:val="both"/>
      </w:pPr>
      <w:proofErr w:type="gramStart"/>
      <w:r>
        <w:t>such</w:t>
      </w:r>
      <w:proofErr w:type="gramEnd"/>
      <w:r>
        <w:t xml:space="preserve"> Magistrate may, in manner hereinafter provided, require such person to show cause why he should not be ordered to execute a bond, with sureties, for his good </w:t>
      </w:r>
      <w:proofErr w:type="spellStart"/>
      <w:r>
        <w:t>behaviour</w:t>
      </w:r>
      <w:proofErr w:type="spellEnd"/>
      <w:r>
        <w:t xml:space="preserve"> for such period, not exceeding three years, as the Magistrate thinks fit to fix.</w:t>
      </w:r>
    </w:p>
    <w:p w:rsidR="00327802" w:rsidRDefault="00327802" w:rsidP="00327802">
      <w:pPr>
        <w:pStyle w:val="BodyText"/>
      </w:pPr>
    </w:p>
    <w:p w:rsidR="00327802" w:rsidRDefault="00327802" w:rsidP="00327802">
      <w:pPr>
        <w:ind w:left="218"/>
        <w:jc w:val="both"/>
        <w:rPr>
          <w:sz w:val="18"/>
        </w:rPr>
      </w:pPr>
      <w:r>
        <w:rPr>
          <w:sz w:val="18"/>
        </w:rPr>
        <w:t xml:space="preserve">Subs by Ordinance, XXXVII of 2001, </w:t>
      </w:r>
      <w:proofErr w:type="spellStart"/>
      <w:proofErr w:type="gramStart"/>
      <w:r>
        <w:rPr>
          <w:sz w:val="18"/>
        </w:rPr>
        <w:t>dt</w:t>
      </w:r>
      <w:proofErr w:type="spellEnd"/>
      <w:proofErr w:type="gramEnd"/>
      <w:r>
        <w:rPr>
          <w:sz w:val="18"/>
        </w:rPr>
        <w:t>. 13-8-2001.</w:t>
      </w:r>
    </w:p>
    <w:p w:rsidR="00327802" w:rsidRDefault="00327802" w:rsidP="00327802">
      <w:pPr>
        <w:pStyle w:val="BodyText"/>
        <w:spacing w:before="11"/>
        <w:rPr>
          <w:sz w:val="23"/>
        </w:rPr>
      </w:pPr>
    </w:p>
    <w:p w:rsidR="00327802" w:rsidRDefault="00327802" w:rsidP="00773528">
      <w:pPr>
        <w:pStyle w:val="ListParagraph"/>
        <w:numPr>
          <w:ilvl w:val="0"/>
          <w:numId w:val="1"/>
        </w:numPr>
        <w:tabs>
          <w:tab w:val="left" w:pos="753"/>
        </w:tabs>
        <w:ind w:right="1403" w:firstLine="0"/>
        <w:jc w:val="both"/>
        <w:rPr>
          <w:sz w:val="24"/>
        </w:rPr>
      </w:pPr>
      <w:r>
        <w:rPr>
          <w:sz w:val="24"/>
        </w:rPr>
        <w:t>Proviso</w:t>
      </w:r>
      <w:r>
        <w:rPr>
          <w:spacing w:val="-5"/>
          <w:sz w:val="24"/>
        </w:rPr>
        <w:t xml:space="preserve"> </w:t>
      </w:r>
      <w:r>
        <w:rPr>
          <w:sz w:val="24"/>
        </w:rPr>
        <w:t>as</w:t>
      </w:r>
      <w:r>
        <w:rPr>
          <w:spacing w:val="-4"/>
          <w:sz w:val="24"/>
        </w:rPr>
        <w:t xml:space="preserve"> </w:t>
      </w:r>
      <w:r>
        <w:rPr>
          <w:sz w:val="24"/>
        </w:rPr>
        <w:t>to</w:t>
      </w:r>
      <w:r>
        <w:rPr>
          <w:spacing w:val="-4"/>
          <w:sz w:val="24"/>
        </w:rPr>
        <w:t xml:space="preserve"> </w:t>
      </w:r>
      <w:r>
        <w:rPr>
          <w:sz w:val="24"/>
        </w:rPr>
        <w:t>European</w:t>
      </w:r>
      <w:r>
        <w:rPr>
          <w:spacing w:val="-4"/>
          <w:sz w:val="24"/>
        </w:rPr>
        <w:t xml:space="preserve"> </w:t>
      </w:r>
      <w:r>
        <w:rPr>
          <w:sz w:val="24"/>
        </w:rPr>
        <w:t>vagrants:</w:t>
      </w:r>
      <w:r>
        <w:rPr>
          <w:spacing w:val="-4"/>
          <w:sz w:val="24"/>
        </w:rPr>
        <w:t xml:space="preserve"> </w:t>
      </w:r>
      <w:r>
        <w:rPr>
          <w:sz w:val="24"/>
        </w:rPr>
        <w:t>[Rep.</w:t>
      </w:r>
      <w:r>
        <w:rPr>
          <w:spacing w:val="-5"/>
          <w:sz w:val="24"/>
        </w:rPr>
        <w:t xml:space="preserve"> </w:t>
      </w:r>
      <w:r>
        <w:rPr>
          <w:sz w:val="24"/>
        </w:rPr>
        <w:t>by</w:t>
      </w:r>
      <w:r>
        <w:rPr>
          <w:spacing w:val="-5"/>
          <w:sz w:val="24"/>
        </w:rPr>
        <w:t xml:space="preserve"> </w:t>
      </w:r>
      <w:r>
        <w:rPr>
          <w:sz w:val="24"/>
        </w:rPr>
        <w:t>the</w:t>
      </w:r>
      <w:r>
        <w:rPr>
          <w:spacing w:val="-5"/>
          <w:sz w:val="24"/>
        </w:rPr>
        <w:t xml:space="preserve"> </w:t>
      </w:r>
      <w:r>
        <w:rPr>
          <w:sz w:val="24"/>
        </w:rPr>
        <w:t>Criminal</w:t>
      </w:r>
      <w:r>
        <w:rPr>
          <w:spacing w:val="-6"/>
          <w:sz w:val="24"/>
        </w:rPr>
        <w:t xml:space="preserve"> </w:t>
      </w:r>
      <w:r>
        <w:rPr>
          <w:sz w:val="24"/>
        </w:rPr>
        <w:t>Law</w:t>
      </w:r>
      <w:r>
        <w:rPr>
          <w:spacing w:val="-4"/>
          <w:sz w:val="24"/>
        </w:rPr>
        <w:t xml:space="preserve"> </w:t>
      </w:r>
      <w:r>
        <w:rPr>
          <w:sz w:val="24"/>
        </w:rPr>
        <w:t>Amendment</w:t>
      </w:r>
      <w:r>
        <w:rPr>
          <w:spacing w:val="-4"/>
          <w:sz w:val="24"/>
        </w:rPr>
        <w:t xml:space="preserve"> </w:t>
      </w:r>
      <w:r>
        <w:rPr>
          <w:sz w:val="24"/>
        </w:rPr>
        <w:t>Act,</w:t>
      </w:r>
      <w:r>
        <w:rPr>
          <w:spacing w:val="-4"/>
          <w:sz w:val="24"/>
        </w:rPr>
        <w:t xml:space="preserve"> </w:t>
      </w:r>
      <w:r>
        <w:rPr>
          <w:sz w:val="24"/>
        </w:rPr>
        <w:t>1923 (XI of'1923), Section 8}.</w:t>
      </w:r>
    </w:p>
    <w:p w:rsidR="00327802" w:rsidRDefault="00327802" w:rsidP="00327802">
      <w:pPr>
        <w:pStyle w:val="BodyText"/>
      </w:pPr>
    </w:p>
    <w:p w:rsidR="00327802" w:rsidRDefault="00327802" w:rsidP="00773528">
      <w:pPr>
        <w:pStyle w:val="ListParagraph"/>
        <w:numPr>
          <w:ilvl w:val="0"/>
          <w:numId w:val="1"/>
        </w:numPr>
        <w:tabs>
          <w:tab w:val="left" w:pos="753"/>
        </w:tabs>
        <w:ind w:right="1264" w:firstLine="0"/>
        <w:rPr>
          <w:sz w:val="24"/>
        </w:rPr>
      </w:pPr>
      <w:r>
        <w:rPr>
          <w:b/>
          <w:sz w:val="24"/>
        </w:rPr>
        <w:t xml:space="preserve">Order to be made: </w:t>
      </w:r>
      <w:r>
        <w:rPr>
          <w:sz w:val="24"/>
        </w:rPr>
        <w:t>When a Magistrate acting under Section 107, Section 108, Section 109 or Section 110 deems it necessary to require any person to show cause under such section, he shall make an order in writing, setting forth the substance of the information received, the amount of the bond to be executed, the term for which it is to be in force, and the number, character and class of sureties (if any)</w:t>
      </w:r>
      <w:r>
        <w:rPr>
          <w:spacing w:val="-18"/>
          <w:sz w:val="24"/>
        </w:rPr>
        <w:t xml:space="preserve"> </w:t>
      </w:r>
      <w:r>
        <w:rPr>
          <w:sz w:val="24"/>
        </w:rPr>
        <w:t>required.</w:t>
      </w:r>
    </w:p>
    <w:p w:rsidR="00327802" w:rsidRDefault="00327802" w:rsidP="00327802">
      <w:pPr>
        <w:pStyle w:val="BodyText"/>
      </w:pPr>
    </w:p>
    <w:p w:rsidR="00327802" w:rsidRDefault="00327802" w:rsidP="00773528">
      <w:pPr>
        <w:pStyle w:val="ListParagraph"/>
        <w:numPr>
          <w:ilvl w:val="0"/>
          <w:numId w:val="1"/>
        </w:numPr>
        <w:tabs>
          <w:tab w:val="left" w:pos="754"/>
        </w:tabs>
        <w:ind w:right="1172" w:firstLine="0"/>
        <w:jc w:val="both"/>
        <w:rPr>
          <w:sz w:val="24"/>
        </w:rPr>
      </w:pPr>
      <w:r>
        <w:rPr>
          <w:b/>
          <w:sz w:val="24"/>
        </w:rPr>
        <w:t xml:space="preserve">Procedure in respect of person present in Court: </w:t>
      </w:r>
      <w:r>
        <w:rPr>
          <w:sz w:val="24"/>
        </w:rPr>
        <w:t>If the person in respect of whom such order is made is present in Court, it shall be read over to him or, if he so desires, the substance thereof shall be explained to</w:t>
      </w:r>
      <w:r>
        <w:rPr>
          <w:spacing w:val="-3"/>
          <w:sz w:val="24"/>
        </w:rPr>
        <w:t xml:space="preserve"> </w:t>
      </w:r>
      <w:r>
        <w:rPr>
          <w:sz w:val="24"/>
        </w:rPr>
        <w:t>him.</w:t>
      </w:r>
    </w:p>
    <w:p w:rsidR="00327802" w:rsidRDefault="00327802" w:rsidP="00327802">
      <w:pPr>
        <w:pStyle w:val="BodyText"/>
      </w:pPr>
    </w:p>
    <w:p w:rsidR="00327802" w:rsidRDefault="00327802" w:rsidP="00773528">
      <w:pPr>
        <w:pStyle w:val="ListParagraph"/>
        <w:numPr>
          <w:ilvl w:val="0"/>
          <w:numId w:val="1"/>
        </w:numPr>
        <w:tabs>
          <w:tab w:val="left" w:pos="753"/>
        </w:tabs>
        <w:ind w:right="1295" w:firstLine="0"/>
        <w:rPr>
          <w:sz w:val="24"/>
        </w:rPr>
      </w:pPr>
      <w:r>
        <w:rPr>
          <w:b/>
          <w:sz w:val="24"/>
        </w:rPr>
        <w:t xml:space="preserve">Summons or warrant in case of person not so present: </w:t>
      </w:r>
      <w:r>
        <w:rPr>
          <w:sz w:val="24"/>
        </w:rPr>
        <w:t>If such person is not present in Court, the Magistrate shall issue a summons requiring him to appear, or, when such person is in custody, a warrant directing the officer in whose custody be is, to bring him before the Court:</w:t>
      </w:r>
    </w:p>
    <w:p w:rsidR="00327802" w:rsidRDefault="00327802" w:rsidP="00327802">
      <w:pPr>
        <w:rPr>
          <w:sz w:val="24"/>
        </w:rPr>
        <w:sectPr w:rsidR="00327802">
          <w:pgSz w:w="12240" w:h="15840"/>
          <w:pgMar w:top="1360" w:right="180" w:bottom="280" w:left="1100" w:header="720" w:footer="720" w:gutter="0"/>
          <w:cols w:space="720"/>
        </w:sectPr>
      </w:pPr>
    </w:p>
    <w:p w:rsidR="00327802" w:rsidRDefault="00327802" w:rsidP="00327802">
      <w:pPr>
        <w:pStyle w:val="BodyText"/>
        <w:spacing w:before="77"/>
        <w:ind w:left="218" w:right="1145"/>
      </w:pPr>
      <w:r>
        <w:lastRenderedPageBreak/>
        <w:t>Provided that whenever it appears to such Magistrate, upon the report of a police officer or upon other information (the substance of which report of information shall be recorded by the Magistrate), that there is reason to tear the commission of a breach of the peace, and that such breach of the peace cannot be prevented otherwise than by the immediate arrest of such person, the Magistrate may at any time issue a warrant for his</w:t>
      </w:r>
      <w:r>
        <w:rPr>
          <w:spacing w:val="-21"/>
        </w:rPr>
        <w:t xml:space="preserve"> </w:t>
      </w:r>
      <w:r>
        <w:t>arrest.</w:t>
      </w:r>
    </w:p>
    <w:p w:rsidR="00327802" w:rsidRDefault="00327802" w:rsidP="00327802">
      <w:pPr>
        <w:pStyle w:val="BodyText"/>
      </w:pPr>
    </w:p>
    <w:p w:rsidR="00327802" w:rsidRDefault="00327802" w:rsidP="00773528">
      <w:pPr>
        <w:pStyle w:val="ListParagraph"/>
        <w:numPr>
          <w:ilvl w:val="0"/>
          <w:numId w:val="1"/>
        </w:numPr>
        <w:tabs>
          <w:tab w:val="left" w:pos="754"/>
        </w:tabs>
        <w:ind w:right="1320" w:firstLine="0"/>
        <w:rPr>
          <w:sz w:val="24"/>
        </w:rPr>
      </w:pPr>
      <w:r>
        <w:rPr>
          <w:b/>
          <w:sz w:val="24"/>
        </w:rPr>
        <w:t xml:space="preserve">Copy of order under Section 112 to accompany summons or warrant: </w:t>
      </w:r>
      <w:r>
        <w:rPr>
          <w:sz w:val="24"/>
        </w:rPr>
        <w:t>Every summons or warrant issued under Section 114 shall be accompanied by a copy of the order made under Section 112, and such copy shall be delivered by the officer serving or executing such summons or warrant to the person served with, or arrested under, the same.</w:t>
      </w:r>
    </w:p>
    <w:p w:rsidR="00327802" w:rsidRDefault="00327802" w:rsidP="00327802">
      <w:pPr>
        <w:pStyle w:val="BodyText"/>
      </w:pPr>
    </w:p>
    <w:p w:rsidR="00327802" w:rsidRDefault="00327802" w:rsidP="00773528">
      <w:pPr>
        <w:pStyle w:val="ListParagraph"/>
        <w:numPr>
          <w:ilvl w:val="0"/>
          <w:numId w:val="1"/>
        </w:numPr>
        <w:tabs>
          <w:tab w:val="left" w:pos="753"/>
        </w:tabs>
        <w:ind w:right="1145" w:firstLine="0"/>
        <w:rPr>
          <w:sz w:val="24"/>
        </w:rPr>
      </w:pPr>
      <w:r>
        <w:rPr>
          <w:b/>
          <w:sz w:val="24"/>
        </w:rPr>
        <w:t xml:space="preserve">Power to dispense with personal attendance: </w:t>
      </w:r>
      <w:r>
        <w:rPr>
          <w:sz w:val="24"/>
        </w:rPr>
        <w:t xml:space="preserve">The Magistrate may, if he sees sufficient cause, dispense with the personal attendance of any person called upon to show </w:t>
      </w:r>
      <w:proofErr w:type="gramStart"/>
      <w:r>
        <w:rPr>
          <w:sz w:val="24"/>
        </w:rPr>
        <w:t>cause</w:t>
      </w:r>
      <w:proofErr w:type="gramEnd"/>
      <w:r>
        <w:rPr>
          <w:sz w:val="24"/>
        </w:rPr>
        <w:t xml:space="preserve"> why he should not be ordered to execute a bond for keeping the peace, and may permit him to appear by a pleader.</w:t>
      </w:r>
    </w:p>
    <w:p w:rsidR="00327802" w:rsidRDefault="00327802" w:rsidP="00327802">
      <w:pPr>
        <w:pStyle w:val="BodyText"/>
      </w:pPr>
    </w:p>
    <w:p w:rsidR="00327802" w:rsidRDefault="00327802" w:rsidP="00773528">
      <w:pPr>
        <w:pStyle w:val="ListParagraph"/>
        <w:numPr>
          <w:ilvl w:val="0"/>
          <w:numId w:val="1"/>
        </w:numPr>
        <w:tabs>
          <w:tab w:val="left" w:pos="753"/>
        </w:tabs>
        <w:ind w:right="1440" w:firstLine="0"/>
        <w:rPr>
          <w:sz w:val="24"/>
        </w:rPr>
      </w:pPr>
      <w:r>
        <w:rPr>
          <w:b/>
          <w:sz w:val="24"/>
        </w:rPr>
        <w:t xml:space="preserve">Inquiry as to truth of information: </w:t>
      </w:r>
      <w:r>
        <w:rPr>
          <w:sz w:val="24"/>
        </w:rPr>
        <w:t>When an order under Section 112 has been read or explained under Section 113 to a person present in Court, or when any person appears or is brought before a Magistrate in compliance with, or in execution of, a summons or warrant, issued, under Section 114, the Magistrate shall proceed to inquire into the truth of the information upon which action has been taken, and to take such further evidence as may appear</w:t>
      </w:r>
      <w:r>
        <w:rPr>
          <w:spacing w:val="-3"/>
          <w:sz w:val="24"/>
        </w:rPr>
        <w:t xml:space="preserve"> </w:t>
      </w:r>
      <w:r>
        <w:rPr>
          <w:sz w:val="24"/>
        </w:rPr>
        <w:t>necessary.</w:t>
      </w:r>
    </w:p>
    <w:p w:rsidR="00327802" w:rsidRDefault="00327802" w:rsidP="00327802">
      <w:pPr>
        <w:pStyle w:val="BodyText"/>
        <w:spacing w:before="1"/>
      </w:pPr>
    </w:p>
    <w:p w:rsidR="00327802" w:rsidRDefault="00327802" w:rsidP="00327802">
      <w:pPr>
        <w:ind w:left="218" w:right="1876"/>
        <w:rPr>
          <w:i/>
          <w:sz w:val="24"/>
        </w:rPr>
      </w:pPr>
      <w:r>
        <w:rPr>
          <w:i/>
          <w:sz w:val="24"/>
        </w:rPr>
        <w:t>[(2) Such inquiry shall be made, as nearly as may be practicable, in the manner prescribed in Chapter XX for conducting trial and recording evidence except that no charge need be framed].</w:t>
      </w:r>
    </w:p>
    <w:p w:rsidR="00327802" w:rsidRDefault="00327802" w:rsidP="00327802">
      <w:pPr>
        <w:pStyle w:val="BodyText"/>
        <w:spacing w:before="9"/>
        <w:rPr>
          <w:i/>
          <w:sz w:val="23"/>
        </w:rPr>
      </w:pPr>
    </w:p>
    <w:p w:rsidR="00327802" w:rsidRDefault="00327802" w:rsidP="00773528">
      <w:pPr>
        <w:pStyle w:val="ListParagraph"/>
        <w:numPr>
          <w:ilvl w:val="0"/>
          <w:numId w:val="6"/>
        </w:numPr>
        <w:tabs>
          <w:tab w:val="left" w:pos="580"/>
        </w:tabs>
        <w:spacing w:before="1"/>
        <w:ind w:right="1373" w:firstLine="0"/>
        <w:rPr>
          <w:sz w:val="24"/>
        </w:rPr>
      </w:pPr>
      <w:r>
        <w:rPr>
          <w:sz w:val="24"/>
        </w:rPr>
        <w:t xml:space="preserve">Pending the completion of the inquiry under sub-section (1) the Magistrate, if he considers that immediate measures are necessary for the prevention of a breach of the peace or disturbance of the public </w:t>
      </w:r>
      <w:proofErr w:type="spellStart"/>
      <w:r>
        <w:rPr>
          <w:sz w:val="24"/>
        </w:rPr>
        <w:t>tranquillity</w:t>
      </w:r>
      <w:proofErr w:type="spellEnd"/>
      <w:r>
        <w:rPr>
          <w:sz w:val="24"/>
        </w:rPr>
        <w:t xml:space="preserve"> or the commission of any offence or for the public safety, may, for reasons to be recorded in writing, direct the person in respect of whom the order under Section 112 has been made, to execute a bond, with or without sureties, for keeping the peace or maintaining good </w:t>
      </w:r>
      <w:proofErr w:type="spellStart"/>
      <w:r>
        <w:rPr>
          <w:sz w:val="24"/>
        </w:rPr>
        <w:t>behaviour</w:t>
      </w:r>
      <w:proofErr w:type="spellEnd"/>
      <w:r>
        <w:rPr>
          <w:sz w:val="24"/>
        </w:rPr>
        <w:t xml:space="preserve"> until the conclusion of the inquiry, and may detain him in custody until such bond is executed or, in default of execution, until the inquiry is</w:t>
      </w:r>
      <w:r>
        <w:rPr>
          <w:spacing w:val="-2"/>
          <w:sz w:val="24"/>
        </w:rPr>
        <w:t xml:space="preserve"> </w:t>
      </w:r>
      <w:r>
        <w:rPr>
          <w:sz w:val="24"/>
        </w:rPr>
        <w:t>concluded:</w:t>
      </w:r>
    </w:p>
    <w:p w:rsidR="00327802" w:rsidRDefault="00327802" w:rsidP="00327802">
      <w:pPr>
        <w:pStyle w:val="BodyText"/>
      </w:pPr>
    </w:p>
    <w:p w:rsidR="00327802" w:rsidRDefault="00327802" w:rsidP="00327802">
      <w:pPr>
        <w:pStyle w:val="BodyText"/>
        <w:ind w:left="218"/>
      </w:pPr>
      <w:r>
        <w:t>Provided that-</w:t>
      </w:r>
    </w:p>
    <w:p w:rsidR="00327802" w:rsidRDefault="00327802" w:rsidP="00327802">
      <w:pPr>
        <w:pStyle w:val="BodyText"/>
      </w:pPr>
    </w:p>
    <w:p w:rsidR="00327802" w:rsidRDefault="00327802" w:rsidP="00773528">
      <w:pPr>
        <w:pStyle w:val="ListParagraph"/>
        <w:numPr>
          <w:ilvl w:val="1"/>
          <w:numId w:val="6"/>
        </w:numPr>
        <w:tabs>
          <w:tab w:val="left" w:pos="580"/>
        </w:tabs>
        <w:ind w:right="1319" w:firstLine="0"/>
        <w:jc w:val="both"/>
        <w:rPr>
          <w:sz w:val="24"/>
        </w:rPr>
      </w:pPr>
      <w:r>
        <w:rPr>
          <w:sz w:val="24"/>
        </w:rPr>
        <w:t xml:space="preserve">no person against whom proceedings are not being taken under Section 108, Section 109, or Section 110, shall be directed to execute a bond for maintaining good </w:t>
      </w:r>
      <w:proofErr w:type="spellStart"/>
      <w:r>
        <w:rPr>
          <w:sz w:val="24"/>
        </w:rPr>
        <w:t>behaviour</w:t>
      </w:r>
      <w:proofErr w:type="spellEnd"/>
      <w:r>
        <w:rPr>
          <w:sz w:val="24"/>
        </w:rPr>
        <w:t>, and</w:t>
      </w:r>
    </w:p>
    <w:p w:rsidR="00327802" w:rsidRDefault="00327802" w:rsidP="00327802">
      <w:pPr>
        <w:pStyle w:val="BodyText"/>
      </w:pPr>
    </w:p>
    <w:p w:rsidR="00327802" w:rsidRDefault="00327802" w:rsidP="00773528">
      <w:pPr>
        <w:pStyle w:val="ListParagraph"/>
        <w:numPr>
          <w:ilvl w:val="1"/>
          <w:numId w:val="6"/>
        </w:numPr>
        <w:tabs>
          <w:tab w:val="left" w:pos="580"/>
        </w:tabs>
        <w:ind w:right="1187" w:firstLine="0"/>
        <w:rPr>
          <w:sz w:val="24"/>
        </w:rPr>
      </w:pPr>
      <w:proofErr w:type="gramStart"/>
      <w:r>
        <w:rPr>
          <w:sz w:val="24"/>
        </w:rPr>
        <w:t>the</w:t>
      </w:r>
      <w:proofErr w:type="gramEnd"/>
      <w:r>
        <w:rPr>
          <w:sz w:val="24"/>
        </w:rPr>
        <w:t xml:space="preserve"> conditions of Such ^bond, whether as to the amount-thereof or as to the provision of sureties or the number thereof or the pecuniary extent of their liability, shall not be more onerous that those specified in the , order under Section</w:t>
      </w:r>
      <w:r>
        <w:rPr>
          <w:spacing w:val="-5"/>
          <w:sz w:val="24"/>
        </w:rPr>
        <w:t xml:space="preserve"> </w:t>
      </w:r>
      <w:r>
        <w:rPr>
          <w:sz w:val="24"/>
        </w:rPr>
        <w:t>112.</w:t>
      </w:r>
    </w:p>
    <w:p w:rsidR="00327802" w:rsidRDefault="00327802" w:rsidP="00327802">
      <w:pPr>
        <w:rPr>
          <w:sz w:val="24"/>
        </w:rPr>
        <w:sectPr w:rsidR="00327802">
          <w:pgSz w:w="12240" w:h="15840"/>
          <w:pgMar w:top="1360" w:right="180" w:bottom="280" w:left="1100" w:header="720" w:footer="720" w:gutter="0"/>
          <w:cols w:space="720"/>
        </w:sectPr>
      </w:pPr>
    </w:p>
    <w:p w:rsidR="00327802" w:rsidRDefault="00327802" w:rsidP="00327802">
      <w:pPr>
        <w:pStyle w:val="BodyText"/>
        <w:spacing w:before="5"/>
        <w:rPr>
          <w:sz w:val="10"/>
        </w:rPr>
      </w:pPr>
    </w:p>
    <w:p w:rsidR="00327802" w:rsidRDefault="00327802" w:rsidP="00773528">
      <w:pPr>
        <w:pStyle w:val="ListParagraph"/>
        <w:numPr>
          <w:ilvl w:val="0"/>
          <w:numId w:val="6"/>
        </w:numPr>
        <w:tabs>
          <w:tab w:val="left" w:pos="580"/>
        </w:tabs>
        <w:spacing w:before="93"/>
        <w:ind w:right="1437" w:firstLine="0"/>
        <w:jc w:val="both"/>
        <w:rPr>
          <w:sz w:val="24"/>
        </w:rPr>
      </w:pPr>
      <w:r>
        <w:rPr>
          <w:sz w:val="24"/>
        </w:rPr>
        <w:t xml:space="preserve">For the purposes of this section the fact that a person is </w:t>
      </w:r>
      <w:proofErr w:type="gramStart"/>
      <w:r>
        <w:rPr>
          <w:sz w:val="24"/>
        </w:rPr>
        <w:t>an</w:t>
      </w:r>
      <w:proofErr w:type="gramEnd"/>
      <w:r>
        <w:rPr>
          <w:sz w:val="24"/>
        </w:rPr>
        <w:t xml:space="preserve"> habitual offender or is so desperate and dangerous as to render him being at large without security hazardous to the community may be proved by evidence of general repute or</w:t>
      </w:r>
      <w:r>
        <w:rPr>
          <w:spacing w:val="-16"/>
          <w:sz w:val="24"/>
        </w:rPr>
        <w:t xml:space="preserve"> </w:t>
      </w:r>
      <w:r>
        <w:rPr>
          <w:sz w:val="24"/>
        </w:rPr>
        <w:t>otherwise.</w:t>
      </w:r>
    </w:p>
    <w:p w:rsidR="00327802" w:rsidRDefault="00327802" w:rsidP="00327802">
      <w:pPr>
        <w:pStyle w:val="BodyText"/>
        <w:spacing w:before="11"/>
        <w:rPr>
          <w:sz w:val="23"/>
        </w:rPr>
      </w:pPr>
    </w:p>
    <w:p w:rsidR="00327802" w:rsidRDefault="00327802" w:rsidP="00773528">
      <w:pPr>
        <w:pStyle w:val="ListParagraph"/>
        <w:numPr>
          <w:ilvl w:val="0"/>
          <w:numId w:val="6"/>
        </w:numPr>
        <w:tabs>
          <w:tab w:val="left" w:pos="579"/>
        </w:tabs>
        <w:ind w:right="1497" w:firstLine="0"/>
        <w:rPr>
          <w:sz w:val="24"/>
        </w:rPr>
      </w:pPr>
      <w:r>
        <w:rPr>
          <w:sz w:val="24"/>
        </w:rPr>
        <w:t>Where two or more persons have been- associated together in the matter under inquiry,</w:t>
      </w:r>
      <w:r>
        <w:rPr>
          <w:spacing w:val="-4"/>
          <w:sz w:val="24"/>
        </w:rPr>
        <w:t xml:space="preserve"> </w:t>
      </w:r>
      <w:r>
        <w:rPr>
          <w:sz w:val="24"/>
        </w:rPr>
        <w:t>they</w:t>
      </w:r>
      <w:r>
        <w:rPr>
          <w:spacing w:val="-4"/>
          <w:sz w:val="24"/>
        </w:rPr>
        <w:t xml:space="preserve"> </w:t>
      </w:r>
      <w:r>
        <w:rPr>
          <w:sz w:val="24"/>
        </w:rPr>
        <w:t>may</w:t>
      </w:r>
      <w:r>
        <w:rPr>
          <w:spacing w:val="-4"/>
          <w:sz w:val="24"/>
        </w:rPr>
        <w:t xml:space="preserve"> </w:t>
      </w:r>
      <w:r>
        <w:rPr>
          <w:sz w:val="24"/>
        </w:rPr>
        <w:t>be</w:t>
      </w:r>
      <w:r>
        <w:rPr>
          <w:spacing w:val="-4"/>
          <w:sz w:val="24"/>
        </w:rPr>
        <w:t xml:space="preserve"> </w:t>
      </w:r>
      <w:r>
        <w:rPr>
          <w:sz w:val="24"/>
        </w:rPr>
        <w:t>dealt</w:t>
      </w:r>
      <w:r>
        <w:rPr>
          <w:spacing w:val="-4"/>
          <w:sz w:val="24"/>
        </w:rPr>
        <w:t xml:space="preserve"> </w:t>
      </w:r>
      <w:r>
        <w:rPr>
          <w:sz w:val="24"/>
        </w:rPr>
        <w:t>with</w:t>
      </w:r>
      <w:r>
        <w:rPr>
          <w:spacing w:val="-4"/>
          <w:sz w:val="24"/>
        </w:rPr>
        <w:t xml:space="preserve"> </w:t>
      </w:r>
      <w:r>
        <w:rPr>
          <w:sz w:val="24"/>
        </w:rPr>
        <w:t>in</w:t>
      </w:r>
      <w:r>
        <w:rPr>
          <w:spacing w:val="-3"/>
          <w:sz w:val="24"/>
        </w:rPr>
        <w:t xml:space="preserve"> </w:t>
      </w:r>
      <w:r>
        <w:rPr>
          <w:sz w:val="24"/>
        </w:rPr>
        <w:t>the</w:t>
      </w:r>
      <w:r>
        <w:rPr>
          <w:spacing w:val="-4"/>
          <w:sz w:val="24"/>
        </w:rPr>
        <w:t xml:space="preserve"> </w:t>
      </w:r>
      <w:r>
        <w:rPr>
          <w:sz w:val="24"/>
        </w:rPr>
        <w:t>same</w:t>
      </w:r>
      <w:r>
        <w:rPr>
          <w:spacing w:val="-4"/>
          <w:sz w:val="24"/>
        </w:rPr>
        <w:t xml:space="preserve"> </w:t>
      </w:r>
      <w:r>
        <w:rPr>
          <w:sz w:val="24"/>
        </w:rPr>
        <w:t>or</w:t>
      </w:r>
      <w:r>
        <w:rPr>
          <w:spacing w:val="-4"/>
          <w:sz w:val="24"/>
        </w:rPr>
        <w:t xml:space="preserve"> </w:t>
      </w:r>
      <w:r>
        <w:rPr>
          <w:sz w:val="24"/>
        </w:rPr>
        <w:t>separate</w:t>
      </w:r>
      <w:r>
        <w:rPr>
          <w:spacing w:val="-4"/>
          <w:sz w:val="24"/>
        </w:rPr>
        <w:t xml:space="preserve"> </w:t>
      </w:r>
      <w:r>
        <w:rPr>
          <w:sz w:val="24"/>
        </w:rPr>
        <w:t>inquiries</w:t>
      </w:r>
      <w:r>
        <w:rPr>
          <w:spacing w:val="-4"/>
          <w:sz w:val="24"/>
        </w:rPr>
        <w:t xml:space="preserve"> </w:t>
      </w:r>
      <w:r>
        <w:rPr>
          <w:sz w:val="24"/>
        </w:rPr>
        <w:t>as</w:t>
      </w:r>
      <w:r>
        <w:rPr>
          <w:spacing w:val="-3"/>
          <w:sz w:val="24"/>
        </w:rPr>
        <w:t xml:space="preserve"> </w:t>
      </w:r>
      <w:r>
        <w:rPr>
          <w:sz w:val="24"/>
        </w:rPr>
        <w:t>the</w:t>
      </w:r>
      <w:r>
        <w:rPr>
          <w:spacing w:val="-4"/>
          <w:sz w:val="24"/>
        </w:rPr>
        <w:t xml:space="preserve"> </w:t>
      </w:r>
      <w:r>
        <w:rPr>
          <w:sz w:val="24"/>
        </w:rPr>
        <w:t>Magistrate</w:t>
      </w:r>
      <w:r>
        <w:rPr>
          <w:spacing w:val="-4"/>
          <w:sz w:val="24"/>
        </w:rPr>
        <w:t xml:space="preserve"> </w:t>
      </w:r>
      <w:r>
        <w:rPr>
          <w:sz w:val="24"/>
        </w:rPr>
        <w:t>shall think just.</w:t>
      </w:r>
    </w:p>
    <w:p w:rsidR="00327802" w:rsidRDefault="00327802" w:rsidP="00327802">
      <w:pPr>
        <w:pStyle w:val="BodyText"/>
        <w:spacing w:before="1"/>
      </w:pPr>
    </w:p>
    <w:p w:rsidR="00327802" w:rsidRDefault="00327802" w:rsidP="00327802">
      <w:pPr>
        <w:ind w:left="218"/>
        <w:rPr>
          <w:sz w:val="18"/>
        </w:rPr>
      </w:pPr>
      <w:r>
        <w:rPr>
          <w:sz w:val="18"/>
        </w:rPr>
        <w:t>Sub-sec. (2) substituted by Law Reforms Ordinance (XII of 1972).</w:t>
      </w:r>
    </w:p>
    <w:p w:rsidR="00327802" w:rsidRDefault="00327802" w:rsidP="00327802">
      <w:pPr>
        <w:pStyle w:val="BodyText"/>
        <w:spacing w:before="10"/>
        <w:rPr>
          <w:sz w:val="23"/>
        </w:rPr>
      </w:pPr>
    </w:p>
    <w:p w:rsidR="00327802" w:rsidRDefault="00327802" w:rsidP="00773528">
      <w:pPr>
        <w:pStyle w:val="ListParagraph"/>
        <w:numPr>
          <w:ilvl w:val="0"/>
          <w:numId w:val="1"/>
        </w:numPr>
        <w:tabs>
          <w:tab w:val="left" w:pos="753"/>
        </w:tabs>
        <w:ind w:right="1276" w:firstLine="0"/>
        <w:rPr>
          <w:sz w:val="24"/>
        </w:rPr>
      </w:pPr>
      <w:r>
        <w:rPr>
          <w:b/>
          <w:sz w:val="24"/>
        </w:rPr>
        <w:t xml:space="preserve">Order to give security: </w:t>
      </w:r>
      <w:r>
        <w:rPr>
          <w:sz w:val="24"/>
        </w:rPr>
        <w:t xml:space="preserve">(1) If, upon such inquiry, it is proved that it is necessary for keeping the peace or maintaining good </w:t>
      </w:r>
      <w:proofErr w:type="spellStart"/>
      <w:r>
        <w:rPr>
          <w:sz w:val="24"/>
        </w:rPr>
        <w:t>behaviour</w:t>
      </w:r>
      <w:proofErr w:type="spellEnd"/>
      <w:r>
        <w:rPr>
          <w:sz w:val="24"/>
        </w:rPr>
        <w:t>, as the case may be, that the person in respect of whom the inquiry is made should execute a bond, with or without sureties the Magistrate shall make an order</w:t>
      </w:r>
      <w:r>
        <w:rPr>
          <w:spacing w:val="-3"/>
          <w:sz w:val="24"/>
        </w:rPr>
        <w:t xml:space="preserve"> </w:t>
      </w:r>
      <w:r>
        <w:rPr>
          <w:sz w:val="24"/>
        </w:rPr>
        <w:t>accordingly:</w:t>
      </w:r>
    </w:p>
    <w:p w:rsidR="00327802" w:rsidRDefault="00327802" w:rsidP="00327802">
      <w:pPr>
        <w:pStyle w:val="BodyText"/>
      </w:pPr>
    </w:p>
    <w:p w:rsidR="00327802" w:rsidRDefault="00327802" w:rsidP="00327802">
      <w:pPr>
        <w:pStyle w:val="BodyText"/>
        <w:ind w:left="218"/>
      </w:pPr>
      <w:r>
        <w:t>Provided--</w:t>
      </w:r>
    </w:p>
    <w:p w:rsidR="00327802" w:rsidRDefault="00327802" w:rsidP="00327802">
      <w:pPr>
        <w:pStyle w:val="BodyText"/>
      </w:pPr>
    </w:p>
    <w:p w:rsidR="00327802" w:rsidRDefault="00327802" w:rsidP="00327802">
      <w:pPr>
        <w:pStyle w:val="BodyText"/>
        <w:ind w:left="218" w:right="1570"/>
      </w:pPr>
      <w:proofErr w:type="gramStart"/>
      <w:r>
        <w:t>first</w:t>
      </w:r>
      <w:proofErr w:type="gramEnd"/>
      <w:r>
        <w:t>, that no person shall be ordered to give security of a nature different from, or of an amount larger than or for a period longer than, that specified in the order made under Section 112;</w:t>
      </w:r>
    </w:p>
    <w:p w:rsidR="00327802" w:rsidRDefault="00327802" w:rsidP="00327802">
      <w:pPr>
        <w:pStyle w:val="BodyText"/>
      </w:pPr>
    </w:p>
    <w:p w:rsidR="00327802" w:rsidRDefault="00327802" w:rsidP="00327802">
      <w:pPr>
        <w:pStyle w:val="BodyText"/>
        <w:ind w:left="218" w:right="2596"/>
      </w:pPr>
      <w:proofErr w:type="gramStart"/>
      <w:r>
        <w:t>secondly</w:t>
      </w:r>
      <w:proofErr w:type="gramEnd"/>
      <w:r>
        <w:t>, that the amount of every bond shall be fixed with due regard to the circumstances of the case and shall not be excessive ;</w:t>
      </w:r>
    </w:p>
    <w:p w:rsidR="00327802" w:rsidRDefault="00327802" w:rsidP="00327802">
      <w:pPr>
        <w:pStyle w:val="BodyText"/>
      </w:pPr>
    </w:p>
    <w:p w:rsidR="00327802" w:rsidRDefault="00327802" w:rsidP="00327802">
      <w:pPr>
        <w:pStyle w:val="BodyText"/>
        <w:spacing w:before="1"/>
        <w:ind w:left="218" w:right="1370"/>
      </w:pPr>
      <w:proofErr w:type="gramStart"/>
      <w:r>
        <w:t>thirdly</w:t>
      </w:r>
      <w:proofErr w:type="gramEnd"/>
      <w:r>
        <w:t>, that when the person in respect of whom the inquiry is made is a minor, the bond shall be executed only by his sureties.</w:t>
      </w:r>
    </w:p>
    <w:p w:rsidR="00327802" w:rsidRDefault="00327802" w:rsidP="00327802">
      <w:pPr>
        <w:pStyle w:val="BodyText"/>
        <w:spacing w:before="11"/>
        <w:rPr>
          <w:sz w:val="23"/>
        </w:rPr>
      </w:pPr>
    </w:p>
    <w:p w:rsidR="00327802" w:rsidRDefault="00327802" w:rsidP="00773528">
      <w:pPr>
        <w:pStyle w:val="ListParagraph"/>
        <w:numPr>
          <w:ilvl w:val="0"/>
          <w:numId w:val="1"/>
        </w:numPr>
        <w:tabs>
          <w:tab w:val="left" w:pos="753"/>
        </w:tabs>
        <w:ind w:right="1159" w:firstLine="0"/>
        <w:rPr>
          <w:sz w:val="24"/>
        </w:rPr>
      </w:pPr>
      <w:r>
        <w:rPr>
          <w:b/>
          <w:sz w:val="24"/>
        </w:rPr>
        <w:t xml:space="preserve">Discharge of person informed against: </w:t>
      </w:r>
      <w:r>
        <w:rPr>
          <w:sz w:val="24"/>
        </w:rPr>
        <w:t xml:space="preserve">If, on an inquiry under Section 117, it is not proved that it is necessary for keeping the peace or maintaining good </w:t>
      </w:r>
      <w:proofErr w:type="spellStart"/>
      <w:r>
        <w:rPr>
          <w:sz w:val="24"/>
        </w:rPr>
        <w:t>behaviour</w:t>
      </w:r>
      <w:proofErr w:type="spellEnd"/>
      <w:r>
        <w:rPr>
          <w:sz w:val="24"/>
        </w:rPr>
        <w:t>, as the case may be, that the person in respect of whom the inquiry is made, should execute a bond the Magistrate shall make an entry on the record to that effect, and if such person is in custody, only for the purpose of the inquiry, shall release him, or, if such person is not in custody, shall discharge</w:t>
      </w:r>
      <w:r>
        <w:rPr>
          <w:spacing w:val="-1"/>
          <w:sz w:val="24"/>
        </w:rPr>
        <w:t xml:space="preserve"> </w:t>
      </w:r>
      <w:r>
        <w:rPr>
          <w:sz w:val="24"/>
        </w:rPr>
        <w:t>him.</w:t>
      </w:r>
    </w:p>
    <w:p w:rsidR="00327802" w:rsidRDefault="00327802" w:rsidP="00327802">
      <w:pPr>
        <w:pStyle w:val="BodyText"/>
        <w:spacing w:before="2"/>
      </w:pPr>
    </w:p>
    <w:p w:rsidR="00327802" w:rsidRDefault="00327802" w:rsidP="00327802">
      <w:pPr>
        <w:pStyle w:val="Heading5"/>
        <w:ind w:left="809"/>
      </w:pPr>
      <w:r>
        <w:rPr>
          <w:i/>
        </w:rPr>
        <w:t>C.—Proceedings in all cases subsequent to order to furnish security</w:t>
      </w:r>
    </w:p>
    <w:p w:rsidR="00327802" w:rsidRDefault="00327802" w:rsidP="00327802">
      <w:pPr>
        <w:pStyle w:val="BodyText"/>
        <w:spacing w:before="9"/>
        <w:rPr>
          <w:i/>
          <w:sz w:val="23"/>
        </w:rPr>
      </w:pPr>
    </w:p>
    <w:p w:rsidR="00327802" w:rsidRDefault="00327802" w:rsidP="00773528">
      <w:pPr>
        <w:pStyle w:val="ListParagraph"/>
        <w:numPr>
          <w:ilvl w:val="0"/>
          <w:numId w:val="1"/>
        </w:numPr>
        <w:tabs>
          <w:tab w:val="left" w:pos="754"/>
        </w:tabs>
        <w:ind w:right="1518" w:firstLine="0"/>
        <w:rPr>
          <w:sz w:val="24"/>
        </w:rPr>
      </w:pPr>
      <w:r>
        <w:rPr>
          <w:b/>
          <w:sz w:val="24"/>
        </w:rPr>
        <w:t xml:space="preserve">Commencement of period for which security is required: </w:t>
      </w:r>
      <w:r>
        <w:rPr>
          <w:sz w:val="24"/>
        </w:rPr>
        <w:t>(1) If any person, in respect of whom an order requiring security is made under Section 106 or Section 118, is, at the time such order is made, sentenced to, or undergoing a sentence of imprisonment, the period for which such security is required shall commence on the expiration of such</w:t>
      </w:r>
      <w:r>
        <w:rPr>
          <w:spacing w:val="-1"/>
          <w:sz w:val="24"/>
        </w:rPr>
        <w:t xml:space="preserve"> </w:t>
      </w:r>
      <w:r>
        <w:rPr>
          <w:sz w:val="24"/>
        </w:rPr>
        <w:t>sentence.</w:t>
      </w:r>
    </w:p>
    <w:p w:rsidR="00327802" w:rsidRDefault="00327802" w:rsidP="00327802">
      <w:pPr>
        <w:pStyle w:val="BodyText"/>
      </w:pPr>
    </w:p>
    <w:p w:rsidR="00327802" w:rsidRDefault="00327802" w:rsidP="00327802">
      <w:pPr>
        <w:pStyle w:val="BodyText"/>
        <w:spacing w:before="1"/>
        <w:ind w:left="218" w:right="1850"/>
      </w:pPr>
      <w:r>
        <w:t>(2) In other cases such period shall commence on the date of such order unless the Magistrate, for sufficient reason, fixes a later date.</w:t>
      </w:r>
    </w:p>
    <w:p w:rsidR="00327802" w:rsidRDefault="00327802" w:rsidP="00327802">
      <w:pPr>
        <w:sectPr w:rsidR="00327802">
          <w:pgSz w:w="12240" w:h="15840"/>
          <w:pgMar w:top="1500" w:right="180" w:bottom="280" w:left="1100" w:header="720" w:footer="720" w:gutter="0"/>
          <w:cols w:space="720"/>
        </w:sectPr>
      </w:pPr>
    </w:p>
    <w:p w:rsidR="00327802" w:rsidRDefault="00327802" w:rsidP="00773528">
      <w:pPr>
        <w:pStyle w:val="ListParagraph"/>
        <w:numPr>
          <w:ilvl w:val="0"/>
          <w:numId w:val="1"/>
        </w:numPr>
        <w:tabs>
          <w:tab w:val="left" w:pos="753"/>
        </w:tabs>
        <w:spacing w:before="77"/>
        <w:ind w:right="1252" w:firstLine="0"/>
        <w:rPr>
          <w:sz w:val="24"/>
        </w:rPr>
      </w:pPr>
      <w:r>
        <w:rPr>
          <w:b/>
          <w:sz w:val="24"/>
        </w:rPr>
        <w:lastRenderedPageBreak/>
        <w:t xml:space="preserve">Contents of bond: </w:t>
      </w:r>
      <w:r>
        <w:rPr>
          <w:sz w:val="24"/>
        </w:rPr>
        <w:t xml:space="preserve">The bond to be executed by any such person shall bind him to keep the peace or to be of good </w:t>
      </w:r>
      <w:proofErr w:type="spellStart"/>
      <w:r>
        <w:rPr>
          <w:sz w:val="24"/>
        </w:rPr>
        <w:t>behaviour</w:t>
      </w:r>
      <w:proofErr w:type="spellEnd"/>
      <w:r>
        <w:rPr>
          <w:sz w:val="24"/>
        </w:rPr>
        <w:t>, as the case may be, and in the latter case the commission, or attempt to commit, or the abetment of, any offence punishable with imprisonment, wherever it may be committed, is a breach of the</w:t>
      </w:r>
      <w:r>
        <w:rPr>
          <w:spacing w:val="-13"/>
          <w:sz w:val="24"/>
        </w:rPr>
        <w:t xml:space="preserve"> </w:t>
      </w:r>
      <w:r>
        <w:rPr>
          <w:sz w:val="24"/>
        </w:rPr>
        <w:t>bond.</w:t>
      </w:r>
    </w:p>
    <w:p w:rsidR="00327802" w:rsidRDefault="00327802" w:rsidP="00327802">
      <w:pPr>
        <w:pStyle w:val="BodyText"/>
        <w:spacing w:before="11"/>
        <w:rPr>
          <w:sz w:val="23"/>
        </w:rPr>
      </w:pPr>
    </w:p>
    <w:p w:rsidR="00327802" w:rsidRDefault="00327802" w:rsidP="00773528">
      <w:pPr>
        <w:pStyle w:val="ListParagraph"/>
        <w:numPr>
          <w:ilvl w:val="0"/>
          <w:numId w:val="1"/>
        </w:numPr>
        <w:tabs>
          <w:tab w:val="left" w:pos="753"/>
        </w:tabs>
        <w:ind w:right="1185" w:firstLine="0"/>
        <w:rPr>
          <w:sz w:val="24"/>
        </w:rPr>
      </w:pPr>
      <w:r>
        <w:rPr>
          <w:b/>
          <w:sz w:val="24"/>
        </w:rPr>
        <w:t xml:space="preserve">Power to reject sureties: </w:t>
      </w:r>
      <w:r>
        <w:rPr>
          <w:sz w:val="24"/>
        </w:rPr>
        <w:t>(1) A Magistrate may refuse to accept any surety offered, or may reject any surety previously accepted by him or his predecessor under this chapter on the ground that such surety is an unfit person for the purposes of the bond</w:t>
      </w:r>
      <w:r>
        <w:rPr>
          <w:spacing w:val="-22"/>
          <w:sz w:val="24"/>
        </w:rPr>
        <w:t xml:space="preserve"> </w:t>
      </w:r>
      <w:r>
        <w:rPr>
          <w:sz w:val="24"/>
        </w:rPr>
        <w:t>:</w:t>
      </w:r>
    </w:p>
    <w:p w:rsidR="00327802" w:rsidRDefault="00327802" w:rsidP="00327802">
      <w:pPr>
        <w:pStyle w:val="BodyText"/>
      </w:pPr>
    </w:p>
    <w:p w:rsidR="00327802" w:rsidRDefault="00327802" w:rsidP="00327802">
      <w:pPr>
        <w:pStyle w:val="BodyText"/>
        <w:ind w:left="218" w:right="1463"/>
      </w:pPr>
      <w:r>
        <w:t>Provided that, before so refusing to accept or rejecting any such surety, he shall either himself hold an inquiry on oath into the fitness of the surety, or cause such inquiry to be held and a report to be made thereon by a Magistrate subordinate to him.</w:t>
      </w:r>
    </w:p>
    <w:p w:rsidR="00327802" w:rsidRDefault="00327802" w:rsidP="00327802">
      <w:pPr>
        <w:pStyle w:val="BodyText"/>
      </w:pPr>
    </w:p>
    <w:p w:rsidR="00327802" w:rsidRDefault="00327802" w:rsidP="00773528">
      <w:pPr>
        <w:pStyle w:val="ListParagraph"/>
        <w:numPr>
          <w:ilvl w:val="0"/>
          <w:numId w:val="5"/>
        </w:numPr>
        <w:tabs>
          <w:tab w:val="left" w:pos="580"/>
        </w:tabs>
        <w:ind w:right="1266" w:firstLine="0"/>
        <w:rPr>
          <w:sz w:val="24"/>
        </w:rPr>
      </w:pPr>
      <w:r>
        <w:rPr>
          <w:sz w:val="24"/>
        </w:rPr>
        <w:t>Such Magistrate shall, before holding inquiry, give reasonable notice to the surety and to the person by whom the surety was offered and shall in making the inquiry record the substance of the evidence adduced before</w:t>
      </w:r>
      <w:r>
        <w:rPr>
          <w:spacing w:val="-3"/>
          <w:sz w:val="24"/>
        </w:rPr>
        <w:t xml:space="preserve"> </w:t>
      </w:r>
      <w:r>
        <w:rPr>
          <w:sz w:val="24"/>
        </w:rPr>
        <w:t>him.</w:t>
      </w:r>
    </w:p>
    <w:p w:rsidR="00327802" w:rsidRDefault="00327802" w:rsidP="00327802">
      <w:pPr>
        <w:pStyle w:val="BodyText"/>
      </w:pPr>
    </w:p>
    <w:p w:rsidR="00327802" w:rsidRDefault="00327802" w:rsidP="00773528">
      <w:pPr>
        <w:pStyle w:val="ListParagraph"/>
        <w:numPr>
          <w:ilvl w:val="0"/>
          <w:numId w:val="5"/>
        </w:numPr>
        <w:tabs>
          <w:tab w:val="left" w:pos="580"/>
        </w:tabs>
        <w:ind w:right="1412" w:firstLine="0"/>
        <w:rPr>
          <w:sz w:val="24"/>
        </w:rPr>
      </w:pPr>
      <w:r>
        <w:rPr>
          <w:sz w:val="24"/>
        </w:rPr>
        <w:t>If the Magistrate is satisfied, after considering the evidence so adduced either before him or before a Magistrate deputed under sub-section (1), and the report of such Magistrate (if any) that the surety is an unfit person for the purpose of the bond, he shall make an order refusing to accept or rejecting, as the case may be, such surety and recording his reasons for so</w:t>
      </w:r>
      <w:r>
        <w:rPr>
          <w:spacing w:val="-1"/>
          <w:sz w:val="24"/>
        </w:rPr>
        <w:t xml:space="preserve"> </w:t>
      </w:r>
      <w:r>
        <w:rPr>
          <w:sz w:val="24"/>
        </w:rPr>
        <w:t>doing:</w:t>
      </w:r>
    </w:p>
    <w:p w:rsidR="00327802" w:rsidRDefault="00327802" w:rsidP="00327802">
      <w:pPr>
        <w:pStyle w:val="BodyText"/>
      </w:pPr>
    </w:p>
    <w:p w:rsidR="00327802" w:rsidRDefault="00327802" w:rsidP="00327802">
      <w:pPr>
        <w:pStyle w:val="BodyText"/>
        <w:spacing w:before="1"/>
        <w:ind w:left="218" w:right="1250"/>
      </w:pPr>
      <w:r>
        <w:t>Provided that, before making an order rejecting any surety who has previously been accepted, the Magistrate shall issue his summons or warrants, as he thinks fit, and cause the person for whom the surety is bound to appear or to be brought before him.</w:t>
      </w:r>
    </w:p>
    <w:p w:rsidR="00327802" w:rsidRDefault="00327802" w:rsidP="00327802">
      <w:pPr>
        <w:pStyle w:val="BodyText"/>
        <w:spacing w:before="10"/>
        <w:rPr>
          <w:sz w:val="23"/>
        </w:rPr>
      </w:pPr>
    </w:p>
    <w:p w:rsidR="00327802" w:rsidRDefault="00327802" w:rsidP="00773528">
      <w:pPr>
        <w:pStyle w:val="ListParagraph"/>
        <w:numPr>
          <w:ilvl w:val="0"/>
          <w:numId w:val="1"/>
        </w:numPr>
        <w:tabs>
          <w:tab w:val="left" w:pos="754"/>
        </w:tabs>
        <w:ind w:right="1199" w:firstLine="0"/>
        <w:rPr>
          <w:sz w:val="24"/>
        </w:rPr>
      </w:pPr>
      <w:r>
        <w:rPr>
          <w:b/>
          <w:sz w:val="24"/>
        </w:rPr>
        <w:t xml:space="preserve">Imprisonment in default of security: </w:t>
      </w:r>
      <w:r>
        <w:rPr>
          <w:sz w:val="24"/>
        </w:rPr>
        <w:t>(1) If any person ordered to give security under Section 106 or Section 118 does not give such security on or before the date on which the period for which such security is to be given commences, he shall, except in the case next hereinafter mentioned, be committed to prison, or, if he is already in prison be detained in prison until such period expires or until within such period he gives the., security to the Court or Magistrate who made the order requiring</w:t>
      </w:r>
      <w:r>
        <w:rPr>
          <w:spacing w:val="-8"/>
          <w:sz w:val="24"/>
        </w:rPr>
        <w:t xml:space="preserve"> </w:t>
      </w:r>
      <w:r>
        <w:rPr>
          <w:sz w:val="24"/>
        </w:rPr>
        <w:t>it.</w:t>
      </w:r>
    </w:p>
    <w:p w:rsidR="00327802" w:rsidRDefault="00327802" w:rsidP="00327802">
      <w:pPr>
        <w:pStyle w:val="BodyText"/>
      </w:pPr>
    </w:p>
    <w:p w:rsidR="00327802" w:rsidRDefault="00327802" w:rsidP="00773528">
      <w:pPr>
        <w:pStyle w:val="ListParagraph"/>
        <w:numPr>
          <w:ilvl w:val="0"/>
          <w:numId w:val="4"/>
        </w:numPr>
        <w:tabs>
          <w:tab w:val="left" w:pos="579"/>
        </w:tabs>
        <w:ind w:right="1173" w:firstLine="0"/>
        <w:rPr>
          <w:sz w:val="24"/>
        </w:rPr>
      </w:pPr>
      <w:r>
        <w:rPr>
          <w:b/>
          <w:sz w:val="24"/>
        </w:rPr>
        <w:t xml:space="preserve">Proceedings when to be laid before High Court or Court of Session: </w:t>
      </w:r>
      <w:r>
        <w:rPr>
          <w:sz w:val="24"/>
        </w:rPr>
        <w:t>When such person has been ordered by a Magistrate to give security for a period exceeding one year, such Magistrate shall, if such person does not give such security as aforesaid, issue a warrant directing him to be detained in prison pending the orders of the Sessions Judge; and the proceedings shall be laid, as soon as conveniently may be; before such</w:t>
      </w:r>
      <w:r>
        <w:rPr>
          <w:spacing w:val="-38"/>
          <w:sz w:val="24"/>
        </w:rPr>
        <w:t xml:space="preserve"> </w:t>
      </w:r>
      <w:r>
        <w:rPr>
          <w:sz w:val="24"/>
        </w:rPr>
        <w:t>Judge.</w:t>
      </w:r>
    </w:p>
    <w:p w:rsidR="00327802" w:rsidRDefault="00327802" w:rsidP="00327802">
      <w:pPr>
        <w:pStyle w:val="BodyText"/>
      </w:pPr>
    </w:p>
    <w:p w:rsidR="00327802" w:rsidRDefault="00327802" w:rsidP="00773528">
      <w:pPr>
        <w:pStyle w:val="ListParagraph"/>
        <w:numPr>
          <w:ilvl w:val="0"/>
          <w:numId w:val="4"/>
        </w:numPr>
        <w:tabs>
          <w:tab w:val="left" w:pos="580"/>
        </w:tabs>
        <w:ind w:right="1816" w:firstLine="0"/>
        <w:rPr>
          <w:sz w:val="24"/>
        </w:rPr>
      </w:pPr>
      <w:r>
        <w:rPr>
          <w:sz w:val="24"/>
        </w:rPr>
        <w:t>The Sessions Judge, after examining such proceedings and requiring from the Magistrate</w:t>
      </w:r>
      <w:r>
        <w:rPr>
          <w:spacing w:val="-5"/>
          <w:sz w:val="24"/>
        </w:rPr>
        <w:t xml:space="preserve"> </w:t>
      </w:r>
      <w:r>
        <w:rPr>
          <w:sz w:val="24"/>
        </w:rPr>
        <w:t>any</w:t>
      </w:r>
      <w:r>
        <w:rPr>
          <w:spacing w:val="-5"/>
          <w:sz w:val="24"/>
        </w:rPr>
        <w:t xml:space="preserve"> </w:t>
      </w:r>
      <w:r>
        <w:rPr>
          <w:sz w:val="24"/>
        </w:rPr>
        <w:t>further</w:t>
      </w:r>
      <w:r>
        <w:rPr>
          <w:spacing w:val="-5"/>
          <w:sz w:val="24"/>
        </w:rPr>
        <w:t xml:space="preserve"> </w:t>
      </w:r>
      <w:r>
        <w:rPr>
          <w:sz w:val="24"/>
        </w:rPr>
        <w:t>information</w:t>
      </w:r>
      <w:r>
        <w:rPr>
          <w:spacing w:val="-5"/>
          <w:sz w:val="24"/>
        </w:rPr>
        <w:t xml:space="preserve"> </w:t>
      </w:r>
      <w:r>
        <w:rPr>
          <w:sz w:val="24"/>
        </w:rPr>
        <w:t>or</w:t>
      </w:r>
      <w:r>
        <w:rPr>
          <w:spacing w:val="-5"/>
          <w:sz w:val="24"/>
        </w:rPr>
        <w:t xml:space="preserve"> </w:t>
      </w:r>
      <w:r>
        <w:rPr>
          <w:sz w:val="24"/>
        </w:rPr>
        <w:t>evidence</w:t>
      </w:r>
      <w:r>
        <w:rPr>
          <w:spacing w:val="-5"/>
          <w:sz w:val="24"/>
        </w:rPr>
        <w:t xml:space="preserve"> </w:t>
      </w:r>
      <w:r>
        <w:rPr>
          <w:sz w:val="24"/>
        </w:rPr>
        <w:t>which</w:t>
      </w:r>
      <w:r>
        <w:rPr>
          <w:spacing w:val="-5"/>
          <w:sz w:val="24"/>
        </w:rPr>
        <w:t xml:space="preserve"> </w:t>
      </w:r>
      <w:r>
        <w:rPr>
          <w:sz w:val="24"/>
        </w:rPr>
        <w:t>he</w:t>
      </w:r>
      <w:r>
        <w:rPr>
          <w:spacing w:val="-5"/>
          <w:sz w:val="24"/>
        </w:rPr>
        <w:t xml:space="preserve"> </w:t>
      </w:r>
      <w:r>
        <w:rPr>
          <w:sz w:val="24"/>
        </w:rPr>
        <w:t>thinks</w:t>
      </w:r>
      <w:r>
        <w:rPr>
          <w:spacing w:val="-5"/>
          <w:sz w:val="24"/>
        </w:rPr>
        <w:t xml:space="preserve"> </w:t>
      </w:r>
      <w:r>
        <w:rPr>
          <w:sz w:val="24"/>
        </w:rPr>
        <w:t>necessary,</w:t>
      </w:r>
      <w:r>
        <w:rPr>
          <w:spacing w:val="-5"/>
          <w:sz w:val="24"/>
        </w:rPr>
        <w:t xml:space="preserve"> </w:t>
      </w:r>
      <w:r>
        <w:rPr>
          <w:sz w:val="24"/>
        </w:rPr>
        <w:t>may</w:t>
      </w:r>
      <w:r>
        <w:rPr>
          <w:spacing w:val="-5"/>
          <w:sz w:val="24"/>
        </w:rPr>
        <w:t xml:space="preserve"> </w:t>
      </w:r>
      <w:r>
        <w:rPr>
          <w:sz w:val="24"/>
        </w:rPr>
        <w:t>pass such order on the case as he thinks</w:t>
      </w:r>
      <w:r>
        <w:rPr>
          <w:spacing w:val="-3"/>
          <w:sz w:val="24"/>
        </w:rPr>
        <w:t xml:space="preserve"> </w:t>
      </w:r>
      <w:r>
        <w:rPr>
          <w:sz w:val="24"/>
        </w:rPr>
        <w:t>fit:</w:t>
      </w:r>
    </w:p>
    <w:p w:rsidR="00327802" w:rsidRDefault="00327802" w:rsidP="00327802">
      <w:pPr>
        <w:pStyle w:val="BodyText"/>
      </w:pPr>
    </w:p>
    <w:p w:rsidR="00327802" w:rsidRDefault="00327802" w:rsidP="00327802">
      <w:pPr>
        <w:pStyle w:val="BodyText"/>
        <w:ind w:left="218" w:right="1770"/>
      </w:pPr>
      <w:r>
        <w:t>Provided that the period (if any) for which any person is imprisoned for failure to give security shaft not exceed three years.</w:t>
      </w:r>
    </w:p>
    <w:p w:rsidR="00327802" w:rsidRDefault="00327802" w:rsidP="00327802">
      <w:pPr>
        <w:sectPr w:rsidR="00327802">
          <w:pgSz w:w="12240" w:h="15840"/>
          <w:pgMar w:top="1360" w:right="180" w:bottom="280" w:left="1100" w:header="720" w:footer="720" w:gutter="0"/>
          <w:cols w:space="720"/>
        </w:sectPr>
      </w:pPr>
    </w:p>
    <w:p w:rsidR="00327802" w:rsidRDefault="00327802" w:rsidP="00327802">
      <w:pPr>
        <w:pStyle w:val="BodyText"/>
        <w:spacing w:before="5"/>
        <w:rPr>
          <w:sz w:val="10"/>
        </w:rPr>
      </w:pPr>
    </w:p>
    <w:p w:rsidR="00327802" w:rsidRDefault="00327802" w:rsidP="00327802">
      <w:pPr>
        <w:pStyle w:val="BodyText"/>
        <w:spacing w:before="93"/>
        <w:ind w:left="218" w:right="1183"/>
      </w:pPr>
      <w:r>
        <w:t>(3-A) If security has been required in the course of the same proceedings from two or more persons in respect of any one of whom the proceedings are referred to the Sessions Judge under sub-section (2), such reference shall also include the case of any other of such persons who has been ordered to give security, and the provisions of sub-sections</w:t>
      </w:r>
    </w:p>
    <w:p w:rsidR="00327802" w:rsidRDefault="00327802" w:rsidP="00327802">
      <w:pPr>
        <w:pStyle w:val="BodyText"/>
        <w:ind w:left="218" w:right="1183"/>
      </w:pPr>
      <w:r>
        <w:t xml:space="preserve">(2) </w:t>
      </w:r>
      <w:proofErr w:type="gramStart"/>
      <w:r>
        <w:t>and</w:t>
      </w:r>
      <w:proofErr w:type="gramEnd"/>
      <w:r>
        <w:t xml:space="preserve"> (3) shall, in that event, apply to the case of such other person also, except that the period (if any) for which he may be imprisoned shall not exceed the period for which he was ordered to give</w:t>
      </w:r>
      <w:r>
        <w:rPr>
          <w:spacing w:val="-1"/>
        </w:rPr>
        <w:t xml:space="preserve"> </w:t>
      </w:r>
      <w:r>
        <w:t>security.</w:t>
      </w:r>
    </w:p>
    <w:p w:rsidR="00327802" w:rsidRDefault="00327802" w:rsidP="00327802">
      <w:pPr>
        <w:pStyle w:val="BodyText"/>
      </w:pPr>
    </w:p>
    <w:p w:rsidR="00327802" w:rsidRDefault="00327802" w:rsidP="00327802">
      <w:pPr>
        <w:pStyle w:val="BodyText"/>
        <w:ind w:left="218" w:right="1477"/>
      </w:pPr>
      <w:r>
        <w:t>(3-B) A Sessions Judge may in his discretion transfer any proceedings laid before him under sub-section (2) or sub-section (3-A) to an Additional Sessions Judge or Assistant Sessions Judge and upon such transfer, such Additional Sessions Judge or Assistant Sessions Judge may exercise the powers of a Sessions Judge under this section in respect of such</w:t>
      </w:r>
      <w:r>
        <w:rPr>
          <w:spacing w:val="-1"/>
        </w:rPr>
        <w:t xml:space="preserve"> </w:t>
      </w:r>
      <w:r>
        <w:t>proceedings.</w:t>
      </w:r>
    </w:p>
    <w:p w:rsidR="00327802" w:rsidRDefault="00327802" w:rsidP="00327802">
      <w:pPr>
        <w:pStyle w:val="BodyText"/>
      </w:pPr>
    </w:p>
    <w:p w:rsidR="00327802" w:rsidRDefault="00327802" w:rsidP="00773528">
      <w:pPr>
        <w:pStyle w:val="ListParagraph"/>
        <w:numPr>
          <w:ilvl w:val="0"/>
          <w:numId w:val="3"/>
        </w:numPr>
        <w:tabs>
          <w:tab w:val="left" w:pos="580"/>
        </w:tabs>
        <w:ind w:right="1402" w:firstLine="0"/>
        <w:rPr>
          <w:sz w:val="24"/>
        </w:rPr>
      </w:pPr>
      <w:r>
        <w:rPr>
          <w:sz w:val="24"/>
        </w:rPr>
        <w:t xml:space="preserve">If the security is tendered to the officer </w:t>
      </w:r>
      <w:proofErr w:type="spellStart"/>
      <w:r>
        <w:rPr>
          <w:sz w:val="24"/>
        </w:rPr>
        <w:t>incharge</w:t>
      </w:r>
      <w:proofErr w:type="spellEnd"/>
      <w:r>
        <w:rPr>
          <w:sz w:val="24"/>
        </w:rPr>
        <w:t xml:space="preserve"> of the jail. </w:t>
      </w:r>
      <w:proofErr w:type="gramStart"/>
      <w:r>
        <w:rPr>
          <w:sz w:val="24"/>
        </w:rPr>
        <w:t>he</w:t>
      </w:r>
      <w:proofErr w:type="gramEnd"/>
      <w:r>
        <w:rPr>
          <w:sz w:val="24"/>
        </w:rPr>
        <w:t xml:space="preserve"> shall forthwith refer</w:t>
      </w:r>
      <w:r>
        <w:rPr>
          <w:spacing w:val="-41"/>
          <w:sz w:val="24"/>
        </w:rPr>
        <w:t xml:space="preserve"> </w:t>
      </w:r>
      <w:r>
        <w:rPr>
          <w:sz w:val="24"/>
        </w:rPr>
        <w:t>the matter to the Court or Magistrate who made the border, and shall await the orders of such Court or Magistrate.</w:t>
      </w:r>
    </w:p>
    <w:p w:rsidR="00327802" w:rsidRDefault="00327802" w:rsidP="00327802">
      <w:pPr>
        <w:pStyle w:val="BodyText"/>
      </w:pPr>
    </w:p>
    <w:p w:rsidR="00327802" w:rsidRDefault="00327802" w:rsidP="00773528">
      <w:pPr>
        <w:pStyle w:val="ListParagraph"/>
        <w:numPr>
          <w:ilvl w:val="0"/>
          <w:numId w:val="3"/>
        </w:numPr>
        <w:tabs>
          <w:tab w:val="left" w:pos="580"/>
        </w:tabs>
        <w:ind w:right="1191" w:firstLine="0"/>
        <w:rPr>
          <w:sz w:val="24"/>
        </w:rPr>
      </w:pPr>
      <w:r>
        <w:rPr>
          <w:b/>
          <w:sz w:val="24"/>
        </w:rPr>
        <w:t xml:space="preserve">Kind of imprisonment: </w:t>
      </w:r>
      <w:r>
        <w:rPr>
          <w:sz w:val="24"/>
        </w:rPr>
        <w:t>Imprisonment for failure to give security for keeping the</w:t>
      </w:r>
      <w:r>
        <w:rPr>
          <w:spacing w:val="-47"/>
          <w:sz w:val="24"/>
        </w:rPr>
        <w:t xml:space="preserve"> </w:t>
      </w:r>
      <w:r>
        <w:rPr>
          <w:sz w:val="24"/>
        </w:rPr>
        <w:t>peace shall be</w:t>
      </w:r>
      <w:r>
        <w:rPr>
          <w:spacing w:val="-1"/>
          <w:sz w:val="24"/>
        </w:rPr>
        <w:t xml:space="preserve"> </w:t>
      </w:r>
      <w:r>
        <w:rPr>
          <w:sz w:val="24"/>
        </w:rPr>
        <w:t>simple.</w:t>
      </w:r>
    </w:p>
    <w:p w:rsidR="00327802" w:rsidRDefault="00327802" w:rsidP="00327802">
      <w:pPr>
        <w:pStyle w:val="BodyText"/>
      </w:pPr>
    </w:p>
    <w:p w:rsidR="00327802" w:rsidRDefault="00327802" w:rsidP="00773528">
      <w:pPr>
        <w:pStyle w:val="ListParagraph"/>
        <w:numPr>
          <w:ilvl w:val="0"/>
          <w:numId w:val="3"/>
        </w:numPr>
        <w:tabs>
          <w:tab w:val="left" w:pos="580"/>
        </w:tabs>
        <w:ind w:right="1318" w:firstLine="0"/>
        <w:rPr>
          <w:sz w:val="24"/>
        </w:rPr>
      </w:pPr>
      <w:r>
        <w:rPr>
          <w:sz w:val="24"/>
        </w:rPr>
        <w:t xml:space="preserve">Imprisonment for failure to give security for good </w:t>
      </w:r>
      <w:proofErr w:type="spellStart"/>
      <w:r>
        <w:rPr>
          <w:sz w:val="24"/>
        </w:rPr>
        <w:t>behaviour</w:t>
      </w:r>
      <w:proofErr w:type="spellEnd"/>
      <w:r>
        <w:rPr>
          <w:sz w:val="24"/>
        </w:rPr>
        <w:t xml:space="preserve"> shall, where the proceedings have been taken under Section 108 be simple and, where the proceedings have been taken under Section 109 or Section 110, be rigorous or simple as the Court of Magistrate m each case directs.</w:t>
      </w:r>
    </w:p>
    <w:p w:rsidR="00327802" w:rsidRDefault="00327802" w:rsidP="00327802">
      <w:pPr>
        <w:pStyle w:val="BodyText"/>
        <w:spacing w:before="10"/>
        <w:rPr>
          <w:sz w:val="23"/>
        </w:rPr>
      </w:pPr>
    </w:p>
    <w:p w:rsidR="00327802" w:rsidRDefault="00327802" w:rsidP="00773528">
      <w:pPr>
        <w:pStyle w:val="ListParagraph"/>
        <w:numPr>
          <w:ilvl w:val="0"/>
          <w:numId w:val="1"/>
        </w:numPr>
        <w:tabs>
          <w:tab w:val="left" w:pos="753"/>
        </w:tabs>
        <w:spacing w:before="1"/>
        <w:ind w:right="1350" w:firstLine="0"/>
        <w:rPr>
          <w:sz w:val="24"/>
        </w:rPr>
      </w:pPr>
      <w:r>
        <w:rPr>
          <w:b/>
          <w:sz w:val="24"/>
        </w:rPr>
        <w:t xml:space="preserve">Power to release persons imprisoned for failing to give security: </w:t>
      </w:r>
      <w:r>
        <w:rPr>
          <w:sz w:val="24"/>
        </w:rPr>
        <w:t xml:space="preserve">(1) Whenever the </w:t>
      </w:r>
      <w:r>
        <w:rPr>
          <w:i/>
          <w:sz w:val="24"/>
        </w:rPr>
        <w:t xml:space="preserve">[Sessions Judge] </w:t>
      </w:r>
      <w:r>
        <w:rPr>
          <w:sz w:val="24"/>
        </w:rPr>
        <w:t>is of opinion that any person imprisoned for failing to give security under this Chapter may be released without hazard to the community or to any other person, he may order such person to be</w:t>
      </w:r>
      <w:r>
        <w:rPr>
          <w:spacing w:val="-5"/>
          <w:sz w:val="24"/>
        </w:rPr>
        <w:t xml:space="preserve"> </w:t>
      </w:r>
      <w:r>
        <w:rPr>
          <w:sz w:val="24"/>
        </w:rPr>
        <w:t>discharged.</w:t>
      </w:r>
    </w:p>
    <w:p w:rsidR="00327802" w:rsidRDefault="00327802" w:rsidP="00327802">
      <w:pPr>
        <w:pStyle w:val="BodyText"/>
        <w:spacing w:before="11"/>
        <w:rPr>
          <w:sz w:val="23"/>
        </w:rPr>
      </w:pPr>
    </w:p>
    <w:p w:rsidR="00327802" w:rsidRDefault="00327802" w:rsidP="00773528">
      <w:pPr>
        <w:pStyle w:val="ListParagraph"/>
        <w:numPr>
          <w:ilvl w:val="0"/>
          <w:numId w:val="2"/>
        </w:numPr>
        <w:tabs>
          <w:tab w:val="left" w:pos="580"/>
        </w:tabs>
        <w:ind w:right="1387" w:firstLine="0"/>
        <w:rPr>
          <w:sz w:val="24"/>
        </w:rPr>
      </w:pPr>
      <w:r>
        <w:rPr>
          <w:sz w:val="24"/>
        </w:rPr>
        <w:t xml:space="preserve">Whenever any person has been imprisoned for failing to give security under this Chapter, the </w:t>
      </w:r>
      <w:r>
        <w:rPr>
          <w:i/>
          <w:sz w:val="24"/>
        </w:rPr>
        <w:t xml:space="preserve">[Sessions Judge] </w:t>
      </w:r>
      <w:r>
        <w:rPr>
          <w:sz w:val="24"/>
        </w:rPr>
        <w:t>may (unless the order has been made by some Court superior to his own) make an order reducing the amount of the security or the number of sureties or the time for which security has been</w:t>
      </w:r>
      <w:r>
        <w:rPr>
          <w:spacing w:val="-6"/>
          <w:sz w:val="24"/>
        </w:rPr>
        <w:t xml:space="preserve"> </w:t>
      </w:r>
      <w:r>
        <w:rPr>
          <w:sz w:val="24"/>
        </w:rPr>
        <w:t>required.</w:t>
      </w:r>
    </w:p>
    <w:p w:rsidR="00327802" w:rsidRDefault="00327802" w:rsidP="00327802">
      <w:pPr>
        <w:pStyle w:val="BodyText"/>
      </w:pPr>
    </w:p>
    <w:p w:rsidR="00327802" w:rsidRDefault="00327802" w:rsidP="00773528">
      <w:pPr>
        <w:pStyle w:val="ListParagraph"/>
        <w:numPr>
          <w:ilvl w:val="0"/>
          <w:numId w:val="2"/>
        </w:numPr>
        <w:tabs>
          <w:tab w:val="left" w:pos="580"/>
        </w:tabs>
        <w:ind w:right="1307" w:firstLine="0"/>
        <w:rPr>
          <w:sz w:val="24"/>
        </w:rPr>
      </w:pPr>
      <w:r>
        <w:rPr>
          <w:sz w:val="24"/>
        </w:rPr>
        <w:t>An order under sub-section (1) may direct the discharge of such person either without conditions or upon any conditions, which such person</w:t>
      </w:r>
      <w:r>
        <w:rPr>
          <w:spacing w:val="-8"/>
          <w:sz w:val="24"/>
        </w:rPr>
        <w:t xml:space="preserve"> </w:t>
      </w:r>
      <w:r>
        <w:rPr>
          <w:sz w:val="24"/>
        </w:rPr>
        <w:t>accepts:</w:t>
      </w:r>
    </w:p>
    <w:p w:rsidR="00327802" w:rsidRDefault="00327802" w:rsidP="00327802">
      <w:pPr>
        <w:pStyle w:val="BodyText"/>
      </w:pPr>
    </w:p>
    <w:p w:rsidR="00327802" w:rsidRDefault="00327802" w:rsidP="00327802">
      <w:pPr>
        <w:pStyle w:val="BodyText"/>
        <w:ind w:left="218" w:right="1129"/>
      </w:pPr>
      <w:r>
        <w:t>Provided that any condition imposed shall cease to be operative when the period for which such person was ordered to give security has expired.</w:t>
      </w:r>
    </w:p>
    <w:p w:rsidR="00327802" w:rsidRDefault="00327802" w:rsidP="00327802">
      <w:pPr>
        <w:pStyle w:val="BodyText"/>
      </w:pPr>
    </w:p>
    <w:p w:rsidR="00327802" w:rsidRDefault="00327802" w:rsidP="00773528">
      <w:pPr>
        <w:pStyle w:val="ListParagraph"/>
        <w:numPr>
          <w:ilvl w:val="0"/>
          <w:numId w:val="2"/>
        </w:numPr>
        <w:tabs>
          <w:tab w:val="left" w:pos="580"/>
        </w:tabs>
        <w:ind w:right="1658" w:firstLine="0"/>
        <w:rPr>
          <w:sz w:val="24"/>
        </w:rPr>
      </w:pPr>
      <w:r>
        <w:rPr>
          <w:sz w:val="24"/>
        </w:rPr>
        <w:t>The</w:t>
      </w:r>
      <w:r>
        <w:rPr>
          <w:spacing w:val="-6"/>
          <w:sz w:val="24"/>
        </w:rPr>
        <w:t xml:space="preserve"> </w:t>
      </w:r>
      <w:r>
        <w:rPr>
          <w:sz w:val="24"/>
        </w:rPr>
        <w:t>Provincial</w:t>
      </w:r>
      <w:r>
        <w:rPr>
          <w:spacing w:val="-6"/>
          <w:sz w:val="24"/>
        </w:rPr>
        <w:t xml:space="preserve"> </w:t>
      </w:r>
      <w:r>
        <w:rPr>
          <w:sz w:val="24"/>
        </w:rPr>
        <w:t>Government</w:t>
      </w:r>
      <w:r>
        <w:rPr>
          <w:spacing w:val="-5"/>
          <w:sz w:val="24"/>
        </w:rPr>
        <w:t xml:space="preserve"> </w:t>
      </w:r>
      <w:r>
        <w:rPr>
          <w:sz w:val="24"/>
        </w:rPr>
        <w:t>may</w:t>
      </w:r>
      <w:r>
        <w:rPr>
          <w:spacing w:val="-6"/>
          <w:sz w:val="24"/>
        </w:rPr>
        <w:t xml:space="preserve"> </w:t>
      </w:r>
      <w:r>
        <w:rPr>
          <w:sz w:val="24"/>
        </w:rPr>
        <w:t>prescribe</w:t>
      </w:r>
      <w:r>
        <w:rPr>
          <w:spacing w:val="-5"/>
          <w:sz w:val="24"/>
        </w:rPr>
        <w:t xml:space="preserve"> </w:t>
      </w:r>
      <w:r>
        <w:rPr>
          <w:sz w:val="24"/>
        </w:rPr>
        <w:t>the</w:t>
      </w:r>
      <w:r>
        <w:rPr>
          <w:spacing w:val="-6"/>
          <w:sz w:val="24"/>
        </w:rPr>
        <w:t xml:space="preserve"> </w:t>
      </w:r>
      <w:r>
        <w:rPr>
          <w:sz w:val="24"/>
        </w:rPr>
        <w:t>conditions</w:t>
      </w:r>
      <w:r>
        <w:rPr>
          <w:spacing w:val="-5"/>
          <w:sz w:val="24"/>
        </w:rPr>
        <w:t xml:space="preserve"> </w:t>
      </w:r>
      <w:r>
        <w:rPr>
          <w:sz w:val="24"/>
        </w:rPr>
        <w:t>upon</w:t>
      </w:r>
      <w:r>
        <w:rPr>
          <w:spacing w:val="-6"/>
          <w:sz w:val="24"/>
        </w:rPr>
        <w:t xml:space="preserve"> </w:t>
      </w:r>
      <w:r>
        <w:rPr>
          <w:sz w:val="24"/>
        </w:rPr>
        <w:t>which</w:t>
      </w:r>
      <w:r>
        <w:rPr>
          <w:spacing w:val="-5"/>
          <w:sz w:val="24"/>
        </w:rPr>
        <w:t xml:space="preserve"> </w:t>
      </w:r>
      <w:r>
        <w:rPr>
          <w:sz w:val="24"/>
        </w:rPr>
        <w:t>a</w:t>
      </w:r>
      <w:r>
        <w:rPr>
          <w:spacing w:val="-6"/>
          <w:sz w:val="24"/>
        </w:rPr>
        <w:t xml:space="preserve"> </w:t>
      </w:r>
      <w:r>
        <w:rPr>
          <w:sz w:val="24"/>
        </w:rPr>
        <w:t>conditional discharge may be</w:t>
      </w:r>
      <w:r>
        <w:rPr>
          <w:spacing w:val="-1"/>
          <w:sz w:val="24"/>
        </w:rPr>
        <w:t xml:space="preserve"> </w:t>
      </w:r>
      <w:r>
        <w:rPr>
          <w:sz w:val="24"/>
        </w:rPr>
        <w:t>made.</w:t>
      </w:r>
    </w:p>
    <w:p w:rsidR="00327802" w:rsidRDefault="00327802" w:rsidP="00327802">
      <w:pPr>
        <w:rPr>
          <w:sz w:val="24"/>
        </w:rPr>
        <w:sectPr w:rsidR="00327802">
          <w:pgSz w:w="12240" w:h="15840"/>
          <w:pgMar w:top="1500" w:right="180" w:bottom="280" w:left="1100" w:header="720" w:footer="720" w:gutter="0"/>
          <w:cols w:space="720"/>
        </w:sectPr>
      </w:pPr>
    </w:p>
    <w:p w:rsidR="00327802" w:rsidRDefault="00327802" w:rsidP="00773528">
      <w:pPr>
        <w:pStyle w:val="ListParagraph"/>
        <w:numPr>
          <w:ilvl w:val="0"/>
          <w:numId w:val="2"/>
        </w:numPr>
        <w:tabs>
          <w:tab w:val="left" w:pos="580"/>
        </w:tabs>
        <w:spacing w:before="77"/>
        <w:ind w:right="1292" w:firstLine="0"/>
        <w:rPr>
          <w:sz w:val="24"/>
        </w:rPr>
      </w:pPr>
      <w:r>
        <w:rPr>
          <w:sz w:val="24"/>
        </w:rPr>
        <w:lastRenderedPageBreak/>
        <w:t xml:space="preserve">If any condition upon which any such person has been discharged is, in the opinion of the </w:t>
      </w:r>
      <w:r>
        <w:rPr>
          <w:i/>
          <w:sz w:val="24"/>
        </w:rPr>
        <w:t xml:space="preserve">[Sessions Judge] </w:t>
      </w:r>
      <w:r>
        <w:rPr>
          <w:sz w:val="24"/>
        </w:rPr>
        <w:t>by whom the order of discharge was made or of his successor, not fulfilled, he may cancel the</w:t>
      </w:r>
      <w:r>
        <w:rPr>
          <w:spacing w:val="-2"/>
          <w:sz w:val="24"/>
        </w:rPr>
        <w:t xml:space="preserve"> </w:t>
      </w:r>
      <w:r>
        <w:rPr>
          <w:sz w:val="24"/>
        </w:rPr>
        <w:t>same.</w:t>
      </w:r>
    </w:p>
    <w:p w:rsidR="00327802" w:rsidRDefault="00327802" w:rsidP="00327802">
      <w:pPr>
        <w:pStyle w:val="BodyText"/>
        <w:spacing w:before="11"/>
        <w:rPr>
          <w:sz w:val="23"/>
        </w:rPr>
      </w:pPr>
    </w:p>
    <w:p w:rsidR="00327802" w:rsidRDefault="00327802" w:rsidP="00773528">
      <w:pPr>
        <w:pStyle w:val="ListParagraph"/>
        <w:numPr>
          <w:ilvl w:val="0"/>
          <w:numId w:val="2"/>
        </w:numPr>
        <w:tabs>
          <w:tab w:val="left" w:pos="580"/>
        </w:tabs>
        <w:ind w:right="1296" w:firstLine="0"/>
        <w:rPr>
          <w:i/>
          <w:sz w:val="24"/>
        </w:rPr>
      </w:pPr>
      <w:r>
        <w:rPr>
          <w:sz w:val="24"/>
        </w:rPr>
        <w:t>When</w:t>
      </w:r>
      <w:r>
        <w:rPr>
          <w:spacing w:val="-5"/>
          <w:sz w:val="24"/>
        </w:rPr>
        <w:t xml:space="preserve"> </w:t>
      </w:r>
      <w:r>
        <w:rPr>
          <w:sz w:val="24"/>
        </w:rPr>
        <w:t>a</w:t>
      </w:r>
      <w:r>
        <w:rPr>
          <w:spacing w:val="-5"/>
          <w:sz w:val="24"/>
        </w:rPr>
        <w:t xml:space="preserve"> </w:t>
      </w:r>
      <w:r>
        <w:rPr>
          <w:sz w:val="24"/>
        </w:rPr>
        <w:t>conditional</w:t>
      </w:r>
      <w:r>
        <w:rPr>
          <w:spacing w:val="-5"/>
          <w:sz w:val="24"/>
        </w:rPr>
        <w:t xml:space="preserve"> </w:t>
      </w:r>
      <w:r>
        <w:rPr>
          <w:sz w:val="24"/>
        </w:rPr>
        <w:t>order</w:t>
      </w:r>
      <w:r>
        <w:rPr>
          <w:spacing w:val="-4"/>
          <w:sz w:val="24"/>
        </w:rPr>
        <w:t xml:space="preserve"> </w:t>
      </w:r>
      <w:r>
        <w:rPr>
          <w:sz w:val="24"/>
        </w:rPr>
        <w:t>of</w:t>
      </w:r>
      <w:r>
        <w:rPr>
          <w:spacing w:val="-5"/>
          <w:sz w:val="24"/>
        </w:rPr>
        <w:t xml:space="preserve"> </w:t>
      </w:r>
      <w:r>
        <w:rPr>
          <w:sz w:val="24"/>
        </w:rPr>
        <w:t>discharge</w:t>
      </w:r>
      <w:r>
        <w:rPr>
          <w:spacing w:val="-5"/>
          <w:sz w:val="24"/>
        </w:rPr>
        <w:t xml:space="preserve"> </w:t>
      </w:r>
      <w:r>
        <w:rPr>
          <w:sz w:val="24"/>
        </w:rPr>
        <w:t>has</w:t>
      </w:r>
      <w:r>
        <w:rPr>
          <w:spacing w:val="-4"/>
          <w:sz w:val="24"/>
        </w:rPr>
        <w:t xml:space="preserve"> </w:t>
      </w:r>
      <w:r>
        <w:rPr>
          <w:sz w:val="24"/>
        </w:rPr>
        <w:t>been</w:t>
      </w:r>
      <w:r>
        <w:rPr>
          <w:spacing w:val="-5"/>
          <w:sz w:val="24"/>
        </w:rPr>
        <w:t xml:space="preserve"> </w:t>
      </w:r>
      <w:r>
        <w:rPr>
          <w:sz w:val="24"/>
        </w:rPr>
        <w:t>cancelled</w:t>
      </w:r>
      <w:r>
        <w:rPr>
          <w:spacing w:val="-5"/>
          <w:sz w:val="24"/>
        </w:rPr>
        <w:t xml:space="preserve"> </w:t>
      </w:r>
      <w:r>
        <w:rPr>
          <w:sz w:val="24"/>
        </w:rPr>
        <w:t>under</w:t>
      </w:r>
      <w:r>
        <w:rPr>
          <w:spacing w:val="-5"/>
          <w:sz w:val="24"/>
        </w:rPr>
        <w:t xml:space="preserve"> </w:t>
      </w:r>
      <w:r>
        <w:rPr>
          <w:sz w:val="24"/>
        </w:rPr>
        <w:t>sub-section</w:t>
      </w:r>
      <w:r>
        <w:rPr>
          <w:spacing w:val="-4"/>
          <w:sz w:val="24"/>
        </w:rPr>
        <w:t xml:space="preserve"> </w:t>
      </w:r>
      <w:r>
        <w:rPr>
          <w:sz w:val="24"/>
        </w:rPr>
        <w:t>(5)</w:t>
      </w:r>
      <w:r>
        <w:rPr>
          <w:spacing w:val="-5"/>
          <w:sz w:val="24"/>
        </w:rPr>
        <w:t xml:space="preserve"> </w:t>
      </w:r>
      <w:r>
        <w:rPr>
          <w:sz w:val="24"/>
        </w:rPr>
        <w:t xml:space="preserve">such person may be arrested by any police-officer without warrant, and shall thereupon be produced before the </w:t>
      </w:r>
      <w:r>
        <w:rPr>
          <w:i/>
          <w:sz w:val="24"/>
        </w:rPr>
        <w:t>[Sessions</w:t>
      </w:r>
      <w:r>
        <w:rPr>
          <w:i/>
          <w:spacing w:val="-1"/>
          <w:sz w:val="24"/>
        </w:rPr>
        <w:t xml:space="preserve"> </w:t>
      </w:r>
      <w:r>
        <w:rPr>
          <w:i/>
          <w:sz w:val="24"/>
        </w:rPr>
        <w:t>Judge.]</w:t>
      </w:r>
    </w:p>
    <w:p w:rsidR="00327802" w:rsidRDefault="00327802" w:rsidP="00327802">
      <w:pPr>
        <w:pStyle w:val="BodyText"/>
        <w:rPr>
          <w:i/>
        </w:rPr>
      </w:pPr>
    </w:p>
    <w:p w:rsidR="00327802" w:rsidRDefault="00327802" w:rsidP="00327802">
      <w:pPr>
        <w:pStyle w:val="BodyText"/>
        <w:ind w:left="218" w:right="1304"/>
      </w:pPr>
      <w:r>
        <w:t xml:space="preserve">Unless such person then gives security in accordance with the terms of the original order for the unexpired portion of the term for which he was in the first instance committed or ordered to be detained (such portion being deemed to be a period equal to the period between the date of the breach of the conditions of discharge and the date on which, except for such conditional discharge, he would have been entitled to release), the </w:t>
      </w:r>
      <w:r>
        <w:rPr>
          <w:i/>
        </w:rPr>
        <w:t xml:space="preserve">[Sessions Judge] </w:t>
      </w:r>
      <w:r>
        <w:t>may remand such person to prison to undergo such unexpired portion.</w:t>
      </w:r>
    </w:p>
    <w:p w:rsidR="00327802" w:rsidRDefault="00327802" w:rsidP="00327802">
      <w:pPr>
        <w:pStyle w:val="BodyText"/>
      </w:pPr>
    </w:p>
    <w:p w:rsidR="00327802" w:rsidRDefault="00327802" w:rsidP="00327802">
      <w:pPr>
        <w:pStyle w:val="BodyText"/>
        <w:ind w:left="218" w:right="1183"/>
      </w:pPr>
      <w:r>
        <w:t>A person remanded to prison under this sub-section shall, subject to the provisions of Section 122 be released at any time on giving security in accordance with the terms of the original order for the unexpired portion aforesaid to the Court or Magistrate by whom such order was made, or to its or his successor.</w:t>
      </w:r>
    </w:p>
    <w:p w:rsidR="00327802" w:rsidRDefault="00327802" w:rsidP="00327802">
      <w:pPr>
        <w:pStyle w:val="BodyText"/>
        <w:spacing w:before="1"/>
      </w:pPr>
    </w:p>
    <w:p w:rsidR="00327802" w:rsidRDefault="00327802" w:rsidP="00327802">
      <w:pPr>
        <w:spacing w:before="1"/>
        <w:ind w:left="218"/>
        <w:rPr>
          <w:sz w:val="18"/>
        </w:rPr>
      </w:pPr>
      <w:r>
        <w:rPr>
          <w:sz w:val="18"/>
        </w:rPr>
        <w:t xml:space="preserve">Subs. by Ordinance, XXXVII of 2001, </w:t>
      </w:r>
      <w:proofErr w:type="spellStart"/>
      <w:proofErr w:type="gramStart"/>
      <w:r>
        <w:rPr>
          <w:sz w:val="18"/>
        </w:rPr>
        <w:t>dt</w:t>
      </w:r>
      <w:proofErr w:type="spellEnd"/>
      <w:proofErr w:type="gramEnd"/>
      <w:r>
        <w:rPr>
          <w:sz w:val="18"/>
        </w:rPr>
        <w:t>. 13-8-2001.</w:t>
      </w:r>
    </w:p>
    <w:p w:rsidR="00327802" w:rsidRDefault="00327802" w:rsidP="00327802">
      <w:pPr>
        <w:pStyle w:val="BodyText"/>
        <w:rPr>
          <w:sz w:val="18"/>
        </w:rPr>
      </w:pPr>
    </w:p>
    <w:p w:rsidR="00327802" w:rsidRDefault="00327802" w:rsidP="00773528">
      <w:pPr>
        <w:pStyle w:val="ListParagraph"/>
        <w:numPr>
          <w:ilvl w:val="0"/>
          <w:numId w:val="1"/>
        </w:numPr>
        <w:tabs>
          <w:tab w:val="left" w:pos="753"/>
        </w:tabs>
        <w:ind w:right="1293" w:firstLine="0"/>
        <w:rPr>
          <w:sz w:val="24"/>
        </w:rPr>
      </w:pPr>
      <w:r>
        <w:rPr>
          <w:b/>
          <w:sz w:val="24"/>
        </w:rPr>
        <w:t xml:space="preserve">Power to District Magistrate to cancel any bond for keeping the peace or good </w:t>
      </w:r>
      <w:proofErr w:type="spellStart"/>
      <w:r>
        <w:rPr>
          <w:b/>
          <w:sz w:val="24"/>
        </w:rPr>
        <w:t>behaviour</w:t>
      </w:r>
      <w:proofErr w:type="spellEnd"/>
      <w:r>
        <w:rPr>
          <w:b/>
          <w:sz w:val="24"/>
        </w:rPr>
        <w:t xml:space="preserve">: </w:t>
      </w:r>
      <w:r>
        <w:rPr>
          <w:sz w:val="24"/>
        </w:rPr>
        <w:t xml:space="preserve">The [Sessions Judge] may, at any time, for </w:t>
      </w:r>
      <w:proofErr w:type="gramStart"/>
      <w:r>
        <w:rPr>
          <w:sz w:val="24"/>
        </w:rPr>
        <w:t>Sufficient</w:t>
      </w:r>
      <w:proofErr w:type="gramEnd"/>
      <w:r>
        <w:rPr>
          <w:sz w:val="24"/>
        </w:rPr>
        <w:t xml:space="preserve"> reasons to be recorded in writing, cancel any bond for keeping the peace or for good </w:t>
      </w:r>
      <w:proofErr w:type="spellStart"/>
      <w:r>
        <w:rPr>
          <w:sz w:val="24"/>
        </w:rPr>
        <w:t>behaviour</w:t>
      </w:r>
      <w:proofErr w:type="spellEnd"/>
      <w:r>
        <w:rPr>
          <w:sz w:val="24"/>
        </w:rPr>
        <w:t xml:space="preserve"> executed under this Chapter by order of any Court in his district riot superior to his</w:t>
      </w:r>
      <w:r>
        <w:rPr>
          <w:spacing w:val="-11"/>
          <w:sz w:val="24"/>
        </w:rPr>
        <w:t xml:space="preserve"> </w:t>
      </w:r>
      <w:r>
        <w:rPr>
          <w:sz w:val="24"/>
        </w:rPr>
        <w:t>Court.</w:t>
      </w:r>
    </w:p>
    <w:p w:rsidR="00327802" w:rsidRDefault="00327802" w:rsidP="00327802">
      <w:pPr>
        <w:spacing w:before="206"/>
        <w:ind w:left="218"/>
        <w:rPr>
          <w:sz w:val="18"/>
        </w:rPr>
      </w:pPr>
      <w:r>
        <w:rPr>
          <w:sz w:val="18"/>
        </w:rPr>
        <w:t xml:space="preserve">Subs. by Ordinance, XXXVII of 2001, </w:t>
      </w:r>
      <w:proofErr w:type="spellStart"/>
      <w:proofErr w:type="gramStart"/>
      <w:r>
        <w:rPr>
          <w:sz w:val="18"/>
        </w:rPr>
        <w:t>dt</w:t>
      </w:r>
      <w:proofErr w:type="spellEnd"/>
      <w:proofErr w:type="gramEnd"/>
      <w:r>
        <w:rPr>
          <w:sz w:val="18"/>
        </w:rPr>
        <w:t>. 13-8-2001.</w:t>
      </w:r>
    </w:p>
    <w:p w:rsidR="00327802" w:rsidRDefault="00327802" w:rsidP="00327802">
      <w:pPr>
        <w:pStyle w:val="BodyText"/>
        <w:spacing w:before="10"/>
        <w:rPr>
          <w:sz w:val="23"/>
        </w:rPr>
      </w:pPr>
    </w:p>
    <w:p w:rsidR="00327802" w:rsidRDefault="00327802" w:rsidP="00773528">
      <w:pPr>
        <w:pStyle w:val="ListParagraph"/>
        <w:numPr>
          <w:ilvl w:val="0"/>
          <w:numId w:val="1"/>
        </w:numPr>
        <w:tabs>
          <w:tab w:val="left" w:pos="754"/>
        </w:tabs>
        <w:ind w:right="1240" w:firstLine="0"/>
        <w:rPr>
          <w:sz w:val="24"/>
        </w:rPr>
      </w:pPr>
      <w:r>
        <w:rPr>
          <w:b/>
          <w:sz w:val="24"/>
        </w:rPr>
        <w:t xml:space="preserve">Discharge of sureties: </w:t>
      </w:r>
      <w:r>
        <w:rPr>
          <w:sz w:val="24"/>
        </w:rPr>
        <w:t xml:space="preserve">(1) Any surety for the peaceable Conduct or good </w:t>
      </w:r>
      <w:proofErr w:type="spellStart"/>
      <w:r>
        <w:rPr>
          <w:sz w:val="24"/>
        </w:rPr>
        <w:t>behaviour</w:t>
      </w:r>
      <w:proofErr w:type="spellEnd"/>
      <w:r>
        <w:rPr>
          <w:sz w:val="24"/>
        </w:rPr>
        <w:t xml:space="preserve"> of another person may at any time apply to </w:t>
      </w:r>
      <w:r>
        <w:rPr>
          <w:i/>
          <w:sz w:val="24"/>
        </w:rPr>
        <w:t xml:space="preserve">[concerned Magistrate of the First Class] </w:t>
      </w:r>
      <w:r>
        <w:rPr>
          <w:sz w:val="24"/>
        </w:rPr>
        <w:t>to cancel any bond executed under this Chapter within the local limits of his</w:t>
      </w:r>
      <w:r>
        <w:rPr>
          <w:spacing w:val="-38"/>
          <w:sz w:val="24"/>
        </w:rPr>
        <w:t xml:space="preserve"> </w:t>
      </w:r>
      <w:r>
        <w:rPr>
          <w:sz w:val="24"/>
        </w:rPr>
        <w:t>jurisdiction.</w:t>
      </w:r>
    </w:p>
    <w:p w:rsidR="00327802" w:rsidRDefault="00327802" w:rsidP="00327802">
      <w:pPr>
        <w:pStyle w:val="BodyText"/>
      </w:pPr>
    </w:p>
    <w:p w:rsidR="00327802" w:rsidRDefault="00327802" w:rsidP="00327802">
      <w:pPr>
        <w:pStyle w:val="BodyText"/>
        <w:ind w:left="218" w:right="1397"/>
      </w:pPr>
      <w:r>
        <w:t>(2) On such application being made, the Magistrate shall issue his summons or warrant, as he thinks fit, requiring the person for whom such surety is bound to appear or to be brought before him.</w:t>
      </w:r>
    </w:p>
    <w:p w:rsidR="00327802" w:rsidRDefault="00327802" w:rsidP="00327802">
      <w:pPr>
        <w:spacing w:before="209"/>
        <w:ind w:left="218"/>
        <w:rPr>
          <w:sz w:val="18"/>
        </w:rPr>
      </w:pPr>
      <w:r>
        <w:rPr>
          <w:sz w:val="18"/>
        </w:rPr>
        <w:t xml:space="preserve">Subs. by Ordinance, XXXVII of 2001, </w:t>
      </w:r>
      <w:proofErr w:type="spellStart"/>
      <w:proofErr w:type="gramStart"/>
      <w:r>
        <w:rPr>
          <w:sz w:val="18"/>
        </w:rPr>
        <w:t>dt</w:t>
      </w:r>
      <w:proofErr w:type="spellEnd"/>
      <w:proofErr w:type="gramEnd"/>
      <w:r>
        <w:rPr>
          <w:sz w:val="18"/>
        </w:rPr>
        <w:t>. 13-8-2001.</w:t>
      </w:r>
    </w:p>
    <w:p w:rsidR="00327802" w:rsidRDefault="00327802" w:rsidP="00327802">
      <w:pPr>
        <w:pStyle w:val="BodyText"/>
        <w:spacing w:before="11"/>
        <w:rPr>
          <w:sz w:val="23"/>
        </w:rPr>
      </w:pPr>
    </w:p>
    <w:p w:rsidR="00327802" w:rsidRDefault="00327802" w:rsidP="00327802">
      <w:pPr>
        <w:ind w:left="218" w:right="1182"/>
        <w:rPr>
          <w:i/>
          <w:sz w:val="24"/>
        </w:rPr>
      </w:pPr>
      <w:r>
        <w:rPr>
          <w:b/>
          <w:i/>
          <w:sz w:val="24"/>
        </w:rPr>
        <w:t>[126-A.</w:t>
      </w:r>
      <w:r>
        <w:rPr>
          <w:b/>
          <w:i/>
          <w:spacing w:val="-4"/>
          <w:sz w:val="24"/>
        </w:rPr>
        <w:t xml:space="preserve"> </w:t>
      </w:r>
      <w:r>
        <w:rPr>
          <w:b/>
          <w:i/>
          <w:sz w:val="24"/>
        </w:rPr>
        <w:t>Security</w:t>
      </w:r>
      <w:r>
        <w:rPr>
          <w:b/>
          <w:i/>
          <w:spacing w:val="-4"/>
          <w:sz w:val="24"/>
        </w:rPr>
        <w:t xml:space="preserve"> </w:t>
      </w:r>
      <w:r>
        <w:rPr>
          <w:b/>
          <w:i/>
          <w:sz w:val="24"/>
        </w:rPr>
        <w:t>for</w:t>
      </w:r>
      <w:r>
        <w:rPr>
          <w:b/>
          <w:i/>
          <w:spacing w:val="-4"/>
          <w:sz w:val="24"/>
        </w:rPr>
        <w:t xml:space="preserve"> </w:t>
      </w:r>
      <w:r>
        <w:rPr>
          <w:b/>
          <w:i/>
          <w:sz w:val="24"/>
        </w:rPr>
        <w:t>unexpired</w:t>
      </w:r>
      <w:r>
        <w:rPr>
          <w:b/>
          <w:i/>
          <w:spacing w:val="-4"/>
          <w:sz w:val="24"/>
        </w:rPr>
        <w:t xml:space="preserve"> </w:t>
      </w:r>
      <w:r>
        <w:rPr>
          <w:b/>
          <w:i/>
          <w:sz w:val="24"/>
        </w:rPr>
        <w:t>period</w:t>
      </w:r>
      <w:r>
        <w:rPr>
          <w:b/>
          <w:i/>
          <w:spacing w:val="-4"/>
          <w:sz w:val="24"/>
        </w:rPr>
        <w:t xml:space="preserve"> </w:t>
      </w:r>
      <w:r>
        <w:rPr>
          <w:b/>
          <w:i/>
          <w:sz w:val="24"/>
        </w:rPr>
        <w:t>of</w:t>
      </w:r>
      <w:r>
        <w:rPr>
          <w:b/>
          <w:i/>
          <w:spacing w:val="-4"/>
          <w:sz w:val="24"/>
        </w:rPr>
        <w:t xml:space="preserve"> </w:t>
      </w:r>
      <w:r>
        <w:rPr>
          <w:b/>
          <w:i/>
          <w:sz w:val="24"/>
        </w:rPr>
        <w:t>bond:</w:t>
      </w:r>
      <w:r>
        <w:rPr>
          <w:b/>
          <w:i/>
          <w:spacing w:val="-4"/>
          <w:sz w:val="24"/>
        </w:rPr>
        <w:t xml:space="preserve"> </w:t>
      </w:r>
      <w:r>
        <w:rPr>
          <w:i/>
          <w:sz w:val="24"/>
        </w:rPr>
        <w:t>When</w:t>
      </w:r>
      <w:r>
        <w:rPr>
          <w:i/>
          <w:spacing w:val="-4"/>
          <w:sz w:val="24"/>
        </w:rPr>
        <w:t xml:space="preserve"> </w:t>
      </w:r>
      <w:r>
        <w:rPr>
          <w:i/>
          <w:sz w:val="24"/>
        </w:rPr>
        <w:t>a</w:t>
      </w:r>
      <w:r>
        <w:rPr>
          <w:i/>
          <w:spacing w:val="-4"/>
          <w:sz w:val="24"/>
        </w:rPr>
        <w:t xml:space="preserve"> </w:t>
      </w:r>
      <w:r>
        <w:rPr>
          <w:i/>
          <w:sz w:val="24"/>
        </w:rPr>
        <w:t>person</w:t>
      </w:r>
      <w:r>
        <w:rPr>
          <w:i/>
          <w:spacing w:val="-4"/>
          <w:sz w:val="24"/>
        </w:rPr>
        <w:t xml:space="preserve"> </w:t>
      </w:r>
      <w:r>
        <w:rPr>
          <w:i/>
          <w:sz w:val="24"/>
        </w:rPr>
        <w:t>for</w:t>
      </w:r>
      <w:r>
        <w:rPr>
          <w:i/>
          <w:spacing w:val="-4"/>
          <w:sz w:val="24"/>
        </w:rPr>
        <w:t xml:space="preserve"> </w:t>
      </w:r>
      <w:r>
        <w:rPr>
          <w:i/>
          <w:sz w:val="24"/>
        </w:rPr>
        <w:t>whose</w:t>
      </w:r>
      <w:r>
        <w:rPr>
          <w:i/>
          <w:spacing w:val="-4"/>
          <w:sz w:val="24"/>
        </w:rPr>
        <w:t xml:space="preserve"> </w:t>
      </w:r>
      <w:r>
        <w:rPr>
          <w:i/>
          <w:sz w:val="24"/>
        </w:rPr>
        <w:t>appearance</w:t>
      </w:r>
      <w:r>
        <w:rPr>
          <w:i/>
          <w:spacing w:val="-4"/>
          <w:sz w:val="24"/>
        </w:rPr>
        <w:t xml:space="preserve"> </w:t>
      </w:r>
      <w:r>
        <w:rPr>
          <w:i/>
          <w:sz w:val="24"/>
        </w:rPr>
        <w:t>a warrant or summons has been issued under the proviso to sub-section (3) of Section 122 or under Section 126, sub-section (2), appears or is brought before him, the Magistrate shall cancel the bond executed by such person and shall order such person to give, for the unexpired portion of the term of such bond, fresh security of the same description as the original security. Every such order shall, for the purposes of Sections 121, 122, 123 and 124 be deemed to be an order made under Section 106 or Section 118, as the case may</w:t>
      </w:r>
      <w:r>
        <w:rPr>
          <w:i/>
          <w:spacing w:val="-1"/>
          <w:sz w:val="24"/>
        </w:rPr>
        <w:t xml:space="preserve"> </w:t>
      </w:r>
      <w:r>
        <w:rPr>
          <w:i/>
          <w:sz w:val="24"/>
        </w:rPr>
        <w:t>be.]</w:t>
      </w:r>
    </w:p>
    <w:p w:rsidR="00327802" w:rsidRDefault="00327802" w:rsidP="00327802">
      <w:pPr>
        <w:rPr>
          <w:sz w:val="24"/>
        </w:rPr>
        <w:sectPr w:rsidR="00327802">
          <w:pgSz w:w="12240" w:h="15840"/>
          <w:pgMar w:top="1360" w:right="180" w:bottom="280" w:left="1100" w:header="720" w:footer="720" w:gutter="0"/>
          <w:cols w:space="720"/>
        </w:sectPr>
      </w:pPr>
    </w:p>
    <w:p w:rsidR="00773528" w:rsidRPr="00327802" w:rsidRDefault="00773528" w:rsidP="00327802"/>
    <w:sectPr w:rsidR="00773528" w:rsidRPr="00327802">
      <w:headerReference w:type="default" r:id="rId5"/>
      <w:footerReference w:type="default" r:id="rId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othic Uralic">
    <w:altName w:val="Times New Roman"/>
    <w:charset w:val="00"/>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0E40" w:rsidRDefault="00773528">
    <w:pPr>
      <w:pStyle w:val="BodyText"/>
      <w:spacing w:line="14" w:lineRule="auto"/>
      <w:rPr>
        <w:sz w:val="20"/>
      </w:rPr>
    </w:pPr>
    <w:r w:rsidRPr="008A0E40">
      <w:pict>
        <v:rect id="_x0000_s2055" style="position:absolute;margin-left:58.1pt;margin-top:780.1pt;width:476.4pt;height:.5pt;z-index:-251650048;mso-position-horizontal-relative:page;mso-position-vertical-relative:page" fillcolor="gray" stroked="f">
          <w10:wrap anchorx="page" anchory="page"/>
        </v:rect>
      </w:pict>
    </w:r>
    <w:r w:rsidRPr="008A0E40">
      <w:pict>
        <v:shapetype id="_x0000_t202" coordsize="21600,21600" o:spt="202" path="m,l,21600r21600,l21600,xe">
          <v:stroke joinstyle="miter"/>
          <v:path gradientshapeok="t" o:connecttype="rect"/>
        </v:shapetype>
        <v:shape id="_x0000_s2056" type="#_x0000_t202" style="position:absolute;margin-left:58.5pt;margin-top:785.45pt;width:200.5pt;height:21.7pt;z-index:-251649024;mso-position-horizontal-relative:page;mso-position-vertical-relative:page" filled="f" stroked="f">
          <v:textbox inset="0,0,0,0">
            <w:txbxContent>
              <w:p w:rsidR="008A0E40" w:rsidRDefault="00773528">
                <w:pPr>
                  <w:spacing w:before="28" w:line="249" w:lineRule="auto"/>
                  <w:ind w:left="20" w:right="3"/>
                  <w:rPr>
                    <w:rFonts w:ascii="Gothic Uralic"/>
                    <w:sz w:val="16"/>
                  </w:rPr>
                </w:pPr>
                <w:r>
                  <w:rPr>
                    <w:rFonts w:ascii="Gothic Uralic"/>
                    <w:color w:val="7E7E7E"/>
                    <w:sz w:val="16"/>
                  </w:rPr>
                  <w:t xml:space="preserve">ADB/OECD Anti-Corruption Initiative for Asia Pacific </w:t>
                </w:r>
                <w:hyperlink r:id="rId1">
                  <w:r>
                    <w:rPr>
                      <w:rFonts w:ascii="Gothic Uralic"/>
                      <w:color w:val="0066CC"/>
                      <w:sz w:val="16"/>
                    </w:rPr>
                    <w:t>www.oecd.org/corruption/asiapacific/mla</w:t>
                  </w:r>
                </w:hyperlink>
              </w:p>
            </w:txbxContent>
          </v:textbox>
          <w10:wrap anchorx="page" anchory="page"/>
        </v:shape>
      </w:pict>
    </w:r>
    <w:r w:rsidRPr="008A0E40">
      <w:pict>
        <v:shape id="_x0000_s2057" type="#_x0000_t202" style="position:absolute;margin-left:445.1pt;margin-top:785.45pt;width:88.1pt;height:21.7pt;z-index:-251648000;mso-position-horizontal-relative:page;mso-position-vertical-relative:page" filled="f" stroked="f">
          <v:textbox inset="0,0,0,0">
            <w:txbxContent>
              <w:p w:rsidR="008A0E40" w:rsidRDefault="00773528">
                <w:pPr>
                  <w:spacing w:before="28" w:line="249" w:lineRule="auto"/>
                  <w:ind w:left="20" w:right="4" w:firstLine="456"/>
                  <w:rPr>
                    <w:rFonts w:ascii="Gothic Uralic"/>
                    <w:sz w:val="16"/>
                  </w:rPr>
                </w:pPr>
                <w:r>
                  <w:rPr>
                    <w:rFonts w:ascii="Gothic Uralic"/>
                    <w:color w:val="7E7E7E"/>
                    <w:sz w:val="16"/>
                  </w:rPr>
                  <w:t xml:space="preserve">September 2007 </w:t>
                </w:r>
                <w:hyperlink r:id="rId2">
                  <w:r>
                    <w:rPr>
                      <w:rFonts w:ascii="Gothic Uralic"/>
                      <w:color w:val="0066CC"/>
                      <w:sz w:val="16"/>
                    </w:rPr>
                    <w:t>asiapacific@oecd.org</w:t>
                  </w:r>
                </w:hyperlink>
              </w:p>
            </w:txbxContent>
          </v:textbox>
          <w10:wrap anchorx="page" anchory="pag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0E40" w:rsidRDefault="00773528">
    <w:pPr>
      <w:pStyle w:val="BodyText"/>
      <w:spacing w:line="14" w:lineRule="auto"/>
      <w:rPr>
        <w:sz w:val="20"/>
      </w:rPr>
    </w:pPr>
    <w:r w:rsidRPr="008A0E40">
      <w:pict>
        <v:rect id="_x0000_s2052" style="position:absolute;margin-left:58.1pt;margin-top:59.75pt;width:476.4pt;height:.5pt;z-index:-251653120;mso-position-horizontal-relative:page;mso-position-vertical-relative:page" fillcolor="gray" stroked="f">
          <w10:wrap anchorx="page" anchory="page"/>
        </v:rect>
      </w:pict>
    </w:r>
    <w:r w:rsidRPr="008A0E40">
      <w:pict>
        <v:shapetype id="_x0000_t202" coordsize="21600,21600" o:spt="202" path="m,l,21600r21600,l21600,xe">
          <v:stroke joinstyle="miter"/>
          <v:path gradientshapeok="t" o:connecttype="rect"/>
        </v:shapetype>
        <v:shape id="_x0000_s2053" type="#_x0000_t202" style="position:absolute;margin-left:58.5pt;margin-top:41.8pt;width:208.85pt;height:14.25pt;z-index:-251652096;mso-position-horizontal-relative:page;mso-position-vertical-relative:page" filled="f" stroked="f">
          <v:textbox inset="0,0,0,0">
            <w:txbxContent>
              <w:p w:rsidR="008A0E40" w:rsidRDefault="00773528">
                <w:pPr>
                  <w:spacing w:before="28"/>
                  <w:ind w:left="20"/>
                  <w:rPr>
                    <w:rFonts w:ascii="Gothic Uralic"/>
                    <w:sz w:val="20"/>
                  </w:rPr>
                </w:pPr>
                <w:r>
                  <w:rPr>
                    <w:rFonts w:ascii="Gothic Uralic"/>
                    <w:sz w:val="20"/>
                  </w:rPr>
                  <w:t>Pakistan: Code of Criminal Procedure 1898</w:t>
                </w:r>
              </w:p>
            </w:txbxContent>
          </v:textbox>
          <w10:wrap anchorx="page" anchory="page"/>
        </v:shape>
      </w:pict>
    </w:r>
    <w:r w:rsidRPr="008A0E40">
      <w:pict>
        <v:shape id="_x0000_s2054" type="#_x0000_t202" style="position:absolute;margin-left:513.35pt;margin-top:41.8pt;width:22.7pt;height:14.25pt;z-index:-251651072;mso-position-horizontal-relative:page;mso-position-vertical-relative:page" filled="f" stroked="f">
          <v:textbox inset="0,0,0,0">
            <w:txbxContent>
              <w:p w:rsidR="008A0E40" w:rsidRDefault="00773528">
                <w:pPr>
                  <w:spacing w:before="28"/>
                  <w:ind w:left="60"/>
                  <w:rPr>
                    <w:rFonts w:ascii="Gothic Uralic"/>
                    <w:sz w:val="20"/>
                  </w:rPr>
                </w:pPr>
                <w:r>
                  <w:fldChar w:fldCharType="begin"/>
                </w:r>
                <w:r>
                  <w:rPr>
                    <w:rFonts w:ascii="Gothic Uralic"/>
                    <w:sz w:val="20"/>
                  </w:rPr>
                  <w:instrText xml:space="preserve"> PAGE </w:instrText>
                </w:r>
                <w:r>
                  <w:fldChar w:fldCharType="separate"/>
                </w:r>
                <w:r w:rsidR="00327802">
                  <w:rPr>
                    <w:rFonts w:ascii="Gothic Uralic"/>
                    <w:noProof/>
                    <w:sz w:val="20"/>
                  </w:rPr>
                  <w:t>10</w:t>
                </w:r>
                <w: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B0559"/>
    <w:multiLevelType w:val="hybridMultilevel"/>
    <w:tmpl w:val="A2F4D3EE"/>
    <w:lvl w:ilvl="0" w:tplc="0192A5C4">
      <w:start w:val="1"/>
      <w:numFmt w:val="lowerLetter"/>
      <w:lvlText w:val="(%1)"/>
      <w:lvlJc w:val="left"/>
      <w:pPr>
        <w:ind w:left="218" w:hanging="361"/>
        <w:jc w:val="left"/>
      </w:pPr>
      <w:rPr>
        <w:rFonts w:ascii="Arial" w:eastAsia="Arial" w:hAnsi="Arial" w:cs="Arial" w:hint="default"/>
        <w:w w:val="99"/>
        <w:sz w:val="24"/>
        <w:szCs w:val="24"/>
        <w:lang w:val="en-US" w:eastAsia="en-US" w:bidi="ar-SA"/>
      </w:rPr>
    </w:lvl>
    <w:lvl w:ilvl="1" w:tplc="C00AC5A6">
      <w:numFmt w:val="bullet"/>
      <w:lvlText w:val="•"/>
      <w:lvlJc w:val="left"/>
      <w:pPr>
        <w:ind w:left="1294" w:hanging="361"/>
      </w:pPr>
      <w:rPr>
        <w:rFonts w:hint="default"/>
        <w:lang w:val="en-US" w:eastAsia="en-US" w:bidi="ar-SA"/>
      </w:rPr>
    </w:lvl>
    <w:lvl w:ilvl="2" w:tplc="246A50A2">
      <w:numFmt w:val="bullet"/>
      <w:lvlText w:val="•"/>
      <w:lvlJc w:val="left"/>
      <w:pPr>
        <w:ind w:left="2368" w:hanging="361"/>
      </w:pPr>
      <w:rPr>
        <w:rFonts w:hint="default"/>
        <w:lang w:val="en-US" w:eastAsia="en-US" w:bidi="ar-SA"/>
      </w:rPr>
    </w:lvl>
    <w:lvl w:ilvl="3" w:tplc="E54665EA">
      <w:numFmt w:val="bullet"/>
      <w:lvlText w:val="•"/>
      <w:lvlJc w:val="left"/>
      <w:pPr>
        <w:ind w:left="3442" w:hanging="361"/>
      </w:pPr>
      <w:rPr>
        <w:rFonts w:hint="default"/>
        <w:lang w:val="en-US" w:eastAsia="en-US" w:bidi="ar-SA"/>
      </w:rPr>
    </w:lvl>
    <w:lvl w:ilvl="4" w:tplc="4A982632">
      <w:numFmt w:val="bullet"/>
      <w:lvlText w:val="•"/>
      <w:lvlJc w:val="left"/>
      <w:pPr>
        <w:ind w:left="4516" w:hanging="361"/>
      </w:pPr>
      <w:rPr>
        <w:rFonts w:hint="default"/>
        <w:lang w:val="en-US" w:eastAsia="en-US" w:bidi="ar-SA"/>
      </w:rPr>
    </w:lvl>
    <w:lvl w:ilvl="5" w:tplc="A58C58C8">
      <w:numFmt w:val="bullet"/>
      <w:lvlText w:val="•"/>
      <w:lvlJc w:val="left"/>
      <w:pPr>
        <w:ind w:left="5590" w:hanging="361"/>
      </w:pPr>
      <w:rPr>
        <w:rFonts w:hint="default"/>
        <w:lang w:val="en-US" w:eastAsia="en-US" w:bidi="ar-SA"/>
      </w:rPr>
    </w:lvl>
    <w:lvl w:ilvl="6" w:tplc="76229752">
      <w:numFmt w:val="bullet"/>
      <w:lvlText w:val="•"/>
      <w:lvlJc w:val="left"/>
      <w:pPr>
        <w:ind w:left="6664" w:hanging="361"/>
      </w:pPr>
      <w:rPr>
        <w:rFonts w:hint="default"/>
        <w:lang w:val="en-US" w:eastAsia="en-US" w:bidi="ar-SA"/>
      </w:rPr>
    </w:lvl>
    <w:lvl w:ilvl="7" w:tplc="AEFEEC10">
      <w:numFmt w:val="bullet"/>
      <w:lvlText w:val="•"/>
      <w:lvlJc w:val="left"/>
      <w:pPr>
        <w:ind w:left="7738" w:hanging="361"/>
      </w:pPr>
      <w:rPr>
        <w:rFonts w:hint="default"/>
        <w:lang w:val="en-US" w:eastAsia="en-US" w:bidi="ar-SA"/>
      </w:rPr>
    </w:lvl>
    <w:lvl w:ilvl="8" w:tplc="CBCE4AFA">
      <w:numFmt w:val="bullet"/>
      <w:lvlText w:val="•"/>
      <w:lvlJc w:val="left"/>
      <w:pPr>
        <w:ind w:left="8812" w:hanging="361"/>
      </w:pPr>
      <w:rPr>
        <w:rFonts w:hint="default"/>
        <w:lang w:val="en-US" w:eastAsia="en-US" w:bidi="ar-SA"/>
      </w:rPr>
    </w:lvl>
  </w:abstractNum>
  <w:abstractNum w:abstractNumId="1">
    <w:nsid w:val="0E836959"/>
    <w:multiLevelType w:val="hybridMultilevel"/>
    <w:tmpl w:val="95A0BE04"/>
    <w:lvl w:ilvl="0" w:tplc="3D9C05C2">
      <w:start w:val="2"/>
      <w:numFmt w:val="decimal"/>
      <w:lvlText w:val="(%1)"/>
      <w:lvlJc w:val="left"/>
      <w:pPr>
        <w:ind w:left="218" w:hanging="361"/>
        <w:jc w:val="left"/>
      </w:pPr>
      <w:rPr>
        <w:rFonts w:ascii="Arial" w:eastAsia="Arial" w:hAnsi="Arial" w:cs="Arial" w:hint="default"/>
        <w:spacing w:val="-1"/>
        <w:w w:val="99"/>
        <w:sz w:val="24"/>
        <w:szCs w:val="24"/>
        <w:lang w:val="en-US" w:eastAsia="en-US" w:bidi="ar-SA"/>
      </w:rPr>
    </w:lvl>
    <w:lvl w:ilvl="1" w:tplc="53A42794">
      <w:numFmt w:val="bullet"/>
      <w:lvlText w:val="•"/>
      <w:lvlJc w:val="left"/>
      <w:pPr>
        <w:ind w:left="1294" w:hanging="361"/>
      </w:pPr>
      <w:rPr>
        <w:rFonts w:hint="default"/>
        <w:lang w:val="en-US" w:eastAsia="en-US" w:bidi="ar-SA"/>
      </w:rPr>
    </w:lvl>
    <w:lvl w:ilvl="2" w:tplc="CAC0CA22">
      <w:numFmt w:val="bullet"/>
      <w:lvlText w:val="•"/>
      <w:lvlJc w:val="left"/>
      <w:pPr>
        <w:ind w:left="2368" w:hanging="361"/>
      </w:pPr>
      <w:rPr>
        <w:rFonts w:hint="default"/>
        <w:lang w:val="en-US" w:eastAsia="en-US" w:bidi="ar-SA"/>
      </w:rPr>
    </w:lvl>
    <w:lvl w:ilvl="3" w:tplc="EDA8EAAA">
      <w:numFmt w:val="bullet"/>
      <w:lvlText w:val="•"/>
      <w:lvlJc w:val="left"/>
      <w:pPr>
        <w:ind w:left="3442" w:hanging="361"/>
      </w:pPr>
      <w:rPr>
        <w:rFonts w:hint="default"/>
        <w:lang w:val="en-US" w:eastAsia="en-US" w:bidi="ar-SA"/>
      </w:rPr>
    </w:lvl>
    <w:lvl w:ilvl="4" w:tplc="3C420250">
      <w:numFmt w:val="bullet"/>
      <w:lvlText w:val="•"/>
      <w:lvlJc w:val="left"/>
      <w:pPr>
        <w:ind w:left="4516" w:hanging="361"/>
      </w:pPr>
      <w:rPr>
        <w:rFonts w:hint="default"/>
        <w:lang w:val="en-US" w:eastAsia="en-US" w:bidi="ar-SA"/>
      </w:rPr>
    </w:lvl>
    <w:lvl w:ilvl="5" w:tplc="24788890">
      <w:numFmt w:val="bullet"/>
      <w:lvlText w:val="•"/>
      <w:lvlJc w:val="left"/>
      <w:pPr>
        <w:ind w:left="5590" w:hanging="361"/>
      </w:pPr>
      <w:rPr>
        <w:rFonts w:hint="default"/>
        <w:lang w:val="en-US" w:eastAsia="en-US" w:bidi="ar-SA"/>
      </w:rPr>
    </w:lvl>
    <w:lvl w:ilvl="6" w:tplc="65420252">
      <w:numFmt w:val="bullet"/>
      <w:lvlText w:val="•"/>
      <w:lvlJc w:val="left"/>
      <w:pPr>
        <w:ind w:left="6664" w:hanging="361"/>
      </w:pPr>
      <w:rPr>
        <w:rFonts w:hint="default"/>
        <w:lang w:val="en-US" w:eastAsia="en-US" w:bidi="ar-SA"/>
      </w:rPr>
    </w:lvl>
    <w:lvl w:ilvl="7" w:tplc="628CF5F2">
      <w:numFmt w:val="bullet"/>
      <w:lvlText w:val="•"/>
      <w:lvlJc w:val="left"/>
      <w:pPr>
        <w:ind w:left="7738" w:hanging="361"/>
      </w:pPr>
      <w:rPr>
        <w:rFonts w:hint="default"/>
        <w:lang w:val="en-US" w:eastAsia="en-US" w:bidi="ar-SA"/>
      </w:rPr>
    </w:lvl>
    <w:lvl w:ilvl="8" w:tplc="CCCEA548">
      <w:numFmt w:val="bullet"/>
      <w:lvlText w:val="•"/>
      <w:lvlJc w:val="left"/>
      <w:pPr>
        <w:ind w:left="8812" w:hanging="361"/>
      </w:pPr>
      <w:rPr>
        <w:rFonts w:hint="default"/>
        <w:lang w:val="en-US" w:eastAsia="en-US" w:bidi="ar-SA"/>
      </w:rPr>
    </w:lvl>
  </w:abstractNum>
  <w:abstractNum w:abstractNumId="2">
    <w:nsid w:val="0F001904"/>
    <w:multiLevelType w:val="hybridMultilevel"/>
    <w:tmpl w:val="BE7082C0"/>
    <w:lvl w:ilvl="0" w:tplc="805CE642">
      <w:start w:val="2"/>
      <w:numFmt w:val="decimal"/>
      <w:lvlText w:val="(%1)"/>
      <w:lvlJc w:val="left"/>
      <w:pPr>
        <w:ind w:left="218" w:hanging="361"/>
        <w:jc w:val="left"/>
      </w:pPr>
      <w:rPr>
        <w:rFonts w:ascii="Arial" w:eastAsia="Arial" w:hAnsi="Arial" w:cs="Arial" w:hint="default"/>
        <w:spacing w:val="-1"/>
        <w:w w:val="99"/>
        <w:sz w:val="24"/>
        <w:szCs w:val="24"/>
        <w:lang w:val="en-US" w:eastAsia="en-US" w:bidi="ar-SA"/>
      </w:rPr>
    </w:lvl>
    <w:lvl w:ilvl="1" w:tplc="06C65E38">
      <w:numFmt w:val="bullet"/>
      <w:lvlText w:val="•"/>
      <w:lvlJc w:val="left"/>
      <w:pPr>
        <w:ind w:left="1294" w:hanging="361"/>
      </w:pPr>
      <w:rPr>
        <w:rFonts w:hint="default"/>
        <w:lang w:val="en-US" w:eastAsia="en-US" w:bidi="ar-SA"/>
      </w:rPr>
    </w:lvl>
    <w:lvl w:ilvl="2" w:tplc="EBC81DBC">
      <w:numFmt w:val="bullet"/>
      <w:lvlText w:val="•"/>
      <w:lvlJc w:val="left"/>
      <w:pPr>
        <w:ind w:left="2368" w:hanging="361"/>
      </w:pPr>
      <w:rPr>
        <w:rFonts w:hint="default"/>
        <w:lang w:val="en-US" w:eastAsia="en-US" w:bidi="ar-SA"/>
      </w:rPr>
    </w:lvl>
    <w:lvl w:ilvl="3" w:tplc="30AC8E1E">
      <w:numFmt w:val="bullet"/>
      <w:lvlText w:val="•"/>
      <w:lvlJc w:val="left"/>
      <w:pPr>
        <w:ind w:left="3442" w:hanging="361"/>
      </w:pPr>
      <w:rPr>
        <w:rFonts w:hint="default"/>
        <w:lang w:val="en-US" w:eastAsia="en-US" w:bidi="ar-SA"/>
      </w:rPr>
    </w:lvl>
    <w:lvl w:ilvl="4" w:tplc="81507370">
      <w:numFmt w:val="bullet"/>
      <w:lvlText w:val="•"/>
      <w:lvlJc w:val="left"/>
      <w:pPr>
        <w:ind w:left="4516" w:hanging="361"/>
      </w:pPr>
      <w:rPr>
        <w:rFonts w:hint="default"/>
        <w:lang w:val="en-US" w:eastAsia="en-US" w:bidi="ar-SA"/>
      </w:rPr>
    </w:lvl>
    <w:lvl w:ilvl="5" w:tplc="2676F374">
      <w:numFmt w:val="bullet"/>
      <w:lvlText w:val="•"/>
      <w:lvlJc w:val="left"/>
      <w:pPr>
        <w:ind w:left="5590" w:hanging="361"/>
      </w:pPr>
      <w:rPr>
        <w:rFonts w:hint="default"/>
        <w:lang w:val="en-US" w:eastAsia="en-US" w:bidi="ar-SA"/>
      </w:rPr>
    </w:lvl>
    <w:lvl w:ilvl="6" w:tplc="4E2EC742">
      <w:numFmt w:val="bullet"/>
      <w:lvlText w:val="•"/>
      <w:lvlJc w:val="left"/>
      <w:pPr>
        <w:ind w:left="6664" w:hanging="361"/>
      </w:pPr>
      <w:rPr>
        <w:rFonts w:hint="default"/>
        <w:lang w:val="en-US" w:eastAsia="en-US" w:bidi="ar-SA"/>
      </w:rPr>
    </w:lvl>
    <w:lvl w:ilvl="7" w:tplc="B478173E">
      <w:numFmt w:val="bullet"/>
      <w:lvlText w:val="•"/>
      <w:lvlJc w:val="left"/>
      <w:pPr>
        <w:ind w:left="7738" w:hanging="361"/>
      </w:pPr>
      <w:rPr>
        <w:rFonts w:hint="default"/>
        <w:lang w:val="en-US" w:eastAsia="en-US" w:bidi="ar-SA"/>
      </w:rPr>
    </w:lvl>
    <w:lvl w:ilvl="8" w:tplc="15DE49A6">
      <w:numFmt w:val="bullet"/>
      <w:lvlText w:val="•"/>
      <w:lvlJc w:val="left"/>
      <w:pPr>
        <w:ind w:left="8812" w:hanging="361"/>
      </w:pPr>
      <w:rPr>
        <w:rFonts w:hint="default"/>
        <w:lang w:val="en-US" w:eastAsia="en-US" w:bidi="ar-SA"/>
      </w:rPr>
    </w:lvl>
  </w:abstractNum>
  <w:abstractNum w:abstractNumId="3">
    <w:nsid w:val="114716DA"/>
    <w:multiLevelType w:val="hybridMultilevel"/>
    <w:tmpl w:val="B55E8B6E"/>
    <w:lvl w:ilvl="0" w:tplc="A69A04DC">
      <w:start w:val="2"/>
      <w:numFmt w:val="decimal"/>
      <w:lvlText w:val="(%1)"/>
      <w:lvlJc w:val="left"/>
      <w:pPr>
        <w:ind w:left="218" w:hanging="361"/>
        <w:jc w:val="left"/>
      </w:pPr>
      <w:rPr>
        <w:rFonts w:ascii="Arial" w:eastAsia="Arial" w:hAnsi="Arial" w:cs="Arial" w:hint="default"/>
        <w:spacing w:val="-1"/>
        <w:w w:val="99"/>
        <w:sz w:val="24"/>
        <w:szCs w:val="24"/>
        <w:lang w:val="en-US" w:eastAsia="en-US" w:bidi="ar-SA"/>
      </w:rPr>
    </w:lvl>
    <w:lvl w:ilvl="1" w:tplc="B0A2D628">
      <w:numFmt w:val="bullet"/>
      <w:lvlText w:val="•"/>
      <w:lvlJc w:val="left"/>
      <w:pPr>
        <w:ind w:left="1294" w:hanging="361"/>
      </w:pPr>
      <w:rPr>
        <w:rFonts w:hint="default"/>
        <w:lang w:val="en-US" w:eastAsia="en-US" w:bidi="ar-SA"/>
      </w:rPr>
    </w:lvl>
    <w:lvl w:ilvl="2" w:tplc="401C04DC">
      <w:numFmt w:val="bullet"/>
      <w:lvlText w:val="•"/>
      <w:lvlJc w:val="left"/>
      <w:pPr>
        <w:ind w:left="2368" w:hanging="361"/>
      </w:pPr>
      <w:rPr>
        <w:rFonts w:hint="default"/>
        <w:lang w:val="en-US" w:eastAsia="en-US" w:bidi="ar-SA"/>
      </w:rPr>
    </w:lvl>
    <w:lvl w:ilvl="3" w:tplc="CEE23D4C">
      <w:numFmt w:val="bullet"/>
      <w:lvlText w:val="•"/>
      <w:lvlJc w:val="left"/>
      <w:pPr>
        <w:ind w:left="3442" w:hanging="361"/>
      </w:pPr>
      <w:rPr>
        <w:rFonts w:hint="default"/>
        <w:lang w:val="en-US" w:eastAsia="en-US" w:bidi="ar-SA"/>
      </w:rPr>
    </w:lvl>
    <w:lvl w:ilvl="4" w:tplc="0BDC497C">
      <w:numFmt w:val="bullet"/>
      <w:lvlText w:val="•"/>
      <w:lvlJc w:val="left"/>
      <w:pPr>
        <w:ind w:left="4516" w:hanging="361"/>
      </w:pPr>
      <w:rPr>
        <w:rFonts w:hint="default"/>
        <w:lang w:val="en-US" w:eastAsia="en-US" w:bidi="ar-SA"/>
      </w:rPr>
    </w:lvl>
    <w:lvl w:ilvl="5" w:tplc="8806F1F8">
      <w:numFmt w:val="bullet"/>
      <w:lvlText w:val="•"/>
      <w:lvlJc w:val="left"/>
      <w:pPr>
        <w:ind w:left="5590" w:hanging="361"/>
      </w:pPr>
      <w:rPr>
        <w:rFonts w:hint="default"/>
        <w:lang w:val="en-US" w:eastAsia="en-US" w:bidi="ar-SA"/>
      </w:rPr>
    </w:lvl>
    <w:lvl w:ilvl="6" w:tplc="79566394">
      <w:numFmt w:val="bullet"/>
      <w:lvlText w:val="•"/>
      <w:lvlJc w:val="left"/>
      <w:pPr>
        <w:ind w:left="6664" w:hanging="361"/>
      </w:pPr>
      <w:rPr>
        <w:rFonts w:hint="default"/>
        <w:lang w:val="en-US" w:eastAsia="en-US" w:bidi="ar-SA"/>
      </w:rPr>
    </w:lvl>
    <w:lvl w:ilvl="7" w:tplc="846CBE86">
      <w:numFmt w:val="bullet"/>
      <w:lvlText w:val="•"/>
      <w:lvlJc w:val="left"/>
      <w:pPr>
        <w:ind w:left="7738" w:hanging="361"/>
      </w:pPr>
      <w:rPr>
        <w:rFonts w:hint="default"/>
        <w:lang w:val="en-US" w:eastAsia="en-US" w:bidi="ar-SA"/>
      </w:rPr>
    </w:lvl>
    <w:lvl w:ilvl="8" w:tplc="CEC63976">
      <w:numFmt w:val="bullet"/>
      <w:lvlText w:val="•"/>
      <w:lvlJc w:val="left"/>
      <w:pPr>
        <w:ind w:left="8812" w:hanging="361"/>
      </w:pPr>
      <w:rPr>
        <w:rFonts w:hint="default"/>
        <w:lang w:val="en-US" w:eastAsia="en-US" w:bidi="ar-SA"/>
      </w:rPr>
    </w:lvl>
  </w:abstractNum>
  <w:abstractNum w:abstractNumId="4">
    <w:nsid w:val="23581215"/>
    <w:multiLevelType w:val="hybridMultilevel"/>
    <w:tmpl w:val="E28E112A"/>
    <w:lvl w:ilvl="0" w:tplc="F6E2D098">
      <w:start w:val="4"/>
      <w:numFmt w:val="decimal"/>
      <w:lvlText w:val="(%1)"/>
      <w:lvlJc w:val="left"/>
      <w:pPr>
        <w:ind w:left="218" w:hanging="361"/>
        <w:jc w:val="left"/>
      </w:pPr>
      <w:rPr>
        <w:rFonts w:hint="default"/>
        <w:w w:val="99"/>
        <w:lang w:val="en-US" w:eastAsia="en-US" w:bidi="ar-SA"/>
      </w:rPr>
    </w:lvl>
    <w:lvl w:ilvl="1" w:tplc="F2F43528">
      <w:numFmt w:val="bullet"/>
      <w:lvlText w:val="•"/>
      <w:lvlJc w:val="left"/>
      <w:pPr>
        <w:ind w:left="1294" w:hanging="361"/>
      </w:pPr>
      <w:rPr>
        <w:rFonts w:hint="default"/>
        <w:lang w:val="en-US" w:eastAsia="en-US" w:bidi="ar-SA"/>
      </w:rPr>
    </w:lvl>
    <w:lvl w:ilvl="2" w:tplc="CEB21F96">
      <w:numFmt w:val="bullet"/>
      <w:lvlText w:val="•"/>
      <w:lvlJc w:val="left"/>
      <w:pPr>
        <w:ind w:left="2368" w:hanging="361"/>
      </w:pPr>
      <w:rPr>
        <w:rFonts w:hint="default"/>
        <w:lang w:val="en-US" w:eastAsia="en-US" w:bidi="ar-SA"/>
      </w:rPr>
    </w:lvl>
    <w:lvl w:ilvl="3" w:tplc="165E5450">
      <w:numFmt w:val="bullet"/>
      <w:lvlText w:val="•"/>
      <w:lvlJc w:val="left"/>
      <w:pPr>
        <w:ind w:left="3442" w:hanging="361"/>
      </w:pPr>
      <w:rPr>
        <w:rFonts w:hint="default"/>
        <w:lang w:val="en-US" w:eastAsia="en-US" w:bidi="ar-SA"/>
      </w:rPr>
    </w:lvl>
    <w:lvl w:ilvl="4" w:tplc="15A0E6C6">
      <w:numFmt w:val="bullet"/>
      <w:lvlText w:val="•"/>
      <w:lvlJc w:val="left"/>
      <w:pPr>
        <w:ind w:left="4516" w:hanging="361"/>
      </w:pPr>
      <w:rPr>
        <w:rFonts w:hint="default"/>
        <w:lang w:val="en-US" w:eastAsia="en-US" w:bidi="ar-SA"/>
      </w:rPr>
    </w:lvl>
    <w:lvl w:ilvl="5" w:tplc="C5DABFF0">
      <w:numFmt w:val="bullet"/>
      <w:lvlText w:val="•"/>
      <w:lvlJc w:val="left"/>
      <w:pPr>
        <w:ind w:left="5590" w:hanging="361"/>
      </w:pPr>
      <w:rPr>
        <w:rFonts w:hint="default"/>
        <w:lang w:val="en-US" w:eastAsia="en-US" w:bidi="ar-SA"/>
      </w:rPr>
    </w:lvl>
    <w:lvl w:ilvl="6" w:tplc="07D0FE82">
      <w:numFmt w:val="bullet"/>
      <w:lvlText w:val="•"/>
      <w:lvlJc w:val="left"/>
      <w:pPr>
        <w:ind w:left="6664" w:hanging="361"/>
      </w:pPr>
      <w:rPr>
        <w:rFonts w:hint="default"/>
        <w:lang w:val="en-US" w:eastAsia="en-US" w:bidi="ar-SA"/>
      </w:rPr>
    </w:lvl>
    <w:lvl w:ilvl="7" w:tplc="4A7E2580">
      <w:numFmt w:val="bullet"/>
      <w:lvlText w:val="•"/>
      <w:lvlJc w:val="left"/>
      <w:pPr>
        <w:ind w:left="7738" w:hanging="361"/>
      </w:pPr>
      <w:rPr>
        <w:rFonts w:hint="default"/>
        <w:lang w:val="en-US" w:eastAsia="en-US" w:bidi="ar-SA"/>
      </w:rPr>
    </w:lvl>
    <w:lvl w:ilvl="8" w:tplc="252674F2">
      <w:numFmt w:val="bullet"/>
      <w:lvlText w:val="•"/>
      <w:lvlJc w:val="left"/>
      <w:pPr>
        <w:ind w:left="8812" w:hanging="361"/>
      </w:pPr>
      <w:rPr>
        <w:rFonts w:hint="default"/>
        <w:lang w:val="en-US" w:eastAsia="en-US" w:bidi="ar-SA"/>
      </w:rPr>
    </w:lvl>
  </w:abstractNum>
  <w:abstractNum w:abstractNumId="5">
    <w:nsid w:val="2E88655E"/>
    <w:multiLevelType w:val="hybridMultilevel"/>
    <w:tmpl w:val="24CAA64E"/>
    <w:lvl w:ilvl="0" w:tplc="8C369D3E">
      <w:start w:val="1"/>
      <w:numFmt w:val="lowerLetter"/>
      <w:lvlText w:val="(%1)"/>
      <w:lvlJc w:val="left"/>
      <w:pPr>
        <w:ind w:left="218" w:hanging="361"/>
        <w:jc w:val="left"/>
      </w:pPr>
      <w:rPr>
        <w:rFonts w:ascii="Arial" w:eastAsia="Arial" w:hAnsi="Arial" w:cs="Arial" w:hint="default"/>
        <w:spacing w:val="-1"/>
        <w:w w:val="99"/>
        <w:sz w:val="24"/>
        <w:szCs w:val="24"/>
        <w:lang w:val="en-US" w:eastAsia="en-US" w:bidi="ar-SA"/>
      </w:rPr>
    </w:lvl>
    <w:lvl w:ilvl="1" w:tplc="02F60DF4">
      <w:numFmt w:val="bullet"/>
      <w:lvlText w:val="•"/>
      <w:lvlJc w:val="left"/>
      <w:pPr>
        <w:ind w:left="1294" w:hanging="361"/>
      </w:pPr>
      <w:rPr>
        <w:rFonts w:hint="default"/>
        <w:lang w:val="en-US" w:eastAsia="en-US" w:bidi="ar-SA"/>
      </w:rPr>
    </w:lvl>
    <w:lvl w:ilvl="2" w:tplc="AE127B1A">
      <w:numFmt w:val="bullet"/>
      <w:lvlText w:val="•"/>
      <w:lvlJc w:val="left"/>
      <w:pPr>
        <w:ind w:left="2368" w:hanging="361"/>
      </w:pPr>
      <w:rPr>
        <w:rFonts w:hint="default"/>
        <w:lang w:val="en-US" w:eastAsia="en-US" w:bidi="ar-SA"/>
      </w:rPr>
    </w:lvl>
    <w:lvl w:ilvl="3" w:tplc="1B24A07C">
      <w:numFmt w:val="bullet"/>
      <w:lvlText w:val="•"/>
      <w:lvlJc w:val="left"/>
      <w:pPr>
        <w:ind w:left="3442" w:hanging="361"/>
      </w:pPr>
      <w:rPr>
        <w:rFonts w:hint="default"/>
        <w:lang w:val="en-US" w:eastAsia="en-US" w:bidi="ar-SA"/>
      </w:rPr>
    </w:lvl>
    <w:lvl w:ilvl="4" w:tplc="3014D8AA">
      <w:numFmt w:val="bullet"/>
      <w:lvlText w:val="•"/>
      <w:lvlJc w:val="left"/>
      <w:pPr>
        <w:ind w:left="4516" w:hanging="361"/>
      </w:pPr>
      <w:rPr>
        <w:rFonts w:hint="default"/>
        <w:lang w:val="en-US" w:eastAsia="en-US" w:bidi="ar-SA"/>
      </w:rPr>
    </w:lvl>
    <w:lvl w:ilvl="5" w:tplc="A4B05D66">
      <w:numFmt w:val="bullet"/>
      <w:lvlText w:val="•"/>
      <w:lvlJc w:val="left"/>
      <w:pPr>
        <w:ind w:left="5590" w:hanging="361"/>
      </w:pPr>
      <w:rPr>
        <w:rFonts w:hint="default"/>
        <w:lang w:val="en-US" w:eastAsia="en-US" w:bidi="ar-SA"/>
      </w:rPr>
    </w:lvl>
    <w:lvl w:ilvl="6" w:tplc="8B9C5AFC">
      <w:numFmt w:val="bullet"/>
      <w:lvlText w:val="•"/>
      <w:lvlJc w:val="left"/>
      <w:pPr>
        <w:ind w:left="6664" w:hanging="361"/>
      </w:pPr>
      <w:rPr>
        <w:rFonts w:hint="default"/>
        <w:lang w:val="en-US" w:eastAsia="en-US" w:bidi="ar-SA"/>
      </w:rPr>
    </w:lvl>
    <w:lvl w:ilvl="7" w:tplc="F38CF6C2">
      <w:numFmt w:val="bullet"/>
      <w:lvlText w:val="•"/>
      <w:lvlJc w:val="left"/>
      <w:pPr>
        <w:ind w:left="7738" w:hanging="361"/>
      </w:pPr>
      <w:rPr>
        <w:rFonts w:hint="default"/>
        <w:lang w:val="en-US" w:eastAsia="en-US" w:bidi="ar-SA"/>
      </w:rPr>
    </w:lvl>
    <w:lvl w:ilvl="8" w:tplc="0A5A7872">
      <w:numFmt w:val="bullet"/>
      <w:lvlText w:val="•"/>
      <w:lvlJc w:val="left"/>
      <w:pPr>
        <w:ind w:left="8812" w:hanging="361"/>
      </w:pPr>
      <w:rPr>
        <w:rFonts w:hint="default"/>
        <w:lang w:val="en-US" w:eastAsia="en-US" w:bidi="ar-SA"/>
      </w:rPr>
    </w:lvl>
  </w:abstractNum>
  <w:abstractNum w:abstractNumId="6">
    <w:nsid w:val="63870B4A"/>
    <w:multiLevelType w:val="hybridMultilevel"/>
    <w:tmpl w:val="8028DBAE"/>
    <w:lvl w:ilvl="0" w:tplc="28E8C770">
      <w:start w:val="100"/>
      <w:numFmt w:val="decimal"/>
      <w:lvlText w:val="%1."/>
      <w:lvlJc w:val="left"/>
      <w:pPr>
        <w:ind w:left="218" w:hanging="535"/>
        <w:jc w:val="left"/>
      </w:pPr>
      <w:rPr>
        <w:rFonts w:hint="default"/>
        <w:b/>
        <w:bCs/>
        <w:spacing w:val="-1"/>
        <w:w w:val="99"/>
        <w:lang w:val="en-US" w:eastAsia="en-US" w:bidi="ar-SA"/>
      </w:rPr>
    </w:lvl>
    <w:lvl w:ilvl="1" w:tplc="B86807C0">
      <w:numFmt w:val="bullet"/>
      <w:lvlText w:val="•"/>
      <w:lvlJc w:val="left"/>
      <w:pPr>
        <w:ind w:left="1294" w:hanging="535"/>
      </w:pPr>
      <w:rPr>
        <w:rFonts w:hint="default"/>
        <w:lang w:val="en-US" w:eastAsia="en-US" w:bidi="ar-SA"/>
      </w:rPr>
    </w:lvl>
    <w:lvl w:ilvl="2" w:tplc="C9DCB5FE">
      <w:numFmt w:val="bullet"/>
      <w:lvlText w:val="•"/>
      <w:lvlJc w:val="left"/>
      <w:pPr>
        <w:ind w:left="2368" w:hanging="535"/>
      </w:pPr>
      <w:rPr>
        <w:rFonts w:hint="default"/>
        <w:lang w:val="en-US" w:eastAsia="en-US" w:bidi="ar-SA"/>
      </w:rPr>
    </w:lvl>
    <w:lvl w:ilvl="3" w:tplc="750E34B0">
      <w:numFmt w:val="bullet"/>
      <w:lvlText w:val="•"/>
      <w:lvlJc w:val="left"/>
      <w:pPr>
        <w:ind w:left="3442" w:hanging="535"/>
      </w:pPr>
      <w:rPr>
        <w:rFonts w:hint="default"/>
        <w:lang w:val="en-US" w:eastAsia="en-US" w:bidi="ar-SA"/>
      </w:rPr>
    </w:lvl>
    <w:lvl w:ilvl="4" w:tplc="9EC44E60">
      <w:numFmt w:val="bullet"/>
      <w:lvlText w:val="•"/>
      <w:lvlJc w:val="left"/>
      <w:pPr>
        <w:ind w:left="4516" w:hanging="535"/>
      </w:pPr>
      <w:rPr>
        <w:rFonts w:hint="default"/>
        <w:lang w:val="en-US" w:eastAsia="en-US" w:bidi="ar-SA"/>
      </w:rPr>
    </w:lvl>
    <w:lvl w:ilvl="5" w:tplc="3904B96A">
      <w:numFmt w:val="bullet"/>
      <w:lvlText w:val="•"/>
      <w:lvlJc w:val="left"/>
      <w:pPr>
        <w:ind w:left="5590" w:hanging="535"/>
      </w:pPr>
      <w:rPr>
        <w:rFonts w:hint="default"/>
        <w:lang w:val="en-US" w:eastAsia="en-US" w:bidi="ar-SA"/>
      </w:rPr>
    </w:lvl>
    <w:lvl w:ilvl="6" w:tplc="9D7ABF90">
      <w:numFmt w:val="bullet"/>
      <w:lvlText w:val="•"/>
      <w:lvlJc w:val="left"/>
      <w:pPr>
        <w:ind w:left="6664" w:hanging="535"/>
      </w:pPr>
      <w:rPr>
        <w:rFonts w:hint="default"/>
        <w:lang w:val="en-US" w:eastAsia="en-US" w:bidi="ar-SA"/>
      </w:rPr>
    </w:lvl>
    <w:lvl w:ilvl="7" w:tplc="83B2E6A8">
      <w:numFmt w:val="bullet"/>
      <w:lvlText w:val="•"/>
      <w:lvlJc w:val="left"/>
      <w:pPr>
        <w:ind w:left="7738" w:hanging="535"/>
      </w:pPr>
      <w:rPr>
        <w:rFonts w:hint="default"/>
        <w:lang w:val="en-US" w:eastAsia="en-US" w:bidi="ar-SA"/>
      </w:rPr>
    </w:lvl>
    <w:lvl w:ilvl="8" w:tplc="6F6639B2">
      <w:numFmt w:val="bullet"/>
      <w:lvlText w:val="•"/>
      <w:lvlJc w:val="left"/>
      <w:pPr>
        <w:ind w:left="8812" w:hanging="535"/>
      </w:pPr>
      <w:rPr>
        <w:rFonts w:hint="default"/>
        <w:lang w:val="en-US" w:eastAsia="en-US" w:bidi="ar-SA"/>
      </w:rPr>
    </w:lvl>
  </w:abstractNum>
  <w:abstractNum w:abstractNumId="7">
    <w:nsid w:val="68721AE3"/>
    <w:multiLevelType w:val="hybridMultilevel"/>
    <w:tmpl w:val="3F1C5F40"/>
    <w:lvl w:ilvl="0" w:tplc="B4F002D4">
      <w:start w:val="1"/>
      <w:numFmt w:val="lowerLetter"/>
      <w:lvlText w:val="(%1)"/>
      <w:lvlJc w:val="left"/>
      <w:pPr>
        <w:ind w:left="579" w:hanging="361"/>
        <w:jc w:val="left"/>
      </w:pPr>
      <w:rPr>
        <w:rFonts w:ascii="Arial" w:eastAsia="Arial" w:hAnsi="Arial" w:cs="Arial" w:hint="default"/>
        <w:spacing w:val="-1"/>
        <w:w w:val="99"/>
        <w:sz w:val="24"/>
        <w:szCs w:val="24"/>
        <w:lang w:val="en-US" w:eastAsia="en-US" w:bidi="ar-SA"/>
      </w:rPr>
    </w:lvl>
    <w:lvl w:ilvl="1" w:tplc="016009BA">
      <w:numFmt w:val="bullet"/>
      <w:lvlText w:val="•"/>
      <w:lvlJc w:val="left"/>
      <w:pPr>
        <w:ind w:left="1618" w:hanging="361"/>
      </w:pPr>
      <w:rPr>
        <w:rFonts w:hint="default"/>
        <w:lang w:val="en-US" w:eastAsia="en-US" w:bidi="ar-SA"/>
      </w:rPr>
    </w:lvl>
    <w:lvl w:ilvl="2" w:tplc="88F245CA">
      <w:numFmt w:val="bullet"/>
      <w:lvlText w:val="•"/>
      <w:lvlJc w:val="left"/>
      <w:pPr>
        <w:ind w:left="2656" w:hanging="361"/>
      </w:pPr>
      <w:rPr>
        <w:rFonts w:hint="default"/>
        <w:lang w:val="en-US" w:eastAsia="en-US" w:bidi="ar-SA"/>
      </w:rPr>
    </w:lvl>
    <w:lvl w:ilvl="3" w:tplc="E460DFC2">
      <w:numFmt w:val="bullet"/>
      <w:lvlText w:val="•"/>
      <w:lvlJc w:val="left"/>
      <w:pPr>
        <w:ind w:left="3694" w:hanging="361"/>
      </w:pPr>
      <w:rPr>
        <w:rFonts w:hint="default"/>
        <w:lang w:val="en-US" w:eastAsia="en-US" w:bidi="ar-SA"/>
      </w:rPr>
    </w:lvl>
    <w:lvl w:ilvl="4" w:tplc="CEA2CD10">
      <w:numFmt w:val="bullet"/>
      <w:lvlText w:val="•"/>
      <w:lvlJc w:val="left"/>
      <w:pPr>
        <w:ind w:left="4732" w:hanging="361"/>
      </w:pPr>
      <w:rPr>
        <w:rFonts w:hint="default"/>
        <w:lang w:val="en-US" w:eastAsia="en-US" w:bidi="ar-SA"/>
      </w:rPr>
    </w:lvl>
    <w:lvl w:ilvl="5" w:tplc="651086AE">
      <w:numFmt w:val="bullet"/>
      <w:lvlText w:val="•"/>
      <w:lvlJc w:val="left"/>
      <w:pPr>
        <w:ind w:left="5770" w:hanging="361"/>
      </w:pPr>
      <w:rPr>
        <w:rFonts w:hint="default"/>
        <w:lang w:val="en-US" w:eastAsia="en-US" w:bidi="ar-SA"/>
      </w:rPr>
    </w:lvl>
    <w:lvl w:ilvl="6" w:tplc="538ECD38">
      <w:numFmt w:val="bullet"/>
      <w:lvlText w:val="•"/>
      <w:lvlJc w:val="left"/>
      <w:pPr>
        <w:ind w:left="6808" w:hanging="361"/>
      </w:pPr>
      <w:rPr>
        <w:rFonts w:hint="default"/>
        <w:lang w:val="en-US" w:eastAsia="en-US" w:bidi="ar-SA"/>
      </w:rPr>
    </w:lvl>
    <w:lvl w:ilvl="7" w:tplc="8676F798">
      <w:numFmt w:val="bullet"/>
      <w:lvlText w:val="•"/>
      <w:lvlJc w:val="left"/>
      <w:pPr>
        <w:ind w:left="7846" w:hanging="361"/>
      </w:pPr>
      <w:rPr>
        <w:rFonts w:hint="default"/>
        <w:lang w:val="en-US" w:eastAsia="en-US" w:bidi="ar-SA"/>
      </w:rPr>
    </w:lvl>
    <w:lvl w:ilvl="8" w:tplc="34B0A00C">
      <w:numFmt w:val="bullet"/>
      <w:lvlText w:val="•"/>
      <w:lvlJc w:val="left"/>
      <w:pPr>
        <w:ind w:left="8884" w:hanging="361"/>
      </w:pPr>
      <w:rPr>
        <w:rFonts w:hint="default"/>
        <w:lang w:val="en-US" w:eastAsia="en-US" w:bidi="ar-SA"/>
      </w:rPr>
    </w:lvl>
  </w:abstractNum>
  <w:abstractNum w:abstractNumId="8">
    <w:nsid w:val="6E9C3919"/>
    <w:multiLevelType w:val="hybridMultilevel"/>
    <w:tmpl w:val="72C451D6"/>
    <w:lvl w:ilvl="0" w:tplc="E6025B08">
      <w:start w:val="2"/>
      <w:numFmt w:val="decimal"/>
      <w:lvlText w:val="(%1)"/>
      <w:lvlJc w:val="left"/>
      <w:pPr>
        <w:ind w:left="218" w:hanging="361"/>
        <w:jc w:val="left"/>
      </w:pPr>
      <w:rPr>
        <w:rFonts w:hint="default"/>
        <w:spacing w:val="-1"/>
        <w:w w:val="99"/>
        <w:lang w:val="en-US" w:eastAsia="en-US" w:bidi="ar-SA"/>
      </w:rPr>
    </w:lvl>
    <w:lvl w:ilvl="1" w:tplc="D848F0A2">
      <w:numFmt w:val="bullet"/>
      <w:lvlText w:val="•"/>
      <w:lvlJc w:val="left"/>
      <w:pPr>
        <w:ind w:left="1294" w:hanging="361"/>
      </w:pPr>
      <w:rPr>
        <w:rFonts w:hint="default"/>
        <w:lang w:val="en-US" w:eastAsia="en-US" w:bidi="ar-SA"/>
      </w:rPr>
    </w:lvl>
    <w:lvl w:ilvl="2" w:tplc="F6F26CB0">
      <w:numFmt w:val="bullet"/>
      <w:lvlText w:val="•"/>
      <w:lvlJc w:val="left"/>
      <w:pPr>
        <w:ind w:left="2368" w:hanging="361"/>
      </w:pPr>
      <w:rPr>
        <w:rFonts w:hint="default"/>
        <w:lang w:val="en-US" w:eastAsia="en-US" w:bidi="ar-SA"/>
      </w:rPr>
    </w:lvl>
    <w:lvl w:ilvl="3" w:tplc="3AE85DF2">
      <w:numFmt w:val="bullet"/>
      <w:lvlText w:val="•"/>
      <w:lvlJc w:val="left"/>
      <w:pPr>
        <w:ind w:left="3442" w:hanging="361"/>
      </w:pPr>
      <w:rPr>
        <w:rFonts w:hint="default"/>
        <w:lang w:val="en-US" w:eastAsia="en-US" w:bidi="ar-SA"/>
      </w:rPr>
    </w:lvl>
    <w:lvl w:ilvl="4" w:tplc="7C02BA24">
      <w:numFmt w:val="bullet"/>
      <w:lvlText w:val="•"/>
      <w:lvlJc w:val="left"/>
      <w:pPr>
        <w:ind w:left="4516" w:hanging="361"/>
      </w:pPr>
      <w:rPr>
        <w:rFonts w:hint="default"/>
        <w:lang w:val="en-US" w:eastAsia="en-US" w:bidi="ar-SA"/>
      </w:rPr>
    </w:lvl>
    <w:lvl w:ilvl="5" w:tplc="8D463232">
      <w:numFmt w:val="bullet"/>
      <w:lvlText w:val="•"/>
      <w:lvlJc w:val="left"/>
      <w:pPr>
        <w:ind w:left="5590" w:hanging="361"/>
      </w:pPr>
      <w:rPr>
        <w:rFonts w:hint="default"/>
        <w:lang w:val="en-US" w:eastAsia="en-US" w:bidi="ar-SA"/>
      </w:rPr>
    </w:lvl>
    <w:lvl w:ilvl="6" w:tplc="1BE461E4">
      <w:numFmt w:val="bullet"/>
      <w:lvlText w:val="•"/>
      <w:lvlJc w:val="left"/>
      <w:pPr>
        <w:ind w:left="6664" w:hanging="361"/>
      </w:pPr>
      <w:rPr>
        <w:rFonts w:hint="default"/>
        <w:lang w:val="en-US" w:eastAsia="en-US" w:bidi="ar-SA"/>
      </w:rPr>
    </w:lvl>
    <w:lvl w:ilvl="7" w:tplc="F160B57A">
      <w:numFmt w:val="bullet"/>
      <w:lvlText w:val="•"/>
      <w:lvlJc w:val="left"/>
      <w:pPr>
        <w:ind w:left="7738" w:hanging="361"/>
      </w:pPr>
      <w:rPr>
        <w:rFonts w:hint="default"/>
        <w:lang w:val="en-US" w:eastAsia="en-US" w:bidi="ar-SA"/>
      </w:rPr>
    </w:lvl>
    <w:lvl w:ilvl="8" w:tplc="8E56194E">
      <w:numFmt w:val="bullet"/>
      <w:lvlText w:val="•"/>
      <w:lvlJc w:val="left"/>
      <w:pPr>
        <w:ind w:left="8812" w:hanging="361"/>
      </w:pPr>
      <w:rPr>
        <w:rFonts w:hint="default"/>
        <w:lang w:val="en-US" w:eastAsia="en-US" w:bidi="ar-SA"/>
      </w:rPr>
    </w:lvl>
  </w:abstractNum>
  <w:abstractNum w:abstractNumId="9">
    <w:nsid w:val="763C306A"/>
    <w:multiLevelType w:val="hybridMultilevel"/>
    <w:tmpl w:val="FDDA575A"/>
    <w:lvl w:ilvl="0" w:tplc="A7223D38">
      <w:start w:val="2"/>
      <w:numFmt w:val="decimal"/>
      <w:lvlText w:val="(%1)"/>
      <w:lvlJc w:val="left"/>
      <w:pPr>
        <w:ind w:left="218" w:hanging="361"/>
        <w:jc w:val="left"/>
      </w:pPr>
      <w:rPr>
        <w:rFonts w:hint="default"/>
        <w:b/>
        <w:bCs/>
        <w:spacing w:val="-1"/>
        <w:w w:val="99"/>
        <w:lang w:val="en-US" w:eastAsia="en-US" w:bidi="ar-SA"/>
      </w:rPr>
    </w:lvl>
    <w:lvl w:ilvl="1" w:tplc="DCE85060">
      <w:numFmt w:val="bullet"/>
      <w:lvlText w:val="•"/>
      <w:lvlJc w:val="left"/>
      <w:pPr>
        <w:ind w:left="1294" w:hanging="361"/>
      </w:pPr>
      <w:rPr>
        <w:rFonts w:hint="default"/>
        <w:lang w:val="en-US" w:eastAsia="en-US" w:bidi="ar-SA"/>
      </w:rPr>
    </w:lvl>
    <w:lvl w:ilvl="2" w:tplc="F2986DD2">
      <w:numFmt w:val="bullet"/>
      <w:lvlText w:val="•"/>
      <w:lvlJc w:val="left"/>
      <w:pPr>
        <w:ind w:left="2368" w:hanging="361"/>
      </w:pPr>
      <w:rPr>
        <w:rFonts w:hint="default"/>
        <w:lang w:val="en-US" w:eastAsia="en-US" w:bidi="ar-SA"/>
      </w:rPr>
    </w:lvl>
    <w:lvl w:ilvl="3" w:tplc="96A83EB8">
      <w:numFmt w:val="bullet"/>
      <w:lvlText w:val="•"/>
      <w:lvlJc w:val="left"/>
      <w:pPr>
        <w:ind w:left="3442" w:hanging="361"/>
      </w:pPr>
      <w:rPr>
        <w:rFonts w:hint="default"/>
        <w:lang w:val="en-US" w:eastAsia="en-US" w:bidi="ar-SA"/>
      </w:rPr>
    </w:lvl>
    <w:lvl w:ilvl="4" w:tplc="79D668F6">
      <w:numFmt w:val="bullet"/>
      <w:lvlText w:val="•"/>
      <w:lvlJc w:val="left"/>
      <w:pPr>
        <w:ind w:left="4516" w:hanging="361"/>
      </w:pPr>
      <w:rPr>
        <w:rFonts w:hint="default"/>
        <w:lang w:val="en-US" w:eastAsia="en-US" w:bidi="ar-SA"/>
      </w:rPr>
    </w:lvl>
    <w:lvl w:ilvl="5" w:tplc="0DCEDA34">
      <w:numFmt w:val="bullet"/>
      <w:lvlText w:val="•"/>
      <w:lvlJc w:val="left"/>
      <w:pPr>
        <w:ind w:left="5590" w:hanging="361"/>
      </w:pPr>
      <w:rPr>
        <w:rFonts w:hint="default"/>
        <w:lang w:val="en-US" w:eastAsia="en-US" w:bidi="ar-SA"/>
      </w:rPr>
    </w:lvl>
    <w:lvl w:ilvl="6" w:tplc="92D0A6B4">
      <w:numFmt w:val="bullet"/>
      <w:lvlText w:val="•"/>
      <w:lvlJc w:val="left"/>
      <w:pPr>
        <w:ind w:left="6664" w:hanging="361"/>
      </w:pPr>
      <w:rPr>
        <w:rFonts w:hint="default"/>
        <w:lang w:val="en-US" w:eastAsia="en-US" w:bidi="ar-SA"/>
      </w:rPr>
    </w:lvl>
    <w:lvl w:ilvl="7" w:tplc="D9BC7F9A">
      <w:numFmt w:val="bullet"/>
      <w:lvlText w:val="•"/>
      <w:lvlJc w:val="left"/>
      <w:pPr>
        <w:ind w:left="7738" w:hanging="361"/>
      </w:pPr>
      <w:rPr>
        <w:rFonts w:hint="default"/>
        <w:lang w:val="en-US" w:eastAsia="en-US" w:bidi="ar-SA"/>
      </w:rPr>
    </w:lvl>
    <w:lvl w:ilvl="8" w:tplc="963ADB28">
      <w:numFmt w:val="bullet"/>
      <w:lvlText w:val="•"/>
      <w:lvlJc w:val="left"/>
      <w:pPr>
        <w:ind w:left="8812" w:hanging="361"/>
      </w:pPr>
      <w:rPr>
        <w:rFonts w:hint="default"/>
        <w:lang w:val="en-US" w:eastAsia="en-US" w:bidi="ar-SA"/>
      </w:rPr>
    </w:lvl>
  </w:abstractNum>
  <w:abstractNum w:abstractNumId="10">
    <w:nsid w:val="7B000C56"/>
    <w:multiLevelType w:val="hybridMultilevel"/>
    <w:tmpl w:val="F07A1616"/>
    <w:lvl w:ilvl="0" w:tplc="BD8423B4">
      <w:start w:val="3"/>
      <w:numFmt w:val="decimal"/>
      <w:lvlText w:val="(%1)"/>
      <w:lvlJc w:val="left"/>
      <w:pPr>
        <w:ind w:left="218" w:hanging="361"/>
        <w:jc w:val="left"/>
      </w:pPr>
      <w:rPr>
        <w:rFonts w:ascii="Arial" w:eastAsia="Arial" w:hAnsi="Arial" w:cs="Arial" w:hint="default"/>
        <w:spacing w:val="-1"/>
        <w:w w:val="99"/>
        <w:sz w:val="24"/>
        <w:szCs w:val="24"/>
        <w:lang w:val="en-US" w:eastAsia="en-US" w:bidi="ar-SA"/>
      </w:rPr>
    </w:lvl>
    <w:lvl w:ilvl="1" w:tplc="0F6E5026">
      <w:start w:val="1"/>
      <w:numFmt w:val="lowerLetter"/>
      <w:lvlText w:val="(%2)"/>
      <w:lvlJc w:val="left"/>
      <w:pPr>
        <w:ind w:left="218" w:hanging="361"/>
        <w:jc w:val="left"/>
      </w:pPr>
      <w:rPr>
        <w:rFonts w:ascii="Arial" w:eastAsia="Arial" w:hAnsi="Arial" w:cs="Arial" w:hint="default"/>
        <w:spacing w:val="-1"/>
        <w:w w:val="99"/>
        <w:sz w:val="24"/>
        <w:szCs w:val="24"/>
        <w:lang w:val="en-US" w:eastAsia="en-US" w:bidi="ar-SA"/>
      </w:rPr>
    </w:lvl>
    <w:lvl w:ilvl="2" w:tplc="2BEEA256">
      <w:numFmt w:val="bullet"/>
      <w:lvlText w:val="•"/>
      <w:lvlJc w:val="left"/>
      <w:pPr>
        <w:ind w:left="2368" w:hanging="361"/>
      </w:pPr>
      <w:rPr>
        <w:rFonts w:hint="default"/>
        <w:lang w:val="en-US" w:eastAsia="en-US" w:bidi="ar-SA"/>
      </w:rPr>
    </w:lvl>
    <w:lvl w:ilvl="3" w:tplc="60DEC3C2">
      <w:numFmt w:val="bullet"/>
      <w:lvlText w:val="•"/>
      <w:lvlJc w:val="left"/>
      <w:pPr>
        <w:ind w:left="3442" w:hanging="361"/>
      </w:pPr>
      <w:rPr>
        <w:rFonts w:hint="default"/>
        <w:lang w:val="en-US" w:eastAsia="en-US" w:bidi="ar-SA"/>
      </w:rPr>
    </w:lvl>
    <w:lvl w:ilvl="4" w:tplc="812E2CAE">
      <w:numFmt w:val="bullet"/>
      <w:lvlText w:val="•"/>
      <w:lvlJc w:val="left"/>
      <w:pPr>
        <w:ind w:left="4516" w:hanging="361"/>
      </w:pPr>
      <w:rPr>
        <w:rFonts w:hint="default"/>
        <w:lang w:val="en-US" w:eastAsia="en-US" w:bidi="ar-SA"/>
      </w:rPr>
    </w:lvl>
    <w:lvl w:ilvl="5" w:tplc="96F0FF00">
      <w:numFmt w:val="bullet"/>
      <w:lvlText w:val="•"/>
      <w:lvlJc w:val="left"/>
      <w:pPr>
        <w:ind w:left="5590" w:hanging="361"/>
      </w:pPr>
      <w:rPr>
        <w:rFonts w:hint="default"/>
        <w:lang w:val="en-US" w:eastAsia="en-US" w:bidi="ar-SA"/>
      </w:rPr>
    </w:lvl>
    <w:lvl w:ilvl="6" w:tplc="61B28944">
      <w:numFmt w:val="bullet"/>
      <w:lvlText w:val="•"/>
      <w:lvlJc w:val="left"/>
      <w:pPr>
        <w:ind w:left="6664" w:hanging="361"/>
      </w:pPr>
      <w:rPr>
        <w:rFonts w:hint="default"/>
        <w:lang w:val="en-US" w:eastAsia="en-US" w:bidi="ar-SA"/>
      </w:rPr>
    </w:lvl>
    <w:lvl w:ilvl="7" w:tplc="73BEA846">
      <w:numFmt w:val="bullet"/>
      <w:lvlText w:val="•"/>
      <w:lvlJc w:val="left"/>
      <w:pPr>
        <w:ind w:left="7738" w:hanging="361"/>
      </w:pPr>
      <w:rPr>
        <w:rFonts w:hint="default"/>
        <w:lang w:val="en-US" w:eastAsia="en-US" w:bidi="ar-SA"/>
      </w:rPr>
    </w:lvl>
    <w:lvl w:ilvl="8" w:tplc="39B6733A">
      <w:numFmt w:val="bullet"/>
      <w:lvlText w:val="•"/>
      <w:lvlJc w:val="left"/>
      <w:pPr>
        <w:ind w:left="8812" w:hanging="361"/>
      </w:pPr>
      <w:rPr>
        <w:rFonts w:hint="default"/>
        <w:lang w:val="en-US" w:eastAsia="en-US" w:bidi="ar-SA"/>
      </w:rPr>
    </w:lvl>
  </w:abstractNum>
  <w:num w:numId="1">
    <w:abstractNumId w:val="6"/>
  </w:num>
  <w:num w:numId="2">
    <w:abstractNumId w:val="1"/>
  </w:num>
  <w:num w:numId="3">
    <w:abstractNumId w:val="4"/>
  </w:num>
  <w:num w:numId="4">
    <w:abstractNumId w:val="9"/>
  </w:num>
  <w:num w:numId="5">
    <w:abstractNumId w:val="3"/>
  </w:num>
  <w:num w:numId="6">
    <w:abstractNumId w:val="10"/>
  </w:num>
  <w:num w:numId="7">
    <w:abstractNumId w:val="7"/>
  </w:num>
  <w:num w:numId="8">
    <w:abstractNumId w:val="5"/>
  </w:num>
  <w:num w:numId="9">
    <w:abstractNumId w:val="0"/>
  </w:num>
  <w:num w:numId="10">
    <w:abstractNumId w:val="8"/>
  </w:num>
  <w:num w:numId="11">
    <w:abstractNumId w:val="2"/>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3074"/>
    <o:shapelayout v:ext="edit">
      <o:idmap v:ext="edit" data="2"/>
    </o:shapelayout>
  </w:hdrShapeDefaults>
  <w:compat>
    <w:useFELayout/>
  </w:compat>
  <w:rsids>
    <w:rsidRoot w:val="004B6B4B"/>
    <w:rsid w:val="0008388C"/>
    <w:rsid w:val="001059FC"/>
    <w:rsid w:val="00327802"/>
    <w:rsid w:val="00354F90"/>
    <w:rsid w:val="004B6B4B"/>
    <w:rsid w:val="00660A07"/>
    <w:rsid w:val="00773528"/>
    <w:rsid w:val="0089092E"/>
    <w:rsid w:val="00C50B6A"/>
    <w:rsid w:val="00FF30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1059FC"/>
    <w:pPr>
      <w:widowControl w:val="0"/>
      <w:autoSpaceDE w:val="0"/>
      <w:autoSpaceDN w:val="0"/>
      <w:spacing w:after="0" w:line="240" w:lineRule="auto"/>
      <w:ind w:left="350"/>
      <w:jc w:val="both"/>
      <w:outlineLvl w:val="0"/>
    </w:pPr>
    <w:rPr>
      <w:rFonts w:ascii="Times New Roman" w:eastAsia="Times New Roman" w:hAnsi="Times New Roman" w:cs="Times New Roman"/>
      <w:b/>
      <w:bCs/>
    </w:rPr>
  </w:style>
  <w:style w:type="paragraph" w:styleId="Heading2">
    <w:name w:val="heading 2"/>
    <w:basedOn w:val="Normal"/>
    <w:next w:val="Normal"/>
    <w:link w:val="Heading2Char"/>
    <w:uiPriority w:val="9"/>
    <w:semiHidden/>
    <w:unhideWhenUsed/>
    <w:qFormat/>
    <w:rsid w:val="0032780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F3089"/>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FF3089"/>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8388C"/>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F3089"/>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059FC"/>
    <w:rPr>
      <w:rFonts w:ascii="Times New Roman" w:eastAsia="Times New Roman" w:hAnsi="Times New Roman" w:cs="Times New Roman"/>
      <w:b/>
      <w:bCs/>
    </w:rPr>
  </w:style>
  <w:style w:type="paragraph" w:styleId="BodyText">
    <w:name w:val="Body Text"/>
    <w:basedOn w:val="Normal"/>
    <w:link w:val="BodyTextChar"/>
    <w:uiPriority w:val="1"/>
    <w:qFormat/>
    <w:rsid w:val="001059FC"/>
    <w:pPr>
      <w:widowControl w:val="0"/>
      <w:autoSpaceDE w:val="0"/>
      <w:autoSpaceDN w:val="0"/>
      <w:spacing w:after="0" w:line="240" w:lineRule="auto"/>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1059FC"/>
    <w:rPr>
      <w:rFonts w:ascii="Times New Roman" w:eastAsia="Times New Roman" w:hAnsi="Times New Roman" w:cs="Times New Roman"/>
    </w:rPr>
  </w:style>
  <w:style w:type="paragraph" w:styleId="ListParagraph">
    <w:name w:val="List Paragraph"/>
    <w:basedOn w:val="Normal"/>
    <w:uiPriority w:val="1"/>
    <w:qFormat/>
    <w:rsid w:val="001059FC"/>
    <w:pPr>
      <w:widowControl w:val="0"/>
      <w:autoSpaceDE w:val="0"/>
      <w:autoSpaceDN w:val="0"/>
      <w:spacing w:after="0" w:line="240" w:lineRule="auto"/>
      <w:ind w:left="350"/>
      <w:jc w:val="both"/>
    </w:pPr>
    <w:rPr>
      <w:rFonts w:ascii="Times New Roman" w:eastAsia="Times New Roman" w:hAnsi="Times New Roman" w:cs="Times New Roman"/>
    </w:rPr>
  </w:style>
  <w:style w:type="character" w:customStyle="1" w:styleId="Heading3Char">
    <w:name w:val="Heading 3 Char"/>
    <w:basedOn w:val="DefaultParagraphFont"/>
    <w:link w:val="Heading3"/>
    <w:uiPriority w:val="9"/>
    <w:semiHidden/>
    <w:rsid w:val="00FF3089"/>
    <w:rPr>
      <w:rFonts w:asciiTheme="majorHAnsi" w:eastAsiaTheme="majorEastAsia" w:hAnsiTheme="majorHAnsi" w:cstheme="majorBidi"/>
      <w:b/>
      <w:bCs/>
      <w:color w:val="4F81BD" w:themeColor="accent1"/>
    </w:rPr>
  </w:style>
  <w:style w:type="character" w:customStyle="1" w:styleId="Heading5Char">
    <w:name w:val="Heading 5 Char"/>
    <w:basedOn w:val="DefaultParagraphFont"/>
    <w:link w:val="Heading5"/>
    <w:uiPriority w:val="9"/>
    <w:semiHidden/>
    <w:rsid w:val="00FF3089"/>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FF3089"/>
    <w:rPr>
      <w:rFonts w:asciiTheme="majorHAnsi" w:eastAsiaTheme="majorEastAsia" w:hAnsiTheme="majorHAnsi" w:cstheme="majorBidi"/>
      <w:i/>
      <w:iCs/>
      <w:color w:val="404040" w:themeColor="text1" w:themeTint="BF"/>
    </w:rPr>
  </w:style>
  <w:style w:type="character" w:customStyle="1" w:styleId="Heading6Char">
    <w:name w:val="Heading 6 Char"/>
    <w:basedOn w:val="DefaultParagraphFont"/>
    <w:link w:val="Heading6"/>
    <w:uiPriority w:val="9"/>
    <w:semiHidden/>
    <w:rsid w:val="0008388C"/>
    <w:rPr>
      <w:rFonts w:asciiTheme="majorHAnsi" w:eastAsiaTheme="majorEastAsia" w:hAnsiTheme="majorHAnsi" w:cstheme="majorBidi"/>
      <w:i/>
      <w:iCs/>
      <w:color w:val="243F60" w:themeColor="accent1" w:themeShade="7F"/>
    </w:rPr>
  </w:style>
  <w:style w:type="character" w:customStyle="1" w:styleId="Heading2Char">
    <w:name w:val="Heading 2 Char"/>
    <w:basedOn w:val="DefaultParagraphFont"/>
    <w:link w:val="Heading2"/>
    <w:uiPriority w:val="9"/>
    <w:semiHidden/>
    <w:rsid w:val="00327802"/>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_rels/footer1.xml.rels><?xml version="1.0" encoding="UTF-8" standalone="yes"?>
<Relationships xmlns="http://schemas.openxmlformats.org/package/2006/relationships"><Relationship Id="rId2" Type="http://schemas.openxmlformats.org/officeDocument/2006/relationships/hyperlink" Target="mailto:asiapacific@oecd.org" TargetMode="External"/><Relationship Id="rId1" Type="http://schemas.openxmlformats.org/officeDocument/2006/relationships/hyperlink" Target="http://www.oecd.org/corruption/asiapacific/ml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3333</Words>
  <Characters>19002</Characters>
  <Application>Microsoft Office Word</Application>
  <DocSecurity>0</DocSecurity>
  <Lines>158</Lines>
  <Paragraphs>44</Paragraphs>
  <ScaleCrop>false</ScaleCrop>
  <Company/>
  <LinksUpToDate>false</LinksUpToDate>
  <CharactersWithSpaces>22291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AZRANADEEM</dc:creator>
  <cp:lastModifiedBy>AZRANADEEM</cp:lastModifiedBy>
  <cp:revision>2</cp:revision>
  <dcterms:created xsi:type="dcterms:W3CDTF">2020-12-04T07:24:00Z</dcterms:created>
  <dcterms:modified xsi:type="dcterms:W3CDTF">2020-12-04T07:24:00Z</dcterms:modified>
</cp:coreProperties>
</file>