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89" w:rsidRDefault="00FF3089" w:rsidP="00FF3089">
      <w:pPr>
        <w:pStyle w:val="Heading3"/>
      </w:pPr>
      <w:r>
        <w:t>OF PROCESSES TO COMPEL APPEARANCE</w:t>
      </w:r>
    </w:p>
    <w:p w:rsidR="00FF3089" w:rsidRDefault="00FF3089" w:rsidP="00FF3089">
      <w:pPr>
        <w:pStyle w:val="BodyText"/>
        <w:spacing w:before="11"/>
        <w:rPr>
          <w:b/>
          <w:sz w:val="23"/>
        </w:rPr>
      </w:pPr>
    </w:p>
    <w:p w:rsidR="00FF3089" w:rsidRDefault="00FF3089" w:rsidP="00FF3089">
      <w:pPr>
        <w:pStyle w:val="Heading7"/>
        <w:tabs>
          <w:tab w:val="left" w:leader="hyphen" w:pos="4759"/>
        </w:tabs>
        <w:spacing w:line="275" w:lineRule="exact"/>
        <w:ind w:left="4120"/>
      </w:pPr>
      <w:r>
        <w:t>A</w:t>
      </w:r>
      <w:r>
        <w:tab/>
        <w:t>Summons</w:t>
      </w:r>
    </w:p>
    <w:p w:rsidR="00FF3089" w:rsidRDefault="00FF3089" w:rsidP="00734CFD">
      <w:pPr>
        <w:pStyle w:val="ListParagraph"/>
        <w:numPr>
          <w:ilvl w:val="0"/>
          <w:numId w:val="13"/>
        </w:numPr>
        <w:tabs>
          <w:tab w:val="left" w:pos="620"/>
        </w:tabs>
        <w:ind w:right="1279" w:firstLine="0"/>
        <w:rPr>
          <w:sz w:val="24"/>
        </w:rPr>
      </w:pPr>
      <w:r>
        <w:rPr>
          <w:b/>
          <w:sz w:val="24"/>
        </w:rPr>
        <w:t>Form of summons :</w:t>
      </w:r>
      <w:r>
        <w:rPr>
          <w:sz w:val="24"/>
        </w:rPr>
        <w:t>-(1) Every summons issued by a Court under this Code shall be in writing in duplicate, signed and sealed by the presiding officer of such Court or by such other officer as the High Court may, from time to time, by rule,</w:t>
      </w:r>
      <w:r>
        <w:rPr>
          <w:spacing w:val="-9"/>
          <w:sz w:val="24"/>
        </w:rPr>
        <w:t xml:space="preserve"> </w:t>
      </w:r>
      <w:r>
        <w:rPr>
          <w:sz w:val="24"/>
        </w:rPr>
        <w:t>direct.</w:t>
      </w:r>
    </w:p>
    <w:p w:rsidR="00FF3089" w:rsidRDefault="00FF3089" w:rsidP="00FF3089">
      <w:pPr>
        <w:pStyle w:val="BodyText"/>
        <w:spacing w:before="11"/>
        <w:rPr>
          <w:sz w:val="23"/>
        </w:rPr>
      </w:pPr>
    </w:p>
    <w:p w:rsidR="00FF3089" w:rsidRDefault="00FF3089" w:rsidP="00734CFD">
      <w:pPr>
        <w:pStyle w:val="ListParagraph"/>
        <w:numPr>
          <w:ilvl w:val="0"/>
          <w:numId w:val="12"/>
        </w:numPr>
        <w:tabs>
          <w:tab w:val="left" w:pos="580"/>
        </w:tabs>
        <w:ind w:right="1508" w:firstLine="0"/>
        <w:rPr>
          <w:sz w:val="24"/>
        </w:rPr>
      </w:pPr>
      <w:r>
        <w:rPr>
          <w:b/>
          <w:sz w:val="24"/>
        </w:rPr>
        <w:t xml:space="preserve">Summons by whom served: </w:t>
      </w:r>
      <w:r>
        <w:rPr>
          <w:sz w:val="24"/>
        </w:rPr>
        <w:t>Such summons shall be served by a police officer, or subject to such rules as the Provincial Government may prescribe in this behalf by an officer of the Court issuing, it or other public</w:t>
      </w:r>
      <w:r>
        <w:rPr>
          <w:spacing w:val="-2"/>
          <w:sz w:val="24"/>
        </w:rPr>
        <w:t xml:space="preserve"> </w:t>
      </w:r>
      <w:r>
        <w:rPr>
          <w:sz w:val="24"/>
        </w:rPr>
        <w:t>servant:</w:t>
      </w:r>
    </w:p>
    <w:p w:rsidR="00FF3089" w:rsidRDefault="00FF3089" w:rsidP="00FF3089">
      <w:pPr>
        <w:rPr>
          <w:sz w:val="24"/>
        </w:rPr>
        <w:sectPr w:rsidR="00FF3089">
          <w:pgSz w:w="12240" w:h="15840"/>
          <w:pgMar w:top="1360" w:right="180" w:bottom="280" w:left="1100" w:header="720" w:footer="720" w:gutter="0"/>
          <w:cols w:space="720"/>
        </w:sectPr>
      </w:pPr>
    </w:p>
    <w:p w:rsidR="00FF3089" w:rsidRDefault="00FF3089" w:rsidP="00FF3089">
      <w:pPr>
        <w:spacing w:before="78"/>
        <w:ind w:left="218" w:right="1290"/>
        <w:rPr>
          <w:i/>
          <w:sz w:val="24"/>
        </w:rPr>
      </w:pPr>
      <w:r>
        <w:rPr>
          <w:i/>
          <w:sz w:val="24"/>
        </w:rPr>
        <w:lastRenderedPageBreak/>
        <w:t>[</w:t>
      </w:r>
      <w:proofErr w:type="gramStart"/>
      <w:r>
        <w:rPr>
          <w:i/>
          <w:sz w:val="24"/>
        </w:rPr>
        <w:t>provided</w:t>
      </w:r>
      <w:proofErr w:type="gramEnd"/>
      <w:r>
        <w:rPr>
          <w:i/>
          <w:sz w:val="24"/>
        </w:rPr>
        <w:t xml:space="preserve"> that the Court may, at the request of the complainant or the accused, allow him to serve the summons on his own witnesses.]</w:t>
      </w:r>
    </w:p>
    <w:p w:rsidR="00FF3089" w:rsidRDefault="00FF3089" w:rsidP="00FF3089">
      <w:pPr>
        <w:pStyle w:val="BodyText"/>
        <w:spacing w:before="10"/>
        <w:rPr>
          <w:i/>
          <w:sz w:val="23"/>
        </w:rPr>
      </w:pPr>
    </w:p>
    <w:p w:rsidR="00FF3089" w:rsidRDefault="00FF3089" w:rsidP="00734CFD">
      <w:pPr>
        <w:pStyle w:val="ListParagraph"/>
        <w:numPr>
          <w:ilvl w:val="0"/>
          <w:numId w:val="12"/>
        </w:numPr>
        <w:tabs>
          <w:tab w:val="left" w:pos="580"/>
        </w:tabs>
        <w:ind w:left="579" w:hanging="362"/>
        <w:rPr>
          <w:sz w:val="24"/>
        </w:rPr>
      </w:pPr>
      <w:r>
        <w:rPr>
          <w:sz w:val="24"/>
        </w:rPr>
        <w:t>[Omitted by A.O., 1949, Sch.]</w:t>
      </w:r>
    </w:p>
    <w:p w:rsidR="00FF3089" w:rsidRDefault="00FF3089" w:rsidP="00FF3089">
      <w:pPr>
        <w:spacing w:before="1"/>
        <w:ind w:left="218"/>
        <w:rPr>
          <w:sz w:val="18"/>
        </w:rPr>
      </w:pPr>
      <w:r>
        <w:rPr>
          <w:sz w:val="18"/>
        </w:rPr>
        <w:t>Proviso added by Law Reforms Ordinance. 1972.</w:t>
      </w:r>
    </w:p>
    <w:p w:rsidR="00FF3089" w:rsidRDefault="00FF3089" w:rsidP="00FF3089">
      <w:pPr>
        <w:pStyle w:val="BodyText"/>
        <w:spacing w:before="10"/>
        <w:rPr>
          <w:sz w:val="23"/>
        </w:rPr>
      </w:pPr>
    </w:p>
    <w:p w:rsidR="00FF3089" w:rsidRDefault="00FF3089" w:rsidP="00734CFD">
      <w:pPr>
        <w:pStyle w:val="ListParagraph"/>
        <w:numPr>
          <w:ilvl w:val="0"/>
          <w:numId w:val="13"/>
        </w:numPr>
        <w:tabs>
          <w:tab w:val="left" w:pos="620"/>
        </w:tabs>
        <w:ind w:right="1375" w:firstLine="0"/>
        <w:rPr>
          <w:sz w:val="24"/>
        </w:rPr>
      </w:pPr>
      <w:r>
        <w:rPr>
          <w:b/>
          <w:sz w:val="24"/>
        </w:rPr>
        <w:t xml:space="preserve">Summons how served: </w:t>
      </w:r>
      <w:r>
        <w:rPr>
          <w:sz w:val="24"/>
        </w:rPr>
        <w:t>(1) The summons shall, if practicable, be served personally on the person summoned, by delivering or tendering to him one of the duplicates of the summons.</w:t>
      </w:r>
    </w:p>
    <w:p w:rsidR="00FF3089" w:rsidRDefault="00FF3089" w:rsidP="00FF3089">
      <w:pPr>
        <w:pStyle w:val="BodyText"/>
      </w:pPr>
    </w:p>
    <w:p w:rsidR="00FF3089" w:rsidRDefault="00FF3089" w:rsidP="00734CFD">
      <w:pPr>
        <w:pStyle w:val="ListParagraph"/>
        <w:numPr>
          <w:ilvl w:val="0"/>
          <w:numId w:val="11"/>
        </w:numPr>
        <w:tabs>
          <w:tab w:val="left" w:pos="579"/>
        </w:tabs>
        <w:ind w:right="1507" w:firstLine="0"/>
        <w:rPr>
          <w:sz w:val="24"/>
        </w:rPr>
      </w:pPr>
      <w:r>
        <w:rPr>
          <w:sz w:val="24"/>
        </w:rPr>
        <w:t xml:space="preserve">Every person on whom </w:t>
      </w:r>
      <w:proofErr w:type="gramStart"/>
      <w:r>
        <w:rPr>
          <w:sz w:val="24"/>
        </w:rPr>
        <w:t>a summon</w:t>
      </w:r>
      <w:proofErr w:type="gramEnd"/>
      <w:r>
        <w:rPr>
          <w:sz w:val="24"/>
        </w:rPr>
        <w:t xml:space="preserve"> is to be served shall sign a receipt thereof on the back of the other</w:t>
      </w:r>
      <w:r>
        <w:rPr>
          <w:spacing w:val="-1"/>
          <w:sz w:val="24"/>
        </w:rPr>
        <w:t xml:space="preserve"> </w:t>
      </w:r>
      <w:r>
        <w:rPr>
          <w:sz w:val="24"/>
        </w:rPr>
        <w:t>duplicate.</w:t>
      </w:r>
    </w:p>
    <w:p w:rsidR="00FF3089" w:rsidRDefault="00FF3089" w:rsidP="00FF3089">
      <w:pPr>
        <w:pStyle w:val="BodyText"/>
      </w:pPr>
    </w:p>
    <w:p w:rsidR="00FF3089" w:rsidRDefault="00FF3089" w:rsidP="00734CFD">
      <w:pPr>
        <w:pStyle w:val="ListParagraph"/>
        <w:numPr>
          <w:ilvl w:val="0"/>
          <w:numId w:val="11"/>
        </w:numPr>
        <w:tabs>
          <w:tab w:val="left" w:pos="580"/>
        </w:tabs>
        <w:ind w:right="1213" w:firstLine="0"/>
        <w:rPr>
          <w:sz w:val="24"/>
        </w:rPr>
      </w:pPr>
      <w:r>
        <w:rPr>
          <w:b/>
          <w:sz w:val="24"/>
        </w:rPr>
        <w:t xml:space="preserve">Signature of receipt for Summons: </w:t>
      </w:r>
      <w:r>
        <w:rPr>
          <w:sz w:val="24"/>
        </w:rPr>
        <w:t>Service of a summons on an incorporated company or other body corporate may be effected by serving it on the secretary, local manager or other, principal officer of the corporation or by registered, post letter addressed to the chief officer of the corporation in Pakistan, to such case the service shall be</w:t>
      </w:r>
      <w:r>
        <w:rPr>
          <w:spacing w:val="-4"/>
          <w:sz w:val="24"/>
        </w:rPr>
        <w:t xml:space="preserve"> </w:t>
      </w:r>
      <w:r>
        <w:rPr>
          <w:sz w:val="24"/>
        </w:rPr>
        <w:t>deemed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effected</w:t>
      </w:r>
      <w:r>
        <w:rPr>
          <w:spacing w:val="-3"/>
          <w:sz w:val="24"/>
        </w:rPr>
        <w:t xml:space="preserve"> </w:t>
      </w:r>
      <w:r>
        <w:rPr>
          <w:sz w:val="24"/>
        </w:rPr>
        <w:t>when</w:t>
      </w:r>
      <w:r>
        <w:rPr>
          <w:spacing w:val="-4"/>
          <w:sz w:val="24"/>
        </w:rPr>
        <w:t xml:space="preserve"> </w:t>
      </w:r>
      <w:r>
        <w:rPr>
          <w:sz w:val="24"/>
        </w:rPr>
        <w:t>the</w:t>
      </w:r>
      <w:r>
        <w:rPr>
          <w:spacing w:val="-3"/>
          <w:sz w:val="24"/>
        </w:rPr>
        <w:t xml:space="preserve"> </w:t>
      </w:r>
      <w:r>
        <w:rPr>
          <w:sz w:val="24"/>
        </w:rPr>
        <w:t>letter</w:t>
      </w:r>
      <w:r>
        <w:rPr>
          <w:spacing w:val="-3"/>
          <w:sz w:val="24"/>
        </w:rPr>
        <w:t xml:space="preserve"> </w:t>
      </w:r>
      <w:r>
        <w:rPr>
          <w:sz w:val="24"/>
        </w:rPr>
        <w:t>would</w:t>
      </w:r>
      <w:r>
        <w:rPr>
          <w:spacing w:val="-3"/>
          <w:sz w:val="24"/>
        </w:rPr>
        <w:t xml:space="preserve"> </w:t>
      </w:r>
      <w:r>
        <w:rPr>
          <w:sz w:val="24"/>
        </w:rPr>
        <w:t>arrive</w:t>
      </w:r>
      <w:r>
        <w:rPr>
          <w:spacing w:val="-4"/>
          <w:sz w:val="24"/>
        </w:rPr>
        <w:t xml:space="preserve"> </w:t>
      </w:r>
      <w:r>
        <w:rPr>
          <w:sz w:val="24"/>
        </w:rPr>
        <w:t>in</w:t>
      </w:r>
      <w:r>
        <w:rPr>
          <w:spacing w:val="-3"/>
          <w:sz w:val="24"/>
        </w:rPr>
        <w:t xml:space="preserve"> </w:t>
      </w:r>
      <w:r>
        <w:rPr>
          <w:sz w:val="24"/>
        </w:rPr>
        <w:t>ordinary</w:t>
      </w:r>
      <w:r>
        <w:rPr>
          <w:spacing w:val="-3"/>
          <w:sz w:val="24"/>
        </w:rPr>
        <w:t xml:space="preserve"> </w:t>
      </w:r>
      <w:r>
        <w:rPr>
          <w:sz w:val="24"/>
        </w:rPr>
        <w:t>course</w:t>
      </w:r>
      <w:r>
        <w:rPr>
          <w:spacing w:val="-4"/>
          <w:sz w:val="24"/>
        </w:rPr>
        <w:t xml:space="preserve"> </w:t>
      </w:r>
      <w:r>
        <w:rPr>
          <w:sz w:val="24"/>
        </w:rPr>
        <w:t>of</w:t>
      </w:r>
      <w:r>
        <w:rPr>
          <w:spacing w:val="-3"/>
          <w:sz w:val="24"/>
        </w:rPr>
        <w:t xml:space="preserve"> </w:t>
      </w:r>
      <w:r>
        <w:rPr>
          <w:sz w:val="24"/>
        </w:rPr>
        <w:t>post.</w:t>
      </w:r>
    </w:p>
    <w:p w:rsidR="00FF3089" w:rsidRDefault="00FF3089" w:rsidP="00FF3089">
      <w:pPr>
        <w:pStyle w:val="BodyText"/>
      </w:pPr>
    </w:p>
    <w:p w:rsidR="00FF3089" w:rsidRDefault="00FF3089" w:rsidP="00734CFD">
      <w:pPr>
        <w:pStyle w:val="ListParagraph"/>
        <w:numPr>
          <w:ilvl w:val="0"/>
          <w:numId w:val="13"/>
        </w:numPr>
        <w:tabs>
          <w:tab w:val="left" w:pos="619"/>
        </w:tabs>
        <w:ind w:right="1350" w:firstLine="0"/>
        <w:rPr>
          <w:sz w:val="24"/>
        </w:rPr>
      </w:pPr>
      <w:r>
        <w:rPr>
          <w:b/>
          <w:sz w:val="24"/>
        </w:rPr>
        <w:t xml:space="preserve">Service when person summoned cannot be found: </w:t>
      </w:r>
      <w:r>
        <w:rPr>
          <w:sz w:val="24"/>
        </w:rPr>
        <w:t>Where the person summoned cannot by the exercise of due diligence be found the summons may be served by leaving</w:t>
      </w:r>
      <w:r>
        <w:rPr>
          <w:spacing w:val="-4"/>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duplicates</w:t>
      </w:r>
      <w:r>
        <w:rPr>
          <w:spacing w:val="-4"/>
          <w:sz w:val="24"/>
        </w:rPr>
        <w:t xml:space="preserve"> </w:t>
      </w:r>
      <w:r>
        <w:rPr>
          <w:sz w:val="24"/>
        </w:rPr>
        <w:t>for</w:t>
      </w:r>
      <w:r>
        <w:rPr>
          <w:spacing w:val="-3"/>
          <w:sz w:val="24"/>
        </w:rPr>
        <w:t xml:space="preserve"> </w:t>
      </w:r>
      <w:r>
        <w:rPr>
          <w:sz w:val="24"/>
        </w:rPr>
        <w:t>him</w:t>
      </w:r>
      <w:r>
        <w:rPr>
          <w:spacing w:val="-3"/>
          <w:sz w:val="24"/>
        </w:rPr>
        <w:t xml:space="preserve"> </w:t>
      </w:r>
      <w:r>
        <w:rPr>
          <w:sz w:val="24"/>
        </w:rPr>
        <w:t>with</w:t>
      </w:r>
      <w:r>
        <w:rPr>
          <w:spacing w:val="-3"/>
          <w:sz w:val="24"/>
        </w:rPr>
        <w:t xml:space="preserve"> </w:t>
      </w:r>
      <w:r>
        <w:rPr>
          <w:sz w:val="24"/>
        </w:rPr>
        <w:t>some</w:t>
      </w:r>
      <w:r>
        <w:rPr>
          <w:spacing w:val="-4"/>
          <w:sz w:val="24"/>
        </w:rPr>
        <w:t xml:space="preserve"> </w:t>
      </w:r>
      <w:r>
        <w:rPr>
          <w:sz w:val="24"/>
        </w:rPr>
        <w:t>adult</w:t>
      </w:r>
      <w:r>
        <w:rPr>
          <w:spacing w:val="-3"/>
          <w:sz w:val="24"/>
        </w:rPr>
        <w:t xml:space="preserve"> </w:t>
      </w:r>
      <w:r>
        <w:rPr>
          <w:sz w:val="24"/>
        </w:rPr>
        <w:t>male</w:t>
      </w:r>
      <w:r>
        <w:rPr>
          <w:spacing w:val="-3"/>
          <w:sz w:val="24"/>
        </w:rPr>
        <w:t xml:space="preserve"> </w:t>
      </w:r>
      <w:r>
        <w:rPr>
          <w:sz w:val="24"/>
        </w:rPr>
        <w:t>member</w:t>
      </w:r>
      <w:r>
        <w:rPr>
          <w:spacing w:val="-3"/>
          <w:sz w:val="24"/>
        </w:rPr>
        <w:t xml:space="preserve"> </w:t>
      </w:r>
      <w:r>
        <w:rPr>
          <w:sz w:val="24"/>
        </w:rPr>
        <w:t>of</w:t>
      </w:r>
      <w:r>
        <w:rPr>
          <w:spacing w:val="-4"/>
          <w:sz w:val="24"/>
        </w:rPr>
        <w:t xml:space="preserve"> </w:t>
      </w:r>
      <w:r>
        <w:rPr>
          <w:sz w:val="24"/>
        </w:rPr>
        <w:t>his</w:t>
      </w:r>
      <w:r>
        <w:rPr>
          <w:spacing w:val="-3"/>
          <w:sz w:val="24"/>
        </w:rPr>
        <w:t xml:space="preserve"> </w:t>
      </w:r>
      <w:r>
        <w:rPr>
          <w:sz w:val="24"/>
        </w:rPr>
        <w:t>family,</w:t>
      </w:r>
      <w:r>
        <w:rPr>
          <w:spacing w:val="-3"/>
          <w:sz w:val="24"/>
        </w:rPr>
        <w:t xml:space="preserve"> </w:t>
      </w:r>
      <w:r>
        <w:rPr>
          <w:sz w:val="24"/>
        </w:rPr>
        <w:t>and</w:t>
      </w:r>
      <w:r>
        <w:rPr>
          <w:spacing w:val="-3"/>
          <w:sz w:val="24"/>
        </w:rPr>
        <w:t xml:space="preserve"> </w:t>
      </w:r>
      <w:r>
        <w:rPr>
          <w:sz w:val="24"/>
        </w:rPr>
        <w:t>the</w:t>
      </w:r>
    </w:p>
    <w:p w:rsidR="00FF3089" w:rsidRDefault="00FF3089" w:rsidP="00FF3089">
      <w:pPr>
        <w:pStyle w:val="BodyText"/>
        <w:ind w:left="218" w:right="1197"/>
      </w:pPr>
      <w:proofErr w:type="gramStart"/>
      <w:r>
        <w:t>person</w:t>
      </w:r>
      <w:proofErr w:type="gramEnd"/>
      <w:r>
        <w:t xml:space="preserve"> with whom the summons is so left shall, if so required by the serving officer, sign a receipt therefore on the back of the other duplicate.</w:t>
      </w:r>
    </w:p>
    <w:p w:rsidR="00FF3089" w:rsidRDefault="00FF3089" w:rsidP="00FF3089">
      <w:pPr>
        <w:pStyle w:val="BodyText"/>
      </w:pPr>
    </w:p>
    <w:p w:rsidR="00FF3089" w:rsidRDefault="00FF3089" w:rsidP="00734CFD">
      <w:pPr>
        <w:pStyle w:val="ListParagraph"/>
        <w:numPr>
          <w:ilvl w:val="0"/>
          <w:numId w:val="13"/>
        </w:numPr>
        <w:tabs>
          <w:tab w:val="left" w:pos="619"/>
        </w:tabs>
        <w:spacing w:before="1"/>
        <w:ind w:right="1414" w:firstLine="0"/>
        <w:rPr>
          <w:sz w:val="24"/>
        </w:rPr>
      </w:pPr>
      <w:r>
        <w:rPr>
          <w:b/>
          <w:sz w:val="24"/>
        </w:rPr>
        <w:t xml:space="preserve">Procedure when service cannot be effected as before provided: </w:t>
      </w:r>
      <w:r>
        <w:rPr>
          <w:sz w:val="24"/>
        </w:rPr>
        <w:t>If service in the manner mentioned in Sections 69 and 70 cannot by the exercise of due diligence be effected, the-serving officer shall affix one of the duplicates of the summons to some conspicuous part of the house or homestead in which the person summoned ordinarily resides; and thereupon the summons shall be deemed to have been duly</w:t>
      </w:r>
      <w:r>
        <w:rPr>
          <w:spacing w:val="-28"/>
          <w:sz w:val="24"/>
        </w:rPr>
        <w:t xml:space="preserve"> </w:t>
      </w:r>
      <w:r>
        <w:rPr>
          <w:sz w:val="24"/>
        </w:rPr>
        <w:t>served.</w:t>
      </w:r>
    </w:p>
    <w:p w:rsidR="00FF3089" w:rsidRDefault="00FF3089" w:rsidP="00FF3089">
      <w:pPr>
        <w:pStyle w:val="BodyText"/>
      </w:pPr>
    </w:p>
    <w:p w:rsidR="00FF3089" w:rsidRDefault="00FF3089" w:rsidP="00734CFD">
      <w:pPr>
        <w:pStyle w:val="ListParagraph"/>
        <w:numPr>
          <w:ilvl w:val="0"/>
          <w:numId w:val="13"/>
        </w:numPr>
        <w:tabs>
          <w:tab w:val="left" w:pos="620"/>
        </w:tabs>
        <w:ind w:right="1321" w:firstLine="0"/>
        <w:rPr>
          <w:sz w:val="24"/>
        </w:rPr>
      </w:pPr>
      <w:r>
        <w:rPr>
          <w:b/>
          <w:sz w:val="24"/>
        </w:rPr>
        <w:t xml:space="preserve">Service on servant of, State or of Railway </w:t>
      </w:r>
      <w:proofErr w:type="gramStart"/>
      <w:r>
        <w:rPr>
          <w:b/>
          <w:sz w:val="24"/>
        </w:rPr>
        <w:t>Company :</w:t>
      </w:r>
      <w:proofErr w:type="gramEnd"/>
      <w:r>
        <w:rPr>
          <w:b/>
          <w:sz w:val="24"/>
        </w:rPr>
        <w:t xml:space="preserve"> </w:t>
      </w:r>
      <w:r>
        <w:rPr>
          <w:sz w:val="24"/>
        </w:rPr>
        <w:t>(1) Where the person summoned is in the active service of the State or of a Railway Company, the Court issuing the summons shall ordinarily send it in duplicate to the head of the office in which such person is employed, and such head shall thereupon cause the summons to be served in manner provided by Section 69, and shall return it to the Court under his signature with the endorsement required by that</w:t>
      </w:r>
      <w:r>
        <w:rPr>
          <w:spacing w:val="-4"/>
          <w:sz w:val="24"/>
        </w:rPr>
        <w:t xml:space="preserve"> </w:t>
      </w:r>
      <w:r>
        <w:rPr>
          <w:sz w:val="24"/>
        </w:rPr>
        <w:t>section.</w:t>
      </w:r>
    </w:p>
    <w:p w:rsidR="00FF3089" w:rsidRDefault="00FF3089" w:rsidP="00FF3089">
      <w:pPr>
        <w:pStyle w:val="BodyText"/>
      </w:pPr>
    </w:p>
    <w:p w:rsidR="00FF3089" w:rsidRDefault="00FF3089" w:rsidP="00FF3089">
      <w:pPr>
        <w:pStyle w:val="BodyText"/>
        <w:ind w:left="218"/>
      </w:pPr>
      <w:r>
        <w:t>(2) Such signature shall be evidence of due service.</w:t>
      </w:r>
    </w:p>
    <w:p w:rsidR="00FF3089" w:rsidRDefault="00FF3089" w:rsidP="00FF3089">
      <w:pPr>
        <w:pStyle w:val="BodyText"/>
      </w:pPr>
    </w:p>
    <w:p w:rsidR="00FF3089" w:rsidRDefault="00FF3089" w:rsidP="00734CFD">
      <w:pPr>
        <w:pStyle w:val="ListParagraph"/>
        <w:numPr>
          <w:ilvl w:val="0"/>
          <w:numId w:val="13"/>
        </w:numPr>
        <w:tabs>
          <w:tab w:val="left" w:pos="620"/>
        </w:tabs>
        <w:ind w:right="1281" w:firstLine="0"/>
        <w:rPr>
          <w:sz w:val="24"/>
        </w:rPr>
      </w:pPr>
      <w:r>
        <w:rPr>
          <w:b/>
          <w:sz w:val="24"/>
        </w:rPr>
        <w:t xml:space="preserve">Service of summons outside local limits: </w:t>
      </w:r>
      <w:r>
        <w:rPr>
          <w:sz w:val="24"/>
        </w:rPr>
        <w:t>When a Court desires that a summons issued by it shall be served at any place outside the local limits of its jurisdiction, it shall ordinarily send such summons in duplicate to a Magistrate within the local limits of whose jurisdiction the person summoned resides or is to be there</w:t>
      </w:r>
      <w:r>
        <w:rPr>
          <w:spacing w:val="-10"/>
          <w:sz w:val="24"/>
        </w:rPr>
        <w:t xml:space="preserve"> </w:t>
      </w:r>
      <w:r>
        <w:rPr>
          <w:sz w:val="24"/>
        </w:rPr>
        <w:t>served.</w:t>
      </w:r>
    </w:p>
    <w:p w:rsidR="00FF3089" w:rsidRDefault="00FF3089" w:rsidP="00FF3089">
      <w:pPr>
        <w:pStyle w:val="BodyText"/>
      </w:pPr>
    </w:p>
    <w:p w:rsidR="00FF3089" w:rsidRDefault="00FF3089" w:rsidP="00734CFD">
      <w:pPr>
        <w:pStyle w:val="ListParagraph"/>
        <w:numPr>
          <w:ilvl w:val="0"/>
          <w:numId w:val="13"/>
        </w:numPr>
        <w:tabs>
          <w:tab w:val="left" w:pos="620"/>
        </w:tabs>
        <w:ind w:right="1243" w:firstLine="0"/>
        <w:rPr>
          <w:sz w:val="24"/>
        </w:rPr>
      </w:pPr>
      <w:r>
        <w:rPr>
          <w:b/>
          <w:sz w:val="24"/>
        </w:rPr>
        <w:t xml:space="preserve">Proof of service in such cases and when serving officer not present: </w:t>
      </w:r>
      <w:r>
        <w:rPr>
          <w:sz w:val="24"/>
        </w:rPr>
        <w:t>(l)When a summons issued by a Court is served outside the local limits of its jurisdiction, and in</w:t>
      </w:r>
      <w:r>
        <w:rPr>
          <w:spacing w:val="7"/>
          <w:sz w:val="24"/>
        </w:rPr>
        <w:t xml:space="preserve"> </w:t>
      </w:r>
      <w:r>
        <w:rPr>
          <w:sz w:val="24"/>
        </w:rPr>
        <w:t>any</w:t>
      </w:r>
    </w:p>
    <w:p w:rsidR="00FF3089" w:rsidRDefault="00FF3089" w:rsidP="00FF3089">
      <w:pPr>
        <w:rPr>
          <w:sz w:val="24"/>
        </w:rPr>
        <w:sectPr w:rsidR="00FF3089">
          <w:pgSz w:w="12240" w:h="15840"/>
          <w:pgMar w:top="1360" w:right="180" w:bottom="280" w:left="1100" w:header="720" w:footer="720" w:gutter="0"/>
          <w:cols w:space="720"/>
        </w:sectPr>
      </w:pPr>
    </w:p>
    <w:p w:rsidR="00FF3089" w:rsidRDefault="00FF3089" w:rsidP="00FF3089">
      <w:pPr>
        <w:pStyle w:val="BodyText"/>
        <w:spacing w:before="77"/>
        <w:ind w:left="218" w:right="1610"/>
      </w:pPr>
      <w:r>
        <w:lastRenderedPageBreak/>
        <w:t>case where the officer who has served a summons is not present at the hearing of the case, an affidavit, purporting to be made before a Magistrate, that such summons has been served, and a duplicate of the summons purporting to be endorsed (in manner provided by section 69 and section 70) by the person to whom it was delivered or tendered or with whom it was left, shall be admissible in evidence, and the statements made therein shall be deemed to be correct unless and until the contrary is proved.</w:t>
      </w:r>
    </w:p>
    <w:p w:rsidR="00FF3089" w:rsidRDefault="00FF3089" w:rsidP="00FF3089">
      <w:pPr>
        <w:pStyle w:val="BodyText"/>
      </w:pPr>
    </w:p>
    <w:p w:rsidR="00FF3089" w:rsidRDefault="00FF3089" w:rsidP="00FF3089">
      <w:pPr>
        <w:pStyle w:val="BodyText"/>
        <w:ind w:left="218" w:right="2143"/>
      </w:pPr>
      <w:r>
        <w:t>(2) The affidavit mentioned in this section may be attached to the duplicate of the summons and returned to the Court.</w:t>
      </w:r>
    </w:p>
    <w:p w:rsidR="00FF3089" w:rsidRDefault="00FF3089" w:rsidP="00FF3089">
      <w:pPr>
        <w:spacing w:before="2"/>
        <w:ind w:left="3680"/>
        <w:rPr>
          <w:i/>
          <w:sz w:val="28"/>
        </w:rPr>
      </w:pPr>
      <w:proofErr w:type="gramStart"/>
      <w:r>
        <w:rPr>
          <w:i/>
          <w:sz w:val="28"/>
        </w:rPr>
        <w:t>B.---</w:t>
      </w:r>
      <w:proofErr w:type="gramEnd"/>
      <w:r>
        <w:rPr>
          <w:i/>
          <w:sz w:val="28"/>
        </w:rPr>
        <w:t>Warrant of Arrest</w:t>
      </w:r>
    </w:p>
    <w:p w:rsidR="00FF3089" w:rsidRDefault="00FF3089" w:rsidP="00FF3089">
      <w:pPr>
        <w:pStyle w:val="BodyText"/>
        <w:spacing w:before="9"/>
        <w:rPr>
          <w:i/>
          <w:sz w:val="23"/>
        </w:rPr>
      </w:pPr>
    </w:p>
    <w:p w:rsidR="00FF3089" w:rsidRDefault="00FF3089" w:rsidP="00734CFD">
      <w:pPr>
        <w:pStyle w:val="ListParagraph"/>
        <w:numPr>
          <w:ilvl w:val="0"/>
          <w:numId w:val="13"/>
        </w:numPr>
        <w:tabs>
          <w:tab w:val="left" w:pos="620"/>
        </w:tabs>
        <w:ind w:right="1429" w:firstLine="0"/>
        <w:rPr>
          <w:sz w:val="24"/>
        </w:rPr>
      </w:pPr>
      <w:r>
        <w:rPr>
          <w:b/>
          <w:sz w:val="24"/>
        </w:rPr>
        <w:t xml:space="preserve">Form of warrant of arrest: </w:t>
      </w:r>
      <w:r>
        <w:rPr>
          <w:sz w:val="24"/>
        </w:rPr>
        <w:t>(1) Every Warrant of arrest Issued by a Court under this Code, shall be in writing, signed by the presiding officer, or in the case of a Bench of Magistrates, by any member of such Bench and shall bear the seal of the</w:t>
      </w:r>
      <w:r>
        <w:rPr>
          <w:spacing w:val="-17"/>
          <w:sz w:val="24"/>
        </w:rPr>
        <w:t xml:space="preserve"> </w:t>
      </w:r>
      <w:r>
        <w:rPr>
          <w:sz w:val="24"/>
        </w:rPr>
        <w:t>Court.</w:t>
      </w:r>
    </w:p>
    <w:p w:rsidR="00FF3089" w:rsidRDefault="00FF3089" w:rsidP="00FF3089">
      <w:pPr>
        <w:pStyle w:val="BodyText"/>
      </w:pPr>
    </w:p>
    <w:p w:rsidR="00FF3089" w:rsidRDefault="00FF3089" w:rsidP="00FF3089">
      <w:pPr>
        <w:ind w:left="218" w:right="1732"/>
        <w:rPr>
          <w:sz w:val="24"/>
        </w:rPr>
      </w:pPr>
      <w:r>
        <w:rPr>
          <w:b/>
          <w:sz w:val="24"/>
        </w:rPr>
        <w:t xml:space="preserve">(2) Continuance of warrant of arrest: </w:t>
      </w:r>
      <w:r>
        <w:rPr>
          <w:sz w:val="24"/>
        </w:rPr>
        <w:t xml:space="preserve">Every such warrant shall remain in force until cancelled by the Court </w:t>
      </w:r>
      <w:proofErr w:type="gramStart"/>
      <w:r>
        <w:rPr>
          <w:sz w:val="24"/>
        </w:rPr>
        <w:t>which</w:t>
      </w:r>
      <w:proofErr w:type="gramEnd"/>
      <w:r>
        <w:rPr>
          <w:sz w:val="24"/>
        </w:rPr>
        <w:t xml:space="preserve"> issued it, or until it is executed.</w:t>
      </w:r>
    </w:p>
    <w:p w:rsidR="00FF3089" w:rsidRDefault="00FF3089" w:rsidP="00FF3089">
      <w:pPr>
        <w:pStyle w:val="BodyText"/>
      </w:pPr>
    </w:p>
    <w:p w:rsidR="00FF3089" w:rsidRDefault="00FF3089" w:rsidP="00734CFD">
      <w:pPr>
        <w:pStyle w:val="ListParagraph"/>
        <w:numPr>
          <w:ilvl w:val="0"/>
          <w:numId w:val="13"/>
        </w:numPr>
        <w:tabs>
          <w:tab w:val="left" w:pos="620"/>
        </w:tabs>
        <w:ind w:right="1241" w:firstLine="0"/>
        <w:rPr>
          <w:sz w:val="24"/>
        </w:rPr>
      </w:pPr>
      <w:r>
        <w:rPr>
          <w:b/>
          <w:sz w:val="24"/>
        </w:rPr>
        <w:t xml:space="preserve">Court may direct security to be taken: </w:t>
      </w:r>
      <w:r>
        <w:rPr>
          <w:sz w:val="24"/>
        </w:rPr>
        <w:t>Any Court issuing a warrant for the arrest of any person may in its discretion direct by endorsement on the warrant that, if such person execute a a bond with sufficient sureties for his attendance before the court at a specified time and thereafter, until otherwise directed by the Court, the officer to</w:t>
      </w:r>
      <w:r>
        <w:rPr>
          <w:spacing w:val="-17"/>
          <w:sz w:val="24"/>
        </w:rPr>
        <w:t xml:space="preserve"> </w:t>
      </w:r>
      <w:r>
        <w:rPr>
          <w:sz w:val="24"/>
        </w:rPr>
        <w:t>the</w:t>
      </w:r>
    </w:p>
    <w:p w:rsidR="00FF3089" w:rsidRDefault="00FF3089" w:rsidP="00FF3089">
      <w:pPr>
        <w:pStyle w:val="BodyText"/>
        <w:ind w:left="218" w:right="4332"/>
      </w:pPr>
      <w:proofErr w:type="gramStart"/>
      <w:r>
        <w:t>warrant</w:t>
      </w:r>
      <w:proofErr w:type="gramEnd"/>
      <w:r>
        <w:t xml:space="preserve"> is directed shall take such security and shall release such person from custody.</w:t>
      </w:r>
    </w:p>
    <w:p w:rsidR="00FF3089" w:rsidRDefault="00FF3089" w:rsidP="00FF3089">
      <w:pPr>
        <w:pStyle w:val="BodyText"/>
      </w:pPr>
    </w:p>
    <w:p w:rsidR="00FF3089" w:rsidRDefault="00FF3089" w:rsidP="00734CFD">
      <w:pPr>
        <w:pStyle w:val="ListParagraph"/>
        <w:numPr>
          <w:ilvl w:val="0"/>
          <w:numId w:val="10"/>
        </w:numPr>
        <w:tabs>
          <w:tab w:val="left" w:pos="579"/>
        </w:tabs>
        <w:rPr>
          <w:sz w:val="24"/>
        </w:rPr>
      </w:pPr>
      <w:r>
        <w:rPr>
          <w:sz w:val="24"/>
        </w:rPr>
        <w:t>The endorsement shall</w:t>
      </w:r>
      <w:r>
        <w:rPr>
          <w:spacing w:val="-1"/>
          <w:sz w:val="24"/>
        </w:rPr>
        <w:t xml:space="preserve"> </w:t>
      </w:r>
      <w:r>
        <w:rPr>
          <w:sz w:val="24"/>
        </w:rPr>
        <w:t>state--</w:t>
      </w:r>
    </w:p>
    <w:p w:rsidR="00FF3089" w:rsidRDefault="00FF3089" w:rsidP="00FF3089">
      <w:pPr>
        <w:pStyle w:val="BodyText"/>
      </w:pPr>
    </w:p>
    <w:p w:rsidR="00FF3089" w:rsidRDefault="00FF3089" w:rsidP="00734CFD">
      <w:pPr>
        <w:pStyle w:val="ListParagraph"/>
        <w:numPr>
          <w:ilvl w:val="1"/>
          <w:numId w:val="10"/>
        </w:numPr>
        <w:tabs>
          <w:tab w:val="left" w:pos="580"/>
        </w:tabs>
        <w:ind w:hanging="362"/>
        <w:rPr>
          <w:sz w:val="24"/>
        </w:rPr>
      </w:pPr>
      <w:proofErr w:type="gramStart"/>
      <w:r>
        <w:rPr>
          <w:sz w:val="24"/>
        </w:rPr>
        <w:t>the</w:t>
      </w:r>
      <w:proofErr w:type="gramEnd"/>
      <w:r>
        <w:rPr>
          <w:sz w:val="24"/>
        </w:rPr>
        <w:t xml:space="preserve"> number of sureties.</w:t>
      </w:r>
    </w:p>
    <w:p w:rsidR="00FF3089" w:rsidRDefault="00FF3089" w:rsidP="00FF3089">
      <w:pPr>
        <w:pStyle w:val="BodyText"/>
      </w:pPr>
    </w:p>
    <w:p w:rsidR="00FF3089" w:rsidRDefault="00FF3089" w:rsidP="00734CFD">
      <w:pPr>
        <w:pStyle w:val="ListParagraph"/>
        <w:numPr>
          <w:ilvl w:val="1"/>
          <w:numId w:val="10"/>
        </w:numPr>
        <w:tabs>
          <w:tab w:val="left" w:pos="580"/>
        </w:tabs>
        <w:ind w:left="218" w:right="1252" w:firstLine="0"/>
        <w:rPr>
          <w:sz w:val="24"/>
        </w:rPr>
      </w:pPr>
      <w:r>
        <w:rPr>
          <w:sz w:val="24"/>
        </w:rPr>
        <w:t>the amount in which they and the person for whose arrest the warrant is issued, are to be respectively bound;</w:t>
      </w:r>
      <w:r>
        <w:rPr>
          <w:spacing w:val="1"/>
          <w:sz w:val="24"/>
        </w:rPr>
        <w:t xml:space="preserve"> </w:t>
      </w:r>
      <w:r>
        <w:rPr>
          <w:sz w:val="24"/>
        </w:rPr>
        <w:t>and</w:t>
      </w:r>
    </w:p>
    <w:p w:rsidR="00FF3089" w:rsidRDefault="00FF3089" w:rsidP="00FF3089">
      <w:pPr>
        <w:pStyle w:val="BodyText"/>
      </w:pPr>
    </w:p>
    <w:p w:rsidR="00FF3089" w:rsidRDefault="00FF3089" w:rsidP="00734CFD">
      <w:pPr>
        <w:pStyle w:val="ListParagraph"/>
        <w:numPr>
          <w:ilvl w:val="1"/>
          <w:numId w:val="10"/>
        </w:numPr>
        <w:tabs>
          <w:tab w:val="left" w:pos="566"/>
        </w:tabs>
        <w:ind w:left="565" w:hanging="348"/>
        <w:rPr>
          <w:sz w:val="24"/>
        </w:rPr>
      </w:pPr>
      <w:proofErr w:type="gramStart"/>
      <w:r>
        <w:rPr>
          <w:sz w:val="24"/>
        </w:rPr>
        <w:t>the</w:t>
      </w:r>
      <w:proofErr w:type="gramEnd"/>
      <w:r>
        <w:rPr>
          <w:sz w:val="24"/>
        </w:rPr>
        <w:t xml:space="preserve"> time at which he is to attend before the</w:t>
      </w:r>
      <w:r>
        <w:rPr>
          <w:spacing w:val="-4"/>
          <w:sz w:val="24"/>
        </w:rPr>
        <w:t xml:space="preserve"> </w:t>
      </w:r>
      <w:r>
        <w:rPr>
          <w:sz w:val="24"/>
        </w:rPr>
        <w:t>Court.</w:t>
      </w:r>
    </w:p>
    <w:p w:rsidR="00FF3089" w:rsidRDefault="00FF3089" w:rsidP="00FF3089">
      <w:pPr>
        <w:pStyle w:val="BodyText"/>
      </w:pPr>
    </w:p>
    <w:p w:rsidR="00FF3089" w:rsidRDefault="00FF3089" w:rsidP="00734CFD">
      <w:pPr>
        <w:pStyle w:val="ListParagraph"/>
        <w:numPr>
          <w:ilvl w:val="0"/>
          <w:numId w:val="10"/>
        </w:numPr>
        <w:tabs>
          <w:tab w:val="left" w:pos="579"/>
        </w:tabs>
        <w:ind w:left="218" w:right="1521" w:firstLine="0"/>
        <w:rPr>
          <w:sz w:val="24"/>
        </w:rPr>
      </w:pPr>
      <w:r>
        <w:rPr>
          <w:b/>
          <w:sz w:val="24"/>
        </w:rPr>
        <w:t xml:space="preserve">Recognizance to be forwarded: </w:t>
      </w:r>
      <w:r>
        <w:rPr>
          <w:sz w:val="24"/>
        </w:rPr>
        <w:t>Whenever security is taken under this section the officer to whom the warrant is directed shall forward the bond to the Court.</w:t>
      </w:r>
      <w:r>
        <w:rPr>
          <w:spacing w:val="-13"/>
          <w:sz w:val="24"/>
        </w:rPr>
        <w:t xml:space="preserve"> </w:t>
      </w:r>
      <w:r>
        <w:rPr>
          <w:sz w:val="24"/>
        </w:rPr>
        <w:t>-</w:t>
      </w:r>
    </w:p>
    <w:p w:rsidR="00FF3089" w:rsidRDefault="00FF3089" w:rsidP="00FF3089">
      <w:pPr>
        <w:pStyle w:val="BodyText"/>
      </w:pPr>
    </w:p>
    <w:p w:rsidR="00FF3089" w:rsidRDefault="00FF3089" w:rsidP="00734CFD">
      <w:pPr>
        <w:pStyle w:val="ListParagraph"/>
        <w:numPr>
          <w:ilvl w:val="0"/>
          <w:numId w:val="13"/>
        </w:numPr>
        <w:tabs>
          <w:tab w:val="left" w:pos="620"/>
        </w:tabs>
        <w:spacing w:before="1"/>
        <w:ind w:right="1186" w:firstLine="0"/>
        <w:rPr>
          <w:sz w:val="24"/>
        </w:rPr>
      </w:pPr>
      <w:r>
        <w:rPr>
          <w:b/>
          <w:sz w:val="24"/>
        </w:rPr>
        <w:t xml:space="preserve">Warrants to </w:t>
      </w:r>
      <w:proofErr w:type="gramStart"/>
      <w:r>
        <w:rPr>
          <w:b/>
          <w:sz w:val="24"/>
        </w:rPr>
        <w:t>whom</w:t>
      </w:r>
      <w:proofErr w:type="gramEnd"/>
      <w:r>
        <w:rPr>
          <w:b/>
          <w:sz w:val="24"/>
        </w:rPr>
        <w:t xml:space="preserve"> directed</w:t>
      </w:r>
      <w:r>
        <w:rPr>
          <w:sz w:val="24"/>
        </w:rPr>
        <w:t>: (1) A warrant of arrest shall ordinarily be directed to one or more police-officers, but any Court issuing such a warrant may, if its immediate execution is necessary and, no .police-officer is immediately available, direct it to any other person or persons, and such person or persons shall execute the</w:t>
      </w:r>
      <w:r>
        <w:rPr>
          <w:spacing w:val="-21"/>
          <w:sz w:val="24"/>
        </w:rPr>
        <w:t xml:space="preserve"> </w:t>
      </w:r>
      <w:r>
        <w:rPr>
          <w:sz w:val="24"/>
        </w:rPr>
        <w:t>same.</w:t>
      </w:r>
    </w:p>
    <w:p w:rsidR="00FF3089" w:rsidRDefault="00FF3089" w:rsidP="00FF3089">
      <w:pPr>
        <w:pStyle w:val="BodyText"/>
        <w:spacing w:before="11"/>
        <w:rPr>
          <w:sz w:val="23"/>
        </w:rPr>
      </w:pPr>
    </w:p>
    <w:p w:rsidR="00FF3089" w:rsidRDefault="00FF3089" w:rsidP="00FF3089">
      <w:pPr>
        <w:ind w:left="218" w:right="1211"/>
        <w:rPr>
          <w:sz w:val="24"/>
        </w:rPr>
      </w:pPr>
      <w:r>
        <w:rPr>
          <w:b/>
          <w:sz w:val="24"/>
        </w:rPr>
        <w:t xml:space="preserve">(2) Warrants to several persons: </w:t>
      </w:r>
      <w:r>
        <w:rPr>
          <w:sz w:val="24"/>
        </w:rPr>
        <w:t>When a warrant is directed to more officers or persons than one, it may be executed by all, or by any one or more, of them.</w:t>
      </w:r>
    </w:p>
    <w:p w:rsidR="00FF3089" w:rsidRDefault="00FF3089" w:rsidP="00FF3089">
      <w:pPr>
        <w:rPr>
          <w:sz w:val="24"/>
        </w:rPr>
        <w:sectPr w:rsidR="00FF3089">
          <w:pgSz w:w="12240" w:h="15840"/>
          <w:pgMar w:top="1360" w:right="180" w:bottom="280" w:left="1100" w:header="720" w:footer="720" w:gutter="0"/>
          <w:cols w:space="720"/>
        </w:sectPr>
      </w:pPr>
    </w:p>
    <w:p w:rsidR="00FF3089" w:rsidRDefault="00FF3089" w:rsidP="00734CFD">
      <w:pPr>
        <w:pStyle w:val="ListParagraph"/>
        <w:numPr>
          <w:ilvl w:val="0"/>
          <w:numId w:val="13"/>
        </w:numPr>
        <w:tabs>
          <w:tab w:val="left" w:pos="620"/>
        </w:tabs>
        <w:spacing w:before="77"/>
        <w:ind w:right="1241" w:firstLine="0"/>
        <w:rPr>
          <w:sz w:val="24"/>
        </w:rPr>
      </w:pPr>
      <w:r>
        <w:rPr>
          <w:b/>
          <w:sz w:val="24"/>
        </w:rPr>
        <w:lastRenderedPageBreak/>
        <w:t xml:space="preserve">Warrant may be directed to landholders, etc.: </w:t>
      </w:r>
      <w:r>
        <w:rPr>
          <w:sz w:val="24"/>
        </w:rPr>
        <w:t xml:space="preserve">(1) A </w:t>
      </w:r>
      <w:r>
        <w:rPr>
          <w:i/>
          <w:sz w:val="24"/>
        </w:rPr>
        <w:t xml:space="preserve">[Magistrate of the First Class] </w:t>
      </w:r>
      <w:r>
        <w:rPr>
          <w:sz w:val="24"/>
        </w:rPr>
        <w:t>may direct a warrant to any landholder, farmer or manager of land within the district or sub-division for the arrest of any escaped convict, proclaimed offender or person who has been accused of a non-bailable offence, and who has eluded</w:t>
      </w:r>
      <w:r>
        <w:rPr>
          <w:spacing w:val="-11"/>
          <w:sz w:val="24"/>
        </w:rPr>
        <w:t xml:space="preserve"> </w:t>
      </w:r>
      <w:r>
        <w:rPr>
          <w:sz w:val="24"/>
        </w:rPr>
        <w:t>pursuit.</w:t>
      </w:r>
    </w:p>
    <w:p w:rsidR="00FF3089" w:rsidRDefault="00FF3089" w:rsidP="00FF3089">
      <w:pPr>
        <w:pStyle w:val="BodyText"/>
        <w:spacing w:before="11"/>
        <w:rPr>
          <w:sz w:val="23"/>
        </w:rPr>
      </w:pPr>
    </w:p>
    <w:p w:rsidR="00FF3089" w:rsidRDefault="00FF3089" w:rsidP="00734CFD">
      <w:pPr>
        <w:pStyle w:val="ListParagraph"/>
        <w:numPr>
          <w:ilvl w:val="0"/>
          <w:numId w:val="9"/>
        </w:numPr>
        <w:tabs>
          <w:tab w:val="left" w:pos="580"/>
        </w:tabs>
        <w:ind w:right="1160" w:firstLine="0"/>
        <w:rPr>
          <w:sz w:val="24"/>
        </w:rPr>
      </w:pPr>
      <w:r>
        <w:rPr>
          <w:sz w:val="24"/>
        </w:rPr>
        <w:t>Such landholder farmer or manager shall acknowledge in writing the receipt of the warrant, and shall execute it if the person for whose arrest it was issued is in, or enters on, his land or farm of the land under his</w:t>
      </w:r>
      <w:r>
        <w:rPr>
          <w:spacing w:val="-5"/>
          <w:sz w:val="24"/>
        </w:rPr>
        <w:t xml:space="preserve"> </w:t>
      </w:r>
      <w:r>
        <w:rPr>
          <w:sz w:val="24"/>
        </w:rPr>
        <w:t>charge.</w:t>
      </w:r>
    </w:p>
    <w:p w:rsidR="00FF3089" w:rsidRDefault="00FF3089" w:rsidP="00FF3089">
      <w:pPr>
        <w:pStyle w:val="BodyText"/>
      </w:pPr>
    </w:p>
    <w:p w:rsidR="00FF3089" w:rsidRDefault="00FF3089" w:rsidP="00734CFD">
      <w:pPr>
        <w:pStyle w:val="ListParagraph"/>
        <w:numPr>
          <w:ilvl w:val="0"/>
          <w:numId w:val="9"/>
        </w:numPr>
        <w:tabs>
          <w:tab w:val="left" w:pos="580"/>
        </w:tabs>
        <w:ind w:right="1252" w:firstLine="0"/>
        <w:rPr>
          <w:sz w:val="24"/>
        </w:rPr>
      </w:pPr>
      <w:r>
        <w:rPr>
          <w:sz w:val="24"/>
        </w:rPr>
        <w:t>When the person against whom such warrant is issued is arrested, he shall be made over with the warrant to the nearest police-officer, who shall cause him to be taken before a Magistrate having Jurisdiction in the case, unless security is taken under Section</w:t>
      </w:r>
      <w:r>
        <w:rPr>
          <w:spacing w:val="-44"/>
          <w:sz w:val="24"/>
        </w:rPr>
        <w:t xml:space="preserve"> </w:t>
      </w:r>
      <w:r>
        <w:rPr>
          <w:sz w:val="24"/>
        </w:rPr>
        <w:t>76.</w:t>
      </w:r>
    </w:p>
    <w:p w:rsidR="00FF3089" w:rsidRDefault="00FF3089" w:rsidP="00FF3089">
      <w:pPr>
        <w:spacing w:before="1"/>
        <w:ind w:left="218"/>
        <w:rPr>
          <w:sz w:val="18"/>
        </w:rPr>
      </w:pPr>
      <w:r>
        <w:rPr>
          <w:sz w:val="18"/>
        </w:rPr>
        <w:t xml:space="preserve">Subs. by Ordinance, XXXVII of 2001, </w:t>
      </w:r>
      <w:proofErr w:type="gramStart"/>
      <w:r>
        <w:rPr>
          <w:sz w:val="18"/>
        </w:rPr>
        <w:t>dt</w:t>
      </w:r>
      <w:proofErr w:type="gramEnd"/>
      <w:r>
        <w:rPr>
          <w:sz w:val="18"/>
        </w:rPr>
        <w:t>. 13-8-2001</w:t>
      </w:r>
    </w:p>
    <w:p w:rsidR="00FF3089" w:rsidRDefault="00FF3089" w:rsidP="00FF3089">
      <w:pPr>
        <w:pStyle w:val="BodyText"/>
        <w:spacing w:before="10"/>
        <w:rPr>
          <w:sz w:val="23"/>
        </w:rPr>
      </w:pPr>
    </w:p>
    <w:p w:rsidR="00FF3089" w:rsidRDefault="00FF3089" w:rsidP="00734CFD">
      <w:pPr>
        <w:pStyle w:val="ListParagraph"/>
        <w:numPr>
          <w:ilvl w:val="0"/>
          <w:numId w:val="13"/>
        </w:numPr>
        <w:tabs>
          <w:tab w:val="left" w:pos="620"/>
        </w:tabs>
        <w:ind w:right="1307" w:firstLine="0"/>
        <w:jc w:val="both"/>
        <w:rPr>
          <w:sz w:val="24"/>
        </w:rPr>
      </w:pPr>
      <w:r>
        <w:rPr>
          <w:b/>
          <w:sz w:val="24"/>
        </w:rPr>
        <w:t xml:space="preserve">Warrant directed to police officer: </w:t>
      </w:r>
      <w:r>
        <w:rPr>
          <w:sz w:val="24"/>
        </w:rPr>
        <w:t>A warrant directed to any police officer may also be executed by any other police officer whose name is endorsed upon the warrant by the officer to whom it is directed or</w:t>
      </w:r>
      <w:r>
        <w:rPr>
          <w:spacing w:val="-1"/>
          <w:sz w:val="24"/>
        </w:rPr>
        <w:t xml:space="preserve"> </w:t>
      </w:r>
      <w:r>
        <w:rPr>
          <w:sz w:val="24"/>
        </w:rPr>
        <w:t>endorsed.</w:t>
      </w:r>
    </w:p>
    <w:p w:rsidR="00FF3089" w:rsidRDefault="00FF3089" w:rsidP="00FF3089">
      <w:pPr>
        <w:pStyle w:val="BodyText"/>
      </w:pPr>
    </w:p>
    <w:p w:rsidR="00FF3089" w:rsidRDefault="00FF3089" w:rsidP="00734CFD">
      <w:pPr>
        <w:pStyle w:val="ListParagraph"/>
        <w:numPr>
          <w:ilvl w:val="0"/>
          <w:numId w:val="13"/>
        </w:numPr>
        <w:tabs>
          <w:tab w:val="left" w:pos="620"/>
        </w:tabs>
        <w:ind w:right="1281" w:firstLine="0"/>
        <w:rPr>
          <w:sz w:val="24"/>
        </w:rPr>
      </w:pPr>
      <w:r>
        <w:rPr>
          <w:b/>
          <w:sz w:val="24"/>
        </w:rPr>
        <w:t xml:space="preserve">Notification of substance of warrant: </w:t>
      </w:r>
      <w:r>
        <w:rPr>
          <w:sz w:val="24"/>
        </w:rPr>
        <w:t>The police officer or other person executing a warrant of arrest shall notify the substance thereof to the person to be arrested, and if so required, shall show him the</w:t>
      </w:r>
      <w:r>
        <w:rPr>
          <w:spacing w:val="-2"/>
          <w:sz w:val="24"/>
        </w:rPr>
        <w:t xml:space="preserve"> </w:t>
      </w:r>
      <w:r>
        <w:rPr>
          <w:sz w:val="24"/>
        </w:rPr>
        <w:t>warrant.</w:t>
      </w:r>
    </w:p>
    <w:p w:rsidR="00FF3089" w:rsidRDefault="00FF3089" w:rsidP="00FF3089">
      <w:pPr>
        <w:pStyle w:val="BodyText"/>
      </w:pPr>
    </w:p>
    <w:p w:rsidR="00FF3089" w:rsidRDefault="00FF3089" w:rsidP="00734CFD">
      <w:pPr>
        <w:pStyle w:val="ListParagraph"/>
        <w:numPr>
          <w:ilvl w:val="0"/>
          <w:numId w:val="13"/>
        </w:numPr>
        <w:tabs>
          <w:tab w:val="left" w:pos="620"/>
          <w:tab w:val="left" w:pos="8490"/>
        </w:tabs>
        <w:ind w:right="1535" w:firstLine="0"/>
        <w:rPr>
          <w:sz w:val="24"/>
        </w:rPr>
      </w:pPr>
      <w:r>
        <w:rPr>
          <w:b/>
          <w:sz w:val="24"/>
        </w:rPr>
        <w:t xml:space="preserve">Person arrested to be brought before Court without delay: </w:t>
      </w:r>
      <w:r>
        <w:rPr>
          <w:sz w:val="24"/>
        </w:rPr>
        <w:t xml:space="preserve">The police officer or other person executing a warrant of arrest shall (subject to the provisions of Section 76 as to security) without unnecessary, delay bring the person arrested before the Court before </w:t>
      </w:r>
      <w:proofErr w:type="gramStart"/>
      <w:r>
        <w:rPr>
          <w:sz w:val="24"/>
        </w:rPr>
        <w:t>which</w:t>
      </w:r>
      <w:proofErr w:type="gramEnd"/>
      <w:r>
        <w:rPr>
          <w:sz w:val="24"/>
        </w:rPr>
        <w:t xml:space="preserve"> he is required by law to produce</w:t>
      </w:r>
      <w:r>
        <w:rPr>
          <w:spacing w:val="-26"/>
          <w:sz w:val="24"/>
        </w:rPr>
        <w:t xml:space="preserve"> </w:t>
      </w:r>
      <w:r>
        <w:rPr>
          <w:sz w:val="24"/>
        </w:rPr>
        <w:t>such</w:t>
      </w:r>
      <w:r>
        <w:rPr>
          <w:spacing w:val="-3"/>
          <w:sz w:val="24"/>
        </w:rPr>
        <w:t xml:space="preserve"> </w:t>
      </w:r>
      <w:r>
        <w:rPr>
          <w:sz w:val="24"/>
        </w:rPr>
        <w:t>person.</w:t>
      </w:r>
      <w:r>
        <w:rPr>
          <w:sz w:val="24"/>
        </w:rPr>
        <w:tab/>
        <w:t>.</w:t>
      </w:r>
    </w:p>
    <w:p w:rsidR="00FF3089" w:rsidRDefault="00FF3089" w:rsidP="00FF3089">
      <w:pPr>
        <w:pStyle w:val="BodyText"/>
      </w:pPr>
    </w:p>
    <w:p w:rsidR="00FF3089" w:rsidRDefault="00FF3089" w:rsidP="00734CFD">
      <w:pPr>
        <w:pStyle w:val="ListParagraph"/>
        <w:numPr>
          <w:ilvl w:val="0"/>
          <w:numId w:val="13"/>
        </w:numPr>
        <w:tabs>
          <w:tab w:val="left" w:pos="619"/>
        </w:tabs>
        <w:spacing w:before="1"/>
        <w:ind w:right="1293" w:firstLine="0"/>
        <w:jc w:val="both"/>
        <w:rPr>
          <w:sz w:val="24"/>
        </w:rPr>
      </w:pPr>
      <w:r>
        <w:rPr>
          <w:b/>
          <w:sz w:val="24"/>
        </w:rPr>
        <w:t xml:space="preserve">Where warrant may be executed: </w:t>
      </w:r>
      <w:r>
        <w:rPr>
          <w:sz w:val="24"/>
        </w:rPr>
        <w:t>A warrant of arrest may be executed at any place in Pakistan.</w:t>
      </w:r>
    </w:p>
    <w:p w:rsidR="00FF3089" w:rsidRDefault="00FF3089" w:rsidP="00FF3089">
      <w:pPr>
        <w:pStyle w:val="BodyText"/>
        <w:spacing w:before="1"/>
      </w:pPr>
    </w:p>
    <w:p w:rsidR="00FF3089" w:rsidRDefault="00FF3089" w:rsidP="00FF3089">
      <w:pPr>
        <w:ind w:left="218" w:right="1213" w:firstLine="67"/>
        <w:rPr>
          <w:i/>
          <w:sz w:val="24"/>
        </w:rPr>
      </w:pPr>
      <w:r>
        <w:rPr>
          <w:i/>
          <w:sz w:val="24"/>
        </w:rPr>
        <w:t>[</w:t>
      </w:r>
      <w:proofErr w:type="gramStart"/>
      <w:r>
        <w:rPr>
          <w:i/>
          <w:sz w:val="24"/>
        </w:rPr>
        <w:t>Explanation :</w:t>
      </w:r>
      <w:proofErr w:type="gramEnd"/>
      <w:r>
        <w:rPr>
          <w:i/>
          <w:sz w:val="24"/>
        </w:rPr>
        <w:t xml:space="preserve"> In this section, "warrant of arrest" includes a warrant of arrest issued under this Code as in force in Azad Jammu and Kashmir]</w:t>
      </w:r>
    </w:p>
    <w:p w:rsidR="00FF3089" w:rsidRDefault="00FF3089" w:rsidP="00FF3089">
      <w:pPr>
        <w:pStyle w:val="BodyText"/>
        <w:rPr>
          <w:i/>
        </w:rPr>
      </w:pPr>
    </w:p>
    <w:p w:rsidR="00FF3089" w:rsidRDefault="00FF3089" w:rsidP="00FF3089">
      <w:pPr>
        <w:ind w:left="218"/>
        <w:rPr>
          <w:sz w:val="18"/>
        </w:rPr>
      </w:pPr>
      <w:proofErr w:type="gramStart"/>
      <w:r>
        <w:rPr>
          <w:sz w:val="18"/>
        </w:rPr>
        <w:t>Explan.</w:t>
      </w:r>
      <w:proofErr w:type="gramEnd"/>
      <w:r>
        <w:rPr>
          <w:sz w:val="18"/>
        </w:rPr>
        <w:t xml:space="preserve"> </w:t>
      </w:r>
      <w:proofErr w:type="gramStart"/>
      <w:r>
        <w:rPr>
          <w:sz w:val="18"/>
        </w:rPr>
        <w:t>added</w:t>
      </w:r>
      <w:proofErr w:type="gramEnd"/>
      <w:r>
        <w:rPr>
          <w:sz w:val="18"/>
        </w:rPr>
        <w:t xml:space="preserve"> by Code of Criminal Procedure (Amendment) Act. </w:t>
      </w:r>
      <w:proofErr w:type="gramStart"/>
      <w:r>
        <w:rPr>
          <w:sz w:val="18"/>
        </w:rPr>
        <w:t>Vlll of 1993.</w:t>
      </w:r>
      <w:proofErr w:type="gramEnd"/>
    </w:p>
    <w:p w:rsidR="00FF3089" w:rsidRDefault="00FF3089" w:rsidP="00FF3089">
      <w:pPr>
        <w:pStyle w:val="BodyText"/>
        <w:spacing w:before="9"/>
        <w:rPr>
          <w:sz w:val="23"/>
        </w:rPr>
      </w:pPr>
    </w:p>
    <w:p w:rsidR="00FF3089" w:rsidRDefault="00FF3089" w:rsidP="00734CFD">
      <w:pPr>
        <w:pStyle w:val="ListParagraph"/>
        <w:numPr>
          <w:ilvl w:val="0"/>
          <w:numId w:val="13"/>
        </w:numPr>
        <w:tabs>
          <w:tab w:val="left" w:pos="620"/>
        </w:tabs>
        <w:spacing w:before="1"/>
        <w:ind w:right="1244" w:firstLine="0"/>
        <w:rPr>
          <w:sz w:val="24"/>
        </w:rPr>
      </w:pPr>
      <w:r>
        <w:rPr>
          <w:b/>
          <w:sz w:val="24"/>
        </w:rPr>
        <w:t xml:space="preserve">Warrant forwarded for execution outside jurisdiction: </w:t>
      </w:r>
      <w:r>
        <w:rPr>
          <w:sz w:val="24"/>
        </w:rPr>
        <w:t>(1) When a warrant is to be executed outside the local limits of the jurisdiction of the Court issuing the same such Court may, instead of directing such warrant to a police-officer, forward the same by post or</w:t>
      </w:r>
      <w:r>
        <w:rPr>
          <w:spacing w:val="-5"/>
          <w:sz w:val="24"/>
        </w:rPr>
        <w:t xml:space="preserve"> </w:t>
      </w:r>
      <w:r>
        <w:rPr>
          <w:sz w:val="24"/>
        </w:rPr>
        <w:t>otherwise</w:t>
      </w:r>
      <w:r>
        <w:rPr>
          <w:spacing w:val="-5"/>
          <w:sz w:val="24"/>
        </w:rPr>
        <w:t xml:space="preserve"> </w:t>
      </w:r>
      <w:r>
        <w:rPr>
          <w:sz w:val="24"/>
        </w:rPr>
        <w:t>to</w:t>
      </w:r>
      <w:r>
        <w:rPr>
          <w:spacing w:val="-4"/>
          <w:sz w:val="24"/>
        </w:rPr>
        <w:t xml:space="preserve"> </w:t>
      </w:r>
      <w:r>
        <w:rPr>
          <w:sz w:val="24"/>
        </w:rPr>
        <w:t>any</w:t>
      </w:r>
      <w:r>
        <w:rPr>
          <w:spacing w:val="-5"/>
          <w:sz w:val="24"/>
        </w:rPr>
        <w:t xml:space="preserve"> </w:t>
      </w:r>
      <w:r>
        <w:rPr>
          <w:sz w:val="24"/>
        </w:rPr>
        <w:t>Magistrate</w:t>
      </w:r>
      <w:r>
        <w:rPr>
          <w:spacing w:val="-4"/>
          <w:sz w:val="24"/>
        </w:rPr>
        <w:t xml:space="preserve"> </w:t>
      </w:r>
      <w:r>
        <w:rPr>
          <w:sz w:val="24"/>
        </w:rPr>
        <w:t>or</w:t>
      </w:r>
      <w:r>
        <w:rPr>
          <w:spacing w:val="-5"/>
          <w:sz w:val="24"/>
        </w:rPr>
        <w:t xml:space="preserve"> </w:t>
      </w:r>
      <w:r>
        <w:rPr>
          <w:sz w:val="24"/>
        </w:rPr>
        <w:t>District</w:t>
      </w:r>
      <w:r>
        <w:rPr>
          <w:spacing w:val="-4"/>
          <w:sz w:val="24"/>
        </w:rPr>
        <w:t xml:space="preserve"> </w:t>
      </w:r>
      <w:r>
        <w:rPr>
          <w:sz w:val="24"/>
        </w:rPr>
        <w:t>Superintendent</w:t>
      </w:r>
      <w:r>
        <w:rPr>
          <w:spacing w:val="-5"/>
          <w:sz w:val="24"/>
        </w:rPr>
        <w:t xml:space="preserve"> </w:t>
      </w:r>
      <w:r>
        <w:rPr>
          <w:sz w:val="24"/>
        </w:rPr>
        <w:t>of</w:t>
      </w:r>
      <w:r>
        <w:rPr>
          <w:spacing w:val="-4"/>
          <w:sz w:val="24"/>
        </w:rPr>
        <w:t xml:space="preserve"> </w:t>
      </w:r>
      <w:r>
        <w:rPr>
          <w:sz w:val="24"/>
        </w:rPr>
        <w:t>Police</w:t>
      </w:r>
      <w:r>
        <w:rPr>
          <w:spacing w:val="-5"/>
          <w:sz w:val="24"/>
        </w:rPr>
        <w:t xml:space="preserve"> </w:t>
      </w:r>
      <w:r>
        <w:rPr>
          <w:sz w:val="24"/>
        </w:rPr>
        <w:t>within</w:t>
      </w:r>
      <w:r>
        <w:rPr>
          <w:spacing w:val="-4"/>
          <w:sz w:val="24"/>
        </w:rPr>
        <w:t xml:space="preserve"> </w:t>
      </w:r>
      <w:r>
        <w:rPr>
          <w:sz w:val="24"/>
        </w:rPr>
        <w:t>the</w:t>
      </w:r>
      <w:r>
        <w:rPr>
          <w:spacing w:val="-5"/>
          <w:sz w:val="24"/>
        </w:rPr>
        <w:t xml:space="preserve"> </w:t>
      </w:r>
      <w:r>
        <w:rPr>
          <w:sz w:val="24"/>
        </w:rPr>
        <w:t>local</w:t>
      </w:r>
      <w:r>
        <w:rPr>
          <w:spacing w:val="-4"/>
          <w:sz w:val="24"/>
        </w:rPr>
        <w:t xml:space="preserve"> </w:t>
      </w:r>
      <w:r>
        <w:rPr>
          <w:sz w:val="24"/>
        </w:rPr>
        <w:t>limits</w:t>
      </w:r>
      <w:r>
        <w:rPr>
          <w:spacing w:val="-5"/>
          <w:sz w:val="24"/>
        </w:rPr>
        <w:t xml:space="preserve"> </w:t>
      </w:r>
      <w:r>
        <w:rPr>
          <w:sz w:val="24"/>
        </w:rPr>
        <w:t>of whose jurisdiction it is to be</w:t>
      </w:r>
      <w:r>
        <w:rPr>
          <w:spacing w:val="-2"/>
          <w:sz w:val="24"/>
        </w:rPr>
        <w:t xml:space="preserve"> </w:t>
      </w:r>
      <w:r>
        <w:rPr>
          <w:sz w:val="24"/>
        </w:rPr>
        <w:t>executed.</w:t>
      </w:r>
    </w:p>
    <w:p w:rsidR="00FF3089" w:rsidRDefault="00FF3089" w:rsidP="00FF3089">
      <w:pPr>
        <w:pStyle w:val="BodyText"/>
      </w:pPr>
    </w:p>
    <w:p w:rsidR="00FF3089" w:rsidRDefault="00FF3089" w:rsidP="00FF3089">
      <w:pPr>
        <w:pStyle w:val="BodyText"/>
        <w:ind w:left="218" w:right="1318"/>
      </w:pPr>
      <w:r>
        <w:t>(2) The Magistrate or District Superintendent to whom such warrant is so forwarded shall endorse his name thereon and, if practicable, cause it to be executed in manner hereinbefore provided within the local limits of his jurisdiction.</w:t>
      </w:r>
    </w:p>
    <w:p w:rsidR="00FF3089" w:rsidRDefault="00FF3089" w:rsidP="00FF3089">
      <w:pPr>
        <w:pStyle w:val="BodyText"/>
      </w:pPr>
    </w:p>
    <w:p w:rsidR="00FF3089" w:rsidRDefault="00FF3089" w:rsidP="00734CFD">
      <w:pPr>
        <w:pStyle w:val="ListParagraph"/>
        <w:numPr>
          <w:ilvl w:val="0"/>
          <w:numId w:val="13"/>
        </w:numPr>
        <w:tabs>
          <w:tab w:val="left" w:pos="620"/>
        </w:tabs>
        <w:ind w:right="1378" w:firstLine="0"/>
        <w:jc w:val="both"/>
        <w:rPr>
          <w:sz w:val="24"/>
        </w:rPr>
      </w:pPr>
      <w:r>
        <w:rPr>
          <w:b/>
          <w:sz w:val="24"/>
        </w:rPr>
        <w:t xml:space="preserve">Warrant directed to police-officer for execution outside jurisdiction: </w:t>
      </w:r>
      <w:r>
        <w:rPr>
          <w:sz w:val="24"/>
        </w:rPr>
        <w:t>(1) When</w:t>
      </w:r>
      <w:r>
        <w:rPr>
          <w:spacing w:val="-36"/>
          <w:sz w:val="24"/>
        </w:rPr>
        <w:t xml:space="preserve"> </w:t>
      </w:r>
      <w:r>
        <w:rPr>
          <w:sz w:val="24"/>
        </w:rPr>
        <w:t>a warrant directed to a police-officer is to be executed beyond the locate limits of</w:t>
      </w:r>
      <w:r>
        <w:rPr>
          <w:spacing w:val="-18"/>
          <w:sz w:val="24"/>
        </w:rPr>
        <w:t xml:space="preserve"> </w:t>
      </w:r>
      <w:r>
        <w:rPr>
          <w:sz w:val="24"/>
        </w:rPr>
        <w:t>the</w:t>
      </w:r>
    </w:p>
    <w:p w:rsidR="00FF3089" w:rsidRDefault="00FF3089" w:rsidP="00FF3089">
      <w:pPr>
        <w:jc w:val="both"/>
        <w:rPr>
          <w:sz w:val="24"/>
        </w:rPr>
        <w:sectPr w:rsidR="00FF3089">
          <w:pgSz w:w="12240" w:h="15840"/>
          <w:pgMar w:top="1360" w:right="180" w:bottom="280" w:left="1100" w:header="720" w:footer="720" w:gutter="0"/>
          <w:cols w:space="720"/>
        </w:sectPr>
      </w:pPr>
    </w:p>
    <w:p w:rsidR="00FF3089" w:rsidRDefault="00FF3089" w:rsidP="00FF3089">
      <w:pPr>
        <w:pStyle w:val="BodyText"/>
        <w:spacing w:before="77"/>
        <w:ind w:left="218" w:right="1210"/>
      </w:pPr>
      <w:proofErr w:type="gramStart"/>
      <w:r>
        <w:lastRenderedPageBreak/>
        <w:t>jurisdiction</w:t>
      </w:r>
      <w:proofErr w:type="gramEnd"/>
      <w:r>
        <w:t xml:space="preserve"> of the Court issuing the same, he shall ordinarily take it for endorsement either to a Magistrate or to a police-officer not below the rank of an officer-in-charge of a police station, within the local limits of whose jurisdiction the warrant is to be executed.</w:t>
      </w:r>
    </w:p>
    <w:p w:rsidR="00FF3089" w:rsidRDefault="00FF3089" w:rsidP="00FF3089">
      <w:pPr>
        <w:pStyle w:val="BodyText"/>
        <w:spacing w:before="11"/>
        <w:rPr>
          <w:sz w:val="23"/>
        </w:rPr>
      </w:pPr>
    </w:p>
    <w:p w:rsidR="00FF3089" w:rsidRDefault="00FF3089" w:rsidP="00734CFD">
      <w:pPr>
        <w:pStyle w:val="ListParagraph"/>
        <w:numPr>
          <w:ilvl w:val="0"/>
          <w:numId w:val="8"/>
        </w:numPr>
        <w:tabs>
          <w:tab w:val="left" w:pos="580"/>
        </w:tabs>
        <w:ind w:right="1453" w:firstLine="0"/>
        <w:jc w:val="left"/>
        <w:rPr>
          <w:sz w:val="24"/>
        </w:rPr>
      </w:pPr>
      <w:r>
        <w:rPr>
          <w:sz w:val="24"/>
        </w:rPr>
        <w:t>Such Magistrate or police officer shall endorse his name thereon, and such endorsement shall be sufficient authority to the police-Officer to whom the warrant is directed to execute the same within such limits, and the local police shall, if so required, assist such officer in executing such</w:t>
      </w:r>
      <w:r>
        <w:rPr>
          <w:spacing w:val="-1"/>
          <w:sz w:val="24"/>
        </w:rPr>
        <w:t xml:space="preserve"> </w:t>
      </w:r>
      <w:r>
        <w:rPr>
          <w:sz w:val="24"/>
        </w:rPr>
        <w:t>warrant.</w:t>
      </w:r>
    </w:p>
    <w:p w:rsidR="00FF3089" w:rsidRDefault="00FF3089" w:rsidP="00FF3089">
      <w:pPr>
        <w:pStyle w:val="BodyText"/>
      </w:pPr>
    </w:p>
    <w:p w:rsidR="00FF3089" w:rsidRDefault="00FF3089" w:rsidP="00734CFD">
      <w:pPr>
        <w:pStyle w:val="ListParagraph"/>
        <w:numPr>
          <w:ilvl w:val="0"/>
          <w:numId w:val="8"/>
        </w:numPr>
        <w:tabs>
          <w:tab w:val="left" w:pos="579"/>
        </w:tabs>
        <w:ind w:right="1296" w:firstLine="0"/>
        <w:jc w:val="left"/>
        <w:rPr>
          <w:sz w:val="24"/>
        </w:rPr>
      </w:pPr>
      <w:r>
        <w:rPr>
          <w:sz w:val="24"/>
        </w:rPr>
        <w:t>Whenever there is reason to believe that the delay occasioned by obtaining the endorsement</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Magistrate</w:t>
      </w:r>
      <w:r>
        <w:rPr>
          <w:spacing w:val="-5"/>
          <w:sz w:val="24"/>
        </w:rPr>
        <w:t xml:space="preserve"> </w:t>
      </w:r>
      <w:r>
        <w:rPr>
          <w:sz w:val="24"/>
        </w:rPr>
        <w:t>or</w:t>
      </w:r>
      <w:r>
        <w:rPr>
          <w:spacing w:val="-5"/>
          <w:sz w:val="24"/>
        </w:rPr>
        <w:t xml:space="preserve"> </w:t>
      </w:r>
      <w:r>
        <w:rPr>
          <w:sz w:val="24"/>
        </w:rPr>
        <w:t>police-officer</w:t>
      </w:r>
      <w:r>
        <w:rPr>
          <w:spacing w:val="-6"/>
          <w:sz w:val="24"/>
        </w:rPr>
        <w:t xml:space="preserve"> </w:t>
      </w:r>
      <w:r>
        <w:rPr>
          <w:sz w:val="24"/>
        </w:rPr>
        <w:t>within</w:t>
      </w:r>
      <w:r>
        <w:rPr>
          <w:spacing w:val="-5"/>
          <w:sz w:val="24"/>
        </w:rPr>
        <w:t xml:space="preserve"> </w:t>
      </w:r>
      <w:r>
        <w:rPr>
          <w:sz w:val="24"/>
        </w:rPr>
        <w:t>the</w:t>
      </w:r>
      <w:r>
        <w:rPr>
          <w:spacing w:val="-5"/>
          <w:sz w:val="24"/>
        </w:rPr>
        <w:t xml:space="preserve"> </w:t>
      </w:r>
      <w:r>
        <w:rPr>
          <w:sz w:val="24"/>
        </w:rPr>
        <w:t>local</w:t>
      </w:r>
      <w:r>
        <w:rPr>
          <w:spacing w:val="-6"/>
          <w:sz w:val="24"/>
        </w:rPr>
        <w:t xml:space="preserve"> </w:t>
      </w:r>
      <w:r>
        <w:rPr>
          <w:sz w:val="24"/>
        </w:rPr>
        <w:t>limits</w:t>
      </w:r>
      <w:r>
        <w:rPr>
          <w:spacing w:val="-5"/>
          <w:sz w:val="24"/>
        </w:rPr>
        <w:t xml:space="preserve"> </w:t>
      </w:r>
      <w:r>
        <w:rPr>
          <w:sz w:val="24"/>
        </w:rPr>
        <w:t>of</w:t>
      </w:r>
      <w:r>
        <w:rPr>
          <w:spacing w:val="-6"/>
          <w:sz w:val="24"/>
        </w:rPr>
        <w:t xml:space="preserve"> </w:t>
      </w:r>
      <w:r>
        <w:rPr>
          <w:sz w:val="24"/>
        </w:rPr>
        <w:t>whose</w:t>
      </w:r>
      <w:r>
        <w:rPr>
          <w:spacing w:val="-5"/>
          <w:sz w:val="24"/>
        </w:rPr>
        <w:t xml:space="preserve"> </w:t>
      </w:r>
      <w:r>
        <w:rPr>
          <w:sz w:val="24"/>
        </w:rPr>
        <w:t>jurisdiction the warrant is to be executed, will prevent such execution, the police-Officer to whom it is directed may execute the same without such endorsement ^h any place beyond the local limits of the jurisdiction of the Court which issued</w:t>
      </w:r>
      <w:r>
        <w:rPr>
          <w:spacing w:val="-4"/>
          <w:sz w:val="24"/>
        </w:rPr>
        <w:t xml:space="preserve"> </w:t>
      </w:r>
      <w:r>
        <w:rPr>
          <w:sz w:val="24"/>
        </w:rPr>
        <w:t>it.</w:t>
      </w:r>
    </w:p>
    <w:p w:rsidR="00FF3089" w:rsidRDefault="00FF3089" w:rsidP="00FF3089">
      <w:pPr>
        <w:pStyle w:val="BodyText"/>
      </w:pPr>
    </w:p>
    <w:p w:rsidR="00FF3089" w:rsidRDefault="00FF3089" w:rsidP="00734CFD">
      <w:pPr>
        <w:pStyle w:val="ListParagraph"/>
        <w:numPr>
          <w:ilvl w:val="0"/>
          <w:numId w:val="8"/>
        </w:numPr>
        <w:tabs>
          <w:tab w:val="left" w:pos="646"/>
        </w:tabs>
        <w:ind w:left="645"/>
        <w:jc w:val="left"/>
        <w:rPr>
          <w:sz w:val="24"/>
        </w:rPr>
      </w:pPr>
      <w:r>
        <w:rPr>
          <w:sz w:val="24"/>
        </w:rPr>
        <w:t>[Omitted by. A.O., 1949].</w:t>
      </w:r>
    </w:p>
    <w:p w:rsidR="00FF3089" w:rsidRDefault="00FF3089" w:rsidP="00FF3089">
      <w:pPr>
        <w:pStyle w:val="BodyText"/>
      </w:pPr>
    </w:p>
    <w:p w:rsidR="00FF3089" w:rsidRDefault="00FF3089" w:rsidP="00734CFD">
      <w:pPr>
        <w:pStyle w:val="ListParagraph"/>
        <w:numPr>
          <w:ilvl w:val="0"/>
          <w:numId w:val="13"/>
        </w:numPr>
        <w:tabs>
          <w:tab w:val="left" w:pos="620"/>
        </w:tabs>
        <w:ind w:right="1188" w:firstLine="0"/>
        <w:rPr>
          <w:sz w:val="24"/>
        </w:rPr>
      </w:pPr>
      <w:r>
        <w:rPr>
          <w:b/>
          <w:sz w:val="24"/>
        </w:rPr>
        <w:t xml:space="preserve">Procedure on arrest of person against whom warrant issued: </w:t>
      </w:r>
      <w:r>
        <w:rPr>
          <w:sz w:val="24"/>
        </w:rPr>
        <w:t>When a warrant of arrest is executed outside the district in which it was issued, the person arrested shall, unless the Court which issued the warrant is within twenty mites of the place of arrest or is nearer than the Magistrate or District Superintendent of Police within the focal limits of whose jurisdiction the arrest was made, or unless security is taken under Section 76, be taken before such Magistrate or District</w:t>
      </w:r>
      <w:r>
        <w:rPr>
          <w:spacing w:val="-4"/>
          <w:sz w:val="24"/>
        </w:rPr>
        <w:t xml:space="preserve"> </w:t>
      </w:r>
      <w:r>
        <w:rPr>
          <w:sz w:val="24"/>
        </w:rPr>
        <w:t>Superintendent.</w:t>
      </w:r>
    </w:p>
    <w:p w:rsidR="00FF3089" w:rsidRDefault="00FF3089" w:rsidP="00FF3089">
      <w:pPr>
        <w:pStyle w:val="BodyText"/>
      </w:pPr>
    </w:p>
    <w:p w:rsidR="00FF3089" w:rsidRDefault="00FF3089" w:rsidP="00734CFD">
      <w:pPr>
        <w:pStyle w:val="ListParagraph"/>
        <w:numPr>
          <w:ilvl w:val="0"/>
          <w:numId w:val="13"/>
        </w:numPr>
        <w:tabs>
          <w:tab w:val="left" w:pos="621"/>
        </w:tabs>
        <w:spacing w:before="1"/>
        <w:ind w:right="1148" w:firstLine="0"/>
        <w:rPr>
          <w:sz w:val="24"/>
        </w:rPr>
      </w:pPr>
      <w:r>
        <w:rPr>
          <w:b/>
          <w:sz w:val="24"/>
        </w:rPr>
        <w:t xml:space="preserve">Procedure by Magistrate before whom person arrested is brought: </w:t>
      </w:r>
      <w:r>
        <w:rPr>
          <w:sz w:val="24"/>
        </w:rPr>
        <w:t xml:space="preserve">(1) Such Magistrate or District Superintendent shall, if the person arrested appears to be the person intended by the Court </w:t>
      </w:r>
      <w:proofErr w:type="gramStart"/>
      <w:r>
        <w:rPr>
          <w:sz w:val="24"/>
        </w:rPr>
        <w:t>which</w:t>
      </w:r>
      <w:proofErr w:type="gramEnd"/>
      <w:r>
        <w:rPr>
          <w:sz w:val="24"/>
        </w:rPr>
        <w:t xml:space="preserve"> issued the warrant, direct his removal in custody to such Court.</w:t>
      </w:r>
    </w:p>
    <w:p w:rsidR="00FF3089" w:rsidRDefault="00FF3089" w:rsidP="00FF3089">
      <w:pPr>
        <w:pStyle w:val="BodyText"/>
        <w:spacing w:before="10"/>
        <w:rPr>
          <w:sz w:val="23"/>
        </w:rPr>
      </w:pPr>
    </w:p>
    <w:p w:rsidR="00FF3089" w:rsidRDefault="00FF3089" w:rsidP="00FF3089">
      <w:pPr>
        <w:pStyle w:val="BodyText"/>
        <w:ind w:left="218" w:right="1182"/>
      </w:pPr>
      <w:r>
        <w:t>Provided that, if the offence is bailable, and such person is ready and willing to give bail to the satisfaction of such Magistrate, or District Superintendent or a direction has been endorsed under Section76 on the warrant and such person is ready and willing to give the security required by such direction, the Magistrate, or District Superintendent shall take such bail or security as the case may be, and forward the bond to the Court which issued the warrant:</w:t>
      </w:r>
    </w:p>
    <w:p w:rsidR="00FF3089" w:rsidRDefault="00FF3089" w:rsidP="00FF3089">
      <w:pPr>
        <w:pStyle w:val="BodyText"/>
        <w:spacing w:before="1"/>
      </w:pPr>
    </w:p>
    <w:p w:rsidR="00FF3089" w:rsidRDefault="00FF3089" w:rsidP="00FF3089">
      <w:pPr>
        <w:ind w:left="218" w:right="1129"/>
        <w:rPr>
          <w:i/>
          <w:sz w:val="24"/>
        </w:rPr>
      </w:pPr>
      <w:r>
        <w:rPr>
          <w:i/>
          <w:sz w:val="24"/>
        </w:rPr>
        <w:t>[provided further that, if the offence is not bailable or no direction has been: endorsed under Section 76 on the warrant, the Sessions .Judge of the sessions division in which the person is arrested may, subject to the provisions of Section 497 and for sufficient reasons, release, the person on an interim bail on such bond or security, as the Sessions Judge thinks fit and direct the person to appear by a specified date before the Court which issued the warrant and forward the bond to that Court]</w:t>
      </w:r>
    </w:p>
    <w:p w:rsidR="00FF3089" w:rsidRDefault="00FF3089" w:rsidP="00FF3089">
      <w:pPr>
        <w:spacing w:before="208"/>
        <w:ind w:left="218"/>
        <w:rPr>
          <w:sz w:val="18"/>
        </w:rPr>
      </w:pPr>
      <w:r>
        <w:rPr>
          <w:sz w:val="18"/>
        </w:rPr>
        <w:t>2nd Proviso added by Law Reforms Ordinance, XII of 1972</w:t>
      </w:r>
    </w:p>
    <w:p w:rsidR="00FF3089" w:rsidRDefault="00FF3089" w:rsidP="00FF3089">
      <w:pPr>
        <w:pStyle w:val="BodyText"/>
        <w:spacing w:before="10"/>
        <w:rPr>
          <w:sz w:val="23"/>
        </w:rPr>
      </w:pPr>
    </w:p>
    <w:p w:rsidR="00FF3089" w:rsidRDefault="00FF3089" w:rsidP="00FF3089">
      <w:pPr>
        <w:pStyle w:val="BodyText"/>
        <w:ind w:left="218" w:right="1277"/>
      </w:pPr>
      <w:r>
        <w:t>(2) Nothing in this section shall be deemed to prevent a police-officer from taking security under Section 76.</w:t>
      </w:r>
    </w:p>
    <w:p w:rsidR="00FF3089" w:rsidRDefault="00FF3089" w:rsidP="00FF3089">
      <w:pPr>
        <w:sectPr w:rsidR="00FF3089">
          <w:pgSz w:w="12240" w:h="15840"/>
          <w:pgMar w:top="1360" w:right="180" w:bottom="280" w:left="1100" w:header="720" w:footer="720" w:gutter="0"/>
          <w:cols w:space="720"/>
        </w:sectPr>
      </w:pPr>
    </w:p>
    <w:p w:rsidR="00FF3089" w:rsidRDefault="00FF3089" w:rsidP="00FF3089">
      <w:pPr>
        <w:pStyle w:val="BodyText"/>
        <w:spacing w:before="5"/>
        <w:rPr>
          <w:sz w:val="10"/>
        </w:rPr>
      </w:pPr>
    </w:p>
    <w:p w:rsidR="00FF3089" w:rsidRDefault="00FF3089" w:rsidP="00FF3089">
      <w:pPr>
        <w:pStyle w:val="BodyText"/>
        <w:spacing w:before="93"/>
        <w:ind w:left="218" w:right="1249" w:firstLine="67"/>
      </w:pPr>
      <w:r>
        <w:rPr>
          <w:b/>
        </w:rPr>
        <w:t xml:space="preserve">[86-A. Procedure for removal in custody to Tribal Areas: </w:t>
      </w:r>
      <w:r>
        <w:t>Where a person, arrested under Section 85 is to be removed in custody to, any place in the Tribal Areas, he shall be</w:t>
      </w:r>
      <w:r>
        <w:rPr>
          <w:spacing w:val="-5"/>
        </w:rPr>
        <w:t xml:space="preserve"> </w:t>
      </w:r>
      <w:r>
        <w:t>produced</w:t>
      </w:r>
      <w:r>
        <w:rPr>
          <w:spacing w:val="-4"/>
        </w:rPr>
        <w:t xml:space="preserve"> </w:t>
      </w:r>
      <w:r>
        <w:t>before</w:t>
      </w:r>
      <w:r>
        <w:rPr>
          <w:spacing w:val="-5"/>
        </w:rPr>
        <w:t xml:space="preserve"> </w:t>
      </w:r>
      <w:r>
        <w:t>a</w:t>
      </w:r>
      <w:r>
        <w:rPr>
          <w:spacing w:val="-4"/>
        </w:rPr>
        <w:t xml:space="preserve"> </w:t>
      </w:r>
      <w:r>
        <w:t>Magistrate</w:t>
      </w:r>
      <w:r>
        <w:rPr>
          <w:spacing w:val="-4"/>
        </w:rPr>
        <w:t xml:space="preserve"> </w:t>
      </w:r>
      <w:r>
        <w:t>within</w:t>
      </w:r>
      <w:r>
        <w:rPr>
          <w:spacing w:val="-5"/>
        </w:rPr>
        <w:t xml:space="preserve"> </w:t>
      </w:r>
      <w:r>
        <w:t>the</w:t>
      </w:r>
      <w:r>
        <w:rPr>
          <w:spacing w:val="-4"/>
        </w:rPr>
        <w:t xml:space="preserve"> </w:t>
      </w:r>
      <w:r>
        <w:t>local</w:t>
      </w:r>
      <w:r>
        <w:rPr>
          <w:spacing w:val="-4"/>
        </w:rPr>
        <w:t xml:space="preserve"> </w:t>
      </w:r>
      <w:r>
        <w:t>limits</w:t>
      </w:r>
      <w:r>
        <w:rPr>
          <w:spacing w:val="-5"/>
        </w:rPr>
        <w:t xml:space="preserve"> </w:t>
      </w:r>
      <w:r>
        <w:t>of</w:t>
      </w:r>
      <w:r>
        <w:rPr>
          <w:spacing w:val="-4"/>
        </w:rPr>
        <w:t xml:space="preserve"> </w:t>
      </w:r>
      <w:r>
        <w:t>whose</w:t>
      </w:r>
      <w:r>
        <w:rPr>
          <w:spacing w:val="-4"/>
        </w:rPr>
        <w:t xml:space="preserve"> </w:t>
      </w:r>
      <w:r>
        <w:t>jurisdiction</w:t>
      </w:r>
      <w:r>
        <w:rPr>
          <w:spacing w:val="-5"/>
        </w:rPr>
        <w:t xml:space="preserve"> </w:t>
      </w:r>
      <w:r>
        <w:t>the</w:t>
      </w:r>
      <w:r>
        <w:rPr>
          <w:spacing w:val="-4"/>
        </w:rPr>
        <w:t xml:space="preserve"> </w:t>
      </w:r>
      <w:r>
        <w:t>arrest</w:t>
      </w:r>
      <w:r>
        <w:rPr>
          <w:spacing w:val="-4"/>
        </w:rPr>
        <w:t xml:space="preserve"> </w:t>
      </w:r>
      <w:r>
        <w:t>was made, and such Magistrate in directing the removal shall hear the case in the same manner and have the same jurisdiction and powers, as nearly as may be, including the powers to order the production of evidence, as it the person arrested were charged with an offence committed within the jurisdiction of such Magistrate, and such Magistrate shall direct the removal of the arrested person in custody if he is satisfied that the evidence produced before him raises a strong or probable presumption that the person arrested committed the offence mentioned in the</w:t>
      </w:r>
      <w:r>
        <w:rPr>
          <w:spacing w:val="-3"/>
        </w:rPr>
        <w:t xml:space="preserve"> </w:t>
      </w:r>
      <w:r>
        <w:t>warrant.</w:t>
      </w:r>
    </w:p>
    <w:p w:rsidR="00FF3089" w:rsidRDefault="00FF3089" w:rsidP="00FF3089">
      <w:pPr>
        <w:pStyle w:val="BodyText"/>
        <w:spacing w:before="1"/>
      </w:pPr>
    </w:p>
    <w:p w:rsidR="00FF3089" w:rsidRDefault="00FF3089" w:rsidP="00FF3089">
      <w:pPr>
        <w:ind w:left="218"/>
        <w:rPr>
          <w:sz w:val="18"/>
        </w:rPr>
      </w:pPr>
      <w:r>
        <w:rPr>
          <w:sz w:val="18"/>
        </w:rPr>
        <w:t>Section 86-</w:t>
      </w:r>
      <w:proofErr w:type="gramStart"/>
      <w:r>
        <w:rPr>
          <w:sz w:val="18"/>
        </w:rPr>
        <w:t>A</w:t>
      </w:r>
      <w:proofErr w:type="gramEnd"/>
      <w:r>
        <w:rPr>
          <w:sz w:val="18"/>
        </w:rPr>
        <w:t xml:space="preserve"> added by Law Reforms Ordinance, XII of 1972.</w:t>
      </w:r>
    </w:p>
    <w:p w:rsidR="00FF3089" w:rsidRDefault="00FF3089" w:rsidP="00FF3089">
      <w:pPr>
        <w:pStyle w:val="BodyText"/>
      </w:pPr>
    </w:p>
    <w:p w:rsidR="00FF3089" w:rsidRDefault="00FF3089" w:rsidP="00734CFD">
      <w:pPr>
        <w:pStyle w:val="Heading5"/>
        <w:keepNext w:val="0"/>
        <w:keepLines w:val="0"/>
        <w:widowControl w:val="0"/>
        <w:numPr>
          <w:ilvl w:val="0"/>
          <w:numId w:val="1"/>
        </w:numPr>
        <w:tabs>
          <w:tab w:val="left" w:pos="3185"/>
        </w:tabs>
        <w:autoSpaceDE w:val="0"/>
        <w:autoSpaceDN w:val="0"/>
        <w:spacing w:before="0" w:line="240" w:lineRule="auto"/>
        <w:ind w:left="3184" w:hanging="282"/>
        <w:jc w:val="left"/>
      </w:pPr>
      <w:r>
        <w:rPr>
          <w:i/>
        </w:rPr>
        <w:t>—Proclamation and</w:t>
      </w:r>
      <w:r>
        <w:rPr>
          <w:i/>
          <w:spacing w:val="-3"/>
        </w:rPr>
        <w:t xml:space="preserve"> </w:t>
      </w:r>
      <w:r>
        <w:rPr>
          <w:i/>
        </w:rPr>
        <w:t>Attachment</w:t>
      </w:r>
    </w:p>
    <w:p w:rsidR="00FF3089" w:rsidRDefault="00FF3089" w:rsidP="00FF3089">
      <w:pPr>
        <w:pStyle w:val="BodyText"/>
        <w:spacing w:before="10"/>
        <w:rPr>
          <w:i/>
          <w:sz w:val="23"/>
        </w:rPr>
      </w:pPr>
    </w:p>
    <w:p w:rsidR="00FF3089" w:rsidRDefault="00FF3089" w:rsidP="00734CFD">
      <w:pPr>
        <w:pStyle w:val="ListParagraph"/>
        <w:numPr>
          <w:ilvl w:val="0"/>
          <w:numId w:val="13"/>
        </w:numPr>
        <w:tabs>
          <w:tab w:val="left" w:pos="620"/>
        </w:tabs>
        <w:spacing w:before="1"/>
        <w:ind w:right="1147" w:firstLine="0"/>
        <w:rPr>
          <w:sz w:val="24"/>
        </w:rPr>
      </w:pPr>
      <w:r>
        <w:rPr>
          <w:b/>
          <w:sz w:val="24"/>
        </w:rPr>
        <w:t xml:space="preserve">Proclamation for person absconding: </w:t>
      </w:r>
      <w:r>
        <w:rPr>
          <w:sz w:val="24"/>
        </w:rPr>
        <w:t>(1) If any Court is satisfied after taking evidence that any person against whom a warrant has been issued by it has absconded or is concealing himself so that such warrant cannot be executed, such Court may publish a written proclamation requiring him to appear at a specified place and at a specified time not less than thirty days from the date of publishing such</w:t>
      </w:r>
      <w:r>
        <w:rPr>
          <w:spacing w:val="-13"/>
          <w:sz w:val="24"/>
        </w:rPr>
        <w:t xml:space="preserve"> </w:t>
      </w:r>
      <w:r>
        <w:rPr>
          <w:sz w:val="24"/>
        </w:rPr>
        <w:t>proclamation.</w:t>
      </w:r>
    </w:p>
    <w:p w:rsidR="00FF3089" w:rsidRDefault="00FF3089" w:rsidP="00FF3089">
      <w:pPr>
        <w:pStyle w:val="BodyText"/>
        <w:spacing w:before="10"/>
        <w:rPr>
          <w:sz w:val="23"/>
        </w:rPr>
      </w:pPr>
    </w:p>
    <w:p w:rsidR="00FF3089" w:rsidRDefault="00FF3089" w:rsidP="00734CFD">
      <w:pPr>
        <w:pStyle w:val="ListParagraph"/>
        <w:numPr>
          <w:ilvl w:val="0"/>
          <w:numId w:val="7"/>
        </w:numPr>
        <w:tabs>
          <w:tab w:val="left" w:pos="579"/>
        </w:tabs>
        <w:rPr>
          <w:sz w:val="24"/>
        </w:rPr>
      </w:pPr>
      <w:r>
        <w:rPr>
          <w:sz w:val="24"/>
        </w:rPr>
        <w:t>The proclamation shall be published as</w:t>
      </w:r>
      <w:r>
        <w:rPr>
          <w:spacing w:val="-3"/>
          <w:sz w:val="24"/>
        </w:rPr>
        <w:t xml:space="preserve"> </w:t>
      </w:r>
      <w:r>
        <w:rPr>
          <w:sz w:val="24"/>
        </w:rPr>
        <w:t>follows:</w:t>
      </w:r>
    </w:p>
    <w:p w:rsidR="00FF3089" w:rsidRDefault="00FF3089" w:rsidP="00FF3089">
      <w:pPr>
        <w:pStyle w:val="BodyText"/>
      </w:pPr>
    </w:p>
    <w:p w:rsidR="00FF3089" w:rsidRDefault="00FF3089" w:rsidP="00734CFD">
      <w:pPr>
        <w:pStyle w:val="ListParagraph"/>
        <w:numPr>
          <w:ilvl w:val="0"/>
          <w:numId w:val="6"/>
        </w:numPr>
        <w:tabs>
          <w:tab w:val="left" w:pos="580"/>
        </w:tabs>
        <w:ind w:right="1227" w:firstLine="0"/>
        <w:rPr>
          <w:sz w:val="24"/>
        </w:rPr>
      </w:pPr>
      <w:r>
        <w:rPr>
          <w:sz w:val="24"/>
        </w:rPr>
        <w:t>it shall be publicly read in some conspicuous place of the town or village in which such person ordinarily resides</w:t>
      </w:r>
      <w:r>
        <w:rPr>
          <w:spacing w:val="-1"/>
          <w:sz w:val="24"/>
        </w:rPr>
        <w:t xml:space="preserve"> </w:t>
      </w:r>
      <w:r>
        <w:rPr>
          <w:sz w:val="24"/>
        </w:rPr>
        <w:t>;</w:t>
      </w:r>
    </w:p>
    <w:p w:rsidR="00FF3089" w:rsidRDefault="00FF3089" w:rsidP="00FF3089">
      <w:pPr>
        <w:pStyle w:val="BodyText"/>
      </w:pPr>
    </w:p>
    <w:p w:rsidR="00FF3089" w:rsidRDefault="00FF3089" w:rsidP="00734CFD">
      <w:pPr>
        <w:pStyle w:val="ListParagraph"/>
        <w:numPr>
          <w:ilvl w:val="0"/>
          <w:numId w:val="6"/>
        </w:numPr>
        <w:tabs>
          <w:tab w:val="left" w:pos="647"/>
        </w:tabs>
        <w:ind w:right="1295" w:firstLine="0"/>
        <w:rPr>
          <w:sz w:val="24"/>
        </w:rPr>
      </w:pPr>
      <w:r>
        <w:rPr>
          <w:sz w:val="24"/>
        </w:rPr>
        <w:t>it</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affixed</w:t>
      </w:r>
      <w:r>
        <w:rPr>
          <w:spacing w:val="-3"/>
          <w:sz w:val="24"/>
        </w:rPr>
        <w:t xml:space="preserve"> </w:t>
      </w:r>
      <w:r>
        <w:rPr>
          <w:sz w:val="24"/>
        </w:rPr>
        <w:t>to</w:t>
      </w:r>
      <w:r>
        <w:rPr>
          <w:spacing w:val="-4"/>
          <w:sz w:val="24"/>
        </w:rPr>
        <w:t xml:space="preserve"> </w:t>
      </w:r>
      <w:r>
        <w:rPr>
          <w:sz w:val="24"/>
        </w:rPr>
        <w:t>some</w:t>
      </w:r>
      <w:r>
        <w:rPr>
          <w:spacing w:val="-3"/>
          <w:sz w:val="24"/>
        </w:rPr>
        <w:t xml:space="preserve"> </w:t>
      </w:r>
      <w:r>
        <w:rPr>
          <w:sz w:val="24"/>
        </w:rPr>
        <w:t>conspicuous</w:t>
      </w:r>
      <w:r>
        <w:rPr>
          <w:spacing w:val="-5"/>
          <w:sz w:val="24"/>
        </w:rPr>
        <w:t xml:space="preserve"> </w:t>
      </w:r>
      <w:r>
        <w:rPr>
          <w:sz w:val="24"/>
        </w:rPr>
        <w:t>part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house</w:t>
      </w:r>
      <w:r>
        <w:rPr>
          <w:spacing w:val="-3"/>
          <w:sz w:val="24"/>
        </w:rPr>
        <w:t xml:space="preserve"> </w:t>
      </w:r>
      <w:r>
        <w:rPr>
          <w:sz w:val="24"/>
        </w:rPr>
        <w:t>or</w:t>
      </w:r>
      <w:r>
        <w:rPr>
          <w:spacing w:val="-4"/>
          <w:sz w:val="24"/>
        </w:rPr>
        <w:t xml:space="preserve"> </w:t>
      </w:r>
      <w:r>
        <w:rPr>
          <w:sz w:val="24"/>
        </w:rPr>
        <w:t>homestead</w:t>
      </w:r>
      <w:r>
        <w:rPr>
          <w:spacing w:val="-3"/>
          <w:sz w:val="24"/>
        </w:rPr>
        <w:t xml:space="preserve"> </w:t>
      </w:r>
      <w:r>
        <w:rPr>
          <w:sz w:val="24"/>
        </w:rPr>
        <w:t>in</w:t>
      </w:r>
      <w:r>
        <w:rPr>
          <w:spacing w:val="-3"/>
          <w:sz w:val="24"/>
        </w:rPr>
        <w:t xml:space="preserve"> </w:t>
      </w:r>
      <w:r>
        <w:rPr>
          <w:sz w:val="24"/>
        </w:rPr>
        <w:t>which</w:t>
      </w:r>
      <w:r>
        <w:rPr>
          <w:spacing w:val="-4"/>
          <w:sz w:val="24"/>
        </w:rPr>
        <w:t xml:space="preserve"> </w:t>
      </w:r>
      <w:r>
        <w:rPr>
          <w:sz w:val="24"/>
        </w:rPr>
        <w:t>such person ordinarily resides or to some conspicuous place of such town or village;</w:t>
      </w:r>
      <w:r>
        <w:rPr>
          <w:spacing w:val="-32"/>
          <w:sz w:val="24"/>
        </w:rPr>
        <w:t xml:space="preserve"> </w:t>
      </w:r>
      <w:r>
        <w:rPr>
          <w:sz w:val="24"/>
        </w:rPr>
        <w:t>and</w:t>
      </w:r>
    </w:p>
    <w:p w:rsidR="00FF3089" w:rsidRDefault="00FF3089" w:rsidP="00FF3089">
      <w:pPr>
        <w:pStyle w:val="BodyText"/>
      </w:pPr>
    </w:p>
    <w:p w:rsidR="00FF3089" w:rsidRDefault="00FF3089" w:rsidP="00734CFD">
      <w:pPr>
        <w:pStyle w:val="ListParagraph"/>
        <w:numPr>
          <w:ilvl w:val="0"/>
          <w:numId w:val="6"/>
        </w:numPr>
        <w:tabs>
          <w:tab w:val="left" w:pos="566"/>
        </w:tabs>
        <w:ind w:left="565" w:hanging="348"/>
        <w:rPr>
          <w:sz w:val="24"/>
        </w:rPr>
      </w:pPr>
      <w:proofErr w:type="gramStart"/>
      <w:r>
        <w:rPr>
          <w:sz w:val="24"/>
        </w:rPr>
        <w:t>a</w:t>
      </w:r>
      <w:proofErr w:type="gramEnd"/>
      <w:r>
        <w:rPr>
          <w:sz w:val="24"/>
        </w:rPr>
        <w:t xml:space="preserve"> copy thereof shall be affixed, to some conspicuous part of the</w:t>
      </w:r>
      <w:r>
        <w:rPr>
          <w:spacing w:val="-12"/>
          <w:sz w:val="24"/>
        </w:rPr>
        <w:t xml:space="preserve"> </w:t>
      </w:r>
      <w:r>
        <w:rPr>
          <w:sz w:val="24"/>
        </w:rPr>
        <w:t>Court-house.</w:t>
      </w:r>
    </w:p>
    <w:p w:rsidR="00FF3089" w:rsidRDefault="00FF3089" w:rsidP="00FF3089">
      <w:pPr>
        <w:pStyle w:val="BodyText"/>
      </w:pPr>
    </w:p>
    <w:p w:rsidR="00FF3089" w:rsidRDefault="00FF3089" w:rsidP="00734CFD">
      <w:pPr>
        <w:pStyle w:val="ListParagraph"/>
        <w:numPr>
          <w:ilvl w:val="0"/>
          <w:numId w:val="7"/>
        </w:numPr>
        <w:tabs>
          <w:tab w:val="left" w:pos="580"/>
        </w:tabs>
        <w:ind w:left="218" w:right="1431" w:firstLine="0"/>
        <w:rPr>
          <w:sz w:val="24"/>
        </w:rPr>
      </w:pPr>
      <w:r>
        <w:rPr>
          <w:sz w:val="24"/>
        </w:rPr>
        <w:t>A statement in writing by the Court issuing the proclamation to the "effect that the proclamation was duly published on a specified day shall be conclusive evidence that the</w:t>
      </w:r>
      <w:r>
        <w:rPr>
          <w:spacing w:val="-5"/>
          <w:sz w:val="24"/>
        </w:rPr>
        <w:t xml:space="preserve"> </w:t>
      </w:r>
      <w:r>
        <w:rPr>
          <w:sz w:val="24"/>
        </w:rPr>
        <w:t>requirements</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section</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complied</w:t>
      </w:r>
      <w:r>
        <w:rPr>
          <w:spacing w:val="-4"/>
          <w:sz w:val="24"/>
        </w:rPr>
        <w:t xml:space="preserve"> </w:t>
      </w:r>
      <w:r>
        <w:rPr>
          <w:sz w:val="24"/>
        </w:rPr>
        <w:t>with</w:t>
      </w:r>
      <w:r>
        <w:rPr>
          <w:spacing w:val="-5"/>
          <w:sz w:val="24"/>
        </w:rPr>
        <w:t xml:space="preserve"> </w:t>
      </w:r>
      <w:r>
        <w:rPr>
          <w:sz w:val="24"/>
        </w:rPr>
        <w:t>and</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proclamation</w:t>
      </w:r>
      <w:r>
        <w:rPr>
          <w:spacing w:val="-4"/>
          <w:sz w:val="24"/>
        </w:rPr>
        <w:t xml:space="preserve"> </w:t>
      </w:r>
      <w:r>
        <w:rPr>
          <w:sz w:val="24"/>
        </w:rPr>
        <w:t>was published on such</w:t>
      </w:r>
      <w:r>
        <w:rPr>
          <w:spacing w:val="-1"/>
          <w:sz w:val="24"/>
        </w:rPr>
        <w:t xml:space="preserve"> </w:t>
      </w:r>
      <w:r>
        <w:rPr>
          <w:sz w:val="24"/>
        </w:rPr>
        <w:t>day.</w:t>
      </w:r>
    </w:p>
    <w:p w:rsidR="00FF3089" w:rsidRDefault="00FF3089" w:rsidP="00FF3089">
      <w:pPr>
        <w:pStyle w:val="BodyText"/>
      </w:pPr>
    </w:p>
    <w:p w:rsidR="00FF3089" w:rsidRDefault="00FF3089" w:rsidP="00734CFD">
      <w:pPr>
        <w:pStyle w:val="ListParagraph"/>
        <w:numPr>
          <w:ilvl w:val="0"/>
          <w:numId w:val="13"/>
        </w:numPr>
        <w:tabs>
          <w:tab w:val="left" w:pos="620"/>
        </w:tabs>
        <w:ind w:right="1708" w:firstLine="0"/>
        <w:rPr>
          <w:sz w:val="24"/>
        </w:rPr>
      </w:pPr>
      <w:r>
        <w:rPr>
          <w:b/>
          <w:sz w:val="24"/>
        </w:rPr>
        <w:t xml:space="preserve">Attachment of property of person absconding: </w:t>
      </w:r>
      <w:r>
        <w:rPr>
          <w:sz w:val="24"/>
        </w:rPr>
        <w:t>(1) The Court issuing a proclamation under Section 87 may at any time order the attachment of any property, movable or immovable or both, belonging to the proclaimed</w:t>
      </w:r>
      <w:r>
        <w:rPr>
          <w:spacing w:val="-12"/>
          <w:sz w:val="24"/>
        </w:rPr>
        <w:t xml:space="preserve"> </w:t>
      </w:r>
      <w:r>
        <w:rPr>
          <w:sz w:val="24"/>
        </w:rPr>
        <w:t>person.</w:t>
      </w:r>
    </w:p>
    <w:p w:rsidR="00FF3089" w:rsidRDefault="00FF3089" w:rsidP="00FF3089">
      <w:pPr>
        <w:pStyle w:val="BodyText"/>
      </w:pPr>
    </w:p>
    <w:p w:rsidR="00FF3089" w:rsidRDefault="00FF3089" w:rsidP="00734CFD">
      <w:pPr>
        <w:pStyle w:val="ListParagraph"/>
        <w:numPr>
          <w:ilvl w:val="0"/>
          <w:numId w:val="5"/>
        </w:numPr>
        <w:tabs>
          <w:tab w:val="left" w:pos="580"/>
        </w:tabs>
        <w:spacing w:before="1"/>
        <w:ind w:right="1346" w:firstLine="0"/>
        <w:rPr>
          <w:sz w:val="24"/>
        </w:rPr>
      </w:pPr>
      <w:r>
        <w:rPr>
          <w:sz w:val="24"/>
        </w:rPr>
        <w:t xml:space="preserve">Such order shall authorize the attachment of any property belonging to such person within the district in which it is made and it shall authorise the attachment of any property belonging to such person without such district when endorsed by the </w:t>
      </w:r>
      <w:r>
        <w:rPr>
          <w:i/>
          <w:sz w:val="24"/>
        </w:rPr>
        <w:t xml:space="preserve">[Sessions Judge] </w:t>
      </w:r>
      <w:r>
        <w:rPr>
          <w:sz w:val="24"/>
        </w:rPr>
        <w:t>within whose district such property is</w:t>
      </w:r>
      <w:r>
        <w:rPr>
          <w:spacing w:val="-1"/>
          <w:sz w:val="24"/>
        </w:rPr>
        <w:t xml:space="preserve"> </w:t>
      </w:r>
      <w:r>
        <w:rPr>
          <w:sz w:val="24"/>
        </w:rPr>
        <w:t>situated.</w:t>
      </w:r>
    </w:p>
    <w:p w:rsidR="00FF3089" w:rsidRDefault="00FF3089" w:rsidP="00FF3089">
      <w:pPr>
        <w:rPr>
          <w:sz w:val="24"/>
        </w:rPr>
        <w:sectPr w:rsidR="00FF3089">
          <w:pgSz w:w="12240" w:h="15840"/>
          <w:pgMar w:top="1500" w:right="180" w:bottom="280" w:left="1100" w:header="720" w:footer="720" w:gutter="0"/>
          <w:cols w:space="720"/>
        </w:sectPr>
      </w:pPr>
    </w:p>
    <w:p w:rsidR="00FF3089" w:rsidRDefault="00FF3089" w:rsidP="00734CFD">
      <w:pPr>
        <w:pStyle w:val="ListParagraph"/>
        <w:numPr>
          <w:ilvl w:val="0"/>
          <w:numId w:val="5"/>
        </w:numPr>
        <w:tabs>
          <w:tab w:val="left" w:pos="579"/>
        </w:tabs>
        <w:spacing w:before="77"/>
        <w:ind w:right="2160" w:firstLine="0"/>
        <w:rPr>
          <w:sz w:val="24"/>
        </w:rPr>
      </w:pPr>
      <w:r>
        <w:rPr>
          <w:sz w:val="24"/>
        </w:rPr>
        <w:lastRenderedPageBreak/>
        <w:t>If the property ordered to be attached is a debt or other movable property, the attachment under this section shall be</w:t>
      </w:r>
      <w:r>
        <w:rPr>
          <w:spacing w:val="-6"/>
          <w:sz w:val="24"/>
        </w:rPr>
        <w:t xml:space="preserve"> </w:t>
      </w:r>
      <w:r>
        <w:rPr>
          <w:sz w:val="24"/>
        </w:rPr>
        <w:t>made—</w:t>
      </w:r>
    </w:p>
    <w:p w:rsidR="00FF3089" w:rsidRDefault="00FF3089" w:rsidP="00FF3089">
      <w:pPr>
        <w:pStyle w:val="BodyText"/>
        <w:spacing w:before="11"/>
        <w:rPr>
          <w:sz w:val="23"/>
        </w:rPr>
      </w:pPr>
    </w:p>
    <w:p w:rsidR="00FF3089" w:rsidRDefault="00FF3089" w:rsidP="00734CFD">
      <w:pPr>
        <w:pStyle w:val="ListParagraph"/>
        <w:numPr>
          <w:ilvl w:val="0"/>
          <w:numId w:val="4"/>
        </w:numPr>
        <w:tabs>
          <w:tab w:val="left" w:pos="579"/>
        </w:tabs>
        <w:rPr>
          <w:sz w:val="24"/>
        </w:rPr>
      </w:pPr>
      <w:r>
        <w:rPr>
          <w:sz w:val="24"/>
        </w:rPr>
        <w:t>by seizure; or</w:t>
      </w:r>
    </w:p>
    <w:p w:rsidR="00FF3089" w:rsidRDefault="00FF3089" w:rsidP="00FF3089">
      <w:pPr>
        <w:pStyle w:val="BodyText"/>
      </w:pPr>
    </w:p>
    <w:p w:rsidR="00FF3089" w:rsidRDefault="00FF3089" w:rsidP="00734CFD">
      <w:pPr>
        <w:pStyle w:val="ListParagraph"/>
        <w:numPr>
          <w:ilvl w:val="0"/>
          <w:numId w:val="4"/>
        </w:numPr>
        <w:tabs>
          <w:tab w:val="left" w:pos="579"/>
        </w:tabs>
        <w:ind w:left="578"/>
        <w:rPr>
          <w:sz w:val="24"/>
        </w:rPr>
      </w:pPr>
      <w:r>
        <w:rPr>
          <w:sz w:val="24"/>
        </w:rPr>
        <w:t>by the appointment of a receiver;</w:t>
      </w:r>
      <w:r>
        <w:rPr>
          <w:spacing w:val="1"/>
          <w:sz w:val="24"/>
        </w:rPr>
        <w:t xml:space="preserve"> </w:t>
      </w:r>
      <w:r>
        <w:rPr>
          <w:sz w:val="24"/>
        </w:rPr>
        <w:t>or</w:t>
      </w:r>
    </w:p>
    <w:p w:rsidR="00FF3089" w:rsidRDefault="00FF3089" w:rsidP="00FF3089">
      <w:pPr>
        <w:pStyle w:val="BodyText"/>
      </w:pPr>
    </w:p>
    <w:p w:rsidR="00FF3089" w:rsidRDefault="00FF3089" w:rsidP="00734CFD">
      <w:pPr>
        <w:pStyle w:val="ListParagraph"/>
        <w:numPr>
          <w:ilvl w:val="0"/>
          <w:numId w:val="4"/>
        </w:numPr>
        <w:tabs>
          <w:tab w:val="left" w:pos="566"/>
        </w:tabs>
        <w:ind w:left="218" w:right="1201" w:firstLine="0"/>
        <w:rPr>
          <w:sz w:val="24"/>
        </w:rPr>
      </w:pPr>
      <w:r>
        <w:rPr>
          <w:sz w:val="24"/>
        </w:rPr>
        <w:t>by an order in writing prohibiting the delivery of such property to the proclaimed person or to any one on his behalf;</w:t>
      </w:r>
      <w:r>
        <w:rPr>
          <w:spacing w:val="-2"/>
          <w:sz w:val="24"/>
        </w:rPr>
        <w:t xml:space="preserve"> </w:t>
      </w:r>
      <w:r>
        <w:rPr>
          <w:sz w:val="24"/>
        </w:rPr>
        <w:t>or</w:t>
      </w:r>
    </w:p>
    <w:p w:rsidR="00FF3089" w:rsidRDefault="00FF3089" w:rsidP="00FF3089">
      <w:pPr>
        <w:pStyle w:val="BodyText"/>
      </w:pPr>
    </w:p>
    <w:p w:rsidR="00FF3089" w:rsidRDefault="00FF3089" w:rsidP="00FF3089">
      <w:pPr>
        <w:pStyle w:val="BodyText"/>
        <w:ind w:left="218"/>
      </w:pPr>
      <w:r>
        <w:t xml:space="preserve">(a) </w:t>
      </w:r>
      <w:proofErr w:type="gramStart"/>
      <w:r>
        <w:t>by</w:t>
      </w:r>
      <w:proofErr w:type="gramEnd"/>
      <w:r>
        <w:t xml:space="preserve"> all or any two of such methods, as the Court thinks fit.</w:t>
      </w:r>
    </w:p>
    <w:p w:rsidR="00FF3089" w:rsidRDefault="00FF3089" w:rsidP="00FF3089">
      <w:pPr>
        <w:pStyle w:val="BodyText"/>
      </w:pPr>
    </w:p>
    <w:p w:rsidR="00FF3089" w:rsidRDefault="00FF3089" w:rsidP="00734CFD">
      <w:pPr>
        <w:pStyle w:val="ListParagraph"/>
        <w:numPr>
          <w:ilvl w:val="0"/>
          <w:numId w:val="5"/>
        </w:numPr>
        <w:tabs>
          <w:tab w:val="left" w:pos="579"/>
        </w:tabs>
        <w:ind w:right="1292" w:firstLine="0"/>
        <w:jc w:val="both"/>
        <w:rPr>
          <w:sz w:val="24"/>
        </w:rPr>
      </w:pPr>
      <w:r>
        <w:rPr>
          <w:sz w:val="24"/>
        </w:rPr>
        <w:t xml:space="preserve">if the property ordered to be attached is immovable, the attachment under this section shall, in the case of land-paying revenue to the Provincial Government, be made through the </w:t>
      </w:r>
      <w:r>
        <w:rPr>
          <w:i/>
          <w:sz w:val="24"/>
        </w:rPr>
        <w:t xml:space="preserve">[District Officer (Revenue)] </w:t>
      </w:r>
      <w:r>
        <w:rPr>
          <w:sz w:val="24"/>
        </w:rPr>
        <w:t>in which the land is situated, and in all other</w:t>
      </w:r>
      <w:r>
        <w:rPr>
          <w:spacing w:val="-35"/>
          <w:sz w:val="24"/>
        </w:rPr>
        <w:t xml:space="preserve"> </w:t>
      </w:r>
      <w:r>
        <w:rPr>
          <w:sz w:val="24"/>
        </w:rPr>
        <w:t>cases--</w:t>
      </w:r>
    </w:p>
    <w:p w:rsidR="00FF3089" w:rsidRDefault="00FF3089" w:rsidP="00FF3089">
      <w:pPr>
        <w:pStyle w:val="BodyText"/>
      </w:pPr>
    </w:p>
    <w:p w:rsidR="00FF3089" w:rsidRDefault="00FF3089" w:rsidP="00734CFD">
      <w:pPr>
        <w:pStyle w:val="ListParagraph"/>
        <w:numPr>
          <w:ilvl w:val="0"/>
          <w:numId w:val="3"/>
        </w:numPr>
        <w:tabs>
          <w:tab w:val="left" w:pos="579"/>
        </w:tabs>
        <w:jc w:val="both"/>
        <w:rPr>
          <w:sz w:val="24"/>
        </w:rPr>
      </w:pPr>
      <w:r>
        <w:rPr>
          <w:sz w:val="24"/>
        </w:rPr>
        <w:t>by taking possession ;</w:t>
      </w:r>
      <w:r>
        <w:rPr>
          <w:spacing w:val="-1"/>
          <w:sz w:val="24"/>
        </w:rPr>
        <w:t xml:space="preserve"> </w:t>
      </w:r>
      <w:r>
        <w:rPr>
          <w:sz w:val="24"/>
        </w:rPr>
        <w:t>or</w:t>
      </w:r>
    </w:p>
    <w:p w:rsidR="00FF3089" w:rsidRDefault="00FF3089" w:rsidP="00FF3089">
      <w:pPr>
        <w:pStyle w:val="BodyText"/>
      </w:pPr>
    </w:p>
    <w:p w:rsidR="00FF3089" w:rsidRDefault="00FF3089" w:rsidP="00734CFD">
      <w:pPr>
        <w:pStyle w:val="ListParagraph"/>
        <w:numPr>
          <w:ilvl w:val="0"/>
          <w:numId w:val="3"/>
        </w:numPr>
        <w:tabs>
          <w:tab w:val="left" w:pos="579"/>
        </w:tabs>
        <w:spacing w:before="1"/>
        <w:jc w:val="both"/>
        <w:rPr>
          <w:sz w:val="24"/>
        </w:rPr>
      </w:pPr>
      <w:r>
        <w:rPr>
          <w:sz w:val="24"/>
        </w:rPr>
        <w:t>by the appointment of a receiver;</w:t>
      </w:r>
      <w:r>
        <w:rPr>
          <w:spacing w:val="1"/>
          <w:sz w:val="24"/>
        </w:rPr>
        <w:t xml:space="preserve"> </w:t>
      </w:r>
      <w:r>
        <w:rPr>
          <w:sz w:val="24"/>
        </w:rPr>
        <w:t>or</w:t>
      </w:r>
    </w:p>
    <w:p w:rsidR="00FF3089" w:rsidRDefault="00FF3089" w:rsidP="00FF3089">
      <w:pPr>
        <w:pStyle w:val="BodyText"/>
        <w:spacing w:before="11"/>
        <w:rPr>
          <w:sz w:val="23"/>
        </w:rPr>
      </w:pPr>
    </w:p>
    <w:p w:rsidR="00FF3089" w:rsidRDefault="00FF3089" w:rsidP="00734CFD">
      <w:pPr>
        <w:pStyle w:val="ListParagraph"/>
        <w:numPr>
          <w:ilvl w:val="0"/>
          <w:numId w:val="3"/>
        </w:numPr>
        <w:tabs>
          <w:tab w:val="left" w:pos="580"/>
        </w:tabs>
        <w:ind w:left="218" w:right="1787" w:firstLine="0"/>
        <w:rPr>
          <w:sz w:val="24"/>
        </w:rPr>
      </w:pPr>
      <w:r>
        <w:rPr>
          <w:sz w:val="24"/>
        </w:rPr>
        <w:t>by an order in writing prohibiting the payment of rent or delivery of property to the proclaimed person or to any one on his behalf;</w:t>
      </w:r>
      <w:r>
        <w:rPr>
          <w:spacing w:val="-5"/>
          <w:sz w:val="24"/>
        </w:rPr>
        <w:t xml:space="preserve"> </w:t>
      </w:r>
      <w:r>
        <w:rPr>
          <w:sz w:val="24"/>
        </w:rPr>
        <w:t>or</w:t>
      </w:r>
    </w:p>
    <w:p w:rsidR="00FF3089" w:rsidRDefault="00FF3089" w:rsidP="00FF3089">
      <w:pPr>
        <w:pStyle w:val="BodyText"/>
      </w:pPr>
    </w:p>
    <w:p w:rsidR="00FF3089" w:rsidRDefault="00FF3089" w:rsidP="00734CFD">
      <w:pPr>
        <w:pStyle w:val="ListParagraph"/>
        <w:numPr>
          <w:ilvl w:val="0"/>
          <w:numId w:val="3"/>
        </w:numPr>
        <w:tabs>
          <w:tab w:val="left" w:pos="579"/>
        </w:tabs>
        <w:jc w:val="both"/>
        <w:rPr>
          <w:sz w:val="24"/>
        </w:rPr>
      </w:pPr>
      <w:proofErr w:type="gramStart"/>
      <w:r>
        <w:rPr>
          <w:sz w:val="24"/>
        </w:rPr>
        <w:t>by</w:t>
      </w:r>
      <w:proofErr w:type="gramEnd"/>
      <w:r>
        <w:rPr>
          <w:sz w:val="24"/>
        </w:rPr>
        <w:t xml:space="preserve"> all or any two of such methods, as the Court thinks</w:t>
      </w:r>
      <w:r>
        <w:rPr>
          <w:spacing w:val="-3"/>
          <w:sz w:val="24"/>
        </w:rPr>
        <w:t xml:space="preserve"> </w:t>
      </w:r>
      <w:r>
        <w:rPr>
          <w:sz w:val="24"/>
        </w:rPr>
        <w:t>fit.</w:t>
      </w:r>
    </w:p>
    <w:p w:rsidR="00FF3089" w:rsidRDefault="00FF3089" w:rsidP="00FF3089">
      <w:pPr>
        <w:pStyle w:val="BodyText"/>
      </w:pPr>
    </w:p>
    <w:p w:rsidR="00FF3089" w:rsidRDefault="00FF3089" w:rsidP="00734CFD">
      <w:pPr>
        <w:pStyle w:val="ListParagraph"/>
        <w:numPr>
          <w:ilvl w:val="0"/>
          <w:numId w:val="5"/>
        </w:numPr>
        <w:tabs>
          <w:tab w:val="left" w:pos="579"/>
        </w:tabs>
        <w:ind w:right="1253" w:firstLine="0"/>
        <w:jc w:val="both"/>
        <w:rPr>
          <w:sz w:val="24"/>
        </w:rPr>
      </w:pPr>
      <w:r>
        <w:rPr>
          <w:sz w:val="24"/>
        </w:rPr>
        <w:t>If the property ordered to be attached consists of livestock or is of a perishable nature, the Court may, if it thinks it expedient, order immediate sale thereof, and in such</w:t>
      </w:r>
      <w:r>
        <w:rPr>
          <w:spacing w:val="-32"/>
          <w:sz w:val="24"/>
        </w:rPr>
        <w:t xml:space="preserve"> </w:t>
      </w:r>
      <w:r>
        <w:rPr>
          <w:sz w:val="24"/>
        </w:rPr>
        <w:t>case</w:t>
      </w:r>
    </w:p>
    <w:p w:rsidR="00FF3089" w:rsidRDefault="00FF3089" w:rsidP="00FF3089">
      <w:pPr>
        <w:pStyle w:val="BodyText"/>
        <w:spacing w:line="275" w:lineRule="exact"/>
        <w:ind w:left="218"/>
      </w:pPr>
      <w:proofErr w:type="gramStart"/>
      <w:r>
        <w:t>the</w:t>
      </w:r>
      <w:proofErr w:type="gramEnd"/>
      <w:r>
        <w:t xml:space="preserve"> proceeds of the sale shall abide, the order of the Court.</w:t>
      </w:r>
    </w:p>
    <w:p w:rsidR="00FF3089" w:rsidRDefault="00FF3089" w:rsidP="00FF3089">
      <w:pPr>
        <w:pStyle w:val="BodyText"/>
      </w:pPr>
    </w:p>
    <w:p w:rsidR="00FF3089" w:rsidRDefault="00FF3089" w:rsidP="00734CFD">
      <w:pPr>
        <w:pStyle w:val="ListParagraph"/>
        <w:numPr>
          <w:ilvl w:val="0"/>
          <w:numId w:val="5"/>
        </w:numPr>
        <w:tabs>
          <w:tab w:val="left" w:pos="580"/>
        </w:tabs>
        <w:ind w:right="1162" w:firstLine="0"/>
        <w:rPr>
          <w:sz w:val="24"/>
        </w:rPr>
      </w:pPr>
      <w:r>
        <w:rPr>
          <w:sz w:val="24"/>
        </w:rPr>
        <w:t>The powers, duties and liabilities of a receiver appointed under this section shall be</w:t>
      </w:r>
      <w:r>
        <w:rPr>
          <w:spacing w:val="-47"/>
          <w:sz w:val="24"/>
        </w:rPr>
        <w:t xml:space="preserve"> </w:t>
      </w:r>
      <w:r>
        <w:rPr>
          <w:sz w:val="24"/>
        </w:rPr>
        <w:t>the same as those of a receiver appointed under Order XL of the Code of Civil Procedure 1908.</w:t>
      </w:r>
    </w:p>
    <w:p w:rsidR="00FF3089" w:rsidRDefault="00FF3089" w:rsidP="00FF3089">
      <w:pPr>
        <w:pStyle w:val="BodyText"/>
      </w:pPr>
    </w:p>
    <w:p w:rsidR="00FF3089" w:rsidRDefault="00FF3089" w:rsidP="00FF3089">
      <w:pPr>
        <w:pStyle w:val="BodyText"/>
        <w:ind w:left="218" w:right="1302"/>
      </w:pPr>
      <w:r>
        <w:t xml:space="preserve">(6-A) If any claim is preferred to or objection made, to the attachment of any property attached under this section within six months from the date of such attachment, by any person other than the proclaimed person, on the ground that the claimant or objector has an interest in such property, and that such interest is not liable to attachment under this section, the claim or objection shall be inquired into, and may be allowed or disallowed in whole or in </w:t>
      </w:r>
      <w:proofErr w:type="gramStart"/>
      <w:r>
        <w:t>part :</w:t>
      </w:r>
      <w:proofErr w:type="gramEnd"/>
    </w:p>
    <w:p w:rsidR="00FF3089" w:rsidRDefault="00FF3089" w:rsidP="00FF3089">
      <w:pPr>
        <w:pStyle w:val="BodyText"/>
      </w:pPr>
    </w:p>
    <w:p w:rsidR="00FF3089" w:rsidRDefault="00FF3089" w:rsidP="00FF3089">
      <w:pPr>
        <w:pStyle w:val="BodyText"/>
        <w:ind w:left="218" w:right="1129"/>
      </w:pPr>
      <w:r>
        <w:t>Provided that any claim preferred or objection made within the period allowed by this sub- section may, in the event of the death of the claimant or objector, be continued by his legal representative.</w:t>
      </w:r>
    </w:p>
    <w:p w:rsidR="00FF3089" w:rsidRDefault="00FF3089" w:rsidP="00FF3089">
      <w:pPr>
        <w:pStyle w:val="BodyText"/>
      </w:pPr>
    </w:p>
    <w:p w:rsidR="00FF3089" w:rsidRDefault="00FF3089" w:rsidP="00FF3089">
      <w:pPr>
        <w:pStyle w:val="BodyText"/>
        <w:spacing w:before="1"/>
        <w:ind w:left="218" w:right="1171"/>
      </w:pPr>
      <w:r>
        <w:t>(6-B) Claims or objections under sub-section (6-A) may be preferred, or made in the Court by which the order of attachment is issued or, if the claim or objection is in respect of</w:t>
      </w:r>
    </w:p>
    <w:p w:rsidR="00FF3089" w:rsidRDefault="00FF3089" w:rsidP="00FF3089">
      <w:pPr>
        <w:sectPr w:rsidR="00FF3089">
          <w:pgSz w:w="12240" w:h="15840"/>
          <w:pgMar w:top="1360" w:right="180" w:bottom="280" w:left="1100" w:header="720" w:footer="720" w:gutter="0"/>
          <w:cols w:space="720"/>
        </w:sectPr>
      </w:pPr>
    </w:p>
    <w:p w:rsidR="00FF3089" w:rsidRDefault="00FF3089" w:rsidP="00FF3089">
      <w:pPr>
        <w:pStyle w:val="BodyText"/>
        <w:spacing w:before="77"/>
        <w:ind w:left="218" w:right="1276"/>
      </w:pPr>
      <w:proofErr w:type="gramStart"/>
      <w:r>
        <w:lastRenderedPageBreak/>
        <w:t>property</w:t>
      </w:r>
      <w:proofErr w:type="gramEnd"/>
      <w:r>
        <w:t xml:space="preserve"> attached under an order endorsed by a </w:t>
      </w:r>
      <w:r>
        <w:rPr>
          <w:i/>
        </w:rPr>
        <w:t xml:space="preserve">[Sessions Judge] </w:t>
      </w:r>
      <w:r>
        <w:t>in accordance with the provisions of sub-section (2) in the Court of such Magistrate.</w:t>
      </w:r>
    </w:p>
    <w:p w:rsidR="00FF3089" w:rsidRDefault="00FF3089" w:rsidP="00FF3089">
      <w:pPr>
        <w:pStyle w:val="BodyText"/>
        <w:spacing w:before="11"/>
        <w:rPr>
          <w:sz w:val="23"/>
        </w:rPr>
      </w:pPr>
    </w:p>
    <w:p w:rsidR="00FF3089" w:rsidRDefault="00FF3089" w:rsidP="00FF3089">
      <w:pPr>
        <w:pStyle w:val="BodyText"/>
        <w:ind w:left="218" w:right="1491"/>
      </w:pPr>
      <w:r>
        <w:t xml:space="preserve">(6-C) Every such claim or objection shall be inquired into by the Court </w:t>
      </w:r>
      <w:r>
        <w:rPr>
          <w:i/>
        </w:rPr>
        <w:t xml:space="preserve">[or Magistrate] </w:t>
      </w:r>
      <w:r>
        <w:t xml:space="preserve">in </w:t>
      </w:r>
      <w:proofErr w:type="gramStart"/>
      <w:r>
        <w:t>which</w:t>
      </w:r>
      <w:proofErr w:type="gramEnd"/>
      <w:r>
        <w:t xml:space="preserve"> it is preferred or made.</w:t>
      </w:r>
    </w:p>
    <w:p w:rsidR="00FF3089" w:rsidRDefault="00FF3089" w:rsidP="00FF3089">
      <w:pPr>
        <w:pStyle w:val="BodyText"/>
      </w:pPr>
    </w:p>
    <w:p w:rsidR="00FF3089" w:rsidRDefault="00FF3089" w:rsidP="00FF3089">
      <w:pPr>
        <w:pStyle w:val="BodyText"/>
        <w:ind w:left="218"/>
      </w:pPr>
      <w:r>
        <w:t xml:space="preserve">Proviso: [Omitted by Ordinance, XXXVII of 2001, </w:t>
      </w:r>
      <w:proofErr w:type="gramStart"/>
      <w:r>
        <w:t>dt</w:t>
      </w:r>
      <w:proofErr w:type="gramEnd"/>
      <w:r>
        <w:t>. 13-8-2001.]</w:t>
      </w:r>
    </w:p>
    <w:p w:rsidR="00FF3089" w:rsidRDefault="00FF3089" w:rsidP="00FF3089">
      <w:pPr>
        <w:pStyle w:val="BodyText"/>
      </w:pPr>
    </w:p>
    <w:p w:rsidR="00FF3089" w:rsidRDefault="00FF3089" w:rsidP="00FF3089">
      <w:pPr>
        <w:pStyle w:val="BodyText"/>
        <w:ind w:left="218" w:right="1170"/>
      </w:pPr>
      <w:r>
        <w:t>(6-D) Any person whose claim or objection has been disallowed in whole or in part by an order under sub-section (6-A) may within a period of one year from the date of such order, institute a suit to establish the right which he claims in respect of the property in dispute; but subject to the result of such suit, if any, the order shall be conclusive.</w:t>
      </w:r>
    </w:p>
    <w:p w:rsidR="00FF3089" w:rsidRDefault="00FF3089" w:rsidP="00FF3089">
      <w:pPr>
        <w:pStyle w:val="BodyText"/>
      </w:pPr>
    </w:p>
    <w:p w:rsidR="00FF3089" w:rsidRDefault="00FF3089" w:rsidP="00FF3089">
      <w:pPr>
        <w:pStyle w:val="BodyText"/>
        <w:ind w:left="218" w:right="1437"/>
      </w:pPr>
      <w:r>
        <w:t>(6-E) If the proclaimed person appears within the time specified in the proclamation, the Court shall make an order releasing the property from the attachment.</w:t>
      </w:r>
    </w:p>
    <w:p w:rsidR="00FF3089" w:rsidRDefault="00FF3089" w:rsidP="00FF3089">
      <w:pPr>
        <w:pStyle w:val="BodyText"/>
      </w:pPr>
    </w:p>
    <w:p w:rsidR="00FF3089" w:rsidRDefault="00FF3089" w:rsidP="00734CFD">
      <w:pPr>
        <w:pStyle w:val="ListParagraph"/>
        <w:numPr>
          <w:ilvl w:val="0"/>
          <w:numId w:val="5"/>
        </w:numPr>
        <w:tabs>
          <w:tab w:val="left" w:pos="579"/>
        </w:tabs>
        <w:ind w:right="1227" w:firstLine="0"/>
        <w:rPr>
          <w:sz w:val="24"/>
        </w:rPr>
      </w:pPr>
      <w:r>
        <w:rPr>
          <w:sz w:val="24"/>
        </w:rPr>
        <w:t>If the proclaimed person does not appear within the time specified in the proclamation, the property under attachment shall be at the disposal of the Provincial Government but it shall not be sold until the expiration of Six months from the date of the attachment and until any claim preferred or objection made under sub-section (6-A) has been disposed of under that sub-section, unless if is subject to speedy and natural decay, or the Court considers that the sale would be for the benefit of the owner, in either of which cases the Court may cause it to be sold whenever it thinks</w:t>
      </w:r>
      <w:r>
        <w:rPr>
          <w:spacing w:val="-3"/>
          <w:sz w:val="24"/>
        </w:rPr>
        <w:t xml:space="preserve"> </w:t>
      </w:r>
      <w:r>
        <w:rPr>
          <w:sz w:val="24"/>
        </w:rPr>
        <w:t>fit.</w:t>
      </w:r>
    </w:p>
    <w:p w:rsidR="00FF3089" w:rsidRDefault="00FF3089" w:rsidP="00FF3089">
      <w:pPr>
        <w:pStyle w:val="BodyText"/>
        <w:spacing w:before="2"/>
      </w:pPr>
    </w:p>
    <w:p w:rsidR="00FF3089" w:rsidRDefault="00FF3089" w:rsidP="00FF3089">
      <w:pPr>
        <w:ind w:left="218"/>
        <w:rPr>
          <w:sz w:val="18"/>
        </w:rPr>
      </w:pPr>
      <w:r>
        <w:rPr>
          <w:sz w:val="18"/>
        </w:rPr>
        <w:t>Subs</w:t>
      </w:r>
      <w:proofErr w:type="gramStart"/>
      <w:r>
        <w:rPr>
          <w:sz w:val="18"/>
        </w:rPr>
        <w:t>./</w:t>
      </w:r>
      <w:proofErr w:type="gramEnd"/>
      <w:r>
        <w:rPr>
          <w:sz w:val="18"/>
        </w:rPr>
        <w:t>ins. by Ordinance, XXXVII of 2001, dt. 13-8-2001.</w:t>
      </w:r>
    </w:p>
    <w:p w:rsidR="00FF3089" w:rsidRDefault="00FF3089" w:rsidP="00FF3089">
      <w:pPr>
        <w:pStyle w:val="BodyText"/>
        <w:spacing w:before="9"/>
        <w:rPr>
          <w:sz w:val="23"/>
        </w:rPr>
      </w:pPr>
    </w:p>
    <w:p w:rsidR="00FF3089" w:rsidRDefault="00FF3089" w:rsidP="00734CFD">
      <w:pPr>
        <w:pStyle w:val="ListParagraph"/>
        <w:numPr>
          <w:ilvl w:val="0"/>
          <w:numId w:val="13"/>
        </w:numPr>
        <w:tabs>
          <w:tab w:val="left" w:pos="620"/>
        </w:tabs>
        <w:spacing w:before="1"/>
        <w:ind w:right="1250" w:firstLine="0"/>
        <w:rPr>
          <w:sz w:val="24"/>
        </w:rPr>
      </w:pPr>
      <w:r>
        <w:rPr>
          <w:b/>
          <w:sz w:val="24"/>
        </w:rPr>
        <w:t xml:space="preserve">Restoration of attached property: </w:t>
      </w:r>
      <w:r>
        <w:rPr>
          <w:sz w:val="24"/>
        </w:rPr>
        <w:t>If within two years from the date of the attachment, any person, whose property is or has been at the disposal of Provincial Government, under sub-section (7) of Section 88 appears voluntarily or is apprehended and brought before the Court by whose order the property was attached; or the Court to which such Court is subordinate, and proves to the satisfaction of such Court that he did not abscond or conceal himself for the purpose of avoiding, execution of the warrant and that he had not such notice of the proclamation as to enable him to attend within the time specified therein, such property or, if the same has been sold, the net proceeds of the sale, or, if part only thereof has been sold, the net proceeds of the sale and the residue of the property, shall after satisfying thereout all costs incurred in consequence of the attachment, be delivered to</w:t>
      </w:r>
      <w:r>
        <w:rPr>
          <w:spacing w:val="-2"/>
          <w:sz w:val="24"/>
        </w:rPr>
        <w:t xml:space="preserve"> </w:t>
      </w:r>
      <w:r>
        <w:rPr>
          <w:sz w:val="24"/>
        </w:rPr>
        <w:t>him.</w:t>
      </w:r>
    </w:p>
    <w:p w:rsidR="00FF3089" w:rsidRDefault="00FF3089" w:rsidP="00FF3089">
      <w:pPr>
        <w:pStyle w:val="BodyText"/>
        <w:spacing w:before="2"/>
      </w:pPr>
    </w:p>
    <w:p w:rsidR="00FF3089" w:rsidRDefault="00FF3089" w:rsidP="00734CFD">
      <w:pPr>
        <w:pStyle w:val="Heading5"/>
        <w:keepNext w:val="0"/>
        <w:keepLines w:val="0"/>
        <w:widowControl w:val="0"/>
        <w:numPr>
          <w:ilvl w:val="0"/>
          <w:numId w:val="1"/>
        </w:numPr>
        <w:tabs>
          <w:tab w:val="left" w:pos="2952"/>
        </w:tabs>
        <w:autoSpaceDE w:val="0"/>
        <w:autoSpaceDN w:val="0"/>
        <w:spacing w:before="0" w:line="240" w:lineRule="auto"/>
        <w:ind w:left="2951" w:hanging="282"/>
        <w:jc w:val="left"/>
      </w:pPr>
      <w:r>
        <w:rPr>
          <w:i/>
        </w:rPr>
        <w:t>—Other Rules regarding</w:t>
      </w:r>
      <w:r>
        <w:rPr>
          <w:i/>
          <w:spacing w:val="-1"/>
        </w:rPr>
        <w:t xml:space="preserve"> </w:t>
      </w:r>
      <w:r>
        <w:rPr>
          <w:i/>
        </w:rPr>
        <w:t>Processes</w:t>
      </w:r>
    </w:p>
    <w:p w:rsidR="00FF3089" w:rsidRDefault="00FF3089" w:rsidP="00FF3089">
      <w:pPr>
        <w:pStyle w:val="BodyText"/>
        <w:spacing w:before="9"/>
        <w:rPr>
          <w:i/>
          <w:sz w:val="23"/>
        </w:rPr>
      </w:pPr>
    </w:p>
    <w:p w:rsidR="00FF3089" w:rsidRDefault="00FF3089" w:rsidP="00734CFD">
      <w:pPr>
        <w:pStyle w:val="ListParagraph"/>
        <w:numPr>
          <w:ilvl w:val="0"/>
          <w:numId w:val="13"/>
        </w:numPr>
        <w:tabs>
          <w:tab w:val="left" w:pos="620"/>
        </w:tabs>
        <w:ind w:right="1174" w:firstLine="0"/>
        <w:rPr>
          <w:sz w:val="24"/>
        </w:rPr>
      </w:pPr>
      <w:r>
        <w:rPr>
          <w:b/>
          <w:sz w:val="24"/>
        </w:rPr>
        <w:t xml:space="preserve">Issue of warrant in lieu of, or in addition to summons: </w:t>
      </w:r>
      <w:r>
        <w:rPr>
          <w:sz w:val="24"/>
        </w:rPr>
        <w:t>A Court may, in any case in which it is empowered by this Code to issue a summons for the appearance of any person other than a juror or assessor, issue, after recording its reasons in writing, a warrant for his</w:t>
      </w:r>
      <w:r>
        <w:rPr>
          <w:spacing w:val="-1"/>
          <w:sz w:val="24"/>
        </w:rPr>
        <w:t xml:space="preserve"> </w:t>
      </w:r>
      <w:r>
        <w:rPr>
          <w:sz w:val="24"/>
        </w:rPr>
        <w:t>arrest--</w:t>
      </w:r>
    </w:p>
    <w:p w:rsidR="00FF3089" w:rsidRDefault="00FF3089" w:rsidP="00FF3089">
      <w:pPr>
        <w:rPr>
          <w:sz w:val="24"/>
        </w:rPr>
        <w:sectPr w:rsidR="00FF3089">
          <w:pgSz w:w="12240" w:h="15840"/>
          <w:pgMar w:top="1360" w:right="180" w:bottom="280" w:left="1100" w:header="720" w:footer="720" w:gutter="0"/>
          <w:cols w:space="720"/>
        </w:sectPr>
      </w:pPr>
    </w:p>
    <w:p w:rsidR="00FF3089" w:rsidRDefault="00FF3089" w:rsidP="00734CFD">
      <w:pPr>
        <w:pStyle w:val="ListParagraph"/>
        <w:numPr>
          <w:ilvl w:val="0"/>
          <w:numId w:val="2"/>
        </w:numPr>
        <w:tabs>
          <w:tab w:val="left" w:pos="579"/>
        </w:tabs>
        <w:spacing w:before="77"/>
        <w:ind w:right="1348" w:firstLine="0"/>
        <w:rPr>
          <w:sz w:val="24"/>
        </w:rPr>
      </w:pPr>
      <w:r>
        <w:rPr>
          <w:sz w:val="24"/>
        </w:rPr>
        <w:lastRenderedPageBreak/>
        <w:t>if, either before the issue, of such summons, or after the issue of the same but before the time fixed for his appearance, the Court sees reasons to believe that he has absconded or will not obey the summons;</w:t>
      </w:r>
      <w:r>
        <w:rPr>
          <w:spacing w:val="-2"/>
          <w:sz w:val="24"/>
        </w:rPr>
        <w:t xml:space="preserve"> </w:t>
      </w:r>
      <w:r>
        <w:rPr>
          <w:sz w:val="24"/>
        </w:rPr>
        <w:t>or</w:t>
      </w:r>
    </w:p>
    <w:p w:rsidR="00FF3089" w:rsidRDefault="00FF3089" w:rsidP="00FF3089">
      <w:pPr>
        <w:pStyle w:val="BodyText"/>
        <w:spacing w:before="11"/>
        <w:rPr>
          <w:sz w:val="23"/>
        </w:rPr>
      </w:pPr>
    </w:p>
    <w:p w:rsidR="00FF3089" w:rsidRDefault="00FF3089" w:rsidP="00734CFD">
      <w:pPr>
        <w:pStyle w:val="ListParagraph"/>
        <w:numPr>
          <w:ilvl w:val="0"/>
          <w:numId w:val="2"/>
        </w:numPr>
        <w:tabs>
          <w:tab w:val="left" w:pos="580"/>
        </w:tabs>
        <w:ind w:right="1226" w:firstLine="0"/>
        <w:rPr>
          <w:sz w:val="24"/>
        </w:rPr>
      </w:pPr>
      <w:proofErr w:type="gramStart"/>
      <w:r>
        <w:rPr>
          <w:sz w:val="24"/>
        </w:rPr>
        <w:t>it</w:t>
      </w:r>
      <w:proofErr w:type="gramEnd"/>
      <w:r>
        <w:rPr>
          <w:sz w:val="24"/>
        </w:rPr>
        <w:t xml:space="preserve"> at such time he fails to appear and the summons is proved to have been duly served in time to admit of his appearing in accordance therewith and no reasonable excuse is offered for such</w:t>
      </w:r>
      <w:r>
        <w:rPr>
          <w:spacing w:val="-2"/>
          <w:sz w:val="24"/>
        </w:rPr>
        <w:t xml:space="preserve"> </w:t>
      </w:r>
      <w:r>
        <w:rPr>
          <w:sz w:val="24"/>
        </w:rPr>
        <w:t>failure.</w:t>
      </w:r>
    </w:p>
    <w:p w:rsidR="00FF3089" w:rsidRDefault="00FF3089" w:rsidP="00FF3089">
      <w:pPr>
        <w:pStyle w:val="BodyText"/>
      </w:pPr>
    </w:p>
    <w:p w:rsidR="00FF3089" w:rsidRDefault="00FF3089" w:rsidP="00734CFD">
      <w:pPr>
        <w:pStyle w:val="ListParagraph"/>
        <w:numPr>
          <w:ilvl w:val="0"/>
          <w:numId w:val="13"/>
        </w:numPr>
        <w:tabs>
          <w:tab w:val="left" w:pos="619"/>
        </w:tabs>
        <w:ind w:right="1386" w:firstLine="0"/>
        <w:rPr>
          <w:sz w:val="24"/>
        </w:rPr>
      </w:pPr>
      <w:r>
        <w:rPr>
          <w:b/>
          <w:sz w:val="24"/>
        </w:rPr>
        <w:t xml:space="preserve">Power to take bond for appearance: </w:t>
      </w:r>
      <w:r>
        <w:rPr>
          <w:sz w:val="24"/>
        </w:rPr>
        <w:t>When any person for whose appearance or arrest the officer presiding in any Court is empowered to issue a summons or warrant, is present in such Court, such officer may require such person to execute a bond, with or without sureties, for his appearance in such</w:t>
      </w:r>
      <w:r>
        <w:rPr>
          <w:spacing w:val="-1"/>
          <w:sz w:val="24"/>
        </w:rPr>
        <w:t xml:space="preserve"> </w:t>
      </w:r>
      <w:r>
        <w:rPr>
          <w:sz w:val="24"/>
        </w:rPr>
        <w:t>Court.</w:t>
      </w:r>
    </w:p>
    <w:p w:rsidR="00FF3089" w:rsidRDefault="00FF3089" w:rsidP="00FF3089">
      <w:pPr>
        <w:pStyle w:val="BodyText"/>
      </w:pPr>
    </w:p>
    <w:p w:rsidR="00FF3089" w:rsidRDefault="00FF3089" w:rsidP="00734CFD">
      <w:pPr>
        <w:pStyle w:val="ListParagraph"/>
        <w:numPr>
          <w:ilvl w:val="0"/>
          <w:numId w:val="13"/>
        </w:numPr>
        <w:tabs>
          <w:tab w:val="left" w:pos="620"/>
        </w:tabs>
        <w:ind w:right="1412" w:firstLine="0"/>
        <w:rPr>
          <w:sz w:val="24"/>
        </w:rPr>
      </w:pPr>
      <w:r>
        <w:rPr>
          <w:b/>
          <w:sz w:val="24"/>
        </w:rPr>
        <w:t xml:space="preserve">Arrest by breach of bond for appearance: </w:t>
      </w:r>
      <w:r>
        <w:rPr>
          <w:sz w:val="24"/>
        </w:rPr>
        <w:t>When any person who is bound by any bond taken under this Code to appear before a Court does not so appear, the officer presiding in such Court may issue a warrant directing that such person be arrested and produced before him.</w:t>
      </w:r>
    </w:p>
    <w:p w:rsidR="00FF3089" w:rsidRDefault="00FF3089" w:rsidP="00FF3089">
      <w:pPr>
        <w:pStyle w:val="BodyText"/>
        <w:spacing w:before="2"/>
      </w:pPr>
    </w:p>
    <w:p w:rsidR="00FF3089" w:rsidRDefault="00FF3089" w:rsidP="00734CFD">
      <w:pPr>
        <w:pStyle w:val="ListParagraph"/>
        <w:numPr>
          <w:ilvl w:val="0"/>
          <w:numId w:val="13"/>
        </w:numPr>
        <w:tabs>
          <w:tab w:val="left" w:pos="620"/>
        </w:tabs>
        <w:ind w:right="1349" w:firstLine="0"/>
        <w:rPr>
          <w:sz w:val="24"/>
        </w:rPr>
      </w:pPr>
      <w:r>
        <w:rPr>
          <w:b/>
          <w:sz w:val="24"/>
        </w:rPr>
        <w:t>Provisions of this Chapter generally applicable to summons and warrants of arrest:</w:t>
      </w:r>
      <w:r>
        <w:rPr>
          <w:b/>
          <w:spacing w:val="-4"/>
          <w:sz w:val="24"/>
        </w:rPr>
        <w:t xml:space="preserve"> </w:t>
      </w:r>
      <w:r>
        <w:rPr>
          <w:sz w:val="24"/>
        </w:rPr>
        <w:t>The</w:t>
      </w:r>
      <w:r>
        <w:rPr>
          <w:spacing w:val="-4"/>
          <w:sz w:val="24"/>
        </w:rPr>
        <w:t xml:space="preserve"> </w:t>
      </w:r>
      <w:r>
        <w:rPr>
          <w:sz w:val="24"/>
        </w:rPr>
        <w:t>provisions</w:t>
      </w:r>
      <w:r>
        <w:rPr>
          <w:spacing w:val="-4"/>
          <w:sz w:val="24"/>
        </w:rPr>
        <w:t xml:space="preserve"> </w:t>
      </w:r>
      <w:r>
        <w:rPr>
          <w:sz w:val="24"/>
        </w:rPr>
        <w:t>contained</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Chapter</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summons</w:t>
      </w:r>
      <w:r>
        <w:rPr>
          <w:spacing w:val="-4"/>
          <w:sz w:val="24"/>
        </w:rPr>
        <w:t xml:space="preserve"> </w:t>
      </w:r>
      <w:r>
        <w:rPr>
          <w:sz w:val="24"/>
        </w:rPr>
        <w:t>and</w:t>
      </w:r>
      <w:r>
        <w:rPr>
          <w:spacing w:val="-4"/>
          <w:sz w:val="24"/>
        </w:rPr>
        <w:t xml:space="preserve"> </w:t>
      </w:r>
      <w:r>
        <w:rPr>
          <w:sz w:val="24"/>
        </w:rPr>
        <w:t>warrant,</w:t>
      </w:r>
      <w:r>
        <w:rPr>
          <w:spacing w:val="-4"/>
          <w:sz w:val="24"/>
        </w:rPr>
        <w:t xml:space="preserve"> </w:t>
      </w:r>
      <w:r>
        <w:rPr>
          <w:sz w:val="24"/>
        </w:rPr>
        <w:t>and their issue, service and execution, shall, so far as may be, apply to every summons and every warrant of arrest issued under this</w:t>
      </w:r>
      <w:r>
        <w:rPr>
          <w:spacing w:val="-4"/>
          <w:sz w:val="24"/>
        </w:rPr>
        <w:t xml:space="preserve"> </w:t>
      </w:r>
      <w:r>
        <w:rPr>
          <w:sz w:val="24"/>
        </w:rPr>
        <w:t>Code.</w:t>
      </w:r>
    </w:p>
    <w:p w:rsidR="00FF3089" w:rsidRDefault="00FF3089" w:rsidP="00FF3089">
      <w:pPr>
        <w:pStyle w:val="BodyText"/>
        <w:spacing w:before="1"/>
      </w:pPr>
    </w:p>
    <w:p w:rsidR="00FF3089" w:rsidRDefault="00FF3089" w:rsidP="00FF3089">
      <w:pPr>
        <w:ind w:left="241" w:right="1158" w:hanging="1"/>
        <w:jc w:val="center"/>
        <w:rPr>
          <w:sz w:val="28"/>
        </w:rPr>
      </w:pPr>
      <w:r>
        <w:rPr>
          <w:sz w:val="28"/>
        </w:rPr>
        <w:t>E — Special Rules regarding processes issued for service or execution outside Pakistan and processes received from outside Pakistan for service or execution within Pakistan</w:t>
      </w:r>
    </w:p>
    <w:p w:rsidR="00FF3089" w:rsidRDefault="00FF3089" w:rsidP="00FF3089">
      <w:pPr>
        <w:pStyle w:val="BodyText"/>
        <w:spacing w:before="9"/>
        <w:rPr>
          <w:sz w:val="23"/>
        </w:rPr>
      </w:pPr>
    </w:p>
    <w:p w:rsidR="00FF3089" w:rsidRDefault="00FF3089" w:rsidP="00FF3089">
      <w:pPr>
        <w:ind w:left="218" w:right="1156"/>
        <w:rPr>
          <w:i/>
          <w:sz w:val="24"/>
        </w:rPr>
      </w:pPr>
      <w:r>
        <w:rPr>
          <w:i/>
          <w:sz w:val="24"/>
        </w:rPr>
        <w:t>[</w:t>
      </w:r>
      <w:r>
        <w:rPr>
          <w:b/>
          <w:i/>
          <w:sz w:val="24"/>
        </w:rPr>
        <w:t xml:space="preserve">93-A. Sending of summons for service outside Pakistan: </w:t>
      </w:r>
      <w:r>
        <w:rPr>
          <w:i/>
          <w:sz w:val="24"/>
        </w:rPr>
        <w:t>(1) Where a Court in Pakistan desires that a summons issued by it to an accused person shall be served at any place outside Pakistan within the local limits of the jurisdiction of a Court established or continued by the authority of the Federal Government in exercise of its foreign jurisdiction it shall send such summons, in duplicate, by post or otherwise, to the presiding officer of that Court to be served.</w:t>
      </w:r>
    </w:p>
    <w:p w:rsidR="00FF3089" w:rsidRDefault="00FF3089" w:rsidP="00FF3089">
      <w:pPr>
        <w:pStyle w:val="BodyText"/>
        <w:rPr>
          <w:i/>
        </w:rPr>
      </w:pPr>
    </w:p>
    <w:p w:rsidR="00FF3089" w:rsidRDefault="00FF3089" w:rsidP="00FF3089">
      <w:pPr>
        <w:ind w:left="218" w:right="1637"/>
        <w:rPr>
          <w:i/>
          <w:sz w:val="24"/>
        </w:rPr>
      </w:pPr>
      <w:r>
        <w:rPr>
          <w:i/>
          <w:sz w:val="24"/>
        </w:rPr>
        <w:t>(2) The provisions of Section 74 shall apply in the case of a summons sent for service under this section as if the presiding officer of that Court to whom it was sent were a Magistrate in Pakistan,</w:t>
      </w:r>
    </w:p>
    <w:p w:rsidR="00FF3089" w:rsidRDefault="00FF3089" w:rsidP="00FF3089">
      <w:pPr>
        <w:pStyle w:val="BodyText"/>
        <w:rPr>
          <w:i/>
        </w:rPr>
      </w:pPr>
    </w:p>
    <w:p w:rsidR="00FF3089" w:rsidRDefault="00FF3089" w:rsidP="00FF3089">
      <w:pPr>
        <w:ind w:left="218" w:right="1385"/>
        <w:rPr>
          <w:i/>
          <w:sz w:val="24"/>
        </w:rPr>
      </w:pPr>
      <w:r>
        <w:rPr>
          <w:b/>
          <w:i/>
          <w:sz w:val="24"/>
        </w:rPr>
        <w:t xml:space="preserve">93-B. Sending of warrants for execution outside Pakistan: </w:t>
      </w:r>
      <w:proofErr w:type="gramStart"/>
      <w:r>
        <w:rPr>
          <w:i/>
          <w:sz w:val="24"/>
        </w:rPr>
        <w:t>Notwithstanding</w:t>
      </w:r>
      <w:proofErr w:type="gramEnd"/>
      <w:r>
        <w:rPr>
          <w:i/>
          <w:sz w:val="24"/>
        </w:rPr>
        <w:t xml:space="preserve"> anything contained in Section 82, where a Court in Pakistan desires that a warrant, issued by it</w:t>
      </w:r>
    </w:p>
    <w:p w:rsidR="00FF3089" w:rsidRDefault="00FF3089" w:rsidP="00FF3089">
      <w:pPr>
        <w:spacing w:before="1"/>
        <w:ind w:left="218" w:right="1183"/>
        <w:rPr>
          <w:i/>
          <w:sz w:val="24"/>
        </w:rPr>
      </w:pPr>
      <w:r>
        <w:rPr>
          <w:i/>
          <w:sz w:val="24"/>
        </w:rPr>
        <w:t>for the arrest of an accused person shall be executed at any place outside Pakistan within the local limits of the jurisdiction of a Court established or continued by the authority of the Federal Government in exercise of its foreign jurisdiction, it may send such Warrant, by post or otherwise, to the presiding officer of that Court to be executed.</w:t>
      </w:r>
    </w:p>
    <w:p w:rsidR="00FF3089" w:rsidRDefault="00FF3089" w:rsidP="00FF3089">
      <w:pPr>
        <w:rPr>
          <w:sz w:val="24"/>
        </w:rPr>
        <w:sectPr w:rsidR="00FF3089">
          <w:pgSz w:w="12240" w:h="15840"/>
          <w:pgMar w:top="1360" w:right="180" w:bottom="280" w:left="1100" w:header="720" w:footer="720" w:gutter="0"/>
          <w:cols w:space="720"/>
        </w:sectPr>
      </w:pPr>
    </w:p>
    <w:p w:rsidR="00FF3089" w:rsidRDefault="00FF3089" w:rsidP="00FF3089">
      <w:pPr>
        <w:spacing w:before="78"/>
        <w:ind w:left="218" w:right="1143"/>
        <w:rPr>
          <w:i/>
          <w:sz w:val="24"/>
        </w:rPr>
      </w:pPr>
      <w:r>
        <w:rPr>
          <w:b/>
          <w:i/>
          <w:sz w:val="24"/>
        </w:rPr>
        <w:lastRenderedPageBreak/>
        <w:t xml:space="preserve">93-C. Service and execution in Pakistan of processes received from outside Pakistan: </w:t>
      </w:r>
      <w:r>
        <w:rPr>
          <w:i/>
          <w:sz w:val="24"/>
        </w:rPr>
        <w:t>(1) Where a Court has received for service or execution a summons to, or a warrant for the arrest of, an accused person issued by a Court established or continued by the authority of the Federal Government in exercise of its foreign jurisdiction, outside Pakistan it shall cause the same to be served or executed as if it were a summons or warrant received by it from a Court in Pakistan for service or execution within the local limits of its jurisdiction-</w:t>
      </w:r>
    </w:p>
    <w:p w:rsidR="00FF3089" w:rsidRDefault="00FF3089" w:rsidP="00FF3089">
      <w:pPr>
        <w:pStyle w:val="BodyText"/>
        <w:rPr>
          <w:i/>
        </w:rPr>
      </w:pPr>
    </w:p>
    <w:p w:rsidR="00FF3089" w:rsidRDefault="00FF3089" w:rsidP="00FF3089">
      <w:pPr>
        <w:ind w:left="218" w:right="1277"/>
        <w:rPr>
          <w:i/>
          <w:sz w:val="24"/>
        </w:rPr>
      </w:pPr>
      <w:r>
        <w:rPr>
          <w:i/>
          <w:sz w:val="24"/>
        </w:rPr>
        <w:t>(2) Where any warrant of arrest has been so executed the person arrested shall so far as possible be dealt with in accordance with the procedure prescribed by Sections 85 and 86.]</w:t>
      </w:r>
    </w:p>
    <w:p w:rsidR="00FF3089" w:rsidRDefault="00FF3089" w:rsidP="00FF3089">
      <w:pPr>
        <w:pStyle w:val="BodyText"/>
        <w:rPr>
          <w:i/>
        </w:rPr>
      </w:pPr>
    </w:p>
    <w:p w:rsidR="00FF3089" w:rsidRDefault="00FF3089" w:rsidP="00FF3089">
      <w:pPr>
        <w:ind w:left="218"/>
        <w:rPr>
          <w:sz w:val="18"/>
        </w:rPr>
      </w:pPr>
      <w:r>
        <w:rPr>
          <w:sz w:val="18"/>
        </w:rPr>
        <w:t xml:space="preserve">Sections 93-A--93-C added by Code of Criminal Procedure (Amendment) Act. </w:t>
      </w:r>
      <w:proofErr w:type="gramStart"/>
      <w:r>
        <w:rPr>
          <w:sz w:val="18"/>
        </w:rPr>
        <w:t>XIV of 1914.</w:t>
      </w:r>
      <w:proofErr w:type="gramEnd"/>
    </w:p>
    <w:p w:rsidR="00734CFD" w:rsidRPr="00FF3089" w:rsidRDefault="00734CFD" w:rsidP="00FF3089"/>
    <w:sectPr w:rsidR="00734CFD" w:rsidRPr="00FF3089">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ic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734CFD">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734CFD">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734CFD">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734CFD">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734CFD">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734CFD">
                <w:pPr>
                  <w:spacing w:before="28"/>
                  <w:ind w:left="60"/>
                  <w:rPr>
                    <w:rFonts w:ascii="Gothic Uralic"/>
                    <w:sz w:val="20"/>
                  </w:rPr>
                </w:pPr>
                <w:r>
                  <w:fldChar w:fldCharType="begin"/>
                </w:r>
                <w:r>
                  <w:rPr>
                    <w:rFonts w:ascii="Gothic Uralic"/>
                    <w:sz w:val="20"/>
                  </w:rPr>
                  <w:instrText xml:space="preserve"> PAGE </w:instrText>
                </w:r>
                <w:r>
                  <w:fldChar w:fldCharType="separate"/>
                </w:r>
                <w:r w:rsidR="00FF3089">
                  <w:rPr>
                    <w:rFonts w:ascii="Gothic Uralic"/>
                    <w:noProof/>
                    <w:sz w:val="20"/>
                  </w:rPr>
                  <w:t>10</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A85"/>
    <w:multiLevelType w:val="hybridMultilevel"/>
    <w:tmpl w:val="464AD90E"/>
    <w:lvl w:ilvl="0" w:tplc="66DA4626">
      <w:start w:val="46"/>
      <w:numFmt w:val="decimal"/>
      <w:lvlText w:val="%1."/>
      <w:lvlJc w:val="left"/>
      <w:pPr>
        <w:ind w:left="218" w:hanging="400"/>
        <w:jc w:val="left"/>
      </w:pPr>
      <w:rPr>
        <w:rFonts w:ascii="Arial" w:eastAsia="Arial" w:hAnsi="Arial" w:cs="Arial" w:hint="default"/>
        <w:b/>
        <w:bCs/>
        <w:spacing w:val="-1"/>
        <w:w w:val="99"/>
        <w:sz w:val="24"/>
        <w:szCs w:val="24"/>
        <w:lang w:val="en-US" w:eastAsia="en-US" w:bidi="ar-SA"/>
      </w:rPr>
    </w:lvl>
    <w:lvl w:ilvl="1" w:tplc="B5203C00">
      <w:numFmt w:val="bullet"/>
      <w:lvlText w:val="•"/>
      <w:lvlJc w:val="left"/>
      <w:pPr>
        <w:ind w:left="1294" w:hanging="400"/>
      </w:pPr>
      <w:rPr>
        <w:rFonts w:hint="default"/>
        <w:lang w:val="en-US" w:eastAsia="en-US" w:bidi="ar-SA"/>
      </w:rPr>
    </w:lvl>
    <w:lvl w:ilvl="2" w:tplc="54DCF536">
      <w:numFmt w:val="bullet"/>
      <w:lvlText w:val="•"/>
      <w:lvlJc w:val="left"/>
      <w:pPr>
        <w:ind w:left="2368" w:hanging="400"/>
      </w:pPr>
      <w:rPr>
        <w:rFonts w:hint="default"/>
        <w:lang w:val="en-US" w:eastAsia="en-US" w:bidi="ar-SA"/>
      </w:rPr>
    </w:lvl>
    <w:lvl w:ilvl="3" w:tplc="9C0CECDE">
      <w:numFmt w:val="bullet"/>
      <w:lvlText w:val="•"/>
      <w:lvlJc w:val="left"/>
      <w:pPr>
        <w:ind w:left="3442" w:hanging="400"/>
      </w:pPr>
      <w:rPr>
        <w:rFonts w:hint="default"/>
        <w:lang w:val="en-US" w:eastAsia="en-US" w:bidi="ar-SA"/>
      </w:rPr>
    </w:lvl>
    <w:lvl w:ilvl="4" w:tplc="A4ACD4D2">
      <w:numFmt w:val="bullet"/>
      <w:lvlText w:val="•"/>
      <w:lvlJc w:val="left"/>
      <w:pPr>
        <w:ind w:left="4516" w:hanging="400"/>
      </w:pPr>
      <w:rPr>
        <w:rFonts w:hint="default"/>
        <w:lang w:val="en-US" w:eastAsia="en-US" w:bidi="ar-SA"/>
      </w:rPr>
    </w:lvl>
    <w:lvl w:ilvl="5" w:tplc="FB36F9E0">
      <w:numFmt w:val="bullet"/>
      <w:lvlText w:val="•"/>
      <w:lvlJc w:val="left"/>
      <w:pPr>
        <w:ind w:left="5590" w:hanging="400"/>
      </w:pPr>
      <w:rPr>
        <w:rFonts w:hint="default"/>
        <w:lang w:val="en-US" w:eastAsia="en-US" w:bidi="ar-SA"/>
      </w:rPr>
    </w:lvl>
    <w:lvl w:ilvl="6" w:tplc="CFC41D10">
      <w:numFmt w:val="bullet"/>
      <w:lvlText w:val="•"/>
      <w:lvlJc w:val="left"/>
      <w:pPr>
        <w:ind w:left="6664" w:hanging="400"/>
      </w:pPr>
      <w:rPr>
        <w:rFonts w:hint="default"/>
        <w:lang w:val="en-US" w:eastAsia="en-US" w:bidi="ar-SA"/>
      </w:rPr>
    </w:lvl>
    <w:lvl w:ilvl="7" w:tplc="3960A0C6">
      <w:numFmt w:val="bullet"/>
      <w:lvlText w:val="•"/>
      <w:lvlJc w:val="left"/>
      <w:pPr>
        <w:ind w:left="7738" w:hanging="400"/>
      </w:pPr>
      <w:rPr>
        <w:rFonts w:hint="default"/>
        <w:lang w:val="en-US" w:eastAsia="en-US" w:bidi="ar-SA"/>
      </w:rPr>
    </w:lvl>
    <w:lvl w:ilvl="8" w:tplc="616C0B54">
      <w:numFmt w:val="bullet"/>
      <w:lvlText w:val="•"/>
      <w:lvlJc w:val="left"/>
      <w:pPr>
        <w:ind w:left="8812" w:hanging="400"/>
      </w:pPr>
      <w:rPr>
        <w:rFonts w:hint="default"/>
        <w:lang w:val="en-US" w:eastAsia="en-US" w:bidi="ar-SA"/>
      </w:rPr>
    </w:lvl>
  </w:abstractNum>
  <w:abstractNum w:abstractNumId="1">
    <w:nsid w:val="107D49AB"/>
    <w:multiLevelType w:val="hybridMultilevel"/>
    <w:tmpl w:val="CED0B0A0"/>
    <w:lvl w:ilvl="0" w:tplc="7FB825CE">
      <w:start w:val="1"/>
      <w:numFmt w:val="lowerLetter"/>
      <w:lvlText w:val="(%1)"/>
      <w:lvlJc w:val="left"/>
      <w:pPr>
        <w:ind w:left="218" w:hanging="360"/>
        <w:jc w:val="left"/>
      </w:pPr>
      <w:rPr>
        <w:rFonts w:ascii="Arial" w:eastAsia="Arial" w:hAnsi="Arial" w:cs="Arial" w:hint="default"/>
        <w:spacing w:val="-1"/>
        <w:w w:val="99"/>
        <w:sz w:val="24"/>
        <w:szCs w:val="24"/>
        <w:lang w:val="en-US" w:eastAsia="en-US" w:bidi="ar-SA"/>
      </w:rPr>
    </w:lvl>
    <w:lvl w:ilvl="1" w:tplc="AA08610E">
      <w:numFmt w:val="bullet"/>
      <w:lvlText w:val="•"/>
      <w:lvlJc w:val="left"/>
      <w:pPr>
        <w:ind w:left="1294" w:hanging="360"/>
      </w:pPr>
      <w:rPr>
        <w:rFonts w:hint="default"/>
        <w:lang w:val="en-US" w:eastAsia="en-US" w:bidi="ar-SA"/>
      </w:rPr>
    </w:lvl>
    <w:lvl w:ilvl="2" w:tplc="DCA0A1EA">
      <w:numFmt w:val="bullet"/>
      <w:lvlText w:val="•"/>
      <w:lvlJc w:val="left"/>
      <w:pPr>
        <w:ind w:left="2368" w:hanging="360"/>
      </w:pPr>
      <w:rPr>
        <w:rFonts w:hint="default"/>
        <w:lang w:val="en-US" w:eastAsia="en-US" w:bidi="ar-SA"/>
      </w:rPr>
    </w:lvl>
    <w:lvl w:ilvl="3" w:tplc="24982B1A">
      <w:numFmt w:val="bullet"/>
      <w:lvlText w:val="•"/>
      <w:lvlJc w:val="left"/>
      <w:pPr>
        <w:ind w:left="3442" w:hanging="360"/>
      </w:pPr>
      <w:rPr>
        <w:rFonts w:hint="default"/>
        <w:lang w:val="en-US" w:eastAsia="en-US" w:bidi="ar-SA"/>
      </w:rPr>
    </w:lvl>
    <w:lvl w:ilvl="4" w:tplc="068C9802">
      <w:numFmt w:val="bullet"/>
      <w:lvlText w:val="•"/>
      <w:lvlJc w:val="left"/>
      <w:pPr>
        <w:ind w:left="4516" w:hanging="360"/>
      </w:pPr>
      <w:rPr>
        <w:rFonts w:hint="default"/>
        <w:lang w:val="en-US" w:eastAsia="en-US" w:bidi="ar-SA"/>
      </w:rPr>
    </w:lvl>
    <w:lvl w:ilvl="5" w:tplc="E8A0FDB0">
      <w:numFmt w:val="bullet"/>
      <w:lvlText w:val="•"/>
      <w:lvlJc w:val="left"/>
      <w:pPr>
        <w:ind w:left="5590" w:hanging="360"/>
      </w:pPr>
      <w:rPr>
        <w:rFonts w:hint="default"/>
        <w:lang w:val="en-US" w:eastAsia="en-US" w:bidi="ar-SA"/>
      </w:rPr>
    </w:lvl>
    <w:lvl w:ilvl="6" w:tplc="EBA6FB08">
      <w:numFmt w:val="bullet"/>
      <w:lvlText w:val="•"/>
      <w:lvlJc w:val="left"/>
      <w:pPr>
        <w:ind w:left="6664" w:hanging="360"/>
      </w:pPr>
      <w:rPr>
        <w:rFonts w:hint="default"/>
        <w:lang w:val="en-US" w:eastAsia="en-US" w:bidi="ar-SA"/>
      </w:rPr>
    </w:lvl>
    <w:lvl w:ilvl="7" w:tplc="EA1CBE10">
      <w:numFmt w:val="bullet"/>
      <w:lvlText w:val="•"/>
      <w:lvlJc w:val="left"/>
      <w:pPr>
        <w:ind w:left="7738" w:hanging="360"/>
      </w:pPr>
      <w:rPr>
        <w:rFonts w:hint="default"/>
        <w:lang w:val="en-US" w:eastAsia="en-US" w:bidi="ar-SA"/>
      </w:rPr>
    </w:lvl>
    <w:lvl w:ilvl="8" w:tplc="147C3470">
      <w:numFmt w:val="bullet"/>
      <w:lvlText w:val="•"/>
      <w:lvlJc w:val="left"/>
      <w:pPr>
        <w:ind w:left="8812" w:hanging="360"/>
      </w:pPr>
      <w:rPr>
        <w:rFonts w:hint="default"/>
        <w:lang w:val="en-US" w:eastAsia="en-US" w:bidi="ar-SA"/>
      </w:rPr>
    </w:lvl>
  </w:abstractNum>
  <w:abstractNum w:abstractNumId="2">
    <w:nsid w:val="181A4C6B"/>
    <w:multiLevelType w:val="hybridMultilevel"/>
    <w:tmpl w:val="D2D0F242"/>
    <w:lvl w:ilvl="0" w:tplc="6A12A23C">
      <w:start w:val="2"/>
      <w:numFmt w:val="decimal"/>
      <w:lvlText w:val="(%1)"/>
      <w:lvlJc w:val="left"/>
      <w:pPr>
        <w:ind w:left="218" w:hanging="361"/>
        <w:jc w:val="left"/>
      </w:pPr>
      <w:rPr>
        <w:rFonts w:ascii="Arial" w:eastAsia="Arial" w:hAnsi="Arial" w:cs="Arial" w:hint="default"/>
        <w:w w:val="99"/>
        <w:sz w:val="24"/>
        <w:szCs w:val="24"/>
        <w:lang w:val="en-US" w:eastAsia="en-US" w:bidi="ar-SA"/>
      </w:rPr>
    </w:lvl>
    <w:lvl w:ilvl="1" w:tplc="8A1821A2">
      <w:numFmt w:val="bullet"/>
      <w:lvlText w:val="•"/>
      <w:lvlJc w:val="left"/>
      <w:pPr>
        <w:ind w:left="1294" w:hanging="361"/>
      </w:pPr>
      <w:rPr>
        <w:rFonts w:hint="default"/>
        <w:lang w:val="en-US" w:eastAsia="en-US" w:bidi="ar-SA"/>
      </w:rPr>
    </w:lvl>
    <w:lvl w:ilvl="2" w:tplc="C610071C">
      <w:numFmt w:val="bullet"/>
      <w:lvlText w:val="•"/>
      <w:lvlJc w:val="left"/>
      <w:pPr>
        <w:ind w:left="2368" w:hanging="361"/>
      </w:pPr>
      <w:rPr>
        <w:rFonts w:hint="default"/>
        <w:lang w:val="en-US" w:eastAsia="en-US" w:bidi="ar-SA"/>
      </w:rPr>
    </w:lvl>
    <w:lvl w:ilvl="3" w:tplc="1B90A380">
      <w:numFmt w:val="bullet"/>
      <w:lvlText w:val="•"/>
      <w:lvlJc w:val="left"/>
      <w:pPr>
        <w:ind w:left="3442" w:hanging="361"/>
      </w:pPr>
      <w:rPr>
        <w:rFonts w:hint="default"/>
        <w:lang w:val="en-US" w:eastAsia="en-US" w:bidi="ar-SA"/>
      </w:rPr>
    </w:lvl>
    <w:lvl w:ilvl="4" w:tplc="12BE7FE8">
      <w:numFmt w:val="bullet"/>
      <w:lvlText w:val="•"/>
      <w:lvlJc w:val="left"/>
      <w:pPr>
        <w:ind w:left="4516" w:hanging="361"/>
      </w:pPr>
      <w:rPr>
        <w:rFonts w:hint="default"/>
        <w:lang w:val="en-US" w:eastAsia="en-US" w:bidi="ar-SA"/>
      </w:rPr>
    </w:lvl>
    <w:lvl w:ilvl="5" w:tplc="8DECF812">
      <w:numFmt w:val="bullet"/>
      <w:lvlText w:val="•"/>
      <w:lvlJc w:val="left"/>
      <w:pPr>
        <w:ind w:left="5590" w:hanging="361"/>
      </w:pPr>
      <w:rPr>
        <w:rFonts w:hint="default"/>
        <w:lang w:val="en-US" w:eastAsia="en-US" w:bidi="ar-SA"/>
      </w:rPr>
    </w:lvl>
    <w:lvl w:ilvl="6" w:tplc="6494DAE4">
      <w:numFmt w:val="bullet"/>
      <w:lvlText w:val="•"/>
      <w:lvlJc w:val="left"/>
      <w:pPr>
        <w:ind w:left="6664" w:hanging="361"/>
      </w:pPr>
      <w:rPr>
        <w:rFonts w:hint="default"/>
        <w:lang w:val="en-US" w:eastAsia="en-US" w:bidi="ar-SA"/>
      </w:rPr>
    </w:lvl>
    <w:lvl w:ilvl="7" w:tplc="F4306E58">
      <w:numFmt w:val="bullet"/>
      <w:lvlText w:val="•"/>
      <w:lvlJc w:val="left"/>
      <w:pPr>
        <w:ind w:left="7738" w:hanging="361"/>
      </w:pPr>
      <w:rPr>
        <w:rFonts w:hint="default"/>
        <w:lang w:val="en-US" w:eastAsia="en-US" w:bidi="ar-SA"/>
      </w:rPr>
    </w:lvl>
    <w:lvl w:ilvl="8" w:tplc="8A1A83BA">
      <w:numFmt w:val="bullet"/>
      <w:lvlText w:val="•"/>
      <w:lvlJc w:val="left"/>
      <w:pPr>
        <w:ind w:left="8812" w:hanging="361"/>
      </w:pPr>
      <w:rPr>
        <w:rFonts w:hint="default"/>
        <w:lang w:val="en-US" w:eastAsia="en-US" w:bidi="ar-SA"/>
      </w:rPr>
    </w:lvl>
  </w:abstractNum>
  <w:abstractNum w:abstractNumId="3">
    <w:nsid w:val="1BFF3B92"/>
    <w:multiLevelType w:val="hybridMultilevel"/>
    <w:tmpl w:val="09D4687C"/>
    <w:lvl w:ilvl="0" w:tplc="C4FC98F6">
      <w:start w:val="2"/>
      <w:numFmt w:val="decimal"/>
      <w:lvlText w:val="(%1)"/>
      <w:lvlJc w:val="left"/>
      <w:pPr>
        <w:ind w:left="218" w:hanging="361"/>
        <w:jc w:val="left"/>
      </w:pPr>
      <w:rPr>
        <w:rFonts w:ascii="Arial" w:eastAsia="Arial" w:hAnsi="Arial" w:cs="Arial" w:hint="default"/>
        <w:spacing w:val="-1"/>
        <w:w w:val="99"/>
        <w:sz w:val="24"/>
        <w:szCs w:val="24"/>
        <w:lang w:val="en-US" w:eastAsia="en-US" w:bidi="ar-SA"/>
      </w:rPr>
    </w:lvl>
    <w:lvl w:ilvl="1" w:tplc="B1161674">
      <w:numFmt w:val="bullet"/>
      <w:lvlText w:val="•"/>
      <w:lvlJc w:val="left"/>
      <w:pPr>
        <w:ind w:left="1294" w:hanging="361"/>
      </w:pPr>
      <w:rPr>
        <w:rFonts w:hint="default"/>
        <w:lang w:val="en-US" w:eastAsia="en-US" w:bidi="ar-SA"/>
      </w:rPr>
    </w:lvl>
    <w:lvl w:ilvl="2" w:tplc="E1EA6766">
      <w:numFmt w:val="bullet"/>
      <w:lvlText w:val="•"/>
      <w:lvlJc w:val="left"/>
      <w:pPr>
        <w:ind w:left="2368" w:hanging="361"/>
      </w:pPr>
      <w:rPr>
        <w:rFonts w:hint="default"/>
        <w:lang w:val="en-US" w:eastAsia="en-US" w:bidi="ar-SA"/>
      </w:rPr>
    </w:lvl>
    <w:lvl w:ilvl="3" w:tplc="4182690C">
      <w:numFmt w:val="bullet"/>
      <w:lvlText w:val="•"/>
      <w:lvlJc w:val="left"/>
      <w:pPr>
        <w:ind w:left="3442" w:hanging="361"/>
      </w:pPr>
      <w:rPr>
        <w:rFonts w:hint="default"/>
        <w:lang w:val="en-US" w:eastAsia="en-US" w:bidi="ar-SA"/>
      </w:rPr>
    </w:lvl>
    <w:lvl w:ilvl="4" w:tplc="804EA682">
      <w:numFmt w:val="bullet"/>
      <w:lvlText w:val="•"/>
      <w:lvlJc w:val="left"/>
      <w:pPr>
        <w:ind w:left="4516" w:hanging="361"/>
      </w:pPr>
      <w:rPr>
        <w:rFonts w:hint="default"/>
        <w:lang w:val="en-US" w:eastAsia="en-US" w:bidi="ar-SA"/>
      </w:rPr>
    </w:lvl>
    <w:lvl w:ilvl="5" w:tplc="6AF009C6">
      <w:numFmt w:val="bullet"/>
      <w:lvlText w:val="•"/>
      <w:lvlJc w:val="left"/>
      <w:pPr>
        <w:ind w:left="5590" w:hanging="361"/>
      </w:pPr>
      <w:rPr>
        <w:rFonts w:hint="default"/>
        <w:lang w:val="en-US" w:eastAsia="en-US" w:bidi="ar-SA"/>
      </w:rPr>
    </w:lvl>
    <w:lvl w:ilvl="6" w:tplc="5E1A6988">
      <w:numFmt w:val="bullet"/>
      <w:lvlText w:val="•"/>
      <w:lvlJc w:val="left"/>
      <w:pPr>
        <w:ind w:left="6664" w:hanging="361"/>
      </w:pPr>
      <w:rPr>
        <w:rFonts w:hint="default"/>
        <w:lang w:val="en-US" w:eastAsia="en-US" w:bidi="ar-SA"/>
      </w:rPr>
    </w:lvl>
    <w:lvl w:ilvl="7" w:tplc="0344B77E">
      <w:numFmt w:val="bullet"/>
      <w:lvlText w:val="•"/>
      <w:lvlJc w:val="left"/>
      <w:pPr>
        <w:ind w:left="7738" w:hanging="361"/>
      </w:pPr>
      <w:rPr>
        <w:rFonts w:hint="default"/>
        <w:lang w:val="en-US" w:eastAsia="en-US" w:bidi="ar-SA"/>
      </w:rPr>
    </w:lvl>
    <w:lvl w:ilvl="8" w:tplc="04127E8C">
      <w:numFmt w:val="bullet"/>
      <w:lvlText w:val="•"/>
      <w:lvlJc w:val="left"/>
      <w:pPr>
        <w:ind w:left="8812" w:hanging="361"/>
      </w:pPr>
      <w:rPr>
        <w:rFonts w:hint="default"/>
        <w:lang w:val="en-US" w:eastAsia="en-US" w:bidi="ar-SA"/>
      </w:rPr>
    </w:lvl>
  </w:abstractNum>
  <w:abstractNum w:abstractNumId="4">
    <w:nsid w:val="254D46D8"/>
    <w:multiLevelType w:val="hybridMultilevel"/>
    <w:tmpl w:val="428073C6"/>
    <w:lvl w:ilvl="0" w:tplc="F7CAC7C2">
      <w:start w:val="1"/>
      <w:numFmt w:val="lowerLetter"/>
      <w:lvlText w:val="(%1)"/>
      <w:lvlJc w:val="left"/>
      <w:pPr>
        <w:ind w:left="579" w:hanging="361"/>
        <w:jc w:val="left"/>
      </w:pPr>
      <w:rPr>
        <w:rFonts w:ascii="Arial" w:eastAsia="Arial" w:hAnsi="Arial" w:cs="Arial" w:hint="default"/>
        <w:w w:val="99"/>
        <w:sz w:val="24"/>
        <w:szCs w:val="24"/>
        <w:lang w:val="en-US" w:eastAsia="en-US" w:bidi="ar-SA"/>
      </w:rPr>
    </w:lvl>
    <w:lvl w:ilvl="1" w:tplc="16D694AA">
      <w:numFmt w:val="bullet"/>
      <w:lvlText w:val="•"/>
      <w:lvlJc w:val="left"/>
      <w:pPr>
        <w:ind w:left="1618" w:hanging="361"/>
      </w:pPr>
      <w:rPr>
        <w:rFonts w:hint="default"/>
        <w:lang w:val="en-US" w:eastAsia="en-US" w:bidi="ar-SA"/>
      </w:rPr>
    </w:lvl>
    <w:lvl w:ilvl="2" w:tplc="CB7E4616">
      <w:numFmt w:val="bullet"/>
      <w:lvlText w:val="•"/>
      <w:lvlJc w:val="left"/>
      <w:pPr>
        <w:ind w:left="2656" w:hanging="361"/>
      </w:pPr>
      <w:rPr>
        <w:rFonts w:hint="default"/>
        <w:lang w:val="en-US" w:eastAsia="en-US" w:bidi="ar-SA"/>
      </w:rPr>
    </w:lvl>
    <w:lvl w:ilvl="3" w:tplc="46221D0A">
      <w:numFmt w:val="bullet"/>
      <w:lvlText w:val="•"/>
      <w:lvlJc w:val="left"/>
      <w:pPr>
        <w:ind w:left="3694" w:hanging="361"/>
      </w:pPr>
      <w:rPr>
        <w:rFonts w:hint="default"/>
        <w:lang w:val="en-US" w:eastAsia="en-US" w:bidi="ar-SA"/>
      </w:rPr>
    </w:lvl>
    <w:lvl w:ilvl="4" w:tplc="5608CC1C">
      <w:numFmt w:val="bullet"/>
      <w:lvlText w:val="•"/>
      <w:lvlJc w:val="left"/>
      <w:pPr>
        <w:ind w:left="4732" w:hanging="361"/>
      </w:pPr>
      <w:rPr>
        <w:rFonts w:hint="default"/>
        <w:lang w:val="en-US" w:eastAsia="en-US" w:bidi="ar-SA"/>
      </w:rPr>
    </w:lvl>
    <w:lvl w:ilvl="5" w:tplc="C64254EC">
      <w:numFmt w:val="bullet"/>
      <w:lvlText w:val="•"/>
      <w:lvlJc w:val="left"/>
      <w:pPr>
        <w:ind w:left="5770" w:hanging="361"/>
      </w:pPr>
      <w:rPr>
        <w:rFonts w:hint="default"/>
        <w:lang w:val="en-US" w:eastAsia="en-US" w:bidi="ar-SA"/>
      </w:rPr>
    </w:lvl>
    <w:lvl w:ilvl="6" w:tplc="5B2C09D2">
      <w:numFmt w:val="bullet"/>
      <w:lvlText w:val="•"/>
      <w:lvlJc w:val="left"/>
      <w:pPr>
        <w:ind w:left="6808" w:hanging="361"/>
      </w:pPr>
      <w:rPr>
        <w:rFonts w:hint="default"/>
        <w:lang w:val="en-US" w:eastAsia="en-US" w:bidi="ar-SA"/>
      </w:rPr>
    </w:lvl>
    <w:lvl w:ilvl="7" w:tplc="2D265EC6">
      <w:numFmt w:val="bullet"/>
      <w:lvlText w:val="•"/>
      <w:lvlJc w:val="left"/>
      <w:pPr>
        <w:ind w:left="7846" w:hanging="361"/>
      </w:pPr>
      <w:rPr>
        <w:rFonts w:hint="default"/>
        <w:lang w:val="en-US" w:eastAsia="en-US" w:bidi="ar-SA"/>
      </w:rPr>
    </w:lvl>
    <w:lvl w:ilvl="8" w:tplc="4DA87E00">
      <w:numFmt w:val="bullet"/>
      <w:lvlText w:val="•"/>
      <w:lvlJc w:val="left"/>
      <w:pPr>
        <w:ind w:left="8884" w:hanging="361"/>
      </w:pPr>
      <w:rPr>
        <w:rFonts w:hint="default"/>
        <w:lang w:val="en-US" w:eastAsia="en-US" w:bidi="ar-SA"/>
      </w:rPr>
    </w:lvl>
  </w:abstractNum>
  <w:abstractNum w:abstractNumId="5">
    <w:nsid w:val="2976411E"/>
    <w:multiLevelType w:val="hybridMultilevel"/>
    <w:tmpl w:val="99782DEA"/>
    <w:lvl w:ilvl="0" w:tplc="D31ECE52">
      <w:start w:val="1"/>
      <w:numFmt w:val="lowerLetter"/>
      <w:lvlText w:val="(%1)"/>
      <w:lvlJc w:val="left"/>
      <w:pPr>
        <w:ind w:left="218" w:hanging="361"/>
        <w:jc w:val="left"/>
      </w:pPr>
      <w:rPr>
        <w:rFonts w:ascii="Arial" w:eastAsia="Arial" w:hAnsi="Arial" w:cs="Arial" w:hint="default"/>
        <w:spacing w:val="-1"/>
        <w:w w:val="99"/>
        <w:sz w:val="24"/>
        <w:szCs w:val="24"/>
        <w:lang w:val="en-US" w:eastAsia="en-US" w:bidi="ar-SA"/>
      </w:rPr>
    </w:lvl>
    <w:lvl w:ilvl="1" w:tplc="A3F69694">
      <w:numFmt w:val="bullet"/>
      <w:lvlText w:val="•"/>
      <w:lvlJc w:val="left"/>
      <w:pPr>
        <w:ind w:left="1294" w:hanging="361"/>
      </w:pPr>
      <w:rPr>
        <w:rFonts w:hint="default"/>
        <w:lang w:val="en-US" w:eastAsia="en-US" w:bidi="ar-SA"/>
      </w:rPr>
    </w:lvl>
    <w:lvl w:ilvl="2" w:tplc="1DAA854A">
      <w:numFmt w:val="bullet"/>
      <w:lvlText w:val="•"/>
      <w:lvlJc w:val="left"/>
      <w:pPr>
        <w:ind w:left="2368" w:hanging="361"/>
      </w:pPr>
      <w:rPr>
        <w:rFonts w:hint="default"/>
        <w:lang w:val="en-US" w:eastAsia="en-US" w:bidi="ar-SA"/>
      </w:rPr>
    </w:lvl>
    <w:lvl w:ilvl="3" w:tplc="CDF49F5E">
      <w:numFmt w:val="bullet"/>
      <w:lvlText w:val="•"/>
      <w:lvlJc w:val="left"/>
      <w:pPr>
        <w:ind w:left="3442" w:hanging="361"/>
      </w:pPr>
      <w:rPr>
        <w:rFonts w:hint="default"/>
        <w:lang w:val="en-US" w:eastAsia="en-US" w:bidi="ar-SA"/>
      </w:rPr>
    </w:lvl>
    <w:lvl w:ilvl="4" w:tplc="63AC12BC">
      <w:numFmt w:val="bullet"/>
      <w:lvlText w:val="•"/>
      <w:lvlJc w:val="left"/>
      <w:pPr>
        <w:ind w:left="4516" w:hanging="361"/>
      </w:pPr>
      <w:rPr>
        <w:rFonts w:hint="default"/>
        <w:lang w:val="en-US" w:eastAsia="en-US" w:bidi="ar-SA"/>
      </w:rPr>
    </w:lvl>
    <w:lvl w:ilvl="5" w:tplc="2A4AA62A">
      <w:numFmt w:val="bullet"/>
      <w:lvlText w:val="•"/>
      <w:lvlJc w:val="left"/>
      <w:pPr>
        <w:ind w:left="5590" w:hanging="361"/>
      </w:pPr>
      <w:rPr>
        <w:rFonts w:hint="default"/>
        <w:lang w:val="en-US" w:eastAsia="en-US" w:bidi="ar-SA"/>
      </w:rPr>
    </w:lvl>
    <w:lvl w:ilvl="6" w:tplc="42EEF62A">
      <w:numFmt w:val="bullet"/>
      <w:lvlText w:val="•"/>
      <w:lvlJc w:val="left"/>
      <w:pPr>
        <w:ind w:left="6664" w:hanging="361"/>
      </w:pPr>
      <w:rPr>
        <w:rFonts w:hint="default"/>
        <w:lang w:val="en-US" w:eastAsia="en-US" w:bidi="ar-SA"/>
      </w:rPr>
    </w:lvl>
    <w:lvl w:ilvl="7" w:tplc="6CC2B3CC">
      <w:numFmt w:val="bullet"/>
      <w:lvlText w:val="•"/>
      <w:lvlJc w:val="left"/>
      <w:pPr>
        <w:ind w:left="7738" w:hanging="361"/>
      </w:pPr>
      <w:rPr>
        <w:rFonts w:hint="default"/>
        <w:lang w:val="en-US" w:eastAsia="en-US" w:bidi="ar-SA"/>
      </w:rPr>
    </w:lvl>
    <w:lvl w:ilvl="8" w:tplc="1CD21030">
      <w:numFmt w:val="bullet"/>
      <w:lvlText w:val="•"/>
      <w:lvlJc w:val="left"/>
      <w:pPr>
        <w:ind w:left="8812" w:hanging="361"/>
      </w:pPr>
      <w:rPr>
        <w:rFonts w:hint="default"/>
        <w:lang w:val="en-US" w:eastAsia="en-US" w:bidi="ar-SA"/>
      </w:rPr>
    </w:lvl>
  </w:abstractNum>
  <w:abstractNum w:abstractNumId="6">
    <w:nsid w:val="31832A63"/>
    <w:multiLevelType w:val="hybridMultilevel"/>
    <w:tmpl w:val="C2DCF52E"/>
    <w:lvl w:ilvl="0" w:tplc="A0346A3E">
      <w:start w:val="2"/>
      <w:numFmt w:val="upperLetter"/>
      <w:lvlText w:val="%1."/>
      <w:lvlJc w:val="left"/>
      <w:pPr>
        <w:ind w:left="3619" w:hanging="266"/>
        <w:jc w:val="right"/>
      </w:pPr>
      <w:rPr>
        <w:rFonts w:ascii="Arial" w:eastAsia="Arial" w:hAnsi="Arial" w:cs="Arial" w:hint="default"/>
        <w:i/>
        <w:w w:val="99"/>
        <w:sz w:val="26"/>
        <w:szCs w:val="26"/>
        <w:lang w:val="en-US" w:eastAsia="en-US" w:bidi="ar-SA"/>
      </w:rPr>
    </w:lvl>
    <w:lvl w:ilvl="1" w:tplc="58CE45DE">
      <w:start w:val="2"/>
      <w:numFmt w:val="upperLetter"/>
      <w:lvlText w:val="%2."/>
      <w:lvlJc w:val="left"/>
      <w:pPr>
        <w:ind w:left="4023" w:hanging="343"/>
        <w:jc w:val="right"/>
      </w:pPr>
      <w:rPr>
        <w:rFonts w:ascii="Arial" w:eastAsia="Arial" w:hAnsi="Arial" w:cs="Arial" w:hint="default"/>
        <w:i/>
        <w:w w:val="99"/>
        <w:sz w:val="28"/>
        <w:szCs w:val="28"/>
        <w:lang w:val="en-US" w:eastAsia="en-US" w:bidi="ar-SA"/>
      </w:rPr>
    </w:lvl>
    <w:lvl w:ilvl="2" w:tplc="B2528370">
      <w:numFmt w:val="bullet"/>
      <w:lvlText w:val="•"/>
      <w:lvlJc w:val="left"/>
      <w:pPr>
        <w:ind w:left="4791" w:hanging="343"/>
      </w:pPr>
      <w:rPr>
        <w:rFonts w:hint="default"/>
        <w:lang w:val="en-US" w:eastAsia="en-US" w:bidi="ar-SA"/>
      </w:rPr>
    </w:lvl>
    <w:lvl w:ilvl="3" w:tplc="CE229686">
      <w:numFmt w:val="bullet"/>
      <w:lvlText w:val="•"/>
      <w:lvlJc w:val="left"/>
      <w:pPr>
        <w:ind w:left="5562" w:hanging="343"/>
      </w:pPr>
      <w:rPr>
        <w:rFonts w:hint="default"/>
        <w:lang w:val="en-US" w:eastAsia="en-US" w:bidi="ar-SA"/>
      </w:rPr>
    </w:lvl>
    <w:lvl w:ilvl="4" w:tplc="2C04E828">
      <w:numFmt w:val="bullet"/>
      <w:lvlText w:val="•"/>
      <w:lvlJc w:val="left"/>
      <w:pPr>
        <w:ind w:left="6333" w:hanging="343"/>
      </w:pPr>
      <w:rPr>
        <w:rFonts w:hint="default"/>
        <w:lang w:val="en-US" w:eastAsia="en-US" w:bidi="ar-SA"/>
      </w:rPr>
    </w:lvl>
    <w:lvl w:ilvl="5" w:tplc="DCAA155A">
      <w:numFmt w:val="bullet"/>
      <w:lvlText w:val="•"/>
      <w:lvlJc w:val="left"/>
      <w:pPr>
        <w:ind w:left="7104" w:hanging="343"/>
      </w:pPr>
      <w:rPr>
        <w:rFonts w:hint="default"/>
        <w:lang w:val="en-US" w:eastAsia="en-US" w:bidi="ar-SA"/>
      </w:rPr>
    </w:lvl>
    <w:lvl w:ilvl="6" w:tplc="7F987A70">
      <w:numFmt w:val="bullet"/>
      <w:lvlText w:val="•"/>
      <w:lvlJc w:val="left"/>
      <w:pPr>
        <w:ind w:left="7875" w:hanging="343"/>
      </w:pPr>
      <w:rPr>
        <w:rFonts w:hint="default"/>
        <w:lang w:val="en-US" w:eastAsia="en-US" w:bidi="ar-SA"/>
      </w:rPr>
    </w:lvl>
    <w:lvl w:ilvl="7" w:tplc="831AEC14">
      <w:numFmt w:val="bullet"/>
      <w:lvlText w:val="•"/>
      <w:lvlJc w:val="left"/>
      <w:pPr>
        <w:ind w:left="8646" w:hanging="343"/>
      </w:pPr>
      <w:rPr>
        <w:rFonts w:hint="default"/>
        <w:lang w:val="en-US" w:eastAsia="en-US" w:bidi="ar-SA"/>
      </w:rPr>
    </w:lvl>
    <w:lvl w:ilvl="8" w:tplc="709ED836">
      <w:numFmt w:val="bullet"/>
      <w:lvlText w:val="•"/>
      <w:lvlJc w:val="left"/>
      <w:pPr>
        <w:ind w:left="9417" w:hanging="343"/>
      </w:pPr>
      <w:rPr>
        <w:rFonts w:hint="default"/>
        <w:lang w:val="en-US" w:eastAsia="en-US" w:bidi="ar-SA"/>
      </w:rPr>
    </w:lvl>
  </w:abstractNum>
  <w:abstractNum w:abstractNumId="7">
    <w:nsid w:val="3829302D"/>
    <w:multiLevelType w:val="hybridMultilevel"/>
    <w:tmpl w:val="E83AA94E"/>
    <w:lvl w:ilvl="0" w:tplc="96BC4E72">
      <w:start w:val="2"/>
      <w:numFmt w:val="decimal"/>
      <w:lvlText w:val="(%1)"/>
      <w:lvlJc w:val="left"/>
      <w:pPr>
        <w:ind w:left="578" w:hanging="361"/>
        <w:jc w:val="left"/>
      </w:pPr>
      <w:rPr>
        <w:rFonts w:ascii="Arial" w:eastAsia="Arial" w:hAnsi="Arial" w:cs="Arial" w:hint="default"/>
        <w:spacing w:val="-1"/>
        <w:w w:val="99"/>
        <w:sz w:val="24"/>
        <w:szCs w:val="24"/>
        <w:lang w:val="en-US" w:eastAsia="en-US" w:bidi="ar-SA"/>
      </w:rPr>
    </w:lvl>
    <w:lvl w:ilvl="1" w:tplc="C770BDFC">
      <w:numFmt w:val="bullet"/>
      <w:lvlText w:val="•"/>
      <w:lvlJc w:val="left"/>
      <w:pPr>
        <w:ind w:left="1618" w:hanging="361"/>
      </w:pPr>
      <w:rPr>
        <w:rFonts w:hint="default"/>
        <w:lang w:val="en-US" w:eastAsia="en-US" w:bidi="ar-SA"/>
      </w:rPr>
    </w:lvl>
    <w:lvl w:ilvl="2" w:tplc="03E6F084">
      <w:numFmt w:val="bullet"/>
      <w:lvlText w:val="•"/>
      <w:lvlJc w:val="left"/>
      <w:pPr>
        <w:ind w:left="2656" w:hanging="361"/>
      </w:pPr>
      <w:rPr>
        <w:rFonts w:hint="default"/>
        <w:lang w:val="en-US" w:eastAsia="en-US" w:bidi="ar-SA"/>
      </w:rPr>
    </w:lvl>
    <w:lvl w:ilvl="3" w:tplc="9C40C7B0">
      <w:numFmt w:val="bullet"/>
      <w:lvlText w:val="•"/>
      <w:lvlJc w:val="left"/>
      <w:pPr>
        <w:ind w:left="3694" w:hanging="361"/>
      </w:pPr>
      <w:rPr>
        <w:rFonts w:hint="default"/>
        <w:lang w:val="en-US" w:eastAsia="en-US" w:bidi="ar-SA"/>
      </w:rPr>
    </w:lvl>
    <w:lvl w:ilvl="4" w:tplc="56264662">
      <w:numFmt w:val="bullet"/>
      <w:lvlText w:val="•"/>
      <w:lvlJc w:val="left"/>
      <w:pPr>
        <w:ind w:left="4732" w:hanging="361"/>
      </w:pPr>
      <w:rPr>
        <w:rFonts w:hint="default"/>
        <w:lang w:val="en-US" w:eastAsia="en-US" w:bidi="ar-SA"/>
      </w:rPr>
    </w:lvl>
    <w:lvl w:ilvl="5" w:tplc="93F22A4A">
      <w:numFmt w:val="bullet"/>
      <w:lvlText w:val="•"/>
      <w:lvlJc w:val="left"/>
      <w:pPr>
        <w:ind w:left="5770" w:hanging="361"/>
      </w:pPr>
      <w:rPr>
        <w:rFonts w:hint="default"/>
        <w:lang w:val="en-US" w:eastAsia="en-US" w:bidi="ar-SA"/>
      </w:rPr>
    </w:lvl>
    <w:lvl w:ilvl="6" w:tplc="B3CE7608">
      <w:numFmt w:val="bullet"/>
      <w:lvlText w:val="•"/>
      <w:lvlJc w:val="left"/>
      <w:pPr>
        <w:ind w:left="6808" w:hanging="361"/>
      </w:pPr>
      <w:rPr>
        <w:rFonts w:hint="default"/>
        <w:lang w:val="en-US" w:eastAsia="en-US" w:bidi="ar-SA"/>
      </w:rPr>
    </w:lvl>
    <w:lvl w:ilvl="7" w:tplc="9B06A842">
      <w:numFmt w:val="bullet"/>
      <w:lvlText w:val="•"/>
      <w:lvlJc w:val="left"/>
      <w:pPr>
        <w:ind w:left="7846" w:hanging="361"/>
      </w:pPr>
      <w:rPr>
        <w:rFonts w:hint="default"/>
        <w:lang w:val="en-US" w:eastAsia="en-US" w:bidi="ar-SA"/>
      </w:rPr>
    </w:lvl>
    <w:lvl w:ilvl="8" w:tplc="5C92C874">
      <w:numFmt w:val="bullet"/>
      <w:lvlText w:val="•"/>
      <w:lvlJc w:val="left"/>
      <w:pPr>
        <w:ind w:left="8884" w:hanging="361"/>
      </w:pPr>
      <w:rPr>
        <w:rFonts w:hint="default"/>
        <w:lang w:val="en-US" w:eastAsia="en-US" w:bidi="ar-SA"/>
      </w:rPr>
    </w:lvl>
  </w:abstractNum>
  <w:abstractNum w:abstractNumId="8">
    <w:nsid w:val="4C4B27E3"/>
    <w:multiLevelType w:val="hybridMultilevel"/>
    <w:tmpl w:val="EA507FE6"/>
    <w:lvl w:ilvl="0" w:tplc="246834E0">
      <w:start w:val="2"/>
      <w:numFmt w:val="decimal"/>
      <w:lvlText w:val="(%1)"/>
      <w:lvlJc w:val="left"/>
      <w:pPr>
        <w:ind w:left="218" w:hanging="361"/>
        <w:jc w:val="right"/>
      </w:pPr>
      <w:rPr>
        <w:rFonts w:ascii="Arial" w:eastAsia="Arial" w:hAnsi="Arial" w:cs="Arial" w:hint="default"/>
        <w:spacing w:val="-1"/>
        <w:w w:val="99"/>
        <w:sz w:val="24"/>
        <w:szCs w:val="24"/>
        <w:lang w:val="en-US" w:eastAsia="en-US" w:bidi="ar-SA"/>
      </w:rPr>
    </w:lvl>
    <w:lvl w:ilvl="1" w:tplc="E7649356">
      <w:numFmt w:val="bullet"/>
      <w:lvlText w:val="•"/>
      <w:lvlJc w:val="left"/>
      <w:pPr>
        <w:ind w:left="1294" w:hanging="361"/>
      </w:pPr>
      <w:rPr>
        <w:rFonts w:hint="default"/>
        <w:lang w:val="en-US" w:eastAsia="en-US" w:bidi="ar-SA"/>
      </w:rPr>
    </w:lvl>
    <w:lvl w:ilvl="2" w:tplc="BDE4872A">
      <w:numFmt w:val="bullet"/>
      <w:lvlText w:val="•"/>
      <w:lvlJc w:val="left"/>
      <w:pPr>
        <w:ind w:left="2368" w:hanging="361"/>
      </w:pPr>
      <w:rPr>
        <w:rFonts w:hint="default"/>
        <w:lang w:val="en-US" w:eastAsia="en-US" w:bidi="ar-SA"/>
      </w:rPr>
    </w:lvl>
    <w:lvl w:ilvl="3" w:tplc="F81A88A2">
      <w:numFmt w:val="bullet"/>
      <w:lvlText w:val="•"/>
      <w:lvlJc w:val="left"/>
      <w:pPr>
        <w:ind w:left="3442" w:hanging="361"/>
      </w:pPr>
      <w:rPr>
        <w:rFonts w:hint="default"/>
        <w:lang w:val="en-US" w:eastAsia="en-US" w:bidi="ar-SA"/>
      </w:rPr>
    </w:lvl>
    <w:lvl w:ilvl="4" w:tplc="44A4CBF2">
      <w:numFmt w:val="bullet"/>
      <w:lvlText w:val="•"/>
      <w:lvlJc w:val="left"/>
      <w:pPr>
        <w:ind w:left="4516" w:hanging="361"/>
      </w:pPr>
      <w:rPr>
        <w:rFonts w:hint="default"/>
        <w:lang w:val="en-US" w:eastAsia="en-US" w:bidi="ar-SA"/>
      </w:rPr>
    </w:lvl>
    <w:lvl w:ilvl="5" w:tplc="A176CAD8">
      <w:numFmt w:val="bullet"/>
      <w:lvlText w:val="•"/>
      <w:lvlJc w:val="left"/>
      <w:pPr>
        <w:ind w:left="5590" w:hanging="361"/>
      </w:pPr>
      <w:rPr>
        <w:rFonts w:hint="default"/>
        <w:lang w:val="en-US" w:eastAsia="en-US" w:bidi="ar-SA"/>
      </w:rPr>
    </w:lvl>
    <w:lvl w:ilvl="6" w:tplc="76DAFFCE">
      <w:numFmt w:val="bullet"/>
      <w:lvlText w:val="•"/>
      <w:lvlJc w:val="left"/>
      <w:pPr>
        <w:ind w:left="6664" w:hanging="361"/>
      </w:pPr>
      <w:rPr>
        <w:rFonts w:hint="default"/>
        <w:lang w:val="en-US" w:eastAsia="en-US" w:bidi="ar-SA"/>
      </w:rPr>
    </w:lvl>
    <w:lvl w:ilvl="7" w:tplc="1D1877F4">
      <w:numFmt w:val="bullet"/>
      <w:lvlText w:val="•"/>
      <w:lvlJc w:val="left"/>
      <w:pPr>
        <w:ind w:left="7738" w:hanging="361"/>
      </w:pPr>
      <w:rPr>
        <w:rFonts w:hint="default"/>
        <w:lang w:val="en-US" w:eastAsia="en-US" w:bidi="ar-SA"/>
      </w:rPr>
    </w:lvl>
    <w:lvl w:ilvl="8" w:tplc="713227D2">
      <w:numFmt w:val="bullet"/>
      <w:lvlText w:val="•"/>
      <w:lvlJc w:val="left"/>
      <w:pPr>
        <w:ind w:left="8812" w:hanging="361"/>
      </w:pPr>
      <w:rPr>
        <w:rFonts w:hint="default"/>
        <w:lang w:val="en-US" w:eastAsia="en-US" w:bidi="ar-SA"/>
      </w:rPr>
    </w:lvl>
  </w:abstractNum>
  <w:abstractNum w:abstractNumId="9">
    <w:nsid w:val="5D2E03F4"/>
    <w:multiLevelType w:val="hybridMultilevel"/>
    <w:tmpl w:val="BC128AFC"/>
    <w:lvl w:ilvl="0" w:tplc="6E5E6C94">
      <w:start w:val="2"/>
      <w:numFmt w:val="decimal"/>
      <w:lvlText w:val="(%1)"/>
      <w:lvlJc w:val="left"/>
      <w:pPr>
        <w:ind w:left="218" w:hanging="361"/>
        <w:jc w:val="left"/>
      </w:pPr>
      <w:rPr>
        <w:rFonts w:hint="default"/>
        <w:spacing w:val="-1"/>
        <w:w w:val="99"/>
        <w:lang w:val="en-US" w:eastAsia="en-US" w:bidi="ar-SA"/>
      </w:rPr>
    </w:lvl>
    <w:lvl w:ilvl="1" w:tplc="E8861BC6">
      <w:numFmt w:val="bullet"/>
      <w:lvlText w:val="•"/>
      <w:lvlJc w:val="left"/>
      <w:pPr>
        <w:ind w:left="1294" w:hanging="361"/>
      </w:pPr>
      <w:rPr>
        <w:rFonts w:hint="default"/>
        <w:lang w:val="en-US" w:eastAsia="en-US" w:bidi="ar-SA"/>
      </w:rPr>
    </w:lvl>
    <w:lvl w:ilvl="2" w:tplc="E2DEEE0E">
      <w:numFmt w:val="bullet"/>
      <w:lvlText w:val="•"/>
      <w:lvlJc w:val="left"/>
      <w:pPr>
        <w:ind w:left="2368" w:hanging="361"/>
      </w:pPr>
      <w:rPr>
        <w:rFonts w:hint="default"/>
        <w:lang w:val="en-US" w:eastAsia="en-US" w:bidi="ar-SA"/>
      </w:rPr>
    </w:lvl>
    <w:lvl w:ilvl="3" w:tplc="105A91C2">
      <w:numFmt w:val="bullet"/>
      <w:lvlText w:val="•"/>
      <w:lvlJc w:val="left"/>
      <w:pPr>
        <w:ind w:left="3442" w:hanging="361"/>
      </w:pPr>
      <w:rPr>
        <w:rFonts w:hint="default"/>
        <w:lang w:val="en-US" w:eastAsia="en-US" w:bidi="ar-SA"/>
      </w:rPr>
    </w:lvl>
    <w:lvl w:ilvl="4" w:tplc="66C652A4">
      <w:numFmt w:val="bullet"/>
      <w:lvlText w:val="•"/>
      <w:lvlJc w:val="left"/>
      <w:pPr>
        <w:ind w:left="4516" w:hanging="361"/>
      </w:pPr>
      <w:rPr>
        <w:rFonts w:hint="default"/>
        <w:lang w:val="en-US" w:eastAsia="en-US" w:bidi="ar-SA"/>
      </w:rPr>
    </w:lvl>
    <w:lvl w:ilvl="5" w:tplc="BFAA7B3A">
      <w:numFmt w:val="bullet"/>
      <w:lvlText w:val="•"/>
      <w:lvlJc w:val="left"/>
      <w:pPr>
        <w:ind w:left="5590" w:hanging="361"/>
      </w:pPr>
      <w:rPr>
        <w:rFonts w:hint="default"/>
        <w:lang w:val="en-US" w:eastAsia="en-US" w:bidi="ar-SA"/>
      </w:rPr>
    </w:lvl>
    <w:lvl w:ilvl="6" w:tplc="D27EE318">
      <w:numFmt w:val="bullet"/>
      <w:lvlText w:val="•"/>
      <w:lvlJc w:val="left"/>
      <w:pPr>
        <w:ind w:left="6664" w:hanging="361"/>
      </w:pPr>
      <w:rPr>
        <w:rFonts w:hint="default"/>
        <w:lang w:val="en-US" w:eastAsia="en-US" w:bidi="ar-SA"/>
      </w:rPr>
    </w:lvl>
    <w:lvl w:ilvl="7" w:tplc="8C7CE556">
      <w:numFmt w:val="bullet"/>
      <w:lvlText w:val="•"/>
      <w:lvlJc w:val="left"/>
      <w:pPr>
        <w:ind w:left="7738" w:hanging="361"/>
      </w:pPr>
      <w:rPr>
        <w:rFonts w:hint="default"/>
        <w:lang w:val="en-US" w:eastAsia="en-US" w:bidi="ar-SA"/>
      </w:rPr>
    </w:lvl>
    <w:lvl w:ilvl="8" w:tplc="94146ED8">
      <w:numFmt w:val="bullet"/>
      <w:lvlText w:val="•"/>
      <w:lvlJc w:val="left"/>
      <w:pPr>
        <w:ind w:left="8812" w:hanging="361"/>
      </w:pPr>
      <w:rPr>
        <w:rFonts w:hint="default"/>
        <w:lang w:val="en-US" w:eastAsia="en-US" w:bidi="ar-SA"/>
      </w:rPr>
    </w:lvl>
  </w:abstractNum>
  <w:abstractNum w:abstractNumId="10">
    <w:nsid w:val="7177439C"/>
    <w:multiLevelType w:val="hybridMultilevel"/>
    <w:tmpl w:val="F744A46E"/>
    <w:lvl w:ilvl="0" w:tplc="BEEAA39A">
      <w:start w:val="2"/>
      <w:numFmt w:val="decimal"/>
      <w:lvlText w:val="(%1)"/>
      <w:lvlJc w:val="left"/>
      <w:pPr>
        <w:ind w:left="218" w:hanging="361"/>
        <w:jc w:val="left"/>
      </w:pPr>
      <w:rPr>
        <w:rFonts w:hint="default"/>
        <w:b/>
        <w:bCs/>
        <w:spacing w:val="-1"/>
        <w:w w:val="99"/>
        <w:lang w:val="en-US" w:eastAsia="en-US" w:bidi="ar-SA"/>
      </w:rPr>
    </w:lvl>
    <w:lvl w:ilvl="1" w:tplc="E098D79E">
      <w:numFmt w:val="bullet"/>
      <w:lvlText w:val="•"/>
      <w:lvlJc w:val="left"/>
      <w:pPr>
        <w:ind w:left="1294" w:hanging="361"/>
      </w:pPr>
      <w:rPr>
        <w:rFonts w:hint="default"/>
        <w:lang w:val="en-US" w:eastAsia="en-US" w:bidi="ar-SA"/>
      </w:rPr>
    </w:lvl>
    <w:lvl w:ilvl="2" w:tplc="801082E8">
      <w:numFmt w:val="bullet"/>
      <w:lvlText w:val="•"/>
      <w:lvlJc w:val="left"/>
      <w:pPr>
        <w:ind w:left="2368" w:hanging="361"/>
      </w:pPr>
      <w:rPr>
        <w:rFonts w:hint="default"/>
        <w:lang w:val="en-US" w:eastAsia="en-US" w:bidi="ar-SA"/>
      </w:rPr>
    </w:lvl>
    <w:lvl w:ilvl="3" w:tplc="78A610AC">
      <w:numFmt w:val="bullet"/>
      <w:lvlText w:val="•"/>
      <w:lvlJc w:val="left"/>
      <w:pPr>
        <w:ind w:left="3442" w:hanging="361"/>
      </w:pPr>
      <w:rPr>
        <w:rFonts w:hint="default"/>
        <w:lang w:val="en-US" w:eastAsia="en-US" w:bidi="ar-SA"/>
      </w:rPr>
    </w:lvl>
    <w:lvl w:ilvl="4" w:tplc="E214B3E0">
      <w:numFmt w:val="bullet"/>
      <w:lvlText w:val="•"/>
      <w:lvlJc w:val="left"/>
      <w:pPr>
        <w:ind w:left="4516" w:hanging="361"/>
      </w:pPr>
      <w:rPr>
        <w:rFonts w:hint="default"/>
        <w:lang w:val="en-US" w:eastAsia="en-US" w:bidi="ar-SA"/>
      </w:rPr>
    </w:lvl>
    <w:lvl w:ilvl="5" w:tplc="429A6FDA">
      <w:numFmt w:val="bullet"/>
      <w:lvlText w:val="•"/>
      <w:lvlJc w:val="left"/>
      <w:pPr>
        <w:ind w:left="5590" w:hanging="361"/>
      </w:pPr>
      <w:rPr>
        <w:rFonts w:hint="default"/>
        <w:lang w:val="en-US" w:eastAsia="en-US" w:bidi="ar-SA"/>
      </w:rPr>
    </w:lvl>
    <w:lvl w:ilvl="6" w:tplc="A23A1642">
      <w:numFmt w:val="bullet"/>
      <w:lvlText w:val="•"/>
      <w:lvlJc w:val="left"/>
      <w:pPr>
        <w:ind w:left="6664" w:hanging="361"/>
      </w:pPr>
      <w:rPr>
        <w:rFonts w:hint="default"/>
        <w:lang w:val="en-US" w:eastAsia="en-US" w:bidi="ar-SA"/>
      </w:rPr>
    </w:lvl>
    <w:lvl w:ilvl="7" w:tplc="6264F2DE">
      <w:numFmt w:val="bullet"/>
      <w:lvlText w:val="•"/>
      <w:lvlJc w:val="left"/>
      <w:pPr>
        <w:ind w:left="7738" w:hanging="361"/>
      </w:pPr>
      <w:rPr>
        <w:rFonts w:hint="default"/>
        <w:lang w:val="en-US" w:eastAsia="en-US" w:bidi="ar-SA"/>
      </w:rPr>
    </w:lvl>
    <w:lvl w:ilvl="8" w:tplc="DE027E38">
      <w:numFmt w:val="bullet"/>
      <w:lvlText w:val="•"/>
      <w:lvlJc w:val="left"/>
      <w:pPr>
        <w:ind w:left="8812" w:hanging="361"/>
      </w:pPr>
      <w:rPr>
        <w:rFonts w:hint="default"/>
        <w:lang w:val="en-US" w:eastAsia="en-US" w:bidi="ar-SA"/>
      </w:rPr>
    </w:lvl>
  </w:abstractNum>
  <w:abstractNum w:abstractNumId="11">
    <w:nsid w:val="7B873CA8"/>
    <w:multiLevelType w:val="hybridMultilevel"/>
    <w:tmpl w:val="8146D78E"/>
    <w:lvl w:ilvl="0" w:tplc="FD5ECACE">
      <w:start w:val="2"/>
      <w:numFmt w:val="decimal"/>
      <w:lvlText w:val="(%1)"/>
      <w:lvlJc w:val="left"/>
      <w:pPr>
        <w:ind w:left="578" w:hanging="361"/>
        <w:jc w:val="left"/>
      </w:pPr>
      <w:rPr>
        <w:rFonts w:hint="default"/>
        <w:spacing w:val="-1"/>
        <w:w w:val="99"/>
        <w:lang w:val="en-US" w:eastAsia="en-US" w:bidi="ar-SA"/>
      </w:rPr>
    </w:lvl>
    <w:lvl w:ilvl="1" w:tplc="CB1A39C8">
      <w:start w:val="1"/>
      <w:numFmt w:val="lowerLetter"/>
      <w:lvlText w:val="(%2)"/>
      <w:lvlJc w:val="left"/>
      <w:pPr>
        <w:ind w:left="579" w:hanging="361"/>
        <w:jc w:val="left"/>
      </w:pPr>
      <w:rPr>
        <w:rFonts w:ascii="Arial" w:eastAsia="Arial" w:hAnsi="Arial" w:cs="Arial" w:hint="default"/>
        <w:w w:val="99"/>
        <w:sz w:val="24"/>
        <w:szCs w:val="24"/>
        <w:lang w:val="en-US" w:eastAsia="en-US" w:bidi="ar-SA"/>
      </w:rPr>
    </w:lvl>
    <w:lvl w:ilvl="2" w:tplc="36129A10">
      <w:numFmt w:val="bullet"/>
      <w:lvlText w:val="•"/>
      <w:lvlJc w:val="left"/>
      <w:pPr>
        <w:ind w:left="2656" w:hanging="361"/>
      </w:pPr>
      <w:rPr>
        <w:rFonts w:hint="default"/>
        <w:lang w:val="en-US" w:eastAsia="en-US" w:bidi="ar-SA"/>
      </w:rPr>
    </w:lvl>
    <w:lvl w:ilvl="3" w:tplc="07D6DFF0">
      <w:numFmt w:val="bullet"/>
      <w:lvlText w:val="•"/>
      <w:lvlJc w:val="left"/>
      <w:pPr>
        <w:ind w:left="3694" w:hanging="361"/>
      </w:pPr>
      <w:rPr>
        <w:rFonts w:hint="default"/>
        <w:lang w:val="en-US" w:eastAsia="en-US" w:bidi="ar-SA"/>
      </w:rPr>
    </w:lvl>
    <w:lvl w:ilvl="4" w:tplc="B194EF18">
      <w:numFmt w:val="bullet"/>
      <w:lvlText w:val="•"/>
      <w:lvlJc w:val="left"/>
      <w:pPr>
        <w:ind w:left="4732" w:hanging="361"/>
      </w:pPr>
      <w:rPr>
        <w:rFonts w:hint="default"/>
        <w:lang w:val="en-US" w:eastAsia="en-US" w:bidi="ar-SA"/>
      </w:rPr>
    </w:lvl>
    <w:lvl w:ilvl="5" w:tplc="2586E99A">
      <w:numFmt w:val="bullet"/>
      <w:lvlText w:val="•"/>
      <w:lvlJc w:val="left"/>
      <w:pPr>
        <w:ind w:left="5770" w:hanging="361"/>
      </w:pPr>
      <w:rPr>
        <w:rFonts w:hint="default"/>
        <w:lang w:val="en-US" w:eastAsia="en-US" w:bidi="ar-SA"/>
      </w:rPr>
    </w:lvl>
    <w:lvl w:ilvl="6" w:tplc="7F28C3AE">
      <w:numFmt w:val="bullet"/>
      <w:lvlText w:val="•"/>
      <w:lvlJc w:val="left"/>
      <w:pPr>
        <w:ind w:left="6808" w:hanging="361"/>
      </w:pPr>
      <w:rPr>
        <w:rFonts w:hint="default"/>
        <w:lang w:val="en-US" w:eastAsia="en-US" w:bidi="ar-SA"/>
      </w:rPr>
    </w:lvl>
    <w:lvl w:ilvl="7" w:tplc="7490244C">
      <w:numFmt w:val="bullet"/>
      <w:lvlText w:val="•"/>
      <w:lvlJc w:val="left"/>
      <w:pPr>
        <w:ind w:left="7846" w:hanging="361"/>
      </w:pPr>
      <w:rPr>
        <w:rFonts w:hint="default"/>
        <w:lang w:val="en-US" w:eastAsia="en-US" w:bidi="ar-SA"/>
      </w:rPr>
    </w:lvl>
    <w:lvl w:ilvl="8" w:tplc="CBCCD3A4">
      <w:numFmt w:val="bullet"/>
      <w:lvlText w:val="•"/>
      <w:lvlJc w:val="left"/>
      <w:pPr>
        <w:ind w:left="8884" w:hanging="361"/>
      </w:pPr>
      <w:rPr>
        <w:rFonts w:hint="default"/>
        <w:lang w:val="en-US" w:eastAsia="en-US" w:bidi="ar-SA"/>
      </w:rPr>
    </w:lvl>
  </w:abstractNum>
  <w:abstractNum w:abstractNumId="12">
    <w:nsid w:val="7D0048B6"/>
    <w:multiLevelType w:val="hybridMultilevel"/>
    <w:tmpl w:val="3FBA172E"/>
    <w:lvl w:ilvl="0" w:tplc="9404E3D8">
      <w:start w:val="5"/>
      <w:numFmt w:val="lowerLetter"/>
      <w:lvlText w:val="(%1)"/>
      <w:lvlJc w:val="left"/>
      <w:pPr>
        <w:ind w:left="578" w:hanging="361"/>
        <w:jc w:val="left"/>
      </w:pPr>
      <w:rPr>
        <w:rFonts w:ascii="Arial" w:eastAsia="Arial" w:hAnsi="Arial" w:cs="Arial" w:hint="default"/>
        <w:spacing w:val="-1"/>
        <w:w w:val="99"/>
        <w:sz w:val="24"/>
        <w:szCs w:val="24"/>
        <w:lang w:val="en-US" w:eastAsia="en-US" w:bidi="ar-SA"/>
      </w:rPr>
    </w:lvl>
    <w:lvl w:ilvl="1" w:tplc="73CE2F7E">
      <w:numFmt w:val="bullet"/>
      <w:lvlText w:val="•"/>
      <w:lvlJc w:val="left"/>
      <w:pPr>
        <w:ind w:left="1618" w:hanging="361"/>
      </w:pPr>
      <w:rPr>
        <w:rFonts w:hint="default"/>
        <w:lang w:val="en-US" w:eastAsia="en-US" w:bidi="ar-SA"/>
      </w:rPr>
    </w:lvl>
    <w:lvl w:ilvl="2" w:tplc="518A88B6">
      <w:numFmt w:val="bullet"/>
      <w:lvlText w:val="•"/>
      <w:lvlJc w:val="left"/>
      <w:pPr>
        <w:ind w:left="2656" w:hanging="361"/>
      </w:pPr>
      <w:rPr>
        <w:rFonts w:hint="default"/>
        <w:lang w:val="en-US" w:eastAsia="en-US" w:bidi="ar-SA"/>
      </w:rPr>
    </w:lvl>
    <w:lvl w:ilvl="3" w:tplc="0D92013A">
      <w:numFmt w:val="bullet"/>
      <w:lvlText w:val="•"/>
      <w:lvlJc w:val="left"/>
      <w:pPr>
        <w:ind w:left="3694" w:hanging="361"/>
      </w:pPr>
      <w:rPr>
        <w:rFonts w:hint="default"/>
        <w:lang w:val="en-US" w:eastAsia="en-US" w:bidi="ar-SA"/>
      </w:rPr>
    </w:lvl>
    <w:lvl w:ilvl="4" w:tplc="79228F9E">
      <w:numFmt w:val="bullet"/>
      <w:lvlText w:val="•"/>
      <w:lvlJc w:val="left"/>
      <w:pPr>
        <w:ind w:left="4732" w:hanging="361"/>
      </w:pPr>
      <w:rPr>
        <w:rFonts w:hint="default"/>
        <w:lang w:val="en-US" w:eastAsia="en-US" w:bidi="ar-SA"/>
      </w:rPr>
    </w:lvl>
    <w:lvl w:ilvl="5" w:tplc="2362E58E">
      <w:numFmt w:val="bullet"/>
      <w:lvlText w:val="•"/>
      <w:lvlJc w:val="left"/>
      <w:pPr>
        <w:ind w:left="5770" w:hanging="361"/>
      </w:pPr>
      <w:rPr>
        <w:rFonts w:hint="default"/>
        <w:lang w:val="en-US" w:eastAsia="en-US" w:bidi="ar-SA"/>
      </w:rPr>
    </w:lvl>
    <w:lvl w:ilvl="6" w:tplc="316A16C4">
      <w:numFmt w:val="bullet"/>
      <w:lvlText w:val="•"/>
      <w:lvlJc w:val="left"/>
      <w:pPr>
        <w:ind w:left="6808" w:hanging="361"/>
      </w:pPr>
      <w:rPr>
        <w:rFonts w:hint="default"/>
        <w:lang w:val="en-US" w:eastAsia="en-US" w:bidi="ar-SA"/>
      </w:rPr>
    </w:lvl>
    <w:lvl w:ilvl="7" w:tplc="B41C389E">
      <w:numFmt w:val="bullet"/>
      <w:lvlText w:val="•"/>
      <w:lvlJc w:val="left"/>
      <w:pPr>
        <w:ind w:left="7846" w:hanging="361"/>
      </w:pPr>
      <w:rPr>
        <w:rFonts w:hint="default"/>
        <w:lang w:val="en-US" w:eastAsia="en-US" w:bidi="ar-SA"/>
      </w:rPr>
    </w:lvl>
    <w:lvl w:ilvl="8" w:tplc="7C6A884C">
      <w:numFmt w:val="bullet"/>
      <w:lvlText w:val="•"/>
      <w:lvlJc w:val="left"/>
      <w:pPr>
        <w:ind w:left="8884" w:hanging="361"/>
      </w:pPr>
      <w:rPr>
        <w:rFonts w:hint="default"/>
        <w:lang w:val="en-US" w:eastAsia="en-US" w:bidi="ar-SA"/>
      </w:rPr>
    </w:lvl>
  </w:abstractNum>
  <w:num w:numId="1">
    <w:abstractNumId w:val="6"/>
  </w:num>
  <w:num w:numId="2">
    <w:abstractNumId w:val="1"/>
  </w:num>
  <w:num w:numId="3">
    <w:abstractNumId w:val="12"/>
  </w:num>
  <w:num w:numId="4">
    <w:abstractNumId w:val="4"/>
  </w:num>
  <w:num w:numId="5">
    <w:abstractNumId w:val="3"/>
  </w:num>
  <w:num w:numId="6">
    <w:abstractNumId w:val="5"/>
  </w:num>
  <w:num w:numId="7">
    <w:abstractNumId w:val="7"/>
  </w:num>
  <w:num w:numId="8">
    <w:abstractNumId w:val="8"/>
  </w:num>
  <w:num w:numId="9">
    <w:abstractNumId w:val="2"/>
  </w:num>
  <w:num w:numId="10">
    <w:abstractNumId w:val="11"/>
  </w:num>
  <w:num w:numId="11">
    <w:abstractNumId w:val="9"/>
  </w:num>
  <w:num w:numId="12">
    <w:abstractNumId w:val="10"/>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1059FC"/>
    <w:rsid w:val="00354F90"/>
    <w:rsid w:val="004B6B4B"/>
    <w:rsid w:val="00734CFD"/>
    <w:rsid w:val="0089092E"/>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FF30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F308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308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F30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F3089"/>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3317</Words>
  <Characters>18908</Characters>
  <Application>Microsoft Office Word</Application>
  <DocSecurity>0</DocSecurity>
  <Lines>157</Lines>
  <Paragraphs>44</Paragraphs>
  <ScaleCrop>false</ScaleCrop>
  <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2020-12-04T07:11:00Z</dcterms:created>
  <dcterms:modified xsi:type="dcterms:W3CDTF">2020-12-04T07:11:00Z</dcterms:modified>
</cp:coreProperties>
</file>