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A7" w:rsidRDefault="004418A7" w:rsidP="004418A7">
      <w:pPr>
        <w:pStyle w:val="Heading1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The 4 Types of Sentence Structure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In </w:t>
      </w:r>
      <w:hyperlink r:id="rId5" w:history="1">
        <w:proofErr w:type="gramStart"/>
        <w:r>
          <w:rPr>
            <w:rStyle w:val="Hyperlink"/>
            <w:rFonts w:ascii="Helvetica" w:hAnsi="Helvetica"/>
            <w:color w:val="993300"/>
            <w:sz w:val="27"/>
            <w:szCs w:val="27"/>
          </w:rPr>
          <w:t>What</w:t>
        </w:r>
        <w:proofErr w:type="gramEnd"/>
        <w:r>
          <w:rPr>
            <w:rStyle w:val="Hyperlink"/>
            <w:rFonts w:ascii="Helvetica" w:hAnsi="Helvetica"/>
            <w:color w:val="993300"/>
            <w:sz w:val="27"/>
            <w:szCs w:val="27"/>
          </w:rPr>
          <w:t xml:space="preserve"> is a Sentence?</w:t>
        </w:r>
      </w:hyperlink>
      <w:r>
        <w:rPr>
          <w:rFonts w:ascii="Helvetica" w:hAnsi="Helvetica"/>
          <w:color w:val="333333"/>
          <w:sz w:val="27"/>
          <w:szCs w:val="27"/>
        </w:rPr>
        <w:t> </w:t>
      </w:r>
      <w:proofErr w:type="gramStart"/>
      <w:r>
        <w:rPr>
          <w:rFonts w:ascii="Helvetica" w:hAnsi="Helvetica"/>
          <w:color w:val="333333"/>
          <w:sz w:val="27"/>
          <w:szCs w:val="27"/>
        </w:rPr>
        <w:t>we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saw the minimum requirements for the formation of a sentence. Now we can look in more detail at the four types of </w:t>
      </w:r>
      <w:r>
        <w:rPr>
          <w:rStyle w:val="Strong"/>
          <w:rFonts w:ascii="Helvetica" w:hAnsi="Helvetica"/>
          <w:color w:val="333333"/>
          <w:sz w:val="27"/>
          <w:szCs w:val="27"/>
        </w:rPr>
        <w:t>sentence structure</w:t>
      </w:r>
      <w:r>
        <w:rPr>
          <w:rFonts w:ascii="Helvetica" w:hAnsi="Helvetica"/>
          <w:color w:val="333333"/>
          <w:sz w:val="27"/>
          <w:szCs w:val="27"/>
        </w:rPr>
        <w:t>.</w:t>
      </w:r>
    </w:p>
    <w:p w:rsidR="004418A7" w:rsidRDefault="004418A7" w:rsidP="004418A7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33750" cy="3333750"/>
            <wp:effectExtent l="19050" t="0" r="0" b="0"/>
            <wp:docPr id="39" name="Picture 39" descr="The 4 Types of Sent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he 4 Types of Sent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A7" w:rsidRDefault="004418A7" w:rsidP="004418A7">
      <w:pPr>
        <w:pStyle w:val="Heading2"/>
        <w:shd w:val="clear" w:color="auto" w:fill="FFFFFF"/>
        <w:spacing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Simple Sentence Structure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A </w:t>
      </w:r>
      <w:r>
        <w:rPr>
          <w:rStyle w:val="Strong"/>
          <w:rFonts w:ascii="Helvetica" w:hAnsi="Helvetica"/>
          <w:color w:val="333333"/>
          <w:sz w:val="27"/>
          <w:szCs w:val="27"/>
        </w:rPr>
        <w:t>simple sentence</w:t>
      </w:r>
      <w:r>
        <w:rPr>
          <w:rFonts w:ascii="Helvetica" w:hAnsi="Helvetica"/>
          <w:color w:val="333333"/>
          <w:sz w:val="27"/>
          <w:szCs w:val="27"/>
        </w:rPr>
        <w:t> consists of one independent clause. (An independent clause contains a subject and verb and expresses a complete thought.)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885825" cy="476250"/>
            <wp:effectExtent l="19050" t="0" r="9525" b="0"/>
            <wp:docPr id="40" name="Picture 40" descr="independent cl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ndependent clau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A7" w:rsidRDefault="004418A7" w:rsidP="004418A7">
      <w:pPr>
        <w:numPr>
          <w:ilvl w:val="0"/>
          <w:numId w:val="1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I like coffee.</w:t>
      </w:r>
    </w:p>
    <w:p w:rsidR="004418A7" w:rsidRDefault="004418A7" w:rsidP="004418A7">
      <w:pPr>
        <w:numPr>
          <w:ilvl w:val="0"/>
          <w:numId w:val="1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Mary likes tea.</w:t>
      </w:r>
    </w:p>
    <w:p w:rsidR="004418A7" w:rsidRDefault="004418A7" w:rsidP="004418A7">
      <w:pPr>
        <w:numPr>
          <w:ilvl w:val="0"/>
          <w:numId w:val="1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The earth goes round the sun.</w:t>
      </w:r>
    </w:p>
    <w:p w:rsidR="004418A7" w:rsidRDefault="004418A7" w:rsidP="004418A7">
      <w:pPr>
        <w:numPr>
          <w:ilvl w:val="0"/>
          <w:numId w:val="1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Mary did not go to the party.</w:t>
      </w:r>
    </w:p>
    <w:p w:rsidR="004418A7" w:rsidRDefault="004418A7" w:rsidP="004418A7">
      <w:pPr>
        <w:pStyle w:val="Heading2"/>
        <w:shd w:val="clear" w:color="auto" w:fill="FFFFFF"/>
        <w:spacing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Compound Sentence Structure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lastRenderedPageBreak/>
        <w:t>A </w:t>
      </w:r>
      <w:hyperlink r:id="rId8" w:history="1">
        <w:r>
          <w:rPr>
            <w:rStyle w:val="Hyperlink"/>
            <w:rFonts w:ascii="Helvetica" w:hAnsi="Helvetica"/>
            <w:b/>
            <w:bCs/>
            <w:color w:val="993300"/>
            <w:sz w:val="27"/>
            <w:szCs w:val="27"/>
          </w:rPr>
          <w:t>compound sentence</w:t>
        </w:r>
      </w:hyperlink>
      <w:r>
        <w:rPr>
          <w:rFonts w:ascii="Helvetica" w:hAnsi="Helvetica"/>
          <w:color w:val="333333"/>
          <w:sz w:val="27"/>
          <w:szCs w:val="27"/>
        </w:rPr>
        <w:t> is two (or more) independent clauses joined by a conjunction or semi-colon. Each of these clauses could form a sentence alone.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885825" cy="476250"/>
            <wp:effectExtent l="19050" t="0" r="9525" b="0"/>
            <wp:docPr id="41" name="Picture 41" descr="independent cl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ndependent clau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971550" cy="476250"/>
            <wp:effectExtent l="19050" t="0" r="0" b="0"/>
            <wp:docPr id="42" name="Picture 42" descr="coordinating conj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oordinating conjunc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885825" cy="476250"/>
            <wp:effectExtent l="19050" t="0" r="9525" b="0"/>
            <wp:docPr id="43" name="Picture 43" descr="independent cl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ndependent clau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A7" w:rsidRDefault="004418A7" w:rsidP="004418A7">
      <w:pPr>
        <w:numPr>
          <w:ilvl w:val="0"/>
          <w:numId w:val="2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I like coffee and Mary likes tea.</w:t>
      </w:r>
    </w:p>
    <w:p w:rsidR="004418A7" w:rsidRDefault="004418A7" w:rsidP="004418A7">
      <w:pPr>
        <w:numPr>
          <w:ilvl w:val="0"/>
          <w:numId w:val="2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Mary went to work but John went to the party.</w:t>
      </w:r>
    </w:p>
    <w:p w:rsidR="004418A7" w:rsidRDefault="004418A7" w:rsidP="004418A7">
      <w:pPr>
        <w:numPr>
          <w:ilvl w:val="0"/>
          <w:numId w:val="2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Our car broke down; we came last.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There are seven coordinating conjunctions:</w:t>
      </w:r>
    </w:p>
    <w:p w:rsidR="004418A7" w:rsidRDefault="004418A7" w:rsidP="004418A7">
      <w:pPr>
        <w:numPr>
          <w:ilvl w:val="0"/>
          <w:numId w:val="3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Style w:val="Emphasis"/>
          <w:rFonts w:ascii="Helvetica" w:hAnsi="Helvetica"/>
          <w:color w:val="333333"/>
          <w:sz w:val="27"/>
          <w:szCs w:val="27"/>
        </w:rPr>
        <w:t>and, but, or, nor, for, yet, so</w:t>
      </w:r>
    </w:p>
    <w:p w:rsidR="004418A7" w:rsidRDefault="004418A7" w:rsidP="004418A7">
      <w:pPr>
        <w:pStyle w:val="Heading2"/>
        <w:shd w:val="clear" w:color="auto" w:fill="FFFFFF"/>
        <w:spacing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Complex Sentence Structure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A </w:t>
      </w:r>
      <w:r>
        <w:rPr>
          <w:rStyle w:val="Strong"/>
          <w:rFonts w:ascii="Helvetica" w:hAnsi="Helvetica"/>
          <w:color w:val="333333"/>
          <w:sz w:val="27"/>
          <w:szCs w:val="27"/>
        </w:rPr>
        <w:t>complex sentence</w:t>
      </w:r>
      <w:r>
        <w:rPr>
          <w:rFonts w:ascii="Helvetica" w:hAnsi="Helvetica"/>
          <w:color w:val="333333"/>
          <w:sz w:val="27"/>
          <w:szCs w:val="27"/>
        </w:rPr>
        <w:t> consists of an independent clause plus a dependent clause. (A dependent clause starts with a subordinating conjunction or a relative pronoun, and contains a subject and verb, but does not express a complete thought.)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1828800" cy="285750"/>
            <wp:effectExtent l="19050" t="0" r="0" b="0"/>
            <wp:docPr id="44" name="Picture 44" descr="independent cl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dependent clau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3476625" cy="285750"/>
            <wp:effectExtent l="19050" t="0" r="9525" b="0"/>
            <wp:docPr id="45" name="Picture 45" descr="dependent cl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ependent claus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A7" w:rsidRDefault="004418A7" w:rsidP="004418A7">
      <w:pPr>
        <w:numPr>
          <w:ilvl w:val="0"/>
          <w:numId w:val="4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We missed our plane because we were late.</w:t>
      </w:r>
    </w:p>
    <w:p w:rsidR="004418A7" w:rsidRDefault="004418A7" w:rsidP="004418A7">
      <w:pPr>
        <w:numPr>
          <w:ilvl w:val="0"/>
          <w:numId w:val="4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Our dog barks when she hears a noise.</w:t>
      </w:r>
    </w:p>
    <w:p w:rsidR="004418A7" w:rsidRDefault="004418A7" w:rsidP="004418A7">
      <w:pPr>
        <w:numPr>
          <w:ilvl w:val="0"/>
          <w:numId w:val="4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He left in a hurry after he got a phone call.</w:t>
      </w:r>
    </w:p>
    <w:p w:rsidR="004418A7" w:rsidRDefault="004418A7" w:rsidP="004418A7">
      <w:pPr>
        <w:numPr>
          <w:ilvl w:val="0"/>
          <w:numId w:val="4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Do you know the man who is talking to Mary?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Here are some common subordinating conjunctions:</w:t>
      </w:r>
    </w:p>
    <w:p w:rsidR="004418A7" w:rsidRDefault="004418A7" w:rsidP="004418A7">
      <w:pPr>
        <w:numPr>
          <w:ilvl w:val="0"/>
          <w:numId w:val="5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Style w:val="Emphasis"/>
          <w:rFonts w:ascii="Helvetica" w:hAnsi="Helvetica"/>
          <w:color w:val="333333"/>
          <w:sz w:val="27"/>
          <w:szCs w:val="27"/>
        </w:rPr>
        <w:t xml:space="preserve">after, although, as, because, before, how, if, once, since, </w:t>
      </w:r>
      <w:proofErr w:type="spellStart"/>
      <w:r>
        <w:rPr>
          <w:rStyle w:val="Emphasis"/>
          <w:rFonts w:ascii="Helvetica" w:hAnsi="Helvetica"/>
          <w:color w:val="333333"/>
          <w:sz w:val="27"/>
          <w:szCs w:val="27"/>
        </w:rPr>
        <w:t>than</w:t>
      </w:r>
      <w:proofErr w:type="spellEnd"/>
      <w:r>
        <w:rPr>
          <w:rStyle w:val="Emphasis"/>
          <w:rFonts w:ascii="Helvetica" w:hAnsi="Helvetica"/>
          <w:color w:val="333333"/>
          <w:sz w:val="27"/>
          <w:szCs w:val="27"/>
        </w:rPr>
        <w:t>, that, though, till, until, when, where, whether, while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Here are the five basic relative pronouns:</w:t>
      </w:r>
    </w:p>
    <w:p w:rsidR="004418A7" w:rsidRDefault="004418A7" w:rsidP="004418A7">
      <w:pPr>
        <w:numPr>
          <w:ilvl w:val="0"/>
          <w:numId w:val="6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Style w:val="Emphasis"/>
          <w:rFonts w:ascii="Helvetica" w:hAnsi="Helvetica"/>
          <w:color w:val="333333"/>
          <w:sz w:val="27"/>
          <w:szCs w:val="27"/>
        </w:rPr>
        <w:t>that, which, who, whom, whose</w:t>
      </w:r>
    </w:p>
    <w:p w:rsidR="004418A7" w:rsidRDefault="004418A7" w:rsidP="004418A7">
      <w:pPr>
        <w:pStyle w:val="Heading2"/>
        <w:shd w:val="clear" w:color="auto" w:fill="FFFFFF"/>
        <w:spacing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Compound-Complex Sentence Structure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lastRenderedPageBreak/>
        <w:t>A </w:t>
      </w:r>
      <w:r>
        <w:rPr>
          <w:rStyle w:val="Strong"/>
          <w:rFonts w:ascii="Helvetica" w:hAnsi="Helvetica"/>
          <w:color w:val="333333"/>
          <w:sz w:val="27"/>
          <w:szCs w:val="27"/>
        </w:rPr>
        <w:t>compound-complex sentence</w:t>
      </w:r>
      <w:r>
        <w:rPr>
          <w:rFonts w:ascii="Helvetica" w:hAnsi="Helvetica"/>
          <w:color w:val="333333"/>
          <w:sz w:val="27"/>
          <w:szCs w:val="27"/>
        </w:rPr>
        <w:t> consists of at least two independent clauses and one or more dependent clauses.</w:t>
      </w:r>
    </w:p>
    <w:p w:rsidR="004418A7" w:rsidRDefault="004418A7" w:rsidP="004418A7">
      <w:pPr>
        <w:pStyle w:val="NormalWeb"/>
        <w:shd w:val="clear" w:color="auto" w:fill="FFFFFF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1828800" cy="285750"/>
            <wp:effectExtent l="19050" t="0" r="0" b="0"/>
            <wp:docPr id="46" name="Picture 46" descr="independent cl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ndependent clau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3476625" cy="285750"/>
            <wp:effectExtent l="19050" t="0" r="9525" b="0"/>
            <wp:docPr id="47" name="Picture 47" descr="dependent cl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ependent claus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1828800" cy="285750"/>
            <wp:effectExtent l="19050" t="0" r="0" b="0"/>
            <wp:docPr id="48" name="Picture 48" descr="coordinating conj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oordinating conjunctio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1828800" cy="285750"/>
            <wp:effectExtent l="19050" t="0" r="0" b="0"/>
            <wp:docPr id="49" name="Picture 49" descr="independent cl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ndependent clau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A7" w:rsidRDefault="004418A7" w:rsidP="004418A7">
      <w:pPr>
        <w:numPr>
          <w:ilvl w:val="0"/>
          <w:numId w:val="7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John didn't come because he was ill so Mary was not happy.</w:t>
      </w:r>
    </w:p>
    <w:p w:rsidR="004418A7" w:rsidRDefault="004418A7" w:rsidP="004418A7">
      <w:pPr>
        <w:numPr>
          <w:ilvl w:val="0"/>
          <w:numId w:val="7"/>
        </w:numPr>
        <w:shd w:val="clear" w:color="auto" w:fill="FFFFFF"/>
        <w:spacing w:before="96" w:after="96" w:line="240" w:lineRule="auto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He left in a hurry after he got a phone call but he came back five minutes later.</w:t>
      </w:r>
    </w:p>
    <w:p w:rsidR="00B37693" w:rsidRPr="004418A7" w:rsidRDefault="00B37693" w:rsidP="004418A7"/>
    <w:sectPr w:rsidR="00B37693" w:rsidRPr="004418A7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676"/>
    <w:multiLevelType w:val="multilevel"/>
    <w:tmpl w:val="473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0633A"/>
    <w:multiLevelType w:val="multilevel"/>
    <w:tmpl w:val="FC32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A21A0"/>
    <w:multiLevelType w:val="multilevel"/>
    <w:tmpl w:val="5FAE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65BC4"/>
    <w:multiLevelType w:val="multilevel"/>
    <w:tmpl w:val="7088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35D74"/>
    <w:multiLevelType w:val="multilevel"/>
    <w:tmpl w:val="E67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270F6"/>
    <w:multiLevelType w:val="multilevel"/>
    <w:tmpl w:val="9BC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F2613"/>
    <w:multiLevelType w:val="multilevel"/>
    <w:tmpl w:val="D38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0D39E2"/>
    <w:rsid w:val="001A1077"/>
    <w:rsid w:val="002965DC"/>
    <w:rsid w:val="00312472"/>
    <w:rsid w:val="00423AE6"/>
    <w:rsid w:val="004418A7"/>
    <w:rsid w:val="00444C7A"/>
    <w:rsid w:val="00523761"/>
    <w:rsid w:val="00541A57"/>
    <w:rsid w:val="005E0773"/>
    <w:rsid w:val="006563EE"/>
    <w:rsid w:val="0084003D"/>
    <w:rsid w:val="00986785"/>
    <w:rsid w:val="009D5B39"/>
    <w:rsid w:val="00A51D6E"/>
    <w:rsid w:val="00B37693"/>
    <w:rsid w:val="00B843A0"/>
    <w:rsid w:val="00B86355"/>
    <w:rsid w:val="00C77A97"/>
    <w:rsid w:val="00DA5DC5"/>
    <w:rsid w:val="00E81899"/>
    <w:rsid w:val="00F2050E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  <w:style w:type="paragraph" w:customStyle="1" w:styleId="fluentu-leadbox-link">
    <w:name w:val="fluentu-leadbox-link"/>
    <w:basedOn w:val="Normal"/>
    <w:rsid w:val="00F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user">
    <w:name w:val="nameuser"/>
    <w:basedOn w:val="DefaultParagraphFont"/>
    <w:rsid w:val="00541A57"/>
  </w:style>
  <w:style w:type="character" w:customStyle="1" w:styleId="date">
    <w:name w:val="date"/>
    <w:basedOn w:val="DefaultParagraphFont"/>
    <w:rsid w:val="00541A57"/>
  </w:style>
  <w:style w:type="paragraph" w:customStyle="1" w:styleId="tips">
    <w:name w:val="tips"/>
    <w:basedOn w:val="Normal"/>
    <w:rsid w:val="00A5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">
    <w:name w:val="r"/>
    <w:basedOn w:val="DefaultParagraphFont"/>
    <w:rsid w:val="00A51D6E"/>
  </w:style>
  <w:style w:type="character" w:customStyle="1" w:styleId="greatwhiteshark">
    <w:name w:val="greatwhiteshark"/>
    <w:basedOn w:val="DefaultParagraphFont"/>
    <w:rsid w:val="0084003D"/>
  </w:style>
  <w:style w:type="paragraph" w:customStyle="1" w:styleId="example">
    <w:name w:val="example"/>
    <w:basedOn w:val="Normal"/>
    <w:rsid w:val="0084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tlesnake">
    <w:name w:val="rattlesnake"/>
    <w:basedOn w:val="DefaultParagraphFont"/>
    <w:rsid w:val="0084003D"/>
  </w:style>
  <w:style w:type="character" w:customStyle="1" w:styleId="grizzlybear">
    <w:name w:val="grizzlybear"/>
    <w:basedOn w:val="DefaultParagraphFont"/>
    <w:rsid w:val="0084003D"/>
  </w:style>
  <w:style w:type="character" w:customStyle="1" w:styleId="morayeel">
    <w:name w:val="morayeel"/>
    <w:basedOn w:val="DefaultParagraphFont"/>
    <w:rsid w:val="0084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3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7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6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5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20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9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05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7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46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8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96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90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9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3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7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7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877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246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1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863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02217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182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2036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4794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8811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1298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240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50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310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815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532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399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503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6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28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7746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185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5487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5029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790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78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0807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688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3801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1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8658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806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780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66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47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46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59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440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3584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1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369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338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667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7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grammar/sentence/compound-sentenc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englishclub.com/grammar/sentence/what-is-a-sentence.ht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2020-12-03T11:25:00Z</dcterms:created>
  <dcterms:modified xsi:type="dcterms:W3CDTF">2020-12-03T11:25:00Z</dcterms:modified>
</cp:coreProperties>
</file>