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26" w:rsidRPr="00EF7326" w:rsidRDefault="00EF7326" w:rsidP="00EF7326">
      <w:pPr>
        <w:shd w:val="clear" w:color="auto" w:fill="F5F9FD"/>
        <w:spacing w:after="150" w:line="240" w:lineRule="auto"/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</w:pPr>
      <w:r w:rsidRPr="00EF7326">
        <w:rPr>
          <w:rFonts w:ascii="Verdana" w:eastAsia="Times New Roman" w:hAnsi="Verdana" w:cs="Times New Roman"/>
          <w:b/>
          <w:bCs/>
          <w:color w:val="222222"/>
          <w:sz w:val="28"/>
          <w:szCs w:val="28"/>
        </w:rPr>
        <w:t>Junction Tables (Many-to-Many Relationships)</w:t>
      </w:r>
    </w:p>
    <w:p w:rsidR="00EF7326" w:rsidRPr="00EF7326" w:rsidRDefault="00EF7326" w:rsidP="00EF7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32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#222" stroked="f"/>
        </w:pict>
      </w:r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When you need to establish a many-to-many </w:t>
      </w:r>
      <w:hyperlink r:id="rId4" w:tooltip="Relationship" w:history="1">
        <w:r w:rsidRPr="00EF7326">
          <w:rPr>
            <w:rFonts w:ascii="Verdana" w:eastAsia="Times New Roman" w:hAnsi="Verdana" w:cs="Times New Roman"/>
            <w:color w:val="CC2200"/>
            <w:sz w:val="17"/>
            <w:szCs w:val="17"/>
            <w:u w:val="single"/>
          </w:rPr>
          <w:t>relationship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 between two groups, the simplest solution is to use a Junction </w:t>
      </w:r>
      <w:hyperlink r:id="rId5" w:tooltip="Table" w:history="1">
        <w:r w:rsidRPr="00EF7326">
          <w:rPr>
            <w:rFonts w:ascii="Verdana" w:eastAsia="Times New Roman" w:hAnsi="Verdana" w:cs="Times New Roman"/>
            <w:color w:val="000066"/>
            <w:sz w:val="17"/>
            <w:szCs w:val="17"/>
            <w:u w:val="single"/>
          </w:rPr>
          <w:t>Table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. A Junction Table (sometimes referred to as a "Bridge Table") is a table that contains references to both groups; bridging them together. For example: A school includes two groups: Students and Classes. One student can attend many classes, and one class can contain many students. Hence, the "many-to-many" relationship between students and classes. Here's how you relate the two groups using a Junction Table:</w:t>
      </w:r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proofErr w:type="spellStart"/>
      <w:r w:rsidRPr="00EF7326">
        <w:rPr>
          <w:rFonts w:ascii="Verdana" w:eastAsia="Times New Roman" w:hAnsi="Verdana" w:cs="Times New Roman"/>
          <w:b/>
          <w:bCs/>
          <w:color w:val="222222"/>
          <w:sz w:val="17"/>
          <w:szCs w:val="17"/>
        </w:rPr>
        <w:t>tblStudents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StudentID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[</w:t>
      </w:r>
      <w:hyperlink r:id="rId6" w:tooltip="Primary Key" w:history="1">
        <w:r w:rsidRPr="00EF7326">
          <w:rPr>
            <w:rFonts w:ascii="Verdana" w:eastAsia="Times New Roman" w:hAnsi="Verdana" w:cs="Times New Roman"/>
            <w:color w:val="000066"/>
            <w:sz w:val="17"/>
            <w:szCs w:val="17"/>
            <w:u w:val="single"/>
          </w:rPr>
          <w:t>Primary Key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, </w:t>
      </w:r>
      <w:hyperlink r:id="rId7" w:tooltip="AutoNumber" w:history="1">
        <w:r w:rsidRPr="00EF7326">
          <w:rPr>
            <w:rFonts w:ascii="Verdana" w:eastAsia="Times New Roman" w:hAnsi="Verdana" w:cs="Times New Roman"/>
            <w:color w:val="CC2200"/>
            <w:sz w:val="17"/>
            <w:szCs w:val="17"/>
            <w:u w:val="single"/>
          </w:rPr>
          <w:t>AutoNumber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]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strFirstName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strLastName</w:t>
      </w:r>
      <w:proofErr w:type="spellEnd"/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proofErr w:type="spellStart"/>
      <w:r w:rsidRPr="00EF7326">
        <w:rPr>
          <w:rFonts w:ascii="Verdana" w:eastAsia="Times New Roman" w:hAnsi="Verdana" w:cs="Times New Roman"/>
          <w:b/>
          <w:bCs/>
          <w:color w:val="222222"/>
          <w:sz w:val="17"/>
          <w:szCs w:val="17"/>
        </w:rPr>
        <w:t>tblClasses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ClassID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[Primary Key, AutoNumber]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strClassDescription</w:t>
      </w:r>
      <w:proofErr w:type="spellEnd"/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proofErr w:type="spellStart"/>
      <w:r w:rsidRPr="00EF7326">
        <w:rPr>
          <w:rFonts w:ascii="Verdana" w:eastAsia="Times New Roman" w:hAnsi="Verdana" w:cs="Times New Roman"/>
          <w:b/>
          <w:bCs/>
          <w:color w:val="222222"/>
          <w:sz w:val="17"/>
          <w:szCs w:val="17"/>
        </w:rPr>
        <w:t>tblClassMembers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ClassMemberID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[Primary Key, AutoNumber]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lngClassID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[</w:t>
      </w:r>
      <w:hyperlink r:id="rId8" w:tooltip="Foreign Key" w:history="1">
        <w:r w:rsidRPr="00EF7326">
          <w:rPr>
            <w:rFonts w:ascii="Verdana" w:eastAsia="Times New Roman" w:hAnsi="Verdana" w:cs="Times New Roman"/>
            <w:color w:val="000066"/>
            <w:sz w:val="17"/>
            <w:szCs w:val="17"/>
            <w:u w:val="single"/>
          </w:rPr>
          <w:t>Foreign Key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 to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tblClasses.ClassID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]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lngStudentID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[Foreign Key to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tblStudents.StudentID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]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br/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strSeatLocation</w:t>
      </w:r>
      <w:proofErr w:type="spellEnd"/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EF7326">
        <w:rPr>
          <w:rFonts w:ascii="Verdana" w:eastAsia="Times New Roman" w:hAnsi="Verdana" w:cs="Times New Roman"/>
          <w:noProof/>
          <w:color w:val="000066"/>
          <w:sz w:val="17"/>
          <w:szCs w:val="17"/>
        </w:rPr>
        <w:drawing>
          <wp:inline distT="0" distB="0" distL="0" distR="0">
            <wp:extent cx="5401945" cy="1429385"/>
            <wp:effectExtent l="0" t="0" r="8255" b="0"/>
            <wp:docPr id="1" name="Picture 1" descr="Image:JunctionTableExample1.jpg">
              <a:hlinkClick xmlns:a="http://schemas.openxmlformats.org/drawingml/2006/main" r:id="rId9" tooltip="&quot;Image:JunctionTableExample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:JunctionTableExample1.jpg">
                      <a:hlinkClick r:id="rId9" tooltip="&quot;Image:JunctionTableExample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The Junction Table,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tblClassMembers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, contains one record for each student/class combination. Note that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tblClassMembers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can contain additional information about that combined piece of information: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strSeatLocation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. Because you know the student and the class, you can describe where the student sits </w:t>
      </w:r>
      <w:r w:rsidRPr="00EF7326">
        <w:rPr>
          <w:rFonts w:ascii="Verdana" w:eastAsia="Times New Roman" w:hAnsi="Verdana" w:cs="Times New Roman"/>
          <w:i/>
          <w:iCs/>
          <w:color w:val="222222"/>
          <w:sz w:val="17"/>
          <w:szCs w:val="17"/>
        </w:rPr>
        <w:t>during that class</w:t>
      </w: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.</w:t>
      </w:r>
    </w:p>
    <w:p w:rsidR="00EF7326" w:rsidRPr="00EF7326" w:rsidRDefault="00EF7326" w:rsidP="00EF7326">
      <w:pPr>
        <w:shd w:val="clear" w:color="auto" w:fill="F5F9FD"/>
        <w:spacing w:after="0" w:line="240" w:lineRule="auto"/>
        <w:rPr>
          <w:rFonts w:ascii="Verdana" w:eastAsia="Times New Roman" w:hAnsi="Verdana" w:cs="Times New Roman"/>
          <w:color w:val="222222"/>
          <w:sz w:val="17"/>
          <w:szCs w:val="17"/>
        </w:rPr>
      </w:pPr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Because </w:t>
      </w:r>
      <w:hyperlink r:id="rId11" w:tooltip="AutoNumber" w:history="1">
        <w:r w:rsidRPr="00EF7326">
          <w:rPr>
            <w:rFonts w:ascii="Verdana" w:eastAsia="Times New Roman" w:hAnsi="Verdana" w:cs="Times New Roman"/>
            <w:color w:val="CC2200"/>
            <w:sz w:val="17"/>
            <w:szCs w:val="17"/>
            <w:u w:val="single"/>
          </w:rPr>
          <w:t>AutoNumber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 </w:t>
      </w:r>
      <w:hyperlink r:id="rId12" w:tooltip="Field" w:history="1">
        <w:r w:rsidRPr="00EF7326">
          <w:rPr>
            <w:rFonts w:ascii="Verdana" w:eastAsia="Times New Roman" w:hAnsi="Verdana" w:cs="Times New Roman"/>
            <w:color w:val="000066"/>
            <w:sz w:val="17"/>
            <w:szCs w:val="17"/>
            <w:u w:val="single"/>
          </w:rPr>
          <w:t>fields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 are the most common </w:t>
      </w:r>
      <w:hyperlink r:id="rId13" w:tooltip="Primary Key" w:history="1">
        <w:r w:rsidRPr="00EF7326">
          <w:rPr>
            <w:rFonts w:ascii="Verdana" w:eastAsia="Times New Roman" w:hAnsi="Verdana" w:cs="Times New Roman"/>
            <w:color w:val="000066"/>
            <w:sz w:val="17"/>
            <w:szCs w:val="17"/>
            <w:u w:val="single"/>
          </w:rPr>
          <w:t>Primary Key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 for a table, you will just need to use a Long Integer field in your Junction Table to provide the link, since </w:t>
      </w:r>
      <w:proofErr w:type="spellStart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Autonumber</w:t>
      </w:r>
      <w:proofErr w:type="spellEnd"/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 xml:space="preserve"> fields are, by definition, Long Integer </w:t>
      </w:r>
      <w:hyperlink r:id="rId14" w:tooltip="Data Type" w:history="1">
        <w:r w:rsidRPr="00EF7326">
          <w:rPr>
            <w:rFonts w:ascii="Verdana" w:eastAsia="Times New Roman" w:hAnsi="Verdana" w:cs="Times New Roman"/>
            <w:color w:val="CC2200"/>
            <w:sz w:val="17"/>
            <w:szCs w:val="17"/>
            <w:u w:val="single"/>
          </w:rPr>
          <w:t>data type</w:t>
        </w:r>
      </w:hyperlink>
      <w:r w:rsidRPr="00EF7326">
        <w:rPr>
          <w:rFonts w:ascii="Verdana" w:eastAsia="Times New Roman" w:hAnsi="Verdana" w:cs="Times New Roman"/>
          <w:color w:val="222222"/>
          <w:sz w:val="17"/>
          <w:szCs w:val="17"/>
        </w:rPr>
        <w:t>.</w:t>
      </w:r>
    </w:p>
    <w:p w:rsidR="0071287C" w:rsidRDefault="0071287C"/>
    <w:sectPr w:rsidR="0071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MLM0NzMzNTUztTRQ0lEKTi0uzszPAykwrAUAekAUeSwAAAA="/>
  </w:docVars>
  <w:rsids>
    <w:rsidRoot w:val="00EF7326"/>
    <w:rsid w:val="0071287C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4D50F-35F5-4877-96A4-C49718D1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7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973">
          <w:marLeft w:val="225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teraccess.com/wiki/Foreign_Key" TargetMode="External"/><Relationship Id="rId13" Type="http://schemas.openxmlformats.org/officeDocument/2006/relationships/hyperlink" Target="https://www.utteraccess.com/wiki/Primary_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teraccess.com/w/index.php?title=AutoNumber&amp;action=edit" TargetMode="External"/><Relationship Id="rId12" Type="http://schemas.openxmlformats.org/officeDocument/2006/relationships/hyperlink" Target="https://www.utteraccess.com/wiki/Fiel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tteraccess.com/wiki/Primary_Key" TargetMode="External"/><Relationship Id="rId11" Type="http://schemas.openxmlformats.org/officeDocument/2006/relationships/hyperlink" Target="https://www.utteraccess.com/w/index.php?title=AutoNumber&amp;action=edit" TargetMode="External"/><Relationship Id="rId5" Type="http://schemas.openxmlformats.org/officeDocument/2006/relationships/hyperlink" Target="https://www.utteraccess.com/wiki/Tabl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s://www.utteraccess.com/w/index.php?title=Relationship&amp;action=edit" TargetMode="External"/><Relationship Id="rId9" Type="http://schemas.openxmlformats.org/officeDocument/2006/relationships/hyperlink" Target="https://www.utteraccess.com/wiki/Image:JunctionTableExample1.jpg" TargetMode="External"/><Relationship Id="rId14" Type="http://schemas.openxmlformats.org/officeDocument/2006/relationships/hyperlink" Target="https://www.utteraccess.com/w/index.php?title=Data_Type&amp;action=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ilyas</dc:creator>
  <cp:keywords/>
  <dc:description/>
  <cp:lastModifiedBy>bilal ilyas</cp:lastModifiedBy>
  <cp:revision>1</cp:revision>
  <dcterms:created xsi:type="dcterms:W3CDTF">2020-05-03T13:42:00Z</dcterms:created>
  <dcterms:modified xsi:type="dcterms:W3CDTF">2020-05-03T13:43:00Z</dcterms:modified>
</cp:coreProperties>
</file>