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24F" w:rsidRPr="001939DF" w:rsidRDefault="00FF724F" w:rsidP="00FF724F">
      <w:pPr>
        <w:jc w:val="center"/>
        <w:rPr>
          <w:rFonts w:ascii="Times New Roman" w:hAnsi="Times New Roman" w:cs="Times New Roman"/>
          <w:b/>
          <w:sz w:val="40"/>
        </w:rPr>
      </w:pPr>
      <w:r w:rsidRPr="001939DF">
        <w:rPr>
          <w:rFonts w:ascii="Times New Roman" w:hAnsi="Times New Roman" w:cs="Times New Roman"/>
          <w:b/>
          <w:sz w:val="40"/>
        </w:rPr>
        <w:t>Semester 1</w:t>
      </w:r>
    </w:p>
    <w:p w:rsidR="00FF724F" w:rsidRPr="001939DF" w:rsidRDefault="00FF724F" w:rsidP="00FF724F">
      <w:pPr>
        <w:pStyle w:val="ListParagraph"/>
        <w:numPr>
          <w:ilvl w:val="0"/>
          <w:numId w:val="11"/>
        </w:numPr>
        <w:jc w:val="both"/>
        <w:rPr>
          <w:rFonts w:ascii="Times New Roman" w:hAnsi="Times New Roman" w:cs="Times New Roman"/>
          <w:b/>
          <w:sz w:val="32"/>
          <w:u w:val="single"/>
        </w:rPr>
      </w:pPr>
      <w:r w:rsidRPr="001939DF">
        <w:rPr>
          <w:rFonts w:ascii="Times New Roman" w:hAnsi="Times New Roman" w:cs="Times New Roman"/>
          <w:b/>
          <w:sz w:val="32"/>
          <w:u w:val="single"/>
        </w:rPr>
        <w:t>Parts of Speech</w:t>
      </w:r>
    </w:p>
    <w:p w:rsidR="00FF724F" w:rsidRPr="001939DF" w:rsidRDefault="00FF724F" w:rsidP="00FF724F">
      <w:pPr>
        <w:shd w:val="clear" w:color="auto" w:fill="FFFFFF"/>
        <w:spacing w:after="0" w:line="240" w:lineRule="auto"/>
        <w:textAlignment w:val="baseline"/>
        <w:rPr>
          <w:rFonts w:ascii="Times New Roman" w:eastAsia="Times New Roman" w:hAnsi="Times New Roman" w:cs="Times New Roman"/>
          <w:sz w:val="23"/>
          <w:szCs w:val="23"/>
          <w:lang w:eastAsia="en-GB"/>
        </w:rPr>
      </w:pPr>
      <w:r w:rsidRPr="001939DF">
        <w:rPr>
          <w:rFonts w:ascii="Times New Roman" w:eastAsia="Times New Roman" w:hAnsi="Times New Roman" w:cs="Times New Roman"/>
          <w:sz w:val="23"/>
          <w:szCs w:val="23"/>
          <w:lang w:eastAsia="en-GB"/>
        </w:rPr>
        <w:t>In the English language, words can be considered as the smallest elements that have distinctive meanings. Based on their use and functions, words are categorized into several types or parts of speech. This article will offer definitions and examples for the 8 major parts of speech in English grammar:  </w:t>
      </w:r>
      <w:hyperlink r:id="rId5" w:tooltip="noun" w:history="1">
        <w:r w:rsidRPr="001939DF">
          <w:rPr>
            <w:rFonts w:ascii="Times New Roman" w:eastAsia="Times New Roman" w:hAnsi="Times New Roman" w:cs="Times New Roman"/>
            <w:sz w:val="23"/>
            <w:szCs w:val="23"/>
            <w:bdr w:val="none" w:sz="0" w:space="0" w:color="auto" w:frame="1"/>
            <w:lang w:eastAsia="en-GB"/>
          </w:rPr>
          <w:t>noun</w:t>
        </w:r>
      </w:hyperlink>
      <w:r w:rsidRPr="001939DF">
        <w:rPr>
          <w:rFonts w:ascii="Times New Roman" w:eastAsia="Times New Roman" w:hAnsi="Times New Roman" w:cs="Times New Roman"/>
          <w:sz w:val="23"/>
          <w:szCs w:val="23"/>
          <w:lang w:eastAsia="en-GB"/>
        </w:rPr>
        <w:t>, </w:t>
      </w:r>
      <w:hyperlink r:id="rId6" w:tooltip="pronoun" w:history="1">
        <w:r w:rsidRPr="001939DF">
          <w:rPr>
            <w:rFonts w:ascii="Times New Roman" w:eastAsia="Times New Roman" w:hAnsi="Times New Roman" w:cs="Times New Roman"/>
            <w:sz w:val="23"/>
            <w:szCs w:val="23"/>
            <w:bdr w:val="none" w:sz="0" w:space="0" w:color="auto" w:frame="1"/>
            <w:lang w:eastAsia="en-GB"/>
          </w:rPr>
          <w:t>pronoun</w:t>
        </w:r>
      </w:hyperlink>
      <w:r w:rsidRPr="001939DF">
        <w:rPr>
          <w:rFonts w:ascii="Times New Roman" w:eastAsia="Times New Roman" w:hAnsi="Times New Roman" w:cs="Times New Roman"/>
          <w:sz w:val="23"/>
          <w:szCs w:val="23"/>
          <w:lang w:eastAsia="en-GB"/>
        </w:rPr>
        <w:t>, </w:t>
      </w:r>
      <w:hyperlink r:id="rId7" w:tooltip="verb" w:history="1">
        <w:r w:rsidRPr="001939DF">
          <w:rPr>
            <w:rFonts w:ascii="Times New Roman" w:eastAsia="Times New Roman" w:hAnsi="Times New Roman" w:cs="Times New Roman"/>
            <w:sz w:val="23"/>
            <w:szCs w:val="23"/>
            <w:bdr w:val="none" w:sz="0" w:space="0" w:color="auto" w:frame="1"/>
            <w:lang w:eastAsia="en-GB"/>
          </w:rPr>
          <w:t>verb</w:t>
        </w:r>
      </w:hyperlink>
      <w:r w:rsidRPr="001939DF">
        <w:rPr>
          <w:rFonts w:ascii="Times New Roman" w:eastAsia="Times New Roman" w:hAnsi="Times New Roman" w:cs="Times New Roman"/>
          <w:sz w:val="23"/>
          <w:szCs w:val="23"/>
          <w:lang w:eastAsia="en-GB"/>
        </w:rPr>
        <w:t>, </w:t>
      </w:r>
      <w:hyperlink r:id="rId8" w:tooltip="adverb" w:history="1">
        <w:r w:rsidRPr="001939DF">
          <w:rPr>
            <w:rFonts w:ascii="Times New Roman" w:eastAsia="Times New Roman" w:hAnsi="Times New Roman" w:cs="Times New Roman"/>
            <w:sz w:val="23"/>
            <w:szCs w:val="23"/>
            <w:bdr w:val="none" w:sz="0" w:space="0" w:color="auto" w:frame="1"/>
            <w:lang w:eastAsia="en-GB"/>
          </w:rPr>
          <w:t>adverb</w:t>
        </w:r>
      </w:hyperlink>
      <w:r w:rsidRPr="001939DF">
        <w:rPr>
          <w:rFonts w:ascii="Times New Roman" w:eastAsia="Times New Roman" w:hAnsi="Times New Roman" w:cs="Times New Roman"/>
          <w:sz w:val="23"/>
          <w:szCs w:val="23"/>
          <w:lang w:eastAsia="en-GB"/>
        </w:rPr>
        <w:t>, </w:t>
      </w:r>
      <w:hyperlink r:id="rId9" w:tooltip="adjective" w:history="1">
        <w:r w:rsidRPr="001939DF">
          <w:rPr>
            <w:rFonts w:ascii="Times New Roman" w:eastAsia="Times New Roman" w:hAnsi="Times New Roman" w:cs="Times New Roman"/>
            <w:sz w:val="23"/>
            <w:szCs w:val="23"/>
            <w:bdr w:val="none" w:sz="0" w:space="0" w:color="auto" w:frame="1"/>
            <w:lang w:eastAsia="en-GB"/>
          </w:rPr>
          <w:t>adjective</w:t>
        </w:r>
      </w:hyperlink>
      <w:r w:rsidRPr="001939DF">
        <w:rPr>
          <w:rFonts w:ascii="Times New Roman" w:eastAsia="Times New Roman" w:hAnsi="Times New Roman" w:cs="Times New Roman"/>
          <w:sz w:val="23"/>
          <w:szCs w:val="23"/>
          <w:lang w:eastAsia="en-GB"/>
        </w:rPr>
        <w:t>, </w:t>
      </w:r>
      <w:hyperlink r:id="rId10" w:tooltip="conjuction" w:history="1">
        <w:r w:rsidRPr="001939DF">
          <w:rPr>
            <w:rFonts w:ascii="Times New Roman" w:eastAsia="Times New Roman" w:hAnsi="Times New Roman" w:cs="Times New Roman"/>
            <w:sz w:val="23"/>
            <w:szCs w:val="23"/>
            <w:bdr w:val="none" w:sz="0" w:space="0" w:color="auto" w:frame="1"/>
            <w:lang w:eastAsia="en-GB"/>
          </w:rPr>
          <w:t>conjunction</w:t>
        </w:r>
      </w:hyperlink>
      <w:r w:rsidRPr="001939DF">
        <w:rPr>
          <w:rFonts w:ascii="Times New Roman" w:eastAsia="Times New Roman" w:hAnsi="Times New Roman" w:cs="Times New Roman"/>
          <w:sz w:val="23"/>
          <w:szCs w:val="23"/>
          <w:lang w:eastAsia="en-GB"/>
        </w:rPr>
        <w:t>, </w:t>
      </w:r>
      <w:hyperlink r:id="rId11" w:tooltip="preposition" w:history="1">
        <w:r w:rsidRPr="001939DF">
          <w:rPr>
            <w:rFonts w:ascii="Times New Roman" w:eastAsia="Times New Roman" w:hAnsi="Times New Roman" w:cs="Times New Roman"/>
            <w:sz w:val="23"/>
            <w:szCs w:val="23"/>
            <w:bdr w:val="none" w:sz="0" w:space="0" w:color="auto" w:frame="1"/>
            <w:lang w:eastAsia="en-GB"/>
          </w:rPr>
          <w:t>preposition</w:t>
        </w:r>
      </w:hyperlink>
      <w:r w:rsidRPr="001939DF">
        <w:rPr>
          <w:rFonts w:ascii="Times New Roman" w:eastAsia="Times New Roman" w:hAnsi="Times New Roman" w:cs="Times New Roman"/>
          <w:sz w:val="23"/>
          <w:szCs w:val="23"/>
          <w:lang w:eastAsia="en-GB"/>
        </w:rPr>
        <w:t>, and </w:t>
      </w:r>
      <w:hyperlink r:id="rId12" w:tooltip="interjection" w:history="1">
        <w:r w:rsidRPr="001939DF">
          <w:rPr>
            <w:rFonts w:ascii="Times New Roman" w:eastAsia="Times New Roman" w:hAnsi="Times New Roman" w:cs="Times New Roman"/>
            <w:sz w:val="23"/>
            <w:szCs w:val="23"/>
            <w:bdr w:val="none" w:sz="0" w:space="0" w:color="auto" w:frame="1"/>
            <w:lang w:eastAsia="en-GB"/>
          </w:rPr>
          <w:t>interjection</w:t>
        </w:r>
      </w:hyperlink>
      <w:r w:rsidRPr="001939DF">
        <w:rPr>
          <w:rFonts w:ascii="Times New Roman" w:eastAsia="Times New Roman" w:hAnsi="Times New Roman" w:cs="Times New Roman"/>
          <w:sz w:val="23"/>
          <w:szCs w:val="23"/>
          <w:lang w:eastAsia="en-GB"/>
        </w:rPr>
        <w:t>.</w:t>
      </w:r>
    </w:p>
    <w:p w:rsidR="00FF724F" w:rsidRPr="001939DF" w:rsidRDefault="00FF724F" w:rsidP="00FF724F">
      <w:pPr>
        <w:shd w:val="clear" w:color="auto" w:fill="FFFFFF"/>
        <w:spacing w:after="0" w:line="240" w:lineRule="auto"/>
        <w:jc w:val="center"/>
        <w:textAlignment w:val="baseline"/>
        <w:rPr>
          <w:rFonts w:ascii="Times New Roman" w:eastAsia="Times New Roman" w:hAnsi="Times New Roman" w:cs="Times New Roman"/>
          <w:sz w:val="23"/>
          <w:szCs w:val="23"/>
          <w:lang w:eastAsia="en-GB"/>
        </w:rPr>
      </w:pPr>
    </w:p>
    <w:p w:rsidR="00FF724F" w:rsidRPr="001939DF" w:rsidRDefault="00FF724F" w:rsidP="00FF724F">
      <w:pPr>
        <w:shd w:val="clear" w:color="auto" w:fill="FFFFFF"/>
        <w:spacing w:after="0" w:line="240" w:lineRule="auto"/>
        <w:ind w:left="360"/>
        <w:jc w:val="both"/>
        <w:textAlignment w:val="baseline"/>
        <w:outlineLvl w:val="2"/>
        <w:rPr>
          <w:rFonts w:ascii="Times New Roman" w:eastAsia="Times New Roman" w:hAnsi="Times New Roman" w:cs="Times New Roman"/>
          <w:b/>
          <w:bCs/>
          <w:sz w:val="24"/>
          <w:szCs w:val="24"/>
          <w:lang w:eastAsia="en-GB"/>
        </w:rPr>
      </w:pPr>
      <w:hyperlink r:id="rId13" w:tooltip="noun" w:history="1">
        <w:r w:rsidRPr="001939DF">
          <w:rPr>
            <w:rFonts w:ascii="Times New Roman" w:eastAsia="Times New Roman" w:hAnsi="Times New Roman" w:cs="Times New Roman"/>
            <w:b/>
            <w:bCs/>
            <w:sz w:val="24"/>
            <w:szCs w:val="24"/>
            <w:u w:val="single"/>
            <w:bdr w:val="none" w:sz="0" w:space="0" w:color="auto" w:frame="1"/>
            <w:lang w:eastAsia="en-GB"/>
          </w:rPr>
          <w:t>Noun</w:t>
        </w:r>
      </w:hyperlink>
    </w:p>
    <w:p w:rsidR="00FF724F" w:rsidRPr="001939DF" w:rsidRDefault="00FF724F" w:rsidP="00FF724F">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en-GB"/>
        </w:rPr>
      </w:pPr>
    </w:p>
    <w:p w:rsidR="00FF724F" w:rsidRPr="001939DF" w:rsidRDefault="00FF724F" w:rsidP="00FF724F">
      <w:pPr>
        <w:shd w:val="clear" w:color="auto" w:fill="FFFFFF"/>
        <w:spacing w:after="360" w:line="240" w:lineRule="auto"/>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This part of a speech refers to words that are used to name persons, things, animals, places, ideas, or events. Nouns are the simplest among the 8 parts of speech, which is why they are the first ones taught to students in primary school.</w:t>
      </w:r>
    </w:p>
    <w:p w:rsidR="00FF724F" w:rsidRPr="001939DF" w:rsidRDefault="00FF724F" w:rsidP="00FF724F">
      <w:pPr>
        <w:shd w:val="clear" w:color="auto" w:fill="FFFFFF"/>
        <w:spacing w:after="360" w:line="240" w:lineRule="auto"/>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Examples:</w:t>
      </w:r>
    </w:p>
    <w:p w:rsidR="00FF724F" w:rsidRPr="001939DF" w:rsidRDefault="00FF724F" w:rsidP="00FF724F">
      <w:pPr>
        <w:numPr>
          <w:ilvl w:val="0"/>
          <w:numId w:val="1"/>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i/>
          <w:iCs/>
          <w:sz w:val="24"/>
          <w:szCs w:val="24"/>
          <w:bdr w:val="none" w:sz="0" w:space="0" w:color="auto" w:frame="1"/>
          <w:lang w:eastAsia="en-GB"/>
        </w:rPr>
        <w:t>Tom Hanks</w:t>
      </w:r>
      <w:r w:rsidRPr="001939DF">
        <w:rPr>
          <w:rFonts w:ascii="Times New Roman" w:eastAsia="Times New Roman" w:hAnsi="Times New Roman" w:cs="Times New Roman"/>
          <w:sz w:val="24"/>
          <w:szCs w:val="24"/>
          <w:lang w:eastAsia="en-GB"/>
        </w:rPr>
        <w:t> is very versatile.</w:t>
      </w:r>
    </w:p>
    <w:p w:rsidR="00FF724F" w:rsidRPr="001939DF" w:rsidRDefault="00FF724F" w:rsidP="00FF724F">
      <w:pPr>
        <w:numPr>
          <w:ilvl w:val="0"/>
          <w:numId w:val="1"/>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The italicized noun refers to a name of a person.</w:t>
      </w:r>
    </w:p>
    <w:p w:rsidR="00FF724F" w:rsidRPr="001939DF" w:rsidRDefault="00FF724F" w:rsidP="00FF724F">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i/>
          <w:iCs/>
          <w:sz w:val="24"/>
          <w:szCs w:val="24"/>
          <w:bdr w:val="none" w:sz="0" w:space="0" w:color="auto" w:frame="1"/>
          <w:lang w:eastAsia="en-GB"/>
        </w:rPr>
        <w:t>Dog</w:t>
      </w:r>
      <w:r w:rsidRPr="001939DF">
        <w:rPr>
          <w:rFonts w:ascii="Times New Roman" w:eastAsia="Times New Roman" w:hAnsi="Times New Roman" w:cs="Times New Roman"/>
          <w:sz w:val="24"/>
          <w:szCs w:val="24"/>
          <w:lang w:eastAsia="en-GB"/>
        </w:rPr>
        <w:t>s can be extremely cute.</w:t>
      </w:r>
    </w:p>
    <w:p w:rsidR="00FF724F" w:rsidRPr="001939DF" w:rsidRDefault="00FF724F" w:rsidP="00FF724F">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In this example, the italicized word is considered a noun because it names an animal.</w:t>
      </w:r>
    </w:p>
    <w:p w:rsidR="00FF724F" w:rsidRPr="001939DF" w:rsidRDefault="00FF724F" w:rsidP="00FF724F">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It is my </w:t>
      </w:r>
      <w:r w:rsidRPr="001939DF">
        <w:rPr>
          <w:rFonts w:ascii="Times New Roman" w:eastAsia="Times New Roman" w:hAnsi="Times New Roman" w:cs="Times New Roman"/>
          <w:i/>
          <w:iCs/>
          <w:sz w:val="24"/>
          <w:szCs w:val="24"/>
          <w:bdr w:val="none" w:sz="0" w:space="0" w:color="auto" w:frame="1"/>
          <w:lang w:eastAsia="en-GB"/>
        </w:rPr>
        <w:t>birthday</w:t>
      </w:r>
      <w:r w:rsidRPr="001939DF">
        <w:rPr>
          <w:rFonts w:ascii="Times New Roman" w:eastAsia="Times New Roman" w:hAnsi="Times New Roman" w:cs="Times New Roman"/>
          <w:sz w:val="24"/>
          <w:szCs w:val="24"/>
          <w:lang w:eastAsia="en-GB"/>
        </w:rPr>
        <w:t>.</w:t>
      </w:r>
    </w:p>
    <w:p w:rsidR="00FF724F" w:rsidRPr="001939DF" w:rsidRDefault="00FF724F" w:rsidP="00FF724F">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The word “birthday” is a noun which refers to an event.</w:t>
      </w:r>
    </w:p>
    <w:p w:rsidR="00FF724F" w:rsidRPr="001939DF" w:rsidRDefault="00FF724F" w:rsidP="00FF724F">
      <w:pPr>
        <w:shd w:val="clear" w:color="auto" w:fill="FFFFFF"/>
        <w:spacing w:after="360" w:line="240" w:lineRule="auto"/>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There are different types of nouns namely:</w:t>
      </w:r>
    </w:p>
    <w:p w:rsidR="00FF724F" w:rsidRPr="001939DF" w:rsidRDefault="00FF724F" w:rsidP="00FF724F">
      <w:pPr>
        <w:numPr>
          <w:ilvl w:val="0"/>
          <w:numId w:val="4"/>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proofErr w:type="gramStart"/>
      <w:r w:rsidRPr="001939DF">
        <w:rPr>
          <w:rFonts w:ascii="Times New Roman" w:eastAsia="Times New Roman" w:hAnsi="Times New Roman" w:cs="Times New Roman"/>
          <w:b/>
          <w:bCs/>
          <w:sz w:val="24"/>
          <w:szCs w:val="24"/>
          <w:bdr w:val="none" w:sz="0" w:space="0" w:color="auto" w:frame="1"/>
          <w:lang w:eastAsia="en-GB"/>
        </w:rPr>
        <w:t>Proper</w:t>
      </w:r>
      <w:r w:rsidRPr="001939DF">
        <w:rPr>
          <w:rFonts w:ascii="Times New Roman" w:eastAsia="Times New Roman" w:hAnsi="Times New Roman" w:cs="Times New Roman"/>
          <w:sz w:val="24"/>
          <w:szCs w:val="24"/>
          <w:lang w:eastAsia="en-GB"/>
        </w:rPr>
        <w:t>– proper nouns always start with a capital letter and refers</w:t>
      </w:r>
      <w:proofErr w:type="gramEnd"/>
      <w:r w:rsidRPr="001939DF">
        <w:rPr>
          <w:rFonts w:ascii="Times New Roman" w:eastAsia="Times New Roman" w:hAnsi="Times New Roman" w:cs="Times New Roman"/>
          <w:sz w:val="24"/>
          <w:szCs w:val="24"/>
          <w:lang w:eastAsia="en-GB"/>
        </w:rPr>
        <w:t xml:space="preserve"> to specific names of persons, places, or things.</w:t>
      </w:r>
    </w:p>
    <w:p w:rsidR="00FF724F" w:rsidRPr="001939DF" w:rsidRDefault="00FF724F" w:rsidP="00FF724F">
      <w:pPr>
        <w:numPr>
          <w:ilvl w:val="0"/>
          <w:numId w:val="4"/>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 xml:space="preserve">Examples: Volkswagen Beetle, </w:t>
      </w:r>
      <w:proofErr w:type="spellStart"/>
      <w:r w:rsidRPr="001939DF">
        <w:rPr>
          <w:rFonts w:ascii="Times New Roman" w:eastAsia="Times New Roman" w:hAnsi="Times New Roman" w:cs="Times New Roman"/>
          <w:sz w:val="24"/>
          <w:szCs w:val="24"/>
          <w:lang w:eastAsia="en-GB"/>
        </w:rPr>
        <w:t>Shakey’s</w:t>
      </w:r>
      <w:proofErr w:type="spellEnd"/>
      <w:r w:rsidRPr="001939DF">
        <w:rPr>
          <w:rFonts w:ascii="Times New Roman" w:eastAsia="Times New Roman" w:hAnsi="Times New Roman" w:cs="Times New Roman"/>
          <w:sz w:val="24"/>
          <w:szCs w:val="24"/>
          <w:lang w:eastAsia="en-GB"/>
        </w:rPr>
        <w:t xml:space="preserve"> Pizza, Game of Thrones</w:t>
      </w:r>
    </w:p>
    <w:p w:rsidR="00FF724F" w:rsidRPr="001939DF" w:rsidRDefault="00FF724F" w:rsidP="00FF724F">
      <w:pPr>
        <w:numPr>
          <w:ilvl w:val="0"/>
          <w:numId w:val="5"/>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b/>
          <w:bCs/>
          <w:sz w:val="24"/>
          <w:szCs w:val="24"/>
          <w:bdr w:val="none" w:sz="0" w:space="0" w:color="auto" w:frame="1"/>
          <w:lang w:eastAsia="en-GB"/>
        </w:rPr>
        <w:t>Common</w:t>
      </w:r>
      <w:r w:rsidRPr="001939DF">
        <w:rPr>
          <w:rFonts w:ascii="Times New Roman" w:eastAsia="Times New Roman" w:hAnsi="Times New Roman" w:cs="Times New Roman"/>
          <w:sz w:val="24"/>
          <w:szCs w:val="24"/>
          <w:lang w:eastAsia="en-GB"/>
        </w:rPr>
        <w:t>– common nouns are the opposite of proper nouns. These are just generic names of persons, things, or places.</w:t>
      </w:r>
    </w:p>
    <w:p w:rsidR="00FF724F" w:rsidRPr="001939DF" w:rsidRDefault="00FF724F" w:rsidP="00FF724F">
      <w:pPr>
        <w:numPr>
          <w:ilvl w:val="0"/>
          <w:numId w:val="5"/>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Examples: car, pizza parlor, TV series</w:t>
      </w:r>
    </w:p>
    <w:p w:rsidR="00FF724F" w:rsidRPr="001939DF" w:rsidRDefault="00FF724F" w:rsidP="00FF724F">
      <w:pPr>
        <w:numPr>
          <w:ilvl w:val="0"/>
          <w:numId w:val="6"/>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b/>
          <w:bCs/>
          <w:sz w:val="24"/>
          <w:szCs w:val="24"/>
          <w:bdr w:val="none" w:sz="0" w:space="0" w:color="auto" w:frame="1"/>
          <w:lang w:eastAsia="en-GB"/>
        </w:rPr>
        <w:t>Concrete</w:t>
      </w:r>
      <w:r w:rsidRPr="001939DF">
        <w:rPr>
          <w:rFonts w:ascii="Times New Roman" w:eastAsia="Times New Roman" w:hAnsi="Times New Roman" w:cs="Times New Roman"/>
          <w:sz w:val="24"/>
          <w:szCs w:val="24"/>
          <w:lang w:eastAsia="en-GB"/>
        </w:rPr>
        <w:t>– this kind refers to nouns which you can perceive through your five senses.</w:t>
      </w:r>
    </w:p>
    <w:p w:rsidR="00FF724F" w:rsidRPr="001939DF" w:rsidRDefault="00FF724F" w:rsidP="00FF724F">
      <w:pPr>
        <w:numPr>
          <w:ilvl w:val="0"/>
          <w:numId w:val="6"/>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Examples: folder, sand, board</w:t>
      </w:r>
    </w:p>
    <w:p w:rsidR="00FF724F" w:rsidRPr="001939DF" w:rsidRDefault="00FF724F" w:rsidP="00FF724F">
      <w:pPr>
        <w:numPr>
          <w:ilvl w:val="0"/>
          <w:numId w:val="7"/>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b/>
          <w:bCs/>
          <w:sz w:val="24"/>
          <w:szCs w:val="24"/>
          <w:bdr w:val="none" w:sz="0" w:space="0" w:color="auto" w:frame="1"/>
          <w:lang w:eastAsia="en-GB"/>
        </w:rPr>
        <w:t>Abstract-</w:t>
      </w:r>
      <w:r w:rsidRPr="001939DF">
        <w:rPr>
          <w:rFonts w:ascii="Times New Roman" w:eastAsia="Times New Roman" w:hAnsi="Times New Roman" w:cs="Times New Roman"/>
          <w:sz w:val="24"/>
          <w:szCs w:val="24"/>
          <w:lang w:eastAsia="en-GB"/>
        </w:rPr>
        <w:t xml:space="preserve"> unlike concrete nouns, abstract nouns </w:t>
      </w:r>
      <w:proofErr w:type="gramStart"/>
      <w:r w:rsidRPr="001939DF">
        <w:rPr>
          <w:rFonts w:ascii="Times New Roman" w:eastAsia="Times New Roman" w:hAnsi="Times New Roman" w:cs="Times New Roman"/>
          <w:sz w:val="24"/>
          <w:szCs w:val="24"/>
          <w:lang w:eastAsia="en-GB"/>
        </w:rPr>
        <w:t>are</w:t>
      </w:r>
      <w:proofErr w:type="gramEnd"/>
      <w:r w:rsidRPr="001939DF">
        <w:rPr>
          <w:rFonts w:ascii="Times New Roman" w:eastAsia="Times New Roman" w:hAnsi="Times New Roman" w:cs="Times New Roman"/>
          <w:sz w:val="24"/>
          <w:szCs w:val="24"/>
          <w:lang w:eastAsia="en-GB"/>
        </w:rPr>
        <w:t xml:space="preserve"> those which you can’t perceive through your five senses.</w:t>
      </w:r>
    </w:p>
    <w:p w:rsidR="00FF724F" w:rsidRPr="001939DF" w:rsidRDefault="00FF724F" w:rsidP="00FF724F">
      <w:pPr>
        <w:numPr>
          <w:ilvl w:val="0"/>
          <w:numId w:val="7"/>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Examples: happiness, grudge, bravery</w:t>
      </w:r>
    </w:p>
    <w:p w:rsidR="00FF724F" w:rsidRPr="001939DF" w:rsidRDefault="00FF724F" w:rsidP="00FF724F">
      <w:pPr>
        <w:numPr>
          <w:ilvl w:val="0"/>
          <w:numId w:val="8"/>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b/>
          <w:bCs/>
          <w:sz w:val="24"/>
          <w:szCs w:val="24"/>
          <w:bdr w:val="none" w:sz="0" w:space="0" w:color="auto" w:frame="1"/>
          <w:lang w:eastAsia="en-GB"/>
        </w:rPr>
        <w:t>Count</w:t>
      </w:r>
      <w:r w:rsidRPr="001939DF">
        <w:rPr>
          <w:rFonts w:ascii="Times New Roman" w:eastAsia="Times New Roman" w:hAnsi="Times New Roman" w:cs="Times New Roman"/>
          <w:sz w:val="24"/>
          <w:szCs w:val="24"/>
          <w:lang w:eastAsia="en-GB"/>
        </w:rPr>
        <w:t>– it refers to anything that is countable, and has a singular and plural form.</w:t>
      </w:r>
    </w:p>
    <w:p w:rsidR="00FF724F" w:rsidRPr="001939DF" w:rsidRDefault="00FF724F" w:rsidP="00FF724F">
      <w:pPr>
        <w:numPr>
          <w:ilvl w:val="0"/>
          <w:numId w:val="8"/>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Examples:  kitten, video, ball</w:t>
      </w:r>
    </w:p>
    <w:p w:rsidR="00FF724F" w:rsidRPr="001939DF" w:rsidRDefault="00FF724F" w:rsidP="00FF724F">
      <w:pPr>
        <w:numPr>
          <w:ilvl w:val="0"/>
          <w:numId w:val="9"/>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b/>
          <w:bCs/>
          <w:sz w:val="24"/>
          <w:szCs w:val="24"/>
          <w:bdr w:val="none" w:sz="0" w:space="0" w:color="auto" w:frame="1"/>
          <w:lang w:eastAsia="en-GB"/>
        </w:rPr>
        <w:t>Mass</w:t>
      </w:r>
      <w:r w:rsidRPr="001939DF">
        <w:rPr>
          <w:rFonts w:ascii="Times New Roman" w:eastAsia="Times New Roman" w:hAnsi="Times New Roman" w:cs="Times New Roman"/>
          <w:sz w:val="24"/>
          <w:szCs w:val="24"/>
          <w:lang w:eastAsia="en-GB"/>
        </w:rPr>
        <w:t>– this is the opposite of count nouns. Mass nouns are also called non-countable nouns, and they need to have “counters” to quantify them.</w:t>
      </w:r>
    </w:p>
    <w:p w:rsidR="00FF724F" w:rsidRPr="001939DF" w:rsidRDefault="00FF724F" w:rsidP="00FF724F">
      <w:pPr>
        <w:numPr>
          <w:ilvl w:val="0"/>
          <w:numId w:val="9"/>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Examples of Counters: kilo, cup, meter</w:t>
      </w:r>
    </w:p>
    <w:p w:rsidR="00FF724F" w:rsidRPr="001939DF" w:rsidRDefault="00FF724F" w:rsidP="00FF724F">
      <w:pPr>
        <w:numPr>
          <w:ilvl w:val="0"/>
          <w:numId w:val="9"/>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Examples of Mass Nouns: rice, flour, garter</w:t>
      </w:r>
    </w:p>
    <w:p w:rsidR="00FF724F" w:rsidRPr="001939DF" w:rsidRDefault="00FF724F" w:rsidP="00FF724F">
      <w:pPr>
        <w:numPr>
          <w:ilvl w:val="0"/>
          <w:numId w:val="10"/>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b/>
          <w:bCs/>
          <w:sz w:val="24"/>
          <w:szCs w:val="24"/>
          <w:bdr w:val="none" w:sz="0" w:space="0" w:color="auto" w:frame="1"/>
          <w:lang w:eastAsia="en-GB"/>
        </w:rPr>
        <w:t>Collective</w:t>
      </w:r>
      <w:r w:rsidRPr="001939DF">
        <w:rPr>
          <w:rFonts w:ascii="Times New Roman" w:eastAsia="Times New Roman" w:hAnsi="Times New Roman" w:cs="Times New Roman"/>
          <w:sz w:val="24"/>
          <w:szCs w:val="24"/>
          <w:lang w:eastAsia="en-GB"/>
        </w:rPr>
        <w:t>– refers to a group of persons, animals, or things.</w:t>
      </w:r>
    </w:p>
    <w:p w:rsidR="00FF724F" w:rsidRPr="001939DF" w:rsidRDefault="00FF724F" w:rsidP="00FF724F">
      <w:pPr>
        <w:numPr>
          <w:ilvl w:val="0"/>
          <w:numId w:val="10"/>
        </w:numPr>
        <w:shd w:val="clear" w:color="auto" w:fill="FFFFFF"/>
        <w:spacing w:after="0" w:line="240" w:lineRule="auto"/>
        <w:ind w:left="480"/>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Example: faculty (group of teachers), class (group of students), pride (group of lions)</w:t>
      </w:r>
    </w:p>
    <w:p w:rsidR="00FF724F" w:rsidRPr="001939DF" w:rsidRDefault="00FF724F" w:rsidP="00FF724F">
      <w:pPr>
        <w:shd w:val="clear" w:color="auto" w:fill="FFFFFF"/>
        <w:spacing w:after="0" w:line="240" w:lineRule="auto"/>
        <w:jc w:val="both"/>
        <w:textAlignment w:val="baseline"/>
        <w:rPr>
          <w:rFonts w:ascii="Times New Roman" w:eastAsia="Times New Roman" w:hAnsi="Times New Roman" w:cs="Times New Roman"/>
          <w:sz w:val="24"/>
          <w:szCs w:val="24"/>
          <w:lang w:eastAsia="en-GB"/>
        </w:rPr>
      </w:pPr>
      <w:r w:rsidRPr="001939DF">
        <w:rPr>
          <w:rFonts w:ascii="Times New Roman" w:eastAsia="Times New Roman" w:hAnsi="Times New Roman" w:cs="Times New Roman"/>
          <w:sz w:val="24"/>
          <w:szCs w:val="24"/>
          <w:lang w:eastAsia="en-GB"/>
        </w:rPr>
        <w:t>This great </w:t>
      </w:r>
      <w:hyperlink r:id="rId14" w:tooltip="list of nouns" w:history="1">
        <w:r w:rsidRPr="001939DF">
          <w:rPr>
            <w:rFonts w:ascii="Times New Roman" w:eastAsia="Times New Roman" w:hAnsi="Times New Roman" w:cs="Times New Roman"/>
            <w:sz w:val="24"/>
            <w:szCs w:val="24"/>
            <w:u w:val="single"/>
            <w:bdr w:val="none" w:sz="0" w:space="0" w:color="auto" w:frame="1"/>
            <w:lang w:eastAsia="en-GB"/>
          </w:rPr>
          <w:t>list of nouns</w:t>
        </w:r>
      </w:hyperlink>
      <w:r w:rsidRPr="001939DF">
        <w:rPr>
          <w:rFonts w:ascii="Times New Roman" w:eastAsia="Times New Roman" w:hAnsi="Times New Roman" w:cs="Times New Roman"/>
          <w:sz w:val="24"/>
          <w:szCs w:val="24"/>
          <w:lang w:eastAsia="en-GB"/>
        </w:rPr>
        <w:t> can help you explore more nouns.</w:t>
      </w:r>
    </w:p>
    <w:p w:rsidR="00BD0A32" w:rsidRPr="00FF724F" w:rsidRDefault="00BD0A32" w:rsidP="00FF724F"/>
    <w:sectPr w:rsidR="00BD0A32" w:rsidRPr="00FF72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917"/>
    <w:multiLevelType w:val="multilevel"/>
    <w:tmpl w:val="6548F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32D83"/>
    <w:multiLevelType w:val="multilevel"/>
    <w:tmpl w:val="794021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593229"/>
    <w:multiLevelType w:val="multilevel"/>
    <w:tmpl w:val="197CE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27BD4"/>
    <w:multiLevelType w:val="multilevel"/>
    <w:tmpl w:val="91C49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E70C2D"/>
    <w:multiLevelType w:val="multilevel"/>
    <w:tmpl w:val="7C3C9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7E67F9"/>
    <w:multiLevelType w:val="multilevel"/>
    <w:tmpl w:val="0A8AD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A55746"/>
    <w:multiLevelType w:val="hybridMultilevel"/>
    <w:tmpl w:val="F508D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546D94"/>
    <w:multiLevelType w:val="multilevel"/>
    <w:tmpl w:val="4A68E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F2747C"/>
    <w:multiLevelType w:val="multilevel"/>
    <w:tmpl w:val="FD809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C62DAB"/>
    <w:multiLevelType w:val="multilevel"/>
    <w:tmpl w:val="6B1A5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1C0224"/>
    <w:multiLevelType w:val="multilevel"/>
    <w:tmpl w:val="AC64FF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5"/>
  </w:num>
  <w:num w:numId="5">
    <w:abstractNumId w:val="7"/>
  </w:num>
  <w:num w:numId="6">
    <w:abstractNumId w:val="3"/>
  </w:num>
  <w:num w:numId="7">
    <w:abstractNumId w:val="2"/>
  </w:num>
  <w:num w:numId="8">
    <w:abstractNumId w:val="10"/>
  </w:num>
  <w:num w:numId="9">
    <w:abstractNumId w:val="9"/>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724F"/>
    <w:rsid w:val="00BD0A32"/>
    <w:rsid w:val="00FF7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4F"/>
    <w:pPr>
      <w:ind w:left="720"/>
      <w:contextualSpacing/>
    </w:pPr>
    <w:rPr>
      <w:rFonts w:eastAsiaTheme="minorHAnsi"/>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rtofspeech.org/adverb/" TargetMode="External"/><Relationship Id="rId13" Type="http://schemas.openxmlformats.org/officeDocument/2006/relationships/hyperlink" Target="http://partofspeech.org/noun" TargetMode="External"/><Relationship Id="rId3" Type="http://schemas.openxmlformats.org/officeDocument/2006/relationships/settings" Target="settings.xml"/><Relationship Id="rId7" Type="http://schemas.openxmlformats.org/officeDocument/2006/relationships/hyperlink" Target="http://partofspeech.org/verb" TargetMode="External"/><Relationship Id="rId12" Type="http://schemas.openxmlformats.org/officeDocument/2006/relationships/hyperlink" Target="http://partofspeech.org/interjec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artofspeech.org/pronoun" TargetMode="External"/><Relationship Id="rId11" Type="http://schemas.openxmlformats.org/officeDocument/2006/relationships/hyperlink" Target="http://partofspeech.org/preposition/" TargetMode="External"/><Relationship Id="rId5" Type="http://schemas.openxmlformats.org/officeDocument/2006/relationships/hyperlink" Target="http://partofspeech.org/noun" TargetMode="External"/><Relationship Id="rId15" Type="http://schemas.openxmlformats.org/officeDocument/2006/relationships/fontTable" Target="fontTable.xml"/><Relationship Id="rId10" Type="http://schemas.openxmlformats.org/officeDocument/2006/relationships/hyperlink" Target="http://partofspeech.org/conjunction/" TargetMode="External"/><Relationship Id="rId4" Type="http://schemas.openxmlformats.org/officeDocument/2006/relationships/webSettings" Target="webSettings.xml"/><Relationship Id="rId9" Type="http://schemas.openxmlformats.org/officeDocument/2006/relationships/hyperlink" Target="http://partofspeech.org/adjective/" TargetMode="External"/><Relationship Id="rId14" Type="http://schemas.openxmlformats.org/officeDocument/2006/relationships/hyperlink" Target="http://nounsstar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dc:creator>
  <cp:keywords/>
  <dc:description/>
  <cp:lastModifiedBy>jani</cp:lastModifiedBy>
  <cp:revision>2</cp:revision>
  <dcterms:created xsi:type="dcterms:W3CDTF">2020-12-02T18:29:00Z</dcterms:created>
  <dcterms:modified xsi:type="dcterms:W3CDTF">2020-12-02T18:30:00Z</dcterms:modified>
</cp:coreProperties>
</file>