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87" w:rsidRPr="004426C6" w:rsidRDefault="008A5BFF">
      <w:pPr>
        <w:rPr>
          <w:rFonts w:ascii="Times New Roman" w:hAnsi="Times New Roman" w:cs="Times New Roman"/>
          <w:b/>
          <w:sz w:val="28"/>
          <w:szCs w:val="28"/>
        </w:rPr>
      </w:pPr>
      <w:r w:rsidRPr="004426C6">
        <w:rPr>
          <w:rFonts w:ascii="Times New Roman" w:hAnsi="Times New Roman" w:cs="Times New Roman"/>
          <w:b/>
          <w:sz w:val="28"/>
          <w:szCs w:val="28"/>
        </w:rPr>
        <w:t>SENSORY EVALUATION</w:t>
      </w:r>
    </w:p>
    <w:p w:rsidR="008A5BFF" w:rsidRPr="004426C6" w:rsidRDefault="008A5BFF">
      <w:pPr>
        <w:rPr>
          <w:rFonts w:ascii="Times New Roman" w:hAnsi="Times New Roman" w:cs="Times New Roman"/>
          <w:color w:val="202124"/>
          <w:sz w:val="28"/>
          <w:szCs w:val="28"/>
          <w:shd w:val="clear" w:color="auto" w:fill="FFFFFF"/>
        </w:rPr>
      </w:pPr>
      <w:r w:rsidRPr="004426C6">
        <w:rPr>
          <w:rFonts w:ascii="Times New Roman" w:hAnsi="Times New Roman" w:cs="Times New Roman"/>
          <w:b/>
          <w:bCs/>
          <w:color w:val="202124"/>
          <w:sz w:val="28"/>
          <w:szCs w:val="28"/>
          <w:shd w:val="clear" w:color="auto" w:fill="FFFFFF"/>
        </w:rPr>
        <w:t>Sensory evaluation</w:t>
      </w:r>
      <w:r w:rsidRPr="004426C6">
        <w:rPr>
          <w:rFonts w:ascii="Times New Roman" w:hAnsi="Times New Roman" w:cs="Times New Roman"/>
          <w:color w:val="202124"/>
          <w:sz w:val="28"/>
          <w:szCs w:val="28"/>
          <w:shd w:val="clear" w:color="auto" w:fill="FFFFFF"/>
        </w:rPr>
        <w:t> is a scientific discipline th</w:t>
      </w:r>
      <w:r w:rsidRPr="004426C6">
        <w:rPr>
          <w:rFonts w:ascii="Times New Roman" w:hAnsi="Times New Roman" w:cs="Times New Roman"/>
          <w:color w:val="202124"/>
          <w:sz w:val="28"/>
          <w:szCs w:val="28"/>
          <w:shd w:val="clear" w:color="auto" w:fill="FFFFFF"/>
        </w:rPr>
        <w:t>at is used to measure and analyz</w:t>
      </w:r>
      <w:r w:rsidRPr="004426C6">
        <w:rPr>
          <w:rFonts w:ascii="Times New Roman" w:hAnsi="Times New Roman" w:cs="Times New Roman"/>
          <w:color w:val="202124"/>
          <w:sz w:val="28"/>
          <w:szCs w:val="28"/>
          <w:shd w:val="clear" w:color="auto" w:fill="FFFFFF"/>
        </w:rPr>
        <w:t>e people's responses to products as perceived through the 5 </w:t>
      </w:r>
      <w:r w:rsidRPr="004426C6">
        <w:rPr>
          <w:rFonts w:ascii="Times New Roman" w:hAnsi="Times New Roman" w:cs="Times New Roman"/>
          <w:b/>
          <w:bCs/>
          <w:color w:val="202124"/>
          <w:sz w:val="28"/>
          <w:szCs w:val="28"/>
          <w:shd w:val="clear" w:color="auto" w:fill="FFFFFF"/>
        </w:rPr>
        <w:t>senses</w:t>
      </w:r>
      <w:r w:rsidRPr="004426C6">
        <w:rPr>
          <w:rFonts w:ascii="Times New Roman" w:hAnsi="Times New Roman" w:cs="Times New Roman"/>
          <w:color w:val="202124"/>
          <w:sz w:val="28"/>
          <w:szCs w:val="28"/>
          <w:shd w:val="clear" w:color="auto" w:fill="FFFFFF"/>
        </w:rPr>
        <w:t> - sight, smell, touch, taste and sound.</w:t>
      </w:r>
    </w:p>
    <w:p w:rsidR="008A5BFF" w:rsidRPr="004426C6" w:rsidRDefault="008A5BFF">
      <w:pPr>
        <w:rPr>
          <w:rFonts w:ascii="Times New Roman" w:hAnsi="Times New Roman" w:cs="Times New Roman"/>
          <w:sz w:val="28"/>
          <w:szCs w:val="28"/>
        </w:rPr>
      </w:pPr>
      <w:r w:rsidRPr="004426C6">
        <w:rPr>
          <w:rFonts w:ascii="Times New Roman" w:hAnsi="Times New Roman" w:cs="Times New Roman"/>
          <w:sz w:val="28"/>
          <w:szCs w:val="28"/>
        </w:rPr>
        <w:t xml:space="preserve">There has been tremendous change in the role of sensory evaluation over the years. In partnership with research and development as well as marketing departments it helps in the formulation of profitable strategy. In the early stages of product development, sensory testing can help to pinpoint the imperative sensory characteristics driving acceptability. </w:t>
      </w:r>
    </w:p>
    <w:p w:rsidR="008A5BFF" w:rsidRPr="004426C6" w:rsidRDefault="008A5BFF">
      <w:pPr>
        <w:rPr>
          <w:rFonts w:ascii="Times New Roman" w:hAnsi="Times New Roman" w:cs="Times New Roman"/>
          <w:b/>
          <w:sz w:val="28"/>
          <w:szCs w:val="28"/>
        </w:rPr>
      </w:pPr>
      <w:r w:rsidRPr="004426C6">
        <w:rPr>
          <w:rFonts w:ascii="Times New Roman" w:hAnsi="Times New Roman" w:cs="Times New Roman"/>
          <w:b/>
          <w:sz w:val="28"/>
          <w:szCs w:val="28"/>
        </w:rPr>
        <w:t xml:space="preserve">Successful Sensory Testing </w:t>
      </w:r>
    </w:p>
    <w:p w:rsidR="008A5BFF" w:rsidRPr="004426C6" w:rsidRDefault="008A5BFF">
      <w:pPr>
        <w:rPr>
          <w:rFonts w:ascii="Times New Roman" w:hAnsi="Times New Roman" w:cs="Times New Roman"/>
          <w:sz w:val="28"/>
          <w:szCs w:val="28"/>
        </w:rPr>
      </w:pPr>
      <w:r w:rsidRPr="004426C6">
        <w:rPr>
          <w:rFonts w:ascii="Times New Roman" w:hAnsi="Times New Roman" w:cs="Times New Roman"/>
          <w:sz w:val="28"/>
          <w:szCs w:val="28"/>
        </w:rPr>
        <w:t>Sensory analysis involves the inspection of a product by the senses i.e. sight, smell, taste, touch and hearing for various quality attributes like appearance, flavor, aroma, texture and sound. These characteristics of a food product are briefly described below:</w:t>
      </w:r>
    </w:p>
    <w:p w:rsidR="008A5BFF" w:rsidRPr="004426C6" w:rsidRDefault="008A5BFF" w:rsidP="008A5BFF">
      <w:pPr>
        <w:pStyle w:val="ListParagraph"/>
        <w:numPr>
          <w:ilvl w:val="0"/>
          <w:numId w:val="1"/>
        </w:numPr>
        <w:rPr>
          <w:rFonts w:ascii="Times New Roman" w:hAnsi="Times New Roman" w:cs="Times New Roman"/>
          <w:b/>
          <w:sz w:val="28"/>
          <w:szCs w:val="28"/>
        </w:rPr>
      </w:pPr>
      <w:r w:rsidRPr="004426C6">
        <w:rPr>
          <w:rFonts w:ascii="Times New Roman" w:hAnsi="Times New Roman" w:cs="Times New Roman"/>
          <w:b/>
          <w:sz w:val="28"/>
          <w:szCs w:val="28"/>
        </w:rPr>
        <w:t xml:space="preserve">Appearance </w:t>
      </w:r>
    </w:p>
    <w:p w:rsidR="008A5BFF" w:rsidRPr="004426C6" w:rsidRDefault="008A5BFF">
      <w:pPr>
        <w:rPr>
          <w:rFonts w:ascii="Times New Roman" w:hAnsi="Times New Roman" w:cs="Times New Roman"/>
          <w:sz w:val="28"/>
          <w:szCs w:val="28"/>
        </w:rPr>
      </w:pPr>
      <w:r w:rsidRPr="004426C6">
        <w:rPr>
          <w:rFonts w:ascii="Times New Roman" w:hAnsi="Times New Roman" w:cs="Times New Roman"/>
          <w:sz w:val="28"/>
          <w:szCs w:val="28"/>
        </w:rPr>
        <w:t>Appearance is the first characteristics perceived by the human senses and play an important role in the identification and final selection of food. This is the visual perception of food comprised of color, shape, size, gloss, dullness and transparency.</w:t>
      </w:r>
      <w:r w:rsidRPr="004426C6">
        <w:rPr>
          <w:rFonts w:ascii="Times New Roman" w:hAnsi="Times New Roman" w:cs="Times New Roman"/>
          <w:sz w:val="28"/>
          <w:szCs w:val="28"/>
        </w:rPr>
        <w:t xml:space="preserve"> </w:t>
      </w:r>
      <w:r w:rsidRPr="004426C6">
        <w:rPr>
          <w:rFonts w:ascii="Times New Roman" w:hAnsi="Times New Roman" w:cs="Times New Roman"/>
          <w:sz w:val="28"/>
          <w:szCs w:val="28"/>
        </w:rPr>
        <w:t xml:space="preserve">The look of a food or beverage impacts </w:t>
      </w:r>
      <w:proofErr w:type="spellStart"/>
      <w:r w:rsidRPr="004426C6">
        <w:rPr>
          <w:rFonts w:ascii="Times New Roman" w:hAnsi="Times New Roman" w:cs="Times New Roman"/>
          <w:sz w:val="28"/>
          <w:szCs w:val="28"/>
        </w:rPr>
        <w:t>craveability</w:t>
      </w:r>
      <w:proofErr w:type="spellEnd"/>
      <w:r w:rsidRPr="004426C6">
        <w:rPr>
          <w:rFonts w:ascii="Times New Roman" w:hAnsi="Times New Roman" w:cs="Times New Roman"/>
          <w:sz w:val="28"/>
          <w:szCs w:val="28"/>
        </w:rPr>
        <w:t xml:space="preserve"> and acceptance, before the product touches the lips. This is because we eat with our eyes before we ever smell or taste.</w:t>
      </w:r>
    </w:p>
    <w:p w:rsidR="008A5BFF" w:rsidRPr="004426C6" w:rsidRDefault="008A5BFF" w:rsidP="008A5BFF">
      <w:pPr>
        <w:pStyle w:val="ListParagraph"/>
        <w:numPr>
          <w:ilvl w:val="0"/>
          <w:numId w:val="1"/>
        </w:numPr>
        <w:rPr>
          <w:rFonts w:ascii="Times New Roman" w:hAnsi="Times New Roman" w:cs="Times New Roman"/>
          <w:b/>
          <w:sz w:val="28"/>
          <w:szCs w:val="28"/>
        </w:rPr>
      </w:pPr>
      <w:r w:rsidRPr="004426C6">
        <w:rPr>
          <w:rFonts w:ascii="Times New Roman" w:hAnsi="Times New Roman" w:cs="Times New Roman"/>
          <w:b/>
          <w:sz w:val="28"/>
          <w:szCs w:val="28"/>
        </w:rPr>
        <w:t xml:space="preserve">Flavor </w:t>
      </w:r>
    </w:p>
    <w:p w:rsidR="008A5BFF" w:rsidRPr="004426C6" w:rsidRDefault="008A5BFF" w:rsidP="008A5BFF">
      <w:pPr>
        <w:rPr>
          <w:rFonts w:ascii="Times New Roman" w:hAnsi="Times New Roman" w:cs="Times New Roman"/>
          <w:sz w:val="28"/>
          <w:szCs w:val="28"/>
        </w:rPr>
      </w:pPr>
      <w:r w:rsidRPr="004426C6">
        <w:rPr>
          <w:rFonts w:ascii="Times New Roman" w:hAnsi="Times New Roman" w:cs="Times New Roman"/>
          <w:sz w:val="28"/>
          <w:szCs w:val="28"/>
        </w:rPr>
        <w:t>It is sensory phenomenon which is used to denote the sensations of odor, taste and mouthfeel. Flavoring substances are aromatic compounds which are conceived by the combination of taste and odor and perceived by the mouth and nose. Odor improves the delight of eating e.g. aroma of freshly cooked rice and most of the baked products. Taste helps in identification, acceptance and appreciation of food. It is perceived by the taste buds on the tongue. There are four types of taste perception:</w:t>
      </w:r>
      <w:r w:rsidRPr="004426C6">
        <w:rPr>
          <w:rFonts w:ascii="Times New Roman" w:hAnsi="Times New Roman" w:cs="Times New Roman"/>
          <w:sz w:val="28"/>
          <w:szCs w:val="28"/>
        </w:rPr>
        <w:t xml:space="preserve"> sweet, salty, sour and bitter</w:t>
      </w:r>
      <w:r w:rsidRPr="004426C6">
        <w:rPr>
          <w:rFonts w:ascii="Times New Roman" w:hAnsi="Times New Roman" w:cs="Times New Roman"/>
          <w:sz w:val="28"/>
          <w:szCs w:val="28"/>
        </w:rPr>
        <w:t>.</w:t>
      </w:r>
    </w:p>
    <w:p w:rsidR="008A5BFF" w:rsidRPr="004426C6" w:rsidRDefault="008A5BFF" w:rsidP="008A5BFF">
      <w:pPr>
        <w:pStyle w:val="ListParagraph"/>
        <w:numPr>
          <w:ilvl w:val="0"/>
          <w:numId w:val="1"/>
        </w:numPr>
        <w:rPr>
          <w:rFonts w:ascii="Times New Roman" w:hAnsi="Times New Roman" w:cs="Times New Roman"/>
          <w:b/>
          <w:sz w:val="28"/>
          <w:szCs w:val="28"/>
        </w:rPr>
      </w:pPr>
      <w:r w:rsidRPr="004426C6">
        <w:rPr>
          <w:rFonts w:ascii="Times New Roman" w:hAnsi="Times New Roman" w:cs="Times New Roman"/>
          <w:b/>
          <w:sz w:val="28"/>
          <w:szCs w:val="28"/>
        </w:rPr>
        <w:t xml:space="preserve">Texture </w:t>
      </w:r>
    </w:p>
    <w:p w:rsidR="008A5BFF" w:rsidRPr="004426C6" w:rsidRDefault="008A5BFF" w:rsidP="008A5BFF">
      <w:pPr>
        <w:rPr>
          <w:rFonts w:ascii="Times New Roman" w:hAnsi="Times New Roman" w:cs="Times New Roman"/>
          <w:sz w:val="28"/>
          <w:szCs w:val="28"/>
        </w:rPr>
      </w:pPr>
      <w:r w:rsidRPr="004426C6">
        <w:rPr>
          <w:rFonts w:ascii="Times New Roman" w:hAnsi="Times New Roman" w:cs="Times New Roman"/>
          <w:sz w:val="28"/>
          <w:szCs w:val="28"/>
        </w:rPr>
        <w:t xml:space="preserve">Texture is perceived by a combination of senses i.e. touch, mouthfeel, sight and hearing. It is one of the most imperative feature of a food. If a customer bites a </w:t>
      </w:r>
      <w:r w:rsidRPr="004426C6">
        <w:rPr>
          <w:rFonts w:ascii="Times New Roman" w:hAnsi="Times New Roman" w:cs="Times New Roman"/>
          <w:sz w:val="28"/>
          <w:szCs w:val="28"/>
        </w:rPr>
        <w:lastRenderedPageBreak/>
        <w:t>soggy biscuit or eats ice cream with sandy texture, it is improbable they will be back.</w:t>
      </w:r>
      <w:r w:rsidRPr="004426C6">
        <w:rPr>
          <w:rFonts w:ascii="Times New Roman" w:hAnsi="Times New Roman" w:cs="Times New Roman"/>
          <w:sz w:val="28"/>
          <w:szCs w:val="28"/>
        </w:rPr>
        <w:t xml:space="preserve"> </w:t>
      </w:r>
      <w:r w:rsidRPr="004426C6">
        <w:rPr>
          <w:rFonts w:ascii="Times New Roman" w:hAnsi="Times New Roman" w:cs="Times New Roman"/>
          <w:sz w:val="28"/>
          <w:szCs w:val="28"/>
        </w:rPr>
        <w:t>It also include the consistency, thickness, fragility, chewiness and the size and shape of particles in food. Texture analyzer is helpful to guarantee the target texture from the laboratory to the user’s kitchen.</w:t>
      </w:r>
    </w:p>
    <w:p w:rsidR="008A5BFF" w:rsidRPr="004426C6" w:rsidRDefault="008A5BFF" w:rsidP="008A5BFF">
      <w:pPr>
        <w:pStyle w:val="ListParagraph"/>
        <w:numPr>
          <w:ilvl w:val="0"/>
          <w:numId w:val="1"/>
        </w:numPr>
        <w:rPr>
          <w:rFonts w:ascii="Times New Roman" w:hAnsi="Times New Roman" w:cs="Times New Roman"/>
          <w:b/>
          <w:sz w:val="28"/>
          <w:szCs w:val="28"/>
        </w:rPr>
      </w:pPr>
      <w:r w:rsidRPr="004426C6">
        <w:rPr>
          <w:rFonts w:ascii="Times New Roman" w:hAnsi="Times New Roman" w:cs="Times New Roman"/>
          <w:b/>
          <w:sz w:val="28"/>
          <w:szCs w:val="28"/>
        </w:rPr>
        <w:t>Sound</w:t>
      </w:r>
      <w:bookmarkStart w:id="0" w:name="_GoBack"/>
      <w:bookmarkEnd w:id="0"/>
    </w:p>
    <w:p w:rsidR="008A5BFF" w:rsidRPr="004426C6" w:rsidRDefault="008A5BFF" w:rsidP="008A5BFF">
      <w:pPr>
        <w:rPr>
          <w:rFonts w:ascii="Times New Roman" w:hAnsi="Times New Roman" w:cs="Times New Roman"/>
          <w:sz w:val="28"/>
          <w:szCs w:val="28"/>
        </w:rPr>
      </w:pPr>
      <w:r w:rsidRPr="004426C6">
        <w:rPr>
          <w:rFonts w:ascii="Times New Roman" w:hAnsi="Times New Roman" w:cs="Times New Roman"/>
          <w:sz w:val="28"/>
          <w:szCs w:val="28"/>
        </w:rPr>
        <w:t xml:space="preserve"> Hearing deliberates the sounds made by food during preparation and ingesting e.g. the crackle of fried food, the effervescence of drinks, the cracking of hard biscuits. So, in sensory analysis, the senses are used to measure, </w:t>
      </w:r>
      <w:proofErr w:type="spellStart"/>
      <w:r w:rsidRPr="004426C6">
        <w:rPr>
          <w:rFonts w:ascii="Times New Roman" w:hAnsi="Times New Roman" w:cs="Times New Roman"/>
          <w:sz w:val="28"/>
          <w:szCs w:val="28"/>
        </w:rPr>
        <w:t>analyse</w:t>
      </w:r>
      <w:proofErr w:type="spellEnd"/>
      <w:r w:rsidRPr="004426C6">
        <w:rPr>
          <w:rFonts w:ascii="Times New Roman" w:hAnsi="Times New Roman" w:cs="Times New Roman"/>
          <w:sz w:val="28"/>
          <w:szCs w:val="28"/>
        </w:rPr>
        <w:t xml:space="preserve"> and interpret the organoleptic or sensory properties of food.</w:t>
      </w:r>
    </w:p>
    <w:p w:rsidR="00613B70" w:rsidRPr="004426C6" w:rsidRDefault="008A5BFF" w:rsidP="008A5BFF">
      <w:pPr>
        <w:rPr>
          <w:rFonts w:ascii="Times New Roman" w:hAnsi="Times New Roman" w:cs="Times New Roman"/>
          <w:b/>
          <w:sz w:val="28"/>
          <w:szCs w:val="28"/>
        </w:rPr>
      </w:pPr>
      <w:r w:rsidRPr="004426C6">
        <w:rPr>
          <w:rFonts w:ascii="Times New Roman" w:hAnsi="Times New Roman" w:cs="Times New Roman"/>
          <w:b/>
          <w:sz w:val="28"/>
          <w:szCs w:val="28"/>
        </w:rPr>
        <w:t xml:space="preserve">Sensory Perception </w:t>
      </w:r>
    </w:p>
    <w:p w:rsidR="00613B70" w:rsidRPr="004426C6" w:rsidRDefault="008A5BFF" w:rsidP="008A5BFF">
      <w:pPr>
        <w:rPr>
          <w:rFonts w:ascii="Times New Roman" w:hAnsi="Times New Roman" w:cs="Times New Roman"/>
          <w:b/>
          <w:sz w:val="28"/>
          <w:szCs w:val="28"/>
        </w:rPr>
      </w:pPr>
      <w:r w:rsidRPr="004426C6">
        <w:rPr>
          <w:rFonts w:ascii="Times New Roman" w:hAnsi="Times New Roman" w:cs="Times New Roman"/>
          <w:b/>
          <w:sz w:val="28"/>
          <w:szCs w:val="28"/>
        </w:rPr>
        <w:t xml:space="preserve">Human senses </w:t>
      </w:r>
    </w:p>
    <w:p w:rsidR="008A5BFF" w:rsidRPr="004426C6" w:rsidRDefault="004426C6" w:rsidP="008A5BFF">
      <w:pPr>
        <w:rPr>
          <w:rFonts w:ascii="Times New Roman" w:hAnsi="Times New Roman" w:cs="Times New Roman"/>
          <w:sz w:val="28"/>
          <w:szCs w:val="28"/>
        </w:rPr>
      </w:pPr>
      <w:r w:rsidRPr="004426C6">
        <w:rPr>
          <w:rFonts w:ascii="Times New Roman" w:hAnsi="Times New Roman" w:cs="Times New Roman"/>
          <w:sz w:val="28"/>
          <w:szCs w:val="28"/>
        </w:rPr>
        <w:t>Sensory</w:t>
      </w:r>
      <w:r w:rsidR="008A5BFF" w:rsidRPr="004426C6">
        <w:rPr>
          <w:rFonts w:ascii="Times New Roman" w:hAnsi="Times New Roman" w:cs="Times New Roman"/>
          <w:sz w:val="28"/>
          <w:szCs w:val="28"/>
        </w:rPr>
        <w:t xml:space="preserve"> attributes of the food products are perceived by the sensory organs like eyes, tongue, nose, ear etc. by interacting with food components</w:t>
      </w:r>
      <w:r w:rsidR="00613B70" w:rsidRPr="004426C6">
        <w:rPr>
          <w:rFonts w:ascii="Times New Roman" w:hAnsi="Times New Roman" w:cs="Times New Roman"/>
          <w:sz w:val="28"/>
          <w:szCs w:val="28"/>
        </w:rPr>
        <w:t>.</w:t>
      </w:r>
    </w:p>
    <w:p w:rsidR="00613B70" w:rsidRPr="004426C6" w:rsidRDefault="00613B70" w:rsidP="00613B70">
      <w:pPr>
        <w:pStyle w:val="ListParagraph"/>
        <w:numPr>
          <w:ilvl w:val="0"/>
          <w:numId w:val="2"/>
        </w:numPr>
        <w:rPr>
          <w:rFonts w:ascii="Times New Roman" w:hAnsi="Times New Roman" w:cs="Times New Roman"/>
          <w:sz w:val="28"/>
          <w:szCs w:val="28"/>
        </w:rPr>
      </w:pPr>
      <w:r w:rsidRPr="004426C6">
        <w:rPr>
          <w:rFonts w:ascii="Times New Roman" w:hAnsi="Times New Roman" w:cs="Times New Roman"/>
          <w:sz w:val="28"/>
          <w:szCs w:val="28"/>
        </w:rPr>
        <w:t>Vision</w:t>
      </w:r>
    </w:p>
    <w:p w:rsidR="00613B70" w:rsidRPr="004426C6" w:rsidRDefault="00613B70" w:rsidP="008A5BFF">
      <w:pPr>
        <w:rPr>
          <w:rFonts w:ascii="Times New Roman" w:hAnsi="Times New Roman" w:cs="Times New Roman"/>
          <w:sz w:val="28"/>
          <w:szCs w:val="28"/>
        </w:rPr>
      </w:pPr>
      <w:r w:rsidRPr="004426C6">
        <w:rPr>
          <w:rFonts w:ascii="Times New Roman" w:hAnsi="Times New Roman" w:cs="Times New Roman"/>
          <w:sz w:val="28"/>
          <w:szCs w:val="28"/>
        </w:rPr>
        <w:t xml:space="preserve"> It is first food attribute which is critical in the selection or rejection of food. The appearance of any product is accessed through the vision</w:t>
      </w:r>
      <w:r w:rsidRPr="004426C6">
        <w:rPr>
          <w:rFonts w:ascii="Times New Roman" w:hAnsi="Times New Roman" w:cs="Times New Roman"/>
          <w:sz w:val="28"/>
          <w:szCs w:val="28"/>
        </w:rPr>
        <w:t xml:space="preserve">. </w:t>
      </w:r>
      <w:r w:rsidRPr="004426C6">
        <w:rPr>
          <w:rFonts w:ascii="Times New Roman" w:hAnsi="Times New Roman" w:cs="Times New Roman"/>
          <w:sz w:val="28"/>
          <w:szCs w:val="28"/>
        </w:rPr>
        <w:t>The brain deduces indicators and we notice the appearance (shape, size, color, etc.) of the product.</w:t>
      </w:r>
    </w:p>
    <w:p w:rsidR="00613B70" w:rsidRPr="004426C6" w:rsidRDefault="00613B70" w:rsidP="00613B70">
      <w:pPr>
        <w:pStyle w:val="ListParagraph"/>
        <w:numPr>
          <w:ilvl w:val="0"/>
          <w:numId w:val="2"/>
        </w:numPr>
        <w:rPr>
          <w:rFonts w:ascii="Times New Roman" w:hAnsi="Times New Roman" w:cs="Times New Roman"/>
          <w:sz w:val="28"/>
          <w:szCs w:val="28"/>
        </w:rPr>
      </w:pPr>
      <w:r w:rsidRPr="004426C6">
        <w:rPr>
          <w:rFonts w:ascii="Times New Roman" w:hAnsi="Times New Roman" w:cs="Times New Roman"/>
          <w:sz w:val="28"/>
          <w:szCs w:val="28"/>
        </w:rPr>
        <w:t>Taste</w:t>
      </w:r>
    </w:p>
    <w:p w:rsidR="00613B70" w:rsidRPr="004426C6" w:rsidRDefault="00613B70" w:rsidP="00613B70">
      <w:pPr>
        <w:rPr>
          <w:rFonts w:ascii="Times New Roman" w:hAnsi="Times New Roman" w:cs="Times New Roman"/>
          <w:sz w:val="28"/>
          <w:szCs w:val="28"/>
        </w:rPr>
      </w:pPr>
      <w:r w:rsidRPr="004426C6">
        <w:rPr>
          <w:rFonts w:ascii="Times New Roman" w:hAnsi="Times New Roman" w:cs="Times New Roman"/>
          <w:sz w:val="28"/>
          <w:szCs w:val="28"/>
        </w:rPr>
        <w:t>It involves the perception of constituents</w:t>
      </w:r>
      <w:r w:rsidRPr="004426C6">
        <w:rPr>
          <w:rFonts w:ascii="Times New Roman" w:hAnsi="Times New Roman" w:cs="Times New Roman"/>
          <w:sz w:val="28"/>
          <w:szCs w:val="28"/>
        </w:rPr>
        <w:t xml:space="preserve"> after being dissolved in saliva </w:t>
      </w:r>
      <w:r w:rsidRPr="004426C6">
        <w:rPr>
          <w:rFonts w:ascii="Times New Roman" w:hAnsi="Times New Roman" w:cs="Times New Roman"/>
          <w:sz w:val="28"/>
          <w:szCs w:val="28"/>
        </w:rPr>
        <w:t>by taste receptors in the taste buds found superficially on the tongue</w:t>
      </w:r>
      <w:r w:rsidRPr="004426C6">
        <w:rPr>
          <w:rFonts w:ascii="Times New Roman" w:hAnsi="Times New Roman" w:cs="Times New Roman"/>
          <w:sz w:val="28"/>
          <w:szCs w:val="28"/>
        </w:rPr>
        <w:t>.</w:t>
      </w:r>
    </w:p>
    <w:p w:rsidR="00613B70" w:rsidRPr="004426C6" w:rsidRDefault="00613B70" w:rsidP="00613B70">
      <w:pPr>
        <w:pStyle w:val="ListParagraph"/>
        <w:numPr>
          <w:ilvl w:val="0"/>
          <w:numId w:val="6"/>
        </w:numPr>
        <w:rPr>
          <w:rFonts w:ascii="Times New Roman" w:hAnsi="Times New Roman" w:cs="Times New Roman"/>
          <w:sz w:val="28"/>
          <w:szCs w:val="28"/>
        </w:rPr>
      </w:pPr>
      <w:r w:rsidRPr="004426C6">
        <w:rPr>
          <w:rFonts w:ascii="Times New Roman" w:hAnsi="Times New Roman" w:cs="Times New Roman"/>
          <w:sz w:val="28"/>
          <w:szCs w:val="28"/>
        </w:rPr>
        <w:t xml:space="preserve">Sweet: sucrose, glucose, fructose, saccharine, aspartame </w:t>
      </w:r>
    </w:p>
    <w:p w:rsidR="00613B70" w:rsidRPr="004426C6" w:rsidRDefault="00613B70" w:rsidP="00613B70">
      <w:pPr>
        <w:pStyle w:val="ListParagraph"/>
        <w:numPr>
          <w:ilvl w:val="0"/>
          <w:numId w:val="6"/>
        </w:numPr>
        <w:rPr>
          <w:rFonts w:ascii="Times New Roman" w:hAnsi="Times New Roman" w:cs="Times New Roman"/>
          <w:sz w:val="28"/>
          <w:szCs w:val="28"/>
        </w:rPr>
      </w:pPr>
      <w:r w:rsidRPr="004426C6">
        <w:rPr>
          <w:rFonts w:ascii="Times New Roman" w:hAnsi="Times New Roman" w:cs="Times New Roman"/>
          <w:sz w:val="28"/>
          <w:szCs w:val="28"/>
        </w:rPr>
        <w:t>Salty: sodium chloride, potassium chloride</w:t>
      </w:r>
    </w:p>
    <w:p w:rsidR="00613B70" w:rsidRPr="004426C6" w:rsidRDefault="00613B70" w:rsidP="00613B70">
      <w:pPr>
        <w:pStyle w:val="ListParagraph"/>
        <w:numPr>
          <w:ilvl w:val="0"/>
          <w:numId w:val="6"/>
        </w:numPr>
        <w:rPr>
          <w:rFonts w:ascii="Times New Roman" w:hAnsi="Times New Roman" w:cs="Times New Roman"/>
          <w:sz w:val="28"/>
          <w:szCs w:val="28"/>
        </w:rPr>
      </w:pPr>
      <w:r w:rsidRPr="004426C6">
        <w:rPr>
          <w:rFonts w:ascii="Times New Roman" w:hAnsi="Times New Roman" w:cs="Times New Roman"/>
          <w:sz w:val="28"/>
          <w:szCs w:val="28"/>
        </w:rPr>
        <w:t xml:space="preserve">Sour: phosphoric acid, citric acid </w:t>
      </w:r>
    </w:p>
    <w:p w:rsidR="00613B70" w:rsidRPr="004426C6" w:rsidRDefault="00613B70" w:rsidP="00613B70">
      <w:pPr>
        <w:pStyle w:val="ListParagraph"/>
        <w:numPr>
          <w:ilvl w:val="0"/>
          <w:numId w:val="6"/>
        </w:numPr>
        <w:rPr>
          <w:rFonts w:ascii="Times New Roman" w:hAnsi="Times New Roman" w:cs="Times New Roman"/>
          <w:sz w:val="28"/>
          <w:szCs w:val="28"/>
        </w:rPr>
      </w:pPr>
      <w:r w:rsidRPr="004426C6">
        <w:rPr>
          <w:rFonts w:ascii="Times New Roman" w:hAnsi="Times New Roman" w:cs="Times New Roman"/>
          <w:sz w:val="28"/>
          <w:szCs w:val="28"/>
        </w:rPr>
        <w:t xml:space="preserve">Bitter: quinine, caffeine </w:t>
      </w:r>
    </w:p>
    <w:p w:rsidR="00613B70" w:rsidRPr="004426C6" w:rsidRDefault="00613B70" w:rsidP="00613B70">
      <w:pPr>
        <w:pStyle w:val="ListParagraph"/>
        <w:numPr>
          <w:ilvl w:val="0"/>
          <w:numId w:val="6"/>
        </w:numPr>
        <w:rPr>
          <w:rFonts w:ascii="Times New Roman" w:hAnsi="Times New Roman" w:cs="Times New Roman"/>
          <w:sz w:val="28"/>
          <w:szCs w:val="28"/>
        </w:rPr>
      </w:pPr>
      <w:r w:rsidRPr="004426C6">
        <w:rPr>
          <w:rFonts w:ascii="Times New Roman" w:hAnsi="Times New Roman" w:cs="Times New Roman"/>
          <w:sz w:val="28"/>
          <w:szCs w:val="28"/>
        </w:rPr>
        <w:t>Umami: Chinese salt</w:t>
      </w:r>
    </w:p>
    <w:p w:rsidR="00613B70" w:rsidRPr="004426C6" w:rsidRDefault="00613B70" w:rsidP="00613B70">
      <w:pPr>
        <w:pStyle w:val="ListParagraph"/>
        <w:numPr>
          <w:ilvl w:val="0"/>
          <w:numId w:val="2"/>
        </w:numPr>
        <w:rPr>
          <w:rFonts w:ascii="Times New Roman" w:hAnsi="Times New Roman" w:cs="Times New Roman"/>
          <w:sz w:val="28"/>
          <w:szCs w:val="28"/>
        </w:rPr>
      </w:pPr>
      <w:r w:rsidRPr="004426C6">
        <w:rPr>
          <w:rFonts w:ascii="Times New Roman" w:hAnsi="Times New Roman" w:cs="Times New Roman"/>
          <w:sz w:val="28"/>
          <w:szCs w:val="28"/>
        </w:rPr>
        <w:t xml:space="preserve">Smell </w:t>
      </w:r>
    </w:p>
    <w:p w:rsidR="00613B70" w:rsidRPr="004426C6" w:rsidRDefault="00613B70" w:rsidP="00613B70">
      <w:pPr>
        <w:rPr>
          <w:rFonts w:ascii="Times New Roman" w:hAnsi="Times New Roman" w:cs="Times New Roman"/>
          <w:sz w:val="28"/>
          <w:szCs w:val="28"/>
        </w:rPr>
      </w:pPr>
      <w:r w:rsidRPr="004426C6">
        <w:rPr>
          <w:rFonts w:ascii="Times New Roman" w:hAnsi="Times New Roman" w:cs="Times New Roman"/>
          <w:sz w:val="28"/>
          <w:szCs w:val="28"/>
        </w:rPr>
        <w:t>The aroma or odor associated with food products is sensed by olfactory rece</w:t>
      </w:r>
      <w:r w:rsidRPr="004426C6">
        <w:rPr>
          <w:rFonts w:ascii="Times New Roman" w:hAnsi="Times New Roman" w:cs="Times New Roman"/>
          <w:sz w:val="28"/>
          <w:szCs w:val="28"/>
        </w:rPr>
        <w:t xml:space="preserve">ptors present in nose.      </w:t>
      </w:r>
    </w:p>
    <w:p w:rsidR="00613B70" w:rsidRPr="004426C6" w:rsidRDefault="00613B70" w:rsidP="00613B70">
      <w:pPr>
        <w:pStyle w:val="ListParagraph"/>
        <w:numPr>
          <w:ilvl w:val="0"/>
          <w:numId w:val="2"/>
        </w:numPr>
        <w:rPr>
          <w:rFonts w:ascii="Times New Roman" w:hAnsi="Times New Roman" w:cs="Times New Roman"/>
          <w:sz w:val="28"/>
          <w:szCs w:val="28"/>
        </w:rPr>
      </w:pPr>
      <w:r w:rsidRPr="004426C6">
        <w:rPr>
          <w:rFonts w:ascii="Times New Roman" w:hAnsi="Times New Roman" w:cs="Times New Roman"/>
          <w:sz w:val="28"/>
          <w:szCs w:val="28"/>
        </w:rPr>
        <w:t xml:space="preserve">Sound </w:t>
      </w:r>
    </w:p>
    <w:p w:rsidR="00613B70" w:rsidRPr="004426C6" w:rsidRDefault="00613B70" w:rsidP="00613B70">
      <w:pPr>
        <w:rPr>
          <w:rFonts w:ascii="Times New Roman" w:hAnsi="Times New Roman" w:cs="Times New Roman"/>
          <w:sz w:val="28"/>
          <w:szCs w:val="28"/>
        </w:rPr>
      </w:pPr>
      <w:r w:rsidRPr="004426C6">
        <w:rPr>
          <w:rFonts w:ascii="Times New Roman" w:hAnsi="Times New Roman" w:cs="Times New Roman"/>
          <w:sz w:val="28"/>
          <w:szCs w:val="28"/>
        </w:rPr>
        <w:lastRenderedPageBreak/>
        <w:t>It is detected by tiny hair cells in the ear stimulated by the sound waves. The noise produced by food during eating contributes to the perceived texture of a food, e.g. effervescence of a carbonated drink</w:t>
      </w:r>
      <w:r w:rsidRPr="004426C6">
        <w:rPr>
          <w:rFonts w:ascii="Times New Roman" w:hAnsi="Times New Roman" w:cs="Times New Roman"/>
          <w:sz w:val="28"/>
          <w:szCs w:val="28"/>
        </w:rPr>
        <w:t>.</w:t>
      </w:r>
    </w:p>
    <w:p w:rsidR="00613B70" w:rsidRPr="004426C6" w:rsidRDefault="00613B70" w:rsidP="00613B70">
      <w:pPr>
        <w:pStyle w:val="ListParagraph"/>
        <w:numPr>
          <w:ilvl w:val="0"/>
          <w:numId w:val="2"/>
        </w:numPr>
        <w:rPr>
          <w:rFonts w:ascii="Times New Roman" w:hAnsi="Times New Roman" w:cs="Times New Roman"/>
          <w:sz w:val="28"/>
          <w:szCs w:val="28"/>
        </w:rPr>
      </w:pPr>
      <w:r w:rsidRPr="004426C6">
        <w:rPr>
          <w:rFonts w:ascii="Times New Roman" w:hAnsi="Times New Roman" w:cs="Times New Roman"/>
          <w:sz w:val="28"/>
          <w:szCs w:val="28"/>
        </w:rPr>
        <w:t xml:space="preserve">Touch </w:t>
      </w:r>
    </w:p>
    <w:p w:rsidR="00613B70" w:rsidRPr="004426C6" w:rsidRDefault="00613B70" w:rsidP="00613B70">
      <w:pPr>
        <w:rPr>
          <w:rFonts w:ascii="Times New Roman" w:hAnsi="Times New Roman" w:cs="Times New Roman"/>
          <w:sz w:val="28"/>
          <w:szCs w:val="28"/>
        </w:rPr>
      </w:pPr>
      <w:r w:rsidRPr="004426C6">
        <w:rPr>
          <w:rFonts w:ascii="Times New Roman" w:hAnsi="Times New Roman" w:cs="Times New Roman"/>
          <w:sz w:val="28"/>
          <w:szCs w:val="28"/>
        </w:rPr>
        <w:t>Texture is a complicated phenomenon and it can be divided into categories including mechanical (hardness and chewiness), geometric (graininess and crumbliness) and mouth-feel (oiliness and moistness). Generally these are professed during biting, chewing after swallowing.</w:t>
      </w:r>
    </w:p>
    <w:p w:rsidR="00613B70" w:rsidRPr="004426C6" w:rsidRDefault="00613B70" w:rsidP="00613B70">
      <w:pPr>
        <w:rPr>
          <w:rFonts w:ascii="Times New Roman" w:hAnsi="Times New Roman" w:cs="Times New Roman"/>
          <w:b/>
          <w:sz w:val="28"/>
          <w:szCs w:val="28"/>
        </w:rPr>
      </w:pPr>
      <w:r w:rsidRPr="004426C6">
        <w:rPr>
          <w:rFonts w:ascii="Times New Roman" w:hAnsi="Times New Roman" w:cs="Times New Roman"/>
          <w:b/>
          <w:sz w:val="28"/>
          <w:szCs w:val="28"/>
        </w:rPr>
        <w:t xml:space="preserve">Factors Affecting Sensory Measurements </w:t>
      </w:r>
    </w:p>
    <w:p w:rsidR="00613B70" w:rsidRPr="004426C6" w:rsidRDefault="00613B70" w:rsidP="00613B70">
      <w:pPr>
        <w:rPr>
          <w:rFonts w:ascii="Times New Roman" w:hAnsi="Times New Roman" w:cs="Times New Roman"/>
          <w:sz w:val="28"/>
          <w:szCs w:val="28"/>
        </w:rPr>
      </w:pPr>
      <w:r w:rsidRPr="004426C6">
        <w:rPr>
          <w:rFonts w:ascii="Times New Roman" w:hAnsi="Times New Roman" w:cs="Times New Roman"/>
          <w:sz w:val="28"/>
          <w:szCs w:val="28"/>
        </w:rPr>
        <w:t>Contrary to sensory gadgets, psychological or physiological factors can easily affect human decision</w:t>
      </w:r>
    </w:p>
    <w:p w:rsidR="00355D0E" w:rsidRPr="004426C6" w:rsidRDefault="00355D0E" w:rsidP="00613B70">
      <w:pPr>
        <w:rPr>
          <w:rFonts w:ascii="Times New Roman" w:hAnsi="Times New Roman" w:cs="Times New Roman"/>
          <w:sz w:val="28"/>
          <w:szCs w:val="28"/>
        </w:rPr>
      </w:pPr>
      <w:r w:rsidRPr="004426C6">
        <w:rPr>
          <w:rFonts w:ascii="Times New Roman" w:hAnsi="Times New Roman" w:cs="Times New Roman"/>
          <w:sz w:val="28"/>
          <w:szCs w:val="28"/>
        </w:rPr>
        <w:t xml:space="preserve">Some of the </w:t>
      </w:r>
      <w:r w:rsidRPr="004426C6">
        <w:rPr>
          <w:rFonts w:ascii="Times New Roman" w:hAnsi="Times New Roman" w:cs="Times New Roman"/>
          <w:b/>
          <w:sz w:val="28"/>
          <w:szCs w:val="28"/>
        </w:rPr>
        <w:t>Psychological error</w:t>
      </w:r>
      <w:r w:rsidRPr="004426C6">
        <w:rPr>
          <w:rFonts w:ascii="Times New Roman" w:hAnsi="Times New Roman" w:cs="Times New Roman"/>
          <w:sz w:val="28"/>
          <w:szCs w:val="28"/>
        </w:rPr>
        <w:t xml:space="preserve"> includes</w:t>
      </w:r>
    </w:p>
    <w:p w:rsidR="00355D0E" w:rsidRPr="004426C6" w:rsidRDefault="00355D0E" w:rsidP="00355D0E">
      <w:pPr>
        <w:pStyle w:val="ListParagraph"/>
        <w:numPr>
          <w:ilvl w:val="0"/>
          <w:numId w:val="7"/>
        </w:numPr>
        <w:rPr>
          <w:rFonts w:ascii="Times New Roman" w:hAnsi="Times New Roman" w:cs="Times New Roman"/>
          <w:sz w:val="28"/>
          <w:szCs w:val="28"/>
        </w:rPr>
      </w:pPr>
      <w:r w:rsidRPr="004426C6">
        <w:rPr>
          <w:rFonts w:ascii="Times New Roman" w:hAnsi="Times New Roman" w:cs="Times New Roman"/>
          <w:sz w:val="28"/>
          <w:szCs w:val="28"/>
        </w:rPr>
        <w:t>Expectation Error</w:t>
      </w:r>
    </w:p>
    <w:p w:rsidR="00355D0E" w:rsidRPr="004426C6" w:rsidRDefault="00355D0E" w:rsidP="00355D0E">
      <w:pPr>
        <w:pStyle w:val="ListParagraph"/>
        <w:numPr>
          <w:ilvl w:val="0"/>
          <w:numId w:val="7"/>
        </w:numPr>
        <w:rPr>
          <w:rFonts w:ascii="Times New Roman" w:hAnsi="Times New Roman" w:cs="Times New Roman"/>
          <w:sz w:val="28"/>
          <w:szCs w:val="28"/>
        </w:rPr>
      </w:pPr>
      <w:r w:rsidRPr="004426C6">
        <w:rPr>
          <w:rFonts w:ascii="Times New Roman" w:hAnsi="Times New Roman" w:cs="Times New Roman"/>
          <w:sz w:val="28"/>
          <w:szCs w:val="28"/>
        </w:rPr>
        <w:t xml:space="preserve"> Suggestion Effect</w:t>
      </w:r>
    </w:p>
    <w:p w:rsidR="00355D0E" w:rsidRPr="004426C6" w:rsidRDefault="00355D0E" w:rsidP="00355D0E">
      <w:pPr>
        <w:pStyle w:val="ListParagraph"/>
        <w:numPr>
          <w:ilvl w:val="0"/>
          <w:numId w:val="7"/>
        </w:numPr>
        <w:rPr>
          <w:rFonts w:ascii="Times New Roman" w:hAnsi="Times New Roman" w:cs="Times New Roman"/>
          <w:sz w:val="28"/>
          <w:szCs w:val="28"/>
        </w:rPr>
      </w:pPr>
      <w:r w:rsidRPr="004426C6">
        <w:rPr>
          <w:rFonts w:ascii="Times New Roman" w:hAnsi="Times New Roman" w:cs="Times New Roman"/>
          <w:sz w:val="28"/>
          <w:szCs w:val="28"/>
        </w:rPr>
        <w:t>Attribute Dumping</w:t>
      </w:r>
    </w:p>
    <w:p w:rsidR="00355D0E" w:rsidRPr="004426C6" w:rsidRDefault="00355D0E" w:rsidP="00355D0E">
      <w:pPr>
        <w:pStyle w:val="ListParagraph"/>
        <w:numPr>
          <w:ilvl w:val="0"/>
          <w:numId w:val="7"/>
        </w:numPr>
        <w:rPr>
          <w:rFonts w:ascii="Times New Roman" w:hAnsi="Times New Roman" w:cs="Times New Roman"/>
          <w:sz w:val="28"/>
          <w:szCs w:val="28"/>
        </w:rPr>
      </w:pPr>
      <w:r w:rsidRPr="004426C6">
        <w:rPr>
          <w:rFonts w:ascii="Times New Roman" w:hAnsi="Times New Roman" w:cs="Times New Roman"/>
          <w:sz w:val="28"/>
          <w:szCs w:val="28"/>
        </w:rPr>
        <w:t>Order Effect</w:t>
      </w:r>
    </w:p>
    <w:p w:rsidR="00355D0E" w:rsidRPr="004426C6" w:rsidRDefault="00355D0E" w:rsidP="00355D0E">
      <w:pPr>
        <w:pStyle w:val="ListParagraph"/>
        <w:numPr>
          <w:ilvl w:val="0"/>
          <w:numId w:val="7"/>
        </w:numPr>
        <w:rPr>
          <w:rFonts w:ascii="Times New Roman" w:hAnsi="Times New Roman" w:cs="Times New Roman"/>
          <w:sz w:val="28"/>
          <w:szCs w:val="28"/>
        </w:rPr>
      </w:pPr>
      <w:r w:rsidRPr="004426C6">
        <w:rPr>
          <w:rFonts w:ascii="Times New Roman" w:hAnsi="Times New Roman" w:cs="Times New Roman"/>
          <w:sz w:val="28"/>
          <w:szCs w:val="28"/>
        </w:rPr>
        <w:t>Acclimatization</w:t>
      </w:r>
    </w:p>
    <w:p w:rsidR="00355D0E" w:rsidRPr="004426C6" w:rsidRDefault="00355D0E" w:rsidP="00355D0E">
      <w:pPr>
        <w:pStyle w:val="ListParagraph"/>
        <w:numPr>
          <w:ilvl w:val="0"/>
          <w:numId w:val="7"/>
        </w:numPr>
        <w:rPr>
          <w:rFonts w:ascii="Times New Roman" w:hAnsi="Times New Roman" w:cs="Times New Roman"/>
          <w:sz w:val="28"/>
          <w:szCs w:val="28"/>
        </w:rPr>
      </w:pPr>
      <w:r w:rsidRPr="004426C6">
        <w:rPr>
          <w:rFonts w:ascii="Times New Roman" w:hAnsi="Times New Roman" w:cs="Times New Roman"/>
          <w:sz w:val="28"/>
          <w:szCs w:val="28"/>
        </w:rPr>
        <w:t>Motivation Error</w:t>
      </w:r>
    </w:p>
    <w:p w:rsidR="00355D0E" w:rsidRPr="004426C6" w:rsidRDefault="00355D0E" w:rsidP="00355D0E">
      <w:pPr>
        <w:pStyle w:val="ListParagraph"/>
        <w:numPr>
          <w:ilvl w:val="0"/>
          <w:numId w:val="7"/>
        </w:numPr>
        <w:rPr>
          <w:rFonts w:ascii="Times New Roman" w:hAnsi="Times New Roman" w:cs="Times New Roman"/>
          <w:sz w:val="28"/>
          <w:szCs w:val="28"/>
        </w:rPr>
      </w:pPr>
      <w:r w:rsidRPr="004426C6">
        <w:rPr>
          <w:rFonts w:ascii="Times New Roman" w:hAnsi="Times New Roman" w:cs="Times New Roman"/>
          <w:sz w:val="28"/>
          <w:szCs w:val="28"/>
        </w:rPr>
        <w:t>Central Tendency Error</w:t>
      </w:r>
    </w:p>
    <w:p w:rsidR="00355D0E" w:rsidRPr="004426C6" w:rsidRDefault="00355D0E" w:rsidP="00355D0E">
      <w:pPr>
        <w:rPr>
          <w:rFonts w:ascii="Times New Roman" w:hAnsi="Times New Roman" w:cs="Times New Roman"/>
          <w:sz w:val="28"/>
          <w:szCs w:val="28"/>
        </w:rPr>
      </w:pPr>
      <w:r w:rsidRPr="004426C6">
        <w:rPr>
          <w:rFonts w:ascii="Times New Roman" w:hAnsi="Times New Roman" w:cs="Times New Roman"/>
          <w:sz w:val="28"/>
          <w:szCs w:val="28"/>
        </w:rPr>
        <w:t>Some of the physiological error includes</w:t>
      </w:r>
    </w:p>
    <w:p w:rsidR="00355D0E" w:rsidRPr="004426C6" w:rsidRDefault="00355D0E" w:rsidP="00355D0E">
      <w:pPr>
        <w:pStyle w:val="ListParagraph"/>
        <w:numPr>
          <w:ilvl w:val="0"/>
          <w:numId w:val="8"/>
        </w:numPr>
        <w:rPr>
          <w:rFonts w:ascii="Times New Roman" w:hAnsi="Times New Roman" w:cs="Times New Roman"/>
          <w:sz w:val="28"/>
          <w:szCs w:val="28"/>
        </w:rPr>
      </w:pPr>
      <w:r w:rsidRPr="004426C6">
        <w:rPr>
          <w:rFonts w:ascii="Times New Roman" w:hAnsi="Times New Roman" w:cs="Times New Roman"/>
          <w:sz w:val="28"/>
          <w:szCs w:val="28"/>
        </w:rPr>
        <w:t>Adaptation</w:t>
      </w:r>
    </w:p>
    <w:p w:rsidR="00355D0E" w:rsidRPr="004426C6" w:rsidRDefault="00355D0E" w:rsidP="00355D0E">
      <w:pPr>
        <w:pStyle w:val="ListParagraph"/>
        <w:numPr>
          <w:ilvl w:val="0"/>
          <w:numId w:val="8"/>
        </w:numPr>
        <w:rPr>
          <w:rFonts w:ascii="Times New Roman" w:hAnsi="Times New Roman" w:cs="Times New Roman"/>
          <w:sz w:val="28"/>
          <w:szCs w:val="28"/>
        </w:rPr>
      </w:pPr>
      <w:r w:rsidRPr="004426C6">
        <w:rPr>
          <w:rFonts w:ascii="Times New Roman" w:hAnsi="Times New Roman" w:cs="Times New Roman"/>
          <w:sz w:val="28"/>
          <w:szCs w:val="28"/>
        </w:rPr>
        <w:t>Physical Condition</w:t>
      </w:r>
    </w:p>
    <w:p w:rsidR="00355D0E" w:rsidRPr="004426C6" w:rsidRDefault="00355D0E" w:rsidP="00355D0E">
      <w:pPr>
        <w:ind w:left="360"/>
        <w:rPr>
          <w:rFonts w:ascii="Times New Roman" w:hAnsi="Times New Roman" w:cs="Times New Roman"/>
          <w:b/>
          <w:sz w:val="28"/>
          <w:szCs w:val="28"/>
        </w:rPr>
      </w:pPr>
      <w:r w:rsidRPr="004426C6">
        <w:rPr>
          <w:rFonts w:ascii="Times New Roman" w:hAnsi="Times New Roman" w:cs="Times New Roman"/>
          <w:b/>
          <w:sz w:val="28"/>
          <w:szCs w:val="28"/>
        </w:rPr>
        <w:t>Principles of Good Sensory Testing</w:t>
      </w:r>
    </w:p>
    <w:p w:rsidR="00355D0E" w:rsidRPr="004426C6" w:rsidRDefault="00355D0E" w:rsidP="00355D0E">
      <w:pPr>
        <w:ind w:left="360"/>
        <w:rPr>
          <w:rFonts w:ascii="Times New Roman" w:hAnsi="Times New Roman" w:cs="Times New Roman"/>
          <w:sz w:val="28"/>
          <w:szCs w:val="28"/>
        </w:rPr>
      </w:pPr>
      <w:r w:rsidRPr="004426C6">
        <w:rPr>
          <w:rFonts w:ascii="Times New Roman" w:hAnsi="Times New Roman" w:cs="Times New Roman"/>
          <w:sz w:val="28"/>
          <w:szCs w:val="28"/>
        </w:rPr>
        <w:t xml:space="preserve"> Sensory assessment requires various kinds of controls which influence the sensitivity of the tests. The major environmental controls include elimination of psychological distraction, irrelevant odor and light stimulation. The ultimate goal is to provide conducive environment. Preferably sensory testing must be done using specially designed facilities. However, where such facilities do not exist, researchers should create comfortable environment as closely as possible</w:t>
      </w:r>
      <w:r w:rsidRPr="004426C6">
        <w:rPr>
          <w:rFonts w:ascii="Times New Roman" w:hAnsi="Times New Roman" w:cs="Times New Roman"/>
          <w:sz w:val="28"/>
          <w:szCs w:val="28"/>
        </w:rPr>
        <w:t>.</w:t>
      </w:r>
    </w:p>
    <w:p w:rsidR="00E916B3" w:rsidRPr="004426C6" w:rsidRDefault="00E916B3" w:rsidP="00355D0E">
      <w:pPr>
        <w:ind w:left="360"/>
        <w:rPr>
          <w:rFonts w:ascii="Times New Roman" w:hAnsi="Times New Roman" w:cs="Times New Roman"/>
          <w:b/>
          <w:sz w:val="28"/>
          <w:szCs w:val="28"/>
        </w:rPr>
      </w:pPr>
      <w:r w:rsidRPr="004426C6">
        <w:rPr>
          <w:rFonts w:ascii="Times New Roman" w:hAnsi="Times New Roman" w:cs="Times New Roman"/>
          <w:b/>
          <w:sz w:val="28"/>
          <w:szCs w:val="28"/>
        </w:rPr>
        <w:t xml:space="preserve">General Requirements and Conditions for Sensory Testing </w:t>
      </w:r>
    </w:p>
    <w:p w:rsidR="00E916B3" w:rsidRPr="004426C6" w:rsidRDefault="00E916B3" w:rsidP="00355D0E">
      <w:pPr>
        <w:ind w:left="360"/>
        <w:rPr>
          <w:rFonts w:ascii="Times New Roman" w:hAnsi="Times New Roman" w:cs="Times New Roman"/>
          <w:b/>
          <w:sz w:val="28"/>
          <w:szCs w:val="28"/>
        </w:rPr>
      </w:pPr>
      <w:r w:rsidRPr="004426C6">
        <w:rPr>
          <w:rFonts w:ascii="Times New Roman" w:hAnsi="Times New Roman" w:cs="Times New Roman"/>
          <w:b/>
          <w:sz w:val="28"/>
          <w:szCs w:val="28"/>
        </w:rPr>
        <w:t>Testing Facility</w:t>
      </w:r>
    </w:p>
    <w:p w:rsidR="00355D0E" w:rsidRPr="004426C6" w:rsidRDefault="00355D0E" w:rsidP="00355D0E">
      <w:pPr>
        <w:ind w:left="360"/>
        <w:rPr>
          <w:rFonts w:ascii="Times New Roman" w:hAnsi="Times New Roman" w:cs="Times New Roman"/>
          <w:sz w:val="28"/>
          <w:szCs w:val="28"/>
        </w:rPr>
      </w:pPr>
      <w:r w:rsidRPr="004426C6">
        <w:rPr>
          <w:rFonts w:ascii="Times New Roman" w:hAnsi="Times New Roman" w:cs="Times New Roman"/>
          <w:sz w:val="28"/>
          <w:szCs w:val="28"/>
        </w:rPr>
        <w:lastRenderedPageBreak/>
        <w:t>The sensory facility should be situated close to potential panelists in odor and noise free area. The location should be conveniently accessible to the assessors with minimal disturbance in normal routines. Inconvenient testing facility adversely affects the motivation and performance of the judges.</w:t>
      </w:r>
      <w:r w:rsidR="00E916B3" w:rsidRPr="004426C6">
        <w:rPr>
          <w:rFonts w:ascii="Times New Roman" w:hAnsi="Times New Roman" w:cs="Times New Roman"/>
          <w:sz w:val="28"/>
          <w:szCs w:val="28"/>
        </w:rPr>
        <w:t xml:space="preserve"> </w:t>
      </w:r>
    </w:p>
    <w:p w:rsidR="00E916B3" w:rsidRPr="004426C6" w:rsidRDefault="00E916B3" w:rsidP="00355D0E">
      <w:pPr>
        <w:ind w:left="360"/>
        <w:rPr>
          <w:rFonts w:ascii="Times New Roman" w:hAnsi="Times New Roman" w:cs="Times New Roman"/>
          <w:sz w:val="28"/>
          <w:szCs w:val="28"/>
        </w:rPr>
      </w:pPr>
      <w:r w:rsidRPr="004426C6">
        <w:rPr>
          <w:rFonts w:ascii="Times New Roman" w:hAnsi="Times New Roman" w:cs="Times New Roman"/>
          <w:sz w:val="28"/>
          <w:szCs w:val="28"/>
        </w:rPr>
        <w:t xml:space="preserve">A well-equipped and specially designed sensory laboratory should have the following areas: </w:t>
      </w:r>
    </w:p>
    <w:p w:rsidR="00E916B3" w:rsidRPr="004426C6" w:rsidRDefault="00E916B3" w:rsidP="00E916B3">
      <w:pPr>
        <w:pStyle w:val="ListParagraph"/>
        <w:numPr>
          <w:ilvl w:val="0"/>
          <w:numId w:val="9"/>
        </w:numPr>
        <w:rPr>
          <w:rFonts w:ascii="Times New Roman" w:hAnsi="Times New Roman" w:cs="Times New Roman"/>
          <w:sz w:val="28"/>
          <w:szCs w:val="28"/>
        </w:rPr>
      </w:pPr>
      <w:r w:rsidRPr="004426C6">
        <w:rPr>
          <w:rFonts w:ascii="Times New Roman" w:hAnsi="Times New Roman" w:cs="Times New Roman"/>
          <w:sz w:val="28"/>
          <w:szCs w:val="28"/>
        </w:rPr>
        <w:t xml:space="preserve">Waiting room area </w:t>
      </w:r>
    </w:p>
    <w:p w:rsidR="00E916B3" w:rsidRPr="004426C6" w:rsidRDefault="00E916B3" w:rsidP="00E916B3">
      <w:pPr>
        <w:pStyle w:val="ListParagraph"/>
        <w:numPr>
          <w:ilvl w:val="0"/>
          <w:numId w:val="9"/>
        </w:numPr>
        <w:rPr>
          <w:rFonts w:ascii="Times New Roman" w:hAnsi="Times New Roman" w:cs="Times New Roman"/>
          <w:sz w:val="28"/>
          <w:szCs w:val="28"/>
        </w:rPr>
      </w:pPr>
      <w:r w:rsidRPr="004426C6">
        <w:rPr>
          <w:rFonts w:ascii="Times New Roman" w:hAnsi="Times New Roman" w:cs="Times New Roman"/>
          <w:sz w:val="28"/>
          <w:szCs w:val="28"/>
        </w:rPr>
        <w:t xml:space="preserve"> Briefing area</w:t>
      </w:r>
    </w:p>
    <w:p w:rsidR="00E916B3" w:rsidRPr="004426C6" w:rsidRDefault="00E916B3" w:rsidP="00E916B3">
      <w:pPr>
        <w:pStyle w:val="ListParagraph"/>
        <w:numPr>
          <w:ilvl w:val="0"/>
          <w:numId w:val="9"/>
        </w:numPr>
        <w:rPr>
          <w:rFonts w:ascii="Times New Roman" w:hAnsi="Times New Roman" w:cs="Times New Roman"/>
          <w:sz w:val="28"/>
          <w:szCs w:val="28"/>
        </w:rPr>
      </w:pPr>
      <w:r w:rsidRPr="004426C6">
        <w:rPr>
          <w:rFonts w:ascii="Times New Roman" w:hAnsi="Times New Roman" w:cs="Times New Roman"/>
          <w:sz w:val="28"/>
          <w:szCs w:val="28"/>
        </w:rPr>
        <w:t xml:space="preserve"> </w:t>
      </w:r>
      <w:r w:rsidRPr="004426C6">
        <w:rPr>
          <w:rFonts w:ascii="Times New Roman" w:hAnsi="Times New Roman" w:cs="Times New Roman"/>
          <w:sz w:val="28"/>
          <w:szCs w:val="28"/>
        </w:rPr>
        <w:t>Sample preparation area</w:t>
      </w:r>
    </w:p>
    <w:p w:rsidR="00E916B3" w:rsidRPr="004426C6" w:rsidRDefault="00E916B3" w:rsidP="00E916B3">
      <w:pPr>
        <w:pStyle w:val="ListParagraph"/>
        <w:numPr>
          <w:ilvl w:val="0"/>
          <w:numId w:val="9"/>
        </w:numPr>
        <w:rPr>
          <w:rFonts w:ascii="Times New Roman" w:hAnsi="Times New Roman" w:cs="Times New Roman"/>
          <w:sz w:val="28"/>
          <w:szCs w:val="28"/>
        </w:rPr>
      </w:pPr>
      <w:r w:rsidRPr="004426C6">
        <w:rPr>
          <w:rFonts w:ascii="Times New Roman" w:hAnsi="Times New Roman" w:cs="Times New Roman"/>
          <w:sz w:val="28"/>
          <w:szCs w:val="28"/>
        </w:rPr>
        <w:t xml:space="preserve"> </w:t>
      </w:r>
      <w:r w:rsidRPr="004426C6">
        <w:rPr>
          <w:rFonts w:ascii="Times New Roman" w:hAnsi="Times New Roman" w:cs="Times New Roman"/>
          <w:sz w:val="28"/>
          <w:szCs w:val="28"/>
        </w:rPr>
        <w:t xml:space="preserve">Evaluation area </w:t>
      </w:r>
    </w:p>
    <w:p w:rsidR="00E916B3" w:rsidRPr="004426C6" w:rsidRDefault="00E916B3" w:rsidP="00E916B3">
      <w:pPr>
        <w:pStyle w:val="ListParagraph"/>
        <w:numPr>
          <w:ilvl w:val="0"/>
          <w:numId w:val="9"/>
        </w:numPr>
        <w:rPr>
          <w:rFonts w:ascii="Times New Roman" w:hAnsi="Times New Roman" w:cs="Times New Roman"/>
          <w:sz w:val="28"/>
          <w:szCs w:val="28"/>
        </w:rPr>
      </w:pPr>
      <w:r w:rsidRPr="004426C6">
        <w:rPr>
          <w:rFonts w:ascii="Times New Roman" w:hAnsi="Times New Roman" w:cs="Times New Roman"/>
          <w:sz w:val="28"/>
          <w:szCs w:val="28"/>
        </w:rPr>
        <w:t xml:space="preserve"> Discussion area</w:t>
      </w:r>
    </w:p>
    <w:p w:rsidR="00E916B3" w:rsidRPr="004426C6" w:rsidRDefault="00E916B3" w:rsidP="00E916B3">
      <w:pPr>
        <w:pStyle w:val="ListParagraph"/>
        <w:numPr>
          <w:ilvl w:val="0"/>
          <w:numId w:val="10"/>
        </w:numPr>
        <w:rPr>
          <w:rFonts w:ascii="Times New Roman" w:hAnsi="Times New Roman" w:cs="Times New Roman"/>
          <w:b/>
          <w:sz w:val="28"/>
          <w:szCs w:val="28"/>
          <w:u w:val="single"/>
        </w:rPr>
      </w:pPr>
      <w:r w:rsidRPr="004426C6">
        <w:rPr>
          <w:rFonts w:ascii="Times New Roman" w:hAnsi="Times New Roman" w:cs="Times New Roman"/>
          <w:b/>
          <w:sz w:val="28"/>
          <w:szCs w:val="28"/>
          <w:u w:val="single"/>
        </w:rPr>
        <w:t>Waiting Room Area</w:t>
      </w:r>
    </w:p>
    <w:p w:rsidR="00E916B3" w:rsidRPr="004426C6" w:rsidRDefault="00E916B3" w:rsidP="00E916B3">
      <w:pPr>
        <w:ind w:left="360"/>
        <w:rPr>
          <w:rFonts w:ascii="Times New Roman" w:hAnsi="Times New Roman" w:cs="Times New Roman"/>
          <w:sz w:val="28"/>
          <w:szCs w:val="28"/>
        </w:rPr>
      </w:pPr>
      <w:r w:rsidRPr="004426C6">
        <w:rPr>
          <w:rFonts w:ascii="Times New Roman" w:hAnsi="Times New Roman" w:cs="Times New Roman"/>
          <w:sz w:val="28"/>
          <w:szCs w:val="28"/>
        </w:rPr>
        <w:t xml:space="preserve"> This area has long lasting impact on the panelist’s perceptions about the facility. It should be comfortable and well lit. To reduce tediousness associated with waiting, this area should have some light reading</w:t>
      </w:r>
      <w:r w:rsidRPr="004426C6">
        <w:rPr>
          <w:rFonts w:ascii="Times New Roman" w:hAnsi="Times New Roman" w:cs="Times New Roman"/>
          <w:sz w:val="28"/>
          <w:szCs w:val="28"/>
        </w:rPr>
        <w:t>.</w:t>
      </w:r>
    </w:p>
    <w:p w:rsidR="00E916B3" w:rsidRPr="004426C6" w:rsidRDefault="00E916B3" w:rsidP="00E916B3">
      <w:pPr>
        <w:pStyle w:val="ListParagraph"/>
        <w:numPr>
          <w:ilvl w:val="0"/>
          <w:numId w:val="10"/>
        </w:numPr>
        <w:rPr>
          <w:rFonts w:ascii="Times New Roman" w:hAnsi="Times New Roman" w:cs="Times New Roman"/>
          <w:b/>
          <w:sz w:val="28"/>
          <w:szCs w:val="28"/>
          <w:u w:val="single"/>
        </w:rPr>
      </w:pPr>
      <w:r w:rsidRPr="004426C6">
        <w:rPr>
          <w:rFonts w:ascii="Times New Roman" w:hAnsi="Times New Roman" w:cs="Times New Roman"/>
          <w:b/>
          <w:sz w:val="28"/>
          <w:szCs w:val="28"/>
          <w:u w:val="single"/>
        </w:rPr>
        <w:t xml:space="preserve">Briefing Area </w:t>
      </w:r>
    </w:p>
    <w:p w:rsidR="00E916B3" w:rsidRPr="004426C6" w:rsidRDefault="00E916B3" w:rsidP="00E916B3">
      <w:pPr>
        <w:ind w:left="360"/>
        <w:rPr>
          <w:rFonts w:ascii="Times New Roman" w:hAnsi="Times New Roman" w:cs="Times New Roman"/>
          <w:sz w:val="28"/>
          <w:szCs w:val="28"/>
        </w:rPr>
      </w:pPr>
      <w:r w:rsidRPr="004426C6">
        <w:rPr>
          <w:rFonts w:ascii="Times New Roman" w:hAnsi="Times New Roman" w:cs="Times New Roman"/>
          <w:sz w:val="28"/>
          <w:szCs w:val="28"/>
        </w:rPr>
        <w:t>This area should be nearby to waiting room or placements can be done in the waiting room itself by making seating arrangements in rows or semi-circle. This type of organization will further be helpful for briefing the panelists about procedures, protocols and instructions before entering the test area.</w:t>
      </w:r>
    </w:p>
    <w:p w:rsidR="00E916B3" w:rsidRPr="004426C6" w:rsidRDefault="00E916B3" w:rsidP="00E916B3">
      <w:pPr>
        <w:pStyle w:val="ListParagraph"/>
        <w:numPr>
          <w:ilvl w:val="0"/>
          <w:numId w:val="10"/>
        </w:numPr>
        <w:rPr>
          <w:rFonts w:ascii="Times New Roman" w:hAnsi="Times New Roman" w:cs="Times New Roman"/>
          <w:b/>
          <w:sz w:val="28"/>
          <w:szCs w:val="28"/>
          <w:u w:val="single"/>
        </w:rPr>
      </w:pPr>
      <w:r w:rsidRPr="004426C6">
        <w:rPr>
          <w:rFonts w:ascii="Times New Roman" w:hAnsi="Times New Roman" w:cs="Times New Roman"/>
          <w:b/>
          <w:sz w:val="28"/>
          <w:szCs w:val="28"/>
          <w:u w:val="single"/>
        </w:rPr>
        <w:t>Sample Preparation Area</w:t>
      </w:r>
    </w:p>
    <w:p w:rsidR="00E916B3" w:rsidRPr="004426C6" w:rsidRDefault="00E916B3" w:rsidP="00E916B3">
      <w:pPr>
        <w:ind w:left="360"/>
        <w:rPr>
          <w:rFonts w:ascii="Times New Roman" w:hAnsi="Times New Roman" w:cs="Times New Roman"/>
          <w:sz w:val="28"/>
          <w:szCs w:val="28"/>
        </w:rPr>
      </w:pPr>
      <w:r w:rsidRPr="004426C6">
        <w:rPr>
          <w:rFonts w:ascii="Times New Roman" w:hAnsi="Times New Roman" w:cs="Times New Roman"/>
          <w:sz w:val="28"/>
          <w:szCs w:val="28"/>
        </w:rPr>
        <w:t xml:space="preserve"> This area is generally meant for food preparation and is usually equipped with </w:t>
      </w:r>
      <w:proofErr w:type="spellStart"/>
      <w:r w:rsidRPr="004426C6">
        <w:rPr>
          <w:rFonts w:ascii="Times New Roman" w:hAnsi="Times New Roman" w:cs="Times New Roman"/>
          <w:sz w:val="28"/>
          <w:szCs w:val="28"/>
        </w:rPr>
        <w:t>equipments</w:t>
      </w:r>
      <w:proofErr w:type="spellEnd"/>
      <w:r w:rsidRPr="004426C6">
        <w:rPr>
          <w:rFonts w:ascii="Times New Roman" w:hAnsi="Times New Roman" w:cs="Times New Roman"/>
          <w:sz w:val="28"/>
          <w:szCs w:val="28"/>
        </w:rPr>
        <w:t xml:space="preserve"> commonly used in the preparatory operations and storage purpose. The assessors should not have physical and visual access to this vicinity. Sample preparation area usually differ depending upon the product lines being evaluated in a particular facility</w:t>
      </w:r>
      <w:r w:rsidRPr="004426C6">
        <w:rPr>
          <w:rFonts w:ascii="Times New Roman" w:hAnsi="Times New Roman" w:cs="Times New Roman"/>
          <w:sz w:val="28"/>
          <w:szCs w:val="28"/>
        </w:rPr>
        <w:t>.</w:t>
      </w:r>
    </w:p>
    <w:p w:rsidR="00E916B3" w:rsidRPr="004426C6" w:rsidRDefault="00E916B3" w:rsidP="00E916B3">
      <w:pPr>
        <w:pStyle w:val="ListParagraph"/>
        <w:numPr>
          <w:ilvl w:val="0"/>
          <w:numId w:val="10"/>
        </w:numPr>
        <w:rPr>
          <w:rFonts w:ascii="Times New Roman" w:hAnsi="Times New Roman" w:cs="Times New Roman"/>
          <w:b/>
          <w:sz w:val="28"/>
          <w:szCs w:val="28"/>
          <w:u w:val="single"/>
        </w:rPr>
      </w:pPr>
      <w:r w:rsidRPr="004426C6">
        <w:rPr>
          <w:rFonts w:ascii="Times New Roman" w:hAnsi="Times New Roman" w:cs="Times New Roman"/>
          <w:b/>
          <w:sz w:val="28"/>
          <w:szCs w:val="28"/>
          <w:u w:val="single"/>
        </w:rPr>
        <w:t>Evaluation Area</w:t>
      </w:r>
    </w:p>
    <w:p w:rsidR="00E916B3" w:rsidRPr="004426C6" w:rsidRDefault="00E916B3" w:rsidP="00E916B3">
      <w:pPr>
        <w:ind w:left="360"/>
        <w:rPr>
          <w:rFonts w:ascii="Times New Roman" w:hAnsi="Times New Roman" w:cs="Times New Roman"/>
          <w:sz w:val="28"/>
          <w:szCs w:val="28"/>
        </w:rPr>
      </w:pPr>
      <w:r w:rsidRPr="004426C6">
        <w:rPr>
          <w:rFonts w:ascii="Times New Roman" w:hAnsi="Times New Roman" w:cs="Times New Roman"/>
          <w:sz w:val="28"/>
          <w:szCs w:val="28"/>
        </w:rPr>
        <w:t xml:space="preserve"> Sensory testing can be carried out in a simple room large enough to accommodate sensory booths. If these booths are not available, facility manager should </w:t>
      </w:r>
      <w:proofErr w:type="spellStart"/>
      <w:r w:rsidRPr="004426C6">
        <w:rPr>
          <w:rFonts w:ascii="Times New Roman" w:hAnsi="Times New Roman" w:cs="Times New Roman"/>
          <w:sz w:val="28"/>
          <w:szCs w:val="28"/>
        </w:rPr>
        <w:t>atleast</w:t>
      </w:r>
      <w:proofErr w:type="spellEnd"/>
      <w:r w:rsidRPr="004426C6">
        <w:rPr>
          <w:rFonts w:ascii="Times New Roman" w:hAnsi="Times New Roman" w:cs="Times New Roman"/>
          <w:sz w:val="28"/>
          <w:szCs w:val="28"/>
        </w:rPr>
        <w:t xml:space="preserve"> arrange tables in a way that assessors may not interact with each other to avoid from any influence on sensory evaluation</w:t>
      </w:r>
      <w:r w:rsidRPr="004426C6">
        <w:rPr>
          <w:rFonts w:ascii="Times New Roman" w:hAnsi="Times New Roman" w:cs="Times New Roman"/>
          <w:sz w:val="28"/>
          <w:szCs w:val="28"/>
        </w:rPr>
        <w:t>.</w:t>
      </w:r>
    </w:p>
    <w:p w:rsidR="00E916B3" w:rsidRPr="004426C6" w:rsidRDefault="00E916B3" w:rsidP="00E916B3">
      <w:pPr>
        <w:pStyle w:val="ListParagraph"/>
        <w:numPr>
          <w:ilvl w:val="0"/>
          <w:numId w:val="10"/>
        </w:numPr>
        <w:rPr>
          <w:rFonts w:ascii="Times New Roman" w:hAnsi="Times New Roman" w:cs="Times New Roman"/>
          <w:b/>
          <w:sz w:val="28"/>
          <w:szCs w:val="28"/>
          <w:u w:val="single"/>
        </w:rPr>
      </w:pPr>
      <w:r w:rsidRPr="004426C6">
        <w:rPr>
          <w:rFonts w:ascii="Times New Roman" w:hAnsi="Times New Roman" w:cs="Times New Roman"/>
          <w:b/>
          <w:sz w:val="28"/>
          <w:szCs w:val="28"/>
          <w:u w:val="single"/>
        </w:rPr>
        <w:t>Discussion Area</w:t>
      </w:r>
    </w:p>
    <w:p w:rsidR="00E916B3" w:rsidRPr="004426C6" w:rsidRDefault="00E916B3" w:rsidP="00E916B3">
      <w:pPr>
        <w:ind w:left="360"/>
        <w:rPr>
          <w:rFonts w:ascii="Times New Roman" w:hAnsi="Times New Roman" w:cs="Times New Roman"/>
          <w:sz w:val="28"/>
          <w:szCs w:val="28"/>
        </w:rPr>
      </w:pPr>
      <w:r w:rsidRPr="004426C6">
        <w:rPr>
          <w:rFonts w:ascii="Times New Roman" w:hAnsi="Times New Roman" w:cs="Times New Roman"/>
          <w:sz w:val="28"/>
          <w:szCs w:val="28"/>
        </w:rPr>
        <w:lastRenderedPageBreak/>
        <w:t xml:space="preserve"> This is also called as conversation area. It should be simple and easily approachable to the assessors. The final results of the sensory testing are mainly reliant on assessors as they are sensory instruments hence foremost duty in the sensory assessment is sufficient screening and training of the assessors.</w:t>
      </w:r>
    </w:p>
    <w:p w:rsidR="00E916B3" w:rsidRPr="004426C6" w:rsidRDefault="004426C6" w:rsidP="00E916B3">
      <w:pPr>
        <w:ind w:left="360"/>
        <w:rPr>
          <w:rFonts w:ascii="Times New Roman" w:hAnsi="Times New Roman" w:cs="Times New Roman"/>
          <w:sz w:val="28"/>
          <w:szCs w:val="28"/>
        </w:rPr>
      </w:pPr>
      <w:r w:rsidRPr="004426C6">
        <w:rPr>
          <w:rFonts w:ascii="Times New Roman" w:hAnsi="Times New Roman" w:cs="Times New Roman"/>
          <w:noProof/>
          <w:sz w:val="28"/>
          <w:szCs w:val="28"/>
        </w:rPr>
        <w:drawing>
          <wp:inline distT="0" distB="0" distL="0" distR="0">
            <wp:extent cx="260032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png"/>
                    <pic:cNvPicPr/>
                  </pic:nvPicPr>
                  <pic:blipFill>
                    <a:blip r:embed="rId5">
                      <a:extLst>
                        <a:ext uri="{28A0092B-C50C-407E-A947-70E740481C1C}">
                          <a14:useLocalDpi xmlns:a14="http://schemas.microsoft.com/office/drawing/2010/main" val="0"/>
                        </a:ext>
                      </a:extLst>
                    </a:blip>
                    <a:stretch>
                      <a:fillRect/>
                    </a:stretch>
                  </pic:blipFill>
                  <pic:spPr>
                    <a:xfrm>
                      <a:off x="0" y="0"/>
                      <a:ext cx="2600325" cy="2371725"/>
                    </a:xfrm>
                    <a:prstGeom prst="rect">
                      <a:avLst/>
                    </a:prstGeom>
                  </pic:spPr>
                </pic:pic>
              </a:graphicData>
            </a:graphic>
          </wp:inline>
        </w:drawing>
      </w:r>
    </w:p>
    <w:p w:rsidR="004426C6" w:rsidRPr="004426C6" w:rsidRDefault="004426C6" w:rsidP="00E916B3">
      <w:pPr>
        <w:ind w:left="360"/>
        <w:rPr>
          <w:rFonts w:ascii="Times New Roman" w:hAnsi="Times New Roman" w:cs="Times New Roman"/>
          <w:sz w:val="28"/>
          <w:szCs w:val="28"/>
        </w:rPr>
      </w:pPr>
      <w:r w:rsidRPr="004426C6">
        <w:rPr>
          <w:rFonts w:ascii="Times New Roman" w:hAnsi="Times New Roman" w:cs="Times New Roman"/>
          <w:noProof/>
          <w:sz w:val="28"/>
          <w:szCs w:val="28"/>
        </w:rPr>
        <w:drawing>
          <wp:inline distT="0" distB="0" distL="0" distR="0">
            <wp:extent cx="25622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jpg"/>
                    <pic:cNvPicPr/>
                  </pic:nvPicPr>
                  <pic:blipFill>
                    <a:blip r:embed="rId6">
                      <a:extLst>
                        <a:ext uri="{28A0092B-C50C-407E-A947-70E740481C1C}">
                          <a14:useLocalDpi xmlns:a14="http://schemas.microsoft.com/office/drawing/2010/main" val="0"/>
                        </a:ext>
                      </a:extLst>
                    </a:blip>
                    <a:stretch>
                      <a:fillRect/>
                    </a:stretch>
                  </pic:blipFill>
                  <pic:spPr>
                    <a:xfrm>
                      <a:off x="0" y="0"/>
                      <a:ext cx="2562225" cy="2143125"/>
                    </a:xfrm>
                    <a:prstGeom prst="rect">
                      <a:avLst/>
                    </a:prstGeom>
                  </pic:spPr>
                </pic:pic>
              </a:graphicData>
            </a:graphic>
          </wp:inline>
        </w:drawing>
      </w:r>
    </w:p>
    <w:p w:rsidR="00355D0E" w:rsidRPr="004426C6" w:rsidRDefault="00355D0E" w:rsidP="00355D0E">
      <w:pPr>
        <w:pStyle w:val="ListParagraph"/>
        <w:ind w:left="1080"/>
        <w:rPr>
          <w:rFonts w:ascii="Times New Roman" w:hAnsi="Times New Roman" w:cs="Times New Roman"/>
          <w:sz w:val="28"/>
          <w:szCs w:val="28"/>
        </w:rPr>
      </w:pPr>
    </w:p>
    <w:p w:rsidR="00613B70" w:rsidRPr="004426C6" w:rsidRDefault="00613B70" w:rsidP="00613B70">
      <w:pPr>
        <w:rPr>
          <w:rFonts w:ascii="Times New Roman" w:hAnsi="Times New Roman" w:cs="Times New Roman"/>
          <w:sz w:val="28"/>
          <w:szCs w:val="28"/>
        </w:rPr>
      </w:pPr>
    </w:p>
    <w:p w:rsidR="00613B70" w:rsidRPr="004426C6" w:rsidRDefault="00613B70" w:rsidP="00613B70">
      <w:pPr>
        <w:rPr>
          <w:rFonts w:ascii="Times New Roman" w:hAnsi="Times New Roman" w:cs="Times New Roman"/>
          <w:sz w:val="28"/>
          <w:szCs w:val="28"/>
        </w:rPr>
      </w:pPr>
    </w:p>
    <w:p w:rsidR="00613B70" w:rsidRPr="004426C6" w:rsidRDefault="00613B70" w:rsidP="008A5BFF">
      <w:pPr>
        <w:rPr>
          <w:rFonts w:ascii="Times New Roman" w:hAnsi="Times New Roman" w:cs="Times New Roman"/>
          <w:sz w:val="28"/>
          <w:szCs w:val="28"/>
        </w:rPr>
      </w:pPr>
    </w:p>
    <w:p w:rsidR="008A5BFF" w:rsidRPr="004426C6" w:rsidRDefault="008A5BFF">
      <w:pPr>
        <w:rPr>
          <w:rFonts w:ascii="Times New Roman" w:hAnsi="Times New Roman" w:cs="Times New Roman"/>
          <w:sz w:val="28"/>
          <w:szCs w:val="28"/>
        </w:rPr>
      </w:pPr>
    </w:p>
    <w:p w:rsidR="008A5BFF" w:rsidRPr="004426C6" w:rsidRDefault="008A5BFF">
      <w:pPr>
        <w:rPr>
          <w:rFonts w:ascii="Times New Roman" w:hAnsi="Times New Roman" w:cs="Times New Roman"/>
          <w:sz w:val="28"/>
          <w:szCs w:val="28"/>
        </w:rPr>
      </w:pPr>
    </w:p>
    <w:sectPr w:rsidR="008A5BFF" w:rsidRPr="00442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610"/>
    <w:multiLevelType w:val="hybridMultilevel"/>
    <w:tmpl w:val="8C06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557F"/>
    <w:multiLevelType w:val="hybridMultilevel"/>
    <w:tmpl w:val="A70AB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30C67"/>
    <w:multiLevelType w:val="hybridMultilevel"/>
    <w:tmpl w:val="19260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F5432D"/>
    <w:multiLevelType w:val="hybridMultilevel"/>
    <w:tmpl w:val="8254748A"/>
    <w:lvl w:ilvl="0" w:tplc="989AF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53090"/>
    <w:multiLevelType w:val="hybridMultilevel"/>
    <w:tmpl w:val="87985B6E"/>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06B7"/>
    <w:multiLevelType w:val="hybridMultilevel"/>
    <w:tmpl w:val="369C77CE"/>
    <w:lvl w:ilvl="0" w:tplc="41B2B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C0BE3"/>
    <w:multiLevelType w:val="hybridMultilevel"/>
    <w:tmpl w:val="6ED69C5A"/>
    <w:lvl w:ilvl="0" w:tplc="0C766B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53AEC"/>
    <w:multiLevelType w:val="hybridMultilevel"/>
    <w:tmpl w:val="1EDA0784"/>
    <w:lvl w:ilvl="0" w:tplc="04090001">
      <w:start w:val="1"/>
      <w:numFmt w:val="bullet"/>
      <w:lvlText w:val=""/>
      <w:lvlJc w:val="left"/>
      <w:pPr>
        <w:ind w:left="720" w:hanging="360"/>
      </w:pPr>
      <w:rPr>
        <w:rFonts w:ascii="Symbol" w:hAnsi="Symbol" w:hint="default"/>
      </w:rPr>
    </w:lvl>
    <w:lvl w:ilvl="1" w:tplc="CAD62C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F1DA0"/>
    <w:multiLevelType w:val="hybridMultilevel"/>
    <w:tmpl w:val="84484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421488"/>
    <w:multiLevelType w:val="hybridMultilevel"/>
    <w:tmpl w:val="D9B0C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8"/>
  </w:num>
  <w:num w:numId="6">
    <w:abstractNumId w:val="2"/>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FF"/>
    <w:rsid w:val="000378C6"/>
    <w:rsid w:val="00355D0E"/>
    <w:rsid w:val="004426C6"/>
    <w:rsid w:val="00613B70"/>
    <w:rsid w:val="008A5BFF"/>
    <w:rsid w:val="00B063A3"/>
    <w:rsid w:val="00E25587"/>
    <w:rsid w:val="00E9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B1E46-67E4-46CC-AB7F-B4083F5D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Ushna Khalid</dc:creator>
  <cp:keywords/>
  <dc:description/>
  <cp:lastModifiedBy>Ushna Khalid</cp:lastModifiedBy>
  <cp:revision>1</cp:revision>
  <dcterms:created xsi:type="dcterms:W3CDTF">2020-11-16T23:03:00Z</dcterms:created>
  <dcterms:modified xsi:type="dcterms:W3CDTF">2020-11-17T03:17:00Z</dcterms:modified>
</cp:coreProperties>
</file>