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E5" w:rsidRPr="00F50CEB" w:rsidRDefault="00D83984" w:rsidP="00BA629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50CEB">
        <w:rPr>
          <w:rFonts w:asciiTheme="majorBidi" w:hAnsiTheme="majorBidi" w:cstheme="majorBidi"/>
          <w:b/>
          <w:bCs/>
          <w:sz w:val="24"/>
          <w:szCs w:val="24"/>
        </w:rPr>
        <w:t xml:space="preserve">Taxonomic status of </w:t>
      </w:r>
      <w:r w:rsidR="00D547F8" w:rsidRPr="00F50CEB">
        <w:rPr>
          <w:rFonts w:asciiTheme="majorBidi" w:hAnsiTheme="majorBidi" w:cstheme="majorBidi"/>
          <w:b/>
          <w:bCs/>
          <w:sz w:val="24"/>
          <w:szCs w:val="24"/>
        </w:rPr>
        <w:t>Bacteria</w:t>
      </w:r>
    </w:p>
    <w:p w:rsidR="00BA6293" w:rsidRPr="00BA6293" w:rsidRDefault="006F7334" w:rsidP="00BA6293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>No one system for the classification of bacteria is generally accepted. The three most widely used classifications are those of Lehmann and Neumann, Migula, and Bergey.</w:t>
      </w:r>
    </w:p>
    <w:p w:rsidR="00BA6293" w:rsidRPr="00BA6293" w:rsidRDefault="006F7334" w:rsidP="00BA6293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>A comprehensive classification was published by Lehmann and Neumann in 1896. Almost the same time Erwin F</w:t>
      </w:r>
      <w:r w:rsidR="00D43731">
        <w:rPr>
          <w:rFonts w:asciiTheme="majorBidi" w:hAnsiTheme="majorBidi" w:cstheme="majorBidi"/>
        </w:rPr>
        <w:t>rink</w:t>
      </w:r>
      <w:r w:rsidRPr="00BA6293">
        <w:rPr>
          <w:rFonts w:asciiTheme="majorBidi" w:hAnsiTheme="majorBidi" w:cstheme="majorBidi"/>
        </w:rPr>
        <w:t>.</w:t>
      </w:r>
    </w:p>
    <w:p w:rsidR="00BA6293" w:rsidRPr="00BA6293" w:rsidRDefault="006F7334" w:rsidP="00BA6293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>A fresh system of classification wa</w:t>
      </w:r>
      <w:r w:rsidR="00BA6293" w:rsidRPr="00BA6293">
        <w:rPr>
          <w:rFonts w:asciiTheme="majorBidi" w:hAnsiTheme="majorBidi" w:cstheme="majorBidi"/>
        </w:rPr>
        <w:t>s sug</w:t>
      </w:r>
      <w:r w:rsidR="00BA6293" w:rsidRPr="00BA6293">
        <w:rPr>
          <w:rFonts w:asciiTheme="majorBidi" w:hAnsiTheme="majorBidi" w:cstheme="majorBidi"/>
        </w:rPr>
        <w:softHyphen/>
        <w:t>gested by Migula in 1900.</w:t>
      </w:r>
    </w:p>
    <w:p w:rsidR="00BA6293" w:rsidRPr="00BA6293" w:rsidRDefault="006F7334" w:rsidP="00BA6293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>Later Bergey in 1923 in Manual of Determinative Bac</w:t>
      </w:r>
      <w:r w:rsidRPr="00BA6293">
        <w:rPr>
          <w:rFonts w:asciiTheme="majorBidi" w:hAnsiTheme="majorBidi" w:cstheme="majorBidi"/>
        </w:rPr>
        <w:softHyphen/>
        <w:t>teriology introduced a new system of classification of bacteria. Bergey’s system of classification attracted attention of a large number of workers.</w:t>
      </w:r>
    </w:p>
    <w:p w:rsidR="00BA6293" w:rsidRPr="00BA6293" w:rsidRDefault="006F7334" w:rsidP="00BA6293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>Subsequently, in 1948 an abridged classification was prepared by a committee appoi</w:t>
      </w:r>
      <w:r w:rsidR="00BA6293" w:rsidRPr="00BA6293">
        <w:rPr>
          <w:rFonts w:asciiTheme="majorBidi" w:hAnsiTheme="majorBidi" w:cstheme="majorBidi"/>
        </w:rPr>
        <w:t xml:space="preserve">nted by the Society of American </w:t>
      </w:r>
      <w:r w:rsidRPr="00BA6293">
        <w:rPr>
          <w:rFonts w:asciiTheme="majorBidi" w:hAnsiTheme="majorBidi" w:cstheme="majorBidi"/>
        </w:rPr>
        <w:t xml:space="preserve">Bacteriologists. </w:t>
      </w:r>
    </w:p>
    <w:p w:rsidR="00BA6293" w:rsidRPr="00BA6293" w:rsidRDefault="006F7334" w:rsidP="00BA6293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>This committee, known as the Board of Editor-Trustees, has the co-operation of a group of approximately 65 bacteriologists interested in developing the systematic relationship of the various groups of bacteria.</w:t>
      </w:r>
    </w:p>
    <w:p w:rsidR="00BA6293" w:rsidRPr="00BA6293" w:rsidRDefault="006F7334" w:rsidP="00BA6293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>The work of the committee was published under the title of </w:t>
      </w:r>
      <w:r w:rsidRPr="00BA6293">
        <w:rPr>
          <w:rStyle w:val="Strong"/>
          <w:rFonts w:asciiTheme="majorBidi" w:hAnsiTheme="majorBidi" w:cstheme="majorBidi"/>
          <w:b w:val="0"/>
          <w:bCs w:val="0"/>
        </w:rPr>
        <w:t>‘Bergey’s Manual of Determinative Bacteriology’</w:t>
      </w:r>
      <w:r w:rsidRPr="00BA6293">
        <w:rPr>
          <w:rFonts w:asciiTheme="majorBidi" w:hAnsiTheme="majorBidi" w:cstheme="majorBidi"/>
        </w:rPr>
        <w:t> in honour of Dr. D. H. Bergey who was responsible for developing the first edition of the manual.</w:t>
      </w:r>
    </w:p>
    <w:p w:rsidR="006F7334" w:rsidRPr="00BA6293" w:rsidRDefault="006F7334" w:rsidP="00BA6293">
      <w:pPr>
        <w:pStyle w:val="NormalWeb"/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>In Bergey’s manual, bacteria were separated into five orders which may be briefly characterized as follows:</w:t>
      </w:r>
    </w:p>
    <w:p w:rsidR="006F7334" w:rsidRPr="00BA6293" w:rsidRDefault="00BA6293" w:rsidP="00BA629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outlineLvl w:val="3"/>
        <w:rPr>
          <w:rFonts w:asciiTheme="majorBidi" w:eastAsia="Times New Roman" w:hAnsiTheme="majorBidi" w:cstheme="majorBidi"/>
          <w:sz w:val="24"/>
          <w:szCs w:val="24"/>
        </w:rPr>
      </w:pPr>
      <w:r w:rsidRPr="00BA6293">
        <w:rPr>
          <w:rFonts w:asciiTheme="majorBidi" w:eastAsia="Times New Roman" w:hAnsiTheme="majorBidi" w:cstheme="majorBidi"/>
          <w:sz w:val="24"/>
          <w:szCs w:val="24"/>
        </w:rPr>
        <w:t>Eubacteriales</w:t>
      </w:r>
    </w:p>
    <w:p w:rsidR="006F7334" w:rsidRPr="00BA6293" w:rsidRDefault="006F7334" w:rsidP="00BA6293">
      <w:pPr>
        <w:pStyle w:val="Heading4"/>
        <w:numPr>
          <w:ilvl w:val="0"/>
          <w:numId w:val="2"/>
        </w:numPr>
        <w:shd w:val="clear" w:color="auto" w:fill="FFFFFF"/>
        <w:spacing w:after="160" w:afterAutospacing="0"/>
        <w:jc w:val="both"/>
        <w:rPr>
          <w:rFonts w:asciiTheme="majorBidi" w:hAnsiTheme="majorBidi" w:cstheme="majorBidi"/>
          <w:b w:val="0"/>
          <w:bCs w:val="0"/>
        </w:rPr>
      </w:pPr>
      <w:r w:rsidRPr="00BA6293">
        <w:rPr>
          <w:rFonts w:asciiTheme="majorBidi" w:hAnsiTheme="majorBidi" w:cstheme="majorBidi"/>
          <w:b w:val="0"/>
          <w:bCs w:val="0"/>
        </w:rPr>
        <w:t>Actinomycetales</w:t>
      </w:r>
    </w:p>
    <w:p w:rsidR="006F7334" w:rsidRPr="00BA6293" w:rsidRDefault="00BA6293" w:rsidP="00BA6293">
      <w:pPr>
        <w:pStyle w:val="Heading4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>Chlamydobacteriales</w:t>
      </w:r>
    </w:p>
    <w:p w:rsidR="00BA6293" w:rsidRDefault="00BA6293" w:rsidP="00BA6293">
      <w:pPr>
        <w:pStyle w:val="Heading4"/>
        <w:numPr>
          <w:ilvl w:val="0"/>
          <w:numId w:val="2"/>
        </w:numPr>
        <w:shd w:val="clear" w:color="auto" w:fill="FFFFFF"/>
        <w:spacing w:after="160" w:afterAutospacing="0"/>
        <w:jc w:val="both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>Myxobacteriales</w:t>
      </w:r>
    </w:p>
    <w:p w:rsidR="006F7334" w:rsidRPr="00BA6293" w:rsidRDefault="00BA6293" w:rsidP="00BA6293">
      <w:pPr>
        <w:pStyle w:val="Heading4"/>
        <w:numPr>
          <w:ilvl w:val="0"/>
          <w:numId w:val="2"/>
        </w:numPr>
        <w:shd w:val="clear" w:color="auto" w:fill="FFFFFF"/>
        <w:spacing w:after="160" w:afterAutospacing="0"/>
        <w:jc w:val="both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>Spirochaetales</w:t>
      </w:r>
    </w:p>
    <w:p w:rsidR="00BA6293" w:rsidRPr="00BA6293" w:rsidRDefault="00BA6293" w:rsidP="00BA6293">
      <w:pPr>
        <w:pStyle w:val="NormalWeb"/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>But in course of time bacteria were further grouped into ten orders based on the morphology of vegetative cells and nature of flagellation:</w:t>
      </w:r>
    </w:p>
    <w:p w:rsidR="00BA6293" w:rsidRPr="00BA6293" w:rsidRDefault="00D43731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Eubacteriales</w:t>
      </w:r>
    </w:p>
    <w:p w:rsidR="00BA6293" w:rsidRPr="00BA6293" w:rsidRDefault="00D43731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Pseudomonadales</w:t>
      </w:r>
    </w:p>
    <w:p w:rsidR="00BA6293" w:rsidRPr="00BA6293" w:rsidRDefault="00D43731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Caryophanales</w:t>
      </w:r>
    </w:p>
    <w:p w:rsidR="00BA6293" w:rsidRPr="00BA6293" w:rsidRDefault="00D43731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Actinomycetales</w:t>
      </w:r>
    </w:p>
    <w:p w:rsidR="00BA6293" w:rsidRPr="00BA6293" w:rsidRDefault="00D43731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Chlamydobacteriales</w:t>
      </w:r>
    </w:p>
    <w:p w:rsidR="00BA6293" w:rsidRPr="00BA6293" w:rsidRDefault="00BA6293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>Myxobacteriales</w:t>
      </w:r>
    </w:p>
    <w:p w:rsidR="00BA6293" w:rsidRPr="00BA6293" w:rsidRDefault="00D43731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Beggiatoales</w:t>
      </w:r>
    </w:p>
    <w:p w:rsidR="00BA6293" w:rsidRPr="00BA6293" w:rsidRDefault="00D43731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Hyphomicrobiales</w:t>
      </w:r>
    </w:p>
    <w:p w:rsidR="00BA6293" w:rsidRPr="00BA6293" w:rsidRDefault="00D43731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Spirochaetales</w:t>
      </w:r>
    </w:p>
    <w:p w:rsidR="00BA6293" w:rsidRDefault="00D43731" w:rsidP="00BA6293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Mycoplasmatales</w:t>
      </w:r>
    </w:p>
    <w:p w:rsidR="00D547F8" w:rsidRPr="00BA6293" w:rsidRDefault="00D547F8" w:rsidP="00BA6293">
      <w:pPr>
        <w:pStyle w:val="NormalWeb"/>
        <w:shd w:val="clear" w:color="auto" w:fill="FFFFFF"/>
        <w:spacing w:line="360" w:lineRule="auto"/>
        <w:jc w:val="both"/>
        <w:rPr>
          <w:rFonts w:asciiTheme="majorBidi" w:hAnsiTheme="majorBidi" w:cstheme="majorBidi"/>
        </w:rPr>
      </w:pPr>
      <w:r w:rsidRPr="00BA6293">
        <w:rPr>
          <w:rFonts w:asciiTheme="majorBidi" w:hAnsiTheme="majorBidi" w:cstheme="majorBidi"/>
        </w:rPr>
        <w:t>There are 13 families of bacteria out of them 4 are important</w:t>
      </w:r>
    </w:p>
    <w:tbl>
      <w:tblPr>
        <w:tblStyle w:val="TableGrid"/>
        <w:tblW w:w="9705" w:type="dxa"/>
        <w:tblLook w:val="01E0"/>
      </w:tblPr>
      <w:tblGrid>
        <w:gridCol w:w="3472"/>
        <w:gridCol w:w="3474"/>
        <w:gridCol w:w="2759"/>
      </w:tblGrid>
      <w:tr w:rsidR="00BA6293" w:rsidRPr="00D547F8" w:rsidTr="00D547F8">
        <w:trPr>
          <w:trHeight w:val="602"/>
        </w:trPr>
        <w:tc>
          <w:tcPr>
            <w:tcW w:w="3472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Taxonomic category</w:t>
            </w:r>
          </w:p>
        </w:tc>
        <w:tc>
          <w:tcPr>
            <w:tcW w:w="3474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Genus / species</w:t>
            </w:r>
          </w:p>
        </w:tc>
        <w:tc>
          <w:tcPr>
            <w:tcW w:w="2759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Diseases caused</w:t>
            </w:r>
          </w:p>
        </w:tc>
      </w:tr>
      <w:tr w:rsidR="00BA6293" w:rsidRPr="00D547F8" w:rsidTr="00D547F8">
        <w:trPr>
          <w:trHeight w:val="2579"/>
        </w:trPr>
        <w:tc>
          <w:tcPr>
            <w:tcW w:w="3472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Order: Pseudomonadales</w:t>
            </w:r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 xml:space="preserve">Family: </w:t>
            </w:r>
            <w:r w:rsidRPr="00B402B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Psedomonadaceae</w:t>
            </w:r>
          </w:p>
        </w:tc>
        <w:tc>
          <w:tcPr>
            <w:tcW w:w="3474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Xanthomonascompestris</w:t>
            </w:r>
            <w:r w:rsidRPr="00D547F8">
              <w:rPr>
                <w:rFonts w:asciiTheme="majorBidi" w:hAnsiTheme="majorBidi" w:cstheme="majorBidi"/>
                <w:sz w:val="24"/>
                <w:szCs w:val="24"/>
              </w:rPr>
              <w:t xml:space="preserve">pv. </w:t>
            </w: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malvacearm</w:t>
            </w:r>
          </w:p>
          <w:p w:rsidR="00D547F8" w:rsidRPr="00D547F8" w:rsidRDefault="00D547F8" w:rsidP="00365F0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X. </w:t>
            </w:r>
            <w:r w:rsidR="00365F01">
              <w:rPr>
                <w:rFonts w:asciiTheme="majorBidi" w:hAnsiTheme="majorBidi" w:cstheme="majorBidi"/>
                <w:i/>
                <w:sz w:val="24"/>
                <w:szCs w:val="24"/>
              </w:rPr>
              <w:t>axenopodis</w:t>
            </w:r>
            <w:r w:rsidRPr="00D547F8">
              <w:rPr>
                <w:rFonts w:asciiTheme="majorBidi" w:hAnsiTheme="majorBidi" w:cstheme="majorBidi"/>
                <w:sz w:val="24"/>
                <w:szCs w:val="24"/>
              </w:rPr>
              <w:t>pv.</w:t>
            </w: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citri</w:t>
            </w:r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X. o</w:t>
            </w:r>
            <w:r w:rsidR="00365F01">
              <w:rPr>
                <w:rFonts w:asciiTheme="majorBidi" w:hAnsiTheme="majorBidi" w:cstheme="majorBidi"/>
                <w:i/>
                <w:sz w:val="24"/>
                <w:szCs w:val="24"/>
              </w:rPr>
              <w:t>r</w:t>
            </w: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yzae</w:t>
            </w:r>
            <w:r w:rsidRPr="00D547F8">
              <w:rPr>
                <w:rFonts w:asciiTheme="majorBidi" w:hAnsiTheme="majorBidi" w:cstheme="majorBidi"/>
                <w:sz w:val="24"/>
                <w:szCs w:val="24"/>
              </w:rPr>
              <w:t>pv. o</w:t>
            </w:r>
            <w:r w:rsidR="00365F01" w:rsidRPr="00365F0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</w:t>
            </w: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yza</w:t>
            </w:r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Psedomonassolanacearm</w:t>
            </w:r>
          </w:p>
        </w:tc>
        <w:tc>
          <w:tcPr>
            <w:tcW w:w="2759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Angular leaf spot of cotton</w:t>
            </w:r>
          </w:p>
          <w:p w:rsidR="00365F01" w:rsidRDefault="00365F01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Citrus canker</w:t>
            </w:r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Brown</w:t>
            </w:r>
            <w:bookmarkStart w:id="0" w:name="_GoBack"/>
            <w:bookmarkEnd w:id="0"/>
            <w:r w:rsidRPr="00D547F8">
              <w:rPr>
                <w:rFonts w:asciiTheme="majorBidi" w:hAnsiTheme="majorBidi" w:cstheme="majorBidi"/>
                <w:sz w:val="24"/>
                <w:szCs w:val="24"/>
              </w:rPr>
              <w:t xml:space="preserve"> leaf spot of rice</w:t>
            </w:r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Wilt of salacious plant</w:t>
            </w:r>
          </w:p>
        </w:tc>
      </w:tr>
      <w:tr w:rsidR="00BA6293" w:rsidRPr="00D547F8" w:rsidTr="00D547F8">
        <w:trPr>
          <w:trHeight w:val="1034"/>
        </w:trPr>
        <w:tc>
          <w:tcPr>
            <w:tcW w:w="3472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Order: Eubacteriales</w:t>
            </w:r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 xml:space="preserve">Family: </w:t>
            </w:r>
            <w:r w:rsidRPr="00B402B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Enterobacteriaceaee</w:t>
            </w:r>
          </w:p>
        </w:tc>
        <w:tc>
          <w:tcPr>
            <w:tcW w:w="3474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Erwiniacorotovora</w:t>
            </w:r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E.  amylovora</w:t>
            </w:r>
          </w:p>
        </w:tc>
        <w:tc>
          <w:tcPr>
            <w:tcW w:w="2759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Root and crown rots</w:t>
            </w:r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Soft rot</w:t>
            </w:r>
          </w:p>
        </w:tc>
      </w:tr>
      <w:tr w:rsidR="00BA6293" w:rsidRPr="00D547F8" w:rsidTr="00D547F8">
        <w:trPr>
          <w:trHeight w:val="1941"/>
        </w:trPr>
        <w:tc>
          <w:tcPr>
            <w:tcW w:w="3472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Order: Eubacteriales</w:t>
            </w:r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 xml:space="preserve">Family: </w:t>
            </w:r>
            <w:r w:rsidRPr="00B402B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Rhizobiaceae</w:t>
            </w:r>
          </w:p>
        </w:tc>
        <w:tc>
          <w:tcPr>
            <w:tcW w:w="3474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Agrobacterimtumefaciens</w:t>
            </w:r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59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 xml:space="preserve">Crown Gall </w:t>
            </w:r>
          </w:p>
        </w:tc>
      </w:tr>
      <w:tr w:rsidR="00BA6293" w:rsidRPr="00D547F8" w:rsidTr="00D547F8">
        <w:trPr>
          <w:trHeight w:val="1053"/>
        </w:trPr>
        <w:tc>
          <w:tcPr>
            <w:tcW w:w="3472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Order</w:t>
            </w: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: </w:t>
            </w:r>
            <w:r w:rsidRPr="00B402B6">
              <w:rPr>
                <w:rFonts w:asciiTheme="majorBidi" w:hAnsiTheme="majorBidi" w:cstheme="majorBidi"/>
                <w:iCs/>
                <w:sz w:val="24"/>
                <w:szCs w:val="24"/>
              </w:rPr>
              <w:t>Actinomycetales</w:t>
            </w:r>
          </w:p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Family: Streptomycetaceae</w:t>
            </w:r>
          </w:p>
        </w:tc>
        <w:tc>
          <w:tcPr>
            <w:tcW w:w="3474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i/>
                <w:sz w:val="24"/>
                <w:szCs w:val="24"/>
              </w:rPr>
              <w:t>Streptomyces scabies</w:t>
            </w:r>
          </w:p>
        </w:tc>
        <w:tc>
          <w:tcPr>
            <w:tcW w:w="2759" w:type="dxa"/>
          </w:tcPr>
          <w:p w:rsidR="00D547F8" w:rsidRPr="00D547F8" w:rsidRDefault="00D547F8" w:rsidP="00BA629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47F8">
              <w:rPr>
                <w:rFonts w:asciiTheme="majorBidi" w:hAnsiTheme="majorBidi" w:cstheme="majorBidi"/>
                <w:sz w:val="24"/>
                <w:szCs w:val="24"/>
              </w:rPr>
              <w:t>Potato scab</w:t>
            </w:r>
          </w:p>
        </w:tc>
      </w:tr>
    </w:tbl>
    <w:p w:rsidR="00D547F8" w:rsidRPr="00BA6293" w:rsidRDefault="00D547F8" w:rsidP="00BA629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547F8" w:rsidRPr="00BA6293" w:rsidSect="00B727B3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D67" w:rsidRDefault="00F06D67" w:rsidP="00D83984">
      <w:pPr>
        <w:spacing w:after="0" w:line="240" w:lineRule="auto"/>
      </w:pPr>
      <w:r>
        <w:separator/>
      </w:r>
    </w:p>
  </w:endnote>
  <w:endnote w:type="continuationSeparator" w:id="1">
    <w:p w:rsidR="00F06D67" w:rsidRDefault="00F06D67" w:rsidP="00D8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208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A85" w:rsidRDefault="00954507">
        <w:pPr>
          <w:pStyle w:val="Footer"/>
          <w:jc w:val="right"/>
        </w:pPr>
        <w:r>
          <w:fldChar w:fldCharType="begin"/>
        </w:r>
        <w:r w:rsidR="00394A85">
          <w:instrText xml:space="preserve"> PAGE   \* MERGEFORMAT </w:instrText>
        </w:r>
        <w:r>
          <w:fldChar w:fldCharType="separate"/>
        </w:r>
        <w:r w:rsidR="001404A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94A85" w:rsidRDefault="00394A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D67" w:rsidRDefault="00F06D67" w:rsidP="00D83984">
      <w:pPr>
        <w:spacing w:after="0" w:line="240" w:lineRule="auto"/>
      </w:pPr>
      <w:r>
        <w:separator/>
      </w:r>
    </w:p>
  </w:footnote>
  <w:footnote w:type="continuationSeparator" w:id="1">
    <w:p w:rsidR="00F06D67" w:rsidRDefault="00F06D67" w:rsidP="00D8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84" w:rsidRPr="008D1A0F" w:rsidRDefault="00D83984" w:rsidP="00D83984">
    <w:pPr>
      <w:pStyle w:val="Header"/>
      <w:rPr>
        <w:rFonts w:ascii="Times New Roman" w:hAnsi="Times New Roman" w:cs="Times New Roman"/>
        <w:b/>
        <w:sz w:val="24"/>
        <w:szCs w:val="24"/>
      </w:rPr>
    </w:pPr>
    <w:r w:rsidRPr="008D1A0F">
      <w:rPr>
        <w:rFonts w:ascii="Times New Roman" w:hAnsi="Times New Roman" w:cs="Times New Roman"/>
        <w:b/>
        <w:i/>
        <w:sz w:val="24"/>
        <w:szCs w:val="24"/>
      </w:rPr>
      <w:t>INTRODUCTION TO PLANT PATHOGENS</w:t>
    </w:r>
    <w:r w:rsidRPr="008D1A0F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PP-201: </w:t>
    </w:r>
    <w:r w:rsidRPr="008D1A0F">
      <w:rPr>
        <w:rFonts w:ascii="Times New Roman" w:hAnsi="Times New Roman" w:cs="Times New Roman"/>
        <w:b/>
        <w:sz w:val="24"/>
        <w:szCs w:val="24"/>
      </w:rPr>
      <w:t>3(2-1)</w:t>
    </w:r>
  </w:p>
  <w:p w:rsidR="00D83984" w:rsidRDefault="00D83984" w:rsidP="00D83984">
    <w:pPr>
      <w:pStyle w:val="Header"/>
    </w:pPr>
    <w:r>
      <w:rPr>
        <w:rFonts w:ascii="Times New Roman" w:hAnsi="Times New Roman" w:cs="Times New Roman"/>
        <w:b/>
        <w:sz w:val="24"/>
        <w:szCs w:val="24"/>
      </w:rPr>
      <w:t>Lecture 8</w:t>
    </w:r>
    <w:r w:rsidRPr="008D1A0F">
      <w:rPr>
        <w:rFonts w:ascii="Times New Roman" w:hAnsi="Times New Roman" w:cs="Times New Roman"/>
        <w:b/>
        <w:sz w:val="24"/>
        <w:szCs w:val="24"/>
      </w:rPr>
      <w:t>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AF9"/>
    <w:multiLevelType w:val="hybridMultilevel"/>
    <w:tmpl w:val="06CA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05CA"/>
    <w:multiLevelType w:val="hybridMultilevel"/>
    <w:tmpl w:val="9240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2EAF"/>
    <w:multiLevelType w:val="hybridMultilevel"/>
    <w:tmpl w:val="23A60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046B9"/>
    <w:multiLevelType w:val="hybridMultilevel"/>
    <w:tmpl w:val="DBA8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75CA6"/>
    <w:multiLevelType w:val="hybridMultilevel"/>
    <w:tmpl w:val="48A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EE9"/>
    <w:rsid w:val="001404AD"/>
    <w:rsid w:val="00365F01"/>
    <w:rsid w:val="00394A85"/>
    <w:rsid w:val="003E642B"/>
    <w:rsid w:val="006F7334"/>
    <w:rsid w:val="00954507"/>
    <w:rsid w:val="00B402B6"/>
    <w:rsid w:val="00B727B3"/>
    <w:rsid w:val="00BA6293"/>
    <w:rsid w:val="00C37EE9"/>
    <w:rsid w:val="00D43731"/>
    <w:rsid w:val="00D547F8"/>
    <w:rsid w:val="00D83984"/>
    <w:rsid w:val="00DA19BB"/>
    <w:rsid w:val="00DB77E5"/>
    <w:rsid w:val="00EB58DA"/>
    <w:rsid w:val="00F06D67"/>
    <w:rsid w:val="00F307F8"/>
    <w:rsid w:val="00F50CEB"/>
    <w:rsid w:val="00FB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07"/>
  </w:style>
  <w:style w:type="paragraph" w:styleId="Heading4">
    <w:name w:val="heading 4"/>
    <w:basedOn w:val="Normal"/>
    <w:link w:val="Heading4Char"/>
    <w:uiPriority w:val="9"/>
    <w:qFormat/>
    <w:rsid w:val="006F73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F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33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F73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984"/>
  </w:style>
  <w:style w:type="paragraph" w:styleId="Footer">
    <w:name w:val="footer"/>
    <w:basedOn w:val="Normal"/>
    <w:link w:val="FooterChar"/>
    <w:uiPriority w:val="99"/>
    <w:unhideWhenUsed/>
    <w:rsid w:val="00D8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984"/>
  </w:style>
  <w:style w:type="paragraph" w:customStyle="1" w:styleId="Caption1">
    <w:name w:val="Caption1"/>
    <w:basedOn w:val="Normal"/>
    <w:rsid w:val="00D83984"/>
    <w:pPr>
      <w:spacing w:before="200" w:after="300" w:line="240" w:lineRule="auto"/>
      <w:ind w:left="500" w:right="500"/>
      <w:jc w:val="center"/>
    </w:pPr>
    <w:rPr>
      <w:rFonts w:ascii="Times New Roman" w:eastAsia="Times New Roman" w:hAnsi="Times New Roman" w:cs="Times New Roman"/>
      <w:color w:val="5D5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FAHEEMA</dc:creator>
  <cp:lastModifiedBy>Dr Ahmad</cp:lastModifiedBy>
  <cp:revision>2</cp:revision>
  <dcterms:created xsi:type="dcterms:W3CDTF">2020-12-01T15:42:00Z</dcterms:created>
  <dcterms:modified xsi:type="dcterms:W3CDTF">2020-12-01T15:42:00Z</dcterms:modified>
</cp:coreProperties>
</file>