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8B" w:rsidRPr="00E24F7C" w:rsidRDefault="00B01E95" w:rsidP="00B01E9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4F7C">
        <w:rPr>
          <w:rFonts w:asciiTheme="majorBidi" w:hAnsiTheme="majorBidi" w:cstheme="majorBidi"/>
          <w:b/>
          <w:bCs/>
          <w:sz w:val="24"/>
          <w:szCs w:val="24"/>
        </w:rPr>
        <w:t>CLASSIFICATION OF PLANT PARASITIC NEMATODE</w:t>
      </w:r>
    </w:p>
    <w:p w:rsidR="00BA265C" w:rsidRPr="00B01E95" w:rsidRDefault="00BA265C" w:rsidP="00BA265C">
      <w:pPr>
        <w:pStyle w:val="NormalWeb"/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01E95">
        <w:rPr>
          <w:rFonts w:asciiTheme="majorBidi" w:hAnsiTheme="majorBidi" w:cstheme="majorBidi"/>
          <w:b/>
          <w:bCs/>
          <w:sz w:val="32"/>
          <w:szCs w:val="32"/>
        </w:rPr>
        <w:t>Animal Kingdom</w:t>
      </w:r>
    </w:p>
    <w:p w:rsidR="00BA265C" w:rsidRPr="00E24F7C" w:rsidRDefault="00BA265C" w:rsidP="00B01E95">
      <w:pPr>
        <w:pStyle w:val="NormalWeb"/>
        <w:rPr>
          <w:rFonts w:asciiTheme="majorBidi" w:hAnsiTheme="majorBidi" w:cstheme="majorBidi"/>
        </w:rPr>
      </w:pPr>
      <w:r w:rsidRPr="00E24F7C"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285750</wp:posOffset>
            </wp:positionV>
            <wp:extent cx="54864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25" y="21456"/>
                <wp:lineTo x="21525" y="0"/>
                <wp:lineTo x="0" y="0"/>
              </wp:wrapPolygon>
            </wp:wrapTight>
            <wp:docPr id="1" name="Picture 1" descr="Figure 1. Phylogenetic relationships between the four orders of plant parasitic nematod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1. Phylogenetic relationships between the four orders of plant parasitic nematodes. 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F7C">
        <w:rPr>
          <w:rFonts w:asciiTheme="majorBidi" w:hAnsiTheme="majorBidi" w:cstheme="majorBidi"/>
        </w:rPr>
        <w:t xml:space="preserve">PHYLUM: </w:t>
      </w:r>
      <w:proofErr w:type="spellStart"/>
      <w:r w:rsidRPr="00E24F7C">
        <w:rPr>
          <w:rFonts w:asciiTheme="majorBidi" w:hAnsiTheme="majorBidi" w:cstheme="majorBidi"/>
        </w:rPr>
        <w:t>Nemata</w:t>
      </w:r>
      <w:proofErr w:type="spellEnd"/>
      <w:r w:rsidRPr="00E24F7C">
        <w:rPr>
          <w:rFonts w:asciiTheme="majorBidi" w:hAnsiTheme="majorBidi" w:cstheme="majorBidi"/>
        </w:rPr>
        <w:t xml:space="preserve"> [</w:t>
      </w:r>
      <w:proofErr w:type="spellStart"/>
      <w:r w:rsidRPr="00E24F7C">
        <w:rPr>
          <w:rFonts w:asciiTheme="majorBidi" w:hAnsiTheme="majorBidi" w:cstheme="majorBidi"/>
        </w:rPr>
        <w:t>Nematoda</w:t>
      </w:r>
      <w:proofErr w:type="spellEnd"/>
      <w:r w:rsidRPr="00E24F7C">
        <w:rPr>
          <w:rFonts w:asciiTheme="majorBidi" w:hAnsiTheme="majorBidi" w:cstheme="majorBidi"/>
        </w:rPr>
        <w:t>]</w:t>
      </w:r>
    </w:p>
    <w:p w:rsidR="00BA265C" w:rsidRPr="00E24F7C" w:rsidRDefault="00BA265C">
      <w:pPr>
        <w:rPr>
          <w:rFonts w:asciiTheme="majorBidi" w:hAnsiTheme="majorBidi" w:cstheme="majorBidi"/>
          <w:sz w:val="24"/>
          <w:szCs w:val="24"/>
        </w:rPr>
      </w:pPr>
    </w:p>
    <w:p w:rsidR="0001438B" w:rsidRPr="00E24F7C" w:rsidRDefault="0001438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24F7C">
        <w:rPr>
          <w:rFonts w:asciiTheme="majorBidi" w:hAnsiTheme="majorBidi" w:cstheme="majorBidi"/>
          <w:b/>
          <w:bCs/>
          <w:sz w:val="24"/>
          <w:szCs w:val="24"/>
        </w:rPr>
        <w:t>Taxonomic status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979"/>
        <w:gridCol w:w="2699"/>
        <w:gridCol w:w="1799"/>
      </w:tblGrid>
      <w:tr w:rsidR="00BA265C" w:rsidRPr="00E24F7C" w:rsidTr="00BA265C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E24F7C" w:rsidRDefault="00BA265C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CLASSIFICATION OF NEMATODES</w:t>
            </w:r>
          </w:p>
        </w:tc>
      </w:tr>
      <w:tr w:rsidR="00BA265C" w:rsidRPr="00E24F7C" w:rsidTr="00BA26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AD0C8C" w:rsidRDefault="00BA2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Taxonomic category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AD0C8C" w:rsidRDefault="00BA2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AD0C8C" w:rsidRDefault="00BA2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AD0C8C" w:rsidRDefault="00BA2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Common name/ hosts</w:t>
            </w:r>
          </w:p>
        </w:tc>
      </w:tr>
      <w:tr w:rsidR="00BA265C" w:rsidRPr="00E24F7C" w:rsidTr="00B01E95">
        <w:trPr>
          <w:trHeight w:val="16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 xml:space="preserve">Order: </w:t>
            </w:r>
            <w:proofErr w:type="spellStart"/>
            <w:r w:rsidRPr="00E24F7C">
              <w:rPr>
                <w:rFonts w:asciiTheme="majorBidi" w:hAnsiTheme="majorBidi" w:cstheme="majorBidi"/>
                <w:sz w:val="24"/>
                <w:szCs w:val="24"/>
              </w:rPr>
              <w:t>Tylenchida</w:t>
            </w:r>
            <w:proofErr w:type="spellEnd"/>
          </w:p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Family</w:t>
            </w:r>
            <w:r w:rsidRPr="00981A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981A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Heteroderidae</w:t>
            </w:r>
            <w:proofErr w:type="spellEnd"/>
          </w:p>
          <w:p w:rsidR="00BA265C" w:rsidRPr="00E24F7C" w:rsidRDefault="00BA265C">
            <w:pPr>
              <w:ind w:left="10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C" w:rsidRPr="00E24F7C" w:rsidRDefault="00BA265C" w:rsidP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Meloidogyne</w:t>
            </w:r>
            <w:proofErr w:type="spellEnd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:rsidR="00BA265C" w:rsidRPr="00E24F7C" w:rsidRDefault="00BA265C" w:rsidP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BA265C" w:rsidRPr="00E24F7C" w:rsidRDefault="00BA265C" w:rsidP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BA265C" w:rsidRPr="00E24F7C" w:rsidRDefault="00BA26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M.  incognita </w:t>
            </w:r>
          </w:p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M.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hapla</w:t>
            </w:r>
            <w:proofErr w:type="spellEnd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.</w:t>
            </w:r>
          </w:p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M.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javanica</w:t>
            </w:r>
            <w:proofErr w:type="spellEnd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. </w:t>
            </w:r>
          </w:p>
          <w:p w:rsidR="00BA265C" w:rsidRPr="00E24F7C" w:rsidRDefault="00BA265C" w:rsidP="00B01E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M.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arenaria</w:t>
            </w:r>
            <w:proofErr w:type="spellEnd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C" w:rsidRPr="00E24F7C" w:rsidRDefault="00BA265C" w:rsidP="00B01E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Root knot of vegetable, ornamental, fruit &amp; field crops</w:t>
            </w:r>
          </w:p>
        </w:tc>
      </w:tr>
      <w:tr w:rsidR="00B01E95" w:rsidRPr="00E24F7C" w:rsidTr="00BA265C">
        <w:trPr>
          <w:trHeight w:val="274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5" w:rsidRPr="00E24F7C" w:rsidRDefault="00B01E95" w:rsidP="00B01E95">
            <w:pPr>
              <w:ind w:left="10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5" w:rsidRPr="00E24F7C" w:rsidRDefault="00B01E95" w:rsidP="00B01E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Heterodera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5" w:rsidRPr="00E24F7C" w:rsidRDefault="00B01E95" w:rsidP="00B01E95">
            <w:pPr>
              <w:tabs>
                <w:tab w:val="right" w:pos="2483"/>
              </w:tabs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H. glycine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ab/>
            </w:r>
          </w:p>
          <w:p w:rsidR="00B01E95" w:rsidRPr="00E24F7C" w:rsidRDefault="00B01E95" w:rsidP="00B01E9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H.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avenae</w:t>
            </w:r>
            <w:proofErr w:type="spellEnd"/>
          </w:p>
          <w:p w:rsidR="00B01E95" w:rsidRPr="00E24F7C" w:rsidRDefault="00B01E95" w:rsidP="00B01E9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Globodera</w:t>
            </w:r>
            <w:proofErr w:type="spellEnd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rostochiensis</w:t>
            </w:r>
            <w:proofErr w:type="spellEnd"/>
          </w:p>
          <w:p w:rsidR="00B01E95" w:rsidRPr="00E24F7C" w:rsidRDefault="00B01E95" w:rsidP="00B01E9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G. pallida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5" w:rsidRPr="00E24F7C" w:rsidRDefault="00B01E95" w:rsidP="00B01E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Cyst</w:t>
            </w:r>
          </w:p>
          <w:p w:rsidR="00B01E95" w:rsidRPr="00E24F7C" w:rsidRDefault="00B01E95" w:rsidP="00B01E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Cereals</w:t>
            </w:r>
          </w:p>
          <w:p w:rsidR="00B01E95" w:rsidRPr="00E24F7C" w:rsidRDefault="00B01E95" w:rsidP="00B01E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Soybean</w:t>
            </w:r>
          </w:p>
          <w:p w:rsidR="00FA70DB" w:rsidRDefault="00B01E95" w:rsidP="00B01E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 xml:space="preserve"> Potato</w:t>
            </w:r>
          </w:p>
          <w:p w:rsidR="00FA70DB" w:rsidRPr="00FA70DB" w:rsidRDefault="00FA70DB" w:rsidP="00FA70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1E95" w:rsidRPr="00FA70DB" w:rsidRDefault="00B01E95" w:rsidP="00FA70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265C" w:rsidRPr="00E24F7C" w:rsidTr="00BA26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Order: </w:t>
            </w:r>
            <w:proofErr w:type="spellStart"/>
            <w:r w:rsidRPr="00E24F7C">
              <w:rPr>
                <w:rFonts w:asciiTheme="majorBidi" w:hAnsiTheme="majorBidi" w:cstheme="majorBidi"/>
                <w:sz w:val="24"/>
                <w:szCs w:val="24"/>
              </w:rPr>
              <w:t>Tylenchida</w:t>
            </w:r>
            <w:proofErr w:type="spellEnd"/>
          </w:p>
          <w:p w:rsidR="00BA265C" w:rsidRPr="00981A32" w:rsidRDefault="00BA265C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 xml:space="preserve">Family: </w:t>
            </w:r>
            <w:proofErr w:type="spellStart"/>
            <w:r w:rsidRPr="00981A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Anguinidae</w:t>
            </w:r>
            <w:proofErr w:type="spellEnd"/>
            <w:r w:rsidRPr="00981A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</w:p>
          <w:p w:rsidR="00BA265C" w:rsidRPr="00E24F7C" w:rsidRDefault="00BA26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95" w:rsidRDefault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Anguina</w:t>
            </w:r>
            <w:proofErr w:type="spellEnd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:rsidR="00B01E95" w:rsidRDefault="00B01E9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BA265C" w:rsidRPr="00E24F7C" w:rsidRDefault="00BA265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Ditylenchus</w:t>
            </w:r>
            <w:proofErr w:type="spellEnd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C" w:rsidRPr="00E24F7C" w:rsidRDefault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A.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tritici</w:t>
            </w:r>
            <w:proofErr w:type="spellEnd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:rsidR="00BA265C" w:rsidRPr="00E24F7C" w:rsidRDefault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BA265C" w:rsidRPr="00E24F7C" w:rsidRDefault="00BA2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D.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dipsaci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C" w:rsidRPr="00E24F7C" w:rsidRDefault="00BA2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Ear cockle of wheat</w:t>
            </w:r>
          </w:p>
          <w:p w:rsidR="00BA265C" w:rsidRPr="00E24F7C" w:rsidRDefault="00BA2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Stem &amp; bulb nematode of garlic</w:t>
            </w:r>
          </w:p>
        </w:tc>
      </w:tr>
      <w:tr w:rsidR="00BA265C" w:rsidRPr="00E24F7C" w:rsidTr="00BA26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 xml:space="preserve">Order: </w:t>
            </w:r>
            <w:proofErr w:type="spellStart"/>
            <w:r w:rsidRPr="00E24F7C">
              <w:rPr>
                <w:rFonts w:asciiTheme="majorBidi" w:hAnsiTheme="majorBidi" w:cstheme="majorBidi"/>
                <w:sz w:val="24"/>
                <w:szCs w:val="24"/>
              </w:rPr>
              <w:t>Tylenchida</w:t>
            </w:r>
            <w:proofErr w:type="spellEnd"/>
          </w:p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 xml:space="preserve">Family: </w:t>
            </w:r>
            <w:proofErr w:type="spellStart"/>
            <w:r w:rsidRPr="00981A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Pratylenchidae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95" w:rsidRDefault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Pratylenchus</w:t>
            </w:r>
            <w:proofErr w:type="spellEnd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:rsidR="00B01E95" w:rsidRDefault="00B01E9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BA265C" w:rsidRPr="00E24F7C" w:rsidRDefault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Radopholus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C" w:rsidRPr="00E24F7C" w:rsidRDefault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P.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vulnus</w:t>
            </w:r>
            <w:proofErr w:type="spellEnd"/>
          </w:p>
          <w:p w:rsidR="00BA265C" w:rsidRPr="00E24F7C" w:rsidRDefault="00BA265C">
            <w:pPr>
              <w:ind w:left="3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BA265C" w:rsidRPr="00E24F7C" w:rsidRDefault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R. similes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95" w:rsidRDefault="00BA2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 xml:space="preserve">Root lesion o walnut </w:t>
            </w:r>
          </w:p>
          <w:p w:rsidR="00BA265C" w:rsidRPr="00E24F7C" w:rsidRDefault="00B01E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 xml:space="preserve">Burrowing </w:t>
            </w:r>
            <w:r w:rsidR="00BA265C" w:rsidRPr="00E24F7C">
              <w:rPr>
                <w:rFonts w:asciiTheme="majorBidi" w:hAnsiTheme="majorBidi" w:cstheme="majorBidi"/>
                <w:sz w:val="24"/>
                <w:szCs w:val="24"/>
              </w:rPr>
              <w:t>of chilies.</w:t>
            </w:r>
          </w:p>
        </w:tc>
      </w:tr>
      <w:tr w:rsidR="00BA265C" w:rsidRPr="00E24F7C" w:rsidTr="00BA26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 xml:space="preserve">Order: </w:t>
            </w:r>
            <w:proofErr w:type="spellStart"/>
            <w:r w:rsidRPr="00E24F7C">
              <w:rPr>
                <w:rFonts w:asciiTheme="majorBidi" w:hAnsiTheme="majorBidi" w:cstheme="majorBidi"/>
                <w:sz w:val="24"/>
                <w:szCs w:val="24"/>
              </w:rPr>
              <w:t>Tylenchida</w:t>
            </w:r>
            <w:proofErr w:type="spellEnd"/>
          </w:p>
          <w:p w:rsidR="00BA265C" w:rsidRPr="00E24F7C" w:rsidRDefault="00BA26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Family</w:t>
            </w:r>
            <w:r w:rsidRPr="00981A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981A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Tylenchulidae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E24F7C" w:rsidRDefault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Tylenchulus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E24F7C" w:rsidRDefault="00BA265C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T. </w:t>
            </w:r>
            <w:proofErr w:type="spellStart"/>
            <w:r w:rsidRPr="00E24F7C">
              <w:rPr>
                <w:rFonts w:asciiTheme="majorBidi" w:hAnsiTheme="majorBidi" w:cstheme="majorBidi"/>
                <w:i/>
                <w:sz w:val="24"/>
                <w:szCs w:val="24"/>
              </w:rPr>
              <w:t>semipenetrans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C" w:rsidRPr="00E24F7C" w:rsidRDefault="00BA26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4F7C">
              <w:rPr>
                <w:rFonts w:asciiTheme="majorBidi" w:hAnsiTheme="majorBidi" w:cstheme="majorBidi"/>
                <w:sz w:val="24"/>
                <w:szCs w:val="24"/>
              </w:rPr>
              <w:t>Citrus decline</w:t>
            </w:r>
          </w:p>
        </w:tc>
      </w:tr>
    </w:tbl>
    <w:p w:rsidR="00BA265C" w:rsidRPr="00E24F7C" w:rsidRDefault="00BA265C" w:rsidP="00BA265C">
      <w:pPr>
        <w:rPr>
          <w:rFonts w:asciiTheme="majorBidi" w:hAnsiTheme="majorBidi" w:cstheme="majorBidi"/>
          <w:sz w:val="24"/>
          <w:szCs w:val="24"/>
        </w:rPr>
      </w:pPr>
      <w:r w:rsidRPr="00E24F7C">
        <w:rPr>
          <w:rFonts w:asciiTheme="majorBidi" w:hAnsiTheme="majorBidi" w:cstheme="majorBidi"/>
          <w:sz w:val="24"/>
          <w:szCs w:val="24"/>
        </w:rPr>
        <w:t xml:space="preserve"> </w:t>
      </w:r>
    </w:p>
    <w:p w:rsidR="00BA265C" w:rsidRPr="00E24F7C" w:rsidRDefault="00BA265C">
      <w:pPr>
        <w:rPr>
          <w:rFonts w:asciiTheme="majorBidi" w:hAnsiTheme="majorBidi" w:cstheme="majorBidi"/>
          <w:sz w:val="24"/>
          <w:szCs w:val="24"/>
        </w:rPr>
      </w:pPr>
    </w:p>
    <w:p w:rsidR="0001438B" w:rsidRPr="00E24F7C" w:rsidRDefault="0001438B">
      <w:pPr>
        <w:rPr>
          <w:rFonts w:asciiTheme="majorBidi" w:hAnsiTheme="majorBidi" w:cstheme="majorBidi"/>
          <w:sz w:val="24"/>
          <w:szCs w:val="24"/>
        </w:rPr>
      </w:pPr>
    </w:p>
    <w:sectPr w:rsidR="0001438B" w:rsidRPr="00E24F7C" w:rsidSect="00FA7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12" w:rsidRDefault="00956F12" w:rsidP="00B01E95">
      <w:pPr>
        <w:spacing w:after="0" w:line="240" w:lineRule="auto"/>
      </w:pPr>
      <w:r>
        <w:separator/>
      </w:r>
    </w:p>
  </w:endnote>
  <w:endnote w:type="continuationSeparator" w:id="0">
    <w:p w:rsidR="00956F12" w:rsidRDefault="00956F12" w:rsidP="00B0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DB" w:rsidRDefault="00FA7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03954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FA70DB" w:rsidRDefault="00FA7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A70DB" w:rsidRDefault="00FA70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DB" w:rsidRDefault="00FA7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12" w:rsidRDefault="00956F12" w:rsidP="00B01E95">
      <w:pPr>
        <w:spacing w:after="0" w:line="240" w:lineRule="auto"/>
      </w:pPr>
      <w:r>
        <w:separator/>
      </w:r>
    </w:p>
  </w:footnote>
  <w:footnote w:type="continuationSeparator" w:id="0">
    <w:p w:rsidR="00956F12" w:rsidRDefault="00956F12" w:rsidP="00B0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DB" w:rsidRDefault="00FA7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95" w:rsidRDefault="00B01E95" w:rsidP="00B01E95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>PP-201: 3(2-1)</w:t>
    </w:r>
  </w:p>
  <w:p w:rsidR="00B01E95" w:rsidRDefault="00B01E95" w:rsidP="00B01E95">
    <w:pPr>
      <w:pStyle w:val="Header"/>
    </w:pPr>
    <w:r>
      <w:rPr>
        <w:rFonts w:ascii="Times New Roman" w:hAnsi="Times New Roman" w:cs="Times New Roman"/>
        <w:b/>
        <w:sz w:val="24"/>
        <w:szCs w:val="24"/>
      </w:rPr>
      <w:t>Lecture 1</w:t>
    </w:r>
    <w:r>
      <w:rPr>
        <w:rFonts w:ascii="Times New Roman" w:hAnsi="Times New Roman" w:cs="Times New Roman"/>
        <w:b/>
        <w:sz w:val="24"/>
        <w:szCs w:val="24"/>
      </w:rPr>
      <w:t>0</w:t>
    </w:r>
    <w:r>
      <w:rPr>
        <w:rFonts w:ascii="Times New Roman" w:hAnsi="Times New Roman" w:cs="Times New Roman"/>
        <w:b/>
        <w:sz w:val="24"/>
        <w:szCs w:val="24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DB" w:rsidRDefault="00FA7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71"/>
    <w:rsid w:val="0001438B"/>
    <w:rsid w:val="00204F57"/>
    <w:rsid w:val="00231371"/>
    <w:rsid w:val="0025542B"/>
    <w:rsid w:val="008F2676"/>
    <w:rsid w:val="00956F12"/>
    <w:rsid w:val="00981A32"/>
    <w:rsid w:val="00AD0C8C"/>
    <w:rsid w:val="00B01E95"/>
    <w:rsid w:val="00BA265C"/>
    <w:rsid w:val="00DA19BB"/>
    <w:rsid w:val="00E24F7C"/>
    <w:rsid w:val="00EB58DA"/>
    <w:rsid w:val="00F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8516"/>
  <w15:chartTrackingRefBased/>
  <w15:docId w15:val="{BD59FEDE-BBEA-454A-9572-41A2B9A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A26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A2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95"/>
  </w:style>
  <w:style w:type="paragraph" w:styleId="Footer">
    <w:name w:val="footer"/>
    <w:basedOn w:val="Normal"/>
    <w:link w:val="FooterChar"/>
    <w:uiPriority w:val="99"/>
    <w:unhideWhenUsed/>
    <w:rsid w:val="00B0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apsnet.org/education/IntroPlantPath/PathogenGroups/intronematodes/images/fig01L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FAHEEMA</dc:creator>
  <cp:keywords/>
  <dc:description/>
  <cp:lastModifiedBy>Yasir Iftikhar</cp:lastModifiedBy>
  <cp:revision>11</cp:revision>
  <dcterms:created xsi:type="dcterms:W3CDTF">2017-09-09T06:33:00Z</dcterms:created>
  <dcterms:modified xsi:type="dcterms:W3CDTF">2017-09-20T06:06:00Z</dcterms:modified>
</cp:coreProperties>
</file>