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11" w:rsidRPr="00134411" w:rsidRDefault="00134411" w:rsidP="00134411">
      <w:pPr>
        <w:spacing w:after="0" w:line="240" w:lineRule="auto"/>
        <w:rPr>
          <w:rFonts w:ascii="Times New Roman" w:eastAsia="Times New Roman" w:hAnsi="Times New Roman" w:cs="Times New Roman"/>
          <w:sz w:val="24"/>
          <w:szCs w:val="24"/>
        </w:rPr>
      </w:pPr>
    </w:p>
    <w:p w:rsidR="00134411" w:rsidRPr="00134411" w:rsidRDefault="00134411" w:rsidP="00134411">
      <w:pPr>
        <w:spacing w:after="0" w:line="240" w:lineRule="auto"/>
        <w:rPr>
          <w:rFonts w:ascii="Times New Roman" w:eastAsia="Times New Roman" w:hAnsi="Times New Roman" w:cs="Times New Roman"/>
          <w:sz w:val="30"/>
          <w:szCs w:val="30"/>
        </w:rPr>
      </w:pPr>
      <w:hyperlink r:id="rId5" w:history="1">
        <w:proofErr w:type="spellStart"/>
        <w:r w:rsidRPr="00134411">
          <w:rPr>
            <w:rFonts w:ascii="Times New Roman" w:eastAsia="Times New Roman" w:hAnsi="Times New Roman" w:cs="Times New Roman"/>
            <w:color w:val="14599D"/>
            <w:sz w:val="30"/>
            <w:szCs w:val="30"/>
            <w:u w:val="single"/>
          </w:rPr>
          <w:t>Home</w:t>
        </w:r>
      </w:hyperlink>
      <w:hyperlink r:id="rId6" w:history="1">
        <w:r w:rsidRPr="00134411">
          <w:rPr>
            <w:rFonts w:ascii="Times New Roman" w:eastAsia="Times New Roman" w:hAnsi="Times New Roman" w:cs="Times New Roman"/>
            <w:color w:val="14599D"/>
            <w:sz w:val="30"/>
            <w:szCs w:val="30"/>
            <w:u w:val="single"/>
          </w:rPr>
          <w:t>World</w:t>
        </w:r>
        <w:proofErr w:type="spellEnd"/>
        <w:r w:rsidRPr="00134411">
          <w:rPr>
            <w:rFonts w:ascii="Times New Roman" w:eastAsia="Times New Roman" w:hAnsi="Times New Roman" w:cs="Times New Roman"/>
            <w:color w:val="14599D"/>
            <w:sz w:val="30"/>
            <w:szCs w:val="30"/>
            <w:u w:val="single"/>
          </w:rPr>
          <w:t xml:space="preserve"> </w:t>
        </w:r>
        <w:proofErr w:type="spellStart"/>
        <w:r w:rsidRPr="00134411">
          <w:rPr>
            <w:rFonts w:ascii="Times New Roman" w:eastAsia="Times New Roman" w:hAnsi="Times New Roman" w:cs="Times New Roman"/>
            <w:color w:val="14599D"/>
            <w:sz w:val="30"/>
            <w:szCs w:val="30"/>
            <w:u w:val="single"/>
          </w:rPr>
          <w:t>History</w:t>
        </w:r>
      </w:hyperlink>
      <w:hyperlink r:id="rId7" w:history="1">
        <w:proofErr w:type="gramStart"/>
        <w:r w:rsidRPr="00134411">
          <w:rPr>
            <w:rFonts w:ascii="Times New Roman" w:eastAsia="Times New Roman" w:hAnsi="Times New Roman" w:cs="Times New Roman"/>
            <w:color w:val="14599D"/>
            <w:sz w:val="30"/>
            <w:szCs w:val="30"/>
            <w:u w:val="single"/>
          </w:rPr>
          <w:t>The</w:t>
        </w:r>
        <w:proofErr w:type="spellEnd"/>
        <w:proofErr w:type="gramEnd"/>
        <w:r w:rsidRPr="00134411">
          <w:rPr>
            <w:rFonts w:ascii="Times New Roman" w:eastAsia="Times New Roman" w:hAnsi="Times New Roman" w:cs="Times New Roman"/>
            <w:color w:val="14599D"/>
            <w:sz w:val="30"/>
            <w:szCs w:val="30"/>
            <w:u w:val="single"/>
          </w:rPr>
          <w:t xml:space="preserve"> Ancient World</w:t>
        </w:r>
      </w:hyperlink>
    </w:p>
    <w:p w:rsidR="00134411" w:rsidRPr="00134411" w:rsidRDefault="00134411" w:rsidP="00134411">
      <w:pPr>
        <w:spacing w:after="0" w:line="240" w:lineRule="auto"/>
        <w:outlineLvl w:val="0"/>
        <w:rPr>
          <w:rFonts w:ascii="Georgia" w:eastAsia="Times New Roman" w:hAnsi="Georgia" w:cs="Times New Roman"/>
          <w:b/>
          <w:bCs/>
          <w:kern w:val="36"/>
          <w:sz w:val="45"/>
          <w:szCs w:val="45"/>
        </w:rPr>
      </w:pPr>
      <w:r w:rsidRPr="00134411">
        <w:rPr>
          <w:rFonts w:ascii="Georgia" w:eastAsia="Times New Roman" w:hAnsi="Georgia" w:cs="Times New Roman"/>
          <w:b/>
          <w:bCs/>
          <w:kern w:val="36"/>
          <w:sz w:val="45"/>
          <w:szCs w:val="45"/>
        </w:rPr>
        <w:t>Indus civilization</w:t>
      </w:r>
    </w:p>
    <w:p w:rsidR="00134411" w:rsidRPr="00134411" w:rsidRDefault="00134411" w:rsidP="00134411">
      <w:pPr>
        <w:spacing w:line="240" w:lineRule="auto"/>
        <w:rPr>
          <w:rFonts w:ascii="Times New Roman" w:eastAsia="Times New Roman" w:hAnsi="Times New Roman" w:cs="Times New Roman"/>
          <w:sz w:val="30"/>
          <w:szCs w:val="30"/>
        </w:rPr>
      </w:pPr>
      <w:hyperlink r:id="rId8" w:tgtFrame="_blank" w:history="1">
        <w:r w:rsidRPr="00134411">
          <w:rPr>
            <w:rFonts w:ascii="Times New Roman" w:eastAsia="Times New Roman" w:hAnsi="Times New Roman" w:cs="Times New Roman"/>
            <w:b/>
            <w:bCs/>
            <w:color w:val="14599D"/>
            <w:sz w:val="30"/>
            <w:szCs w:val="30"/>
            <w:u w:val="single"/>
            <w:bdr w:val="single" w:sz="6" w:space="9" w:color="E6E6E6" w:frame="1"/>
          </w:rPr>
          <w:t>Print</w:t>
        </w:r>
      </w:hyperlink>
      <w:r w:rsidRPr="00134411">
        <w:rPr>
          <w:rFonts w:ascii="Times New Roman" w:eastAsia="Times New Roman" w:hAnsi="Times New Roman" w:cs="Times New Roman"/>
          <w:sz w:val="30"/>
          <w:szCs w:val="30"/>
        </w:rPr>
        <w:t> Cite Share More</w:t>
      </w:r>
    </w:p>
    <w:p w:rsidR="00134411" w:rsidRPr="00134411" w:rsidRDefault="00134411" w:rsidP="00134411">
      <w:pPr>
        <w:spacing w:after="75" w:line="240" w:lineRule="auto"/>
        <w:rPr>
          <w:rFonts w:ascii="Segoe UI" w:eastAsia="Times New Roman" w:hAnsi="Segoe UI" w:cs="Segoe UI"/>
          <w:b/>
          <w:bCs/>
          <w:sz w:val="30"/>
          <w:szCs w:val="30"/>
        </w:rPr>
      </w:pPr>
      <w:r w:rsidRPr="00134411">
        <w:rPr>
          <w:rFonts w:ascii="Segoe UI" w:eastAsia="Times New Roman" w:hAnsi="Segoe UI" w:cs="Segoe UI"/>
          <w:b/>
          <w:bCs/>
          <w:sz w:val="30"/>
          <w:szCs w:val="30"/>
        </w:rPr>
        <w:t>WRITTEN BY</w:t>
      </w:r>
    </w:p>
    <w:p w:rsidR="00134411" w:rsidRPr="00134411" w:rsidRDefault="00134411" w:rsidP="00134411">
      <w:pPr>
        <w:spacing w:after="0" w:line="240" w:lineRule="auto"/>
        <w:rPr>
          <w:rFonts w:ascii="Segoe UI" w:eastAsia="Times New Roman" w:hAnsi="Segoe UI" w:cs="Segoe UI"/>
          <w:sz w:val="30"/>
          <w:szCs w:val="30"/>
        </w:rPr>
      </w:pPr>
      <w:hyperlink r:id="rId9" w:history="1">
        <w:r w:rsidRPr="00134411">
          <w:rPr>
            <w:rFonts w:ascii="Segoe UI" w:eastAsia="Times New Roman" w:hAnsi="Segoe UI" w:cs="Segoe UI"/>
            <w:b/>
            <w:bCs/>
            <w:color w:val="14599D"/>
            <w:sz w:val="30"/>
            <w:szCs w:val="30"/>
            <w:u w:val="single"/>
          </w:rPr>
          <w:t xml:space="preserve">The Editors of </w:t>
        </w:r>
        <w:proofErr w:type="spellStart"/>
        <w:r w:rsidRPr="00134411">
          <w:rPr>
            <w:rFonts w:ascii="Segoe UI" w:eastAsia="Times New Roman" w:hAnsi="Segoe UI" w:cs="Segoe UI"/>
            <w:b/>
            <w:bCs/>
            <w:color w:val="14599D"/>
            <w:sz w:val="30"/>
            <w:szCs w:val="30"/>
            <w:u w:val="single"/>
          </w:rPr>
          <w:t>Encyclopaedia</w:t>
        </w:r>
        <w:proofErr w:type="spellEnd"/>
        <w:r w:rsidRPr="00134411">
          <w:rPr>
            <w:rFonts w:ascii="Segoe UI" w:eastAsia="Times New Roman" w:hAnsi="Segoe UI" w:cs="Segoe UI"/>
            <w:b/>
            <w:bCs/>
            <w:color w:val="14599D"/>
            <w:sz w:val="30"/>
            <w:szCs w:val="30"/>
            <w:u w:val="single"/>
          </w:rPr>
          <w:t xml:space="preserve"> Britannica</w:t>
        </w:r>
      </w:hyperlink>
    </w:p>
    <w:p w:rsidR="00134411" w:rsidRPr="00134411" w:rsidRDefault="00134411" w:rsidP="00134411">
      <w:pPr>
        <w:spacing w:after="0" w:line="240" w:lineRule="auto"/>
        <w:rPr>
          <w:rFonts w:ascii="Georgia" w:eastAsia="Times New Roman" w:hAnsi="Georgia" w:cs="Segoe UI"/>
          <w:sz w:val="30"/>
          <w:szCs w:val="30"/>
        </w:rPr>
      </w:pPr>
      <w:proofErr w:type="spellStart"/>
      <w:r w:rsidRPr="00134411">
        <w:rPr>
          <w:rFonts w:ascii="Georgia" w:eastAsia="Times New Roman" w:hAnsi="Georgia" w:cs="Segoe UI"/>
          <w:sz w:val="30"/>
          <w:szCs w:val="30"/>
        </w:rPr>
        <w:t>Encyclopaedia</w:t>
      </w:r>
      <w:proofErr w:type="spellEnd"/>
      <w:r w:rsidRPr="00134411">
        <w:rPr>
          <w:rFonts w:ascii="Georgia" w:eastAsia="Times New Roman" w:hAnsi="Georgia" w:cs="Segoe UI"/>
          <w:sz w:val="30"/>
          <w:szCs w:val="30"/>
        </w:rPr>
        <w:t xml:space="preserve"> Britannica's editors oversee subject areas in which they have extensive knowledge, whether from years of experience gained by working on that content or via study for an advanced degree....</w:t>
      </w:r>
    </w:p>
    <w:p w:rsidR="00134411" w:rsidRPr="00134411" w:rsidRDefault="00134411" w:rsidP="00134411">
      <w:pPr>
        <w:spacing w:line="240" w:lineRule="auto"/>
        <w:rPr>
          <w:rFonts w:ascii="Segoe UI" w:eastAsia="Times New Roman" w:hAnsi="Segoe UI" w:cs="Segoe UI"/>
          <w:color w:val="666666"/>
          <w:sz w:val="30"/>
          <w:szCs w:val="30"/>
        </w:rPr>
      </w:pPr>
      <w:hyperlink r:id="rId10" w:anchor="history" w:history="1">
        <w:r w:rsidRPr="00134411">
          <w:rPr>
            <w:rFonts w:ascii="Segoe UI" w:eastAsia="Times New Roman" w:hAnsi="Segoe UI" w:cs="Segoe UI"/>
            <w:color w:val="14599D"/>
            <w:sz w:val="30"/>
            <w:szCs w:val="30"/>
            <w:u w:val="single"/>
          </w:rPr>
          <w:t>See Article History</w:t>
        </w:r>
      </w:hyperlink>
    </w:p>
    <w:p w:rsidR="00134411" w:rsidRPr="00134411" w:rsidRDefault="00134411" w:rsidP="00134411">
      <w:pPr>
        <w:spacing w:line="240" w:lineRule="auto"/>
        <w:rPr>
          <w:rFonts w:ascii="Times New Roman" w:eastAsia="Times New Roman" w:hAnsi="Times New Roman" w:cs="Times New Roman"/>
          <w:color w:val="666666"/>
          <w:sz w:val="30"/>
          <w:szCs w:val="30"/>
        </w:rPr>
      </w:pPr>
      <w:r w:rsidRPr="00134411">
        <w:rPr>
          <w:rFonts w:ascii="Times New Roman" w:eastAsia="Times New Roman" w:hAnsi="Times New Roman" w:cs="Times New Roman"/>
          <w:b/>
          <w:bCs/>
          <w:color w:val="666666"/>
          <w:sz w:val="30"/>
          <w:szCs w:val="30"/>
        </w:rPr>
        <w:t>Alternative Titles:</w:t>
      </w:r>
      <w:r w:rsidRPr="00134411">
        <w:rPr>
          <w:rFonts w:ascii="Times New Roman" w:eastAsia="Times New Roman" w:hAnsi="Times New Roman" w:cs="Times New Roman"/>
          <w:color w:val="666666"/>
          <w:sz w:val="30"/>
          <w:szCs w:val="30"/>
        </w:rPr>
        <w:t> </w:t>
      </w:r>
      <w:proofErr w:type="spellStart"/>
      <w:r w:rsidRPr="00134411">
        <w:rPr>
          <w:rFonts w:ascii="Times New Roman" w:eastAsia="Times New Roman" w:hAnsi="Times New Roman" w:cs="Times New Roman"/>
          <w:color w:val="666666"/>
          <w:sz w:val="30"/>
          <w:szCs w:val="30"/>
        </w:rPr>
        <w:t>Harappān</w:t>
      </w:r>
      <w:proofErr w:type="spellEnd"/>
      <w:r w:rsidRPr="00134411">
        <w:rPr>
          <w:rFonts w:ascii="Times New Roman" w:eastAsia="Times New Roman" w:hAnsi="Times New Roman" w:cs="Times New Roman"/>
          <w:color w:val="666666"/>
          <w:sz w:val="30"/>
          <w:szCs w:val="30"/>
        </w:rPr>
        <w:t xml:space="preserve"> civilization, Indus valley civilization</w:t>
      </w:r>
    </w:p>
    <w:p w:rsidR="00134411" w:rsidRPr="00134411" w:rsidRDefault="00134411" w:rsidP="00134411">
      <w:pPr>
        <w:shd w:val="clear" w:color="auto" w:fill="FFFFFF"/>
        <w:spacing w:before="150" w:after="300" w:line="240" w:lineRule="auto"/>
        <w:rPr>
          <w:rFonts w:ascii="Georgia" w:eastAsia="Times New Roman" w:hAnsi="Georgia" w:cs="Times New Roman"/>
          <w:color w:val="1A1A1A"/>
          <w:sz w:val="30"/>
          <w:szCs w:val="30"/>
        </w:rPr>
      </w:pPr>
      <w:r w:rsidRPr="00134411">
        <w:rPr>
          <w:rFonts w:ascii="Georgia" w:eastAsia="Times New Roman" w:hAnsi="Georgia" w:cs="Times New Roman"/>
          <w:color w:val="1A1A1A"/>
          <w:sz w:val="30"/>
          <w:szCs w:val="30"/>
        </w:rPr>
        <w:t>The civilization was first identified in 1921 at </w:t>
      </w:r>
      <w:hyperlink r:id="rId11" w:history="1">
        <w:r w:rsidRPr="00134411">
          <w:rPr>
            <w:rFonts w:ascii="Georgia" w:eastAsia="Times New Roman" w:hAnsi="Georgia" w:cs="Times New Roman"/>
            <w:color w:val="14599D"/>
            <w:sz w:val="30"/>
            <w:szCs w:val="30"/>
          </w:rPr>
          <w:t>Harappa</w:t>
        </w:r>
      </w:hyperlink>
      <w:r w:rsidRPr="00134411">
        <w:rPr>
          <w:rFonts w:ascii="Georgia" w:eastAsia="Times New Roman" w:hAnsi="Georgia" w:cs="Times New Roman"/>
          <w:color w:val="1A1A1A"/>
          <w:sz w:val="30"/>
          <w:szCs w:val="30"/>
        </w:rPr>
        <w:t> in the Punjab region and then in 1922 at </w:t>
      </w:r>
      <w:proofErr w:type="spellStart"/>
      <w:r w:rsidRPr="00134411">
        <w:rPr>
          <w:rFonts w:ascii="Georgia" w:eastAsia="Times New Roman" w:hAnsi="Georgia" w:cs="Times New Roman"/>
          <w:color w:val="1A1A1A"/>
          <w:sz w:val="30"/>
          <w:szCs w:val="30"/>
        </w:rPr>
        <w:fldChar w:fldCharType="begin"/>
      </w:r>
      <w:r w:rsidRPr="00134411">
        <w:rPr>
          <w:rFonts w:ascii="Georgia" w:eastAsia="Times New Roman" w:hAnsi="Georgia" w:cs="Times New Roman"/>
          <w:color w:val="1A1A1A"/>
          <w:sz w:val="30"/>
          <w:szCs w:val="30"/>
        </w:rPr>
        <w:instrText xml:space="preserve"> HYPERLINK "https://www.britannica.com/place/Mohenjo-daro" </w:instrText>
      </w:r>
      <w:r w:rsidRPr="00134411">
        <w:rPr>
          <w:rFonts w:ascii="Georgia" w:eastAsia="Times New Roman" w:hAnsi="Georgia" w:cs="Times New Roman"/>
          <w:color w:val="1A1A1A"/>
          <w:sz w:val="30"/>
          <w:szCs w:val="30"/>
        </w:rPr>
        <w:fldChar w:fldCharType="separate"/>
      </w:r>
      <w:r w:rsidRPr="00134411">
        <w:rPr>
          <w:rFonts w:ascii="Georgia" w:eastAsia="Times New Roman" w:hAnsi="Georgia" w:cs="Times New Roman"/>
          <w:color w:val="14599D"/>
          <w:sz w:val="30"/>
          <w:szCs w:val="30"/>
        </w:rPr>
        <w:t>Mohenjo-daro</w:t>
      </w:r>
      <w:proofErr w:type="spellEnd"/>
      <w:r w:rsidRPr="00134411">
        <w:rPr>
          <w:rFonts w:ascii="Georgia" w:eastAsia="Times New Roman" w:hAnsi="Georgia" w:cs="Times New Roman"/>
          <w:color w:val="1A1A1A"/>
          <w:sz w:val="30"/>
          <w:szCs w:val="30"/>
        </w:rPr>
        <w:fldChar w:fldCharType="end"/>
      </w:r>
      <w:r w:rsidRPr="00134411">
        <w:rPr>
          <w:rFonts w:ascii="Georgia" w:eastAsia="Times New Roman" w:hAnsi="Georgia" w:cs="Times New Roman"/>
          <w:color w:val="1A1A1A"/>
          <w:sz w:val="30"/>
          <w:szCs w:val="30"/>
        </w:rPr>
        <w:t> (</w:t>
      </w:r>
      <w:proofErr w:type="spellStart"/>
      <w:r w:rsidRPr="00134411">
        <w:rPr>
          <w:rFonts w:ascii="Georgia" w:eastAsia="Times New Roman" w:hAnsi="Georgia" w:cs="Times New Roman"/>
          <w:color w:val="1A1A1A"/>
          <w:sz w:val="30"/>
          <w:szCs w:val="30"/>
        </w:rPr>
        <w:t>Mohenjodaro</w:t>
      </w:r>
      <w:proofErr w:type="spellEnd"/>
      <w:r w:rsidRPr="00134411">
        <w:rPr>
          <w:rFonts w:ascii="Georgia" w:eastAsia="Times New Roman" w:hAnsi="Georgia" w:cs="Times New Roman"/>
          <w:color w:val="1A1A1A"/>
          <w:sz w:val="30"/>
          <w:szCs w:val="30"/>
        </w:rPr>
        <w:t>), near the </w:t>
      </w:r>
      <w:hyperlink r:id="rId12" w:history="1">
        <w:r w:rsidRPr="00134411">
          <w:rPr>
            <w:rFonts w:ascii="Georgia" w:eastAsia="Times New Roman" w:hAnsi="Georgia" w:cs="Times New Roman"/>
            <w:color w:val="14599D"/>
            <w:sz w:val="30"/>
            <w:szCs w:val="30"/>
          </w:rPr>
          <w:t>Indus River</w:t>
        </w:r>
      </w:hyperlink>
      <w:r w:rsidRPr="00134411">
        <w:rPr>
          <w:rFonts w:ascii="Georgia" w:eastAsia="Times New Roman" w:hAnsi="Georgia" w:cs="Times New Roman"/>
          <w:color w:val="1A1A1A"/>
          <w:sz w:val="30"/>
          <w:szCs w:val="30"/>
        </w:rPr>
        <w:t> in the Sindh (Sind) region. Both sites are in present-day </w:t>
      </w:r>
      <w:hyperlink r:id="rId13" w:history="1">
        <w:r w:rsidRPr="00134411">
          <w:rPr>
            <w:rFonts w:ascii="Georgia" w:eastAsia="Times New Roman" w:hAnsi="Georgia" w:cs="Times New Roman"/>
            <w:color w:val="14599D"/>
            <w:sz w:val="30"/>
            <w:szCs w:val="30"/>
          </w:rPr>
          <w:t>Pakistan</w:t>
        </w:r>
      </w:hyperlink>
      <w:r w:rsidRPr="00134411">
        <w:rPr>
          <w:rFonts w:ascii="Georgia" w:eastAsia="Times New Roman" w:hAnsi="Georgia" w:cs="Times New Roman"/>
          <w:color w:val="1A1A1A"/>
          <w:sz w:val="30"/>
          <w:szCs w:val="30"/>
        </w:rPr>
        <w:t>, in </w:t>
      </w:r>
      <w:hyperlink r:id="rId14" w:history="1">
        <w:r w:rsidRPr="00134411">
          <w:rPr>
            <w:rFonts w:ascii="Georgia" w:eastAsia="Times New Roman" w:hAnsi="Georgia" w:cs="Times New Roman"/>
            <w:color w:val="14599D"/>
            <w:sz w:val="30"/>
            <w:szCs w:val="30"/>
          </w:rPr>
          <w:t>Punjab</w:t>
        </w:r>
      </w:hyperlink>
      <w:r w:rsidRPr="00134411">
        <w:rPr>
          <w:rFonts w:ascii="Georgia" w:eastAsia="Times New Roman" w:hAnsi="Georgia" w:cs="Times New Roman"/>
          <w:color w:val="1A1A1A"/>
          <w:sz w:val="30"/>
          <w:szCs w:val="30"/>
        </w:rPr>
        <w:t> and </w:t>
      </w:r>
      <w:hyperlink r:id="rId15" w:history="1">
        <w:r w:rsidRPr="00134411">
          <w:rPr>
            <w:rFonts w:ascii="Georgia" w:eastAsia="Times New Roman" w:hAnsi="Georgia" w:cs="Times New Roman"/>
            <w:color w:val="14599D"/>
            <w:sz w:val="30"/>
            <w:szCs w:val="30"/>
          </w:rPr>
          <w:t>Sindh</w:t>
        </w:r>
      </w:hyperlink>
      <w:r w:rsidRPr="00134411">
        <w:rPr>
          <w:rFonts w:ascii="Georgia" w:eastAsia="Times New Roman" w:hAnsi="Georgia" w:cs="Times New Roman"/>
          <w:color w:val="1A1A1A"/>
          <w:sz w:val="30"/>
          <w:szCs w:val="30"/>
        </w:rPr>
        <w:t xml:space="preserve"> provinces, respectively. The ruins of </w:t>
      </w:r>
      <w:proofErr w:type="spellStart"/>
      <w:r w:rsidRPr="00134411">
        <w:rPr>
          <w:rFonts w:ascii="Georgia" w:eastAsia="Times New Roman" w:hAnsi="Georgia" w:cs="Times New Roman"/>
          <w:color w:val="1A1A1A"/>
          <w:sz w:val="30"/>
          <w:szCs w:val="30"/>
        </w:rPr>
        <w:t>Mohenjo-daro</w:t>
      </w:r>
      <w:proofErr w:type="spellEnd"/>
      <w:r w:rsidRPr="00134411">
        <w:rPr>
          <w:rFonts w:ascii="Georgia" w:eastAsia="Times New Roman" w:hAnsi="Georgia" w:cs="Times New Roman"/>
          <w:color w:val="1A1A1A"/>
          <w:sz w:val="30"/>
          <w:szCs w:val="30"/>
        </w:rPr>
        <w:t xml:space="preserve"> were designated a UNESCO </w:t>
      </w:r>
      <w:hyperlink r:id="rId16" w:history="1">
        <w:r w:rsidRPr="00134411">
          <w:rPr>
            <w:rFonts w:ascii="Georgia" w:eastAsia="Times New Roman" w:hAnsi="Georgia" w:cs="Times New Roman"/>
            <w:color w:val="14599D"/>
            <w:sz w:val="30"/>
            <w:szCs w:val="30"/>
          </w:rPr>
          <w:t>World Heritage site</w:t>
        </w:r>
      </w:hyperlink>
      <w:r w:rsidRPr="00134411">
        <w:rPr>
          <w:rFonts w:ascii="Georgia" w:eastAsia="Times New Roman" w:hAnsi="Georgia" w:cs="Times New Roman"/>
          <w:color w:val="1A1A1A"/>
          <w:sz w:val="30"/>
          <w:szCs w:val="30"/>
        </w:rPr>
        <w:t> in 1980.</w:t>
      </w:r>
    </w:p>
    <w:p w:rsidR="00134411" w:rsidRPr="00134411" w:rsidRDefault="00134411" w:rsidP="00134411">
      <w:pPr>
        <w:shd w:val="clear" w:color="auto" w:fill="FFFFFF"/>
        <w:spacing w:before="150" w:after="300" w:line="240" w:lineRule="auto"/>
        <w:rPr>
          <w:rFonts w:ascii="Georgia" w:eastAsia="Times New Roman" w:hAnsi="Georgia" w:cs="Times New Roman"/>
          <w:color w:val="1A1A1A"/>
          <w:sz w:val="30"/>
          <w:szCs w:val="30"/>
        </w:rPr>
      </w:pPr>
      <w:r w:rsidRPr="00134411">
        <w:rPr>
          <w:rFonts w:ascii="Georgia" w:eastAsia="Times New Roman" w:hAnsi="Georgia" w:cs="Times New Roman"/>
          <w:color w:val="1A1A1A"/>
          <w:sz w:val="30"/>
          <w:szCs w:val="30"/>
        </w:rPr>
        <w:t>Subsequently, vestiges of the civilization were found as far apart as </w:t>
      </w:r>
      <w:proofErr w:type="spellStart"/>
      <w:r w:rsidRPr="00134411">
        <w:rPr>
          <w:rFonts w:ascii="Georgia" w:eastAsia="Times New Roman" w:hAnsi="Georgia" w:cs="Times New Roman"/>
          <w:color w:val="1A1A1A"/>
          <w:sz w:val="30"/>
          <w:szCs w:val="30"/>
        </w:rPr>
        <w:fldChar w:fldCharType="begin"/>
      </w:r>
      <w:r w:rsidRPr="00134411">
        <w:rPr>
          <w:rFonts w:ascii="Georgia" w:eastAsia="Times New Roman" w:hAnsi="Georgia" w:cs="Times New Roman"/>
          <w:color w:val="1A1A1A"/>
          <w:sz w:val="30"/>
          <w:szCs w:val="30"/>
        </w:rPr>
        <w:instrText xml:space="preserve"> HYPERLINK "https://www.britannica.com/place/Sutkagen-Dor" </w:instrText>
      </w:r>
      <w:r w:rsidRPr="00134411">
        <w:rPr>
          <w:rFonts w:ascii="Georgia" w:eastAsia="Times New Roman" w:hAnsi="Georgia" w:cs="Times New Roman"/>
          <w:color w:val="1A1A1A"/>
          <w:sz w:val="30"/>
          <w:szCs w:val="30"/>
        </w:rPr>
        <w:fldChar w:fldCharType="separate"/>
      </w:r>
      <w:r w:rsidRPr="00134411">
        <w:rPr>
          <w:rFonts w:ascii="Georgia" w:eastAsia="Times New Roman" w:hAnsi="Georgia" w:cs="Times New Roman"/>
          <w:color w:val="14599D"/>
          <w:sz w:val="30"/>
          <w:szCs w:val="30"/>
        </w:rPr>
        <w:t>Sutkagen</w:t>
      </w:r>
      <w:proofErr w:type="spellEnd"/>
      <w:r w:rsidRPr="00134411">
        <w:rPr>
          <w:rFonts w:ascii="Georgia" w:eastAsia="Times New Roman" w:hAnsi="Georgia" w:cs="Times New Roman"/>
          <w:color w:val="14599D"/>
          <w:sz w:val="30"/>
          <w:szCs w:val="30"/>
        </w:rPr>
        <w:t xml:space="preserve"> </w:t>
      </w:r>
      <w:proofErr w:type="spellStart"/>
      <w:r w:rsidRPr="00134411">
        <w:rPr>
          <w:rFonts w:ascii="Georgia" w:eastAsia="Times New Roman" w:hAnsi="Georgia" w:cs="Times New Roman"/>
          <w:color w:val="14599D"/>
          <w:sz w:val="30"/>
          <w:szCs w:val="30"/>
        </w:rPr>
        <w:t>Dor</w:t>
      </w:r>
      <w:proofErr w:type="spellEnd"/>
      <w:r w:rsidRPr="00134411">
        <w:rPr>
          <w:rFonts w:ascii="Georgia" w:eastAsia="Times New Roman" w:hAnsi="Georgia" w:cs="Times New Roman"/>
          <w:color w:val="1A1A1A"/>
          <w:sz w:val="30"/>
          <w:szCs w:val="30"/>
        </w:rPr>
        <w:fldChar w:fldCharType="end"/>
      </w:r>
      <w:r w:rsidRPr="00134411">
        <w:rPr>
          <w:rFonts w:ascii="Georgia" w:eastAsia="Times New Roman" w:hAnsi="Georgia" w:cs="Times New Roman"/>
          <w:color w:val="1A1A1A"/>
          <w:sz w:val="30"/>
          <w:szCs w:val="30"/>
        </w:rPr>
        <w:t> in southwestern </w:t>
      </w:r>
      <w:proofErr w:type="spellStart"/>
      <w:r w:rsidRPr="00134411">
        <w:rPr>
          <w:rFonts w:ascii="Georgia" w:eastAsia="Times New Roman" w:hAnsi="Georgia" w:cs="Times New Roman"/>
          <w:color w:val="1A1A1A"/>
          <w:sz w:val="30"/>
          <w:szCs w:val="30"/>
        </w:rPr>
        <w:fldChar w:fldCharType="begin"/>
      </w:r>
      <w:r w:rsidRPr="00134411">
        <w:rPr>
          <w:rFonts w:ascii="Georgia" w:eastAsia="Times New Roman" w:hAnsi="Georgia" w:cs="Times New Roman"/>
          <w:color w:val="1A1A1A"/>
          <w:sz w:val="30"/>
          <w:szCs w:val="30"/>
        </w:rPr>
        <w:instrText xml:space="preserve"> HYPERLINK "https://www.britannica.com/place/Balochistan" </w:instrText>
      </w:r>
      <w:r w:rsidRPr="00134411">
        <w:rPr>
          <w:rFonts w:ascii="Georgia" w:eastAsia="Times New Roman" w:hAnsi="Georgia" w:cs="Times New Roman"/>
          <w:color w:val="1A1A1A"/>
          <w:sz w:val="30"/>
          <w:szCs w:val="30"/>
        </w:rPr>
        <w:fldChar w:fldCharType="separate"/>
      </w:r>
      <w:r w:rsidRPr="00134411">
        <w:rPr>
          <w:rFonts w:ascii="Georgia" w:eastAsia="Times New Roman" w:hAnsi="Georgia" w:cs="Times New Roman"/>
          <w:color w:val="14599D"/>
          <w:sz w:val="30"/>
          <w:szCs w:val="30"/>
        </w:rPr>
        <w:t>Balochistan</w:t>
      </w:r>
      <w:proofErr w:type="spellEnd"/>
      <w:r w:rsidRPr="00134411">
        <w:rPr>
          <w:rFonts w:ascii="Georgia" w:eastAsia="Times New Roman" w:hAnsi="Georgia" w:cs="Times New Roman"/>
          <w:color w:val="1A1A1A"/>
          <w:sz w:val="30"/>
          <w:szCs w:val="30"/>
        </w:rPr>
        <w:fldChar w:fldCharType="end"/>
      </w:r>
      <w:r w:rsidRPr="00134411">
        <w:rPr>
          <w:rFonts w:ascii="Georgia" w:eastAsia="Times New Roman" w:hAnsi="Georgia" w:cs="Times New Roman"/>
          <w:color w:val="1A1A1A"/>
          <w:sz w:val="30"/>
          <w:szCs w:val="30"/>
        </w:rPr>
        <w:t> province, Pakistan, near the shore of the </w:t>
      </w:r>
      <w:hyperlink r:id="rId17" w:history="1">
        <w:r w:rsidRPr="00134411">
          <w:rPr>
            <w:rFonts w:ascii="Georgia" w:eastAsia="Times New Roman" w:hAnsi="Georgia" w:cs="Times New Roman"/>
            <w:color w:val="14599D"/>
            <w:sz w:val="30"/>
            <w:szCs w:val="30"/>
          </w:rPr>
          <w:t>Arabian Sea</w:t>
        </w:r>
      </w:hyperlink>
      <w:r w:rsidRPr="00134411">
        <w:rPr>
          <w:rFonts w:ascii="Georgia" w:eastAsia="Times New Roman" w:hAnsi="Georgia" w:cs="Times New Roman"/>
          <w:color w:val="1A1A1A"/>
          <w:sz w:val="30"/>
          <w:szCs w:val="30"/>
        </w:rPr>
        <w:t>, about 300 miles (480 km) west of </w:t>
      </w:r>
      <w:hyperlink r:id="rId18" w:history="1">
        <w:r w:rsidRPr="00134411">
          <w:rPr>
            <w:rFonts w:ascii="Georgia" w:eastAsia="Times New Roman" w:hAnsi="Georgia" w:cs="Times New Roman"/>
            <w:color w:val="14599D"/>
            <w:sz w:val="30"/>
            <w:szCs w:val="30"/>
          </w:rPr>
          <w:t>Karachi</w:t>
        </w:r>
      </w:hyperlink>
      <w:r w:rsidRPr="00134411">
        <w:rPr>
          <w:rFonts w:ascii="Georgia" w:eastAsia="Times New Roman" w:hAnsi="Georgia" w:cs="Times New Roman"/>
          <w:color w:val="1A1A1A"/>
          <w:sz w:val="30"/>
          <w:szCs w:val="30"/>
        </w:rPr>
        <w:t>; and at </w:t>
      </w:r>
      <w:hyperlink r:id="rId19" w:history="1">
        <w:r w:rsidRPr="00134411">
          <w:rPr>
            <w:rFonts w:ascii="Georgia" w:eastAsia="Times New Roman" w:hAnsi="Georgia" w:cs="Times New Roman"/>
            <w:color w:val="14599D"/>
            <w:sz w:val="30"/>
            <w:szCs w:val="30"/>
          </w:rPr>
          <w:t>Ropar</w:t>
        </w:r>
      </w:hyperlink>
      <w:r w:rsidRPr="00134411">
        <w:rPr>
          <w:rFonts w:ascii="Georgia" w:eastAsia="Times New Roman" w:hAnsi="Georgia" w:cs="Times New Roman"/>
          <w:color w:val="1A1A1A"/>
          <w:sz w:val="30"/>
          <w:szCs w:val="30"/>
        </w:rPr>
        <w:t> (or Rupar), in eastern </w:t>
      </w:r>
      <w:hyperlink r:id="rId20" w:history="1">
        <w:r w:rsidRPr="00134411">
          <w:rPr>
            <w:rFonts w:ascii="Georgia" w:eastAsia="Times New Roman" w:hAnsi="Georgia" w:cs="Times New Roman"/>
            <w:color w:val="14599D"/>
            <w:sz w:val="30"/>
            <w:szCs w:val="30"/>
          </w:rPr>
          <w:t>Punjab</w:t>
        </w:r>
      </w:hyperlink>
      <w:r w:rsidRPr="00134411">
        <w:rPr>
          <w:rFonts w:ascii="Georgia" w:eastAsia="Times New Roman" w:hAnsi="Georgia" w:cs="Times New Roman"/>
          <w:color w:val="1A1A1A"/>
          <w:sz w:val="30"/>
          <w:szCs w:val="30"/>
        </w:rPr>
        <w:t> state, northwestern </w:t>
      </w:r>
      <w:hyperlink r:id="rId21" w:history="1">
        <w:r w:rsidRPr="00134411">
          <w:rPr>
            <w:rFonts w:ascii="Georgia" w:eastAsia="Times New Roman" w:hAnsi="Georgia" w:cs="Times New Roman"/>
            <w:color w:val="14599D"/>
            <w:sz w:val="30"/>
            <w:szCs w:val="30"/>
          </w:rPr>
          <w:t>India</w:t>
        </w:r>
      </w:hyperlink>
      <w:r w:rsidRPr="00134411">
        <w:rPr>
          <w:rFonts w:ascii="Georgia" w:eastAsia="Times New Roman" w:hAnsi="Georgia" w:cs="Times New Roman"/>
          <w:color w:val="1A1A1A"/>
          <w:sz w:val="30"/>
          <w:szCs w:val="30"/>
        </w:rPr>
        <w:t xml:space="preserve">, at the foot of the Shimla Hills some 1,000 miles (1,600 km) northeast of </w:t>
      </w:r>
      <w:proofErr w:type="spellStart"/>
      <w:r w:rsidRPr="00134411">
        <w:rPr>
          <w:rFonts w:ascii="Georgia" w:eastAsia="Times New Roman" w:hAnsi="Georgia" w:cs="Times New Roman"/>
          <w:color w:val="1A1A1A"/>
          <w:sz w:val="30"/>
          <w:szCs w:val="30"/>
        </w:rPr>
        <w:t>Sutkagen</w:t>
      </w:r>
      <w:proofErr w:type="spellEnd"/>
      <w:r w:rsidRPr="00134411">
        <w:rPr>
          <w:rFonts w:ascii="Georgia" w:eastAsia="Times New Roman" w:hAnsi="Georgia" w:cs="Times New Roman"/>
          <w:color w:val="1A1A1A"/>
          <w:sz w:val="30"/>
          <w:szCs w:val="30"/>
        </w:rPr>
        <w:t xml:space="preserve"> Dor. Later exploration established its existence southward down the west coast of India as far as the </w:t>
      </w:r>
      <w:hyperlink r:id="rId22" w:history="1">
        <w:r w:rsidRPr="00134411">
          <w:rPr>
            <w:rFonts w:ascii="Georgia" w:eastAsia="Times New Roman" w:hAnsi="Georgia" w:cs="Times New Roman"/>
            <w:color w:val="14599D"/>
            <w:sz w:val="30"/>
            <w:szCs w:val="30"/>
          </w:rPr>
          <w:t xml:space="preserve">Gulf of </w:t>
        </w:r>
        <w:proofErr w:type="spellStart"/>
        <w:r w:rsidRPr="00134411">
          <w:rPr>
            <w:rFonts w:ascii="Georgia" w:eastAsia="Times New Roman" w:hAnsi="Georgia" w:cs="Times New Roman"/>
            <w:color w:val="14599D"/>
            <w:sz w:val="30"/>
            <w:szCs w:val="30"/>
          </w:rPr>
          <w:t>Khambhat</w:t>
        </w:r>
        <w:proofErr w:type="spellEnd"/>
      </w:hyperlink>
      <w:r w:rsidRPr="00134411">
        <w:rPr>
          <w:rFonts w:ascii="Georgia" w:eastAsia="Times New Roman" w:hAnsi="Georgia" w:cs="Times New Roman"/>
          <w:color w:val="1A1A1A"/>
          <w:sz w:val="30"/>
          <w:szCs w:val="30"/>
        </w:rPr>
        <w:t> (Cambay), 500 miles (800 km) southeast of Karachi, and as far east as the </w:t>
      </w:r>
      <w:hyperlink r:id="rId23" w:history="1">
        <w:r w:rsidRPr="00134411">
          <w:rPr>
            <w:rFonts w:ascii="Georgia" w:eastAsia="Times New Roman" w:hAnsi="Georgia" w:cs="Times New Roman"/>
            <w:color w:val="14599D"/>
            <w:sz w:val="30"/>
            <w:szCs w:val="30"/>
          </w:rPr>
          <w:t>Yamuna (Jumna) River</w:t>
        </w:r>
      </w:hyperlink>
      <w:r w:rsidRPr="00134411">
        <w:rPr>
          <w:rFonts w:ascii="Georgia" w:eastAsia="Times New Roman" w:hAnsi="Georgia" w:cs="Times New Roman"/>
          <w:color w:val="1A1A1A"/>
          <w:sz w:val="30"/>
          <w:szCs w:val="30"/>
        </w:rPr>
        <w:t> basin, 30 miles (50 km) north of </w:t>
      </w:r>
      <w:hyperlink r:id="rId24" w:history="1">
        <w:r w:rsidRPr="00134411">
          <w:rPr>
            <w:rFonts w:ascii="Georgia" w:eastAsia="Times New Roman" w:hAnsi="Georgia" w:cs="Times New Roman"/>
            <w:color w:val="14599D"/>
            <w:sz w:val="30"/>
            <w:szCs w:val="30"/>
          </w:rPr>
          <w:t>Delhi</w:t>
        </w:r>
      </w:hyperlink>
      <w:r w:rsidRPr="00134411">
        <w:rPr>
          <w:rFonts w:ascii="Georgia" w:eastAsia="Times New Roman" w:hAnsi="Georgia" w:cs="Times New Roman"/>
          <w:color w:val="1A1A1A"/>
          <w:sz w:val="30"/>
          <w:szCs w:val="30"/>
        </w:rPr>
        <w:t>. It is thus decidedly the most extensive of the world’s three earliest civilizations; the other two are those of </w:t>
      </w:r>
      <w:hyperlink r:id="rId25" w:history="1">
        <w:r w:rsidRPr="00134411">
          <w:rPr>
            <w:rFonts w:ascii="Georgia" w:eastAsia="Times New Roman" w:hAnsi="Georgia" w:cs="Times New Roman"/>
            <w:color w:val="14599D"/>
            <w:sz w:val="30"/>
            <w:szCs w:val="30"/>
          </w:rPr>
          <w:t>Mesopotamia</w:t>
        </w:r>
      </w:hyperlink>
      <w:r w:rsidRPr="00134411">
        <w:rPr>
          <w:rFonts w:ascii="Georgia" w:eastAsia="Times New Roman" w:hAnsi="Georgia" w:cs="Times New Roman"/>
          <w:color w:val="1A1A1A"/>
          <w:sz w:val="30"/>
          <w:szCs w:val="30"/>
        </w:rPr>
        <w:t> and </w:t>
      </w:r>
      <w:hyperlink r:id="rId26" w:history="1">
        <w:r w:rsidRPr="00134411">
          <w:rPr>
            <w:rFonts w:ascii="Georgia" w:eastAsia="Times New Roman" w:hAnsi="Georgia" w:cs="Times New Roman"/>
            <w:color w:val="14599D"/>
            <w:sz w:val="30"/>
            <w:szCs w:val="30"/>
          </w:rPr>
          <w:t>Egypt</w:t>
        </w:r>
      </w:hyperlink>
      <w:r w:rsidRPr="00134411">
        <w:rPr>
          <w:rFonts w:ascii="Georgia" w:eastAsia="Times New Roman" w:hAnsi="Georgia" w:cs="Times New Roman"/>
          <w:color w:val="1A1A1A"/>
          <w:sz w:val="30"/>
          <w:szCs w:val="30"/>
        </w:rPr>
        <w:t>, both of which began somewhat before it.</w:t>
      </w:r>
    </w:p>
    <w:p w:rsidR="00134411" w:rsidRPr="00134411" w:rsidRDefault="00134411" w:rsidP="00134411">
      <w:pPr>
        <w:shd w:val="clear" w:color="auto" w:fill="FFFFFF"/>
        <w:spacing w:after="0" w:line="240" w:lineRule="auto"/>
        <w:jc w:val="center"/>
        <w:rPr>
          <w:rFonts w:ascii="Segoe UI" w:eastAsia="Times New Roman" w:hAnsi="Segoe UI" w:cs="Segoe UI"/>
          <w:color w:val="1A1A1A"/>
          <w:sz w:val="30"/>
          <w:szCs w:val="30"/>
        </w:rPr>
      </w:pPr>
      <w:r>
        <w:rPr>
          <w:rFonts w:ascii="Segoe UI" w:eastAsia="Times New Roman" w:hAnsi="Segoe UI" w:cs="Segoe UI"/>
          <w:noProof/>
          <w:color w:val="14599D"/>
          <w:sz w:val="30"/>
          <w:szCs w:val="30"/>
        </w:rPr>
        <w:lastRenderedPageBreak/>
        <w:drawing>
          <wp:inline distT="0" distB="0" distL="0" distR="0">
            <wp:extent cx="6667500" cy="4657725"/>
            <wp:effectExtent l="0" t="0" r="0" b="9525"/>
            <wp:docPr id="4" name="Picture 4" descr="Harappa ruin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appa ruins">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7500" cy="4657725"/>
                    </a:xfrm>
                    <a:prstGeom prst="rect">
                      <a:avLst/>
                    </a:prstGeom>
                    <a:noFill/>
                    <a:ln>
                      <a:noFill/>
                    </a:ln>
                  </pic:spPr>
                </pic:pic>
              </a:graphicData>
            </a:graphic>
          </wp:inline>
        </w:drawing>
      </w:r>
    </w:p>
    <w:p w:rsidR="00134411" w:rsidRPr="00134411" w:rsidRDefault="00134411" w:rsidP="00134411">
      <w:pPr>
        <w:shd w:val="clear" w:color="auto" w:fill="FFFFFF"/>
        <w:spacing w:after="0" w:line="240" w:lineRule="auto"/>
        <w:jc w:val="center"/>
        <w:rPr>
          <w:rFonts w:ascii="Segoe UI" w:eastAsia="Times New Roman" w:hAnsi="Segoe UI" w:cs="Segoe UI"/>
          <w:color w:val="1A1A1A"/>
          <w:sz w:val="30"/>
          <w:szCs w:val="30"/>
        </w:rPr>
      </w:pPr>
      <w:r w:rsidRPr="00134411">
        <w:rPr>
          <w:rFonts w:ascii="Segoe UI" w:eastAsia="Times New Roman" w:hAnsi="Segoe UI" w:cs="Segoe UI"/>
          <w:b/>
          <w:bCs/>
          <w:color w:val="1A1A1A"/>
          <w:sz w:val="30"/>
          <w:szCs w:val="30"/>
        </w:rPr>
        <w:t>Harappa ruins</w:t>
      </w:r>
    </w:p>
    <w:p w:rsidR="00134411" w:rsidRPr="00134411" w:rsidRDefault="00134411" w:rsidP="00134411">
      <w:pPr>
        <w:shd w:val="clear" w:color="auto" w:fill="FFFFFF"/>
        <w:spacing w:after="0" w:line="240" w:lineRule="auto"/>
        <w:jc w:val="center"/>
        <w:rPr>
          <w:rFonts w:ascii="Segoe UI" w:eastAsia="Times New Roman" w:hAnsi="Segoe UI" w:cs="Segoe UI"/>
          <w:color w:val="1A1A1A"/>
          <w:sz w:val="30"/>
          <w:szCs w:val="30"/>
        </w:rPr>
      </w:pPr>
      <w:proofErr w:type="gramStart"/>
      <w:r w:rsidRPr="00134411">
        <w:rPr>
          <w:rFonts w:ascii="Segoe UI" w:eastAsia="Times New Roman" w:hAnsi="Segoe UI" w:cs="Segoe UI"/>
          <w:color w:val="1A1A1A"/>
          <w:sz w:val="30"/>
          <w:szCs w:val="30"/>
        </w:rPr>
        <w:t>Ruins of the ancient city of Harappa in Punjab, Pakistan.</w:t>
      </w:r>
      <w:proofErr w:type="gramEnd"/>
    </w:p>
    <w:p w:rsidR="00134411" w:rsidRPr="00134411" w:rsidRDefault="00134411" w:rsidP="00134411">
      <w:pPr>
        <w:shd w:val="clear" w:color="auto" w:fill="FFFFFF"/>
        <w:spacing w:line="240" w:lineRule="auto"/>
        <w:jc w:val="center"/>
        <w:rPr>
          <w:rFonts w:ascii="Segoe UI" w:eastAsia="Times New Roman" w:hAnsi="Segoe UI" w:cs="Segoe UI"/>
          <w:color w:val="1A1A1A"/>
          <w:sz w:val="30"/>
          <w:szCs w:val="30"/>
        </w:rPr>
      </w:pPr>
      <w:r w:rsidRPr="00134411">
        <w:rPr>
          <w:rFonts w:ascii="Segoe UI" w:eastAsia="Times New Roman" w:hAnsi="Segoe UI" w:cs="Segoe UI"/>
          <w:i/>
          <w:iCs/>
          <w:color w:val="1A1A1A"/>
          <w:sz w:val="30"/>
          <w:szCs w:val="30"/>
        </w:rPr>
        <w:t>© Smn121</w:t>
      </w:r>
    </w:p>
    <w:p w:rsidR="00134411" w:rsidRPr="00134411" w:rsidRDefault="00134411" w:rsidP="00134411">
      <w:pPr>
        <w:shd w:val="clear" w:color="auto" w:fill="FFFFFF"/>
        <w:spacing w:before="150" w:after="300" w:line="240" w:lineRule="auto"/>
        <w:rPr>
          <w:rFonts w:ascii="Georgia" w:eastAsia="Times New Roman" w:hAnsi="Georgia" w:cs="Times New Roman"/>
          <w:color w:val="1A1A1A"/>
          <w:sz w:val="30"/>
          <w:szCs w:val="30"/>
        </w:rPr>
      </w:pPr>
      <w:r w:rsidRPr="00134411">
        <w:rPr>
          <w:rFonts w:ascii="Georgia" w:eastAsia="Times New Roman" w:hAnsi="Georgia" w:cs="Times New Roman"/>
          <w:color w:val="1A1A1A"/>
          <w:sz w:val="30"/>
          <w:szCs w:val="30"/>
        </w:rPr>
        <w:t xml:space="preserve">The Indus civilization is known to have consisted of two large cities, Harappa and </w:t>
      </w:r>
      <w:proofErr w:type="spellStart"/>
      <w:r w:rsidRPr="00134411">
        <w:rPr>
          <w:rFonts w:ascii="Georgia" w:eastAsia="Times New Roman" w:hAnsi="Georgia" w:cs="Times New Roman"/>
          <w:color w:val="1A1A1A"/>
          <w:sz w:val="30"/>
          <w:szCs w:val="30"/>
        </w:rPr>
        <w:t>Mohenjo-daro</w:t>
      </w:r>
      <w:proofErr w:type="spellEnd"/>
      <w:r w:rsidRPr="00134411">
        <w:rPr>
          <w:rFonts w:ascii="Georgia" w:eastAsia="Times New Roman" w:hAnsi="Georgia" w:cs="Times New Roman"/>
          <w:color w:val="1A1A1A"/>
          <w:sz w:val="30"/>
          <w:szCs w:val="30"/>
        </w:rPr>
        <w:t>, and more than 100 towns and villages, often of relatively small size. The two cities were each perhaps originally about 1 mile (1.6 km) square in overall dimensions, and their outstanding magnitude suggests political centralization, either in two large states or in a single great empire with </w:t>
      </w:r>
      <w:hyperlink r:id="rId29" w:history="1">
        <w:r w:rsidRPr="00134411">
          <w:rPr>
            <w:rFonts w:ascii="Georgia" w:eastAsia="Times New Roman" w:hAnsi="Georgia" w:cs="Times New Roman"/>
            <w:color w:val="000000"/>
            <w:sz w:val="30"/>
            <w:szCs w:val="30"/>
            <w:u w:val="single"/>
          </w:rPr>
          <w:t>alternative</w:t>
        </w:r>
      </w:hyperlink>
      <w:r w:rsidRPr="00134411">
        <w:rPr>
          <w:rFonts w:ascii="Georgia" w:eastAsia="Times New Roman" w:hAnsi="Georgia" w:cs="Times New Roman"/>
          <w:color w:val="1A1A1A"/>
          <w:sz w:val="30"/>
          <w:szCs w:val="30"/>
        </w:rPr>
        <w:t> capitals, a practice having </w:t>
      </w:r>
      <w:hyperlink r:id="rId30" w:history="1">
        <w:r w:rsidRPr="00134411">
          <w:rPr>
            <w:rFonts w:ascii="Georgia" w:eastAsia="Times New Roman" w:hAnsi="Georgia" w:cs="Times New Roman"/>
            <w:color w:val="000000"/>
            <w:sz w:val="30"/>
            <w:szCs w:val="30"/>
            <w:u w:val="single"/>
          </w:rPr>
          <w:t>analogies</w:t>
        </w:r>
      </w:hyperlink>
      <w:r w:rsidRPr="00134411">
        <w:rPr>
          <w:rFonts w:ascii="Georgia" w:eastAsia="Times New Roman" w:hAnsi="Georgia" w:cs="Times New Roman"/>
          <w:color w:val="1A1A1A"/>
          <w:sz w:val="30"/>
          <w:szCs w:val="30"/>
        </w:rPr>
        <w:t> in Indian </w:t>
      </w:r>
      <w:hyperlink r:id="rId31" w:history="1">
        <w:r w:rsidRPr="00134411">
          <w:rPr>
            <w:rFonts w:ascii="Georgia" w:eastAsia="Times New Roman" w:hAnsi="Georgia" w:cs="Times New Roman"/>
            <w:color w:val="14599D"/>
            <w:sz w:val="30"/>
            <w:szCs w:val="30"/>
          </w:rPr>
          <w:t>history</w:t>
        </w:r>
      </w:hyperlink>
      <w:r w:rsidRPr="00134411">
        <w:rPr>
          <w:rFonts w:ascii="Georgia" w:eastAsia="Times New Roman" w:hAnsi="Georgia" w:cs="Times New Roman"/>
          <w:color w:val="1A1A1A"/>
          <w:sz w:val="30"/>
          <w:szCs w:val="30"/>
        </w:rPr>
        <w:t xml:space="preserve">. It is also possible that Harappa succeeded </w:t>
      </w:r>
      <w:proofErr w:type="spellStart"/>
      <w:r w:rsidRPr="00134411">
        <w:rPr>
          <w:rFonts w:ascii="Georgia" w:eastAsia="Times New Roman" w:hAnsi="Georgia" w:cs="Times New Roman"/>
          <w:color w:val="1A1A1A"/>
          <w:sz w:val="30"/>
          <w:szCs w:val="30"/>
        </w:rPr>
        <w:t>Mohenjo-daro</w:t>
      </w:r>
      <w:proofErr w:type="spellEnd"/>
      <w:r w:rsidRPr="00134411">
        <w:rPr>
          <w:rFonts w:ascii="Georgia" w:eastAsia="Times New Roman" w:hAnsi="Georgia" w:cs="Times New Roman"/>
          <w:color w:val="1A1A1A"/>
          <w:sz w:val="30"/>
          <w:szCs w:val="30"/>
        </w:rPr>
        <w:t>, which is known to have been devastated more than once by exceptional floods. The southern region of the civilization, on the </w:t>
      </w:r>
      <w:hyperlink r:id="rId32" w:history="1">
        <w:r w:rsidRPr="00134411">
          <w:rPr>
            <w:rFonts w:ascii="Georgia" w:eastAsia="Times New Roman" w:hAnsi="Georgia" w:cs="Times New Roman"/>
            <w:color w:val="14599D"/>
            <w:sz w:val="30"/>
            <w:szCs w:val="30"/>
          </w:rPr>
          <w:t>Kathiawar Peninsula</w:t>
        </w:r>
      </w:hyperlink>
      <w:r w:rsidRPr="00134411">
        <w:rPr>
          <w:rFonts w:ascii="Georgia" w:eastAsia="Times New Roman" w:hAnsi="Georgia" w:cs="Times New Roman"/>
          <w:color w:val="1A1A1A"/>
          <w:sz w:val="30"/>
          <w:szCs w:val="30"/>
        </w:rPr>
        <w:t xml:space="preserve"> and beyond, appears to be of later origin than the major Indus sites. The civilization was literate, and its script, with some 250 to 500 characters, has been </w:t>
      </w:r>
      <w:r w:rsidRPr="00134411">
        <w:rPr>
          <w:rFonts w:ascii="Georgia" w:eastAsia="Times New Roman" w:hAnsi="Georgia" w:cs="Times New Roman"/>
          <w:color w:val="1A1A1A"/>
          <w:sz w:val="30"/>
          <w:szCs w:val="30"/>
        </w:rPr>
        <w:lastRenderedPageBreak/>
        <w:t>partly and tentatively deciphered; the language has been indefinitely identified as </w:t>
      </w:r>
      <w:hyperlink r:id="rId33" w:history="1">
        <w:r w:rsidRPr="00134411">
          <w:rPr>
            <w:rFonts w:ascii="Georgia" w:eastAsia="Times New Roman" w:hAnsi="Georgia" w:cs="Times New Roman"/>
            <w:color w:val="14599D"/>
            <w:sz w:val="30"/>
            <w:szCs w:val="30"/>
          </w:rPr>
          <w:t>Dravidian</w:t>
        </w:r>
      </w:hyperlink>
      <w:r w:rsidRPr="00134411">
        <w:rPr>
          <w:rFonts w:ascii="Georgia" w:eastAsia="Times New Roman" w:hAnsi="Georgia" w:cs="Times New Roman"/>
          <w:color w:val="1A1A1A"/>
          <w:sz w:val="30"/>
          <w:szCs w:val="30"/>
        </w:rPr>
        <w:t>.</w:t>
      </w:r>
    </w:p>
    <w:p w:rsidR="00134411" w:rsidRPr="00134411" w:rsidRDefault="00134411" w:rsidP="00134411">
      <w:pPr>
        <w:shd w:val="clear" w:color="auto" w:fill="FFFFFF"/>
        <w:spacing w:after="0" w:line="240" w:lineRule="auto"/>
        <w:jc w:val="center"/>
        <w:rPr>
          <w:rFonts w:ascii="Segoe UI" w:eastAsia="Times New Roman" w:hAnsi="Segoe UI" w:cs="Segoe UI"/>
          <w:color w:val="1A1A1A"/>
          <w:sz w:val="30"/>
          <w:szCs w:val="30"/>
        </w:rPr>
      </w:pPr>
      <w:r>
        <w:rPr>
          <w:rFonts w:ascii="Segoe UI" w:eastAsia="Times New Roman" w:hAnsi="Segoe UI" w:cs="Segoe UI"/>
          <w:noProof/>
          <w:color w:val="14599D"/>
          <w:sz w:val="30"/>
          <w:szCs w:val="30"/>
        </w:rPr>
        <w:drawing>
          <wp:inline distT="0" distB="0" distL="0" distR="0">
            <wp:extent cx="6353175" cy="4762500"/>
            <wp:effectExtent l="0" t="0" r="9525" b="0"/>
            <wp:docPr id="3" name="Picture 3" descr="Mohenjo-dar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henjo-daro">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53175" cy="4762500"/>
                    </a:xfrm>
                    <a:prstGeom prst="rect">
                      <a:avLst/>
                    </a:prstGeom>
                    <a:noFill/>
                    <a:ln>
                      <a:noFill/>
                    </a:ln>
                  </pic:spPr>
                </pic:pic>
              </a:graphicData>
            </a:graphic>
          </wp:inline>
        </w:drawing>
      </w:r>
    </w:p>
    <w:p w:rsidR="00134411" w:rsidRPr="00134411" w:rsidRDefault="00134411" w:rsidP="00134411">
      <w:pPr>
        <w:shd w:val="clear" w:color="auto" w:fill="FFFFFF"/>
        <w:spacing w:after="0" w:line="240" w:lineRule="auto"/>
        <w:jc w:val="center"/>
        <w:rPr>
          <w:rFonts w:ascii="Segoe UI" w:eastAsia="Times New Roman" w:hAnsi="Segoe UI" w:cs="Segoe UI"/>
          <w:color w:val="1A1A1A"/>
          <w:sz w:val="30"/>
          <w:szCs w:val="30"/>
        </w:rPr>
      </w:pPr>
      <w:proofErr w:type="spellStart"/>
      <w:r w:rsidRPr="00134411">
        <w:rPr>
          <w:rFonts w:ascii="Segoe UI" w:eastAsia="Times New Roman" w:hAnsi="Segoe UI" w:cs="Segoe UI"/>
          <w:b/>
          <w:bCs/>
          <w:color w:val="1A1A1A"/>
          <w:sz w:val="30"/>
          <w:szCs w:val="30"/>
        </w:rPr>
        <w:t>Mohenjo-daro</w:t>
      </w:r>
      <w:proofErr w:type="spellEnd"/>
    </w:p>
    <w:p w:rsidR="00134411" w:rsidRPr="00134411" w:rsidRDefault="00134411" w:rsidP="00134411">
      <w:pPr>
        <w:shd w:val="clear" w:color="auto" w:fill="FFFFFF"/>
        <w:spacing w:after="0" w:line="240" w:lineRule="auto"/>
        <w:jc w:val="center"/>
        <w:rPr>
          <w:rFonts w:ascii="Segoe UI" w:eastAsia="Times New Roman" w:hAnsi="Segoe UI" w:cs="Segoe UI"/>
          <w:color w:val="1A1A1A"/>
          <w:sz w:val="30"/>
          <w:szCs w:val="30"/>
        </w:rPr>
      </w:pPr>
      <w:proofErr w:type="gramStart"/>
      <w:r w:rsidRPr="00134411">
        <w:rPr>
          <w:rFonts w:ascii="Segoe UI" w:eastAsia="Times New Roman" w:hAnsi="Segoe UI" w:cs="Segoe UI"/>
          <w:color w:val="1A1A1A"/>
          <w:sz w:val="30"/>
          <w:szCs w:val="30"/>
        </w:rPr>
        <w:t xml:space="preserve">Portion of the ruins at the </w:t>
      </w:r>
      <w:proofErr w:type="spellStart"/>
      <w:r w:rsidRPr="00134411">
        <w:rPr>
          <w:rFonts w:ascii="Segoe UI" w:eastAsia="Times New Roman" w:hAnsi="Segoe UI" w:cs="Segoe UI"/>
          <w:color w:val="1A1A1A"/>
          <w:sz w:val="30"/>
          <w:szCs w:val="30"/>
        </w:rPr>
        <w:t>Mohenjo-daro</w:t>
      </w:r>
      <w:proofErr w:type="spellEnd"/>
      <w:r w:rsidRPr="00134411">
        <w:rPr>
          <w:rFonts w:ascii="Segoe UI" w:eastAsia="Times New Roman" w:hAnsi="Segoe UI" w:cs="Segoe UI"/>
          <w:color w:val="1A1A1A"/>
          <w:sz w:val="30"/>
          <w:szCs w:val="30"/>
        </w:rPr>
        <w:t xml:space="preserve"> archaeological site, southeastern Pakistan.</w:t>
      </w:r>
      <w:proofErr w:type="gramEnd"/>
    </w:p>
    <w:p w:rsidR="00134411" w:rsidRPr="00134411" w:rsidRDefault="00134411" w:rsidP="00134411">
      <w:pPr>
        <w:shd w:val="clear" w:color="auto" w:fill="FFFFFF"/>
        <w:spacing w:line="240" w:lineRule="auto"/>
        <w:jc w:val="center"/>
        <w:rPr>
          <w:rFonts w:ascii="Segoe UI" w:eastAsia="Times New Roman" w:hAnsi="Segoe UI" w:cs="Segoe UI"/>
          <w:color w:val="1A1A1A"/>
          <w:sz w:val="30"/>
          <w:szCs w:val="30"/>
        </w:rPr>
      </w:pPr>
      <w:r w:rsidRPr="00134411">
        <w:rPr>
          <w:rFonts w:ascii="Segoe UI" w:eastAsia="Times New Roman" w:hAnsi="Segoe UI" w:cs="Segoe UI"/>
          <w:i/>
          <w:iCs/>
          <w:color w:val="1A1A1A"/>
          <w:sz w:val="30"/>
          <w:szCs w:val="30"/>
        </w:rPr>
        <w:t xml:space="preserve">© </w:t>
      </w:r>
      <w:proofErr w:type="spellStart"/>
      <w:r w:rsidRPr="00134411">
        <w:rPr>
          <w:rFonts w:ascii="Segoe UI" w:eastAsia="Times New Roman" w:hAnsi="Segoe UI" w:cs="Segoe UI"/>
          <w:i/>
          <w:iCs/>
          <w:color w:val="1A1A1A"/>
          <w:sz w:val="30"/>
          <w:szCs w:val="30"/>
        </w:rPr>
        <w:t>Yousaf</w:t>
      </w:r>
      <w:proofErr w:type="spellEnd"/>
      <w:r w:rsidRPr="00134411">
        <w:rPr>
          <w:rFonts w:ascii="Segoe UI" w:eastAsia="Times New Roman" w:hAnsi="Segoe UI" w:cs="Segoe UI"/>
          <w:i/>
          <w:iCs/>
          <w:color w:val="1A1A1A"/>
          <w:sz w:val="30"/>
          <w:szCs w:val="30"/>
        </w:rPr>
        <w:t xml:space="preserve"> </w:t>
      </w:r>
      <w:proofErr w:type="spellStart"/>
      <w:r w:rsidRPr="00134411">
        <w:rPr>
          <w:rFonts w:ascii="Segoe UI" w:eastAsia="Times New Roman" w:hAnsi="Segoe UI" w:cs="Segoe UI"/>
          <w:i/>
          <w:iCs/>
          <w:color w:val="1A1A1A"/>
          <w:sz w:val="30"/>
          <w:szCs w:val="30"/>
        </w:rPr>
        <w:t>Fayyaz</w:t>
      </w:r>
      <w:proofErr w:type="spellEnd"/>
      <w:r w:rsidRPr="00134411">
        <w:rPr>
          <w:rFonts w:ascii="Segoe UI" w:eastAsia="Times New Roman" w:hAnsi="Segoe UI" w:cs="Segoe UI"/>
          <w:i/>
          <w:iCs/>
          <w:color w:val="1A1A1A"/>
          <w:sz w:val="30"/>
          <w:szCs w:val="30"/>
        </w:rPr>
        <w:t>/</w:t>
      </w:r>
      <w:proofErr w:type="spellStart"/>
      <w:r w:rsidRPr="00134411">
        <w:rPr>
          <w:rFonts w:ascii="Segoe UI" w:eastAsia="Times New Roman" w:hAnsi="Segoe UI" w:cs="Segoe UI"/>
          <w:i/>
          <w:iCs/>
          <w:color w:val="1A1A1A"/>
          <w:sz w:val="30"/>
          <w:szCs w:val="30"/>
        </w:rPr>
        <w:t>Fotolia</w:t>
      </w:r>
      <w:proofErr w:type="spellEnd"/>
    </w:p>
    <w:p w:rsidR="00134411" w:rsidRPr="00134411" w:rsidRDefault="00134411" w:rsidP="00134411">
      <w:pPr>
        <w:shd w:val="clear" w:color="auto" w:fill="FFFFFF"/>
        <w:spacing w:line="240" w:lineRule="auto"/>
        <w:jc w:val="center"/>
        <w:rPr>
          <w:rFonts w:ascii="Segoe UI" w:eastAsia="Times New Roman" w:hAnsi="Segoe UI" w:cs="Segoe UI"/>
          <w:color w:val="1A1A1A"/>
          <w:sz w:val="24"/>
          <w:szCs w:val="24"/>
        </w:rPr>
      </w:pPr>
      <w:r w:rsidRPr="00134411">
        <w:rPr>
          <w:rFonts w:ascii="Segoe UI" w:eastAsia="Times New Roman" w:hAnsi="Segoe UI" w:cs="Segoe UI"/>
          <w:color w:val="1A1A1A"/>
          <w:sz w:val="24"/>
          <w:szCs w:val="24"/>
        </w:rPr>
        <w:t xml:space="preserve">Get exclusive access to content from our 1768 First Edition with your </w:t>
      </w:r>
      <w:proofErr w:type="spellStart"/>
      <w:r w:rsidRPr="00134411">
        <w:rPr>
          <w:rFonts w:ascii="Segoe UI" w:eastAsia="Times New Roman" w:hAnsi="Segoe UI" w:cs="Segoe UI"/>
          <w:color w:val="1A1A1A"/>
          <w:sz w:val="24"/>
          <w:szCs w:val="24"/>
        </w:rPr>
        <w:t>subscription.</w:t>
      </w:r>
      <w:hyperlink r:id="rId36" w:history="1">
        <w:r w:rsidRPr="00134411">
          <w:rPr>
            <w:rFonts w:ascii="Segoe UI" w:eastAsia="Times New Roman" w:hAnsi="Segoe UI" w:cs="Segoe UI"/>
            <w:b/>
            <w:bCs/>
            <w:color w:val="14599D"/>
            <w:sz w:val="24"/>
            <w:szCs w:val="24"/>
            <w:u w:val="single"/>
          </w:rPr>
          <w:t>Subscribe</w:t>
        </w:r>
        <w:proofErr w:type="spellEnd"/>
        <w:r w:rsidRPr="00134411">
          <w:rPr>
            <w:rFonts w:ascii="Segoe UI" w:eastAsia="Times New Roman" w:hAnsi="Segoe UI" w:cs="Segoe UI"/>
            <w:b/>
            <w:bCs/>
            <w:color w:val="14599D"/>
            <w:sz w:val="24"/>
            <w:szCs w:val="24"/>
            <w:u w:val="single"/>
          </w:rPr>
          <w:t xml:space="preserve"> today</w:t>
        </w:r>
      </w:hyperlink>
    </w:p>
    <w:p w:rsidR="00134411" w:rsidRPr="00134411" w:rsidRDefault="00134411" w:rsidP="00134411">
      <w:pPr>
        <w:shd w:val="clear" w:color="auto" w:fill="FFFFFF"/>
        <w:spacing w:before="150" w:after="300" w:line="240" w:lineRule="auto"/>
        <w:rPr>
          <w:rFonts w:ascii="Georgia" w:eastAsia="Times New Roman" w:hAnsi="Georgia" w:cs="Times New Roman"/>
          <w:color w:val="1A1A1A"/>
          <w:sz w:val="30"/>
          <w:szCs w:val="30"/>
        </w:rPr>
      </w:pPr>
      <w:r w:rsidRPr="00134411">
        <w:rPr>
          <w:rFonts w:ascii="Georgia" w:eastAsia="Times New Roman" w:hAnsi="Georgia" w:cs="Times New Roman"/>
          <w:color w:val="1A1A1A"/>
          <w:sz w:val="30"/>
          <w:szCs w:val="30"/>
        </w:rPr>
        <w:t xml:space="preserve">The Indus civilization apparently evolved from the villages of </w:t>
      </w:r>
      <w:proofErr w:type="spellStart"/>
      <w:r w:rsidRPr="00134411">
        <w:rPr>
          <w:rFonts w:ascii="Georgia" w:eastAsia="Times New Roman" w:hAnsi="Georgia" w:cs="Times New Roman"/>
          <w:color w:val="1A1A1A"/>
          <w:sz w:val="30"/>
          <w:szCs w:val="30"/>
        </w:rPr>
        <w:t>neighbours</w:t>
      </w:r>
      <w:proofErr w:type="spellEnd"/>
      <w:r w:rsidRPr="00134411">
        <w:rPr>
          <w:rFonts w:ascii="Georgia" w:eastAsia="Times New Roman" w:hAnsi="Georgia" w:cs="Times New Roman"/>
          <w:color w:val="1A1A1A"/>
          <w:sz w:val="30"/>
          <w:szCs w:val="30"/>
        </w:rPr>
        <w:t xml:space="preserve"> or predecessors, using the Mesopotamian model of irrigated agriculture with sufficient skill to reap the advantages of the spacious and fertile </w:t>
      </w:r>
      <w:hyperlink r:id="rId37" w:history="1">
        <w:r w:rsidRPr="00134411">
          <w:rPr>
            <w:rFonts w:ascii="Georgia" w:eastAsia="Times New Roman" w:hAnsi="Georgia" w:cs="Times New Roman"/>
            <w:color w:val="14599D"/>
            <w:sz w:val="30"/>
            <w:szCs w:val="30"/>
          </w:rPr>
          <w:t>Indus River</w:t>
        </w:r>
      </w:hyperlink>
      <w:r w:rsidRPr="00134411">
        <w:rPr>
          <w:rFonts w:ascii="Georgia" w:eastAsia="Times New Roman" w:hAnsi="Georgia" w:cs="Times New Roman"/>
          <w:color w:val="1A1A1A"/>
          <w:sz w:val="30"/>
          <w:szCs w:val="30"/>
        </w:rPr>
        <w:t> valley while controlling the </w:t>
      </w:r>
      <w:hyperlink r:id="rId38" w:history="1">
        <w:r w:rsidRPr="00134411">
          <w:rPr>
            <w:rFonts w:ascii="Georgia" w:eastAsia="Times New Roman" w:hAnsi="Georgia" w:cs="Times New Roman"/>
            <w:color w:val="000000"/>
            <w:sz w:val="30"/>
            <w:szCs w:val="30"/>
            <w:u w:val="single"/>
          </w:rPr>
          <w:t>formidable</w:t>
        </w:r>
      </w:hyperlink>
      <w:r w:rsidRPr="00134411">
        <w:rPr>
          <w:rFonts w:ascii="Georgia" w:eastAsia="Times New Roman" w:hAnsi="Georgia" w:cs="Times New Roman"/>
          <w:color w:val="1A1A1A"/>
          <w:sz w:val="30"/>
          <w:szCs w:val="30"/>
        </w:rPr>
        <w:t xml:space="preserve"> annual flood that simultaneously fertilizes and </w:t>
      </w:r>
      <w:r w:rsidRPr="00134411">
        <w:rPr>
          <w:rFonts w:ascii="Georgia" w:eastAsia="Times New Roman" w:hAnsi="Georgia" w:cs="Times New Roman"/>
          <w:color w:val="1A1A1A"/>
          <w:sz w:val="30"/>
          <w:szCs w:val="30"/>
        </w:rPr>
        <w:lastRenderedPageBreak/>
        <w:t>destroys. Having obtained a secure foothold on the plain and mastered its more immediate problems, the new civilization, doubtless with a well-nourished and increasing population, would find expansion along the flanks of the great waterways an inevitable sequel. The civilization subsisted primarily by farming, supplemented by an appreciable but often </w:t>
      </w:r>
      <w:hyperlink r:id="rId39" w:history="1">
        <w:r w:rsidRPr="00134411">
          <w:rPr>
            <w:rFonts w:ascii="Georgia" w:eastAsia="Times New Roman" w:hAnsi="Georgia" w:cs="Times New Roman"/>
            <w:color w:val="000000"/>
            <w:sz w:val="30"/>
            <w:szCs w:val="30"/>
            <w:u w:val="single"/>
          </w:rPr>
          <w:t>elusive</w:t>
        </w:r>
      </w:hyperlink>
      <w:r w:rsidRPr="00134411">
        <w:rPr>
          <w:rFonts w:ascii="Georgia" w:eastAsia="Times New Roman" w:hAnsi="Georgia" w:cs="Times New Roman"/>
          <w:color w:val="1A1A1A"/>
          <w:sz w:val="30"/>
          <w:szCs w:val="30"/>
        </w:rPr>
        <w:t> commerce. Wheat and six-row </w:t>
      </w:r>
      <w:hyperlink r:id="rId40" w:history="1">
        <w:r w:rsidRPr="00134411">
          <w:rPr>
            <w:rFonts w:ascii="Georgia" w:eastAsia="Times New Roman" w:hAnsi="Georgia" w:cs="Times New Roman"/>
            <w:color w:val="14599D"/>
            <w:sz w:val="30"/>
            <w:szCs w:val="30"/>
          </w:rPr>
          <w:t>barley</w:t>
        </w:r>
      </w:hyperlink>
      <w:r w:rsidRPr="00134411">
        <w:rPr>
          <w:rFonts w:ascii="Georgia" w:eastAsia="Times New Roman" w:hAnsi="Georgia" w:cs="Times New Roman"/>
          <w:color w:val="1A1A1A"/>
          <w:sz w:val="30"/>
          <w:szCs w:val="30"/>
        </w:rPr>
        <w:t> were grown; field peas, mustard, sesame, and a few date stones have also been found, as well as some of the earliest known traces of cotton</w:t>
      </w:r>
      <w:r w:rsidRPr="00134411">
        <w:rPr>
          <w:rFonts w:ascii="Georgia" w:eastAsia="Times New Roman" w:hAnsi="Georgia" w:cs="Times New Roman"/>
          <w:b/>
          <w:color w:val="FF0000"/>
          <w:sz w:val="30"/>
          <w:szCs w:val="30"/>
        </w:rPr>
        <w:t>. Domesticated animals included dogs and cats, humped and shorthorn cattle, domestic fowl, and possibly pigs, camels, and buffalo. The Asian elephant probably was also domesticated, and its ivory tusks were freely used. Minerals, unavailable from the </w:t>
      </w:r>
      <w:hyperlink r:id="rId41" w:history="1">
        <w:r w:rsidRPr="00FF7E08">
          <w:rPr>
            <w:rFonts w:ascii="Georgia" w:eastAsia="Times New Roman" w:hAnsi="Georgia" w:cs="Times New Roman"/>
            <w:b/>
            <w:color w:val="FF0000"/>
            <w:sz w:val="30"/>
            <w:szCs w:val="30"/>
          </w:rPr>
          <w:t>alluvial plain</w:t>
        </w:r>
      </w:hyperlink>
      <w:r w:rsidRPr="00134411">
        <w:rPr>
          <w:rFonts w:ascii="Georgia" w:eastAsia="Times New Roman" w:hAnsi="Georgia" w:cs="Times New Roman"/>
          <w:color w:val="1A1A1A"/>
          <w:sz w:val="30"/>
          <w:szCs w:val="30"/>
        </w:rPr>
        <w:t>, were sometimes brought in from far afield. Gold was imported from southern India or </w:t>
      </w:r>
      <w:hyperlink r:id="rId42" w:history="1">
        <w:r w:rsidRPr="00134411">
          <w:rPr>
            <w:rFonts w:ascii="Georgia" w:eastAsia="Times New Roman" w:hAnsi="Georgia" w:cs="Times New Roman"/>
            <w:color w:val="14599D"/>
            <w:sz w:val="30"/>
            <w:szCs w:val="30"/>
          </w:rPr>
          <w:t>Afghanistan</w:t>
        </w:r>
      </w:hyperlink>
      <w:r w:rsidRPr="00134411">
        <w:rPr>
          <w:rFonts w:ascii="Georgia" w:eastAsia="Times New Roman" w:hAnsi="Georgia" w:cs="Times New Roman"/>
          <w:color w:val="1A1A1A"/>
          <w:sz w:val="30"/>
          <w:szCs w:val="30"/>
        </w:rPr>
        <w:t>, silver and copper from Afghanistan or northwestern India (present-day </w:t>
      </w:r>
      <w:hyperlink r:id="rId43" w:history="1">
        <w:r w:rsidRPr="00134411">
          <w:rPr>
            <w:rFonts w:ascii="Georgia" w:eastAsia="Times New Roman" w:hAnsi="Georgia" w:cs="Times New Roman"/>
            <w:color w:val="14599D"/>
            <w:sz w:val="30"/>
            <w:szCs w:val="30"/>
          </w:rPr>
          <w:t>Rajasthan</w:t>
        </w:r>
      </w:hyperlink>
      <w:r w:rsidRPr="00134411">
        <w:rPr>
          <w:rFonts w:ascii="Georgia" w:eastAsia="Times New Roman" w:hAnsi="Georgia" w:cs="Times New Roman"/>
          <w:color w:val="1A1A1A"/>
          <w:sz w:val="30"/>
          <w:szCs w:val="30"/>
        </w:rPr>
        <w:t> state), </w:t>
      </w:r>
      <w:hyperlink r:id="rId44" w:history="1">
        <w:r w:rsidRPr="00134411">
          <w:rPr>
            <w:rFonts w:ascii="Georgia" w:eastAsia="Times New Roman" w:hAnsi="Georgia" w:cs="Times New Roman"/>
            <w:color w:val="14599D"/>
            <w:sz w:val="30"/>
            <w:szCs w:val="30"/>
          </w:rPr>
          <w:t>lapis lazuli</w:t>
        </w:r>
      </w:hyperlink>
      <w:r w:rsidRPr="00134411">
        <w:rPr>
          <w:rFonts w:ascii="Georgia" w:eastAsia="Times New Roman" w:hAnsi="Georgia" w:cs="Times New Roman"/>
          <w:color w:val="1A1A1A"/>
          <w:sz w:val="30"/>
          <w:szCs w:val="30"/>
        </w:rPr>
        <w:t> from Afghanistan, turquoise from </w:t>
      </w:r>
      <w:hyperlink r:id="rId45" w:history="1">
        <w:r w:rsidRPr="00134411">
          <w:rPr>
            <w:rFonts w:ascii="Georgia" w:eastAsia="Times New Roman" w:hAnsi="Georgia" w:cs="Times New Roman"/>
            <w:color w:val="14599D"/>
            <w:sz w:val="30"/>
            <w:szCs w:val="30"/>
          </w:rPr>
          <w:t>Iran</w:t>
        </w:r>
      </w:hyperlink>
      <w:r w:rsidRPr="00134411">
        <w:rPr>
          <w:rFonts w:ascii="Georgia" w:eastAsia="Times New Roman" w:hAnsi="Georgia" w:cs="Times New Roman"/>
          <w:color w:val="1A1A1A"/>
          <w:sz w:val="30"/>
          <w:szCs w:val="30"/>
        </w:rPr>
        <w:t xml:space="preserve"> (Persia), and a </w:t>
      </w:r>
      <w:proofErr w:type="spellStart"/>
      <w:r w:rsidRPr="00134411">
        <w:rPr>
          <w:rFonts w:ascii="Georgia" w:eastAsia="Times New Roman" w:hAnsi="Georgia" w:cs="Times New Roman"/>
          <w:color w:val="1A1A1A"/>
          <w:sz w:val="30"/>
          <w:szCs w:val="30"/>
        </w:rPr>
        <w:t>jadelike</w:t>
      </w:r>
      <w:proofErr w:type="spellEnd"/>
      <w:r w:rsidRPr="00134411">
        <w:rPr>
          <w:rFonts w:ascii="Georgia" w:eastAsia="Times New Roman" w:hAnsi="Georgia" w:cs="Times New Roman"/>
          <w:color w:val="1A1A1A"/>
          <w:sz w:val="30"/>
          <w:szCs w:val="30"/>
        </w:rPr>
        <w:t xml:space="preserve"> fuchsite from southern India.</w:t>
      </w:r>
    </w:p>
    <w:p w:rsidR="00134411" w:rsidRPr="00134411" w:rsidRDefault="00134411" w:rsidP="00134411">
      <w:pPr>
        <w:shd w:val="clear" w:color="auto" w:fill="FFFFFF"/>
        <w:spacing w:before="150" w:after="300" w:line="240" w:lineRule="auto"/>
        <w:rPr>
          <w:rFonts w:ascii="Georgia" w:eastAsia="Times New Roman" w:hAnsi="Georgia" w:cs="Times New Roman"/>
          <w:color w:val="1A1A1A"/>
          <w:sz w:val="30"/>
          <w:szCs w:val="30"/>
        </w:rPr>
      </w:pPr>
      <w:r w:rsidRPr="00134411">
        <w:rPr>
          <w:rFonts w:ascii="Georgia" w:eastAsia="Times New Roman" w:hAnsi="Georgia" w:cs="Times New Roman"/>
          <w:color w:val="1A1A1A"/>
          <w:sz w:val="30"/>
          <w:szCs w:val="30"/>
        </w:rPr>
        <w:t>Perhaps the best-known </w:t>
      </w:r>
      <w:hyperlink r:id="rId46" w:history="1">
        <w:r w:rsidRPr="00134411">
          <w:rPr>
            <w:rFonts w:ascii="Georgia" w:eastAsia="Times New Roman" w:hAnsi="Georgia" w:cs="Times New Roman"/>
            <w:color w:val="000000"/>
            <w:sz w:val="30"/>
            <w:szCs w:val="30"/>
            <w:u w:val="single"/>
          </w:rPr>
          <w:t>artifacts</w:t>
        </w:r>
      </w:hyperlink>
      <w:r w:rsidRPr="00134411">
        <w:rPr>
          <w:rFonts w:ascii="Georgia" w:eastAsia="Times New Roman" w:hAnsi="Georgia" w:cs="Times New Roman"/>
          <w:color w:val="1A1A1A"/>
          <w:sz w:val="30"/>
          <w:szCs w:val="30"/>
        </w:rPr>
        <w:t> of the Indus civilization are a number of small </w:t>
      </w:r>
      <w:hyperlink r:id="rId47" w:history="1">
        <w:r w:rsidRPr="00134411">
          <w:rPr>
            <w:rFonts w:ascii="Georgia" w:eastAsia="Times New Roman" w:hAnsi="Georgia" w:cs="Times New Roman"/>
            <w:color w:val="14599D"/>
            <w:sz w:val="30"/>
            <w:szCs w:val="30"/>
          </w:rPr>
          <w:t>seals</w:t>
        </w:r>
      </w:hyperlink>
      <w:r w:rsidRPr="00134411">
        <w:rPr>
          <w:rFonts w:ascii="Georgia" w:eastAsia="Times New Roman" w:hAnsi="Georgia" w:cs="Times New Roman"/>
          <w:color w:val="1A1A1A"/>
          <w:sz w:val="30"/>
          <w:szCs w:val="30"/>
        </w:rPr>
        <w:t>, generally made of steatite (a form of talc), which are distinctive in kind and unique in quality, depicting a wide variety of animals, both real—such as elephants, tigers, rhinoceros, and antelopes—and fantastic, often composite creatures. Sometimes human forms are included. A few examples of Indus stone sculpture have also been found, usually small and representing humans or gods. There are great numbers of small </w:t>
      </w:r>
      <w:hyperlink r:id="rId48" w:history="1">
        <w:r w:rsidRPr="00134411">
          <w:rPr>
            <w:rFonts w:ascii="Georgia" w:eastAsia="Times New Roman" w:hAnsi="Georgia" w:cs="Times New Roman"/>
            <w:color w:val="14599D"/>
            <w:sz w:val="30"/>
            <w:szCs w:val="30"/>
          </w:rPr>
          <w:t>terra-cotta</w:t>
        </w:r>
      </w:hyperlink>
      <w:r w:rsidRPr="00134411">
        <w:rPr>
          <w:rFonts w:ascii="Georgia" w:eastAsia="Times New Roman" w:hAnsi="Georgia" w:cs="Times New Roman"/>
          <w:color w:val="1A1A1A"/>
          <w:sz w:val="30"/>
          <w:szCs w:val="30"/>
        </w:rPr>
        <w:t> figures of animals and humans.</w:t>
      </w:r>
    </w:p>
    <w:p w:rsidR="00134411" w:rsidRPr="00134411" w:rsidRDefault="00134411" w:rsidP="00134411">
      <w:pPr>
        <w:shd w:val="clear" w:color="auto" w:fill="FFFFFF"/>
        <w:spacing w:after="0" w:line="240" w:lineRule="auto"/>
        <w:jc w:val="center"/>
        <w:rPr>
          <w:rFonts w:ascii="Segoe UI" w:eastAsia="Times New Roman" w:hAnsi="Segoe UI" w:cs="Segoe UI"/>
          <w:color w:val="1A1A1A"/>
          <w:sz w:val="30"/>
          <w:szCs w:val="30"/>
        </w:rPr>
      </w:pPr>
      <w:r>
        <w:rPr>
          <w:rFonts w:ascii="Segoe UI" w:eastAsia="Times New Roman" w:hAnsi="Segoe UI" w:cs="Segoe UI"/>
          <w:noProof/>
          <w:color w:val="14599D"/>
          <w:sz w:val="30"/>
          <w:szCs w:val="30"/>
        </w:rPr>
        <w:lastRenderedPageBreak/>
        <w:drawing>
          <wp:inline distT="0" distB="0" distL="0" distR="0">
            <wp:extent cx="6477000" cy="4762500"/>
            <wp:effectExtent l="0" t="0" r="0" b="0"/>
            <wp:docPr id="2" name="Picture 2" descr="Indus civilization: seals">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us civilization: seals">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477000" cy="4762500"/>
                    </a:xfrm>
                    <a:prstGeom prst="rect">
                      <a:avLst/>
                    </a:prstGeom>
                    <a:noFill/>
                    <a:ln>
                      <a:noFill/>
                    </a:ln>
                  </pic:spPr>
                </pic:pic>
              </a:graphicData>
            </a:graphic>
          </wp:inline>
        </w:drawing>
      </w:r>
    </w:p>
    <w:p w:rsidR="00134411" w:rsidRPr="00134411" w:rsidRDefault="00134411" w:rsidP="00134411">
      <w:pPr>
        <w:shd w:val="clear" w:color="auto" w:fill="FFFFFF"/>
        <w:spacing w:after="0" w:line="240" w:lineRule="auto"/>
        <w:jc w:val="center"/>
        <w:rPr>
          <w:rFonts w:ascii="Segoe UI" w:eastAsia="Times New Roman" w:hAnsi="Segoe UI" w:cs="Segoe UI"/>
          <w:color w:val="1A1A1A"/>
          <w:sz w:val="30"/>
          <w:szCs w:val="30"/>
        </w:rPr>
      </w:pPr>
      <w:r w:rsidRPr="00134411">
        <w:rPr>
          <w:rFonts w:ascii="Segoe UI" w:eastAsia="Times New Roman" w:hAnsi="Segoe UI" w:cs="Segoe UI"/>
          <w:b/>
          <w:bCs/>
          <w:color w:val="1A1A1A"/>
          <w:sz w:val="30"/>
          <w:szCs w:val="30"/>
        </w:rPr>
        <w:t>Indus civilization: seals</w:t>
      </w:r>
    </w:p>
    <w:p w:rsidR="00134411" w:rsidRPr="00134411" w:rsidRDefault="00134411" w:rsidP="00134411">
      <w:pPr>
        <w:shd w:val="clear" w:color="auto" w:fill="FFFFFF"/>
        <w:spacing w:after="0" w:line="240" w:lineRule="auto"/>
        <w:jc w:val="center"/>
        <w:rPr>
          <w:rFonts w:ascii="Segoe UI" w:eastAsia="Times New Roman" w:hAnsi="Segoe UI" w:cs="Segoe UI"/>
          <w:color w:val="1A1A1A"/>
          <w:sz w:val="30"/>
          <w:szCs w:val="30"/>
        </w:rPr>
      </w:pPr>
      <w:proofErr w:type="gramStart"/>
      <w:r w:rsidRPr="00134411">
        <w:rPr>
          <w:rFonts w:ascii="Segoe UI" w:eastAsia="Times New Roman" w:hAnsi="Segoe UI" w:cs="Segoe UI"/>
          <w:color w:val="1A1A1A"/>
          <w:sz w:val="30"/>
          <w:szCs w:val="30"/>
        </w:rPr>
        <w:t>Assortment of seals with animal motifs in use during the time of the Indus civilization, 2nd–3rd millennium </w:t>
      </w:r>
      <w:r w:rsidRPr="00134411">
        <w:rPr>
          <w:rFonts w:ascii="Segoe UI" w:eastAsia="Times New Roman" w:hAnsi="Segoe UI" w:cs="Segoe UI"/>
          <w:caps/>
          <w:color w:val="1A1A1A"/>
          <w:sz w:val="24"/>
          <w:szCs w:val="24"/>
        </w:rPr>
        <w:t>BCE</w:t>
      </w:r>
      <w:r w:rsidRPr="00134411">
        <w:rPr>
          <w:rFonts w:ascii="Segoe UI" w:eastAsia="Times New Roman" w:hAnsi="Segoe UI" w:cs="Segoe UI"/>
          <w:color w:val="1A1A1A"/>
          <w:sz w:val="30"/>
          <w:szCs w:val="30"/>
        </w:rPr>
        <w:t>.</w:t>
      </w:r>
      <w:proofErr w:type="gramEnd"/>
    </w:p>
    <w:p w:rsidR="00134411" w:rsidRPr="00134411" w:rsidRDefault="00134411" w:rsidP="00134411">
      <w:pPr>
        <w:shd w:val="clear" w:color="auto" w:fill="FFFFFF"/>
        <w:spacing w:line="240" w:lineRule="auto"/>
        <w:jc w:val="center"/>
        <w:rPr>
          <w:rFonts w:ascii="Segoe UI" w:eastAsia="Times New Roman" w:hAnsi="Segoe UI" w:cs="Segoe UI"/>
          <w:color w:val="1A1A1A"/>
          <w:sz w:val="30"/>
          <w:szCs w:val="30"/>
        </w:rPr>
      </w:pPr>
      <w:r w:rsidRPr="00134411">
        <w:rPr>
          <w:rFonts w:ascii="Segoe UI" w:eastAsia="Times New Roman" w:hAnsi="Segoe UI" w:cs="Segoe UI"/>
          <w:i/>
          <w:iCs/>
          <w:color w:val="1A1A1A"/>
          <w:sz w:val="30"/>
          <w:szCs w:val="30"/>
        </w:rPr>
        <w:t xml:space="preserve">Copyright J.M. </w:t>
      </w:r>
      <w:proofErr w:type="spellStart"/>
      <w:r w:rsidRPr="00134411">
        <w:rPr>
          <w:rFonts w:ascii="Segoe UI" w:eastAsia="Times New Roman" w:hAnsi="Segoe UI" w:cs="Segoe UI"/>
          <w:i/>
          <w:iCs/>
          <w:color w:val="1A1A1A"/>
          <w:sz w:val="30"/>
          <w:szCs w:val="30"/>
        </w:rPr>
        <w:t>Kenoyer</w:t>
      </w:r>
      <w:proofErr w:type="spellEnd"/>
      <w:r w:rsidRPr="00134411">
        <w:rPr>
          <w:rFonts w:ascii="Segoe UI" w:eastAsia="Times New Roman" w:hAnsi="Segoe UI" w:cs="Segoe UI"/>
          <w:i/>
          <w:iCs/>
          <w:color w:val="1A1A1A"/>
          <w:sz w:val="30"/>
          <w:szCs w:val="30"/>
        </w:rPr>
        <w:t>/Harappa.com; Courtesy Department of Archaeology and Museums, Government of Pakistan</w:t>
      </w:r>
    </w:p>
    <w:p w:rsidR="00134411" w:rsidRPr="00134411" w:rsidRDefault="00134411" w:rsidP="00134411">
      <w:pPr>
        <w:shd w:val="clear" w:color="auto" w:fill="FFFFFF"/>
        <w:spacing w:before="150" w:after="300" w:line="240" w:lineRule="auto"/>
        <w:rPr>
          <w:rFonts w:ascii="Georgia" w:eastAsia="Times New Roman" w:hAnsi="Georgia" w:cs="Times New Roman"/>
          <w:color w:val="1A1A1A"/>
          <w:sz w:val="30"/>
          <w:szCs w:val="30"/>
        </w:rPr>
      </w:pPr>
      <w:r w:rsidRPr="00134411">
        <w:rPr>
          <w:rFonts w:ascii="Georgia" w:eastAsia="Times New Roman" w:hAnsi="Georgia" w:cs="Times New Roman"/>
          <w:color w:val="1A1A1A"/>
          <w:sz w:val="30"/>
          <w:szCs w:val="30"/>
        </w:rPr>
        <w:t>How and when the civilization came to an end remains uncertain. In fact, no uniform ending need be postulated for a </w:t>
      </w:r>
      <w:hyperlink r:id="rId51" w:history="1">
        <w:r w:rsidRPr="00134411">
          <w:rPr>
            <w:rFonts w:ascii="Georgia" w:eastAsia="Times New Roman" w:hAnsi="Georgia" w:cs="Times New Roman"/>
            <w:color w:val="000000"/>
            <w:sz w:val="30"/>
            <w:szCs w:val="30"/>
            <w:u w:val="single"/>
          </w:rPr>
          <w:t>culture</w:t>
        </w:r>
      </w:hyperlink>
      <w:r w:rsidRPr="00134411">
        <w:rPr>
          <w:rFonts w:ascii="Georgia" w:eastAsia="Times New Roman" w:hAnsi="Georgia" w:cs="Times New Roman"/>
          <w:color w:val="1A1A1A"/>
          <w:sz w:val="30"/>
          <w:szCs w:val="30"/>
        </w:rPr>
        <w:t xml:space="preserve"> so widely distributed. But the end of </w:t>
      </w:r>
      <w:proofErr w:type="spellStart"/>
      <w:r w:rsidRPr="00134411">
        <w:rPr>
          <w:rFonts w:ascii="Georgia" w:eastAsia="Times New Roman" w:hAnsi="Georgia" w:cs="Times New Roman"/>
          <w:color w:val="1A1A1A"/>
          <w:sz w:val="30"/>
          <w:szCs w:val="30"/>
        </w:rPr>
        <w:t>Mohenjo-daro</w:t>
      </w:r>
      <w:proofErr w:type="spellEnd"/>
      <w:r w:rsidRPr="00134411">
        <w:rPr>
          <w:rFonts w:ascii="Georgia" w:eastAsia="Times New Roman" w:hAnsi="Georgia" w:cs="Times New Roman"/>
          <w:color w:val="1A1A1A"/>
          <w:sz w:val="30"/>
          <w:szCs w:val="30"/>
        </w:rPr>
        <w:t xml:space="preserve"> is known and was dramatic and sudden. </w:t>
      </w:r>
      <w:proofErr w:type="spellStart"/>
      <w:r w:rsidRPr="00134411">
        <w:rPr>
          <w:rFonts w:ascii="Georgia" w:eastAsia="Times New Roman" w:hAnsi="Georgia" w:cs="Times New Roman"/>
          <w:color w:val="1A1A1A"/>
          <w:sz w:val="30"/>
          <w:szCs w:val="30"/>
        </w:rPr>
        <w:t>Mohenjo-daro</w:t>
      </w:r>
      <w:proofErr w:type="spellEnd"/>
      <w:r w:rsidRPr="00134411">
        <w:rPr>
          <w:rFonts w:ascii="Georgia" w:eastAsia="Times New Roman" w:hAnsi="Georgia" w:cs="Times New Roman"/>
          <w:color w:val="1A1A1A"/>
          <w:sz w:val="30"/>
          <w:szCs w:val="30"/>
        </w:rPr>
        <w:t xml:space="preserve"> was attacked toward the middle of the 2nd millennium </w:t>
      </w:r>
      <w:r w:rsidRPr="00134411">
        <w:rPr>
          <w:rFonts w:ascii="Georgia" w:eastAsia="Times New Roman" w:hAnsi="Georgia" w:cs="Times New Roman"/>
          <w:caps/>
          <w:color w:val="1A1A1A"/>
          <w:sz w:val="24"/>
          <w:szCs w:val="24"/>
        </w:rPr>
        <w:t>BCE</w:t>
      </w:r>
      <w:r w:rsidRPr="00134411">
        <w:rPr>
          <w:rFonts w:ascii="Georgia" w:eastAsia="Times New Roman" w:hAnsi="Georgia" w:cs="Times New Roman"/>
          <w:color w:val="1A1A1A"/>
          <w:sz w:val="30"/>
          <w:szCs w:val="30"/>
        </w:rPr>
        <w:t xml:space="preserve"> by raiders who swept over the city and then passed on, leaving the dead lying where they fell. Who the attackers </w:t>
      </w:r>
      <w:proofErr w:type="gramStart"/>
      <w:r w:rsidRPr="00134411">
        <w:rPr>
          <w:rFonts w:ascii="Georgia" w:eastAsia="Times New Roman" w:hAnsi="Georgia" w:cs="Times New Roman"/>
          <w:color w:val="1A1A1A"/>
          <w:sz w:val="30"/>
          <w:szCs w:val="30"/>
        </w:rPr>
        <w:t>were is</w:t>
      </w:r>
      <w:proofErr w:type="gramEnd"/>
      <w:r w:rsidRPr="00134411">
        <w:rPr>
          <w:rFonts w:ascii="Georgia" w:eastAsia="Times New Roman" w:hAnsi="Georgia" w:cs="Times New Roman"/>
          <w:color w:val="1A1A1A"/>
          <w:sz w:val="30"/>
          <w:szCs w:val="30"/>
        </w:rPr>
        <w:t xml:space="preserve"> matter for conjecture. The episode would appear to be consistent in time and place with the earlier invaders from the north (formerly called </w:t>
      </w:r>
      <w:hyperlink r:id="rId52" w:history="1">
        <w:r w:rsidRPr="00134411">
          <w:rPr>
            <w:rFonts w:ascii="Georgia" w:eastAsia="Times New Roman" w:hAnsi="Georgia" w:cs="Times New Roman"/>
            <w:color w:val="14599D"/>
            <w:sz w:val="30"/>
            <w:szCs w:val="30"/>
          </w:rPr>
          <w:t>Aryan</w:t>
        </w:r>
      </w:hyperlink>
      <w:r w:rsidRPr="00134411">
        <w:rPr>
          <w:rFonts w:ascii="Georgia" w:eastAsia="Times New Roman" w:hAnsi="Georgia" w:cs="Times New Roman"/>
          <w:color w:val="1A1A1A"/>
          <w:sz w:val="30"/>
          <w:szCs w:val="30"/>
        </w:rPr>
        <w:t xml:space="preserve">s) into the Indus region as reflected in the older books of </w:t>
      </w:r>
      <w:r w:rsidRPr="00134411">
        <w:rPr>
          <w:rFonts w:ascii="Georgia" w:eastAsia="Times New Roman" w:hAnsi="Georgia" w:cs="Times New Roman"/>
          <w:color w:val="1A1A1A"/>
          <w:sz w:val="30"/>
          <w:szCs w:val="30"/>
        </w:rPr>
        <w:lastRenderedPageBreak/>
        <w:t>the </w:t>
      </w:r>
      <w:hyperlink r:id="rId53" w:history="1">
        <w:r w:rsidRPr="00134411">
          <w:rPr>
            <w:rFonts w:ascii="Georgia" w:eastAsia="Times New Roman" w:hAnsi="Georgia" w:cs="Times New Roman"/>
            <w:color w:val="14599D"/>
            <w:sz w:val="30"/>
            <w:szCs w:val="30"/>
          </w:rPr>
          <w:t>Rigveda</w:t>
        </w:r>
      </w:hyperlink>
      <w:r w:rsidRPr="00134411">
        <w:rPr>
          <w:rFonts w:ascii="Georgia" w:eastAsia="Times New Roman" w:hAnsi="Georgia" w:cs="Times New Roman"/>
          <w:color w:val="1A1A1A"/>
          <w:sz w:val="30"/>
          <w:szCs w:val="30"/>
        </w:rPr>
        <w:t>, in which the newcomers are represented as attacking the “walled cities” or “citadels” of the aboriginal peoples and the invaders’ war-god </w:t>
      </w:r>
      <w:proofErr w:type="spellStart"/>
      <w:r w:rsidRPr="00134411">
        <w:rPr>
          <w:rFonts w:ascii="Georgia" w:eastAsia="Times New Roman" w:hAnsi="Georgia" w:cs="Times New Roman"/>
          <w:color w:val="1A1A1A"/>
          <w:sz w:val="30"/>
          <w:szCs w:val="30"/>
        </w:rPr>
        <w:fldChar w:fldCharType="begin"/>
      </w:r>
      <w:r w:rsidRPr="00134411">
        <w:rPr>
          <w:rFonts w:ascii="Georgia" w:eastAsia="Times New Roman" w:hAnsi="Georgia" w:cs="Times New Roman"/>
          <w:color w:val="1A1A1A"/>
          <w:sz w:val="30"/>
          <w:szCs w:val="30"/>
        </w:rPr>
        <w:instrText xml:space="preserve"> HYPERLINK "https://www.britannica.com/topic/Indra" </w:instrText>
      </w:r>
      <w:r w:rsidRPr="00134411">
        <w:rPr>
          <w:rFonts w:ascii="Georgia" w:eastAsia="Times New Roman" w:hAnsi="Georgia" w:cs="Times New Roman"/>
          <w:color w:val="1A1A1A"/>
          <w:sz w:val="30"/>
          <w:szCs w:val="30"/>
        </w:rPr>
        <w:fldChar w:fldCharType="separate"/>
      </w:r>
      <w:r w:rsidRPr="00134411">
        <w:rPr>
          <w:rFonts w:ascii="Georgia" w:eastAsia="Times New Roman" w:hAnsi="Georgia" w:cs="Times New Roman"/>
          <w:color w:val="14599D"/>
          <w:sz w:val="30"/>
          <w:szCs w:val="30"/>
        </w:rPr>
        <w:t>Indra</w:t>
      </w:r>
      <w:proofErr w:type="spellEnd"/>
      <w:r w:rsidRPr="00134411">
        <w:rPr>
          <w:rFonts w:ascii="Georgia" w:eastAsia="Times New Roman" w:hAnsi="Georgia" w:cs="Times New Roman"/>
          <w:color w:val="1A1A1A"/>
          <w:sz w:val="30"/>
          <w:szCs w:val="30"/>
        </w:rPr>
        <w:fldChar w:fldCharType="end"/>
      </w:r>
      <w:r w:rsidRPr="00134411">
        <w:rPr>
          <w:rFonts w:ascii="Georgia" w:eastAsia="Times New Roman" w:hAnsi="Georgia" w:cs="Times New Roman"/>
          <w:color w:val="1A1A1A"/>
          <w:sz w:val="30"/>
          <w:szCs w:val="30"/>
        </w:rPr>
        <w:t xml:space="preserve"> as rending forts “as age consumes a garment.” However, one thing is clear: the city was already in an advanced stage of economic and social decline before it received the coup de </w:t>
      </w:r>
      <w:proofErr w:type="spellStart"/>
      <w:r w:rsidRPr="00134411">
        <w:rPr>
          <w:rFonts w:ascii="Georgia" w:eastAsia="Times New Roman" w:hAnsi="Georgia" w:cs="Times New Roman"/>
          <w:color w:val="1A1A1A"/>
          <w:sz w:val="30"/>
          <w:szCs w:val="30"/>
        </w:rPr>
        <w:t>grâce</w:t>
      </w:r>
      <w:proofErr w:type="spellEnd"/>
      <w:r w:rsidRPr="00134411">
        <w:rPr>
          <w:rFonts w:ascii="Georgia" w:eastAsia="Times New Roman" w:hAnsi="Georgia" w:cs="Times New Roman"/>
          <w:color w:val="1A1A1A"/>
          <w:sz w:val="30"/>
          <w:szCs w:val="30"/>
        </w:rPr>
        <w:t>. Deep floods had more than once submerged large tracts of it. Houses had become increasingly shoddy in construction and showed signs of overcrowding. The final blow seems to have been sudden, but the city was already dying. As the evidence stands, the civilization was succeeded in the Indus valley by poverty-stricken </w:t>
      </w:r>
      <w:hyperlink r:id="rId54" w:history="1">
        <w:r w:rsidRPr="00134411">
          <w:rPr>
            <w:rFonts w:ascii="Georgia" w:eastAsia="Times New Roman" w:hAnsi="Georgia" w:cs="Times New Roman"/>
            <w:color w:val="000000"/>
            <w:sz w:val="30"/>
            <w:szCs w:val="30"/>
            <w:u w:val="single"/>
          </w:rPr>
          <w:t>cultures</w:t>
        </w:r>
      </w:hyperlink>
      <w:r w:rsidRPr="00134411">
        <w:rPr>
          <w:rFonts w:ascii="Georgia" w:eastAsia="Times New Roman" w:hAnsi="Georgia" w:cs="Times New Roman"/>
          <w:color w:val="1A1A1A"/>
          <w:sz w:val="30"/>
          <w:szCs w:val="30"/>
        </w:rPr>
        <w:t>, deriving a little from a sub-Indus heritage but also drawing elements from the direction of Iran and the </w:t>
      </w:r>
      <w:hyperlink r:id="rId55" w:history="1">
        <w:r w:rsidRPr="00134411">
          <w:rPr>
            <w:rFonts w:ascii="Georgia" w:eastAsia="Times New Roman" w:hAnsi="Georgia" w:cs="Times New Roman"/>
            <w:color w:val="14599D"/>
            <w:sz w:val="30"/>
            <w:szCs w:val="30"/>
          </w:rPr>
          <w:t>Caucasus</w:t>
        </w:r>
      </w:hyperlink>
      <w:r w:rsidRPr="00134411">
        <w:rPr>
          <w:rFonts w:ascii="Georgia" w:eastAsia="Times New Roman" w:hAnsi="Georgia" w:cs="Times New Roman"/>
          <w:color w:val="1A1A1A"/>
          <w:sz w:val="30"/>
          <w:szCs w:val="30"/>
        </w:rPr>
        <w:t>—from the general direction, in fact, of the northern invasions. For many centuries urban civilization was dead in the northwest of the Indian subcontinent.</w:t>
      </w:r>
    </w:p>
    <w:p w:rsidR="00134411" w:rsidRPr="00134411" w:rsidRDefault="00134411" w:rsidP="00134411">
      <w:pPr>
        <w:shd w:val="clear" w:color="auto" w:fill="FFFFFF"/>
        <w:spacing w:after="0" w:line="240" w:lineRule="auto"/>
        <w:jc w:val="center"/>
        <w:rPr>
          <w:rFonts w:ascii="Segoe UI" w:eastAsia="Times New Roman" w:hAnsi="Segoe UI" w:cs="Segoe UI"/>
          <w:color w:val="1A1A1A"/>
          <w:sz w:val="30"/>
          <w:szCs w:val="30"/>
        </w:rPr>
      </w:pPr>
      <w:r>
        <w:rPr>
          <w:rFonts w:ascii="Segoe UI" w:eastAsia="Times New Roman" w:hAnsi="Segoe UI" w:cs="Segoe UI"/>
          <w:noProof/>
          <w:color w:val="14599D"/>
          <w:sz w:val="30"/>
          <w:szCs w:val="30"/>
        </w:rPr>
        <w:drawing>
          <wp:inline distT="0" distB="0" distL="0" distR="0">
            <wp:extent cx="6667500" cy="3781425"/>
            <wp:effectExtent l="0" t="0" r="0" b="9525"/>
            <wp:docPr id="1" name="Picture 1" descr="Indus civilization: cooking pots">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us civilization: cooking pots">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67500" cy="3781425"/>
                    </a:xfrm>
                    <a:prstGeom prst="rect">
                      <a:avLst/>
                    </a:prstGeom>
                    <a:noFill/>
                    <a:ln>
                      <a:noFill/>
                    </a:ln>
                  </pic:spPr>
                </pic:pic>
              </a:graphicData>
            </a:graphic>
          </wp:inline>
        </w:drawing>
      </w:r>
    </w:p>
    <w:p w:rsidR="00134411" w:rsidRPr="00134411" w:rsidRDefault="00134411" w:rsidP="00134411">
      <w:pPr>
        <w:shd w:val="clear" w:color="auto" w:fill="FFFFFF"/>
        <w:spacing w:after="0" w:line="240" w:lineRule="auto"/>
        <w:jc w:val="center"/>
        <w:rPr>
          <w:rFonts w:ascii="Segoe UI" w:eastAsia="Times New Roman" w:hAnsi="Segoe UI" w:cs="Segoe UI"/>
          <w:color w:val="1A1A1A"/>
          <w:sz w:val="30"/>
          <w:szCs w:val="30"/>
        </w:rPr>
      </w:pPr>
      <w:r w:rsidRPr="00134411">
        <w:rPr>
          <w:rFonts w:ascii="Segoe UI" w:eastAsia="Times New Roman" w:hAnsi="Segoe UI" w:cs="Segoe UI"/>
          <w:b/>
          <w:bCs/>
          <w:color w:val="1A1A1A"/>
          <w:sz w:val="30"/>
          <w:szCs w:val="30"/>
        </w:rPr>
        <w:t>Indus civilization: cooking pots</w:t>
      </w:r>
    </w:p>
    <w:p w:rsidR="00134411" w:rsidRPr="00134411" w:rsidRDefault="00134411" w:rsidP="00134411">
      <w:pPr>
        <w:shd w:val="clear" w:color="auto" w:fill="FFFFFF"/>
        <w:spacing w:after="0" w:line="240" w:lineRule="auto"/>
        <w:jc w:val="center"/>
        <w:rPr>
          <w:rFonts w:ascii="Segoe UI" w:eastAsia="Times New Roman" w:hAnsi="Segoe UI" w:cs="Segoe UI"/>
          <w:color w:val="1A1A1A"/>
          <w:sz w:val="30"/>
          <w:szCs w:val="30"/>
        </w:rPr>
      </w:pPr>
      <w:proofErr w:type="spellStart"/>
      <w:proofErr w:type="gramStart"/>
      <w:r w:rsidRPr="00134411">
        <w:rPr>
          <w:rFonts w:ascii="Segoe UI" w:eastAsia="Times New Roman" w:hAnsi="Segoe UI" w:cs="Segoe UI"/>
          <w:color w:val="1A1A1A"/>
          <w:sz w:val="30"/>
          <w:szCs w:val="30"/>
        </w:rPr>
        <w:t>Harappan</w:t>
      </w:r>
      <w:proofErr w:type="spellEnd"/>
      <w:r w:rsidRPr="00134411">
        <w:rPr>
          <w:rFonts w:ascii="Segoe UI" w:eastAsia="Times New Roman" w:hAnsi="Segoe UI" w:cs="Segoe UI"/>
          <w:color w:val="1A1A1A"/>
          <w:sz w:val="30"/>
          <w:szCs w:val="30"/>
        </w:rPr>
        <w:t xml:space="preserve"> cooking pots in use during the Indus civilization, c. 2300–2200 </w:t>
      </w:r>
      <w:r w:rsidRPr="00134411">
        <w:rPr>
          <w:rFonts w:ascii="Segoe UI" w:eastAsia="Times New Roman" w:hAnsi="Segoe UI" w:cs="Segoe UI"/>
          <w:caps/>
          <w:color w:val="1A1A1A"/>
          <w:sz w:val="24"/>
          <w:szCs w:val="24"/>
        </w:rPr>
        <w:t>BCE</w:t>
      </w:r>
      <w:r w:rsidRPr="00134411">
        <w:rPr>
          <w:rFonts w:ascii="Segoe UI" w:eastAsia="Times New Roman" w:hAnsi="Segoe UI" w:cs="Segoe UI"/>
          <w:color w:val="1A1A1A"/>
          <w:sz w:val="30"/>
          <w:szCs w:val="30"/>
        </w:rPr>
        <w:t>.</w:t>
      </w:r>
      <w:proofErr w:type="gramEnd"/>
    </w:p>
    <w:p w:rsidR="00134411" w:rsidRPr="00134411" w:rsidRDefault="00134411" w:rsidP="00134411">
      <w:pPr>
        <w:shd w:val="clear" w:color="auto" w:fill="FFFFFF"/>
        <w:spacing w:line="240" w:lineRule="auto"/>
        <w:jc w:val="center"/>
        <w:rPr>
          <w:rFonts w:ascii="Segoe UI" w:eastAsia="Times New Roman" w:hAnsi="Segoe UI" w:cs="Segoe UI"/>
          <w:color w:val="1A1A1A"/>
          <w:sz w:val="30"/>
          <w:szCs w:val="30"/>
        </w:rPr>
      </w:pPr>
      <w:bookmarkStart w:id="0" w:name="_GoBack"/>
      <w:r w:rsidRPr="00134411">
        <w:rPr>
          <w:rFonts w:ascii="Segoe UI" w:eastAsia="Times New Roman" w:hAnsi="Segoe UI" w:cs="Segoe UI"/>
          <w:i/>
          <w:iCs/>
          <w:color w:val="1A1A1A"/>
          <w:sz w:val="30"/>
          <w:szCs w:val="30"/>
        </w:rPr>
        <w:lastRenderedPageBreak/>
        <w:t xml:space="preserve">Copyright J.M. </w:t>
      </w:r>
      <w:proofErr w:type="spellStart"/>
      <w:r w:rsidRPr="00134411">
        <w:rPr>
          <w:rFonts w:ascii="Segoe UI" w:eastAsia="Times New Roman" w:hAnsi="Segoe UI" w:cs="Segoe UI"/>
          <w:i/>
          <w:iCs/>
          <w:color w:val="1A1A1A"/>
          <w:sz w:val="30"/>
          <w:szCs w:val="30"/>
        </w:rPr>
        <w:t>Kenoyer</w:t>
      </w:r>
      <w:proofErr w:type="spellEnd"/>
      <w:r w:rsidRPr="00134411">
        <w:rPr>
          <w:rFonts w:ascii="Segoe UI" w:eastAsia="Times New Roman" w:hAnsi="Segoe UI" w:cs="Segoe UI"/>
          <w:i/>
          <w:iCs/>
          <w:color w:val="1A1A1A"/>
          <w:sz w:val="30"/>
          <w:szCs w:val="30"/>
        </w:rPr>
        <w:t xml:space="preserve">/Harappa.com; Courtesy Department of </w:t>
      </w:r>
      <w:bookmarkEnd w:id="0"/>
      <w:r w:rsidRPr="00134411">
        <w:rPr>
          <w:rFonts w:ascii="Segoe UI" w:eastAsia="Times New Roman" w:hAnsi="Segoe UI" w:cs="Segoe UI"/>
          <w:i/>
          <w:iCs/>
          <w:color w:val="1A1A1A"/>
          <w:sz w:val="30"/>
          <w:szCs w:val="30"/>
        </w:rPr>
        <w:t>Archaeology and Museums, Government of Pakistan</w:t>
      </w:r>
    </w:p>
    <w:p w:rsidR="00134411" w:rsidRPr="00134411" w:rsidRDefault="00134411" w:rsidP="00134411">
      <w:pPr>
        <w:shd w:val="clear" w:color="auto" w:fill="FFFFFF"/>
        <w:spacing w:before="150" w:after="450" w:line="240" w:lineRule="auto"/>
        <w:rPr>
          <w:rFonts w:ascii="Georgia" w:eastAsia="Times New Roman" w:hAnsi="Georgia" w:cs="Times New Roman"/>
          <w:color w:val="1A1A1A"/>
          <w:sz w:val="30"/>
          <w:szCs w:val="30"/>
        </w:rPr>
      </w:pPr>
      <w:r w:rsidRPr="00134411">
        <w:rPr>
          <w:rFonts w:ascii="Georgia" w:eastAsia="Times New Roman" w:hAnsi="Georgia" w:cs="Times New Roman"/>
          <w:color w:val="1A1A1A"/>
          <w:sz w:val="30"/>
          <w:szCs w:val="30"/>
        </w:rPr>
        <w:t>In the south, however, in Kathiawar and beyond, the situation appears to have been very different. There it would seem that there was a real cultural </w:t>
      </w:r>
      <w:hyperlink r:id="rId58" w:history="1">
        <w:r w:rsidRPr="00134411">
          <w:rPr>
            <w:rFonts w:ascii="Georgia" w:eastAsia="Times New Roman" w:hAnsi="Georgia" w:cs="Times New Roman"/>
            <w:color w:val="000000"/>
            <w:sz w:val="30"/>
            <w:szCs w:val="30"/>
            <w:u w:val="single"/>
          </w:rPr>
          <w:t>continuity</w:t>
        </w:r>
      </w:hyperlink>
      <w:r w:rsidRPr="00134411">
        <w:rPr>
          <w:rFonts w:ascii="Georgia" w:eastAsia="Times New Roman" w:hAnsi="Georgia" w:cs="Times New Roman"/>
          <w:color w:val="1A1A1A"/>
          <w:sz w:val="30"/>
          <w:szCs w:val="30"/>
        </w:rPr>
        <w:t> between the late Indus phase and the </w:t>
      </w:r>
      <w:hyperlink r:id="rId59" w:history="1">
        <w:r w:rsidRPr="00134411">
          <w:rPr>
            <w:rFonts w:ascii="Georgia" w:eastAsia="Times New Roman" w:hAnsi="Georgia" w:cs="Times New Roman"/>
            <w:color w:val="14599D"/>
            <w:sz w:val="30"/>
            <w:szCs w:val="30"/>
          </w:rPr>
          <w:t>Copper Age</w:t>
        </w:r>
      </w:hyperlink>
      <w:r w:rsidRPr="00134411">
        <w:rPr>
          <w:rFonts w:ascii="Georgia" w:eastAsia="Times New Roman" w:hAnsi="Georgia" w:cs="Times New Roman"/>
          <w:color w:val="1A1A1A"/>
          <w:sz w:val="30"/>
          <w:szCs w:val="30"/>
        </w:rPr>
        <w:t> cultures that characterized central and western India between 1700 and the 1st millennium </w:t>
      </w:r>
      <w:r w:rsidRPr="00134411">
        <w:rPr>
          <w:rFonts w:ascii="Georgia" w:eastAsia="Times New Roman" w:hAnsi="Georgia" w:cs="Times New Roman"/>
          <w:caps/>
          <w:color w:val="1A1A1A"/>
          <w:sz w:val="24"/>
          <w:szCs w:val="24"/>
        </w:rPr>
        <w:t>BCE</w:t>
      </w:r>
      <w:r w:rsidRPr="00134411">
        <w:rPr>
          <w:rFonts w:ascii="Georgia" w:eastAsia="Times New Roman" w:hAnsi="Georgia" w:cs="Times New Roman"/>
          <w:color w:val="1A1A1A"/>
          <w:sz w:val="30"/>
          <w:szCs w:val="30"/>
        </w:rPr>
        <w:t>. Those cultures form a material bridge between the end of the Indus civilization proper and the developed </w:t>
      </w:r>
      <w:hyperlink r:id="rId60" w:history="1">
        <w:r w:rsidRPr="00134411">
          <w:rPr>
            <w:rFonts w:ascii="Georgia" w:eastAsia="Times New Roman" w:hAnsi="Georgia" w:cs="Times New Roman"/>
            <w:color w:val="14599D"/>
            <w:sz w:val="30"/>
            <w:szCs w:val="30"/>
          </w:rPr>
          <w:t>Iron Age</w:t>
        </w:r>
      </w:hyperlink>
      <w:r w:rsidRPr="00134411">
        <w:rPr>
          <w:rFonts w:ascii="Georgia" w:eastAsia="Times New Roman" w:hAnsi="Georgia" w:cs="Times New Roman"/>
          <w:color w:val="1A1A1A"/>
          <w:sz w:val="30"/>
          <w:szCs w:val="30"/>
        </w:rPr>
        <w:t> civilization that arose in India about 1000 </w:t>
      </w:r>
      <w:r w:rsidRPr="00134411">
        <w:rPr>
          <w:rFonts w:ascii="Georgia" w:eastAsia="Times New Roman" w:hAnsi="Georgia" w:cs="Times New Roman"/>
          <w:caps/>
          <w:color w:val="1A1A1A"/>
          <w:sz w:val="24"/>
          <w:szCs w:val="24"/>
        </w:rPr>
        <w:t>BCE</w:t>
      </w:r>
      <w:r w:rsidRPr="00134411">
        <w:rPr>
          <w:rFonts w:ascii="Georgia" w:eastAsia="Times New Roman" w:hAnsi="Georgia" w:cs="Times New Roman"/>
          <w:color w:val="1A1A1A"/>
          <w:sz w:val="30"/>
          <w:szCs w:val="30"/>
        </w:rPr>
        <w:t>.</w:t>
      </w:r>
    </w:p>
    <w:p w:rsidR="00AD611C" w:rsidRPr="00134411" w:rsidRDefault="00FF7E08"/>
    <w:sectPr w:rsidR="00AD611C" w:rsidRPr="00134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20"/>
    <w:rsid w:val="000D3820"/>
    <w:rsid w:val="00134411"/>
    <w:rsid w:val="006F64DC"/>
    <w:rsid w:val="008D1C1E"/>
    <w:rsid w:val="00F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44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41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34411"/>
    <w:rPr>
      <w:color w:val="0000FF"/>
      <w:u w:val="single"/>
    </w:rPr>
  </w:style>
  <w:style w:type="character" w:styleId="Strong">
    <w:name w:val="Strong"/>
    <w:basedOn w:val="DefaultParagraphFont"/>
    <w:uiPriority w:val="22"/>
    <w:qFormat/>
    <w:rsid w:val="00134411"/>
    <w:rPr>
      <w:b/>
      <w:bCs/>
    </w:rPr>
  </w:style>
  <w:style w:type="paragraph" w:styleId="NormalWeb">
    <w:name w:val="Normal (Web)"/>
    <w:basedOn w:val="Normal"/>
    <w:uiPriority w:val="99"/>
    <w:semiHidden/>
    <w:unhideWhenUsed/>
    <w:rsid w:val="00134411"/>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34411"/>
    <w:rPr>
      <w:i/>
      <w:iCs/>
    </w:rPr>
  </w:style>
  <w:style w:type="character" w:customStyle="1" w:styleId="text-smallcaps">
    <w:name w:val="text-smallcaps"/>
    <w:basedOn w:val="DefaultParagraphFont"/>
    <w:rsid w:val="00134411"/>
  </w:style>
  <w:style w:type="paragraph" w:styleId="BalloonText">
    <w:name w:val="Balloon Text"/>
    <w:basedOn w:val="Normal"/>
    <w:link w:val="BalloonTextChar"/>
    <w:uiPriority w:val="99"/>
    <w:semiHidden/>
    <w:unhideWhenUsed/>
    <w:rsid w:val="00134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44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41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34411"/>
    <w:rPr>
      <w:color w:val="0000FF"/>
      <w:u w:val="single"/>
    </w:rPr>
  </w:style>
  <w:style w:type="character" w:styleId="Strong">
    <w:name w:val="Strong"/>
    <w:basedOn w:val="DefaultParagraphFont"/>
    <w:uiPriority w:val="22"/>
    <w:qFormat/>
    <w:rsid w:val="00134411"/>
    <w:rPr>
      <w:b/>
      <w:bCs/>
    </w:rPr>
  </w:style>
  <w:style w:type="paragraph" w:styleId="NormalWeb">
    <w:name w:val="Normal (Web)"/>
    <w:basedOn w:val="Normal"/>
    <w:uiPriority w:val="99"/>
    <w:semiHidden/>
    <w:unhideWhenUsed/>
    <w:rsid w:val="00134411"/>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34411"/>
    <w:rPr>
      <w:i/>
      <w:iCs/>
    </w:rPr>
  </w:style>
  <w:style w:type="character" w:customStyle="1" w:styleId="text-smallcaps">
    <w:name w:val="text-smallcaps"/>
    <w:basedOn w:val="DefaultParagraphFont"/>
    <w:rsid w:val="00134411"/>
  </w:style>
  <w:style w:type="paragraph" w:styleId="BalloonText">
    <w:name w:val="Balloon Text"/>
    <w:basedOn w:val="Normal"/>
    <w:link w:val="BalloonTextChar"/>
    <w:uiPriority w:val="99"/>
    <w:semiHidden/>
    <w:unhideWhenUsed/>
    <w:rsid w:val="00134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9398">
      <w:bodyDiv w:val="1"/>
      <w:marLeft w:val="0"/>
      <w:marRight w:val="0"/>
      <w:marTop w:val="0"/>
      <w:marBottom w:val="0"/>
      <w:divBdr>
        <w:top w:val="none" w:sz="0" w:space="0" w:color="auto"/>
        <w:left w:val="none" w:sz="0" w:space="0" w:color="auto"/>
        <w:bottom w:val="none" w:sz="0" w:space="0" w:color="auto"/>
        <w:right w:val="none" w:sz="0" w:space="0" w:color="auto"/>
      </w:divBdr>
      <w:divsChild>
        <w:div w:id="1166555550">
          <w:marLeft w:val="0"/>
          <w:marRight w:val="0"/>
          <w:marTop w:val="0"/>
          <w:marBottom w:val="0"/>
          <w:divBdr>
            <w:top w:val="none" w:sz="0" w:space="0" w:color="auto"/>
            <w:left w:val="none" w:sz="0" w:space="0" w:color="auto"/>
            <w:bottom w:val="none" w:sz="0" w:space="0" w:color="auto"/>
            <w:right w:val="none" w:sz="0" w:space="0" w:color="auto"/>
          </w:divBdr>
          <w:divsChild>
            <w:div w:id="1082875949">
              <w:marLeft w:val="0"/>
              <w:marRight w:val="0"/>
              <w:marTop w:val="0"/>
              <w:marBottom w:val="0"/>
              <w:divBdr>
                <w:top w:val="none" w:sz="0" w:space="0" w:color="auto"/>
                <w:left w:val="none" w:sz="0" w:space="0" w:color="auto"/>
                <w:bottom w:val="none" w:sz="0" w:space="0" w:color="auto"/>
                <w:right w:val="none" w:sz="0" w:space="0" w:color="auto"/>
              </w:divBdr>
              <w:divsChild>
                <w:div w:id="1041250160">
                  <w:marLeft w:val="0"/>
                  <w:marRight w:val="0"/>
                  <w:marTop w:val="0"/>
                  <w:marBottom w:val="0"/>
                  <w:divBdr>
                    <w:top w:val="none" w:sz="0" w:space="0" w:color="auto"/>
                    <w:left w:val="none" w:sz="0" w:space="0" w:color="auto"/>
                    <w:bottom w:val="none" w:sz="0" w:space="0" w:color="auto"/>
                    <w:right w:val="none" w:sz="0" w:space="0" w:color="auto"/>
                  </w:divBdr>
                  <w:divsChild>
                    <w:div w:id="706412772">
                      <w:marLeft w:val="0"/>
                      <w:marRight w:val="0"/>
                      <w:marTop w:val="0"/>
                      <w:marBottom w:val="0"/>
                      <w:divBdr>
                        <w:top w:val="none" w:sz="0" w:space="0" w:color="auto"/>
                        <w:left w:val="none" w:sz="0" w:space="0" w:color="auto"/>
                        <w:bottom w:val="none" w:sz="0" w:space="0" w:color="auto"/>
                        <w:right w:val="none" w:sz="0" w:space="0" w:color="auto"/>
                      </w:divBdr>
                      <w:divsChild>
                        <w:div w:id="2125418670">
                          <w:marLeft w:val="0"/>
                          <w:marRight w:val="0"/>
                          <w:marTop w:val="0"/>
                          <w:marBottom w:val="0"/>
                          <w:divBdr>
                            <w:top w:val="none" w:sz="0" w:space="0" w:color="auto"/>
                            <w:left w:val="none" w:sz="0" w:space="0" w:color="auto"/>
                            <w:bottom w:val="none" w:sz="0" w:space="0" w:color="auto"/>
                            <w:right w:val="none" w:sz="0" w:space="0" w:color="auto"/>
                          </w:divBdr>
                          <w:divsChild>
                            <w:div w:id="190800736">
                              <w:marLeft w:val="0"/>
                              <w:marRight w:val="0"/>
                              <w:marTop w:val="0"/>
                              <w:marBottom w:val="0"/>
                              <w:divBdr>
                                <w:top w:val="none" w:sz="0" w:space="0" w:color="auto"/>
                                <w:left w:val="none" w:sz="0" w:space="0" w:color="auto"/>
                                <w:bottom w:val="none" w:sz="0" w:space="0" w:color="auto"/>
                                <w:right w:val="none" w:sz="0" w:space="0" w:color="auto"/>
                              </w:divBdr>
                            </w:div>
                          </w:divsChild>
                        </w:div>
                        <w:div w:id="896282433">
                          <w:marLeft w:val="0"/>
                          <w:marRight w:val="0"/>
                          <w:marTop w:val="225"/>
                          <w:marBottom w:val="300"/>
                          <w:divBdr>
                            <w:top w:val="none" w:sz="0" w:space="0" w:color="auto"/>
                            <w:left w:val="none" w:sz="0" w:space="0" w:color="auto"/>
                            <w:bottom w:val="none" w:sz="0" w:space="0" w:color="auto"/>
                            <w:right w:val="none" w:sz="0" w:space="0" w:color="auto"/>
                          </w:divBdr>
                        </w:div>
                        <w:div w:id="881792294">
                          <w:marLeft w:val="0"/>
                          <w:marRight w:val="0"/>
                          <w:marTop w:val="225"/>
                          <w:marBottom w:val="225"/>
                          <w:divBdr>
                            <w:top w:val="single" w:sz="6" w:space="8" w:color="E6E6E6"/>
                            <w:left w:val="single" w:sz="2" w:space="0" w:color="E6E6E6"/>
                            <w:bottom w:val="single" w:sz="6" w:space="8" w:color="E6E6E6"/>
                            <w:right w:val="single" w:sz="2" w:space="0" w:color="E6E6E6"/>
                          </w:divBdr>
                          <w:divsChild>
                            <w:div w:id="1595169350">
                              <w:marLeft w:val="0"/>
                              <w:marRight w:val="0"/>
                              <w:marTop w:val="0"/>
                              <w:marBottom w:val="75"/>
                              <w:divBdr>
                                <w:top w:val="none" w:sz="0" w:space="0" w:color="auto"/>
                                <w:left w:val="none" w:sz="0" w:space="0" w:color="auto"/>
                                <w:bottom w:val="none" w:sz="0" w:space="0" w:color="auto"/>
                                <w:right w:val="none" w:sz="0" w:space="0" w:color="auto"/>
                              </w:divBdr>
                            </w:div>
                            <w:div w:id="852764739">
                              <w:marLeft w:val="0"/>
                              <w:marRight w:val="0"/>
                              <w:marTop w:val="0"/>
                              <w:marBottom w:val="0"/>
                              <w:divBdr>
                                <w:top w:val="none" w:sz="0" w:space="0" w:color="auto"/>
                                <w:left w:val="none" w:sz="0" w:space="0" w:color="auto"/>
                                <w:bottom w:val="none" w:sz="0" w:space="0" w:color="auto"/>
                                <w:right w:val="none" w:sz="0" w:space="0" w:color="auto"/>
                              </w:divBdr>
                              <w:divsChild>
                                <w:div w:id="1588810799">
                                  <w:marLeft w:val="0"/>
                                  <w:marRight w:val="0"/>
                                  <w:marTop w:val="0"/>
                                  <w:marBottom w:val="0"/>
                                  <w:divBdr>
                                    <w:top w:val="none" w:sz="0" w:space="0" w:color="auto"/>
                                    <w:left w:val="none" w:sz="0" w:space="0" w:color="auto"/>
                                    <w:bottom w:val="none" w:sz="0" w:space="0" w:color="auto"/>
                                    <w:right w:val="none" w:sz="0" w:space="0" w:color="auto"/>
                                  </w:divBdr>
                                </w:div>
                              </w:divsChild>
                            </w:div>
                            <w:div w:id="592129025">
                              <w:marLeft w:val="0"/>
                              <w:marRight w:val="0"/>
                              <w:marTop w:val="75"/>
                              <w:marBottom w:val="0"/>
                              <w:divBdr>
                                <w:top w:val="none" w:sz="0" w:space="0" w:color="auto"/>
                                <w:left w:val="none" w:sz="0" w:space="0" w:color="auto"/>
                                <w:bottom w:val="none" w:sz="0" w:space="0" w:color="auto"/>
                                <w:right w:val="none" w:sz="0" w:space="0" w:color="auto"/>
                              </w:divBdr>
                            </w:div>
                          </w:divsChild>
                        </w:div>
                        <w:div w:id="19317414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39818887">
      <w:bodyDiv w:val="1"/>
      <w:marLeft w:val="0"/>
      <w:marRight w:val="0"/>
      <w:marTop w:val="0"/>
      <w:marBottom w:val="0"/>
      <w:divBdr>
        <w:top w:val="none" w:sz="0" w:space="0" w:color="auto"/>
        <w:left w:val="none" w:sz="0" w:space="0" w:color="auto"/>
        <w:bottom w:val="none" w:sz="0" w:space="0" w:color="auto"/>
        <w:right w:val="none" w:sz="0" w:space="0" w:color="auto"/>
      </w:divBdr>
      <w:divsChild>
        <w:div w:id="1069890439">
          <w:marLeft w:val="0"/>
          <w:marRight w:val="0"/>
          <w:marTop w:val="0"/>
          <w:marBottom w:val="300"/>
          <w:divBdr>
            <w:top w:val="none" w:sz="0" w:space="0" w:color="auto"/>
            <w:left w:val="none" w:sz="0" w:space="0" w:color="auto"/>
            <w:bottom w:val="none" w:sz="0" w:space="0" w:color="auto"/>
            <w:right w:val="none" w:sz="0" w:space="0" w:color="auto"/>
          </w:divBdr>
          <w:divsChild>
            <w:div w:id="1559903228">
              <w:marLeft w:val="150"/>
              <w:marRight w:val="150"/>
              <w:marTop w:val="0"/>
              <w:marBottom w:val="0"/>
              <w:divBdr>
                <w:top w:val="none" w:sz="0" w:space="0" w:color="auto"/>
                <w:left w:val="none" w:sz="0" w:space="0" w:color="auto"/>
                <w:bottom w:val="none" w:sz="0" w:space="0" w:color="auto"/>
                <w:right w:val="none" w:sz="0" w:space="0" w:color="auto"/>
              </w:divBdr>
              <w:divsChild>
                <w:div w:id="1346247451">
                  <w:marLeft w:val="0"/>
                  <w:marRight w:val="0"/>
                  <w:marTop w:val="0"/>
                  <w:marBottom w:val="0"/>
                  <w:divBdr>
                    <w:top w:val="none" w:sz="0" w:space="0" w:color="auto"/>
                    <w:left w:val="none" w:sz="0" w:space="0" w:color="auto"/>
                    <w:bottom w:val="none" w:sz="0" w:space="0" w:color="auto"/>
                    <w:right w:val="none" w:sz="0" w:space="0" w:color="auto"/>
                  </w:divBdr>
                </w:div>
              </w:divsChild>
            </w:div>
            <w:div w:id="1484273606">
              <w:marLeft w:val="0"/>
              <w:marRight w:val="0"/>
              <w:marTop w:val="0"/>
              <w:marBottom w:val="0"/>
              <w:divBdr>
                <w:top w:val="none" w:sz="0" w:space="0" w:color="auto"/>
                <w:left w:val="none" w:sz="0" w:space="0" w:color="auto"/>
                <w:bottom w:val="none" w:sz="0" w:space="0" w:color="auto"/>
                <w:right w:val="none" w:sz="0" w:space="0" w:color="auto"/>
              </w:divBdr>
            </w:div>
          </w:divsChild>
        </w:div>
        <w:div w:id="483358450">
          <w:marLeft w:val="0"/>
          <w:marRight w:val="0"/>
          <w:marTop w:val="0"/>
          <w:marBottom w:val="300"/>
          <w:divBdr>
            <w:top w:val="none" w:sz="0" w:space="0" w:color="auto"/>
            <w:left w:val="none" w:sz="0" w:space="0" w:color="auto"/>
            <w:bottom w:val="none" w:sz="0" w:space="0" w:color="auto"/>
            <w:right w:val="none" w:sz="0" w:space="0" w:color="auto"/>
          </w:divBdr>
          <w:divsChild>
            <w:div w:id="2136216385">
              <w:marLeft w:val="150"/>
              <w:marRight w:val="150"/>
              <w:marTop w:val="0"/>
              <w:marBottom w:val="0"/>
              <w:divBdr>
                <w:top w:val="none" w:sz="0" w:space="0" w:color="auto"/>
                <w:left w:val="none" w:sz="0" w:space="0" w:color="auto"/>
                <w:bottom w:val="none" w:sz="0" w:space="0" w:color="auto"/>
                <w:right w:val="none" w:sz="0" w:space="0" w:color="auto"/>
              </w:divBdr>
              <w:divsChild>
                <w:div w:id="1407416185">
                  <w:marLeft w:val="0"/>
                  <w:marRight w:val="0"/>
                  <w:marTop w:val="0"/>
                  <w:marBottom w:val="0"/>
                  <w:divBdr>
                    <w:top w:val="none" w:sz="0" w:space="0" w:color="auto"/>
                    <w:left w:val="none" w:sz="0" w:space="0" w:color="auto"/>
                    <w:bottom w:val="none" w:sz="0" w:space="0" w:color="auto"/>
                    <w:right w:val="none" w:sz="0" w:space="0" w:color="auto"/>
                  </w:divBdr>
                </w:div>
              </w:divsChild>
            </w:div>
            <w:div w:id="522591101">
              <w:marLeft w:val="0"/>
              <w:marRight w:val="0"/>
              <w:marTop w:val="0"/>
              <w:marBottom w:val="0"/>
              <w:divBdr>
                <w:top w:val="none" w:sz="0" w:space="0" w:color="auto"/>
                <w:left w:val="none" w:sz="0" w:space="0" w:color="auto"/>
                <w:bottom w:val="none" w:sz="0" w:space="0" w:color="auto"/>
                <w:right w:val="none" w:sz="0" w:space="0" w:color="auto"/>
              </w:divBdr>
            </w:div>
          </w:divsChild>
        </w:div>
        <w:div w:id="1371682286">
          <w:marLeft w:val="0"/>
          <w:marRight w:val="0"/>
          <w:marTop w:val="0"/>
          <w:marBottom w:val="0"/>
          <w:divBdr>
            <w:top w:val="none" w:sz="0" w:space="0" w:color="auto"/>
            <w:left w:val="none" w:sz="0" w:space="0" w:color="auto"/>
            <w:bottom w:val="none" w:sz="0" w:space="0" w:color="auto"/>
            <w:right w:val="none" w:sz="0" w:space="0" w:color="auto"/>
          </w:divBdr>
          <w:divsChild>
            <w:div w:id="1036663844">
              <w:marLeft w:val="300"/>
              <w:marRight w:val="300"/>
              <w:marTop w:val="0"/>
              <w:marBottom w:val="450"/>
              <w:divBdr>
                <w:top w:val="single" w:sz="6" w:space="8" w:color="E6E6E6"/>
                <w:left w:val="none" w:sz="0" w:space="0" w:color="auto"/>
                <w:bottom w:val="single" w:sz="6" w:space="8" w:color="E6E6E6"/>
                <w:right w:val="none" w:sz="0" w:space="0" w:color="auto"/>
              </w:divBdr>
            </w:div>
          </w:divsChild>
        </w:div>
        <w:div w:id="931864085">
          <w:marLeft w:val="0"/>
          <w:marRight w:val="0"/>
          <w:marTop w:val="0"/>
          <w:marBottom w:val="300"/>
          <w:divBdr>
            <w:top w:val="none" w:sz="0" w:space="0" w:color="auto"/>
            <w:left w:val="none" w:sz="0" w:space="0" w:color="auto"/>
            <w:bottom w:val="none" w:sz="0" w:space="0" w:color="auto"/>
            <w:right w:val="none" w:sz="0" w:space="0" w:color="auto"/>
          </w:divBdr>
          <w:divsChild>
            <w:div w:id="194656069">
              <w:marLeft w:val="150"/>
              <w:marRight w:val="150"/>
              <w:marTop w:val="0"/>
              <w:marBottom w:val="0"/>
              <w:divBdr>
                <w:top w:val="none" w:sz="0" w:space="0" w:color="auto"/>
                <w:left w:val="none" w:sz="0" w:space="0" w:color="auto"/>
                <w:bottom w:val="none" w:sz="0" w:space="0" w:color="auto"/>
                <w:right w:val="none" w:sz="0" w:space="0" w:color="auto"/>
              </w:divBdr>
              <w:divsChild>
                <w:div w:id="331759020">
                  <w:marLeft w:val="0"/>
                  <w:marRight w:val="0"/>
                  <w:marTop w:val="0"/>
                  <w:marBottom w:val="0"/>
                  <w:divBdr>
                    <w:top w:val="none" w:sz="0" w:space="0" w:color="auto"/>
                    <w:left w:val="none" w:sz="0" w:space="0" w:color="auto"/>
                    <w:bottom w:val="none" w:sz="0" w:space="0" w:color="auto"/>
                    <w:right w:val="none" w:sz="0" w:space="0" w:color="auto"/>
                  </w:divBdr>
                </w:div>
              </w:divsChild>
            </w:div>
            <w:div w:id="1588615806">
              <w:marLeft w:val="0"/>
              <w:marRight w:val="0"/>
              <w:marTop w:val="0"/>
              <w:marBottom w:val="0"/>
              <w:divBdr>
                <w:top w:val="none" w:sz="0" w:space="0" w:color="auto"/>
                <w:left w:val="none" w:sz="0" w:space="0" w:color="auto"/>
                <w:bottom w:val="none" w:sz="0" w:space="0" w:color="auto"/>
                <w:right w:val="none" w:sz="0" w:space="0" w:color="auto"/>
              </w:divBdr>
            </w:div>
          </w:divsChild>
        </w:div>
        <w:div w:id="531109618">
          <w:marLeft w:val="0"/>
          <w:marRight w:val="0"/>
          <w:marTop w:val="0"/>
          <w:marBottom w:val="300"/>
          <w:divBdr>
            <w:top w:val="none" w:sz="0" w:space="0" w:color="auto"/>
            <w:left w:val="none" w:sz="0" w:space="0" w:color="auto"/>
            <w:bottom w:val="none" w:sz="0" w:space="0" w:color="auto"/>
            <w:right w:val="none" w:sz="0" w:space="0" w:color="auto"/>
          </w:divBdr>
          <w:divsChild>
            <w:div w:id="507209019">
              <w:marLeft w:val="150"/>
              <w:marRight w:val="150"/>
              <w:marTop w:val="0"/>
              <w:marBottom w:val="0"/>
              <w:divBdr>
                <w:top w:val="none" w:sz="0" w:space="0" w:color="auto"/>
                <w:left w:val="none" w:sz="0" w:space="0" w:color="auto"/>
                <w:bottom w:val="none" w:sz="0" w:space="0" w:color="auto"/>
                <w:right w:val="none" w:sz="0" w:space="0" w:color="auto"/>
              </w:divBdr>
              <w:divsChild>
                <w:div w:id="647440641">
                  <w:marLeft w:val="0"/>
                  <w:marRight w:val="0"/>
                  <w:marTop w:val="0"/>
                  <w:marBottom w:val="0"/>
                  <w:divBdr>
                    <w:top w:val="none" w:sz="0" w:space="0" w:color="auto"/>
                    <w:left w:val="none" w:sz="0" w:space="0" w:color="auto"/>
                    <w:bottom w:val="none" w:sz="0" w:space="0" w:color="auto"/>
                    <w:right w:val="none" w:sz="0" w:space="0" w:color="auto"/>
                  </w:divBdr>
                </w:div>
              </w:divsChild>
            </w:div>
            <w:div w:id="9971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place/Pakistan" TargetMode="External"/><Relationship Id="rId18" Type="http://schemas.openxmlformats.org/officeDocument/2006/relationships/hyperlink" Target="https://www.britannica.com/place/Karachi" TargetMode="External"/><Relationship Id="rId26" Type="http://schemas.openxmlformats.org/officeDocument/2006/relationships/hyperlink" Target="https://www.britannica.com/place/ancient-Egypt" TargetMode="External"/><Relationship Id="rId39" Type="http://schemas.openxmlformats.org/officeDocument/2006/relationships/hyperlink" Target="https://www.merriam-webster.com/dictionary/elusive" TargetMode="External"/><Relationship Id="rId21" Type="http://schemas.openxmlformats.org/officeDocument/2006/relationships/hyperlink" Target="https://www.britannica.com/place/India" TargetMode="External"/><Relationship Id="rId34" Type="http://schemas.openxmlformats.org/officeDocument/2006/relationships/hyperlink" Target="https://cdn.britannica.com/07/155507-050-AD776D3B/Portion-ruins-Mohenjo-daro-Pakistan-archaeological-site.jpg" TargetMode="External"/><Relationship Id="rId42" Type="http://schemas.openxmlformats.org/officeDocument/2006/relationships/hyperlink" Target="https://www.britannica.com/place/Afghanistan" TargetMode="External"/><Relationship Id="rId47" Type="http://schemas.openxmlformats.org/officeDocument/2006/relationships/hyperlink" Target="https://www.britannica.com/topic/seal-authentication" TargetMode="External"/><Relationship Id="rId50" Type="http://schemas.openxmlformats.org/officeDocument/2006/relationships/image" Target="media/image3.jpeg"/><Relationship Id="rId55" Type="http://schemas.openxmlformats.org/officeDocument/2006/relationships/hyperlink" Target="https://www.britannica.com/place/Caucasus" TargetMode="External"/><Relationship Id="rId7" Type="http://schemas.openxmlformats.org/officeDocument/2006/relationships/hyperlink" Target="https://www.britannica.com/browse/Ancient-World" TargetMode="External"/><Relationship Id="rId2" Type="http://schemas.microsoft.com/office/2007/relationships/stylesWithEffects" Target="stylesWithEffects.xml"/><Relationship Id="rId16" Type="http://schemas.openxmlformats.org/officeDocument/2006/relationships/hyperlink" Target="https://www.britannica.com/topic/World-Heritage-site" TargetMode="External"/><Relationship Id="rId20" Type="http://schemas.openxmlformats.org/officeDocument/2006/relationships/hyperlink" Target="https://www.britannica.com/place/Punjab-state-India" TargetMode="External"/><Relationship Id="rId29" Type="http://schemas.openxmlformats.org/officeDocument/2006/relationships/hyperlink" Target="https://www.merriam-webster.com/dictionary/alternative" TargetMode="External"/><Relationship Id="rId41" Type="http://schemas.openxmlformats.org/officeDocument/2006/relationships/hyperlink" Target="https://www.britannica.com/science/floodplain" TargetMode="External"/><Relationship Id="rId54" Type="http://schemas.openxmlformats.org/officeDocument/2006/relationships/hyperlink" Target="https://www.merriam-webster.com/dictionary/cultures"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ritannica.com/browse/World-History" TargetMode="External"/><Relationship Id="rId11" Type="http://schemas.openxmlformats.org/officeDocument/2006/relationships/hyperlink" Target="https://www.britannica.com/place/Harappa" TargetMode="External"/><Relationship Id="rId24" Type="http://schemas.openxmlformats.org/officeDocument/2006/relationships/hyperlink" Target="https://www.britannica.com/place/Delhi" TargetMode="External"/><Relationship Id="rId32" Type="http://schemas.openxmlformats.org/officeDocument/2006/relationships/hyperlink" Target="https://www.britannica.com/place/Kathiawar-Peninsula" TargetMode="External"/><Relationship Id="rId37" Type="http://schemas.openxmlformats.org/officeDocument/2006/relationships/hyperlink" Target="https://www.britannica.com/place/Indus-River" TargetMode="External"/><Relationship Id="rId40" Type="http://schemas.openxmlformats.org/officeDocument/2006/relationships/hyperlink" Target="https://www.britannica.com/plant/barley-cereal" TargetMode="External"/><Relationship Id="rId45" Type="http://schemas.openxmlformats.org/officeDocument/2006/relationships/hyperlink" Target="https://www.britannica.com/place/Iran" TargetMode="External"/><Relationship Id="rId53" Type="http://schemas.openxmlformats.org/officeDocument/2006/relationships/hyperlink" Target="https://www.britannica.com/topic/Rigveda" TargetMode="External"/><Relationship Id="rId58" Type="http://schemas.openxmlformats.org/officeDocument/2006/relationships/hyperlink" Target="https://www.merriam-webster.com/dictionary/continuity" TargetMode="External"/><Relationship Id="rId5" Type="http://schemas.openxmlformats.org/officeDocument/2006/relationships/hyperlink" Target="https://www.britannica.com/" TargetMode="External"/><Relationship Id="rId15" Type="http://schemas.openxmlformats.org/officeDocument/2006/relationships/hyperlink" Target="https://www.britannica.com/place/Sindh-province-Pakistan" TargetMode="External"/><Relationship Id="rId23" Type="http://schemas.openxmlformats.org/officeDocument/2006/relationships/hyperlink" Target="https://www.britannica.com/place/Yamuna-River" TargetMode="External"/><Relationship Id="rId28" Type="http://schemas.openxmlformats.org/officeDocument/2006/relationships/image" Target="media/image1.jpeg"/><Relationship Id="rId36" Type="http://schemas.openxmlformats.org/officeDocument/2006/relationships/hyperlink" Target="https://subscription.britannica.com/subscribe?partnerCode=BP_House_USD_D" TargetMode="External"/><Relationship Id="rId49" Type="http://schemas.openxmlformats.org/officeDocument/2006/relationships/hyperlink" Target="https://cdn.britannica.com/63/167763-050-DE5F934C/Assortment-seals-animal-motifs-use-Indus-civilization.jpg" TargetMode="External"/><Relationship Id="rId57" Type="http://schemas.openxmlformats.org/officeDocument/2006/relationships/image" Target="media/image4.jpeg"/><Relationship Id="rId61" Type="http://schemas.openxmlformats.org/officeDocument/2006/relationships/fontTable" Target="fontTable.xml"/><Relationship Id="rId10" Type="http://schemas.openxmlformats.org/officeDocument/2006/relationships/hyperlink" Target="https://www.britannica.com/topic/Indus-civilization/additional-info" TargetMode="External"/><Relationship Id="rId19" Type="http://schemas.openxmlformats.org/officeDocument/2006/relationships/hyperlink" Target="https://www.britannica.com/place/Rupnagar" TargetMode="External"/><Relationship Id="rId31" Type="http://schemas.openxmlformats.org/officeDocument/2006/relationships/hyperlink" Target="https://www.britannica.com/topic/history" TargetMode="External"/><Relationship Id="rId44" Type="http://schemas.openxmlformats.org/officeDocument/2006/relationships/hyperlink" Target="https://www.britannica.com/topic/lapis-lazuli" TargetMode="External"/><Relationship Id="rId52" Type="http://schemas.openxmlformats.org/officeDocument/2006/relationships/hyperlink" Target="https://www.britannica.com/topic/Aryan" TargetMode="External"/><Relationship Id="rId60" Type="http://schemas.openxmlformats.org/officeDocument/2006/relationships/hyperlink" Target="https://www.britannica.com/event/Iron-Age" TargetMode="External"/><Relationship Id="rId4" Type="http://schemas.openxmlformats.org/officeDocument/2006/relationships/webSettings" Target="webSettings.xml"/><Relationship Id="rId9" Type="http://schemas.openxmlformats.org/officeDocument/2006/relationships/hyperlink" Target="https://www.britannica.com/editor/The-Editors-of-Encyclopaedia-Britannica/4419" TargetMode="External"/><Relationship Id="rId14" Type="http://schemas.openxmlformats.org/officeDocument/2006/relationships/hyperlink" Target="https://www.britannica.com/place/Punjab-province-Pakistan" TargetMode="External"/><Relationship Id="rId22" Type="http://schemas.openxmlformats.org/officeDocument/2006/relationships/hyperlink" Target="https://www.britannica.com/place/Gulf-of-Khambhat" TargetMode="External"/><Relationship Id="rId27" Type="http://schemas.openxmlformats.org/officeDocument/2006/relationships/hyperlink" Target="https://cdn.britannica.com/22/196822-050-0E40EBC2/Ruins-city-Harappa-Pakistan-Punjab.jpg" TargetMode="External"/><Relationship Id="rId30" Type="http://schemas.openxmlformats.org/officeDocument/2006/relationships/hyperlink" Target="https://www.merriam-webster.com/dictionary/analogies" TargetMode="External"/><Relationship Id="rId35" Type="http://schemas.openxmlformats.org/officeDocument/2006/relationships/image" Target="media/image2.jpeg"/><Relationship Id="rId43" Type="http://schemas.openxmlformats.org/officeDocument/2006/relationships/hyperlink" Target="https://www.britannica.com/place/Rajasthan" TargetMode="External"/><Relationship Id="rId48" Type="http://schemas.openxmlformats.org/officeDocument/2006/relationships/hyperlink" Target="https://www.britannica.com/art/terra-cotta" TargetMode="External"/><Relationship Id="rId56" Type="http://schemas.openxmlformats.org/officeDocument/2006/relationships/hyperlink" Target="https://cdn.britannica.com/62/167762-050-207DF9A1/cooking-pots-Harappan-use-Indus-civilization-2200-bce.jpg" TargetMode="External"/><Relationship Id="rId8" Type="http://schemas.openxmlformats.org/officeDocument/2006/relationships/hyperlink" Target="https://www.britannica.com/print/article/286837" TargetMode="External"/><Relationship Id="rId51" Type="http://schemas.openxmlformats.org/officeDocument/2006/relationships/hyperlink" Target="https://www.merriam-webster.com/dictionary/culture" TargetMode="External"/><Relationship Id="rId3" Type="http://schemas.openxmlformats.org/officeDocument/2006/relationships/settings" Target="settings.xml"/><Relationship Id="rId12" Type="http://schemas.openxmlformats.org/officeDocument/2006/relationships/hyperlink" Target="https://www.britannica.com/place/Indus-River" TargetMode="External"/><Relationship Id="rId17" Type="http://schemas.openxmlformats.org/officeDocument/2006/relationships/hyperlink" Target="https://www.britannica.com/place/Arabian-Sea" TargetMode="External"/><Relationship Id="rId25" Type="http://schemas.openxmlformats.org/officeDocument/2006/relationships/hyperlink" Target="https://www.britannica.com/place/Mesopotamia-historical-region-Asia" TargetMode="External"/><Relationship Id="rId33" Type="http://schemas.openxmlformats.org/officeDocument/2006/relationships/hyperlink" Target="https://www.britannica.com/topic/Dravidian-languages" TargetMode="External"/><Relationship Id="rId38" Type="http://schemas.openxmlformats.org/officeDocument/2006/relationships/hyperlink" Target="https://www.merriam-webster.com/dictionary/formidable" TargetMode="External"/><Relationship Id="rId46" Type="http://schemas.openxmlformats.org/officeDocument/2006/relationships/hyperlink" Target="https://www.merriam-webster.com/dictionary/artifacts" TargetMode="External"/><Relationship Id="rId59" Type="http://schemas.openxmlformats.org/officeDocument/2006/relationships/hyperlink" Target="https://www.britannica.com/topic/Coppe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1580</Words>
  <Characters>9012</Characters>
  <Application>Microsoft Office Word</Application>
  <DocSecurity>0</DocSecurity>
  <Lines>75</Lines>
  <Paragraphs>21</Paragraphs>
  <ScaleCrop>false</ScaleCrop>
  <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2020-10-27T05:10:00Z</dcterms:created>
  <dcterms:modified xsi:type="dcterms:W3CDTF">2020-10-27T05:18:00Z</dcterms:modified>
</cp:coreProperties>
</file>