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03E15" w:rsidRDefault="00D06E71">
      <w:pPr>
        <w:spacing w:line="239" w:lineRule="auto"/>
        <w:jc w:val="right"/>
        <w:rPr>
          <w:rFonts w:ascii="Arial" w:eastAsia="Arial" w:hAnsi="Arial"/>
          <w:b/>
        </w:rPr>
      </w:pPr>
      <w:bookmarkStart w:id="0" w:name="page1"/>
      <w:bookmarkStart w:id="1" w:name="_GoBack"/>
      <w:bookmarkEnd w:id="0"/>
      <w:bookmarkEnd w:id="1"/>
      <w:r>
        <w:rPr>
          <w:rFonts w:ascii="Arial" w:eastAsia="Arial" w:hAnsi="Arial"/>
          <w:b/>
        </w:rPr>
        <w:t>Question # 6</w:t>
      </w:r>
    </w:p>
    <w:p w:rsidR="00B03E15" w:rsidRDefault="00B03E15">
      <w:pPr>
        <w:spacing w:line="16" w:lineRule="exact"/>
        <w:rPr>
          <w:rFonts w:ascii="Times New Roman" w:eastAsia="Times New Roman" w:hAnsi="Times New Roman"/>
          <w:sz w:val="24"/>
        </w:rPr>
      </w:pPr>
    </w:p>
    <w:p w:rsidR="00B03E15" w:rsidRDefault="00D06E71">
      <w:pPr>
        <w:spacing w:line="239" w:lineRule="auto"/>
        <w:jc w:val="right"/>
        <w:rPr>
          <w:rFonts w:ascii="Arial" w:eastAsia="Arial" w:hAnsi="Arial"/>
          <w:b/>
        </w:rPr>
      </w:pPr>
      <w:r>
        <w:rPr>
          <w:rFonts w:ascii="Arial" w:eastAsia="Arial" w:hAnsi="Arial"/>
          <w:b/>
        </w:rPr>
        <w:t>Page 1 of 3</w:t>
      </w:r>
    </w:p>
    <w:p w:rsidR="00B03E15" w:rsidRDefault="00A424F8">
      <w:pPr>
        <w:spacing w:line="370" w:lineRule="exact"/>
        <w:rPr>
          <w:rFonts w:ascii="Times New Roman" w:eastAsia="Times New Roman" w:hAnsi="Times New Roman"/>
          <w:sz w:val="24"/>
        </w:rPr>
      </w:pPr>
      <w:r>
        <w:rPr>
          <w:rFonts w:ascii="Arial" w:eastAsia="Arial" w:hAnsi="Arial"/>
          <w:b/>
          <w:noProof/>
        </w:rPr>
        <mc:AlternateContent>
          <mc:Choice Requires="wps">
            <w:drawing>
              <wp:anchor distT="0" distB="0" distL="114300" distR="114300" simplePos="0" relativeHeight="251654144" behindDoc="1" locked="0" layoutInCell="0" allowOverlap="1">
                <wp:simplePos x="0" y="0"/>
                <wp:positionH relativeFrom="column">
                  <wp:posOffset>-17780</wp:posOffset>
                </wp:positionH>
                <wp:positionV relativeFrom="paragraph">
                  <wp:posOffset>160020</wp:posOffset>
                </wp:positionV>
                <wp:extent cx="5980430" cy="473075"/>
                <wp:effectExtent l="10795" t="10160" r="952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473075"/>
                        </a:xfrm>
                        <a:prstGeom prst="rect">
                          <a:avLst/>
                        </a:prstGeom>
                        <a:solidFill>
                          <a:srgbClr val="C0504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C04C31" id="Rectangle 2" o:spid="_x0000_s1026" style="position:absolute;margin-left:-1.4pt;margin-top:12.6pt;width:470.9pt;height:3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" o:allowincell="f" fillcolor="#c0504d"/>
            </w:pict>
          </mc:Fallback>
        </mc:AlternateContent>
      </w:r>
    </w:p>
    <w:p w:rsidR="00B03E15" w:rsidRDefault="00D06E71">
      <w:pPr>
        <w:spacing w:line="239" w:lineRule="auto"/>
        <w:ind w:left="660"/>
        <w:rPr>
          <w:rFonts w:ascii="Arial" w:eastAsia="Arial" w:hAnsi="Arial"/>
          <w:b/>
          <w:color w:val="FFFFFF"/>
          <w:sz w:val="44"/>
        </w:rPr>
      </w:pPr>
      <w:r>
        <w:rPr>
          <w:rFonts w:ascii="Arial" w:eastAsia="Arial" w:hAnsi="Arial"/>
          <w:b/>
          <w:color w:val="FFFFFF"/>
          <w:sz w:val="44"/>
        </w:rPr>
        <w:t xml:space="preserve">CAPACITY OF </w:t>
      </w:r>
      <w:r w:rsidR="003E46BE">
        <w:rPr>
          <w:rFonts w:ascii="Arial" w:eastAsia="Arial" w:hAnsi="Arial"/>
          <w:b/>
          <w:color w:val="FFFFFF"/>
          <w:sz w:val="44"/>
        </w:rPr>
        <w:t>PARTIES (</w:t>
      </w:r>
      <w:r>
        <w:rPr>
          <w:rFonts w:ascii="Arial" w:eastAsia="Arial" w:hAnsi="Arial"/>
          <w:b/>
          <w:color w:val="FFFFFF"/>
          <w:sz w:val="44"/>
        </w:rPr>
        <w:t>Hand out)</w:t>
      </w:r>
    </w:p>
    <w:p w:rsidR="00B03E15" w:rsidRDefault="00B03E15">
      <w:pPr>
        <w:spacing w:line="200" w:lineRule="exact"/>
        <w:rPr>
          <w:rFonts w:ascii="Times New Roman" w:eastAsia="Times New Roman" w:hAnsi="Times New Roman"/>
          <w:sz w:val="24"/>
        </w:rPr>
      </w:pPr>
    </w:p>
    <w:p w:rsidR="00B03E15" w:rsidRDefault="00B03E15">
      <w:pPr>
        <w:spacing w:line="200" w:lineRule="exact"/>
        <w:rPr>
          <w:rFonts w:ascii="Times New Roman" w:eastAsia="Times New Roman" w:hAnsi="Times New Roman"/>
          <w:sz w:val="24"/>
        </w:rPr>
      </w:pPr>
    </w:p>
    <w:p w:rsidR="00B03E15" w:rsidRDefault="00B03E15">
      <w:pPr>
        <w:spacing w:line="267" w:lineRule="exact"/>
        <w:rPr>
          <w:rFonts w:ascii="Times New Roman" w:eastAsia="Times New Roman" w:hAnsi="Times New Roman"/>
          <w:sz w:val="24"/>
        </w:rPr>
      </w:pPr>
    </w:p>
    <w:p w:rsidR="00B03E15" w:rsidRDefault="00D06E71">
      <w:pPr>
        <w:spacing w:line="268" w:lineRule="auto"/>
        <w:ind w:firstLine="720"/>
        <w:jc w:val="both"/>
        <w:rPr>
          <w:rFonts w:ascii="Arial" w:eastAsia="Arial" w:hAnsi="Arial"/>
          <w:sz w:val="22"/>
        </w:rPr>
      </w:pPr>
      <w:r>
        <w:rPr>
          <w:rFonts w:ascii="Arial" w:eastAsia="Arial" w:hAnsi="Arial"/>
          <w:b/>
          <w:sz w:val="22"/>
          <w:u w:val="single"/>
        </w:rPr>
        <w:t>Preamble/Introduction:</w:t>
      </w:r>
      <w:r>
        <w:rPr>
          <w:rFonts w:ascii="Arial" w:eastAsia="Arial" w:hAnsi="Arial"/>
          <w:b/>
          <w:sz w:val="22"/>
        </w:rPr>
        <w:t xml:space="preserve"> </w:t>
      </w:r>
      <w:r>
        <w:rPr>
          <w:rFonts w:ascii="Arial" w:eastAsia="Arial" w:hAnsi="Arial"/>
          <w:sz w:val="22"/>
        </w:rPr>
        <w:t>The Contracting Parties must be competent to contract. Every</w:t>
      </w:r>
      <w:r>
        <w:rPr>
          <w:rFonts w:ascii="Arial" w:eastAsia="Arial" w:hAnsi="Arial"/>
          <w:b/>
          <w:sz w:val="22"/>
        </w:rPr>
        <w:t xml:space="preserve"> </w:t>
      </w:r>
      <w:r>
        <w:rPr>
          <w:rFonts w:ascii="Arial" w:eastAsia="Arial" w:hAnsi="Arial"/>
          <w:sz w:val="22"/>
        </w:rPr>
        <w:t>person is competent to contract who is of the age of Majority, of Sound mind and is not disqualified from contracting by any law.</w:t>
      </w:r>
    </w:p>
    <w:p w:rsidR="00B03E15" w:rsidRDefault="00B03E15">
      <w:pPr>
        <w:spacing w:line="219" w:lineRule="exact"/>
        <w:rPr>
          <w:rFonts w:ascii="Times New Roman" w:eastAsia="Times New Roman" w:hAnsi="Times New Roman"/>
          <w:sz w:val="24"/>
        </w:rPr>
      </w:pPr>
    </w:p>
    <w:p w:rsidR="00B03E15" w:rsidRDefault="00D06E71">
      <w:pPr>
        <w:spacing w:line="239" w:lineRule="auto"/>
        <w:rPr>
          <w:rFonts w:ascii="Arial" w:eastAsia="Arial" w:hAnsi="Arial"/>
          <w:sz w:val="22"/>
        </w:rPr>
      </w:pPr>
      <w:r>
        <w:rPr>
          <w:rFonts w:ascii="Arial" w:eastAsia="Arial" w:hAnsi="Arial"/>
          <w:b/>
          <w:sz w:val="22"/>
          <w:u w:val="single"/>
        </w:rPr>
        <w:t>Relevant Provision/ Law:</w:t>
      </w:r>
      <w:r>
        <w:rPr>
          <w:rFonts w:ascii="Arial" w:eastAsia="Arial" w:hAnsi="Arial"/>
          <w:b/>
          <w:sz w:val="22"/>
        </w:rPr>
        <w:t xml:space="preserve">   </w:t>
      </w:r>
      <w:r>
        <w:rPr>
          <w:rFonts w:ascii="Arial" w:eastAsia="Arial" w:hAnsi="Arial"/>
          <w:sz w:val="22"/>
        </w:rPr>
        <w:t>Section 11, 12 &amp; 68</w:t>
      </w:r>
    </w:p>
    <w:p w:rsidR="00B03E15" w:rsidRDefault="00B03E15">
      <w:pPr>
        <w:spacing w:line="252" w:lineRule="exact"/>
        <w:rPr>
          <w:rFonts w:ascii="Times New Roman" w:eastAsia="Times New Roman" w:hAnsi="Times New Roman"/>
          <w:sz w:val="24"/>
        </w:rPr>
      </w:pPr>
    </w:p>
    <w:p w:rsidR="00B03E15" w:rsidRDefault="00D06E71">
      <w:pPr>
        <w:spacing w:line="239" w:lineRule="auto"/>
        <w:rPr>
          <w:rFonts w:ascii="Arial" w:eastAsia="Arial" w:hAnsi="Arial"/>
          <w:sz w:val="22"/>
        </w:rPr>
      </w:pPr>
      <w:r>
        <w:rPr>
          <w:rFonts w:ascii="Arial" w:eastAsia="Arial" w:hAnsi="Arial"/>
          <w:b/>
          <w:sz w:val="22"/>
          <w:u w:val="single"/>
        </w:rPr>
        <w:t>Who is a Minor:</w:t>
      </w:r>
      <w:r>
        <w:rPr>
          <w:rFonts w:ascii="Arial" w:eastAsia="Arial" w:hAnsi="Arial"/>
          <w:b/>
          <w:sz w:val="22"/>
        </w:rPr>
        <w:t xml:space="preserve"> </w:t>
      </w:r>
      <w:r>
        <w:rPr>
          <w:rFonts w:ascii="Arial" w:eastAsia="Arial" w:hAnsi="Arial"/>
          <w:sz w:val="22"/>
        </w:rPr>
        <w:t>“A</w:t>
      </w:r>
      <w:r>
        <w:rPr>
          <w:rFonts w:ascii="Arial" w:eastAsia="Arial" w:hAnsi="Arial"/>
          <w:b/>
          <w:sz w:val="22"/>
        </w:rPr>
        <w:t xml:space="preserve"> </w:t>
      </w:r>
      <w:r>
        <w:rPr>
          <w:rFonts w:ascii="Arial" w:eastAsia="Arial" w:hAnsi="Arial"/>
          <w:sz w:val="22"/>
        </w:rPr>
        <w:t>minor is a person who has not completed 18 years of age. According to</w:t>
      </w:r>
    </w:p>
    <w:p w:rsidR="00B03E15" w:rsidRDefault="00B03E15">
      <w:pPr>
        <w:spacing w:line="97" w:lineRule="exact"/>
        <w:rPr>
          <w:rFonts w:ascii="Times New Roman" w:eastAsia="Times New Roman" w:hAnsi="Times New Roman"/>
          <w:sz w:val="24"/>
        </w:rPr>
      </w:pPr>
    </w:p>
    <w:p w:rsidR="00B03E15" w:rsidRDefault="00D06E71">
      <w:pPr>
        <w:spacing w:line="266" w:lineRule="auto"/>
        <w:jc w:val="both"/>
        <w:rPr>
          <w:rFonts w:ascii="Arial" w:eastAsia="Arial" w:hAnsi="Arial"/>
          <w:sz w:val="22"/>
        </w:rPr>
      </w:pPr>
      <w:r>
        <w:rPr>
          <w:rFonts w:ascii="Arial" w:eastAsia="Arial" w:hAnsi="Arial"/>
          <w:sz w:val="22"/>
        </w:rPr>
        <w:t>Majority Act, 1875; where a guardian of minor’s person or property has been appointed or court of wards has taken charge of minor’s property, a minor will attain the age of majority after 21 years”.</w:t>
      </w:r>
    </w:p>
    <w:p w:rsidR="00B03E15" w:rsidRDefault="00A424F8">
      <w:pPr>
        <w:spacing w:line="233" w:lineRule="exact"/>
        <w:rPr>
          <w:rFonts w:ascii="Times New Roman" w:eastAsia="Times New Roman" w:hAnsi="Times New Roman"/>
          <w:sz w:val="24"/>
        </w:rPr>
      </w:pPr>
      <w:r>
        <w:rPr>
          <w:rFonts w:ascii="Arial" w:eastAsia="Arial" w:hAnsi="Arial"/>
          <w:noProof/>
          <w:sz w:val="22"/>
        </w:rPr>
        <mc:AlternateContent>
          <mc:Choice Requires="wps">
            <w:drawing>
              <wp:anchor distT="0" distB="0" distL="114300" distR="114300" simplePos="0" relativeHeight="251655168" behindDoc="1" locked="0" layoutInCell="0" allowOverlap="1">
                <wp:simplePos x="0" y="0"/>
                <wp:positionH relativeFrom="column">
                  <wp:posOffset>-26670</wp:posOffset>
                </wp:positionH>
                <wp:positionV relativeFrom="paragraph">
                  <wp:posOffset>147955</wp:posOffset>
                </wp:positionV>
                <wp:extent cx="6045835" cy="0"/>
                <wp:effectExtent l="11430" t="5080" r="10160"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835" cy="0"/>
                        </a:xfrm>
                        <a:prstGeom prst="line">
                          <a:avLst/>
                        </a:prstGeom>
                        <a:noFill/>
                        <a:ln w="6095">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AB2BAC"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1.65pt" to="473.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" o:allowincell="f" strokecolor="#c0504d" strokeweight=".16931mm"/>
            </w:pict>
          </mc:Fallback>
        </mc:AlternateContent>
      </w:r>
      <w:r>
        <w:rPr>
          <w:rFonts w:ascii="Arial" w:eastAsia="Arial" w:hAnsi="Arial"/>
          <w:noProof/>
          <w:sz w:val="22"/>
        </w:rPr>
        <mc:AlternateContent>
          <mc:Choice Requires="wps">
            <w:drawing>
              <wp:anchor distT="0" distB="0" distL="114300" distR="114300" simplePos="0" relativeHeight="251656192" behindDoc="1" locked="0" layoutInCell="0" allowOverlap="1">
                <wp:simplePos x="0" y="0"/>
                <wp:positionH relativeFrom="column">
                  <wp:posOffset>-26670</wp:posOffset>
                </wp:positionH>
                <wp:positionV relativeFrom="paragraph">
                  <wp:posOffset>334010</wp:posOffset>
                </wp:positionV>
                <wp:extent cx="6045835" cy="0"/>
                <wp:effectExtent l="11430" t="10160" r="10160" b="889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835" cy="0"/>
                        </a:xfrm>
                        <a:prstGeom prst="line">
                          <a:avLst/>
                        </a:prstGeom>
                        <a:noFill/>
                        <a:ln w="6095">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D7A714"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6.3pt" to="473.9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" o:allowincell="f" strokecolor="#c0504d" strokeweight=".16931mm"/>
            </w:pict>
          </mc:Fallback>
        </mc:AlternateContent>
      </w:r>
      <w:r>
        <w:rPr>
          <w:rFonts w:ascii="Arial" w:eastAsia="Arial" w:hAnsi="Arial"/>
          <w:noProof/>
          <w:sz w:val="22"/>
        </w:rPr>
        <mc:AlternateContent>
          <mc:Choice Requires="wps">
            <w:drawing>
              <wp:anchor distT="0" distB="0" distL="114300" distR="114300" simplePos="0" relativeHeight="251657216" behindDoc="1" locked="0" layoutInCell="0" allowOverlap="1">
                <wp:simplePos x="0" y="0"/>
                <wp:positionH relativeFrom="column">
                  <wp:posOffset>-26670</wp:posOffset>
                </wp:positionH>
                <wp:positionV relativeFrom="paragraph">
                  <wp:posOffset>151130</wp:posOffset>
                </wp:positionV>
                <wp:extent cx="75565" cy="180340"/>
                <wp:effectExtent l="11430" t="8255" r="8255" b="114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180340"/>
                        </a:xfrm>
                        <a:prstGeom prst="rect">
                          <a:avLst/>
                        </a:prstGeom>
                        <a:solidFill>
                          <a:srgbClr val="C0504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96861A" id="Rectangle 5" o:spid="_x0000_s1026" style="position:absolute;margin-left:-2.1pt;margin-top:11.9pt;width:5.95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" o:allowincell="f" fillcolor="#c0504d"/>
            </w:pict>
          </mc:Fallback>
        </mc:AlternateContent>
      </w:r>
      <w:r>
        <w:rPr>
          <w:rFonts w:ascii="Arial" w:eastAsia="Arial" w:hAnsi="Arial"/>
          <w:noProof/>
          <w:sz w:val="22"/>
        </w:rPr>
        <mc:AlternateContent>
          <mc:Choice Requires="wps">
            <w:drawing>
              <wp:anchor distT="0" distB="0" distL="114300" distR="114300" simplePos="0" relativeHeight="251658240" behindDoc="1" locked="0" layoutInCell="0" allowOverlap="1">
                <wp:simplePos x="0" y="0"/>
                <wp:positionH relativeFrom="column">
                  <wp:posOffset>6015990</wp:posOffset>
                </wp:positionH>
                <wp:positionV relativeFrom="paragraph">
                  <wp:posOffset>144780</wp:posOffset>
                </wp:positionV>
                <wp:extent cx="0" cy="192405"/>
                <wp:effectExtent l="5715" t="11430" r="13335" b="57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line">
                          <a:avLst/>
                        </a:prstGeom>
                        <a:noFill/>
                        <a:ln w="6095">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8D47F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11.4pt" to="473.7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" o:allowincell="f" strokecolor="#c0504d" strokeweight=".16931mm"/>
            </w:pict>
          </mc:Fallback>
        </mc:AlternateContent>
      </w:r>
    </w:p>
    <w:p w:rsidR="00B03E15" w:rsidRDefault="00D06E71">
      <w:pPr>
        <w:spacing w:line="239" w:lineRule="auto"/>
        <w:ind w:left="2800"/>
        <w:rPr>
          <w:rFonts w:ascii="Arial" w:eastAsia="Arial" w:hAnsi="Arial"/>
          <w:b/>
          <w:sz w:val="22"/>
        </w:rPr>
      </w:pPr>
      <w:r>
        <w:rPr>
          <w:rFonts w:ascii="Arial" w:eastAsia="Arial" w:hAnsi="Arial"/>
          <w:b/>
          <w:sz w:val="22"/>
        </w:rPr>
        <w:t>NATURE OF MINOR’S AGREEMENTS</w:t>
      </w:r>
    </w:p>
    <w:p w:rsidR="00B03E15" w:rsidRDefault="00B03E15">
      <w:pPr>
        <w:spacing w:line="144" w:lineRule="exact"/>
        <w:rPr>
          <w:rFonts w:ascii="Times New Roman" w:eastAsia="Times New Roman" w:hAnsi="Times New Roman"/>
          <w:sz w:val="24"/>
        </w:rPr>
      </w:pPr>
    </w:p>
    <w:tbl>
      <w:tblPr>
        <w:tblW w:w="0" w:type="auto"/>
        <w:tblInd w:w="280" w:type="dxa"/>
        <w:tblLayout w:type="fixed"/>
        <w:tblCellMar>
          <w:left w:w="0" w:type="dxa"/>
          <w:right w:w="0" w:type="dxa"/>
        </w:tblCellMar>
        <w:tblLook w:val="0000" w:firstRow="0" w:lastRow="0" w:firstColumn="0" w:lastColumn="0" w:noHBand="0" w:noVBand="0"/>
      </w:tblPr>
      <w:tblGrid>
        <w:gridCol w:w="280"/>
        <w:gridCol w:w="4360"/>
        <w:gridCol w:w="3180"/>
      </w:tblGrid>
      <w:tr w:rsidR="00B03E15">
        <w:trPr>
          <w:trHeight w:val="253"/>
        </w:trPr>
        <w:tc>
          <w:tcPr>
            <w:tcW w:w="280" w:type="dxa"/>
            <w:shd w:val="clear" w:color="auto" w:fill="auto"/>
            <w:vAlign w:val="bottom"/>
          </w:tcPr>
          <w:p w:rsidR="00B03E15" w:rsidRDefault="00D06E71">
            <w:pPr>
              <w:spacing w:line="252" w:lineRule="exact"/>
              <w:jc w:val="right"/>
              <w:rPr>
                <w:rFonts w:ascii="Arial" w:eastAsia="Arial" w:hAnsi="Arial"/>
                <w:b/>
                <w:w w:val="86"/>
                <w:sz w:val="22"/>
              </w:rPr>
            </w:pPr>
            <w:r>
              <w:rPr>
                <w:rFonts w:ascii="Arial" w:eastAsia="Arial" w:hAnsi="Arial"/>
                <w:b/>
                <w:w w:val="86"/>
                <w:sz w:val="22"/>
              </w:rPr>
              <w:t>1.</w:t>
            </w:r>
          </w:p>
        </w:tc>
        <w:tc>
          <w:tcPr>
            <w:tcW w:w="4360" w:type="dxa"/>
            <w:shd w:val="clear" w:color="auto" w:fill="auto"/>
            <w:vAlign w:val="bottom"/>
          </w:tcPr>
          <w:p w:rsidR="00B03E15" w:rsidRDefault="00D06E71">
            <w:pPr>
              <w:spacing w:line="252" w:lineRule="exact"/>
              <w:ind w:left="80"/>
              <w:rPr>
                <w:rFonts w:ascii="Arial" w:eastAsia="Arial" w:hAnsi="Arial"/>
                <w:sz w:val="22"/>
              </w:rPr>
            </w:pPr>
            <w:r>
              <w:rPr>
                <w:rFonts w:ascii="Arial" w:eastAsia="Arial" w:hAnsi="Arial"/>
                <w:sz w:val="22"/>
              </w:rPr>
              <w:t>Void Agreement</w:t>
            </w:r>
          </w:p>
        </w:tc>
        <w:tc>
          <w:tcPr>
            <w:tcW w:w="3180" w:type="dxa"/>
            <w:shd w:val="clear" w:color="auto" w:fill="auto"/>
            <w:vAlign w:val="bottom"/>
          </w:tcPr>
          <w:p w:rsidR="00B03E15" w:rsidRDefault="00D06E71">
            <w:pPr>
              <w:spacing w:line="252" w:lineRule="exact"/>
              <w:ind w:left="120"/>
              <w:rPr>
                <w:rFonts w:ascii="Arial" w:eastAsia="Arial" w:hAnsi="Arial"/>
                <w:sz w:val="22"/>
              </w:rPr>
            </w:pPr>
            <w:r>
              <w:rPr>
                <w:rFonts w:ascii="Arial" w:eastAsia="Arial" w:hAnsi="Arial"/>
                <w:sz w:val="22"/>
              </w:rPr>
              <w:t>(</w:t>
            </w:r>
            <w:proofErr w:type="spellStart"/>
            <w:r>
              <w:rPr>
                <w:rFonts w:ascii="Arial" w:eastAsia="Arial" w:hAnsi="Arial"/>
                <w:sz w:val="22"/>
              </w:rPr>
              <w:t>ShiamLal</w:t>
            </w:r>
            <w:proofErr w:type="spellEnd"/>
            <w:r>
              <w:rPr>
                <w:rFonts w:ascii="Arial" w:eastAsia="Arial" w:hAnsi="Arial"/>
                <w:sz w:val="22"/>
              </w:rPr>
              <w:t xml:space="preserve"> Vs. Ram </w:t>
            </w:r>
            <w:proofErr w:type="spellStart"/>
            <w:r>
              <w:rPr>
                <w:rFonts w:ascii="Arial" w:eastAsia="Arial" w:hAnsi="Arial"/>
                <w:sz w:val="22"/>
              </w:rPr>
              <w:t>Piyary</w:t>
            </w:r>
            <w:proofErr w:type="spellEnd"/>
            <w:r>
              <w:rPr>
                <w:rFonts w:ascii="Arial" w:eastAsia="Arial" w:hAnsi="Arial"/>
                <w:sz w:val="22"/>
              </w:rPr>
              <w:t>)</w:t>
            </w:r>
          </w:p>
        </w:tc>
      </w:tr>
      <w:tr w:rsidR="00B03E15">
        <w:trPr>
          <w:trHeight w:val="305"/>
        </w:trPr>
        <w:tc>
          <w:tcPr>
            <w:tcW w:w="280" w:type="dxa"/>
            <w:shd w:val="clear" w:color="auto" w:fill="auto"/>
            <w:vAlign w:val="bottom"/>
          </w:tcPr>
          <w:p w:rsidR="00B03E15" w:rsidRDefault="00D06E71">
            <w:pPr>
              <w:spacing w:line="252" w:lineRule="exact"/>
              <w:jc w:val="right"/>
              <w:rPr>
                <w:rFonts w:ascii="Arial" w:eastAsia="Arial" w:hAnsi="Arial"/>
                <w:b/>
                <w:w w:val="86"/>
                <w:sz w:val="22"/>
              </w:rPr>
            </w:pPr>
            <w:r>
              <w:rPr>
                <w:rFonts w:ascii="Arial" w:eastAsia="Arial" w:hAnsi="Arial"/>
                <w:b/>
                <w:w w:val="86"/>
                <w:sz w:val="22"/>
              </w:rPr>
              <w:t>2.</w:t>
            </w:r>
          </w:p>
        </w:tc>
        <w:tc>
          <w:tcPr>
            <w:tcW w:w="4360" w:type="dxa"/>
            <w:shd w:val="clear" w:color="auto" w:fill="auto"/>
            <w:vAlign w:val="bottom"/>
          </w:tcPr>
          <w:p w:rsidR="00B03E15" w:rsidRDefault="00D06E71">
            <w:pPr>
              <w:spacing w:line="252" w:lineRule="exact"/>
              <w:ind w:left="80"/>
              <w:rPr>
                <w:rFonts w:ascii="Arial" w:eastAsia="Arial" w:hAnsi="Arial"/>
                <w:sz w:val="22"/>
              </w:rPr>
            </w:pPr>
            <w:r>
              <w:rPr>
                <w:rFonts w:ascii="Arial" w:eastAsia="Arial" w:hAnsi="Arial"/>
                <w:sz w:val="22"/>
              </w:rPr>
              <w:t>Minor &amp; Power of Ratification</w:t>
            </w:r>
          </w:p>
        </w:tc>
        <w:tc>
          <w:tcPr>
            <w:tcW w:w="3180" w:type="dxa"/>
            <w:shd w:val="clear" w:color="auto" w:fill="auto"/>
            <w:vAlign w:val="bottom"/>
          </w:tcPr>
          <w:p w:rsidR="00B03E15" w:rsidRDefault="00D06E71">
            <w:pPr>
              <w:spacing w:line="252" w:lineRule="exact"/>
              <w:ind w:left="120"/>
              <w:rPr>
                <w:rFonts w:ascii="Arial" w:eastAsia="Arial" w:hAnsi="Arial"/>
                <w:sz w:val="22"/>
              </w:rPr>
            </w:pPr>
            <w:r>
              <w:rPr>
                <w:rFonts w:ascii="Arial" w:eastAsia="Arial" w:hAnsi="Arial"/>
                <w:sz w:val="22"/>
              </w:rPr>
              <w:t>(</w:t>
            </w:r>
            <w:proofErr w:type="spellStart"/>
            <w:r>
              <w:rPr>
                <w:rFonts w:ascii="Arial" w:eastAsia="Arial" w:hAnsi="Arial"/>
                <w:sz w:val="22"/>
              </w:rPr>
              <w:t>SurajNarain</w:t>
            </w:r>
            <w:proofErr w:type="spellEnd"/>
            <w:r>
              <w:rPr>
                <w:rFonts w:ascii="Arial" w:eastAsia="Arial" w:hAnsi="Arial"/>
                <w:sz w:val="22"/>
              </w:rPr>
              <w:t xml:space="preserve"> Vs. </w:t>
            </w:r>
            <w:proofErr w:type="spellStart"/>
            <w:r>
              <w:rPr>
                <w:rFonts w:ascii="Arial" w:eastAsia="Arial" w:hAnsi="Arial"/>
                <w:sz w:val="22"/>
              </w:rPr>
              <w:t>SukhuAhir</w:t>
            </w:r>
            <w:proofErr w:type="spellEnd"/>
            <w:r>
              <w:rPr>
                <w:rFonts w:ascii="Arial" w:eastAsia="Arial" w:hAnsi="Arial"/>
                <w:sz w:val="22"/>
              </w:rPr>
              <w:t>)</w:t>
            </w:r>
          </w:p>
        </w:tc>
      </w:tr>
      <w:tr w:rsidR="00B03E15">
        <w:trPr>
          <w:trHeight w:val="302"/>
        </w:trPr>
        <w:tc>
          <w:tcPr>
            <w:tcW w:w="280" w:type="dxa"/>
            <w:shd w:val="clear" w:color="auto" w:fill="auto"/>
            <w:vAlign w:val="bottom"/>
          </w:tcPr>
          <w:p w:rsidR="00B03E15" w:rsidRDefault="00D06E71">
            <w:pPr>
              <w:spacing w:line="252" w:lineRule="exact"/>
              <w:jc w:val="right"/>
              <w:rPr>
                <w:rFonts w:ascii="Arial" w:eastAsia="Arial" w:hAnsi="Arial"/>
                <w:b/>
                <w:w w:val="86"/>
                <w:sz w:val="22"/>
              </w:rPr>
            </w:pPr>
            <w:r>
              <w:rPr>
                <w:rFonts w:ascii="Arial" w:eastAsia="Arial" w:hAnsi="Arial"/>
                <w:b/>
                <w:w w:val="86"/>
                <w:sz w:val="22"/>
              </w:rPr>
              <w:t>3.</w:t>
            </w:r>
          </w:p>
        </w:tc>
        <w:tc>
          <w:tcPr>
            <w:tcW w:w="4360" w:type="dxa"/>
            <w:shd w:val="clear" w:color="auto" w:fill="auto"/>
            <w:vAlign w:val="bottom"/>
          </w:tcPr>
          <w:p w:rsidR="00B03E15" w:rsidRDefault="00D06E71">
            <w:pPr>
              <w:spacing w:line="252" w:lineRule="exact"/>
              <w:ind w:left="80"/>
              <w:rPr>
                <w:rFonts w:ascii="Arial" w:eastAsia="Arial" w:hAnsi="Arial"/>
                <w:sz w:val="22"/>
              </w:rPr>
            </w:pPr>
            <w:r>
              <w:rPr>
                <w:rFonts w:ascii="Arial" w:eastAsia="Arial" w:hAnsi="Arial"/>
                <w:sz w:val="22"/>
              </w:rPr>
              <w:t>Minor &amp; Estoppel</w:t>
            </w:r>
          </w:p>
        </w:tc>
        <w:tc>
          <w:tcPr>
            <w:tcW w:w="3180" w:type="dxa"/>
            <w:shd w:val="clear" w:color="auto" w:fill="auto"/>
            <w:vAlign w:val="bottom"/>
          </w:tcPr>
          <w:p w:rsidR="00B03E15" w:rsidRDefault="00D06E71">
            <w:pPr>
              <w:spacing w:line="252" w:lineRule="exact"/>
              <w:ind w:left="120"/>
              <w:rPr>
                <w:rFonts w:ascii="Arial" w:eastAsia="Arial" w:hAnsi="Arial"/>
                <w:w w:val="99"/>
                <w:sz w:val="22"/>
              </w:rPr>
            </w:pPr>
            <w:r>
              <w:rPr>
                <w:rFonts w:ascii="Arial" w:eastAsia="Arial" w:hAnsi="Arial"/>
                <w:w w:val="99"/>
                <w:sz w:val="22"/>
              </w:rPr>
              <w:t>(Sadiq Ali Khan Vs Jai Kishore)</w:t>
            </w:r>
          </w:p>
        </w:tc>
      </w:tr>
      <w:tr w:rsidR="00B03E15">
        <w:trPr>
          <w:trHeight w:val="305"/>
        </w:trPr>
        <w:tc>
          <w:tcPr>
            <w:tcW w:w="280" w:type="dxa"/>
            <w:shd w:val="clear" w:color="auto" w:fill="auto"/>
            <w:vAlign w:val="bottom"/>
          </w:tcPr>
          <w:p w:rsidR="00B03E15" w:rsidRDefault="00D06E71">
            <w:pPr>
              <w:spacing w:line="252" w:lineRule="exact"/>
              <w:jc w:val="right"/>
              <w:rPr>
                <w:rFonts w:ascii="Arial" w:eastAsia="Arial" w:hAnsi="Arial"/>
                <w:b/>
                <w:w w:val="86"/>
                <w:sz w:val="22"/>
              </w:rPr>
            </w:pPr>
            <w:r>
              <w:rPr>
                <w:rFonts w:ascii="Arial" w:eastAsia="Arial" w:hAnsi="Arial"/>
                <w:b/>
                <w:w w:val="86"/>
                <w:sz w:val="22"/>
              </w:rPr>
              <w:t>4.</w:t>
            </w:r>
          </w:p>
        </w:tc>
        <w:tc>
          <w:tcPr>
            <w:tcW w:w="4360" w:type="dxa"/>
            <w:shd w:val="clear" w:color="auto" w:fill="auto"/>
            <w:vAlign w:val="bottom"/>
          </w:tcPr>
          <w:p w:rsidR="00B03E15" w:rsidRDefault="00D06E71">
            <w:pPr>
              <w:spacing w:line="252" w:lineRule="exact"/>
              <w:ind w:left="80"/>
              <w:rPr>
                <w:rFonts w:ascii="Arial" w:eastAsia="Arial" w:hAnsi="Arial"/>
                <w:sz w:val="22"/>
              </w:rPr>
            </w:pPr>
            <w:r>
              <w:rPr>
                <w:rFonts w:ascii="Arial" w:eastAsia="Arial" w:hAnsi="Arial"/>
                <w:sz w:val="22"/>
              </w:rPr>
              <w:t>Minor &amp; Repayment</w:t>
            </w:r>
          </w:p>
        </w:tc>
        <w:tc>
          <w:tcPr>
            <w:tcW w:w="3180" w:type="dxa"/>
            <w:shd w:val="clear" w:color="auto" w:fill="auto"/>
            <w:vAlign w:val="bottom"/>
          </w:tcPr>
          <w:p w:rsidR="00B03E15" w:rsidRDefault="00D06E71">
            <w:pPr>
              <w:spacing w:line="252" w:lineRule="exact"/>
              <w:ind w:left="120"/>
              <w:rPr>
                <w:rFonts w:ascii="Arial" w:eastAsia="Arial" w:hAnsi="Arial"/>
                <w:sz w:val="22"/>
              </w:rPr>
            </w:pPr>
            <w:r>
              <w:rPr>
                <w:rFonts w:ascii="Arial" w:eastAsia="Arial" w:hAnsi="Arial"/>
                <w:sz w:val="22"/>
              </w:rPr>
              <w:t xml:space="preserve">(Khan Gull Vs. </w:t>
            </w:r>
            <w:proofErr w:type="spellStart"/>
            <w:r>
              <w:rPr>
                <w:rFonts w:ascii="Arial" w:eastAsia="Arial" w:hAnsi="Arial"/>
                <w:sz w:val="22"/>
              </w:rPr>
              <w:t>Labha</w:t>
            </w:r>
            <w:proofErr w:type="spellEnd"/>
            <w:r>
              <w:rPr>
                <w:rFonts w:ascii="Arial" w:eastAsia="Arial" w:hAnsi="Arial"/>
                <w:sz w:val="22"/>
              </w:rPr>
              <w:t xml:space="preserve"> Singh)</w:t>
            </w:r>
          </w:p>
        </w:tc>
      </w:tr>
      <w:tr w:rsidR="00B03E15">
        <w:trPr>
          <w:trHeight w:val="302"/>
        </w:trPr>
        <w:tc>
          <w:tcPr>
            <w:tcW w:w="280" w:type="dxa"/>
            <w:shd w:val="clear" w:color="auto" w:fill="auto"/>
            <w:vAlign w:val="bottom"/>
          </w:tcPr>
          <w:p w:rsidR="00B03E15" w:rsidRDefault="00D06E71">
            <w:pPr>
              <w:spacing w:line="252" w:lineRule="exact"/>
              <w:jc w:val="right"/>
              <w:rPr>
                <w:rFonts w:ascii="Arial" w:eastAsia="Arial" w:hAnsi="Arial"/>
                <w:b/>
                <w:w w:val="86"/>
                <w:sz w:val="22"/>
              </w:rPr>
            </w:pPr>
            <w:r>
              <w:rPr>
                <w:rFonts w:ascii="Arial" w:eastAsia="Arial" w:hAnsi="Arial"/>
                <w:b/>
                <w:w w:val="86"/>
                <w:sz w:val="22"/>
              </w:rPr>
              <w:t>5.</w:t>
            </w:r>
          </w:p>
        </w:tc>
        <w:tc>
          <w:tcPr>
            <w:tcW w:w="4360" w:type="dxa"/>
            <w:shd w:val="clear" w:color="auto" w:fill="auto"/>
            <w:vAlign w:val="bottom"/>
          </w:tcPr>
          <w:p w:rsidR="00B03E15" w:rsidRDefault="00D06E71">
            <w:pPr>
              <w:spacing w:line="252" w:lineRule="exact"/>
              <w:ind w:left="80"/>
              <w:rPr>
                <w:rFonts w:ascii="Arial" w:eastAsia="Arial" w:hAnsi="Arial"/>
                <w:sz w:val="22"/>
              </w:rPr>
            </w:pPr>
            <w:r>
              <w:rPr>
                <w:rFonts w:ascii="Arial" w:eastAsia="Arial" w:hAnsi="Arial"/>
                <w:sz w:val="22"/>
              </w:rPr>
              <w:t>Minor &amp; Necessaries</w:t>
            </w:r>
          </w:p>
        </w:tc>
        <w:tc>
          <w:tcPr>
            <w:tcW w:w="3180" w:type="dxa"/>
            <w:shd w:val="clear" w:color="auto" w:fill="auto"/>
            <w:vAlign w:val="bottom"/>
          </w:tcPr>
          <w:p w:rsidR="00B03E15" w:rsidRDefault="00D06E71">
            <w:pPr>
              <w:spacing w:line="252" w:lineRule="exact"/>
              <w:ind w:left="120"/>
              <w:rPr>
                <w:rFonts w:ascii="Arial" w:eastAsia="Arial" w:hAnsi="Arial"/>
                <w:sz w:val="22"/>
              </w:rPr>
            </w:pPr>
            <w:r>
              <w:rPr>
                <w:rFonts w:ascii="Arial" w:eastAsia="Arial" w:hAnsi="Arial"/>
                <w:sz w:val="22"/>
              </w:rPr>
              <w:t>(Nash Vs. Inman)</w:t>
            </w:r>
          </w:p>
        </w:tc>
      </w:tr>
      <w:tr w:rsidR="00B03E15">
        <w:trPr>
          <w:trHeight w:val="305"/>
        </w:trPr>
        <w:tc>
          <w:tcPr>
            <w:tcW w:w="280" w:type="dxa"/>
            <w:shd w:val="clear" w:color="auto" w:fill="auto"/>
            <w:vAlign w:val="bottom"/>
          </w:tcPr>
          <w:p w:rsidR="00B03E15" w:rsidRDefault="00D06E71">
            <w:pPr>
              <w:spacing w:line="252" w:lineRule="exact"/>
              <w:jc w:val="right"/>
              <w:rPr>
                <w:rFonts w:ascii="Arial" w:eastAsia="Arial" w:hAnsi="Arial"/>
                <w:b/>
                <w:w w:val="86"/>
                <w:sz w:val="22"/>
              </w:rPr>
            </w:pPr>
            <w:r>
              <w:rPr>
                <w:rFonts w:ascii="Arial" w:eastAsia="Arial" w:hAnsi="Arial"/>
                <w:b/>
                <w:w w:val="86"/>
                <w:sz w:val="22"/>
              </w:rPr>
              <w:t>6.</w:t>
            </w:r>
          </w:p>
        </w:tc>
        <w:tc>
          <w:tcPr>
            <w:tcW w:w="4360" w:type="dxa"/>
            <w:shd w:val="clear" w:color="auto" w:fill="auto"/>
            <w:vAlign w:val="bottom"/>
          </w:tcPr>
          <w:p w:rsidR="00B03E15" w:rsidRDefault="00D06E71">
            <w:pPr>
              <w:spacing w:line="252" w:lineRule="exact"/>
              <w:ind w:left="80"/>
              <w:rPr>
                <w:rFonts w:ascii="Arial" w:eastAsia="Arial" w:hAnsi="Arial"/>
                <w:sz w:val="22"/>
              </w:rPr>
            </w:pPr>
            <w:r>
              <w:rPr>
                <w:rFonts w:ascii="Arial" w:eastAsia="Arial" w:hAnsi="Arial"/>
                <w:sz w:val="22"/>
              </w:rPr>
              <w:t>Agreement by Guardian on behalf of Minor</w:t>
            </w:r>
          </w:p>
        </w:tc>
        <w:tc>
          <w:tcPr>
            <w:tcW w:w="3180" w:type="dxa"/>
            <w:shd w:val="clear" w:color="auto" w:fill="auto"/>
            <w:vAlign w:val="bottom"/>
          </w:tcPr>
          <w:p w:rsidR="00B03E15" w:rsidRDefault="00D06E71">
            <w:pPr>
              <w:spacing w:line="252" w:lineRule="exact"/>
              <w:ind w:left="120"/>
              <w:rPr>
                <w:rFonts w:ascii="Arial" w:eastAsia="Arial" w:hAnsi="Arial"/>
                <w:sz w:val="22"/>
              </w:rPr>
            </w:pPr>
            <w:r>
              <w:rPr>
                <w:rFonts w:ascii="Arial" w:eastAsia="Arial" w:hAnsi="Arial"/>
                <w:sz w:val="22"/>
              </w:rPr>
              <w:t>(</w:t>
            </w:r>
            <w:proofErr w:type="spellStart"/>
            <w:r>
              <w:rPr>
                <w:rFonts w:ascii="Arial" w:eastAsia="Arial" w:hAnsi="Arial"/>
                <w:sz w:val="22"/>
              </w:rPr>
              <w:t>GujobaTulsiramVsNilkanth</w:t>
            </w:r>
            <w:proofErr w:type="spellEnd"/>
            <w:r>
              <w:rPr>
                <w:rFonts w:ascii="Arial" w:eastAsia="Arial" w:hAnsi="Arial"/>
                <w:sz w:val="22"/>
              </w:rPr>
              <w:t>)</w:t>
            </w:r>
          </w:p>
        </w:tc>
      </w:tr>
      <w:tr w:rsidR="00B03E15">
        <w:trPr>
          <w:trHeight w:val="302"/>
        </w:trPr>
        <w:tc>
          <w:tcPr>
            <w:tcW w:w="280" w:type="dxa"/>
            <w:shd w:val="clear" w:color="auto" w:fill="auto"/>
            <w:vAlign w:val="bottom"/>
          </w:tcPr>
          <w:p w:rsidR="00B03E15" w:rsidRDefault="00D06E71">
            <w:pPr>
              <w:spacing w:line="252" w:lineRule="exact"/>
              <w:jc w:val="right"/>
              <w:rPr>
                <w:rFonts w:ascii="Arial" w:eastAsia="Arial" w:hAnsi="Arial"/>
                <w:b/>
                <w:w w:val="86"/>
                <w:sz w:val="22"/>
              </w:rPr>
            </w:pPr>
            <w:r>
              <w:rPr>
                <w:rFonts w:ascii="Arial" w:eastAsia="Arial" w:hAnsi="Arial"/>
                <w:b/>
                <w:w w:val="86"/>
                <w:sz w:val="22"/>
              </w:rPr>
              <w:t>7.</w:t>
            </w:r>
          </w:p>
        </w:tc>
        <w:tc>
          <w:tcPr>
            <w:tcW w:w="4360" w:type="dxa"/>
            <w:shd w:val="clear" w:color="auto" w:fill="auto"/>
            <w:vAlign w:val="bottom"/>
          </w:tcPr>
          <w:p w:rsidR="00B03E15" w:rsidRDefault="00D06E71">
            <w:pPr>
              <w:spacing w:line="252" w:lineRule="exact"/>
              <w:ind w:left="80"/>
              <w:rPr>
                <w:rFonts w:ascii="Arial" w:eastAsia="Arial" w:hAnsi="Arial"/>
                <w:sz w:val="22"/>
              </w:rPr>
            </w:pPr>
            <w:r>
              <w:rPr>
                <w:rFonts w:ascii="Arial" w:eastAsia="Arial" w:hAnsi="Arial"/>
                <w:sz w:val="22"/>
              </w:rPr>
              <w:t>Minor can be a Beneficiary</w:t>
            </w:r>
          </w:p>
        </w:tc>
        <w:tc>
          <w:tcPr>
            <w:tcW w:w="3180" w:type="dxa"/>
            <w:shd w:val="clear" w:color="auto" w:fill="auto"/>
            <w:vAlign w:val="bottom"/>
          </w:tcPr>
          <w:p w:rsidR="00B03E15" w:rsidRDefault="00D06E71">
            <w:pPr>
              <w:spacing w:line="252" w:lineRule="exact"/>
              <w:ind w:left="180"/>
              <w:rPr>
                <w:rFonts w:ascii="Arial" w:eastAsia="Arial" w:hAnsi="Arial"/>
                <w:sz w:val="22"/>
              </w:rPr>
            </w:pPr>
            <w:r>
              <w:rPr>
                <w:rFonts w:ascii="Arial" w:eastAsia="Arial" w:hAnsi="Arial"/>
                <w:sz w:val="22"/>
              </w:rPr>
              <w:t xml:space="preserve">(Abdul </w:t>
            </w:r>
            <w:proofErr w:type="spellStart"/>
            <w:r>
              <w:rPr>
                <w:rFonts w:ascii="Arial" w:eastAsia="Arial" w:hAnsi="Arial"/>
                <w:sz w:val="22"/>
              </w:rPr>
              <w:t>GhaffarVsPiyarayLal</w:t>
            </w:r>
            <w:proofErr w:type="spellEnd"/>
            <w:r>
              <w:rPr>
                <w:rFonts w:ascii="Arial" w:eastAsia="Arial" w:hAnsi="Arial"/>
                <w:sz w:val="22"/>
              </w:rPr>
              <w:t>)</w:t>
            </w:r>
          </w:p>
        </w:tc>
      </w:tr>
    </w:tbl>
    <w:p w:rsidR="00B03E15" w:rsidRDefault="00B03E15">
      <w:pPr>
        <w:spacing w:line="52" w:lineRule="exact"/>
        <w:rPr>
          <w:rFonts w:ascii="Times New Roman" w:eastAsia="Times New Roman" w:hAnsi="Times New Roman"/>
          <w:sz w:val="24"/>
        </w:rPr>
      </w:pPr>
    </w:p>
    <w:p w:rsidR="00B03E15" w:rsidRDefault="00D06E71">
      <w:pPr>
        <w:numPr>
          <w:ilvl w:val="0"/>
          <w:numId w:val="1"/>
        </w:numPr>
        <w:tabs>
          <w:tab w:val="left" w:pos="640"/>
        </w:tabs>
        <w:spacing w:line="239" w:lineRule="auto"/>
        <w:ind w:left="640" w:hanging="356"/>
        <w:jc w:val="both"/>
        <w:rPr>
          <w:rFonts w:ascii="Arial" w:eastAsia="Arial" w:hAnsi="Arial"/>
          <w:b/>
          <w:sz w:val="22"/>
        </w:rPr>
      </w:pPr>
      <w:r>
        <w:rPr>
          <w:rFonts w:ascii="Arial" w:eastAsia="Arial" w:hAnsi="Arial"/>
          <w:sz w:val="22"/>
        </w:rPr>
        <w:t>Minor may act as an Agent</w:t>
      </w:r>
    </w:p>
    <w:p w:rsidR="00B03E15" w:rsidRDefault="00B03E15">
      <w:pPr>
        <w:spacing w:line="50" w:lineRule="exact"/>
        <w:rPr>
          <w:rFonts w:ascii="Arial" w:eastAsia="Arial" w:hAnsi="Arial"/>
          <w:b/>
          <w:sz w:val="22"/>
        </w:rPr>
      </w:pPr>
    </w:p>
    <w:p w:rsidR="00B03E15" w:rsidRDefault="00D06E71">
      <w:pPr>
        <w:numPr>
          <w:ilvl w:val="0"/>
          <w:numId w:val="1"/>
        </w:numPr>
        <w:tabs>
          <w:tab w:val="left" w:pos="640"/>
        </w:tabs>
        <w:spacing w:line="239" w:lineRule="auto"/>
        <w:ind w:left="640" w:hanging="356"/>
        <w:jc w:val="both"/>
        <w:rPr>
          <w:rFonts w:ascii="Arial" w:eastAsia="Arial" w:hAnsi="Arial"/>
          <w:b/>
          <w:sz w:val="22"/>
        </w:rPr>
      </w:pPr>
      <w:r>
        <w:rPr>
          <w:rFonts w:ascii="Arial" w:eastAsia="Arial" w:hAnsi="Arial"/>
          <w:sz w:val="22"/>
        </w:rPr>
        <w:t>Minor may be a Partner</w:t>
      </w:r>
    </w:p>
    <w:p w:rsidR="00B03E15" w:rsidRDefault="00B03E15">
      <w:pPr>
        <w:spacing w:line="52" w:lineRule="exact"/>
        <w:rPr>
          <w:rFonts w:ascii="Arial" w:eastAsia="Arial" w:hAnsi="Arial"/>
          <w:b/>
          <w:sz w:val="22"/>
        </w:rPr>
      </w:pPr>
    </w:p>
    <w:p w:rsidR="00B03E15" w:rsidRDefault="00D06E71">
      <w:pPr>
        <w:numPr>
          <w:ilvl w:val="0"/>
          <w:numId w:val="1"/>
        </w:numPr>
        <w:tabs>
          <w:tab w:val="left" w:pos="640"/>
        </w:tabs>
        <w:spacing w:line="239" w:lineRule="auto"/>
        <w:ind w:left="640" w:hanging="356"/>
        <w:jc w:val="both"/>
        <w:rPr>
          <w:rFonts w:ascii="Arial" w:eastAsia="Arial" w:hAnsi="Arial"/>
          <w:b/>
          <w:sz w:val="22"/>
        </w:rPr>
      </w:pPr>
      <w:r>
        <w:rPr>
          <w:rFonts w:ascii="Arial" w:eastAsia="Arial" w:hAnsi="Arial"/>
          <w:sz w:val="22"/>
        </w:rPr>
        <w:t>Surety for a Minor</w:t>
      </w:r>
    </w:p>
    <w:p w:rsidR="00B03E15" w:rsidRDefault="00B03E15">
      <w:pPr>
        <w:spacing w:line="50" w:lineRule="exact"/>
        <w:rPr>
          <w:rFonts w:ascii="Arial" w:eastAsia="Arial" w:hAnsi="Arial"/>
          <w:b/>
          <w:sz w:val="22"/>
        </w:rPr>
      </w:pPr>
    </w:p>
    <w:p w:rsidR="00B03E15" w:rsidRDefault="00D06E71">
      <w:pPr>
        <w:numPr>
          <w:ilvl w:val="0"/>
          <w:numId w:val="1"/>
        </w:numPr>
        <w:tabs>
          <w:tab w:val="left" w:pos="640"/>
        </w:tabs>
        <w:spacing w:line="239" w:lineRule="auto"/>
        <w:ind w:left="640" w:hanging="356"/>
        <w:jc w:val="both"/>
        <w:rPr>
          <w:rFonts w:ascii="Arial" w:eastAsia="Arial" w:hAnsi="Arial"/>
          <w:b/>
          <w:sz w:val="22"/>
        </w:rPr>
      </w:pPr>
      <w:r>
        <w:rPr>
          <w:rFonts w:ascii="Arial" w:eastAsia="Arial" w:hAnsi="Arial"/>
          <w:sz w:val="22"/>
        </w:rPr>
        <w:t>Minor may be a member of a Company</w:t>
      </w:r>
    </w:p>
    <w:p w:rsidR="00B03E15" w:rsidRDefault="00B03E15">
      <w:pPr>
        <w:spacing w:line="52" w:lineRule="exact"/>
        <w:rPr>
          <w:rFonts w:ascii="Arial" w:eastAsia="Arial" w:hAnsi="Arial"/>
          <w:b/>
          <w:sz w:val="22"/>
        </w:rPr>
      </w:pPr>
    </w:p>
    <w:p w:rsidR="00B03E15" w:rsidRDefault="00D06E71">
      <w:pPr>
        <w:numPr>
          <w:ilvl w:val="0"/>
          <w:numId w:val="1"/>
        </w:numPr>
        <w:tabs>
          <w:tab w:val="left" w:pos="640"/>
        </w:tabs>
        <w:spacing w:line="239" w:lineRule="auto"/>
        <w:ind w:left="640" w:hanging="356"/>
        <w:jc w:val="both"/>
        <w:rPr>
          <w:rFonts w:ascii="Arial" w:eastAsia="Arial" w:hAnsi="Arial"/>
          <w:b/>
          <w:sz w:val="22"/>
        </w:rPr>
      </w:pPr>
      <w:r>
        <w:rPr>
          <w:rFonts w:ascii="Arial" w:eastAsia="Arial" w:hAnsi="Arial"/>
          <w:sz w:val="22"/>
        </w:rPr>
        <w:t>Minor and Insolvency</w:t>
      </w:r>
    </w:p>
    <w:p w:rsidR="00B03E15" w:rsidRDefault="00B03E15">
      <w:pPr>
        <w:spacing w:line="51" w:lineRule="exact"/>
        <w:rPr>
          <w:rFonts w:ascii="Times New Roman" w:eastAsia="Times New Roman" w:hAnsi="Times New Roman"/>
          <w:sz w:val="24"/>
        </w:rPr>
      </w:pPr>
    </w:p>
    <w:p w:rsidR="00B03E15" w:rsidRDefault="00D06E71">
      <w:pPr>
        <w:tabs>
          <w:tab w:val="left" w:pos="5020"/>
        </w:tabs>
        <w:spacing w:line="239" w:lineRule="auto"/>
        <w:ind w:left="280"/>
        <w:rPr>
          <w:rFonts w:ascii="Arial" w:eastAsia="Arial" w:hAnsi="Arial"/>
          <w:sz w:val="22"/>
        </w:rPr>
      </w:pPr>
      <w:r>
        <w:rPr>
          <w:rFonts w:ascii="Arial" w:eastAsia="Arial" w:hAnsi="Arial"/>
          <w:b/>
          <w:sz w:val="22"/>
        </w:rPr>
        <w:t xml:space="preserve">13. </w:t>
      </w:r>
      <w:r>
        <w:rPr>
          <w:rFonts w:ascii="Arial" w:eastAsia="Arial" w:hAnsi="Arial"/>
          <w:sz w:val="22"/>
        </w:rPr>
        <w:t>Contract by Minor &amp; Adult Jointly</w:t>
      </w:r>
      <w:r>
        <w:rPr>
          <w:rFonts w:ascii="Times New Roman" w:eastAsia="Times New Roman" w:hAnsi="Times New Roman"/>
        </w:rPr>
        <w:tab/>
      </w:r>
      <w:r>
        <w:rPr>
          <w:rFonts w:ascii="Arial" w:eastAsia="Arial" w:hAnsi="Arial"/>
          <w:sz w:val="22"/>
        </w:rPr>
        <w:t>(</w:t>
      </w:r>
      <w:proofErr w:type="spellStart"/>
      <w:r>
        <w:rPr>
          <w:rFonts w:ascii="Arial" w:eastAsia="Arial" w:hAnsi="Arial"/>
          <w:sz w:val="22"/>
        </w:rPr>
        <w:t>JamnaBai</w:t>
      </w:r>
      <w:proofErr w:type="spellEnd"/>
      <w:r>
        <w:rPr>
          <w:rFonts w:ascii="Arial" w:eastAsia="Arial" w:hAnsi="Arial"/>
          <w:sz w:val="22"/>
        </w:rPr>
        <w:t xml:space="preserve"> Vs. </w:t>
      </w:r>
      <w:proofErr w:type="spellStart"/>
      <w:r>
        <w:rPr>
          <w:rFonts w:ascii="Arial" w:eastAsia="Arial" w:hAnsi="Arial"/>
          <w:sz w:val="22"/>
        </w:rPr>
        <w:t>VasantaRao</w:t>
      </w:r>
      <w:proofErr w:type="spellEnd"/>
      <w:r>
        <w:rPr>
          <w:rFonts w:ascii="Arial" w:eastAsia="Arial" w:hAnsi="Arial"/>
          <w:sz w:val="22"/>
        </w:rPr>
        <w:t>)</w:t>
      </w:r>
    </w:p>
    <w:p w:rsidR="00B03E15" w:rsidRDefault="00B03E15">
      <w:pPr>
        <w:spacing w:line="353" w:lineRule="exact"/>
        <w:rPr>
          <w:rFonts w:ascii="Times New Roman" w:eastAsia="Times New Roman" w:hAnsi="Times New Roman"/>
          <w:sz w:val="24"/>
        </w:rPr>
      </w:pPr>
    </w:p>
    <w:p w:rsidR="00B03E15" w:rsidRDefault="00D06E71">
      <w:pPr>
        <w:spacing w:line="0" w:lineRule="atLeast"/>
        <w:ind w:left="140"/>
        <w:rPr>
          <w:rFonts w:ascii="Arial" w:eastAsia="Arial" w:hAnsi="Arial"/>
          <w:b/>
          <w:sz w:val="22"/>
          <w:u w:val="single"/>
        </w:rPr>
      </w:pPr>
      <w:r>
        <w:rPr>
          <w:rFonts w:ascii="Arial" w:eastAsia="Arial" w:hAnsi="Arial"/>
          <w:b/>
          <w:sz w:val="22"/>
        </w:rPr>
        <w:t xml:space="preserve">1.  </w:t>
      </w:r>
      <w:r>
        <w:rPr>
          <w:rFonts w:ascii="Arial" w:eastAsia="Arial" w:hAnsi="Arial"/>
          <w:b/>
          <w:sz w:val="22"/>
          <w:u w:val="single"/>
        </w:rPr>
        <w:t>Void Agreement</w:t>
      </w:r>
    </w:p>
    <w:p w:rsidR="00B03E15" w:rsidRDefault="00B03E15">
      <w:pPr>
        <w:spacing w:line="99" w:lineRule="exact"/>
        <w:rPr>
          <w:rFonts w:ascii="Times New Roman" w:eastAsia="Times New Roman" w:hAnsi="Times New Roman"/>
          <w:sz w:val="24"/>
        </w:rPr>
      </w:pPr>
    </w:p>
    <w:p w:rsidR="00B03E15" w:rsidRDefault="00D06E71">
      <w:pPr>
        <w:spacing w:line="244" w:lineRule="auto"/>
        <w:ind w:firstLine="720"/>
        <w:jc w:val="both"/>
        <w:rPr>
          <w:rFonts w:ascii="Arial" w:eastAsia="Arial" w:hAnsi="Arial"/>
          <w:sz w:val="22"/>
        </w:rPr>
      </w:pPr>
      <w:r>
        <w:rPr>
          <w:rFonts w:ascii="Arial" w:eastAsia="Arial" w:hAnsi="Arial"/>
          <w:sz w:val="22"/>
        </w:rPr>
        <w:t xml:space="preserve">A contract with minor is not recognized by law since he couldn’t judge good or bad for himself. An agreement with minor is considered </w:t>
      </w:r>
      <w:r>
        <w:rPr>
          <w:rFonts w:ascii="Arial" w:eastAsia="Arial" w:hAnsi="Arial"/>
          <w:sz w:val="22"/>
          <w:u w:val="single"/>
        </w:rPr>
        <w:t>void ab-initio</w:t>
      </w:r>
      <w:r>
        <w:rPr>
          <w:rFonts w:ascii="Arial" w:eastAsia="Arial" w:hAnsi="Arial"/>
          <w:sz w:val="22"/>
        </w:rPr>
        <w:t xml:space="preserve"> (Invalid since start).</w:t>
      </w:r>
    </w:p>
    <w:p w:rsidR="00B03E15" w:rsidRDefault="00B03E15">
      <w:pPr>
        <w:spacing w:line="393" w:lineRule="exact"/>
        <w:rPr>
          <w:rFonts w:ascii="Times New Roman" w:eastAsia="Times New Roman" w:hAnsi="Times New Roman"/>
          <w:sz w:val="24"/>
        </w:rPr>
      </w:pPr>
    </w:p>
    <w:p w:rsidR="00B03E15" w:rsidRDefault="00D06E71">
      <w:pPr>
        <w:spacing w:line="268" w:lineRule="auto"/>
        <w:jc w:val="both"/>
        <w:rPr>
          <w:rFonts w:ascii="Arial" w:eastAsia="Arial" w:hAnsi="Arial"/>
          <w:sz w:val="22"/>
        </w:rPr>
      </w:pPr>
      <w:r>
        <w:rPr>
          <w:rFonts w:ascii="Arial" w:eastAsia="Arial" w:hAnsi="Arial"/>
          <w:b/>
          <w:sz w:val="22"/>
          <w:u w:val="single"/>
        </w:rPr>
        <w:t>Case Law Reference/Example:</w:t>
      </w:r>
      <w:r>
        <w:rPr>
          <w:rFonts w:ascii="Arial" w:eastAsia="Arial" w:hAnsi="Arial"/>
          <w:b/>
          <w:sz w:val="22"/>
        </w:rPr>
        <w:t xml:space="preserve"> </w:t>
      </w:r>
      <w:r>
        <w:rPr>
          <w:rFonts w:ascii="Arial" w:eastAsia="Arial" w:hAnsi="Arial"/>
          <w:sz w:val="22"/>
        </w:rPr>
        <w:t>A, a minor sold his shop to B but the sale deed couldn’t be</w:t>
      </w:r>
      <w:r>
        <w:rPr>
          <w:rFonts w:ascii="Arial" w:eastAsia="Arial" w:hAnsi="Arial"/>
          <w:b/>
          <w:sz w:val="22"/>
        </w:rPr>
        <w:t xml:space="preserve"> </w:t>
      </w:r>
      <w:r>
        <w:rPr>
          <w:rFonts w:ascii="Arial" w:eastAsia="Arial" w:hAnsi="Arial"/>
          <w:sz w:val="22"/>
        </w:rPr>
        <w:t>registered since A was a minor. B filed a suit in the court but was decided that B couldn’t recover the amount by A, because A was a minor.</w:t>
      </w:r>
    </w:p>
    <w:p w:rsidR="00B03E15" w:rsidRDefault="00B03E15">
      <w:pPr>
        <w:spacing w:line="20" w:lineRule="exact"/>
        <w:rPr>
          <w:rFonts w:ascii="Times New Roman" w:eastAsia="Times New Roman" w:hAnsi="Times New Roman"/>
          <w:sz w:val="24"/>
        </w:rPr>
      </w:pPr>
    </w:p>
    <w:p w:rsidR="00B03E15" w:rsidRDefault="00D06E71">
      <w:pPr>
        <w:spacing w:line="0" w:lineRule="atLeast"/>
        <w:ind w:left="6480"/>
        <w:rPr>
          <w:rFonts w:ascii="Arial" w:eastAsia="Arial" w:hAnsi="Arial"/>
          <w:b/>
          <w:sz w:val="22"/>
        </w:rPr>
      </w:pPr>
      <w:r>
        <w:rPr>
          <w:rFonts w:ascii="Arial" w:eastAsia="Arial" w:hAnsi="Arial"/>
          <w:b/>
          <w:sz w:val="22"/>
        </w:rPr>
        <w:t>(</w:t>
      </w:r>
      <w:proofErr w:type="spellStart"/>
      <w:r>
        <w:rPr>
          <w:rFonts w:ascii="Arial" w:eastAsia="Arial" w:hAnsi="Arial"/>
          <w:b/>
          <w:sz w:val="22"/>
        </w:rPr>
        <w:t>ShiamLalVs</w:t>
      </w:r>
      <w:proofErr w:type="spellEnd"/>
      <w:r>
        <w:rPr>
          <w:rFonts w:ascii="Arial" w:eastAsia="Arial" w:hAnsi="Arial"/>
          <w:b/>
          <w:sz w:val="22"/>
        </w:rPr>
        <w:t xml:space="preserve">. Ram </w:t>
      </w:r>
      <w:proofErr w:type="spellStart"/>
      <w:r>
        <w:rPr>
          <w:rFonts w:ascii="Arial" w:eastAsia="Arial" w:hAnsi="Arial"/>
          <w:b/>
          <w:sz w:val="22"/>
        </w:rPr>
        <w:t>Piyary</w:t>
      </w:r>
      <w:proofErr w:type="spellEnd"/>
      <w:r>
        <w:rPr>
          <w:rFonts w:ascii="Arial" w:eastAsia="Arial" w:hAnsi="Arial"/>
          <w:b/>
          <w:sz w:val="22"/>
        </w:rPr>
        <w:t>)</w:t>
      </w:r>
    </w:p>
    <w:p w:rsidR="00B03E15" w:rsidRDefault="00B03E15">
      <w:pPr>
        <w:spacing w:line="301" w:lineRule="exact"/>
        <w:rPr>
          <w:rFonts w:ascii="Times New Roman" w:eastAsia="Times New Roman" w:hAnsi="Times New Roman"/>
          <w:sz w:val="24"/>
        </w:rPr>
      </w:pPr>
    </w:p>
    <w:p w:rsidR="00B03E15" w:rsidRDefault="00D06E71">
      <w:pPr>
        <w:spacing w:line="0" w:lineRule="atLeast"/>
        <w:ind w:left="140"/>
        <w:rPr>
          <w:rFonts w:ascii="Arial" w:eastAsia="Arial" w:hAnsi="Arial"/>
          <w:sz w:val="22"/>
        </w:rPr>
      </w:pPr>
      <w:r>
        <w:rPr>
          <w:rFonts w:ascii="Arial" w:eastAsia="Arial" w:hAnsi="Arial"/>
          <w:b/>
          <w:sz w:val="22"/>
        </w:rPr>
        <w:t xml:space="preserve">2.  </w:t>
      </w:r>
      <w:r>
        <w:rPr>
          <w:rFonts w:ascii="Arial" w:eastAsia="Arial" w:hAnsi="Arial"/>
          <w:b/>
          <w:sz w:val="22"/>
          <w:u w:val="single"/>
        </w:rPr>
        <w:t>Minor &amp;Power of Ratification</w:t>
      </w:r>
      <w:r>
        <w:rPr>
          <w:rFonts w:ascii="Arial" w:eastAsia="Arial" w:hAnsi="Arial"/>
          <w:b/>
          <w:sz w:val="22"/>
        </w:rPr>
        <w:t xml:space="preserve"> </w:t>
      </w:r>
      <w:proofErr w:type="gramStart"/>
      <w:r>
        <w:rPr>
          <w:rFonts w:ascii="Arial" w:eastAsia="Arial" w:hAnsi="Arial"/>
          <w:sz w:val="22"/>
        </w:rPr>
        <w:t>( Ratification</w:t>
      </w:r>
      <w:proofErr w:type="gramEnd"/>
      <w:r>
        <w:rPr>
          <w:rFonts w:ascii="Arial" w:eastAsia="Arial" w:hAnsi="Arial"/>
          <w:sz w:val="22"/>
        </w:rPr>
        <w:t xml:space="preserve"> = To confirm)</w:t>
      </w:r>
    </w:p>
    <w:p w:rsidR="00B03E15" w:rsidRDefault="00B03E15">
      <w:pPr>
        <w:spacing w:line="48" w:lineRule="exact"/>
        <w:rPr>
          <w:rFonts w:ascii="Times New Roman" w:eastAsia="Times New Roman" w:hAnsi="Times New Roman"/>
          <w:sz w:val="24"/>
        </w:rPr>
      </w:pPr>
    </w:p>
    <w:p w:rsidR="00B03E15" w:rsidRDefault="00D06E71">
      <w:pPr>
        <w:spacing w:line="218" w:lineRule="auto"/>
        <w:ind w:left="500" w:firstLine="938"/>
        <w:jc w:val="both"/>
        <w:rPr>
          <w:rFonts w:ascii="Arial" w:eastAsia="Arial" w:hAnsi="Arial"/>
          <w:sz w:val="22"/>
        </w:rPr>
      </w:pPr>
      <w:r>
        <w:rPr>
          <w:rFonts w:ascii="Arial" w:eastAsia="Arial" w:hAnsi="Arial"/>
          <w:sz w:val="22"/>
        </w:rPr>
        <w:t>Ratification means an act of confirmation. An agreement with minor is since void ab-initio; therefore a minor cannot ratify any agreement after gaining the age of majority.</w:t>
      </w:r>
    </w:p>
    <w:p w:rsidR="00B03E15" w:rsidRDefault="00B03E15">
      <w:pPr>
        <w:spacing w:line="297" w:lineRule="exact"/>
        <w:rPr>
          <w:rFonts w:ascii="Times New Roman" w:eastAsia="Times New Roman" w:hAnsi="Times New Roman"/>
          <w:sz w:val="24"/>
        </w:rPr>
      </w:pPr>
    </w:p>
    <w:p w:rsidR="00B03E15" w:rsidRDefault="00D06E71">
      <w:pPr>
        <w:spacing w:line="226" w:lineRule="auto"/>
        <w:ind w:left="500"/>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X, a minor sold a house to Y and wrote on the affidavit that he shall</w:t>
      </w:r>
      <w:r>
        <w:rPr>
          <w:rFonts w:ascii="Arial" w:eastAsia="Arial" w:hAnsi="Arial"/>
          <w:b/>
          <w:sz w:val="22"/>
        </w:rPr>
        <w:t xml:space="preserve"> </w:t>
      </w:r>
      <w:r>
        <w:rPr>
          <w:rFonts w:ascii="Arial" w:eastAsia="Arial" w:hAnsi="Arial"/>
          <w:sz w:val="22"/>
        </w:rPr>
        <w:t>confirm the said agreement after one year when he will attain the age of majority. Since it’s a void ab initio agreement therefore X doesn’t have any power to ratify his promise.</w:t>
      </w:r>
    </w:p>
    <w:p w:rsidR="00B03E15" w:rsidRDefault="00B03E15">
      <w:pPr>
        <w:spacing w:line="200" w:lineRule="exact"/>
        <w:rPr>
          <w:rFonts w:ascii="Times New Roman" w:eastAsia="Times New Roman" w:hAnsi="Times New Roman"/>
          <w:sz w:val="24"/>
        </w:rPr>
      </w:pPr>
    </w:p>
    <w:p w:rsidR="00B03E15" w:rsidRDefault="00B03E15">
      <w:pPr>
        <w:spacing w:line="306" w:lineRule="exact"/>
        <w:rPr>
          <w:rFonts w:ascii="Times New Roman" w:eastAsia="Times New Roman" w:hAnsi="Times New Roman"/>
          <w:sz w:val="24"/>
        </w:rPr>
      </w:pPr>
    </w:p>
    <w:p w:rsidR="00B03E15" w:rsidRDefault="00D06E71">
      <w:pPr>
        <w:spacing w:line="0" w:lineRule="atLeast"/>
        <w:ind w:left="140"/>
        <w:rPr>
          <w:rFonts w:ascii="Arial" w:eastAsia="Arial" w:hAnsi="Arial"/>
          <w:sz w:val="22"/>
        </w:rPr>
      </w:pPr>
      <w:r>
        <w:rPr>
          <w:rFonts w:ascii="Arial" w:eastAsia="Arial" w:hAnsi="Arial"/>
          <w:b/>
          <w:sz w:val="22"/>
        </w:rPr>
        <w:t xml:space="preserve">3.  </w:t>
      </w:r>
      <w:r>
        <w:rPr>
          <w:rFonts w:ascii="Arial" w:eastAsia="Arial" w:hAnsi="Arial"/>
          <w:b/>
          <w:sz w:val="22"/>
          <w:u w:val="single"/>
        </w:rPr>
        <w:t>Minor &amp; Estoppel</w:t>
      </w:r>
      <w:r>
        <w:rPr>
          <w:rFonts w:ascii="Arial" w:eastAsia="Arial" w:hAnsi="Arial"/>
          <w:b/>
          <w:sz w:val="22"/>
        </w:rPr>
        <w:t xml:space="preserve"> </w:t>
      </w:r>
      <w:r>
        <w:rPr>
          <w:rFonts w:ascii="Arial" w:eastAsia="Arial" w:hAnsi="Arial"/>
          <w:sz w:val="22"/>
        </w:rPr>
        <w:t>(Estoppel = Asserting something contrary to)</w:t>
      </w:r>
    </w:p>
    <w:p w:rsidR="00B03E15" w:rsidRDefault="00B03E15">
      <w:pPr>
        <w:spacing w:line="48" w:lineRule="exact"/>
        <w:rPr>
          <w:rFonts w:ascii="Times New Roman" w:eastAsia="Times New Roman" w:hAnsi="Times New Roman"/>
          <w:sz w:val="24"/>
        </w:rPr>
      </w:pPr>
    </w:p>
    <w:p w:rsidR="00B03E15" w:rsidRDefault="00D06E71">
      <w:pPr>
        <w:spacing w:line="225" w:lineRule="auto"/>
        <w:ind w:left="500" w:firstLine="938"/>
        <w:jc w:val="both"/>
        <w:rPr>
          <w:rFonts w:ascii="Arial" w:eastAsia="Arial" w:hAnsi="Arial"/>
          <w:sz w:val="22"/>
        </w:rPr>
      </w:pPr>
      <w:r>
        <w:rPr>
          <w:rFonts w:ascii="Arial" w:eastAsia="Arial" w:hAnsi="Arial"/>
          <w:sz w:val="22"/>
        </w:rPr>
        <w:t>Where a minor represents fraudulently that he is of full age and induces another to enter into contract with him, he is not bound to continue the contract. Since minor cannot be estopped what he has said in the beginning.</w:t>
      </w:r>
    </w:p>
    <w:p w:rsidR="00B03E15" w:rsidRDefault="00B03E15">
      <w:pPr>
        <w:spacing w:line="297" w:lineRule="exact"/>
        <w:rPr>
          <w:rFonts w:ascii="Times New Roman" w:eastAsia="Times New Roman" w:hAnsi="Times New Roman"/>
          <w:sz w:val="24"/>
        </w:rPr>
      </w:pPr>
    </w:p>
    <w:p w:rsidR="00B03E15" w:rsidRDefault="00D06E71">
      <w:pPr>
        <w:spacing w:line="220" w:lineRule="auto"/>
        <w:ind w:left="500"/>
        <w:jc w:val="both"/>
        <w:rPr>
          <w:rFonts w:ascii="Arial" w:eastAsia="Arial" w:hAnsi="Arial"/>
          <w:sz w:val="22"/>
        </w:rPr>
      </w:pPr>
      <w:r>
        <w:rPr>
          <w:rFonts w:ascii="Arial" w:eastAsia="Arial" w:hAnsi="Arial"/>
          <w:b/>
          <w:sz w:val="22"/>
          <w:u w:val="single"/>
        </w:rPr>
        <w:t>Case Law Reference/ Example:</w:t>
      </w:r>
      <w:r>
        <w:rPr>
          <w:rFonts w:ascii="Arial" w:eastAsia="Arial" w:hAnsi="Arial"/>
          <w:b/>
          <w:sz w:val="22"/>
        </w:rPr>
        <w:t xml:space="preserve"> </w:t>
      </w:r>
      <w:r>
        <w:rPr>
          <w:rFonts w:ascii="Arial" w:eastAsia="Arial" w:hAnsi="Arial"/>
          <w:sz w:val="22"/>
        </w:rPr>
        <w:t>M, a minor fraudulently showed to N of his competency</w:t>
      </w:r>
      <w:r>
        <w:rPr>
          <w:rFonts w:ascii="Arial" w:eastAsia="Arial" w:hAnsi="Arial"/>
          <w:b/>
          <w:sz w:val="22"/>
        </w:rPr>
        <w:t xml:space="preserve"> </w:t>
      </w:r>
      <w:r>
        <w:rPr>
          <w:rFonts w:ascii="Arial" w:eastAsia="Arial" w:hAnsi="Arial"/>
          <w:sz w:val="22"/>
        </w:rPr>
        <w:t>to make contract to sell his house. Later on M refused to sell his house, N cannot sue M.</w:t>
      </w:r>
    </w:p>
    <w:p w:rsidR="00B03E15" w:rsidRDefault="00D06E71">
      <w:pPr>
        <w:spacing w:line="238" w:lineRule="auto"/>
        <w:ind w:left="5760"/>
        <w:rPr>
          <w:rFonts w:ascii="Arial" w:eastAsia="Arial" w:hAnsi="Arial"/>
          <w:b/>
          <w:sz w:val="22"/>
        </w:rPr>
      </w:pPr>
      <w:r>
        <w:rPr>
          <w:rFonts w:ascii="Arial" w:eastAsia="Arial" w:hAnsi="Arial"/>
          <w:b/>
          <w:sz w:val="22"/>
        </w:rPr>
        <w:t>(Sadiq Ali Khan Vs Jai Kishore)</w:t>
      </w:r>
    </w:p>
    <w:p w:rsidR="00B03E15" w:rsidRDefault="00B03E15">
      <w:pPr>
        <w:spacing w:line="200" w:lineRule="exact"/>
        <w:rPr>
          <w:rFonts w:ascii="Times New Roman" w:eastAsia="Times New Roman" w:hAnsi="Times New Roman"/>
          <w:sz w:val="24"/>
        </w:rPr>
      </w:pPr>
    </w:p>
    <w:p w:rsidR="00B03E15" w:rsidRDefault="00B03E15">
      <w:pPr>
        <w:spacing w:line="200" w:lineRule="exact"/>
        <w:rPr>
          <w:rFonts w:ascii="Times New Roman" w:eastAsia="Times New Roman" w:hAnsi="Times New Roman"/>
          <w:sz w:val="24"/>
        </w:rPr>
      </w:pPr>
    </w:p>
    <w:p w:rsidR="00B03E15" w:rsidRDefault="00B03E15">
      <w:pPr>
        <w:spacing w:line="200" w:lineRule="exact"/>
        <w:rPr>
          <w:rFonts w:ascii="Times New Roman" w:eastAsia="Times New Roman" w:hAnsi="Times New Roman"/>
          <w:sz w:val="24"/>
        </w:rPr>
      </w:pPr>
    </w:p>
    <w:p w:rsidR="00B03E15" w:rsidRDefault="00B03E15">
      <w:pPr>
        <w:spacing w:line="200" w:lineRule="exact"/>
        <w:rPr>
          <w:rFonts w:ascii="Times New Roman" w:eastAsia="Times New Roman" w:hAnsi="Times New Roman"/>
          <w:sz w:val="24"/>
        </w:rPr>
      </w:pPr>
    </w:p>
    <w:p w:rsidR="00B03E15" w:rsidRDefault="00B03E15">
      <w:pPr>
        <w:spacing w:line="200" w:lineRule="exact"/>
        <w:rPr>
          <w:rFonts w:ascii="Times New Roman" w:eastAsia="Times New Roman" w:hAnsi="Times New Roman"/>
          <w:sz w:val="24"/>
        </w:rPr>
      </w:pPr>
    </w:p>
    <w:p w:rsidR="00B03E15" w:rsidRDefault="00B03E15">
      <w:pPr>
        <w:spacing w:line="200" w:lineRule="exact"/>
        <w:rPr>
          <w:rFonts w:ascii="Times New Roman" w:eastAsia="Times New Roman" w:hAnsi="Times New Roman"/>
          <w:sz w:val="24"/>
        </w:rPr>
      </w:pPr>
    </w:p>
    <w:p w:rsidR="00B03E15" w:rsidRDefault="00B03E15">
      <w:pPr>
        <w:spacing w:line="200" w:lineRule="exact"/>
        <w:rPr>
          <w:rFonts w:ascii="Times New Roman" w:eastAsia="Times New Roman" w:hAnsi="Times New Roman"/>
          <w:sz w:val="24"/>
        </w:rPr>
      </w:pPr>
    </w:p>
    <w:p w:rsidR="00B03E15" w:rsidRDefault="00B03E15">
      <w:pPr>
        <w:spacing w:line="221" w:lineRule="exact"/>
        <w:rPr>
          <w:rFonts w:ascii="Times New Roman" w:eastAsia="Times New Roman" w:hAnsi="Times New Roman"/>
          <w:sz w:val="24"/>
        </w:rPr>
      </w:pPr>
    </w:p>
    <w:p w:rsidR="00B03E15" w:rsidRDefault="00D06E71">
      <w:pPr>
        <w:spacing w:line="239" w:lineRule="auto"/>
        <w:ind w:left="8100"/>
        <w:rPr>
          <w:rFonts w:ascii="Arial" w:eastAsia="Arial" w:hAnsi="Arial"/>
          <w:b/>
          <w:i/>
        </w:rPr>
      </w:pPr>
      <w:r>
        <w:rPr>
          <w:rFonts w:ascii="Arial" w:eastAsia="Arial" w:hAnsi="Arial"/>
          <w:b/>
          <w:i/>
        </w:rPr>
        <w:t>Page 1 of 3</w:t>
      </w:r>
    </w:p>
    <w:p w:rsidR="00B03E15" w:rsidRDefault="00B03E15">
      <w:pPr>
        <w:spacing w:line="239" w:lineRule="auto"/>
        <w:ind w:left="8100"/>
        <w:rPr>
          <w:rFonts w:ascii="Arial" w:eastAsia="Arial" w:hAnsi="Arial"/>
          <w:b/>
          <w:i/>
        </w:rPr>
        <w:sectPr w:rsidR="00B03E15">
          <w:pgSz w:w="12240" w:h="20160"/>
          <w:pgMar w:top="715" w:right="1440" w:bottom="682" w:left="1440" w:header="0" w:footer="0" w:gutter="0"/>
          <w:cols w:space="0" w:equalWidth="0">
            <w:col w:w="9360"/>
          </w:cols>
          <w:docGrid w:linePitch="360"/>
        </w:sectPr>
      </w:pPr>
    </w:p>
    <w:p w:rsidR="00B03E15" w:rsidRDefault="00D06E71">
      <w:pPr>
        <w:spacing w:line="239" w:lineRule="auto"/>
        <w:jc w:val="right"/>
        <w:rPr>
          <w:rFonts w:ascii="Arial" w:eastAsia="Arial" w:hAnsi="Arial"/>
          <w:b/>
        </w:rPr>
      </w:pPr>
      <w:bookmarkStart w:id="2" w:name="page2"/>
      <w:bookmarkEnd w:id="2"/>
      <w:r>
        <w:rPr>
          <w:rFonts w:ascii="Arial" w:eastAsia="Arial" w:hAnsi="Arial"/>
          <w:b/>
        </w:rPr>
        <w:lastRenderedPageBreak/>
        <w:t>Question # 6</w:t>
      </w:r>
    </w:p>
    <w:p w:rsidR="00B03E15" w:rsidRDefault="00B03E15">
      <w:pPr>
        <w:spacing w:line="16" w:lineRule="exact"/>
        <w:rPr>
          <w:rFonts w:ascii="Times New Roman" w:eastAsia="Times New Roman" w:hAnsi="Times New Roman"/>
        </w:rPr>
      </w:pPr>
    </w:p>
    <w:p w:rsidR="00B03E15" w:rsidRDefault="00D06E71">
      <w:pPr>
        <w:spacing w:line="239" w:lineRule="auto"/>
        <w:jc w:val="right"/>
        <w:rPr>
          <w:rFonts w:ascii="Arial" w:eastAsia="Arial" w:hAnsi="Arial"/>
          <w:b/>
        </w:rPr>
      </w:pPr>
      <w:r>
        <w:rPr>
          <w:rFonts w:ascii="Arial" w:eastAsia="Arial" w:hAnsi="Arial"/>
          <w:b/>
        </w:rPr>
        <w:t>Page 2 of 3</w:t>
      </w:r>
    </w:p>
    <w:p w:rsidR="00B03E15" w:rsidRDefault="00B03E15">
      <w:pPr>
        <w:spacing w:line="248" w:lineRule="exact"/>
        <w:rPr>
          <w:rFonts w:ascii="Times New Roman" w:eastAsia="Times New Roman" w:hAnsi="Times New Roman"/>
        </w:rPr>
      </w:pPr>
    </w:p>
    <w:p w:rsidR="00B03E15" w:rsidRDefault="00D06E71">
      <w:pPr>
        <w:spacing w:line="239" w:lineRule="auto"/>
        <w:ind w:left="140"/>
        <w:rPr>
          <w:rFonts w:ascii="Arial" w:eastAsia="Arial" w:hAnsi="Arial"/>
          <w:b/>
          <w:sz w:val="22"/>
          <w:u w:val="single"/>
        </w:rPr>
      </w:pPr>
      <w:r>
        <w:rPr>
          <w:rFonts w:ascii="Arial" w:eastAsia="Arial" w:hAnsi="Arial"/>
          <w:b/>
          <w:sz w:val="22"/>
        </w:rPr>
        <w:t xml:space="preserve">4.  </w:t>
      </w:r>
      <w:r>
        <w:rPr>
          <w:rFonts w:ascii="Arial" w:eastAsia="Arial" w:hAnsi="Arial"/>
          <w:b/>
          <w:sz w:val="22"/>
          <w:u w:val="single"/>
        </w:rPr>
        <w:t>Minor &amp; Repayment</w:t>
      </w:r>
    </w:p>
    <w:p w:rsidR="00B03E15" w:rsidRDefault="00B03E15">
      <w:pPr>
        <w:spacing w:line="47" w:lineRule="exact"/>
        <w:rPr>
          <w:rFonts w:ascii="Times New Roman" w:eastAsia="Times New Roman" w:hAnsi="Times New Roman"/>
        </w:rPr>
      </w:pPr>
    </w:p>
    <w:p w:rsidR="00B03E15" w:rsidRDefault="00D06E71">
      <w:pPr>
        <w:spacing w:line="229" w:lineRule="auto"/>
        <w:ind w:left="500" w:firstLine="218"/>
        <w:jc w:val="both"/>
        <w:rPr>
          <w:rFonts w:ascii="Arial" w:eastAsia="Arial" w:hAnsi="Arial"/>
          <w:sz w:val="22"/>
        </w:rPr>
      </w:pPr>
      <w:r>
        <w:rPr>
          <w:rFonts w:ascii="Arial" w:eastAsia="Arial" w:hAnsi="Arial"/>
          <w:sz w:val="22"/>
        </w:rPr>
        <w:t xml:space="preserve">Minor cannot be enforced to return the benefit which he fraudulently received but the benefit can be returned to the other party if the suit/case has been filed by the minor himself. If the minor </w:t>
      </w:r>
      <w:r>
        <w:rPr>
          <w:rFonts w:ascii="Arial" w:eastAsia="Arial" w:hAnsi="Arial"/>
          <w:sz w:val="22"/>
          <w:u w:val="single"/>
        </w:rPr>
        <w:t>loses</w:t>
      </w:r>
      <w:r>
        <w:rPr>
          <w:rFonts w:ascii="Arial" w:eastAsia="Arial" w:hAnsi="Arial"/>
          <w:sz w:val="22"/>
        </w:rPr>
        <w:t xml:space="preserve"> any received benefit or advantage, he cannot be compelled to return the same.</w:t>
      </w: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3" w:lineRule="exact"/>
        <w:rPr>
          <w:rFonts w:ascii="Times New Roman" w:eastAsia="Times New Roman" w:hAnsi="Times New Roman"/>
        </w:rPr>
      </w:pPr>
    </w:p>
    <w:p w:rsidR="00B03E15" w:rsidRDefault="00D06E71">
      <w:pPr>
        <w:spacing w:line="226" w:lineRule="auto"/>
        <w:ind w:left="500"/>
        <w:jc w:val="both"/>
        <w:rPr>
          <w:rFonts w:ascii="Arial" w:eastAsia="Arial" w:hAnsi="Arial"/>
          <w:b/>
          <w:sz w:val="22"/>
        </w:rPr>
      </w:pPr>
      <w:r>
        <w:rPr>
          <w:rFonts w:ascii="Arial" w:eastAsia="Arial" w:hAnsi="Arial"/>
          <w:b/>
          <w:sz w:val="22"/>
          <w:u w:val="single"/>
        </w:rPr>
        <w:t>Case Law Reference/ Example</w:t>
      </w:r>
      <w:r>
        <w:rPr>
          <w:rFonts w:ascii="Arial" w:eastAsia="Arial" w:hAnsi="Arial"/>
          <w:sz w:val="22"/>
        </w:rPr>
        <w:t>: M, a minor got Rs 17,500 as advance and promised to</w:t>
      </w:r>
      <w:r>
        <w:rPr>
          <w:rFonts w:ascii="Arial" w:eastAsia="Arial" w:hAnsi="Arial"/>
          <w:b/>
          <w:sz w:val="22"/>
        </w:rPr>
        <w:t xml:space="preserve"> </w:t>
      </w:r>
      <w:r>
        <w:rPr>
          <w:rFonts w:ascii="Arial" w:eastAsia="Arial" w:hAnsi="Arial"/>
          <w:sz w:val="22"/>
        </w:rPr>
        <w:t xml:space="preserve">sell his land, Later on he refused. The court ordered M to refund the money since he acted fraudulently while showing him of major age. </w:t>
      </w:r>
      <w:r>
        <w:rPr>
          <w:rFonts w:ascii="Arial" w:eastAsia="Arial" w:hAnsi="Arial"/>
          <w:b/>
          <w:sz w:val="22"/>
        </w:rPr>
        <w:t xml:space="preserve">(Khan Gull Vs. </w:t>
      </w:r>
      <w:proofErr w:type="spellStart"/>
      <w:r>
        <w:rPr>
          <w:rFonts w:ascii="Arial" w:eastAsia="Arial" w:hAnsi="Arial"/>
          <w:b/>
          <w:sz w:val="22"/>
        </w:rPr>
        <w:t>Labha</w:t>
      </w:r>
      <w:proofErr w:type="spellEnd"/>
    </w:p>
    <w:p w:rsidR="00B03E15" w:rsidRDefault="00D06E71">
      <w:pPr>
        <w:spacing w:line="239" w:lineRule="auto"/>
        <w:ind w:left="500"/>
        <w:rPr>
          <w:rFonts w:ascii="Arial" w:eastAsia="Arial" w:hAnsi="Arial"/>
          <w:b/>
          <w:sz w:val="22"/>
        </w:rPr>
      </w:pPr>
      <w:r>
        <w:rPr>
          <w:rFonts w:ascii="Arial" w:eastAsia="Arial" w:hAnsi="Arial"/>
          <w:b/>
          <w:sz w:val="22"/>
        </w:rPr>
        <w:t>Singh)</w:t>
      </w:r>
    </w:p>
    <w:p w:rsidR="00B03E15" w:rsidRDefault="00B03E15">
      <w:pPr>
        <w:spacing w:line="200" w:lineRule="exact"/>
        <w:rPr>
          <w:rFonts w:ascii="Times New Roman" w:eastAsia="Times New Roman" w:hAnsi="Times New Roman"/>
        </w:rPr>
      </w:pPr>
    </w:p>
    <w:p w:rsidR="00B03E15" w:rsidRDefault="00B03E15">
      <w:pPr>
        <w:spacing w:line="306" w:lineRule="exact"/>
        <w:rPr>
          <w:rFonts w:ascii="Times New Roman" w:eastAsia="Times New Roman" w:hAnsi="Times New Roman"/>
        </w:rPr>
      </w:pPr>
    </w:p>
    <w:p w:rsidR="00B03E15" w:rsidRDefault="00D06E71">
      <w:pPr>
        <w:spacing w:line="239" w:lineRule="auto"/>
        <w:ind w:left="140"/>
        <w:rPr>
          <w:rFonts w:ascii="Arial" w:eastAsia="Arial" w:hAnsi="Arial"/>
          <w:b/>
          <w:sz w:val="22"/>
          <w:u w:val="single"/>
        </w:rPr>
      </w:pPr>
      <w:r>
        <w:rPr>
          <w:rFonts w:ascii="Arial" w:eastAsia="Arial" w:hAnsi="Arial"/>
          <w:b/>
          <w:sz w:val="22"/>
        </w:rPr>
        <w:t xml:space="preserve">5.  </w:t>
      </w:r>
      <w:r>
        <w:rPr>
          <w:rFonts w:ascii="Arial" w:eastAsia="Arial" w:hAnsi="Arial"/>
          <w:b/>
          <w:sz w:val="22"/>
          <w:u w:val="single"/>
        </w:rPr>
        <w:t>Minor &amp; Necessaries</w:t>
      </w:r>
    </w:p>
    <w:p w:rsidR="00B03E15" w:rsidRDefault="00B03E15">
      <w:pPr>
        <w:spacing w:line="49" w:lineRule="exact"/>
        <w:rPr>
          <w:rFonts w:ascii="Times New Roman" w:eastAsia="Times New Roman" w:hAnsi="Times New Roman"/>
        </w:rPr>
      </w:pPr>
    </w:p>
    <w:p w:rsidR="00B03E15" w:rsidRDefault="00D06E71">
      <w:pPr>
        <w:spacing w:line="226" w:lineRule="auto"/>
        <w:ind w:firstLine="1440"/>
        <w:jc w:val="both"/>
        <w:rPr>
          <w:rFonts w:ascii="Arial" w:eastAsia="Arial" w:hAnsi="Arial"/>
          <w:sz w:val="22"/>
        </w:rPr>
      </w:pPr>
      <w:r>
        <w:rPr>
          <w:rFonts w:ascii="Arial" w:eastAsia="Arial" w:hAnsi="Arial"/>
          <w:sz w:val="22"/>
        </w:rPr>
        <w:t>If a minor is supplied by the necessities of life by a person to whom he is bound to pay, such supplier can recover the amount from the estate/property of the minor, if he doesn’t have, supplier is unable to recover the price.</w:t>
      </w:r>
    </w:p>
    <w:p w:rsidR="00B03E15" w:rsidRDefault="00B03E15">
      <w:pPr>
        <w:spacing w:line="42" w:lineRule="exact"/>
        <w:rPr>
          <w:rFonts w:ascii="Times New Roman" w:eastAsia="Times New Roman" w:hAnsi="Times New Roman"/>
        </w:rPr>
      </w:pPr>
    </w:p>
    <w:p w:rsidR="00B03E15" w:rsidRDefault="00D06E71">
      <w:pPr>
        <w:spacing w:line="219" w:lineRule="auto"/>
        <w:ind w:firstLine="720"/>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A supplied general necessities of life to a minor Y. A can recover the amount</w:t>
      </w:r>
      <w:r>
        <w:rPr>
          <w:rFonts w:ascii="Arial" w:eastAsia="Arial" w:hAnsi="Arial"/>
          <w:b/>
          <w:sz w:val="22"/>
        </w:rPr>
        <w:t xml:space="preserve"> </w:t>
      </w:r>
      <w:r>
        <w:rPr>
          <w:rFonts w:ascii="Arial" w:eastAsia="Arial" w:hAnsi="Arial"/>
          <w:sz w:val="22"/>
        </w:rPr>
        <w:t>from Y’s Property if he is not paid by the minor.</w:t>
      </w:r>
    </w:p>
    <w:p w:rsidR="00B03E15" w:rsidRDefault="00B03E15">
      <w:pPr>
        <w:spacing w:line="252" w:lineRule="exact"/>
        <w:rPr>
          <w:rFonts w:ascii="Times New Roman" w:eastAsia="Times New Roman" w:hAnsi="Times New Roman"/>
        </w:rPr>
      </w:pPr>
    </w:p>
    <w:p w:rsidR="00B03E15" w:rsidRDefault="00D06E71">
      <w:pPr>
        <w:spacing w:line="239" w:lineRule="auto"/>
        <w:ind w:left="140"/>
        <w:rPr>
          <w:rFonts w:ascii="Arial" w:eastAsia="Arial" w:hAnsi="Arial"/>
          <w:b/>
          <w:sz w:val="22"/>
          <w:u w:val="single"/>
        </w:rPr>
      </w:pPr>
      <w:r>
        <w:rPr>
          <w:rFonts w:ascii="Arial" w:eastAsia="Arial" w:hAnsi="Arial"/>
          <w:b/>
          <w:sz w:val="22"/>
        </w:rPr>
        <w:t xml:space="preserve">6.  </w:t>
      </w:r>
      <w:r>
        <w:rPr>
          <w:rFonts w:ascii="Arial" w:eastAsia="Arial" w:hAnsi="Arial"/>
          <w:b/>
          <w:sz w:val="22"/>
          <w:u w:val="single"/>
        </w:rPr>
        <w:t>Agreement by Guardian on behalf of Minor</w:t>
      </w:r>
    </w:p>
    <w:p w:rsidR="00B03E15" w:rsidRDefault="00B03E15">
      <w:pPr>
        <w:spacing w:line="49" w:lineRule="exact"/>
        <w:rPr>
          <w:rFonts w:ascii="Times New Roman" w:eastAsia="Times New Roman" w:hAnsi="Times New Roman"/>
        </w:rPr>
      </w:pPr>
    </w:p>
    <w:p w:rsidR="00B03E15" w:rsidRDefault="00D06E71">
      <w:pPr>
        <w:spacing w:line="225" w:lineRule="auto"/>
        <w:ind w:left="500" w:firstLine="218"/>
        <w:jc w:val="both"/>
        <w:rPr>
          <w:rFonts w:ascii="Arial" w:eastAsia="Arial" w:hAnsi="Arial"/>
          <w:sz w:val="22"/>
        </w:rPr>
      </w:pPr>
      <w:r>
        <w:rPr>
          <w:rFonts w:ascii="Arial" w:eastAsia="Arial" w:hAnsi="Arial"/>
          <w:sz w:val="22"/>
        </w:rPr>
        <w:t>Guardian is a person who is appointed by the court; therefore if a contract is made by the guardian on behalf of the minor is valid, provided guardian was authorized for such contract.</w:t>
      </w:r>
    </w:p>
    <w:p w:rsidR="00B03E15" w:rsidRDefault="00B03E15">
      <w:pPr>
        <w:spacing w:line="45" w:lineRule="exact"/>
        <w:rPr>
          <w:rFonts w:ascii="Times New Roman" w:eastAsia="Times New Roman" w:hAnsi="Times New Roman"/>
        </w:rPr>
      </w:pPr>
    </w:p>
    <w:p w:rsidR="00B03E15" w:rsidRDefault="00D06E71">
      <w:pPr>
        <w:spacing w:line="226" w:lineRule="auto"/>
        <w:ind w:left="500" w:firstLine="218"/>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X a guardian if makes a contract to sell a form house of a minor, such</w:t>
      </w:r>
      <w:r>
        <w:rPr>
          <w:rFonts w:ascii="Arial" w:eastAsia="Arial" w:hAnsi="Arial"/>
          <w:b/>
          <w:sz w:val="22"/>
        </w:rPr>
        <w:t xml:space="preserve"> </w:t>
      </w:r>
      <w:r>
        <w:rPr>
          <w:rFonts w:ascii="Arial" w:eastAsia="Arial" w:hAnsi="Arial"/>
          <w:sz w:val="22"/>
        </w:rPr>
        <w:t>contract would be considered a valid one, since guardian has been lawfully authorized for such an act.</w:t>
      </w:r>
    </w:p>
    <w:p w:rsidR="00B03E15" w:rsidRDefault="00B03E15">
      <w:pPr>
        <w:spacing w:line="251" w:lineRule="exact"/>
        <w:rPr>
          <w:rFonts w:ascii="Times New Roman" w:eastAsia="Times New Roman" w:hAnsi="Times New Roman"/>
        </w:rPr>
      </w:pPr>
    </w:p>
    <w:p w:rsidR="00B03E15" w:rsidRDefault="00D06E71">
      <w:pPr>
        <w:spacing w:line="239" w:lineRule="auto"/>
        <w:ind w:left="140"/>
        <w:rPr>
          <w:rFonts w:ascii="Arial" w:eastAsia="Arial" w:hAnsi="Arial"/>
          <w:b/>
          <w:sz w:val="22"/>
          <w:u w:val="single"/>
        </w:rPr>
      </w:pPr>
      <w:r>
        <w:rPr>
          <w:rFonts w:ascii="Arial" w:eastAsia="Arial" w:hAnsi="Arial"/>
          <w:b/>
          <w:sz w:val="22"/>
        </w:rPr>
        <w:t xml:space="preserve">7.  </w:t>
      </w:r>
      <w:r>
        <w:rPr>
          <w:rFonts w:ascii="Arial" w:eastAsia="Arial" w:hAnsi="Arial"/>
          <w:b/>
          <w:sz w:val="22"/>
          <w:u w:val="single"/>
        </w:rPr>
        <w:t>Minor can be a Beneficiary</w:t>
      </w:r>
    </w:p>
    <w:p w:rsidR="00B03E15" w:rsidRDefault="00B03E15">
      <w:pPr>
        <w:spacing w:line="49" w:lineRule="exact"/>
        <w:rPr>
          <w:rFonts w:ascii="Times New Roman" w:eastAsia="Times New Roman" w:hAnsi="Times New Roman"/>
        </w:rPr>
      </w:pPr>
    </w:p>
    <w:p w:rsidR="00B03E15" w:rsidRDefault="00D06E71">
      <w:pPr>
        <w:spacing w:line="226" w:lineRule="auto"/>
        <w:ind w:left="500" w:firstLine="218"/>
        <w:jc w:val="both"/>
        <w:rPr>
          <w:rFonts w:ascii="Arial" w:eastAsia="Arial" w:hAnsi="Arial"/>
          <w:sz w:val="22"/>
        </w:rPr>
      </w:pPr>
      <w:r>
        <w:rPr>
          <w:rFonts w:ascii="Arial" w:eastAsia="Arial" w:hAnsi="Arial"/>
          <w:sz w:val="22"/>
        </w:rPr>
        <w:t>A minor is capable of accepting benefits. Though an agreement with minor is void ab-initio but minor is entitled to receive benefits. Therefore a contract which is for the benefit of the minor and where he is not bound to perform any liability is considered valid.</w:t>
      </w:r>
    </w:p>
    <w:p w:rsidR="00B03E15" w:rsidRDefault="00B03E15">
      <w:pPr>
        <w:spacing w:line="294" w:lineRule="exact"/>
        <w:rPr>
          <w:rFonts w:ascii="Times New Roman" w:eastAsia="Times New Roman" w:hAnsi="Times New Roman"/>
        </w:rPr>
      </w:pPr>
    </w:p>
    <w:p w:rsidR="00B03E15" w:rsidRDefault="00D06E71">
      <w:pPr>
        <w:spacing w:line="220" w:lineRule="auto"/>
        <w:ind w:left="500"/>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X a minor delivered some goods to Y, Y refused to pay him the money. It was</w:t>
      </w:r>
      <w:r>
        <w:rPr>
          <w:rFonts w:ascii="Arial" w:eastAsia="Arial" w:hAnsi="Arial"/>
          <w:b/>
          <w:sz w:val="22"/>
        </w:rPr>
        <w:t xml:space="preserve"> </w:t>
      </w:r>
      <w:r>
        <w:rPr>
          <w:rFonts w:ascii="Arial" w:eastAsia="Arial" w:hAnsi="Arial"/>
          <w:sz w:val="22"/>
        </w:rPr>
        <w:t>decided by the court that X can recover the money from Y.</w:t>
      </w:r>
    </w:p>
    <w:p w:rsidR="00B03E15" w:rsidRDefault="00B03E15">
      <w:pPr>
        <w:spacing w:line="253" w:lineRule="exact"/>
        <w:rPr>
          <w:rFonts w:ascii="Times New Roman" w:eastAsia="Times New Roman" w:hAnsi="Times New Roman"/>
        </w:rPr>
      </w:pPr>
    </w:p>
    <w:p w:rsidR="00B03E15" w:rsidRDefault="00D06E71">
      <w:pPr>
        <w:spacing w:line="0" w:lineRule="atLeast"/>
        <w:ind w:left="140"/>
        <w:rPr>
          <w:rFonts w:ascii="Arial" w:eastAsia="Arial" w:hAnsi="Arial"/>
          <w:b/>
          <w:sz w:val="22"/>
          <w:u w:val="single"/>
        </w:rPr>
      </w:pPr>
      <w:r>
        <w:rPr>
          <w:rFonts w:ascii="Arial" w:eastAsia="Arial" w:hAnsi="Arial"/>
          <w:b/>
          <w:sz w:val="22"/>
        </w:rPr>
        <w:t xml:space="preserve">8.  </w:t>
      </w:r>
      <w:r>
        <w:rPr>
          <w:rFonts w:ascii="Arial" w:eastAsia="Arial" w:hAnsi="Arial"/>
          <w:b/>
          <w:sz w:val="22"/>
          <w:u w:val="single"/>
        </w:rPr>
        <w:t>Minor may act as an Agent</w:t>
      </w:r>
    </w:p>
    <w:p w:rsidR="00B03E15" w:rsidRDefault="00B03E15">
      <w:pPr>
        <w:spacing w:line="46" w:lineRule="exact"/>
        <w:rPr>
          <w:rFonts w:ascii="Times New Roman" w:eastAsia="Times New Roman" w:hAnsi="Times New Roman"/>
        </w:rPr>
      </w:pPr>
    </w:p>
    <w:p w:rsidR="00B03E15" w:rsidRDefault="00D06E71">
      <w:pPr>
        <w:spacing w:line="226" w:lineRule="auto"/>
        <w:ind w:left="500" w:firstLine="938"/>
        <w:jc w:val="both"/>
        <w:rPr>
          <w:rFonts w:ascii="Arial" w:eastAsia="Arial" w:hAnsi="Arial"/>
          <w:sz w:val="22"/>
        </w:rPr>
      </w:pPr>
      <w:r>
        <w:rPr>
          <w:rFonts w:ascii="Arial" w:eastAsia="Arial" w:hAnsi="Arial"/>
          <w:sz w:val="22"/>
        </w:rPr>
        <w:t>Minor can be an agent of his principle but the whole responsibility of the agreements made by the minor lies on the shoulders of the principle. Therefore a minor cannot be held for his acts.</w:t>
      </w:r>
    </w:p>
    <w:p w:rsidR="00B03E15" w:rsidRDefault="00B03E15">
      <w:pPr>
        <w:spacing w:line="41" w:lineRule="exact"/>
        <w:rPr>
          <w:rFonts w:ascii="Times New Roman" w:eastAsia="Times New Roman" w:hAnsi="Times New Roman"/>
        </w:rPr>
      </w:pPr>
    </w:p>
    <w:p w:rsidR="00B03E15" w:rsidRDefault="00D06E71">
      <w:pPr>
        <w:spacing w:line="220" w:lineRule="auto"/>
        <w:ind w:firstLine="720"/>
        <w:rPr>
          <w:rFonts w:ascii="Arial" w:eastAsia="Arial" w:hAnsi="Arial"/>
          <w:sz w:val="22"/>
        </w:rPr>
      </w:pPr>
      <w:r>
        <w:rPr>
          <w:rFonts w:ascii="Arial" w:eastAsia="Arial" w:hAnsi="Arial"/>
          <w:b/>
          <w:sz w:val="22"/>
          <w:u w:val="single"/>
        </w:rPr>
        <w:t>Example</w:t>
      </w:r>
      <w:r>
        <w:rPr>
          <w:rFonts w:ascii="Arial" w:eastAsia="Arial" w:hAnsi="Arial"/>
          <w:sz w:val="22"/>
        </w:rPr>
        <w:t>: A, a principle appoints W, a minor as his agent and he sells the house of a</w:t>
      </w:r>
      <w:r>
        <w:rPr>
          <w:rFonts w:ascii="Arial" w:eastAsia="Arial" w:hAnsi="Arial"/>
          <w:b/>
          <w:sz w:val="22"/>
        </w:rPr>
        <w:t xml:space="preserve"> </w:t>
      </w:r>
      <w:r>
        <w:rPr>
          <w:rFonts w:ascii="Arial" w:eastAsia="Arial" w:hAnsi="Arial"/>
          <w:sz w:val="22"/>
        </w:rPr>
        <w:t>person M, is a valid contract.</w:t>
      </w:r>
    </w:p>
    <w:p w:rsidR="00B03E15" w:rsidRDefault="00B03E15">
      <w:pPr>
        <w:spacing w:line="253" w:lineRule="exact"/>
        <w:rPr>
          <w:rFonts w:ascii="Times New Roman" w:eastAsia="Times New Roman" w:hAnsi="Times New Roman"/>
        </w:rPr>
      </w:pPr>
    </w:p>
    <w:p w:rsidR="00B03E15" w:rsidRDefault="00D06E71">
      <w:pPr>
        <w:spacing w:line="0" w:lineRule="atLeast"/>
        <w:ind w:left="140"/>
        <w:rPr>
          <w:rFonts w:ascii="Arial" w:eastAsia="Arial" w:hAnsi="Arial"/>
          <w:b/>
          <w:sz w:val="22"/>
          <w:u w:val="single"/>
        </w:rPr>
      </w:pPr>
      <w:r>
        <w:rPr>
          <w:rFonts w:ascii="Arial" w:eastAsia="Arial" w:hAnsi="Arial"/>
          <w:b/>
          <w:sz w:val="22"/>
        </w:rPr>
        <w:t xml:space="preserve">9.  </w:t>
      </w:r>
      <w:r>
        <w:rPr>
          <w:rFonts w:ascii="Arial" w:eastAsia="Arial" w:hAnsi="Arial"/>
          <w:b/>
          <w:sz w:val="22"/>
          <w:u w:val="single"/>
        </w:rPr>
        <w:t>Minor may be a Partner</w:t>
      </w:r>
    </w:p>
    <w:p w:rsidR="00B03E15" w:rsidRDefault="00B03E15">
      <w:pPr>
        <w:spacing w:line="96" w:lineRule="exact"/>
        <w:rPr>
          <w:rFonts w:ascii="Times New Roman" w:eastAsia="Times New Roman" w:hAnsi="Times New Roman"/>
        </w:rPr>
      </w:pPr>
    </w:p>
    <w:p w:rsidR="00B03E15" w:rsidRDefault="00D06E71">
      <w:pPr>
        <w:spacing w:line="247" w:lineRule="auto"/>
        <w:ind w:left="500" w:firstLine="218"/>
        <w:jc w:val="both"/>
        <w:rPr>
          <w:rFonts w:ascii="Arial" w:eastAsia="Arial" w:hAnsi="Arial"/>
          <w:sz w:val="22"/>
        </w:rPr>
      </w:pPr>
      <w:r>
        <w:rPr>
          <w:rFonts w:ascii="Arial" w:eastAsia="Arial" w:hAnsi="Arial"/>
          <w:sz w:val="22"/>
        </w:rPr>
        <w:t>Minor cannot become the partner of a firm due to age restriction, but he can receive benefits from the firm through his guardian.</w:t>
      </w:r>
    </w:p>
    <w:p w:rsidR="00B03E15" w:rsidRDefault="00B03E15">
      <w:pPr>
        <w:spacing w:line="85" w:lineRule="exact"/>
        <w:rPr>
          <w:rFonts w:ascii="Times New Roman" w:eastAsia="Times New Roman" w:hAnsi="Times New Roman"/>
        </w:rPr>
      </w:pPr>
    </w:p>
    <w:p w:rsidR="00B03E15" w:rsidRDefault="00D06E71">
      <w:pPr>
        <w:spacing w:line="268" w:lineRule="auto"/>
        <w:ind w:left="500"/>
        <w:jc w:val="both"/>
        <w:rPr>
          <w:rFonts w:ascii="Arial" w:eastAsia="Arial" w:hAnsi="Arial"/>
          <w:sz w:val="22"/>
        </w:rPr>
      </w:pPr>
      <w:r>
        <w:rPr>
          <w:rFonts w:ascii="Arial" w:eastAsia="Arial" w:hAnsi="Arial"/>
          <w:b/>
          <w:sz w:val="22"/>
          <w:u w:val="single"/>
        </w:rPr>
        <w:t>Illustration:</w:t>
      </w:r>
      <w:r>
        <w:rPr>
          <w:rFonts w:ascii="Arial" w:eastAsia="Arial" w:hAnsi="Arial"/>
          <w:b/>
          <w:sz w:val="22"/>
        </w:rPr>
        <w:t xml:space="preserve"> </w:t>
      </w:r>
      <w:r>
        <w:rPr>
          <w:rFonts w:ascii="Arial" w:eastAsia="Arial" w:hAnsi="Arial"/>
          <w:sz w:val="22"/>
        </w:rPr>
        <w:t>if A, a minor wants to earn some profit while investing an amount in a Private</w:t>
      </w:r>
      <w:r>
        <w:rPr>
          <w:rFonts w:ascii="Arial" w:eastAsia="Arial" w:hAnsi="Arial"/>
          <w:b/>
          <w:sz w:val="22"/>
        </w:rPr>
        <w:t xml:space="preserve"> </w:t>
      </w:r>
      <w:r>
        <w:rPr>
          <w:rFonts w:ascii="Arial" w:eastAsia="Arial" w:hAnsi="Arial"/>
          <w:sz w:val="22"/>
        </w:rPr>
        <w:t>Bank, he may make a contract with such Bank through his guardian. His contract to get interests would be considered valid.</w:t>
      </w:r>
    </w:p>
    <w:p w:rsidR="00B03E15" w:rsidRDefault="00B03E15">
      <w:pPr>
        <w:spacing w:line="323" w:lineRule="exact"/>
        <w:rPr>
          <w:rFonts w:ascii="Times New Roman" w:eastAsia="Times New Roman" w:hAnsi="Times New Roman"/>
        </w:rPr>
      </w:pPr>
    </w:p>
    <w:p w:rsidR="00B03E15" w:rsidRDefault="00D06E71">
      <w:pPr>
        <w:spacing w:line="0" w:lineRule="atLeast"/>
        <w:ind w:left="140"/>
        <w:rPr>
          <w:rFonts w:ascii="Arial" w:eastAsia="Arial" w:hAnsi="Arial"/>
          <w:b/>
          <w:sz w:val="22"/>
          <w:u w:val="single"/>
        </w:rPr>
      </w:pPr>
      <w:r>
        <w:rPr>
          <w:rFonts w:ascii="Arial" w:eastAsia="Arial" w:hAnsi="Arial"/>
          <w:b/>
          <w:sz w:val="22"/>
        </w:rPr>
        <w:t xml:space="preserve">10. </w:t>
      </w:r>
      <w:r>
        <w:rPr>
          <w:rFonts w:ascii="Arial" w:eastAsia="Arial" w:hAnsi="Arial"/>
          <w:b/>
          <w:sz w:val="22"/>
          <w:u w:val="single"/>
        </w:rPr>
        <w:t>Surety for a Minor</w:t>
      </w:r>
    </w:p>
    <w:p w:rsidR="00B03E15" w:rsidRDefault="00B03E15">
      <w:pPr>
        <w:spacing w:line="96" w:lineRule="exact"/>
        <w:rPr>
          <w:rFonts w:ascii="Times New Roman" w:eastAsia="Times New Roman" w:hAnsi="Times New Roman"/>
        </w:rPr>
      </w:pPr>
    </w:p>
    <w:p w:rsidR="00B03E15" w:rsidRDefault="00D06E71">
      <w:pPr>
        <w:spacing w:line="247" w:lineRule="auto"/>
        <w:ind w:left="500" w:firstLine="218"/>
        <w:jc w:val="both"/>
        <w:rPr>
          <w:rFonts w:ascii="Arial" w:eastAsia="Arial" w:hAnsi="Arial"/>
          <w:sz w:val="22"/>
        </w:rPr>
      </w:pPr>
      <w:r>
        <w:rPr>
          <w:rFonts w:ascii="Arial" w:eastAsia="Arial" w:hAnsi="Arial"/>
          <w:sz w:val="22"/>
        </w:rPr>
        <w:t>In a contract of Guarantee, the adult or guardian if stand as a surety for minor shall be held answerable and not the minor.</w:t>
      </w:r>
    </w:p>
    <w:p w:rsidR="00B03E15" w:rsidRDefault="00B03E15">
      <w:pPr>
        <w:spacing w:line="84" w:lineRule="exact"/>
        <w:rPr>
          <w:rFonts w:ascii="Times New Roman" w:eastAsia="Times New Roman" w:hAnsi="Times New Roman"/>
        </w:rPr>
      </w:pPr>
    </w:p>
    <w:p w:rsidR="00B03E15" w:rsidRDefault="00D06E71">
      <w:pPr>
        <w:spacing w:line="249" w:lineRule="auto"/>
        <w:ind w:left="500"/>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T, a minor makes a contract with F, and H stands as his guarantor/surety, it’s a</w:t>
      </w:r>
      <w:r>
        <w:rPr>
          <w:rFonts w:ascii="Arial" w:eastAsia="Arial" w:hAnsi="Arial"/>
          <w:b/>
          <w:sz w:val="22"/>
        </w:rPr>
        <w:t xml:space="preserve"> </w:t>
      </w:r>
      <w:r>
        <w:rPr>
          <w:rFonts w:ascii="Arial" w:eastAsia="Arial" w:hAnsi="Arial"/>
          <w:sz w:val="22"/>
        </w:rPr>
        <w:t>valid contract.</w:t>
      </w:r>
    </w:p>
    <w:p w:rsidR="00B03E15" w:rsidRDefault="00B03E15">
      <w:pPr>
        <w:spacing w:line="38" w:lineRule="exact"/>
        <w:rPr>
          <w:rFonts w:ascii="Times New Roman" w:eastAsia="Times New Roman" w:hAnsi="Times New Roman"/>
        </w:rPr>
      </w:pPr>
    </w:p>
    <w:p w:rsidR="00B03E15" w:rsidRDefault="00D06E71">
      <w:pPr>
        <w:spacing w:line="0" w:lineRule="atLeast"/>
        <w:ind w:left="140"/>
        <w:rPr>
          <w:rFonts w:ascii="Arial" w:eastAsia="Arial" w:hAnsi="Arial"/>
          <w:b/>
          <w:sz w:val="22"/>
          <w:u w:val="single"/>
        </w:rPr>
      </w:pPr>
      <w:r>
        <w:rPr>
          <w:rFonts w:ascii="Arial" w:eastAsia="Arial" w:hAnsi="Arial"/>
          <w:b/>
          <w:sz w:val="22"/>
        </w:rPr>
        <w:t xml:space="preserve">11. </w:t>
      </w:r>
      <w:r>
        <w:rPr>
          <w:rFonts w:ascii="Arial" w:eastAsia="Arial" w:hAnsi="Arial"/>
          <w:b/>
          <w:sz w:val="22"/>
          <w:u w:val="single"/>
        </w:rPr>
        <w:t>Minor as a member of a Company</w:t>
      </w:r>
    </w:p>
    <w:p w:rsidR="00B03E15" w:rsidRDefault="00B03E15">
      <w:pPr>
        <w:spacing w:line="99" w:lineRule="exact"/>
        <w:rPr>
          <w:rFonts w:ascii="Times New Roman" w:eastAsia="Times New Roman" w:hAnsi="Times New Roman"/>
        </w:rPr>
      </w:pPr>
    </w:p>
    <w:p w:rsidR="00B03E15" w:rsidRDefault="00D06E71">
      <w:pPr>
        <w:spacing w:line="266" w:lineRule="auto"/>
        <w:ind w:left="500" w:firstLine="218"/>
        <w:jc w:val="both"/>
        <w:rPr>
          <w:rFonts w:ascii="Arial" w:eastAsia="Arial" w:hAnsi="Arial"/>
          <w:sz w:val="22"/>
        </w:rPr>
      </w:pPr>
      <w:r>
        <w:rPr>
          <w:rFonts w:ascii="Arial" w:eastAsia="Arial" w:hAnsi="Arial"/>
          <w:sz w:val="22"/>
        </w:rPr>
        <w:t>A minor may become share holder of a company when he pays the price of shares by full payment. But law doesn’t confer a right to the minor to inspect the accounts of the company.</w:t>
      </w:r>
    </w:p>
    <w:p w:rsidR="00B03E15" w:rsidRDefault="00B03E15">
      <w:pPr>
        <w:spacing w:line="371" w:lineRule="exact"/>
        <w:rPr>
          <w:rFonts w:ascii="Times New Roman" w:eastAsia="Times New Roman" w:hAnsi="Times New Roman"/>
        </w:rPr>
      </w:pPr>
    </w:p>
    <w:p w:rsidR="00B03E15" w:rsidRDefault="00D06E71">
      <w:pPr>
        <w:spacing w:line="247" w:lineRule="auto"/>
        <w:ind w:left="500"/>
        <w:jc w:val="both"/>
        <w:rPr>
          <w:rFonts w:ascii="Arial" w:eastAsia="Arial" w:hAnsi="Arial"/>
          <w:sz w:val="22"/>
        </w:rPr>
      </w:pPr>
      <w:proofErr w:type="spellStart"/>
      <w:r>
        <w:rPr>
          <w:rFonts w:ascii="Arial" w:eastAsia="Arial" w:hAnsi="Arial"/>
          <w:b/>
          <w:sz w:val="22"/>
          <w:u w:val="single"/>
        </w:rPr>
        <w:t>Example:</w:t>
      </w:r>
      <w:r>
        <w:rPr>
          <w:rFonts w:ascii="Arial" w:eastAsia="Arial" w:hAnsi="Arial"/>
          <w:sz w:val="22"/>
        </w:rPr>
        <w:t>X</w:t>
      </w:r>
      <w:proofErr w:type="spellEnd"/>
      <w:r>
        <w:rPr>
          <w:rFonts w:ascii="Arial" w:eastAsia="Arial" w:hAnsi="Arial"/>
          <w:sz w:val="22"/>
        </w:rPr>
        <w:t xml:space="preserve"> has bought fully paid shares of a company; he dies and leaves M, a minor as</w:t>
      </w:r>
      <w:r>
        <w:rPr>
          <w:rFonts w:ascii="Arial" w:eastAsia="Arial" w:hAnsi="Arial"/>
          <w:b/>
          <w:sz w:val="22"/>
        </w:rPr>
        <w:t xml:space="preserve"> </w:t>
      </w:r>
      <w:r>
        <w:rPr>
          <w:rFonts w:ascii="Arial" w:eastAsia="Arial" w:hAnsi="Arial"/>
          <w:sz w:val="22"/>
        </w:rPr>
        <w:t>his legal representative. Now company is bound to transfer the shares to M.</w:t>
      </w: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77" w:lineRule="exact"/>
        <w:rPr>
          <w:rFonts w:ascii="Times New Roman" w:eastAsia="Times New Roman" w:hAnsi="Times New Roman"/>
        </w:rPr>
      </w:pPr>
    </w:p>
    <w:p w:rsidR="00B03E15" w:rsidRDefault="00D06E71">
      <w:pPr>
        <w:spacing w:line="239" w:lineRule="auto"/>
        <w:ind w:left="8100"/>
        <w:rPr>
          <w:rFonts w:ascii="Arial" w:eastAsia="Arial" w:hAnsi="Arial"/>
          <w:b/>
          <w:i/>
        </w:rPr>
      </w:pPr>
      <w:r>
        <w:rPr>
          <w:rFonts w:ascii="Arial" w:eastAsia="Arial" w:hAnsi="Arial"/>
          <w:b/>
          <w:i/>
        </w:rPr>
        <w:t>Page 2 of 3</w:t>
      </w:r>
    </w:p>
    <w:p w:rsidR="00B03E15" w:rsidRDefault="00B03E15">
      <w:pPr>
        <w:spacing w:line="239" w:lineRule="auto"/>
        <w:ind w:left="8100"/>
        <w:rPr>
          <w:rFonts w:ascii="Arial" w:eastAsia="Arial" w:hAnsi="Arial"/>
          <w:b/>
          <w:i/>
        </w:rPr>
        <w:sectPr w:rsidR="00B03E15">
          <w:pgSz w:w="12240" w:h="20160"/>
          <w:pgMar w:top="715" w:right="1440" w:bottom="682" w:left="1440" w:header="0" w:footer="0" w:gutter="0"/>
          <w:cols w:space="0" w:equalWidth="0">
            <w:col w:w="9360"/>
          </w:cols>
          <w:docGrid w:linePitch="360"/>
        </w:sectPr>
      </w:pPr>
    </w:p>
    <w:p w:rsidR="00B03E15" w:rsidRDefault="00D06E71">
      <w:pPr>
        <w:spacing w:line="239" w:lineRule="auto"/>
        <w:jc w:val="right"/>
        <w:rPr>
          <w:rFonts w:ascii="Arial" w:eastAsia="Arial" w:hAnsi="Arial"/>
          <w:b/>
        </w:rPr>
      </w:pPr>
      <w:bookmarkStart w:id="3" w:name="page3"/>
      <w:bookmarkEnd w:id="3"/>
      <w:r>
        <w:rPr>
          <w:rFonts w:ascii="Arial" w:eastAsia="Arial" w:hAnsi="Arial"/>
          <w:b/>
        </w:rPr>
        <w:lastRenderedPageBreak/>
        <w:t>Question # 6</w:t>
      </w:r>
    </w:p>
    <w:p w:rsidR="00B03E15" w:rsidRDefault="00B03E15">
      <w:pPr>
        <w:spacing w:line="16" w:lineRule="exact"/>
        <w:rPr>
          <w:rFonts w:ascii="Times New Roman" w:eastAsia="Times New Roman" w:hAnsi="Times New Roman"/>
        </w:rPr>
      </w:pPr>
    </w:p>
    <w:p w:rsidR="00B03E15" w:rsidRDefault="00D06E71">
      <w:pPr>
        <w:spacing w:line="239" w:lineRule="auto"/>
        <w:jc w:val="right"/>
        <w:rPr>
          <w:rFonts w:ascii="Arial" w:eastAsia="Arial" w:hAnsi="Arial"/>
          <w:b/>
        </w:rPr>
      </w:pPr>
      <w:r>
        <w:rPr>
          <w:rFonts w:ascii="Arial" w:eastAsia="Arial" w:hAnsi="Arial"/>
          <w:b/>
        </w:rPr>
        <w:t>Page 3 of 3</w:t>
      </w:r>
    </w:p>
    <w:p w:rsidR="00B03E15" w:rsidRDefault="00B03E15">
      <w:pPr>
        <w:spacing w:line="200" w:lineRule="exact"/>
        <w:rPr>
          <w:rFonts w:ascii="Times New Roman" w:eastAsia="Times New Roman" w:hAnsi="Times New Roman"/>
        </w:rPr>
      </w:pPr>
    </w:p>
    <w:p w:rsidR="00B03E15" w:rsidRDefault="00B03E15">
      <w:pPr>
        <w:spacing w:line="300" w:lineRule="exact"/>
        <w:rPr>
          <w:rFonts w:ascii="Times New Roman" w:eastAsia="Times New Roman" w:hAnsi="Times New Roman"/>
        </w:rPr>
      </w:pPr>
    </w:p>
    <w:p w:rsidR="00B03E15" w:rsidRDefault="00D06E71">
      <w:pPr>
        <w:spacing w:line="239" w:lineRule="auto"/>
        <w:ind w:left="140"/>
        <w:rPr>
          <w:rFonts w:ascii="Arial" w:eastAsia="Arial" w:hAnsi="Arial"/>
          <w:b/>
          <w:sz w:val="22"/>
          <w:u w:val="single"/>
        </w:rPr>
      </w:pPr>
      <w:r>
        <w:rPr>
          <w:rFonts w:ascii="Arial" w:eastAsia="Arial" w:hAnsi="Arial"/>
          <w:b/>
          <w:sz w:val="22"/>
        </w:rPr>
        <w:t xml:space="preserve">12. </w:t>
      </w:r>
      <w:r>
        <w:rPr>
          <w:rFonts w:ascii="Arial" w:eastAsia="Arial" w:hAnsi="Arial"/>
          <w:b/>
          <w:sz w:val="22"/>
          <w:u w:val="single"/>
        </w:rPr>
        <w:t>Minor and Insolvency (Insolvency= Bankruptcy)</w:t>
      </w:r>
    </w:p>
    <w:p w:rsidR="00B03E15" w:rsidRDefault="00B03E15">
      <w:pPr>
        <w:spacing w:line="47" w:lineRule="exact"/>
        <w:rPr>
          <w:rFonts w:ascii="Times New Roman" w:eastAsia="Times New Roman" w:hAnsi="Times New Roman"/>
        </w:rPr>
      </w:pPr>
    </w:p>
    <w:p w:rsidR="00B03E15" w:rsidRDefault="00D06E71">
      <w:pPr>
        <w:spacing w:line="226" w:lineRule="auto"/>
        <w:ind w:left="500" w:firstLine="938"/>
        <w:jc w:val="both"/>
        <w:rPr>
          <w:rFonts w:ascii="Arial" w:eastAsia="Arial" w:hAnsi="Arial"/>
          <w:sz w:val="22"/>
        </w:rPr>
      </w:pPr>
      <w:r>
        <w:rPr>
          <w:rFonts w:ascii="Arial" w:eastAsia="Arial" w:hAnsi="Arial"/>
          <w:sz w:val="22"/>
        </w:rPr>
        <w:t>Minor cannot be declared insolvent even he has received benefits. He is not personally held liable, only his property is liable. In other words in case of any debt received by the minor shall be recovered after disposing of his property.</w:t>
      </w:r>
    </w:p>
    <w:p w:rsidR="00B03E15" w:rsidRDefault="00B03E15">
      <w:pPr>
        <w:spacing w:line="296" w:lineRule="exact"/>
        <w:rPr>
          <w:rFonts w:ascii="Times New Roman" w:eastAsia="Times New Roman" w:hAnsi="Times New Roman"/>
        </w:rPr>
      </w:pPr>
    </w:p>
    <w:p w:rsidR="00B03E15" w:rsidRDefault="00D06E71">
      <w:pPr>
        <w:spacing w:line="226" w:lineRule="auto"/>
        <w:ind w:left="500"/>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T, a minor got a loan of 20 Lac Rupees from a bank for a period of 2 years</w:t>
      </w:r>
      <w:r>
        <w:rPr>
          <w:rFonts w:ascii="Arial" w:eastAsia="Arial" w:hAnsi="Arial"/>
          <w:b/>
          <w:sz w:val="22"/>
        </w:rPr>
        <w:t xml:space="preserve"> </w:t>
      </w:r>
      <w:r>
        <w:rPr>
          <w:rFonts w:ascii="Arial" w:eastAsia="Arial" w:hAnsi="Arial"/>
          <w:sz w:val="22"/>
        </w:rPr>
        <w:t>through his guardian and was unable to return within due time. It was held that minor will not be held personally liable, only his property will be held liable.</w:t>
      </w:r>
    </w:p>
    <w:p w:rsidR="00B03E15" w:rsidRDefault="00B03E15">
      <w:pPr>
        <w:spacing w:line="200" w:lineRule="exact"/>
        <w:rPr>
          <w:rFonts w:ascii="Times New Roman" w:eastAsia="Times New Roman" w:hAnsi="Times New Roman"/>
        </w:rPr>
      </w:pPr>
    </w:p>
    <w:p w:rsidR="00B03E15" w:rsidRDefault="00B03E15">
      <w:pPr>
        <w:spacing w:line="306" w:lineRule="exact"/>
        <w:rPr>
          <w:rFonts w:ascii="Times New Roman" w:eastAsia="Times New Roman" w:hAnsi="Times New Roman"/>
        </w:rPr>
      </w:pPr>
    </w:p>
    <w:p w:rsidR="00B03E15" w:rsidRDefault="00D06E71">
      <w:pPr>
        <w:spacing w:line="239" w:lineRule="auto"/>
        <w:ind w:left="140"/>
        <w:rPr>
          <w:rFonts w:ascii="Arial" w:eastAsia="Arial" w:hAnsi="Arial"/>
          <w:b/>
          <w:sz w:val="22"/>
          <w:u w:val="single"/>
        </w:rPr>
      </w:pPr>
      <w:r>
        <w:rPr>
          <w:rFonts w:ascii="Arial" w:eastAsia="Arial" w:hAnsi="Arial"/>
          <w:b/>
          <w:sz w:val="22"/>
        </w:rPr>
        <w:t xml:space="preserve">13. </w:t>
      </w:r>
      <w:r>
        <w:rPr>
          <w:rFonts w:ascii="Arial" w:eastAsia="Arial" w:hAnsi="Arial"/>
          <w:b/>
          <w:sz w:val="22"/>
          <w:u w:val="single"/>
        </w:rPr>
        <w:t>Contract by Minor &amp; Adult Jointly</w:t>
      </w:r>
    </w:p>
    <w:p w:rsidR="00B03E15" w:rsidRDefault="00B03E15">
      <w:pPr>
        <w:spacing w:line="47" w:lineRule="exact"/>
        <w:rPr>
          <w:rFonts w:ascii="Times New Roman" w:eastAsia="Times New Roman" w:hAnsi="Times New Roman"/>
        </w:rPr>
      </w:pPr>
    </w:p>
    <w:p w:rsidR="00B03E15" w:rsidRDefault="00D06E71">
      <w:pPr>
        <w:spacing w:line="219" w:lineRule="auto"/>
        <w:ind w:left="720"/>
        <w:rPr>
          <w:rFonts w:ascii="Arial" w:eastAsia="Arial" w:hAnsi="Arial"/>
          <w:sz w:val="22"/>
        </w:rPr>
      </w:pPr>
      <w:r>
        <w:rPr>
          <w:rFonts w:ascii="Arial" w:eastAsia="Arial" w:hAnsi="Arial"/>
          <w:sz w:val="22"/>
        </w:rPr>
        <w:t>When a minor and adult jointly enter into a contract, the adult is held liable and not the minor.</w:t>
      </w:r>
    </w:p>
    <w:p w:rsidR="00B03E15" w:rsidRDefault="00B03E15">
      <w:pPr>
        <w:spacing w:line="297" w:lineRule="exact"/>
        <w:rPr>
          <w:rFonts w:ascii="Times New Roman" w:eastAsia="Times New Roman" w:hAnsi="Times New Roman"/>
        </w:rPr>
      </w:pPr>
    </w:p>
    <w:p w:rsidR="00B03E15" w:rsidRDefault="00D06E71">
      <w:pPr>
        <w:spacing w:line="226" w:lineRule="auto"/>
        <w:ind w:left="500"/>
        <w:jc w:val="both"/>
        <w:rPr>
          <w:rFonts w:ascii="Arial" w:eastAsia="Arial" w:hAnsi="Arial"/>
          <w:b/>
          <w:sz w:val="22"/>
        </w:rPr>
      </w:pPr>
      <w:r>
        <w:rPr>
          <w:rFonts w:ascii="Arial" w:eastAsia="Arial" w:hAnsi="Arial"/>
          <w:b/>
          <w:sz w:val="22"/>
          <w:u w:val="single"/>
        </w:rPr>
        <w:t>Case Law Reference/Example:</w:t>
      </w:r>
      <w:r>
        <w:rPr>
          <w:rFonts w:ascii="Arial" w:eastAsia="Arial" w:hAnsi="Arial"/>
          <w:b/>
          <w:sz w:val="22"/>
        </w:rPr>
        <w:t xml:space="preserve"> </w:t>
      </w:r>
      <w:r>
        <w:rPr>
          <w:rFonts w:ascii="Arial" w:eastAsia="Arial" w:hAnsi="Arial"/>
          <w:sz w:val="22"/>
        </w:rPr>
        <w:t>A, a minor and an adult jointly agreed to pay some</w:t>
      </w:r>
      <w:r>
        <w:rPr>
          <w:rFonts w:ascii="Arial" w:eastAsia="Arial" w:hAnsi="Arial"/>
          <w:b/>
          <w:sz w:val="22"/>
        </w:rPr>
        <w:t xml:space="preserve"> </w:t>
      </w:r>
      <w:r>
        <w:rPr>
          <w:rFonts w:ascii="Arial" w:eastAsia="Arial" w:hAnsi="Arial"/>
          <w:sz w:val="22"/>
        </w:rPr>
        <w:t xml:space="preserve">amount and wrote a bond. Both of them couldn’t pay the money. It was held by the court that adult person was liable and not the minor. </w:t>
      </w:r>
      <w:r>
        <w:rPr>
          <w:rFonts w:ascii="Arial" w:eastAsia="Arial" w:hAnsi="Arial"/>
          <w:b/>
          <w:sz w:val="22"/>
        </w:rPr>
        <w:t>(</w:t>
      </w:r>
      <w:proofErr w:type="spellStart"/>
      <w:r>
        <w:rPr>
          <w:rFonts w:ascii="Arial" w:eastAsia="Arial" w:hAnsi="Arial"/>
          <w:b/>
          <w:sz w:val="22"/>
        </w:rPr>
        <w:t>JamnaBaiVs</w:t>
      </w:r>
      <w:proofErr w:type="spellEnd"/>
      <w:r>
        <w:rPr>
          <w:rFonts w:ascii="Arial" w:eastAsia="Arial" w:hAnsi="Arial"/>
          <w:b/>
          <w:sz w:val="22"/>
        </w:rPr>
        <w:t xml:space="preserve">. </w:t>
      </w:r>
      <w:proofErr w:type="spellStart"/>
      <w:r>
        <w:rPr>
          <w:rFonts w:ascii="Arial" w:eastAsia="Arial" w:hAnsi="Arial"/>
          <w:b/>
          <w:sz w:val="22"/>
        </w:rPr>
        <w:t>VasantaRao</w:t>
      </w:r>
      <w:proofErr w:type="spellEnd"/>
      <w:r>
        <w:rPr>
          <w:rFonts w:ascii="Arial" w:eastAsia="Arial" w:hAnsi="Arial"/>
          <w:b/>
          <w:sz w:val="22"/>
        </w:rPr>
        <w:t>)</w:t>
      </w:r>
    </w:p>
    <w:p w:rsidR="00B03E15" w:rsidRDefault="00B03E15">
      <w:pPr>
        <w:spacing w:line="200" w:lineRule="exact"/>
        <w:rPr>
          <w:rFonts w:ascii="Times New Roman" w:eastAsia="Times New Roman" w:hAnsi="Times New Roman"/>
        </w:rPr>
      </w:pPr>
    </w:p>
    <w:p w:rsidR="00B03E15" w:rsidRDefault="00B03E15">
      <w:pPr>
        <w:spacing w:line="306" w:lineRule="exact"/>
        <w:rPr>
          <w:rFonts w:ascii="Times New Roman" w:eastAsia="Times New Roman" w:hAnsi="Times New Roman"/>
        </w:rPr>
      </w:pPr>
    </w:p>
    <w:p w:rsidR="00B03E15" w:rsidRDefault="00D06E71">
      <w:pPr>
        <w:spacing w:line="239" w:lineRule="auto"/>
        <w:ind w:left="500"/>
        <w:rPr>
          <w:rFonts w:ascii="Arial" w:eastAsia="Arial" w:hAnsi="Arial"/>
          <w:b/>
          <w:sz w:val="22"/>
          <w:u w:val="single"/>
        </w:rPr>
      </w:pPr>
      <w:r>
        <w:rPr>
          <w:rFonts w:ascii="Arial" w:eastAsia="Arial" w:hAnsi="Arial"/>
          <w:b/>
          <w:sz w:val="22"/>
          <w:u w:val="single"/>
        </w:rPr>
        <w:t>Conclusion:</w:t>
      </w:r>
    </w:p>
    <w:p w:rsidR="00B03E15" w:rsidRDefault="00B03E15">
      <w:pPr>
        <w:spacing w:line="47" w:lineRule="exact"/>
        <w:rPr>
          <w:rFonts w:ascii="Times New Roman" w:eastAsia="Times New Roman" w:hAnsi="Times New Roman"/>
        </w:rPr>
      </w:pPr>
    </w:p>
    <w:p w:rsidR="00B03E15" w:rsidRDefault="00D06E71">
      <w:pPr>
        <w:spacing w:line="232" w:lineRule="auto"/>
        <w:ind w:left="500" w:firstLine="938"/>
        <w:jc w:val="both"/>
        <w:rPr>
          <w:rFonts w:ascii="Arial" w:eastAsia="Arial" w:hAnsi="Arial"/>
          <w:sz w:val="22"/>
        </w:rPr>
      </w:pPr>
      <w:r>
        <w:rPr>
          <w:rFonts w:ascii="Arial" w:eastAsia="Arial" w:hAnsi="Arial"/>
          <w:sz w:val="22"/>
        </w:rPr>
        <w:t>Minor is a person who has not attained the age of majority that is 18 years. He may enter into a contract but in the guardianship of an elder. Law doesn’t held him responsible in case of short comings in his commitments and declares a contract void ab-initio if made with a minor. Though he can enter or make contracts with other but subject to certain conditions. Moreover minor is also not personally held liable in case of default; it’s only his property which is held liable.</w:t>
      </w:r>
    </w:p>
    <w:p w:rsidR="00B03E15" w:rsidRDefault="00B03E15">
      <w:pPr>
        <w:spacing w:line="200" w:lineRule="exact"/>
        <w:rPr>
          <w:rFonts w:ascii="Times New Roman" w:eastAsia="Times New Roman" w:hAnsi="Times New Roman"/>
        </w:rPr>
      </w:pPr>
    </w:p>
    <w:p w:rsidR="00B03E15" w:rsidRDefault="00B03E15">
      <w:pPr>
        <w:spacing w:line="309" w:lineRule="exact"/>
        <w:rPr>
          <w:rFonts w:ascii="Times New Roman" w:eastAsia="Times New Roman" w:hAnsi="Times New Roman"/>
        </w:rPr>
      </w:pPr>
    </w:p>
    <w:p w:rsidR="00B03E15" w:rsidRDefault="00D06E71">
      <w:pPr>
        <w:spacing w:line="239" w:lineRule="auto"/>
        <w:ind w:left="500"/>
        <w:rPr>
          <w:rFonts w:ascii="Arial" w:eastAsia="Arial" w:hAnsi="Arial"/>
          <w:b/>
          <w:sz w:val="22"/>
          <w:u w:val="single"/>
        </w:rPr>
      </w:pPr>
      <w:r>
        <w:rPr>
          <w:rFonts w:ascii="Arial" w:eastAsia="Arial" w:hAnsi="Arial"/>
          <w:b/>
          <w:sz w:val="22"/>
          <w:u w:val="single"/>
        </w:rPr>
        <w:t>Expected University Questions</w:t>
      </w:r>
    </w:p>
    <w:p w:rsidR="00B03E15" w:rsidRDefault="00B03E15">
      <w:pPr>
        <w:spacing w:line="301" w:lineRule="exact"/>
        <w:rPr>
          <w:rFonts w:ascii="Times New Roman" w:eastAsia="Times New Roman" w:hAnsi="Times New Roman"/>
        </w:rPr>
      </w:pPr>
    </w:p>
    <w:p w:rsidR="00B03E15" w:rsidRDefault="00D06E71">
      <w:pPr>
        <w:numPr>
          <w:ilvl w:val="0"/>
          <w:numId w:val="2"/>
        </w:numPr>
        <w:tabs>
          <w:tab w:val="left" w:pos="860"/>
        </w:tabs>
        <w:spacing w:line="219" w:lineRule="auto"/>
        <w:ind w:left="860" w:hanging="358"/>
        <w:jc w:val="both"/>
        <w:rPr>
          <w:rFonts w:ascii="Arial" w:eastAsia="Arial" w:hAnsi="Arial"/>
          <w:b/>
          <w:sz w:val="22"/>
        </w:rPr>
      </w:pPr>
      <w:r>
        <w:rPr>
          <w:rFonts w:ascii="Arial" w:eastAsia="Arial" w:hAnsi="Arial"/>
          <w:sz w:val="22"/>
        </w:rPr>
        <w:t>What do you understand by the capacity to contract? What is the nature of agreement made by the person incompetent to contract?</w:t>
      </w:r>
    </w:p>
    <w:p w:rsidR="00B03E15" w:rsidRDefault="00B03E15">
      <w:pPr>
        <w:spacing w:line="250" w:lineRule="exact"/>
        <w:rPr>
          <w:rFonts w:ascii="Times New Roman" w:eastAsia="Times New Roman" w:hAnsi="Times New Roman"/>
        </w:rPr>
      </w:pPr>
    </w:p>
    <w:p w:rsidR="00B03E15" w:rsidRDefault="00D06E71">
      <w:pPr>
        <w:spacing w:line="0" w:lineRule="atLeast"/>
        <w:ind w:left="7200"/>
        <w:rPr>
          <w:rFonts w:ascii="Arial" w:eastAsia="Arial" w:hAnsi="Arial"/>
          <w:b/>
          <w:sz w:val="22"/>
        </w:rPr>
      </w:pPr>
      <w:r>
        <w:rPr>
          <w:rFonts w:ascii="Arial" w:eastAsia="Arial" w:hAnsi="Arial"/>
          <w:b/>
          <w:sz w:val="22"/>
        </w:rPr>
        <w:t>(OR)</w:t>
      </w:r>
    </w:p>
    <w:p w:rsidR="00B03E15" w:rsidRDefault="00B03E15">
      <w:pPr>
        <w:spacing w:line="4" w:lineRule="exact"/>
        <w:rPr>
          <w:rFonts w:ascii="Times New Roman" w:eastAsia="Times New Roman" w:hAnsi="Times New Roman"/>
        </w:rPr>
      </w:pPr>
    </w:p>
    <w:p w:rsidR="00B03E15" w:rsidRDefault="00D06E71">
      <w:pPr>
        <w:spacing w:line="0" w:lineRule="atLeast"/>
        <w:ind w:left="500"/>
        <w:rPr>
          <w:rFonts w:ascii="Arial" w:eastAsia="Arial" w:hAnsi="Arial"/>
          <w:sz w:val="22"/>
        </w:rPr>
      </w:pPr>
      <w:r>
        <w:rPr>
          <w:rFonts w:ascii="Arial" w:eastAsia="Arial" w:hAnsi="Arial"/>
          <w:b/>
          <w:sz w:val="22"/>
        </w:rPr>
        <w:t xml:space="preserve">2.  </w:t>
      </w:r>
      <w:r>
        <w:rPr>
          <w:rFonts w:ascii="Arial" w:eastAsia="Arial" w:hAnsi="Arial"/>
          <w:sz w:val="22"/>
        </w:rPr>
        <w:t>Discuss the law relating to validity of contracts by a minor.</w:t>
      </w: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61"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00" w:lineRule="exact"/>
        <w:rPr>
          <w:rFonts w:ascii="Times New Roman" w:eastAsia="Times New Roman" w:hAnsi="Times New Roman"/>
        </w:rPr>
      </w:pPr>
    </w:p>
    <w:p w:rsidR="00B03E15" w:rsidRDefault="00B03E15">
      <w:pPr>
        <w:spacing w:line="247" w:lineRule="exact"/>
        <w:rPr>
          <w:rFonts w:ascii="Times New Roman" w:eastAsia="Times New Roman" w:hAnsi="Times New Roman"/>
        </w:rPr>
      </w:pPr>
    </w:p>
    <w:p w:rsidR="00B03E15" w:rsidRDefault="00D06E71">
      <w:pPr>
        <w:spacing w:line="239" w:lineRule="auto"/>
        <w:ind w:left="8100"/>
        <w:rPr>
          <w:rFonts w:ascii="Arial" w:eastAsia="Arial" w:hAnsi="Arial"/>
          <w:b/>
          <w:i/>
        </w:rPr>
      </w:pPr>
      <w:r>
        <w:rPr>
          <w:rFonts w:ascii="Arial" w:eastAsia="Arial" w:hAnsi="Arial"/>
          <w:b/>
          <w:i/>
        </w:rPr>
        <w:t>Page 3 of 3</w:t>
      </w:r>
    </w:p>
    <w:sectPr w:rsidR="00B03E15">
      <w:pgSz w:w="12240" w:h="20160"/>
      <w:pgMar w:top="715" w:right="1440" w:bottom="682"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43C9868"/>
    <w:lvl w:ilvl="0" w:tplc="3D9E33CA">
      <w:start w:val="8"/>
      <w:numFmt w:val="decimal"/>
      <w:lvlText w:val="%1."/>
      <w:lvlJc w:val="left"/>
    </w:lvl>
    <w:lvl w:ilvl="1" w:tplc="47B0BE18">
      <w:start w:val="1"/>
      <w:numFmt w:val="bullet"/>
      <w:lvlText w:val=""/>
      <w:lvlJc w:val="left"/>
    </w:lvl>
    <w:lvl w:ilvl="2" w:tplc="586C979C">
      <w:start w:val="1"/>
      <w:numFmt w:val="bullet"/>
      <w:lvlText w:val=""/>
      <w:lvlJc w:val="left"/>
    </w:lvl>
    <w:lvl w:ilvl="3" w:tplc="CFA0D0BC">
      <w:start w:val="1"/>
      <w:numFmt w:val="bullet"/>
      <w:lvlText w:val=""/>
      <w:lvlJc w:val="left"/>
    </w:lvl>
    <w:lvl w:ilvl="4" w:tplc="4078949E">
      <w:start w:val="1"/>
      <w:numFmt w:val="bullet"/>
      <w:lvlText w:val=""/>
      <w:lvlJc w:val="left"/>
    </w:lvl>
    <w:lvl w:ilvl="5" w:tplc="F0D6E266">
      <w:start w:val="1"/>
      <w:numFmt w:val="bullet"/>
      <w:lvlText w:val=""/>
      <w:lvlJc w:val="left"/>
    </w:lvl>
    <w:lvl w:ilvl="6" w:tplc="E988A282">
      <w:start w:val="1"/>
      <w:numFmt w:val="bullet"/>
      <w:lvlText w:val=""/>
      <w:lvlJc w:val="left"/>
    </w:lvl>
    <w:lvl w:ilvl="7" w:tplc="C710675E">
      <w:start w:val="1"/>
      <w:numFmt w:val="bullet"/>
      <w:lvlText w:val=""/>
      <w:lvlJc w:val="left"/>
    </w:lvl>
    <w:lvl w:ilvl="8" w:tplc="18248C32">
      <w:start w:val="1"/>
      <w:numFmt w:val="bullet"/>
      <w:lvlText w:val=""/>
      <w:lvlJc w:val="left"/>
    </w:lvl>
  </w:abstractNum>
  <w:abstractNum w:abstractNumId="1" w15:restartNumberingAfterBreak="0">
    <w:nsid w:val="00000002"/>
    <w:multiLevelType w:val="hybridMultilevel"/>
    <w:tmpl w:val="66334872"/>
    <w:lvl w:ilvl="0" w:tplc="EF5C2F46">
      <w:start w:val="1"/>
      <w:numFmt w:val="decimal"/>
      <w:lvlText w:val="%1."/>
      <w:lvlJc w:val="left"/>
    </w:lvl>
    <w:lvl w:ilvl="1" w:tplc="FA72A7E0">
      <w:start w:val="1"/>
      <w:numFmt w:val="bullet"/>
      <w:lvlText w:val=""/>
      <w:lvlJc w:val="left"/>
    </w:lvl>
    <w:lvl w:ilvl="2" w:tplc="ACE42D46">
      <w:start w:val="1"/>
      <w:numFmt w:val="bullet"/>
      <w:lvlText w:val=""/>
      <w:lvlJc w:val="left"/>
    </w:lvl>
    <w:lvl w:ilvl="3" w:tplc="35D6E2D0">
      <w:start w:val="1"/>
      <w:numFmt w:val="bullet"/>
      <w:lvlText w:val=""/>
      <w:lvlJc w:val="left"/>
    </w:lvl>
    <w:lvl w:ilvl="4" w:tplc="C8808ECE">
      <w:start w:val="1"/>
      <w:numFmt w:val="bullet"/>
      <w:lvlText w:val=""/>
      <w:lvlJc w:val="left"/>
    </w:lvl>
    <w:lvl w:ilvl="5" w:tplc="F93295C4">
      <w:start w:val="1"/>
      <w:numFmt w:val="bullet"/>
      <w:lvlText w:val=""/>
      <w:lvlJc w:val="left"/>
    </w:lvl>
    <w:lvl w:ilvl="6" w:tplc="298687DE">
      <w:start w:val="1"/>
      <w:numFmt w:val="bullet"/>
      <w:lvlText w:val=""/>
      <w:lvlJc w:val="left"/>
    </w:lvl>
    <w:lvl w:ilvl="7" w:tplc="CAF8287E">
      <w:start w:val="1"/>
      <w:numFmt w:val="bullet"/>
      <w:lvlText w:val=""/>
      <w:lvlJc w:val="left"/>
    </w:lvl>
    <w:lvl w:ilvl="8" w:tplc="EC0E7218">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71"/>
    <w:rsid w:val="003E46BE"/>
    <w:rsid w:val="00446CF4"/>
    <w:rsid w:val="00A424F8"/>
    <w:rsid w:val="00B03E15"/>
    <w:rsid w:val="00D0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F5964C-5083-4CA2-A6FF-FA603FBD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cloudconvert_10</dc:creator>
  <cp:keywords/>
  <cp:lastModifiedBy>Reader</cp:lastModifiedBy>
  <cp:revision>2</cp:revision>
  <dcterms:created xsi:type="dcterms:W3CDTF">2020-10-22T11:28:00Z</dcterms:created>
  <dcterms:modified xsi:type="dcterms:W3CDTF">2020-10-22T11:28:00Z</dcterms:modified>
</cp:coreProperties>
</file>