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086" w:rsidRPr="00F6252D" w:rsidRDefault="00850086" w:rsidP="001F634E">
      <w:pPr>
        <w:pStyle w:val="Heading1"/>
        <w:spacing w:line="360" w:lineRule="auto"/>
        <w:ind w:right="-720"/>
        <w:jc w:val="both"/>
        <w:rPr>
          <w:sz w:val="24"/>
          <w:szCs w:val="24"/>
        </w:rPr>
      </w:pPr>
      <w:r w:rsidRPr="00F6252D">
        <w:rPr>
          <w:sz w:val="24"/>
          <w:szCs w:val="24"/>
        </w:rPr>
        <w:t>CATALOGUING:</w:t>
      </w:r>
    </w:p>
    <w:p w:rsidR="00850086" w:rsidRPr="00F6252D" w:rsidRDefault="00850086" w:rsidP="001F634E">
      <w:pPr>
        <w:pStyle w:val="Heading2"/>
        <w:spacing w:line="360" w:lineRule="auto"/>
        <w:rPr>
          <w:sz w:val="24"/>
          <w:szCs w:val="24"/>
        </w:rPr>
      </w:pPr>
      <w:r w:rsidRPr="00F6252D">
        <w:rPr>
          <w:sz w:val="24"/>
          <w:szCs w:val="24"/>
        </w:rPr>
        <w:t>DEFINATION AND MEANING OF CATALOGUE AND CATALOGUING:</w:t>
      </w:r>
    </w:p>
    <w:p w:rsidR="00F2414E" w:rsidRPr="00F6252D" w:rsidRDefault="00F2414E" w:rsidP="00BC4ECC">
      <w:pPr>
        <w:autoSpaceDE w:val="0"/>
        <w:autoSpaceDN w:val="0"/>
        <w:adjustRightInd w:val="0"/>
        <w:spacing w:line="360" w:lineRule="auto"/>
        <w:ind w:right="-720"/>
        <w:jc w:val="both"/>
        <w:rPr>
          <w:sz w:val="24"/>
          <w:szCs w:val="24"/>
        </w:rPr>
      </w:pPr>
      <w:r w:rsidRPr="00F6252D">
        <w:rPr>
          <w:sz w:val="24"/>
          <w:szCs w:val="24"/>
        </w:rPr>
        <w:t>Cataloguing is the process of creating bibliographic records, of works according to accepted rules or standards.</w:t>
      </w:r>
      <w:r w:rsidR="00CD42FF" w:rsidRPr="00F6252D">
        <w:rPr>
          <w:sz w:val="24"/>
          <w:szCs w:val="24"/>
        </w:rPr>
        <w:t xml:space="preserve"> </w:t>
      </w:r>
      <w:r w:rsidR="000557A8" w:rsidRPr="00F6252D">
        <w:rPr>
          <w:sz w:val="24"/>
          <w:szCs w:val="24"/>
        </w:rPr>
        <w:t>L</w:t>
      </w:r>
      <w:r w:rsidR="000557A8" w:rsidRPr="00F6252D">
        <w:rPr>
          <w:rFonts w:eastAsiaTheme="minorHAnsi"/>
          <w:color w:val="292526"/>
          <w:sz w:val="24"/>
          <w:szCs w:val="24"/>
        </w:rPr>
        <w:t>ibraries provide service and access to information</w:t>
      </w:r>
      <w:r w:rsidR="00BC4ECC" w:rsidRPr="00F6252D">
        <w:rPr>
          <w:rFonts w:eastAsiaTheme="minorHAnsi"/>
          <w:color w:val="292526"/>
          <w:sz w:val="24"/>
          <w:szCs w:val="24"/>
        </w:rPr>
        <w:t xml:space="preserve"> </w:t>
      </w:r>
      <w:r w:rsidR="000557A8" w:rsidRPr="00F6252D">
        <w:rPr>
          <w:rFonts w:eastAsiaTheme="minorHAnsi"/>
          <w:color w:val="292526"/>
          <w:sz w:val="24"/>
          <w:szCs w:val="24"/>
        </w:rPr>
        <w:t xml:space="preserve">in multiple forms and formats. </w:t>
      </w:r>
      <w:r w:rsidR="00A46404" w:rsidRPr="00F6252D">
        <w:rPr>
          <w:rFonts w:eastAsiaTheme="minorHAnsi"/>
          <w:color w:val="292526"/>
          <w:sz w:val="24"/>
          <w:szCs w:val="24"/>
        </w:rPr>
        <w:t xml:space="preserve">To </w:t>
      </w:r>
      <w:r w:rsidR="000557A8" w:rsidRPr="00F6252D">
        <w:rPr>
          <w:rFonts w:eastAsiaTheme="minorHAnsi"/>
          <w:color w:val="292526"/>
          <w:sz w:val="24"/>
          <w:szCs w:val="24"/>
        </w:rPr>
        <w:t>be useful,</w:t>
      </w:r>
      <w:r w:rsidR="00BC4ECC" w:rsidRPr="00F6252D">
        <w:rPr>
          <w:rFonts w:eastAsiaTheme="minorHAnsi"/>
          <w:color w:val="292526"/>
          <w:sz w:val="24"/>
          <w:szCs w:val="24"/>
        </w:rPr>
        <w:t xml:space="preserve"> </w:t>
      </w:r>
      <w:r w:rsidR="00966C0E" w:rsidRPr="00F6252D">
        <w:rPr>
          <w:rFonts w:eastAsiaTheme="minorHAnsi"/>
          <w:color w:val="292526"/>
          <w:sz w:val="24"/>
          <w:szCs w:val="24"/>
        </w:rPr>
        <w:t>the materials</w:t>
      </w:r>
      <w:r w:rsidR="000557A8" w:rsidRPr="00F6252D">
        <w:rPr>
          <w:rFonts w:eastAsiaTheme="minorHAnsi"/>
          <w:color w:val="292526"/>
          <w:sz w:val="24"/>
          <w:szCs w:val="24"/>
        </w:rPr>
        <w:t xml:space="preserve"> must be organized and accessible.</w:t>
      </w:r>
      <w:r w:rsidR="00BC4ECC" w:rsidRPr="00F6252D">
        <w:rPr>
          <w:rFonts w:eastAsiaTheme="minorHAnsi"/>
          <w:color w:val="292526"/>
          <w:sz w:val="24"/>
          <w:szCs w:val="24"/>
        </w:rPr>
        <w:t xml:space="preserve"> </w:t>
      </w:r>
      <w:r w:rsidR="000557A8" w:rsidRPr="00F6252D">
        <w:rPr>
          <w:rFonts w:eastAsiaTheme="minorHAnsi"/>
          <w:color w:val="292526"/>
          <w:sz w:val="24"/>
          <w:szCs w:val="24"/>
        </w:rPr>
        <w:t>They must be efficiently described and cataloged,</w:t>
      </w:r>
      <w:r w:rsidR="00BC4ECC" w:rsidRPr="00F6252D">
        <w:rPr>
          <w:rFonts w:eastAsiaTheme="minorHAnsi"/>
          <w:color w:val="292526"/>
          <w:sz w:val="24"/>
          <w:szCs w:val="24"/>
        </w:rPr>
        <w:t xml:space="preserve"> </w:t>
      </w:r>
      <w:r w:rsidR="000557A8" w:rsidRPr="00F6252D">
        <w:rPr>
          <w:rFonts w:eastAsiaTheme="minorHAnsi"/>
          <w:color w:val="292526"/>
          <w:sz w:val="24"/>
          <w:szCs w:val="24"/>
        </w:rPr>
        <w:t>and consistently classified</w:t>
      </w:r>
      <w:r w:rsidR="00BC4ECC" w:rsidRPr="00F6252D">
        <w:rPr>
          <w:rFonts w:eastAsiaTheme="minorHAnsi"/>
          <w:color w:val="292526"/>
          <w:sz w:val="24"/>
          <w:szCs w:val="24"/>
        </w:rPr>
        <w:t xml:space="preserve"> </w:t>
      </w:r>
      <w:r w:rsidR="000557A8" w:rsidRPr="00F6252D">
        <w:rPr>
          <w:rFonts w:eastAsiaTheme="minorHAnsi"/>
          <w:color w:val="292526"/>
          <w:sz w:val="24"/>
          <w:szCs w:val="24"/>
        </w:rPr>
        <w:t>and arranged. Easy and</w:t>
      </w:r>
      <w:r w:rsidR="00BC4ECC" w:rsidRPr="00F6252D">
        <w:rPr>
          <w:rFonts w:eastAsiaTheme="minorHAnsi"/>
          <w:color w:val="292526"/>
          <w:sz w:val="24"/>
          <w:szCs w:val="24"/>
        </w:rPr>
        <w:t xml:space="preserve"> </w:t>
      </w:r>
      <w:r w:rsidR="000557A8" w:rsidRPr="00F6252D">
        <w:rPr>
          <w:rFonts w:eastAsiaTheme="minorHAnsi"/>
          <w:color w:val="292526"/>
          <w:sz w:val="24"/>
          <w:szCs w:val="24"/>
        </w:rPr>
        <w:t>quick retrieval is essential to ensure user-friendly</w:t>
      </w:r>
      <w:r w:rsidR="00BC4ECC" w:rsidRPr="00F6252D">
        <w:rPr>
          <w:rFonts w:eastAsiaTheme="minorHAnsi"/>
          <w:color w:val="292526"/>
          <w:sz w:val="24"/>
          <w:szCs w:val="24"/>
        </w:rPr>
        <w:t xml:space="preserve"> </w:t>
      </w:r>
      <w:r w:rsidR="000557A8" w:rsidRPr="00F6252D">
        <w:rPr>
          <w:rFonts w:eastAsiaTheme="minorHAnsi"/>
          <w:color w:val="292526"/>
          <w:sz w:val="24"/>
          <w:szCs w:val="24"/>
        </w:rPr>
        <w:t>libraries.</w:t>
      </w:r>
      <w:r w:rsidR="00BC4ECC" w:rsidRPr="00F6252D">
        <w:rPr>
          <w:rFonts w:eastAsiaTheme="minorHAnsi"/>
          <w:color w:val="292526"/>
          <w:sz w:val="24"/>
          <w:szCs w:val="24"/>
        </w:rPr>
        <w:t xml:space="preserve"> </w:t>
      </w:r>
      <w:r w:rsidR="000557A8" w:rsidRPr="00F6252D">
        <w:rPr>
          <w:rFonts w:eastAsiaTheme="minorHAnsi"/>
          <w:color w:val="292526"/>
          <w:sz w:val="24"/>
          <w:szCs w:val="24"/>
        </w:rPr>
        <w:t xml:space="preserve">This helps </w:t>
      </w:r>
      <w:r w:rsidR="0024395E" w:rsidRPr="00F6252D">
        <w:rPr>
          <w:rFonts w:eastAsiaTheme="minorHAnsi"/>
          <w:color w:val="292526"/>
          <w:sz w:val="24"/>
          <w:szCs w:val="24"/>
        </w:rPr>
        <w:t>users,</w:t>
      </w:r>
      <w:r w:rsidR="0024395E">
        <w:rPr>
          <w:rFonts w:eastAsiaTheme="minorHAnsi"/>
          <w:color w:val="292526"/>
          <w:sz w:val="24"/>
          <w:szCs w:val="24"/>
        </w:rPr>
        <w:t xml:space="preserve"> </w:t>
      </w:r>
      <w:r w:rsidR="000557A8" w:rsidRPr="00F6252D">
        <w:rPr>
          <w:rFonts w:eastAsiaTheme="minorHAnsi"/>
          <w:color w:val="292526"/>
          <w:sz w:val="24"/>
          <w:szCs w:val="24"/>
        </w:rPr>
        <w:t>efficiently survey a library’s holdings and determine where items</w:t>
      </w:r>
      <w:r w:rsidR="00BC4ECC" w:rsidRPr="00F6252D">
        <w:rPr>
          <w:rFonts w:eastAsiaTheme="minorHAnsi"/>
          <w:color w:val="292526"/>
          <w:sz w:val="24"/>
          <w:szCs w:val="24"/>
        </w:rPr>
        <w:t xml:space="preserve"> </w:t>
      </w:r>
      <w:r w:rsidR="000557A8" w:rsidRPr="00F6252D">
        <w:rPr>
          <w:rFonts w:eastAsiaTheme="minorHAnsi"/>
          <w:color w:val="292526"/>
          <w:sz w:val="24"/>
          <w:szCs w:val="24"/>
        </w:rPr>
        <w:t>are located. Cataloging has two phases: descriptive and subject</w:t>
      </w:r>
      <w:r w:rsidR="00BC4ECC" w:rsidRPr="00F6252D">
        <w:rPr>
          <w:rFonts w:eastAsiaTheme="minorHAnsi"/>
          <w:color w:val="292526"/>
          <w:sz w:val="24"/>
          <w:szCs w:val="24"/>
        </w:rPr>
        <w:t xml:space="preserve"> </w:t>
      </w:r>
      <w:r w:rsidR="000557A8" w:rsidRPr="00F6252D">
        <w:rPr>
          <w:rFonts w:eastAsiaTheme="minorHAnsi"/>
          <w:color w:val="292526"/>
          <w:sz w:val="24"/>
          <w:szCs w:val="24"/>
        </w:rPr>
        <w:t>cataloging.</w:t>
      </w:r>
      <w:r w:rsidR="00BC4ECC" w:rsidRPr="00F6252D">
        <w:rPr>
          <w:rFonts w:eastAsiaTheme="minorHAnsi"/>
          <w:color w:val="292526"/>
          <w:sz w:val="24"/>
          <w:szCs w:val="24"/>
        </w:rPr>
        <w:t xml:space="preserve"> </w:t>
      </w:r>
    </w:p>
    <w:p w:rsidR="004C2676" w:rsidRPr="00F6252D" w:rsidRDefault="002235EE" w:rsidP="00F2414E">
      <w:pPr>
        <w:autoSpaceDE w:val="0"/>
        <w:autoSpaceDN w:val="0"/>
        <w:adjustRightInd w:val="0"/>
        <w:spacing w:line="360" w:lineRule="auto"/>
        <w:ind w:right="-720" w:firstLine="360"/>
        <w:jc w:val="both"/>
        <w:rPr>
          <w:rFonts w:eastAsiaTheme="minorHAnsi"/>
          <w:color w:val="1F1A17"/>
          <w:sz w:val="24"/>
          <w:szCs w:val="24"/>
        </w:rPr>
      </w:pPr>
      <w:r w:rsidRPr="00F6252D">
        <w:rPr>
          <w:rFonts w:eastAsiaTheme="minorHAnsi"/>
          <w:color w:val="1F1A17"/>
          <w:sz w:val="24"/>
          <w:szCs w:val="24"/>
        </w:rPr>
        <w:t>Let</w:t>
      </w:r>
      <w:r w:rsidR="00401FF1" w:rsidRPr="00F6252D">
        <w:rPr>
          <w:rFonts w:eastAsiaTheme="minorHAnsi"/>
          <w:color w:val="1F1A17"/>
          <w:sz w:val="24"/>
          <w:szCs w:val="24"/>
        </w:rPr>
        <w:t xml:space="preserve"> us explore how libraries are organized.</w:t>
      </w:r>
      <w:r w:rsidR="00427D1D" w:rsidRPr="00F6252D">
        <w:rPr>
          <w:rFonts w:eastAsiaTheme="minorHAnsi"/>
          <w:color w:val="1F1A17"/>
          <w:sz w:val="24"/>
          <w:szCs w:val="24"/>
        </w:rPr>
        <w:t xml:space="preserve"> Every library is organized individually. </w:t>
      </w:r>
      <w:r w:rsidR="004C2676" w:rsidRPr="00F6252D">
        <w:rPr>
          <w:rFonts w:eastAsiaTheme="minorHAnsi"/>
          <w:color w:val="1F1A17"/>
          <w:sz w:val="24"/>
          <w:szCs w:val="24"/>
        </w:rPr>
        <w:t>A</w:t>
      </w:r>
      <w:r w:rsidRPr="00F6252D">
        <w:rPr>
          <w:rFonts w:eastAsiaTheme="minorHAnsi"/>
          <w:color w:val="1F1A17"/>
          <w:sz w:val="24"/>
          <w:szCs w:val="24"/>
        </w:rPr>
        <w:t>ll</w:t>
      </w:r>
      <w:r w:rsidR="004C2676" w:rsidRPr="00F6252D">
        <w:rPr>
          <w:rFonts w:eastAsiaTheme="minorHAnsi"/>
          <w:color w:val="1F1A17"/>
          <w:sz w:val="24"/>
          <w:szCs w:val="24"/>
        </w:rPr>
        <w:t xml:space="preserve"> </w:t>
      </w:r>
      <w:r w:rsidRPr="00F6252D">
        <w:rPr>
          <w:rFonts w:eastAsiaTheme="minorHAnsi"/>
          <w:color w:val="1F1A17"/>
          <w:sz w:val="24"/>
          <w:szCs w:val="24"/>
        </w:rPr>
        <w:t xml:space="preserve">library functions are placed under two sections: </w:t>
      </w:r>
    </w:p>
    <w:p w:rsidR="004C2676" w:rsidRPr="00F6252D" w:rsidRDefault="004C2676" w:rsidP="001F634E">
      <w:pPr>
        <w:pStyle w:val="ListParagraph"/>
        <w:numPr>
          <w:ilvl w:val="0"/>
          <w:numId w:val="87"/>
        </w:numPr>
        <w:autoSpaceDE w:val="0"/>
        <w:autoSpaceDN w:val="0"/>
        <w:adjustRightInd w:val="0"/>
        <w:spacing w:line="360" w:lineRule="auto"/>
        <w:ind w:right="-720"/>
        <w:jc w:val="both"/>
        <w:rPr>
          <w:rFonts w:eastAsiaTheme="minorHAnsi"/>
          <w:iCs/>
          <w:color w:val="1F1A17"/>
          <w:sz w:val="24"/>
          <w:szCs w:val="24"/>
        </w:rPr>
      </w:pPr>
      <w:r w:rsidRPr="00F6252D">
        <w:rPr>
          <w:rFonts w:eastAsiaTheme="minorHAnsi"/>
          <w:b/>
          <w:iCs/>
          <w:color w:val="1F1A17"/>
          <w:sz w:val="24"/>
          <w:szCs w:val="24"/>
        </w:rPr>
        <w:t>T</w:t>
      </w:r>
      <w:r w:rsidR="002235EE" w:rsidRPr="00F6252D">
        <w:rPr>
          <w:rFonts w:eastAsiaTheme="minorHAnsi"/>
          <w:b/>
          <w:iCs/>
          <w:color w:val="1F1A17"/>
          <w:sz w:val="24"/>
          <w:szCs w:val="24"/>
        </w:rPr>
        <w:t>echnical services</w:t>
      </w:r>
      <w:r w:rsidRPr="00F6252D">
        <w:rPr>
          <w:rFonts w:eastAsiaTheme="minorHAnsi"/>
          <w:b/>
          <w:iCs/>
          <w:color w:val="1F1A17"/>
          <w:sz w:val="24"/>
          <w:szCs w:val="24"/>
        </w:rPr>
        <w:t>:</w:t>
      </w:r>
      <w:r w:rsidRPr="00F6252D">
        <w:rPr>
          <w:rFonts w:eastAsiaTheme="minorHAnsi"/>
          <w:iCs/>
          <w:color w:val="1F1A17"/>
          <w:sz w:val="24"/>
          <w:szCs w:val="24"/>
        </w:rPr>
        <w:t xml:space="preserve"> </w:t>
      </w:r>
      <w:r w:rsidRPr="00F6252D">
        <w:rPr>
          <w:rFonts w:eastAsiaTheme="minorHAnsi"/>
          <w:color w:val="1F1A17"/>
          <w:sz w:val="24"/>
          <w:szCs w:val="24"/>
        </w:rPr>
        <w:t>Technical services usually include all the behind the scenes work, such as acquisitions, cataloging, classification, processing, binding, and book repair.</w:t>
      </w:r>
    </w:p>
    <w:p w:rsidR="00401FF1" w:rsidRPr="00F6252D" w:rsidRDefault="004C2676" w:rsidP="001F634E">
      <w:pPr>
        <w:pStyle w:val="ListParagraph"/>
        <w:numPr>
          <w:ilvl w:val="0"/>
          <w:numId w:val="87"/>
        </w:numPr>
        <w:autoSpaceDE w:val="0"/>
        <w:autoSpaceDN w:val="0"/>
        <w:adjustRightInd w:val="0"/>
        <w:spacing w:line="360" w:lineRule="auto"/>
        <w:ind w:right="-720"/>
        <w:jc w:val="both"/>
        <w:rPr>
          <w:sz w:val="24"/>
          <w:szCs w:val="24"/>
        </w:rPr>
      </w:pPr>
      <w:r w:rsidRPr="00F6252D">
        <w:rPr>
          <w:rFonts w:eastAsiaTheme="minorHAnsi"/>
          <w:b/>
          <w:iCs/>
          <w:color w:val="1F1A17"/>
          <w:sz w:val="24"/>
          <w:szCs w:val="24"/>
        </w:rPr>
        <w:t>P</w:t>
      </w:r>
      <w:r w:rsidR="002235EE" w:rsidRPr="00F6252D">
        <w:rPr>
          <w:rFonts w:eastAsiaTheme="minorHAnsi"/>
          <w:b/>
          <w:iCs/>
          <w:color w:val="1F1A17"/>
          <w:sz w:val="24"/>
          <w:szCs w:val="24"/>
        </w:rPr>
        <w:t>ublic services</w:t>
      </w:r>
      <w:r w:rsidRPr="00F6252D">
        <w:rPr>
          <w:rFonts w:eastAsiaTheme="minorHAnsi"/>
          <w:b/>
          <w:iCs/>
          <w:color w:val="1F1A17"/>
          <w:sz w:val="24"/>
          <w:szCs w:val="24"/>
        </w:rPr>
        <w:t>:</w:t>
      </w:r>
      <w:r w:rsidRPr="00F6252D">
        <w:rPr>
          <w:rFonts w:eastAsiaTheme="minorHAnsi"/>
          <w:iCs/>
          <w:color w:val="1F1A17"/>
          <w:sz w:val="24"/>
          <w:szCs w:val="24"/>
        </w:rPr>
        <w:t xml:space="preserve"> </w:t>
      </w:r>
      <w:r w:rsidR="002235EE" w:rsidRPr="00F6252D">
        <w:rPr>
          <w:rFonts w:eastAsiaTheme="minorHAnsi"/>
          <w:color w:val="1F1A17"/>
          <w:sz w:val="24"/>
          <w:szCs w:val="24"/>
        </w:rPr>
        <w:t>Public services, also called reader’s services, usually embrace reference, circulation, reserve, and interlibrary</w:t>
      </w:r>
      <w:r w:rsidRPr="00F6252D">
        <w:rPr>
          <w:rFonts w:eastAsiaTheme="minorHAnsi"/>
          <w:color w:val="1F1A17"/>
          <w:sz w:val="24"/>
          <w:szCs w:val="24"/>
        </w:rPr>
        <w:t xml:space="preserve"> </w:t>
      </w:r>
      <w:r w:rsidR="002235EE" w:rsidRPr="00F6252D">
        <w:rPr>
          <w:rFonts w:eastAsiaTheme="minorHAnsi"/>
          <w:color w:val="1F1A17"/>
          <w:sz w:val="24"/>
          <w:szCs w:val="24"/>
        </w:rPr>
        <w:t>loan.</w:t>
      </w:r>
    </w:p>
    <w:p w:rsidR="003C2E6B" w:rsidRPr="00F6252D" w:rsidRDefault="003C2E6B" w:rsidP="001F634E">
      <w:pPr>
        <w:autoSpaceDE w:val="0"/>
        <w:autoSpaceDN w:val="0"/>
        <w:adjustRightInd w:val="0"/>
        <w:spacing w:line="360" w:lineRule="auto"/>
        <w:ind w:right="-720"/>
        <w:jc w:val="both"/>
        <w:rPr>
          <w:rFonts w:eastAsiaTheme="minorHAnsi"/>
          <w:b/>
          <w:bCs/>
          <w:color w:val="1F1A17"/>
          <w:sz w:val="24"/>
          <w:szCs w:val="24"/>
        </w:rPr>
      </w:pPr>
    </w:p>
    <w:p w:rsidR="003C2E6B" w:rsidRPr="00F6252D" w:rsidRDefault="003C2E6B" w:rsidP="001F634E">
      <w:pPr>
        <w:autoSpaceDE w:val="0"/>
        <w:autoSpaceDN w:val="0"/>
        <w:adjustRightInd w:val="0"/>
        <w:spacing w:line="360" w:lineRule="auto"/>
        <w:ind w:right="-810" w:firstLine="360"/>
        <w:jc w:val="both"/>
        <w:rPr>
          <w:rFonts w:eastAsiaTheme="minorHAnsi"/>
          <w:color w:val="1F1A17"/>
          <w:sz w:val="24"/>
          <w:szCs w:val="24"/>
        </w:rPr>
      </w:pPr>
      <w:r w:rsidRPr="00F6252D">
        <w:rPr>
          <w:rFonts w:eastAsiaTheme="minorHAnsi"/>
          <w:color w:val="1F1A17"/>
          <w:sz w:val="24"/>
          <w:szCs w:val="24"/>
        </w:rPr>
        <w:t>Each library is organized a little differently, so interlibrary loan might be categorized by some libraries under technical services. Also, with the increasing use of online catalogs, more libraries are classifying circulation under technical services as well. The line between technical and public services is becoming less defined, and many libraries have abolished the division, grouping together personnel who perform related functions.</w:t>
      </w:r>
      <w:r w:rsidR="0068512C" w:rsidRPr="00F6252D">
        <w:rPr>
          <w:rFonts w:eastAsiaTheme="minorHAnsi"/>
          <w:color w:val="1F1A17"/>
          <w:sz w:val="24"/>
          <w:szCs w:val="24"/>
        </w:rPr>
        <w:t xml:space="preserve"> The organizational chart shown below illustrates the division of functions for most libraries.</w:t>
      </w:r>
    </w:p>
    <w:p w:rsidR="00826129" w:rsidRPr="00F6252D" w:rsidRDefault="00826129" w:rsidP="001F634E">
      <w:pPr>
        <w:autoSpaceDE w:val="0"/>
        <w:autoSpaceDN w:val="0"/>
        <w:adjustRightInd w:val="0"/>
        <w:spacing w:line="360" w:lineRule="auto"/>
        <w:ind w:right="-810"/>
        <w:jc w:val="both"/>
        <w:rPr>
          <w:rFonts w:eastAsiaTheme="minorHAnsi"/>
          <w:color w:val="1F1A17"/>
          <w:sz w:val="24"/>
          <w:szCs w:val="24"/>
        </w:rPr>
      </w:pPr>
    </w:p>
    <w:p w:rsidR="00826129" w:rsidRPr="00F6252D" w:rsidRDefault="00826129" w:rsidP="001F634E">
      <w:pPr>
        <w:autoSpaceDE w:val="0"/>
        <w:autoSpaceDN w:val="0"/>
        <w:adjustRightInd w:val="0"/>
        <w:spacing w:line="360" w:lineRule="auto"/>
        <w:ind w:left="2880" w:right="-720"/>
        <w:rPr>
          <w:rFonts w:eastAsiaTheme="minorHAnsi"/>
          <w:b/>
          <w:color w:val="1F1A17"/>
          <w:sz w:val="24"/>
          <w:szCs w:val="24"/>
        </w:rPr>
      </w:pPr>
      <w:r w:rsidRPr="00F6252D">
        <w:rPr>
          <w:rFonts w:eastAsiaTheme="minorHAnsi"/>
          <w:b/>
          <w:color w:val="1F1A17"/>
          <w:sz w:val="24"/>
          <w:szCs w:val="24"/>
        </w:rPr>
        <w:t>L</w:t>
      </w:r>
      <w:r w:rsidR="00C63DD2" w:rsidRPr="00F6252D">
        <w:rPr>
          <w:rFonts w:eastAsiaTheme="minorHAnsi"/>
          <w:b/>
          <w:color w:val="1F1A17"/>
          <w:sz w:val="24"/>
          <w:szCs w:val="24"/>
        </w:rPr>
        <w:t xml:space="preserve">IBRARY ORGANIZATION CHART </w:t>
      </w:r>
      <w:r w:rsidRPr="00F6252D">
        <w:rPr>
          <w:rFonts w:eastAsiaTheme="minorHAnsi"/>
          <w:b/>
          <w:color w:val="1F1A17"/>
          <w:sz w:val="24"/>
          <w:szCs w:val="24"/>
        </w:rPr>
        <w:t>(by Function)</w:t>
      </w:r>
    </w:p>
    <w:p w:rsidR="00213EB2" w:rsidRPr="00F6252D" w:rsidRDefault="00213EB2" w:rsidP="001F634E">
      <w:pPr>
        <w:autoSpaceDE w:val="0"/>
        <w:autoSpaceDN w:val="0"/>
        <w:adjustRightInd w:val="0"/>
        <w:spacing w:line="360" w:lineRule="auto"/>
        <w:ind w:left="3600" w:right="-720" w:firstLine="720"/>
        <w:rPr>
          <w:rFonts w:eastAsiaTheme="minorHAnsi"/>
          <w:b/>
          <w:color w:val="1F1A17"/>
          <w:sz w:val="24"/>
          <w:szCs w:val="24"/>
        </w:rPr>
      </w:pPr>
      <w:r w:rsidRPr="00F6252D">
        <w:rPr>
          <w:rFonts w:eastAsiaTheme="minorHAnsi"/>
          <w:b/>
          <w:color w:val="1F1A17"/>
          <w:sz w:val="24"/>
          <w:szCs w:val="24"/>
        </w:rPr>
        <w:t>L</w:t>
      </w:r>
      <w:r w:rsidR="00CA37C5" w:rsidRPr="00F6252D">
        <w:rPr>
          <w:rFonts w:eastAsiaTheme="minorHAnsi"/>
          <w:b/>
          <w:color w:val="1F1A17"/>
          <w:sz w:val="24"/>
          <w:szCs w:val="24"/>
        </w:rPr>
        <w:t>IBRARY OPERATIONS</w:t>
      </w:r>
    </w:p>
    <w:p w:rsidR="00213EB2" w:rsidRPr="00F6252D" w:rsidRDefault="00213EB2" w:rsidP="001F634E">
      <w:pPr>
        <w:pStyle w:val="ListParagraph"/>
        <w:numPr>
          <w:ilvl w:val="0"/>
          <w:numId w:val="88"/>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 xml:space="preserve">Technical Services: </w:t>
      </w:r>
    </w:p>
    <w:p w:rsidR="00AA49C4" w:rsidRPr="00F6252D" w:rsidRDefault="00AA49C4" w:rsidP="001F634E">
      <w:pPr>
        <w:pStyle w:val="ListParagraph"/>
        <w:numPr>
          <w:ilvl w:val="0"/>
          <w:numId w:val="89"/>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Acquisitions</w:t>
      </w:r>
    </w:p>
    <w:p w:rsidR="00AA49C4" w:rsidRPr="00F6252D" w:rsidRDefault="00AA49C4" w:rsidP="001F634E">
      <w:pPr>
        <w:pStyle w:val="ListParagraph"/>
        <w:numPr>
          <w:ilvl w:val="0"/>
          <w:numId w:val="89"/>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Mending and Repair</w:t>
      </w:r>
    </w:p>
    <w:p w:rsidR="00AA49C4" w:rsidRPr="00F6252D" w:rsidRDefault="00AA49C4" w:rsidP="001F634E">
      <w:pPr>
        <w:pStyle w:val="ListParagraph"/>
        <w:numPr>
          <w:ilvl w:val="0"/>
          <w:numId w:val="89"/>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Cataloguing and Classification</w:t>
      </w:r>
    </w:p>
    <w:p w:rsidR="00213EB2" w:rsidRPr="00F6252D" w:rsidRDefault="00213EB2" w:rsidP="001F634E">
      <w:pPr>
        <w:pStyle w:val="ListParagraph"/>
        <w:numPr>
          <w:ilvl w:val="0"/>
          <w:numId w:val="88"/>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Public Services</w:t>
      </w:r>
      <w:r w:rsidR="00AA49C4" w:rsidRPr="00F6252D">
        <w:rPr>
          <w:rFonts w:eastAsiaTheme="minorHAnsi"/>
          <w:b/>
          <w:color w:val="1F1A17"/>
          <w:sz w:val="24"/>
          <w:szCs w:val="24"/>
        </w:rPr>
        <w:t>:</w:t>
      </w:r>
    </w:p>
    <w:p w:rsidR="00AA49C4" w:rsidRPr="00F6252D" w:rsidRDefault="00AA49C4" w:rsidP="001F634E">
      <w:pPr>
        <w:pStyle w:val="ListParagraph"/>
        <w:numPr>
          <w:ilvl w:val="0"/>
          <w:numId w:val="90"/>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Reference</w:t>
      </w:r>
    </w:p>
    <w:p w:rsidR="00AA49C4" w:rsidRPr="00F6252D" w:rsidRDefault="00AA49C4" w:rsidP="001F634E">
      <w:pPr>
        <w:pStyle w:val="ListParagraph"/>
        <w:numPr>
          <w:ilvl w:val="0"/>
          <w:numId w:val="90"/>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Interlibrary Loan</w:t>
      </w:r>
    </w:p>
    <w:p w:rsidR="00AA49C4" w:rsidRPr="00F6252D" w:rsidRDefault="00AA49C4" w:rsidP="001F634E">
      <w:pPr>
        <w:pStyle w:val="ListParagraph"/>
        <w:numPr>
          <w:ilvl w:val="0"/>
          <w:numId w:val="90"/>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lastRenderedPageBreak/>
        <w:t>Circulation</w:t>
      </w:r>
    </w:p>
    <w:p w:rsidR="00AA49C4" w:rsidRPr="00F6252D" w:rsidRDefault="00AA49C4" w:rsidP="001F634E">
      <w:pPr>
        <w:pStyle w:val="ListParagraph"/>
        <w:numPr>
          <w:ilvl w:val="0"/>
          <w:numId w:val="90"/>
        </w:numPr>
        <w:autoSpaceDE w:val="0"/>
        <w:autoSpaceDN w:val="0"/>
        <w:adjustRightInd w:val="0"/>
        <w:spacing w:line="360" w:lineRule="auto"/>
        <w:ind w:right="-720"/>
        <w:rPr>
          <w:rFonts w:eastAsiaTheme="minorHAnsi"/>
          <w:b/>
          <w:color w:val="1F1A17"/>
          <w:sz w:val="24"/>
          <w:szCs w:val="24"/>
        </w:rPr>
      </w:pPr>
      <w:r w:rsidRPr="00F6252D">
        <w:rPr>
          <w:rFonts w:eastAsiaTheme="minorHAnsi"/>
          <w:b/>
          <w:color w:val="1F1A17"/>
          <w:sz w:val="24"/>
          <w:szCs w:val="24"/>
        </w:rPr>
        <w:t>Reserve</w:t>
      </w:r>
    </w:p>
    <w:p w:rsidR="007F68AD" w:rsidRPr="00F6252D" w:rsidRDefault="007F68AD" w:rsidP="001F634E">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Some libraries may call this function </w:t>
      </w:r>
      <w:r w:rsidRPr="00F6252D">
        <w:rPr>
          <w:rFonts w:eastAsiaTheme="minorHAnsi"/>
          <w:iCs/>
          <w:color w:val="1F1A17"/>
          <w:sz w:val="24"/>
          <w:szCs w:val="24"/>
        </w:rPr>
        <w:t>bibliographic control</w:t>
      </w:r>
      <w:r w:rsidRPr="00F6252D">
        <w:rPr>
          <w:rFonts w:eastAsiaTheme="minorHAnsi"/>
          <w:color w:val="1F1A17"/>
          <w:sz w:val="24"/>
          <w:szCs w:val="24"/>
        </w:rPr>
        <w:t>.</w:t>
      </w:r>
    </w:p>
    <w:p w:rsidR="002E672A" w:rsidRPr="00F6252D" w:rsidRDefault="002E672A" w:rsidP="001F634E">
      <w:pPr>
        <w:autoSpaceDE w:val="0"/>
        <w:autoSpaceDN w:val="0"/>
        <w:adjustRightInd w:val="0"/>
        <w:spacing w:line="360" w:lineRule="auto"/>
        <w:ind w:right="-810"/>
        <w:jc w:val="both"/>
        <w:rPr>
          <w:rFonts w:eastAsiaTheme="minorHAnsi"/>
          <w:b/>
          <w:color w:val="1F1A17"/>
          <w:sz w:val="24"/>
          <w:szCs w:val="24"/>
        </w:rPr>
      </w:pPr>
      <w:r w:rsidRPr="00F6252D">
        <w:rPr>
          <w:rFonts w:eastAsiaTheme="minorHAnsi"/>
          <w:b/>
          <w:color w:val="1F1A17"/>
          <w:sz w:val="24"/>
          <w:szCs w:val="24"/>
        </w:rPr>
        <w:t>L</w:t>
      </w:r>
      <w:r w:rsidR="00CA37C5" w:rsidRPr="00F6252D">
        <w:rPr>
          <w:rFonts w:eastAsiaTheme="minorHAnsi"/>
          <w:b/>
          <w:color w:val="1F1A17"/>
          <w:sz w:val="24"/>
          <w:szCs w:val="24"/>
        </w:rPr>
        <w:t>IBRARY PERSONNEL</w:t>
      </w:r>
      <w:r w:rsidRPr="00F6252D">
        <w:rPr>
          <w:rFonts w:eastAsiaTheme="minorHAnsi"/>
          <w:b/>
          <w:color w:val="1F1A17"/>
          <w:sz w:val="24"/>
          <w:szCs w:val="24"/>
        </w:rPr>
        <w:t>:</w:t>
      </w:r>
    </w:p>
    <w:p w:rsidR="007D3690" w:rsidRPr="00F6252D" w:rsidRDefault="002E672A" w:rsidP="001F634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b/>
        <w:t>The American Library Association in</w:t>
      </w:r>
      <w:r w:rsidR="00C37135" w:rsidRPr="00F6252D">
        <w:rPr>
          <w:rFonts w:eastAsiaTheme="minorHAnsi"/>
          <w:color w:val="1F1A17"/>
          <w:sz w:val="24"/>
          <w:szCs w:val="24"/>
        </w:rPr>
        <w:t xml:space="preserve"> its </w:t>
      </w:r>
      <w:r w:rsidRPr="00F6252D">
        <w:rPr>
          <w:rFonts w:eastAsiaTheme="minorHAnsi"/>
          <w:color w:val="1F1A17"/>
          <w:sz w:val="24"/>
          <w:szCs w:val="24"/>
        </w:rPr>
        <w:t>1976</w:t>
      </w:r>
      <w:r w:rsidR="00C37135" w:rsidRPr="00F6252D">
        <w:rPr>
          <w:rFonts w:eastAsiaTheme="minorHAnsi"/>
          <w:color w:val="1F1A17"/>
          <w:sz w:val="24"/>
          <w:szCs w:val="24"/>
        </w:rPr>
        <w:t xml:space="preserve"> </w:t>
      </w:r>
      <w:proofErr w:type="gramStart"/>
      <w:r w:rsidR="00C37135" w:rsidRPr="00F6252D">
        <w:rPr>
          <w:rFonts w:eastAsiaTheme="minorHAnsi"/>
          <w:color w:val="1F1A17"/>
          <w:sz w:val="24"/>
          <w:szCs w:val="24"/>
        </w:rPr>
        <w:t>statement</w:t>
      </w:r>
      <w:r w:rsidR="007D3690" w:rsidRPr="00F6252D">
        <w:rPr>
          <w:rFonts w:eastAsiaTheme="minorHAnsi"/>
          <w:color w:val="1F1A17"/>
          <w:sz w:val="24"/>
          <w:szCs w:val="24"/>
        </w:rPr>
        <w:t>,</w:t>
      </w:r>
      <w:proofErr w:type="gramEnd"/>
      <w:r w:rsidR="007D3690" w:rsidRPr="00F6252D">
        <w:rPr>
          <w:rFonts w:eastAsiaTheme="minorHAnsi"/>
          <w:color w:val="1F1A17"/>
          <w:sz w:val="24"/>
          <w:szCs w:val="24"/>
        </w:rPr>
        <w:t xml:space="preserve"> defines the categories of library personnel and their qualifications. Until now, this was the only official guideline in existence. This document separates library personnel into two categories:</w:t>
      </w:r>
    </w:p>
    <w:p w:rsidR="007D3690" w:rsidRPr="00F6252D" w:rsidRDefault="007D3690" w:rsidP="001F634E">
      <w:pPr>
        <w:pStyle w:val="ListParagraph"/>
        <w:numPr>
          <w:ilvl w:val="0"/>
          <w:numId w:val="91"/>
        </w:num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 xml:space="preserve">Professional: </w:t>
      </w:r>
      <w:r w:rsidR="00E35D1D" w:rsidRPr="00F6252D">
        <w:rPr>
          <w:rFonts w:eastAsiaTheme="minorHAnsi"/>
          <w:color w:val="1F1A17"/>
          <w:sz w:val="24"/>
          <w:szCs w:val="24"/>
        </w:rPr>
        <w:t xml:space="preserve">The professional category includes the Director and Librarian. </w:t>
      </w:r>
      <w:r w:rsidRPr="00F6252D">
        <w:rPr>
          <w:rFonts w:eastAsiaTheme="minorHAnsi"/>
          <w:color w:val="1F1A17"/>
          <w:sz w:val="24"/>
          <w:szCs w:val="24"/>
        </w:rPr>
        <w:t>The professional librarian requires a master’s degree in Library Science (MLS).</w:t>
      </w:r>
    </w:p>
    <w:p w:rsidR="007D3690" w:rsidRPr="00F6252D" w:rsidRDefault="007D3690" w:rsidP="001F634E">
      <w:pPr>
        <w:pStyle w:val="ListParagraph"/>
        <w:numPr>
          <w:ilvl w:val="0"/>
          <w:numId w:val="91"/>
        </w:num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Supportive:</w:t>
      </w:r>
      <w:r w:rsidRPr="00F6252D">
        <w:rPr>
          <w:rFonts w:eastAsiaTheme="minorHAnsi"/>
          <w:color w:val="1F1A17"/>
          <w:sz w:val="24"/>
          <w:szCs w:val="24"/>
        </w:rPr>
        <w:t xml:space="preserve"> The supportive category includes the library associate, the library technician, and the </w:t>
      </w:r>
    </w:p>
    <w:p w:rsidR="00BF5162" w:rsidRDefault="007D3690" w:rsidP="00BF516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Clerks.</w:t>
      </w:r>
      <w:proofErr w:type="gramEnd"/>
      <w:r w:rsidRPr="00F6252D">
        <w:rPr>
          <w:rFonts w:eastAsiaTheme="minorHAnsi"/>
          <w:color w:val="1F1A17"/>
          <w:sz w:val="24"/>
          <w:szCs w:val="24"/>
        </w:rPr>
        <w:t xml:space="preserve"> The minimum requirement for library associate is a bachelor’s degree, and for library</w:t>
      </w:r>
    </w:p>
    <w:p w:rsidR="00BF5162" w:rsidRDefault="00BF5162" w:rsidP="00BF516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Technician</w:t>
      </w:r>
      <w:r w:rsidR="007D3690" w:rsidRPr="00F6252D">
        <w:rPr>
          <w:rFonts w:eastAsiaTheme="minorHAnsi"/>
          <w:color w:val="1F1A17"/>
          <w:sz w:val="24"/>
          <w:szCs w:val="24"/>
        </w:rPr>
        <w:t>, two years of col</w:t>
      </w:r>
      <w:r w:rsidR="00BE6934" w:rsidRPr="00F6252D">
        <w:rPr>
          <w:rFonts w:eastAsiaTheme="minorHAnsi"/>
          <w:color w:val="1F1A17"/>
          <w:sz w:val="24"/>
          <w:szCs w:val="24"/>
        </w:rPr>
        <w:t xml:space="preserve">lege-level study, or </w:t>
      </w:r>
      <w:r w:rsidR="007D3690" w:rsidRPr="00F6252D">
        <w:rPr>
          <w:rFonts w:eastAsiaTheme="minorHAnsi"/>
          <w:color w:val="1F1A17"/>
          <w:sz w:val="24"/>
          <w:szCs w:val="24"/>
        </w:rPr>
        <w:t>an associate deg</w:t>
      </w:r>
      <w:r>
        <w:rPr>
          <w:rFonts w:eastAsiaTheme="minorHAnsi"/>
          <w:color w:val="1F1A17"/>
          <w:sz w:val="24"/>
          <w:szCs w:val="24"/>
        </w:rPr>
        <w:t>ree, or a one-year certificate.</w:t>
      </w:r>
      <w:proofErr w:type="gramEnd"/>
      <w:r>
        <w:rPr>
          <w:rFonts w:eastAsiaTheme="minorHAnsi"/>
          <w:color w:val="1F1A17"/>
          <w:sz w:val="24"/>
          <w:szCs w:val="24"/>
        </w:rPr>
        <w:t xml:space="preserve"> </w:t>
      </w:r>
    </w:p>
    <w:p w:rsidR="000C474E" w:rsidRPr="00F6252D" w:rsidRDefault="007D3690" w:rsidP="001F634E">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Clerks are not re</w:t>
      </w:r>
      <w:r w:rsidR="00BE6934" w:rsidRPr="00F6252D">
        <w:rPr>
          <w:rFonts w:eastAsiaTheme="minorHAnsi"/>
          <w:color w:val="1F1A17"/>
          <w:sz w:val="24"/>
          <w:szCs w:val="24"/>
        </w:rPr>
        <w:t xml:space="preserve">quired </w:t>
      </w:r>
      <w:r w:rsidRPr="00F6252D">
        <w:rPr>
          <w:rFonts w:eastAsiaTheme="minorHAnsi"/>
          <w:color w:val="1F1A17"/>
          <w:sz w:val="24"/>
          <w:szCs w:val="24"/>
        </w:rPr>
        <w:t xml:space="preserve">to have a college education but do need to have clerical skills and </w:t>
      </w:r>
      <w:r w:rsidR="00BE6934" w:rsidRPr="00F6252D">
        <w:rPr>
          <w:rFonts w:eastAsiaTheme="minorHAnsi"/>
          <w:color w:val="1F1A17"/>
          <w:sz w:val="24"/>
          <w:szCs w:val="24"/>
        </w:rPr>
        <w:t xml:space="preserve">in-service </w:t>
      </w:r>
    </w:p>
    <w:p w:rsidR="007D3690" w:rsidRPr="00F6252D" w:rsidRDefault="007D3690" w:rsidP="001F634E">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training</w:t>
      </w:r>
      <w:proofErr w:type="gramEnd"/>
      <w:r w:rsidRPr="00F6252D">
        <w:rPr>
          <w:rFonts w:eastAsiaTheme="minorHAnsi"/>
          <w:color w:val="1F1A17"/>
          <w:sz w:val="24"/>
          <w:szCs w:val="24"/>
        </w:rPr>
        <w:t>.</w:t>
      </w:r>
    </w:p>
    <w:p w:rsidR="00BE6934" w:rsidRPr="00F6252D" w:rsidRDefault="007D3690" w:rsidP="001F634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w:t>
      </w:r>
      <w:r w:rsidR="00BE6934" w:rsidRPr="00F6252D">
        <w:rPr>
          <w:rFonts w:eastAsiaTheme="minorHAnsi"/>
          <w:color w:val="1F1A17"/>
          <w:sz w:val="24"/>
          <w:szCs w:val="24"/>
        </w:rPr>
        <w:t>is c</w:t>
      </w:r>
      <w:r w:rsidRPr="00F6252D">
        <w:rPr>
          <w:rFonts w:eastAsiaTheme="minorHAnsi"/>
          <w:color w:val="1F1A17"/>
          <w:sz w:val="24"/>
          <w:szCs w:val="24"/>
        </w:rPr>
        <w:t>hart is a convenient way to</w:t>
      </w:r>
      <w:r w:rsidR="00BE6934" w:rsidRPr="00F6252D">
        <w:rPr>
          <w:rFonts w:eastAsiaTheme="minorHAnsi"/>
          <w:color w:val="1F1A17"/>
          <w:sz w:val="24"/>
          <w:szCs w:val="24"/>
        </w:rPr>
        <w:t xml:space="preserve"> dem</w:t>
      </w:r>
      <w:r w:rsidRPr="00F6252D">
        <w:rPr>
          <w:rFonts w:eastAsiaTheme="minorHAnsi"/>
          <w:color w:val="1F1A17"/>
          <w:sz w:val="24"/>
          <w:szCs w:val="24"/>
        </w:rPr>
        <w:t>onstrate the library personnel hierar</w:t>
      </w:r>
      <w:r w:rsidR="00BE6934" w:rsidRPr="00F6252D">
        <w:rPr>
          <w:rFonts w:eastAsiaTheme="minorHAnsi"/>
          <w:color w:val="1F1A17"/>
          <w:sz w:val="24"/>
          <w:szCs w:val="24"/>
        </w:rPr>
        <w:t xml:space="preserve">chy. </w:t>
      </w:r>
      <w:r w:rsidRPr="00F6252D">
        <w:rPr>
          <w:rFonts w:eastAsiaTheme="minorHAnsi"/>
          <w:color w:val="1F1A17"/>
          <w:sz w:val="24"/>
          <w:szCs w:val="24"/>
        </w:rPr>
        <w:t>This chart reflects the official guidelines; actual classifi</w:t>
      </w:r>
      <w:r w:rsidR="00BE6934" w:rsidRPr="00F6252D">
        <w:rPr>
          <w:rFonts w:eastAsiaTheme="minorHAnsi"/>
          <w:color w:val="1F1A17"/>
          <w:sz w:val="24"/>
          <w:szCs w:val="24"/>
        </w:rPr>
        <w:t xml:space="preserve">cation may </w:t>
      </w:r>
      <w:r w:rsidRPr="00F6252D">
        <w:rPr>
          <w:rFonts w:eastAsiaTheme="minorHAnsi"/>
          <w:color w:val="1F1A17"/>
          <w:sz w:val="24"/>
          <w:szCs w:val="24"/>
        </w:rPr>
        <w:t>vary from library to library. In many small libraries, for example, the</w:t>
      </w:r>
      <w:r w:rsidR="00BE6934" w:rsidRPr="00F6252D">
        <w:rPr>
          <w:rFonts w:eastAsiaTheme="minorHAnsi"/>
          <w:color w:val="1F1A17"/>
          <w:sz w:val="24"/>
          <w:szCs w:val="24"/>
        </w:rPr>
        <w:t xml:space="preserve"> </w:t>
      </w:r>
      <w:r w:rsidRPr="00F6252D">
        <w:rPr>
          <w:rFonts w:eastAsiaTheme="minorHAnsi"/>
          <w:color w:val="1F1A17"/>
          <w:sz w:val="24"/>
          <w:szCs w:val="24"/>
        </w:rPr>
        <w:t>staff classification is purposely vague and there may be only two categories:</w:t>
      </w:r>
    </w:p>
    <w:p w:rsidR="00BE6934" w:rsidRPr="00F6252D" w:rsidRDefault="00BE6934" w:rsidP="001F634E">
      <w:pPr>
        <w:pStyle w:val="ListParagraph"/>
        <w:numPr>
          <w:ilvl w:val="0"/>
          <w:numId w:val="92"/>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P</w:t>
      </w:r>
      <w:r w:rsidR="007D3690" w:rsidRPr="00F6252D">
        <w:rPr>
          <w:rFonts w:eastAsiaTheme="minorHAnsi"/>
          <w:b/>
          <w:color w:val="1F1A17"/>
          <w:sz w:val="24"/>
          <w:szCs w:val="24"/>
        </w:rPr>
        <w:t>rofessional and</w:t>
      </w:r>
    </w:p>
    <w:p w:rsidR="007D3690" w:rsidRPr="00F6252D" w:rsidRDefault="00BE6934" w:rsidP="001F634E">
      <w:pPr>
        <w:pStyle w:val="ListParagraph"/>
        <w:numPr>
          <w:ilvl w:val="0"/>
          <w:numId w:val="92"/>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Nonprofessional</w:t>
      </w:r>
      <w:r w:rsidR="007D3690" w:rsidRPr="00F6252D">
        <w:rPr>
          <w:rFonts w:eastAsiaTheme="minorHAnsi"/>
          <w:b/>
          <w:color w:val="1F1A17"/>
          <w:sz w:val="24"/>
          <w:szCs w:val="24"/>
        </w:rPr>
        <w:t>.</w:t>
      </w:r>
    </w:p>
    <w:p w:rsidR="002E672A" w:rsidRPr="00F6252D" w:rsidRDefault="006075F1" w:rsidP="001F634E">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C</w:t>
      </w:r>
      <w:r w:rsidR="000C474E" w:rsidRPr="00F6252D">
        <w:rPr>
          <w:rFonts w:eastAsiaTheme="minorHAnsi"/>
          <w:b/>
          <w:bCs/>
          <w:color w:val="1F1A17"/>
          <w:sz w:val="24"/>
          <w:szCs w:val="24"/>
        </w:rPr>
        <w:t>ATALOGUING</w:t>
      </w:r>
      <w:r w:rsidRPr="00F6252D">
        <w:rPr>
          <w:rFonts w:eastAsiaTheme="minorHAnsi"/>
          <w:b/>
          <w:bCs/>
          <w:color w:val="1F1A17"/>
          <w:sz w:val="24"/>
          <w:szCs w:val="24"/>
        </w:rPr>
        <w:t xml:space="preserve">: </w:t>
      </w:r>
    </w:p>
    <w:p w:rsidR="00510A24" w:rsidRPr="00F6252D" w:rsidRDefault="0025777E" w:rsidP="00624DFB">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Cataloguing is t</w:t>
      </w:r>
      <w:r w:rsidR="006075F1" w:rsidRPr="00F6252D">
        <w:rPr>
          <w:rFonts w:eastAsiaTheme="minorHAnsi"/>
          <w:color w:val="1F1A17"/>
          <w:sz w:val="24"/>
          <w:szCs w:val="24"/>
        </w:rPr>
        <w:t xml:space="preserve">he process of organizing library materials and making them accessible to library </w:t>
      </w:r>
      <w:r w:rsidR="00925486">
        <w:rPr>
          <w:rFonts w:eastAsiaTheme="minorHAnsi"/>
          <w:color w:val="1F1A17"/>
          <w:sz w:val="24"/>
          <w:szCs w:val="24"/>
        </w:rPr>
        <w:t>u</w:t>
      </w:r>
      <w:r w:rsidR="006075F1" w:rsidRPr="00F6252D">
        <w:rPr>
          <w:rFonts w:eastAsiaTheme="minorHAnsi"/>
          <w:color w:val="1F1A17"/>
          <w:sz w:val="24"/>
          <w:szCs w:val="24"/>
        </w:rPr>
        <w:t xml:space="preserve">sers. </w:t>
      </w:r>
      <w:r w:rsidR="00DA0792" w:rsidRPr="00F6252D">
        <w:rPr>
          <w:rFonts w:eastAsiaTheme="minorHAnsi"/>
          <w:color w:val="1F1A17"/>
          <w:sz w:val="24"/>
          <w:szCs w:val="24"/>
        </w:rPr>
        <w:t xml:space="preserve">Cataloguing is the process of creating bibliographic records of works according to accepted rules or </w:t>
      </w:r>
      <w:r w:rsidR="00BA0079" w:rsidRPr="00F6252D">
        <w:rPr>
          <w:rFonts w:eastAsiaTheme="minorHAnsi"/>
          <w:color w:val="1F1A17"/>
          <w:sz w:val="24"/>
          <w:szCs w:val="24"/>
        </w:rPr>
        <w:t xml:space="preserve">standards. </w:t>
      </w:r>
      <w:r w:rsidR="00DA0792" w:rsidRPr="00F6252D">
        <w:rPr>
          <w:rFonts w:eastAsiaTheme="minorHAnsi"/>
          <w:color w:val="1F1A17"/>
          <w:sz w:val="24"/>
          <w:szCs w:val="24"/>
        </w:rPr>
        <w:t xml:space="preserve">This helps the </w:t>
      </w:r>
      <w:r w:rsidR="00510A24" w:rsidRPr="00F6252D">
        <w:rPr>
          <w:rFonts w:eastAsiaTheme="minorHAnsi"/>
          <w:color w:val="1F1A17"/>
          <w:sz w:val="24"/>
          <w:szCs w:val="24"/>
        </w:rPr>
        <w:t>users efficiently survey a library’s holdings and determine where items are located. Cataloguing has two phases:</w:t>
      </w:r>
    </w:p>
    <w:p w:rsidR="00510A24" w:rsidRPr="00F6252D" w:rsidRDefault="00510A24" w:rsidP="001F634E">
      <w:pPr>
        <w:pStyle w:val="ListParagraph"/>
        <w:numPr>
          <w:ilvl w:val="0"/>
          <w:numId w:val="93"/>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Descriptive</w:t>
      </w:r>
    </w:p>
    <w:p w:rsidR="00510A24" w:rsidRPr="00F6252D" w:rsidRDefault="00510A24" w:rsidP="001F634E">
      <w:pPr>
        <w:pStyle w:val="ListParagraph"/>
        <w:numPr>
          <w:ilvl w:val="0"/>
          <w:numId w:val="93"/>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Subject cataloguing</w:t>
      </w:r>
    </w:p>
    <w:p w:rsidR="006075F1" w:rsidRPr="00F6252D" w:rsidRDefault="006075F1" w:rsidP="001F634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Cataloging work is divided into three parts: </w:t>
      </w:r>
    </w:p>
    <w:p w:rsidR="006075F1" w:rsidRPr="00F6252D" w:rsidRDefault="0009086F" w:rsidP="001F634E">
      <w:pPr>
        <w:pStyle w:val="ListParagraph"/>
        <w:numPr>
          <w:ilvl w:val="0"/>
          <w:numId w:val="86"/>
        </w:numPr>
        <w:autoSpaceDE w:val="0"/>
        <w:autoSpaceDN w:val="0"/>
        <w:adjustRightInd w:val="0"/>
        <w:spacing w:line="360" w:lineRule="auto"/>
        <w:jc w:val="both"/>
        <w:rPr>
          <w:b/>
          <w:sz w:val="24"/>
          <w:szCs w:val="24"/>
        </w:rPr>
      </w:pPr>
      <w:r>
        <w:rPr>
          <w:rFonts w:eastAsiaTheme="minorHAnsi"/>
          <w:b/>
          <w:color w:val="1F1A17"/>
          <w:sz w:val="24"/>
          <w:szCs w:val="24"/>
        </w:rPr>
        <w:t>D</w:t>
      </w:r>
      <w:r w:rsidR="006075F1" w:rsidRPr="00F6252D">
        <w:rPr>
          <w:rFonts w:eastAsiaTheme="minorHAnsi"/>
          <w:b/>
          <w:color w:val="1F1A17"/>
          <w:sz w:val="24"/>
          <w:szCs w:val="24"/>
        </w:rPr>
        <w:t>escriptive cataloging,</w:t>
      </w:r>
    </w:p>
    <w:p w:rsidR="006075F1" w:rsidRPr="00F6252D" w:rsidRDefault="0009086F" w:rsidP="001F634E">
      <w:pPr>
        <w:pStyle w:val="ListParagraph"/>
        <w:numPr>
          <w:ilvl w:val="0"/>
          <w:numId w:val="86"/>
        </w:numPr>
        <w:autoSpaceDE w:val="0"/>
        <w:autoSpaceDN w:val="0"/>
        <w:adjustRightInd w:val="0"/>
        <w:spacing w:line="360" w:lineRule="auto"/>
        <w:jc w:val="both"/>
        <w:rPr>
          <w:b/>
          <w:sz w:val="24"/>
          <w:szCs w:val="24"/>
        </w:rPr>
      </w:pPr>
      <w:r>
        <w:rPr>
          <w:rFonts w:eastAsiaTheme="minorHAnsi"/>
          <w:b/>
          <w:color w:val="1F1A17"/>
          <w:sz w:val="24"/>
          <w:szCs w:val="24"/>
        </w:rPr>
        <w:t>S</w:t>
      </w:r>
      <w:r w:rsidR="006075F1" w:rsidRPr="00F6252D">
        <w:rPr>
          <w:rFonts w:eastAsiaTheme="minorHAnsi"/>
          <w:b/>
          <w:color w:val="1F1A17"/>
          <w:sz w:val="24"/>
          <w:szCs w:val="24"/>
        </w:rPr>
        <w:t xml:space="preserve">ubject heading, </w:t>
      </w:r>
    </w:p>
    <w:p w:rsidR="006075F1" w:rsidRPr="00F6252D" w:rsidRDefault="00401FF1" w:rsidP="001F634E">
      <w:pPr>
        <w:pStyle w:val="ListParagraph"/>
        <w:numPr>
          <w:ilvl w:val="0"/>
          <w:numId w:val="86"/>
        </w:numPr>
        <w:autoSpaceDE w:val="0"/>
        <w:autoSpaceDN w:val="0"/>
        <w:adjustRightInd w:val="0"/>
        <w:spacing w:line="360" w:lineRule="auto"/>
        <w:jc w:val="both"/>
        <w:rPr>
          <w:sz w:val="24"/>
          <w:szCs w:val="24"/>
        </w:rPr>
      </w:pPr>
      <w:r w:rsidRPr="00F6252D">
        <w:rPr>
          <w:rFonts w:eastAsiaTheme="minorHAnsi"/>
          <w:b/>
          <w:color w:val="1F1A17"/>
          <w:sz w:val="24"/>
          <w:szCs w:val="24"/>
        </w:rPr>
        <w:lastRenderedPageBreak/>
        <w:t>And</w:t>
      </w:r>
      <w:r w:rsidR="006075F1" w:rsidRPr="00F6252D">
        <w:rPr>
          <w:rFonts w:eastAsiaTheme="minorHAnsi"/>
          <w:b/>
          <w:color w:val="1F1A17"/>
          <w:sz w:val="24"/>
          <w:szCs w:val="24"/>
        </w:rPr>
        <w:t xml:space="preserve"> classification</w:t>
      </w:r>
      <w:r w:rsidR="006075F1" w:rsidRPr="00F6252D">
        <w:rPr>
          <w:rFonts w:eastAsiaTheme="minorHAnsi"/>
          <w:color w:val="1F1A17"/>
          <w:sz w:val="24"/>
          <w:szCs w:val="24"/>
        </w:rPr>
        <w:t>.</w:t>
      </w:r>
      <w:r w:rsidR="006075F1" w:rsidRPr="00F6252D">
        <w:rPr>
          <w:sz w:val="24"/>
          <w:szCs w:val="24"/>
        </w:rPr>
        <w:t xml:space="preserve"> </w:t>
      </w:r>
    </w:p>
    <w:p w:rsidR="00850086" w:rsidRPr="00F6252D" w:rsidRDefault="006075F1" w:rsidP="001F634E">
      <w:pPr>
        <w:autoSpaceDE w:val="0"/>
        <w:autoSpaceDN w:val="0"/>
        <w:adjustRightInd w:val="0"/>
        <w:spacing w:line="360" w:lineRule="auto"/>
        <w:jc w:val="both"/>
        <w:rPr>
          <w:sz w:val="24"/>
          <w:szCs w:val="24"/>
        </w:rPr>
      </w:pPr>
      <w:r w:rsidRPr="00F6252D">
        <w:rPr>
          <w:sz w:val="24"/>
          <w:szCs w:val="24"/>
        </w:rPr>
        <w:t>Library</w:t>
      </w:r>
      <w:r w:rsidR="00850086" w:rsidRPr="00F6252D">
        <w:rPr>
          <w:sz w:val="24"/>
          <w:szCs w:val="24"/>
        </w:rPr>
        <w:t xml:space="preserve"> is a place where the materials are kept for three purposes:</w:t>
      </w:r>
    </w:p>
    <w:p w:rsidR="00850086" w:rsidRPr="00F6252D" w:rsidRDefault="00850086" w:rsidP="00033EE7">
      <w:pPr>
        <w:numPr>
          <w:ilvl w:val="0"/>
          <w:numId w:val="1"/>
        </w:numPr>
        <w:tabs>
          <w:tab w:val="clear" w:pos="360"/>
          <w:tab w:val="num" w:pos="1080"/>
        </w:tabs>
        <w:spacing w:line="360" w:lineRule="auto"/>
        <w:ind w:left="1080" w:right="-720"/>
        <w:jc w:val="both"/>
        <w:rPr>
          <w:b/>
          <w:sz w:val="24"/>
          <w:szCs w:val="24"/>
        </w:rPr>
      </w:pPr>
      <w:r w:rsidRPr="00F6252D">
        <w:rPr>
          <w:b/>
          <w:sz w:val="24"/>
          <w:szCs w:val="24"/>
        </w:rPr>
        <w:t>Study purposes</w:t>
      </w:r>
    </w:p>
    <w:p w:rsidR="00850086" w:rsidRPr="00F6252D" w:rsidRDefault="00850086" w:rsidP="00033EE7">
      <w:pPr>
        <w:numPr>
          <w:ilvl w:val="0"/>
          <w:numId w:val="1"/>
        </w:numPr>
        <w:tabs>
          <w:tab w:val="clear" w:pos="360"/>
          <w:tab w:val="num" w:pos="1080"/>
        </w:tabs>
        <w:spacing w:line="360" w:lineRule="auto"/>
        <w:ind w:left="1080" w:right="-720"/>
        <w:jc w:val="both"/>
        <w:rPr>
          <w:b/>
          <w:sz w:val="24"/>
          <w:szCs w:val="24"/>
        </w:rPr>
      </w:pPr>
      <w:r w:rsidRPr="00F6252D">
        <w:rPr>
          <w:b/>
          <w:sz w:val="24"/>
          <w:szCs w:val="24"/>
        </w:rPr>
        <w:t>Reference purposes</w:t>
      </w:r>
    </w:p>
    <w:p w:rsidR="00850086" w:rsidRPr="00F6252D" w:rsidRDefault="00850086" w:rsidP="000C474E">
      <w:pPr>
        <w:numPr>
          <w:ilvl w:val="0"/>
          <w:numId w:val="1"/>
        </w:numPr>
        <w:tabs>
          <w:tab w:val="clear" w:pos="360"/>
          <w:tab w:val="num" w:pos="1080"/>
        </w:tabs>
        <w:spacing w:line="360" w:lineRule="auto"/>
        <w:ind w:left="1080" w:right="-720"/>
        <w:jc w:val="both"/>
        <w:rPr>
          <w:b/>
          <w:sz w:val="24"/>
          <w:szCs w:val="24"/>
        </w:rPr>
      </w:pPr>
      <w:r w:rsidRPr="00F6252D">
        <w:rPr>
          <w:b/>
          <w:sz w:val="24"/>
          <w:szCs w:val="24"/>
        </w:rPr>
        <w:t>Research purposes</w:t>
      </w:r>
    </w:p>
    <w:p w:rsidR="00850086" w:rsidRPr="00F6252D" w:rsidRDefault="00850086" w:rsidP="001F634E">
      <w:pPr>
        <w:spacing w:line="360" w:lineRule="auto"/>
        <w:ind w:right="-720"/>
        <w:jc w:val="both"/>
        <w:rPr>
          <w:sz w:val="24"/>
          <w:szCs w:val="24"/>
        </w:rPr>
      </w:pPr>
      <w:r w:rsidRPr="00F6252D">
        <w:rPr>
          <w:sz w:val="24"/>
          <w:szCs w:val="24"/>
        </w:rPr>
        <w:t xml:space="preserve">During the research a man (researcher) wants to reach the materials easily. If the collection of the library is large then it becomes difficult for him to reach the required materials. But it becomes very easy if that library possess a device. This device is called as catalogue. </w:t>
      </w:r>
      <w:r w:rsidR="00D55DC6" w:rsidRPr="00F6252D">
        <w:rPr>
          <w:sz w:val="24"/>
          <w:szCs w:val="24"/>
        </w:rPr>
        <w:t>The</w:t>
      </w:r>
      <w:r w:rsidRPr="00F6252D">
        <w:rPr>
          <w:sz w:val="24"/>
          <w:szCs w:val="24"/>
        </w:rPr>
        <w:t xml:space="preserve"> user needs determine the most effective way to arrange the stock of a library. Similarly the information required by library members and staff determines the type of catalogue entries included and the kinds of catalogue entries included and the amount of information on each entry. Typical questions posed by the readers include the following:</w:t>
      </w:r>
    </w:p>
    <w:p w:rsidR="00850086" w:rsidRPr="00F6252D" w:rsidRDefault="00850086" w:rsidP="00033EE7">
      <w:pPr>
        <w:numPr>
          <w:ilvl w:val="0"/>
          <w:numId w:val="2"/>
        </w:numPr>
        <w:tabs>
          <w:tab w:val="clear" w:pos="360"/>
          <w:tab w:val="num" w:pos="720"/>
        </w:tabs>
        <w:spacing w:line="360" w:lineRule="auto"/>
        <w:ind w:left="720" w:right="-720"/>
        <w:jc w:val="both"/>
        <w:rPr>
          <w:sz w:val="24"/>
          <w:szCs w:val="24"/>
        </w:rPr>
      </w:pPr>
      <w:r w:rsidRPr="00F6252D">
        <w:rPr>
          <w:sz w:val="24"/>
          <w:szCs w:val="24"/>
        </w:rPr>
        <w:t>Does the library have any stock by a given author?</w:t>
      </w:r>
    </w:p>
    <w:p w:rsidR="00850086" w:rsidRPr="00F6252D" w:rsidRDefault="00850086" w:rsidP="00033EE7">
      <w:pPr>
        <w:numPr>
          <w:ilvl w:val="0"/>
          <w:numId w:val="2"/>
        </w:numPr>
        <w:tabs>
          <w:tab w:val="clear" w:pos="360"/>
          <w:tab w:val="num" w:pos="720"/>
        </w:tabs>
        <w:spacing w:line="360" w:lineRule="auto"/>
        <w:ind w:left="720" w:right="-720"/>
        <w:jc w:val="both"/>
        <w:rPr>
          <w:sz w:val="24"/>
          <w:szCs w:val="24"/>
        </w:rPr>
      </w:pPr>
      <w:r w:rsidRPr="00F6252D">
        <w:rPr>
          <w:sz w:val="24"/>
          <w:szCs w:val="24"/>
        </w:rPr>
        <w:t>Which books are they? Where are they shelved?</w:t>
      </w:r>
    </w:p>
    <w:p w:rsidR="00850086" w:rsidRPr="00F6252D" w:rsidRDefault="00850086" w:rsidP="00033EE7">
      <w:pPr>
        <w:numPr>
          <w:ilvl w:val="0"/>
          <w:numId w:val="2"/>
        </w:numPr>
        <w:tabs>
          <w:tab w:val="clear" w:pos="360"/>
          <w:tab w:val="num" w:pos="720"/>
        </w:tabs>
        <w:spacing w:line="360" w:lineRule="auto"/>
        <w:ind w:left="720" w:right="-720"/>
        <w:jc w:val="both"/>
        <w:rPr>
          <w:sz w:val="24"/>
          <w:szCs w:val="24"/>
        </w:rPr>
      </w:pPr>
      <w:r w:rsidRPr="00F6252D">
        <w:rPr>
          <w:sz w:val="24"/>
          <w:szCs w:val="24"/>
        </w:rPr>
        <w:t xml:space="preserve">Does the library have a particular book of which the author and / or the title </w:t>
      </w:r>
      <w:proofErr w:type="gramStart"/>
      <w:r w:rsidRPr="00F6252D">
        <w:rPr>
          <w:sz w:val="24"/>
          <w:szCs w:val="24"/>
        </w:rPr>
        <w:t>is</w:t>
      </w:r>
      <w:proofErr w:type="gramEnd"/>
      <w:r w:rsidRPr="00F6252D">
        <w:rPr>
          <w:sz w:val="24"/>
          <w:szCs w:val="24"/>
        </w:rPr>
        <w:t xml:space="preserve"> known?</w:t>
      </w:r>
    </w:p>
    <w:p w:rsidR="00850086" w:rsidRPr="00F6252D" w:rsidRDefault="00850086" w:rsidP="00033EE7">
      <w:pPr>
        <w:numPr>
          <w:ilvl w:val="0"/>
          <w:numId w:val="2"/>
        </w:numPr>
        <w:tabs>
          <w:tab w:val="clear" w:pos="360"/>
          <w:tab w:val="num" w:pos="720"/>
        </w:tabs>
        <w:spacing w:line="360" w:lineRule="auto"/>
        <w:ind w:left="720" w:right="-720"/>
        <w:jc w:val="both"/>
        <w:rPr>
          <w:sz w:val="24"/>
          <w:szCs w:val="24"/>
        </w:rPr>
      </w:pPr>
      <w:r w:rsidRPr="00F6252D">
        <w:rPr>
          <w:sz w:val="24"/>
          <w:szCs w:val="24"/>
        </w:rPr>
        <w:t>Does the library have any books on a specific subject? Which books are they and where they shelved?</w:t>
      </w:r>
    </w:p>
    <w:p w:rsidR="00850086" w:rsidRPr="00F6252D" w:rsidRDefault="00850086" w:rsidP="001F634E">
      <w:pPr>
        <w:spacing w:line="360" w:lineRule="auto"/>
        <w:ind w:right="-720"/>
        <w:jc w:val="both"/>
        <w:rPr>
          <w:sz w:val="24"/>
          <w:szCs w:val="24"/>
        </w:rPr>
      </w:pPr>
      <w:r w:rsidRPr="00F6252D">
        <w:rPr>
          <w:sz w:val="24"/>
          <w:szCs w:val="24"/>
        </w:rPr>
        <w:t>The library staff cannot rely on memory to answer these questions. A tool must be provided which can supply the answers accurately and quickly and that tool is the library catalogue. Thus with the help of catalogue we can retrieve the required information about the books very easily if we know;</w:t>
      </w:r>
    </w:p>
    <w:p w:rsidR="00850086" w:rsidRPr="00F6252D" w:rsidRDefault="00850086" w:rsidP="00033EE7">
      <w:pPr>
        <w:numPr>
          <w:ilvl w:val="0"/>
          <w:numId w:val="3"/>
        </w:numPr>
        <w:tabs>
          <w:tab w:val="clear" w:pos="360"/>
          <w:tab w:val="num" w:pos="720"/>
        </w:tabs>
        <w:spacing w:line="360" w:lineRule="auto"/>
        <w:ind w:left="720" w:right="-720"/>
        <w:jc w:val="both"/>
        <w:rPr>
          <w:b/>
          <w:sz w:val="24"/>
          <w:szCs w:val="24"/>
        </w:rPr>
      </w:pPr>
      <w:r w:rsidRPr="00F6252D">
        <w:rPr>
          <w:b/>
          <w:sz w:val="24"/>
          <w:szCs w:val="24"/>
        </w:rPr>
        <w:t>The author</w:t>
      </w:r>
    </w:p>
    <w:p w:rsidR="00850086" w:rsidRPr="00F6252D" w:rsidRDefault="00850086" w:rsidP="00033EE7">
      <w:pPr>
        <w:numPr>
          <w:ilvl w:val="0"/>
          <w:numId w:val="3"/>
        </w:numPr>
        <w:tabs>
          <w:tab w:val="clear" w:pos="360"/>
          <w:tab w:val="num" w:pos="720"/>
        </w:tabs>
        <w:spacing w:line="360" w:lineRule="auto"/>
        <w:ind w:left="720" w:right="-720"/>
        <w:jc w:val="both"/>
        <w:rPr>
          <w:b/>
          <w:sz w:val="24"/>
          <w:szCs w:val="24"/>
        </w:rPr>
      </w:pPr>
      <w:r w:rsidRPr="00F6252D">
        <w:rPr>
          <w:b/>
          <w:sz w:val="24"/>
          <w:szCs w:val="24"/>
        </w:rPr>
        <w:t xml:space="preserve">Title </w:t>
      </w:r>
    </w:p>
    <w:p w:rsidR="00850086" w:rsidRPr="00F6252D" w:rsidRDefault="00850086" w:rsidP="00033EE7">
      <w:pPr>
        <w:numPr>
          <w:ilvl w:val="0"/>
          <w:numId w:val="3"/>
        </w:numPr>
        <w:tabs>
          <w:tab w:val="clear" w:pos="360"/>
          <w:tab w:val="num" w:pos="720"/>
        </w:tabs>
        <w:spacing w:line="360" w:lineRule="auto"/>
        <w:ind w:left="720" w:right="-720"/>
        <w:jc w:val="both"/>
        <w:rPr>
          <w:b/>
          <w:sz w:val="24"/>
          <w:szCs w:val="24"/>
        </w:rPr>
      </w:pPr>
      <w:r w:rsidRPr="00F6252D">
        <w:rPr>
          <w:b/>
          <w:sz w:val="24"/>
          <w:szCs w:val="24"/>
        </w:rPr>
        <w:t>Subject of that book</w:t>
      </w:r>
    </w:p>
    <w:p w:rsidR="00850086" w:rsidRPr="00F6252D" w:rsidRDefault="00850086" w:rsidP="001F634E">
      <w:pPr>
        <w:spacing w:line="360" w:lineRule="auto"/>
        <w:ind w:right="-720"/>
        <w:jc w:val="both"/>
        <w:rPr>
          <w:sz w:val="24"/>
          <w:szCs w:val="24"/>
        </w:rPr>
      </w:pPr>
      <w:r w:rsidRPr="00F6252D">
        <w:rPr>
          <w:sz w:val="24"/>
          <w:szCs w:val="24"/>
        </w:rPr>
        <w:t xml:space="preserve">Thus catalogue is very essential for every library. It is not only essential for the users who use the library but also essential for the staff who administer it. Without an efficient and </w:t>
      </w:r>
      <w:r w:rsidR="00DB7E1A" w:rsidRPr="00F6252D">
        <w:rPr>
          <w:sz w:val="24"/>
          <w:szCs w:val="24"/>
        </w:rPr>
        <w:t>up-to-date</w:t>
      </w:r>
      <w:r w:rsidRPr="00F6252D">
        <w:rPr>
          <w:sz w:val="24"/>
          <w:szCs w:val="24"/>
        </w:rPr>
        <w:t xml:space="preserve"> catalogue the staff cannot explains the library sources to the users and cannot display the library resources to the users on a particular subject. Cataloguing is the process by which we produce catalogue. Catalogue is a systematic list of library documents. While cataloguing is an art, a process, a method, a procedure by the help of which we made catalogue. </w:t>
      </w:r>
    </w:p>
    <w:p w:rsidR="000618FF" w:rsidRPr="00F6252D" w:rsidRDefault="00850086" w:rsidP="001F634E">
      <w:pPr>
        <w:spacing w:line="360" w:lineRule="auto"/>
        <w:ind w:right="-720"/>
        <w:jc w:val="both"/>
        <w:rPr>
          <w:b/>
          <w:sz w:val="24"/>
          <w:szCs w:val="24"/>
        </w:rPr>
      </w:pPr>
      <w:r w:rsidRPr="00F6252D">
        <w:rPr>
          <w:b/>
          <w:sz w:val="24"/>
          <w:szCs w:val="24"/>
        </w:rPr>
        <w:t xml:space="preserve">ORIGIN: </w:t>
      </w:r>
    </w:p>
    <w:p w:rsidR="00850086" w:rsidRPr="00F6252D" w:rsidRDefault="00850086" w:rsidP="001F634E">
      <w:pPr>
        <w:spacing w:line="360" w:lineRule="auto"/>
        <w:ind w:right="-720"/>
        <w:jc w:val="both"/>
        <w:rPr>
          <w:sz w:val="24"/>
          <w:szCs w:val="24"/>
        </w:rPr>
      </w:pPr>
      <w:r w:rsidRPr="00F6252D">
        <w:rPr>
          <w:sz w:val="24"/>
          <w:szCs w:val="24"/>
        </w:rPr>
        <w:lastRenderedPageBreak/>
        <w:t xml:space="preserve">The catalogue comes from the Greek words, </w:t>
      </w:r>
      <w:proofErr w:type="spellStart"/>
      <w:r w:rsidRPr="00F6252D">
        <w:rPr>
          <w:sz w:val="24"/>
          <w:szCs w:val="24"/>
        </w:rPr>
        <w:t>Cata</w:t>
      </w:r>
      <w:proofErr w:type="spellEnd"/>
      <w:r w:rsidRPr="00F6252D">
        <w:rPr>
          <w:sz w:val="24"/>
          <w:szCs w:val="24"/>
        </w:rPr>
        <w:t xml:space="preserve">----means “by” or “according to” and </w:t>
      </w:r>
      <w:proofErr w:type="spellStart"/>
      <w:r w:rsidRPr="00F6252D">
        <w:rPr>
          <w:sz w:val="24"/>
          <w:szCs w:val="24"/>
        </w:rPr>
        <w:t>Logous</w:t>
      </w:r>
      <w:proofErr w:type="spellEnd"/>
      <w:r w:rsidRPr="00F6252D">
        <w:rPr>
          <w:sz w:val="24"/>
          <w:szCs w:val="24"/>
        </w:rPr>
        <w:t xml:space="preserve">----means words, order, or reason, systematic arrangement or alphabets, logical etc. The combination of these two words is catalogue. The systematic order to the description is catalogue. </w:t>
      </w:r>
    </w:p>
    <w:p w:rsidR="00850086" w:rsidRPr="00F6252D" w:rsidRDefault="00850086" w:rsidP="001F634E">
      <w:pPr>
        <w:spacing w:line="360" w:lineRule="auto"/>
        <w:ind w:right="-720"/>
        <w:jc w:val="both"/>
        <w:rPr>
          <w:b/>
          <w:sz w:val="24"/>
          <w:szCs w:val="24"/>
        </w:rPr>
      </w:pPr>
      <w:r w:rsidRPr="00F6252D">
        <w:rPr>
          <w:b/>
          <w:sz w:val="24"/>
          <w:szCs w:val="24"/>
        </w:rPr>
        <w:t xml:space="preserve">DEFINITIONS: </w:t>
      </w:r>
    </w:p>
    <w:p w:rsidR="00850086" w:rsidRPr="00F6252D" w:rsidRDefault="00850086" w:rsidP="001F634E">
      <w:pPr>
        <w:pStyle w:val="BodyText"/>
        <w:numPr>
          <w:ilvl w:val="0"/>
          <w:numId w:val="4"/>
        </w:numPr>
        <w:spacing w:line="360" w:lineRule="auto"/>
        <w:rPr>
          <w:sz w:val="24"/>
          <w:szCs w:val="24"/>
        </w:rPr>
      </w:pPr>
      <w:r w:rsidRPr="00F6252D">
        <w:rPr>
          <w:sz w:val="24"/>
          <w:szCs w:val="24"/>
        </w:rPr>
        <w:t>A catalogue is a key to the stock of a library that is without its help it is not possible to locate the books, in the same way as it is not possible to open a lock without the help of the appropriate key.</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 xml:space="preserve">Susan Grey Aker (American): </w:t>
      </w:r>
      <w:r w:rsidRPr="00F6252D">
        <w:rPr>
          <w:sz w:val="24"/>
          <w:szCs w:val="24"/>
        </w:rPr>
        <w:t>A catalogue is a record of materials in a library.</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S.</w:t>
      </w:r>
      <w:r w:rsidR="00BA0079" w:rsidRPr="00F6252D">
        <w:rPr>
          <w:b/>
          <w:sz w:val="24"/>
          <w:szCs w:val="24"/>
        </w:rPr>
        <w:t xml:space="preserve"> </w:t>
      </w:r>
      <w:r w:rsidRPr="00F6252D">
        <w:rPr>
          <w:b/>
          <w:sz w:val="24"/>
          <w:szCs w:val="24"/>
        </w:rPr>
        <w:t>R.</w:t>
      </w:r>
      <w:r w:rsidR="00BA0079" w:rsidRPr="00F6252D">
        <w:rPr>
          <w:b/>
          <w:sz w:val="24"/>
          <w:szCs w:val="24"/>
        </w:rPr>
        <w:t xml:space="preserve"> </w:t>
      </w:r>
      <w:proofErr w:type="spellStart"/>
      <w:r w:rsidRPr="00F6252D">
        <w:rPr>
          <w:b/>
          <w:sz w:val="24"/>
          <w:szCs w:val="24"/>
        </w:rPr>
        <w:t>Ranganathan</w:t>
      </w:r>
      <w:proofErr w:type="spellEnd"/>
      <w:r w:rsidRPr="00F6252D">
        <w:rPr>
          <w:b/>
          <w:sz w:val="24"/>
          <w:szCs w:val="24"/>
        </w:rPr>
        <w:t>:</w:t>
      </w:r>
      <w:r w:rsidRPr="00F6252D">
        <w:rPr>
          <w:sz w:val="24"/>
          <w:szCs w:val="24"/>
        </w:rPr>
        <w:t xml:space="preserve"> A catalogue is a list of documents in a library or in a collection.</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James Duff Brown:</w:t>
      </w:r>
      <w:r w:rsidRPr="00F6252D">
        <w:rPr>
          <w:sz w:val="24"/>
          <w:szCs w:val="24"/>
        </w:rPr>
        <w:t xml:space="preserve"> Catalogue is an </w:t>
      </w:r>
      <w:r w:rsidR="002B194E" w:rsidRPr="00F6252D">
        <w:rPr>
          <w:sz w:val="24"/>
          <w:szCs w:val="24"/>
        </w:rPr>
        <w:t>explanatory, logical</w:t>
      </w:r>
      <w:r w:rsidRPr="00F6252D">
        <w:rPr>
          <w:sz w:val="24"/>
          <w:szCs w:val="24"/>
        </w:rPr>
        <w:t xml:space="preserve">, arranged inventory and </w:t>
      </w:r>
      <w:proofErr w:type="gramStart"/>
      <w:r w:rsidRPr="00F6252D">
        <w:rPr>
          <w:sz w:val="24"/>
          <w:szCs w:val="24"/>
        </w:rPr>
        <w:t>keep</w:t>
      </w:r>
      <w:proofErr w:type="gramEnd"/>
      <w:r w:rsidRPr="00F6252D">
        <w:rPr>
          <w:sz w:val="24"/>
          <w:szCs w:val="24"/>
        </w:rPr>
        <w:t xml:space="preserve"> to books and their contents are confined to the books in a particular library.</w:t>
      </w:r>
    </w:p>
    <w:p w:rsidR="00850086" w:rsidRPr="00F6252D" w:rsidRDefault="00850086" w:rsidP="001F634E">
      <w:pPr>
        <w:spacing w:line="360" w:lineRule="auto"/>
        <w:ind w:right="-720"/>
        <w:jc w:val="both"/>
        <w:rPr>
          <w:sz w:val="24"/>
          <w:szCs w:val="24"/>
        </w:rPr>
      </w:pPr>
      <w:r w:rsidRPr="00F6252D">
        <w:rPr>
          <w:sz w:val="24"/>
          <w:szCs w:val="24"/>
        </w:rPr>
        <w:t>Bibliography also list of documents but the book contents are not confined to a particular library.</w:t>
      </w:r>
    </w:p>
    <w:p w:rsidR="00850086" w:rsidRPr="00F6252D" w:rsidRDefault="00850086" w:rsidP="001F634E">
      <w:pPr>
        <w:spacing w:line="360" w:lineRule="auto"/>
        <w:ind w:right="-720"/>
        <w:jc w:val="both"/>
        <w:rPr>
          <w:sz w:val="24"/>
          <w:szCs w:val="24"/>
        </w:rPr>
      </w:pPr>
      <w:r w:rsidRPr="00F6252D">
        <w:rPr>
          <w:sz w:val="24"/>
          <w:szCs w:val="24"/>
        </w:rPr>
        <w:t>Catalogue records the information, describe the information and index the information. While bibliography only records and describe the information but not index the information. While the Accession Register also records the information, describe the information and not index the information.</w:t>
      </w:r>
    </w:p>
    <w:p w:rsidR="00850086" w:rsidRPr="00F6252D" w:rsidRDefault="00850086" w:rsidP="001F634E">
      <w:pPr>
        <w:pStyle w:val="BodyText"/>
        <w:spacing w:line="360" w:lineRule="auto"/>
        <w:rPr>
          <w:sz w:val="24"/>
          <w:szCs w:val="24"/>
        </w:rPr>
      </w:pPr>
      <w:r w:rsidRPr="00F6252D">
        <w:rPr>
          <w:sz w:val="24"/>
          <w:szCs w:val="24"/>
        </w:rPr>
        <w:t xml:space="preserve">Catalogue is the exact key to </w:t>
      </w:r>
      <w:r w:rsidR="002B194E" w:rsidRPr="00F6252D">
        <w:rPr>
          <w:sz w:val="24"/>
          <w:szCs w:val="24"/>
        </w:rPr>
        <w:t>the</w:t>
      </w:r>
      <w:r w:rsidRPr="00F6252D">
        <w:rPr>
          <w:sz w:val="24"/>
          <w:szCs w:val="24"/>
        </w:rPr>
        <w:t xml:space="preserve"> books or other documents. Catalogue gives us the exact path the exact way towards the information. Index … means to locate the information to indicate the information in the library. </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UNESCO:</w:t>
      </w:r>
      <w:r w:rsidRPr="00F6252D">
        <w:rPr>
          <w:sz w:val="24"/>
          <w:szCs w:val="24"/>
        </w:rPr>
        <w:t xml:space="preserve"> A catalogue is a list of library materials arranged according to some systematic order and according to some library rules which records the information, describe the information and index the information.</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D.M Norris:</w:t>
      </w:r>
      <w:r w:rsidRPr="00F6252D">
        <w:rPr>
          <w:sz w:val="24"/>
          <w:szCs w:val="24"/>
        </w:rPr>
        <w:t xml:space="preserve"> A list of books and other graphic materials in a library arranged according to some order and containing a specific item of bibliographical information for the purpose of identification and location of materials.</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 xml:space="preserve">A list of books and non-book materials in a library is called catalogue. </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A key to the library materials which opens the doors of knowledge.</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A bridge b/w the users and materials.</w:t>
      </w:r>
    </w:p>
    <w:p w:rsidR="00DB7E1A" w:rsidRPr="00F6252D" w:rsidRDefault="00850086" w:rsidP="00DB7E1A">
      <w:pPr>
        <w:numPr>
          <w:ilvl w:val="0"/>
          <w:numId w:val="4"/>
        </w:numPr>
        <w:tabs>
          <w:tab w:val="clear" w:pos="360"/>
          <w:tab w:val="num" w:pos="90"/>
        </w:tabs>
        <w:spacing w:line="360" w:lineRule="auto"/>
        <w:ind w:left="0" w:right="-720" w:firstLine="0"/>
        <w:jc w:val="both"/>
        <w:rPr>
          <w:sz w:val="24"/>
          <w:szCs w:val="24"/>
        </w:rPr>
      </w:pPr>
      <w:r w:rsidRPr="00F6252D">
        <w:rPr>
          <w:sz w:val="24"/>
          <w:szCs w:val="24"/>
        </w:rPr>
        <w:t xml:space="preserve">A list of books which records the information, describe the information and index the information. </w:t>
      </w:r>
    </w:p>
    <w:p w:rsidR="00850086" w:rsidRPr="00F6252D" w:rsidRDefault="00850086" w:rsidP="001F634E">
      <w:pPr>
        <w:spacing w:line="360" w:lineRule="auto"/>
        <w:ind w:right="-720"/>
        <w:jc w:val="both"/>
        <w:rPr>
          <w:sz w:val="24"/>
          <w:szCs w:val="24"/>
        </w:rPr>
      </w:pPr>
      <w:r w:rsidRPr="00F6252D">
        <w:rPr>
          <w:sz w:val="24"/>
          <w:szCs w:val="24"/>
        </w:rPr>
        <w:t>Library catalogue is a list of books and other reading materials in one or more libraries prepared and arranged according to a code and containing required bibliographical information for ensuring easy location of the catalogued materials. There are two main types of catalogues.</w:t>
      </w:r>
    </w:p>
    <w:p w:rsidR="00850086" w:rsidRPr="00F6252D" w:rsidRDefault="00850086" w:rsidP="001F634E">
      <w:pPr>
        <w:numPr>
          <w:ilvl w:val="0"/>
          <w:numId w:val="5"/>
        </w:numPr>
        <w:spacing w:line="360" w:lineRule="auto"/>
        <w:ind w:right="-720"/>
        <w:jc w:val="both"/>
        <w:rPr>
          <w:sz w:val="24"/>
          <w:szCs w:val="24"/>
        </w:rPr>
      </w:pPr>
      <w:r w:rsidRPr="00F6252D">
        <w:rPr>
          <w:b/>
          <w:sz w:val="24"/>
          <w:szCs w:val="24"/>
        </w:rPr>
        <w:lastRenderedPageBreak/>
        <w:t>Classified Catalogue:</w:t>
      </w:r>
      <w:r w:rsidRPr="00F6252D">
        <w:rPr>
          <w:sz w:val="24"/>
          <w:szCs w:val="24"/>
        </w:rPr>
        <w:t xml:space="preserve"> consists of three sequences i.e. subject, index, classified sequence and author index.</w:t>
      </w:r>
    </w:p>
    <w:p w:rsidR="00850086" w:rsidRPr="00F6252D" w:rsidRDefault="00850086" w:rsidP="001F634E">
      <w:pPr>
        <w:numPr>
          <w:ilvl w:val="0"/>
          <w:numId w:val="5"/>
        </w:numPr>
        <w:spacing w:line="360" w:lineRule="auto"/>
        <w:ind w:right="-720"/>
        <w:jc w:val="both"/>
        <w:rPr>
          <w:sz w:val="24"/>
          <w:szCs w:val="24"/>
        </w:rPr>
      </w:pPr>
      <w:r w:rsidRPr="00F6252D">
        <w:rPr>
          <w:b/>
          <w:sz w:val="24"/>
          <w:szCs w:val="24"/>
        </w:rPr>
        <w:t>Dictionary catalogue:</w:t>
      </w:r>
      <w:r w:rsidRPr="00F6252D">
        <w:rPr>
          <w:sz w:val="24"/>
          <w:szCs w:val="24"/>
        </w:rPr>
        <w:t xml:space="preserve"> is one, which is arranged like a dictionary in a single, straightforward alphabetical sequence.</w:t>
      </w:r>
    </w:p>
    <w:p w:rsidR="000618FF" w:rsidRPr="00F6252D" w:rsidRDefault="00850086" w:rsidP="001F634E">
      <w:pPr>
        <w:spacing w:line="360" w:lineRule="auto"/>
        <w:ind w:right="-720"/>
        <w:jc w:val="both"/>
        <w:rPr>
          <w:b/>
          <w:sz w:val="24"/>
          <w:szCs w:val="24"/>
        </w:rPr>
      </w:pPr>
      <w:r w:rsidRPr="00F6252D">
        <w:rPr>
          <w:b/>
          <w:sz w:val="24"/>
          <w:szCs w:val="24"/>
        </w:rPr>
        <w:t>CATALOGUER:</w:t>
      </w:r>
    </w:p>
    <w:p w:rsidR="00B50C68" w:rsidRPr="00F6252D" w:rsidRDefault="00850086" w:rsidP="001F634E">
      <w:pPr>
        <w:spacing w:line="360" w:lineRule="auto"/>
        <w:ind w:right="-720"/>
        <w:jc w:val="both"/>
        <w:rPr>
          <w:sz w:val="24"/>
          <w:szCs w:val="24"/>
        </w:rPr>
      </w:pPr>
      <w:r w:rsidRPr="00F6252D">
        <w:rPr>
          <w:sz w:val="24"/>
          <w:szCs w:val="24"/>
        </w:rPr>
        <w:t xml:space="preserve">A cataloguer is a person in the cataloguing section which </w:t>
      </w:r>
      <w:proofErr w:type="gramStart"/>
      <w:r w:rsidRPr="00F6252D">
        <w:rPr>
          <w:sz w:val="24"/>
          <w:szCs w:val="24"/>
        </w:rPr>
        <w:t>produce</w:t>
      </w:r>
      <w:proofErr w:type="gramEnd"/>
      <w:r w:rsidRPr="00F6252D">
        <w:rPr>
          <w:sz w:val="24"/>
          <w:szCs w:val="24"/>
        </w:rPr>
        <w:t xml:space="preserve"> the catalogue for the users or students or library academic-staff or library membership holders.</w:t>
      </w:r>
      <w:r w:rsidR="00F44BB1" w:rsidRPr="00F6252D">
        <w:rPr>
          <w:sz w:val="24"/>
          <w:szCs w:val="24"/>
        </w:rPr>
        <w:t xml:space="preserve"> A cataloguer is person responsible for the process of description, subject analysis, classification and authority control of library materials. </w:t>
      </w:r>
      <w:r w:rsidR="006526CD" w:rsidRPr="00F6252D">
        <w:rPr>
          <w:sz w:val="24"/>
          <w:szCs w:val="24"/>
        </w:rPr>
        <w:t>They organized information in such a way to make it easily accessible.</w:t>
      </w:r>
    </w:p>
    <w:p w:rsidR="00F442E7" w:rsidRPr="00F6252D" w:rsidRDefault="00B50C68" w:rsidP="001F634E">
      <w:pPr>
        <w:spacing w:line="360" w:lineRule="auto"/>
        <w:ind w:right="-720"/>
        <w:jc w:val="both"/>
        <w:rPr>
          <w:b/>
          <w:sz w:val="24"/>
          <w:szCs w:val="24"/>
        </w:rPr>
      </w:pPr>
      <w:r w:rsidRPr="00F6252D">
        <w:rPr>
          <w:b/>
          <w:sz w:val="24"/>
          <w:szCs w:val="24"/>
        </w:rPr>
        <w:t>S</w:t>
      </w:r>
      <w:r w:rsidR="00F442E7" w:rsidRPr="00F6252D">
        <w:rPr>
          <w:b/>
          <w:sz w:val="24"/>
          <w:szCs w:val="24"/>
        </w:rPr>
        <w:t>IX FUNCTIONS OF BIBLIOGRAPHIC CONTROL:</w:t>
      </w:r>
    </w:p>
    <w:p w:rsidR="00B50C68" w:rsidRPr="00F6252D" w:rsidRDefault="00B50C68" w:rsidP="001F634E">
      <w:pPr>
        <w:spacing w:line="360" w:lineRule="auto"/>
        <w:ind w:right="-720"/>
        <w:jc w:val="both"/>
        <w:rPr>
          <w:sz w:val="24"/>
          <w:szCs w:val="24"/>
        </w:rPr>
      </w:pPr>
      <w:r w:rsidRPr="00F6252D">
        <w:rPr>
          <w:sz w:val="24"/>
          <w:szCs w:val="24"/>
        </w:rPr>
        <w:t xml:space="preserve">Ronald </w:t>
      </w:r>
      <w:proofErr w:type="spellStart"/>
      <w:r w:rsidRPr="00F6252D">
        <w:rPr>
          <w:sz w:val="24"/>
          <w:szCs w:val="24"/>
        </w:rPr>
        <w:t>Hagler</w:t>
      </w:r>
      <w:proofErr w:type="spellEnd"/>
      <w:r w:rsidRPr="00F6252D">
        <w:rPr>
          <w:sz w:val="24"/>
          <w:szCs w:val="24"/>
        </w:rPr>
        <w:t xml:space="preserve"> identified six functions of bibliographic controls;</w:t>
      </w:r>
    </w:p>
    <w:p w:rsidR="00B06D26" w:rsidRPr="00F6252D" w:rsidRDefault="00B50C68" w:rsidP="001F634E">
      <w:pPr>
        <w:pStyle w:val="ListParagraph"/>
        <w:numPr>
          <w:ilvl w:val="0"/>
          <w:numId w:val="94"/>
        </w:numPr>
        <w:spacing w:line="360" w:lineRule="auto"/>
        <w:ind w:right="-720"/>
        <w:jc w:val="both"/>
        <w:rPr>
          <w:sz w:val="24"/>
          <w:szCs w:val="24"/>
        </w:rPr>
      </w:pPr>
      <w:r w:rsidRPr="00F6252D">
        <w:rPr>
          <w:sz w:val="24"/>
          <w:szCs w:val="24"/>
        </w:rPr>
        <w:t xml:space="preserve">Identifying the existence </w:t>
      </w:r>
      <w:r w:rsidR="00017852" w:rsidRPr="00F6252D">
        <w:rPr>
          <w:sz w:val="24"/>
          <w:szCs w:val="24"/>
        </w:rPr>
        <w:t xml:space="preserve">of all types of information resources as they are made available. The existence </w:t>
      </w:r>
      <w:r w:rsidR="00A4406C" w:rsidRPr="00F6252D">
        <w:rPr>
          <w:sz w:val="24"/>
          <w:szCs w:val="24"/>
        </w:rPr>
        <w:t xml:space="preserve">and identification of an information resource must be known before it can be found. </w:t>
      </w:r>
    </w:p>
    <w:p w:rsidR="00EA0190" w:rsidRPr="00F6252D" w:rsidRDefault="00C60443" w:rsidP="001F634E">
      <w:pPr>
        <w:pStyle w:val="ListParagraph"/>
        <w:numPr>
          <w:ilvl w:val="0"/>
          <w:numId w:val="94"/>
        </w:numPr>
        <w:spacing w:line="360" w:lineRule="auto"/>
        <w:ind w:right="-720"/>
        <w:jc w:val="both"/>
        <w:rPr>
          <w:sz w:val="24"/>
          <w:szCs w:val="24"/>
        </w:rPr>
      </w:pPr>
      <w:r w:rsidRPr="00F6252D">
        <w:rPr>
          <w:sz w:val="24"/>
          <w:szCs w:val="24"/>
        </w:rPr>
        <w:t>Identifying the works contained wit</w:t>
      </w:r>
      <w:r w:rsidR="00EA0190" w:rsidRPr="00F6252D">
        <w:rPr>
          <w:sz w:val="24"/>
          <w:szCs w:val="24"/>
        </w:rPr>
        <w:t xml:space="preserve">hin those information resources. </w:t>
      </w:r>
    </w:p>
    <w:p w:rsidR="00F15635" w:rsidRPr="00F6252D" w:rsidRDefault="00EA0190" w:rsidP="001F634E">
      <w:pPr>
        <w:pStyle w:val="ListParagraph"/>
        <w:numPr>
          <w:ilvl w:val="0"/>
          <w:numId w:val="94"/>
        </w:numPr>
        <w:spacing w:line="360" w:lineRule="auto"/>
        <w:ind w:right="-720"/>
        <w:jc w:val="both"/>
        <w:rPr>
          <w:sz w:val="24"/>
          <w:szCs w:val="24"/>
        </w:rPr>
      </w:pPr>
      <w:r w:rsidRPr="00F6252D">
        <w:rPr>
          <w:sz w:val="24"/>
          <w:szCs w:val="24"/>
        </w:rPr>
        <w:t xml:space="preserve">Systematically </w:t>
      </w:r>
      <w:r w:rsidR="006B0A06" w:rsidRPr="00F6252D">
        <w:rPr>
          <w:sz w:val="24"/>
          <w:szCs w:val="24"/>
        </w:rPr>
        <w:t xml:space="preserve">putting </w:t>
      </w:r>
      <w:r w:rsidRPr="00F6252D">
        <w:rPr>
          <w:sz w:val="24"/>
          <w:szCs w:val="24"/>
        </w:rPr>
        <w:t xml:space="preserve">together </w:t>
      </w:r>
      <w:r w:rsidR="006B0A06" w:rsidRPr="00F6252D">
        <w:rPr>
          <w:sz w:val="24"/>
          <w:szCs w:val="24"/>
        </w:rPr>
        <w:t xml:space="preserve">these information resources into collections </w:t>
      </w:r>
      <w:r w:rsidR="00C725B7" w:rsidRPr="00F6252D">
        <w:rPr>
          <w:sz w:val="24"/>
          <w:szCs w:val="24"/>
        </w:rPr>
        <w:t>in libraries, archives, museums and internet communication file</w:t>
      </w:r>
      <w:r w:rsidR="0066721B" w:rsidRPr="00F6252D">
        <w:rPr>
          <w:sz w:val="24"/>
          <w:szCs w:val="24"/>
        </w:rPr>
        <w:t xml:space="preserve">s and other such depositories. </w:t>
      </w:r>
      <w:r w:rsidR="00C47F0A" w:rsidRPr="00F6252D">
        <w:rPr>
          <w:sz w:val="24"/>
          <w:szCs w:val="24"/>
        </w:rPr>
        <w:t xml:space="preserve">So that they can be made available to the users. </w:t>
      </w:r>
    </w:p>
    <w:p w:rsidR="00850086" w:rsidRPr="00F6252D" w:rsidRDefault="00F15635" w:rsidP="001F634E">
      <w:pPr>
        <w:pStyle w:val="ListParagraph"/>
        <w:numPr>
          <w:ilvl w:val="0"/>
          <w:numId w:val="94"/>
        </w:numPr>
        <w:spacing w:line="360" w:lineRule="auto"/>
        <w:ind w:right="-720"/>
        <w:jc w:val="both"/>
        <w:rPr>
          <w:sz w:val="24"/>
          <w:szCs w:val="24"/>
        </w:rPr>
      </w:pPr>
      <w:r w:rsidRPr="00F6252D">
        <w:rPr>
          <w:sz w:val="24"/>
          <w:szCs w:val="24"/>
        </w:rPr>
        <w:t>Producing lists of these information resou</w:t>
      </w:r>
      <w:r w:rsidR="00A105B2" w:rsidRPr="00F6252D">
        <w:rPr>
          <w:sz w:val="24"/>
          <w:szCs w:val="24"/>
        </w:rPr>
        <w:t>r</w:t>
      </w:r>
      <w:r w:rsidRPr="00F6252D">
        <w:rPr>
          <w:sz w:val="24"/>
          <w:szCs w:val="24"/>
        </w:rPr>
        <w:t>ces</w:t>
      </w:r>
      <w:r w:rsidR="00A105B2" w:rsidRPr="00F6252D">
        <w:rPr>
          <w:sz w:val="24"/>
          <w:szCs w:val="24"/>
        </w:rPr>
        <w:t xml:space="preserve"> for easy retrieval purposes according to standard rules </w:t>
      </w:r>
      <w:r w:rsidR="00BA0079" w:rsidRPr="00F6252D">
        <w:rPr>
          <w:sz w:val="24"/>
          <w:szCs w:val="24"/>
        </w:rPr>
        <w:t>e.g.</w:t>
      </w:r>
      <w:r w:rsidR="00A105B2" w:rsidRPr="00F6252D">
        <w:rPr>
          <w:sz w:val="24"/>
          <w:szCs w:val="24"/>
        </w:rPr>
        <w:t xml:space="preserve"> library catalogue, indexes, archival findings, etc. </w:t>
      </w:r>
    </w:p>
    <w:p w:rsidR="008C5EBB" w:rsidRPr="00F6252D" w:rsidRDefault="008C5EBB" w:rsidP="001F634E">
      <w:pPr>
        <w:pStyle w:val="ListParagraph"/>
        <w:numPr>
          <w:ilvl w:val="0"/>
          <w:numId w:val="94"/>
        </w:numPr>
        <w:spacing w:line="360" w:lineRule="auto"/>
        <w:ind w:right="-720"/>
        <w:jc w:val="both"/>
        <w:rPr>
          <w:sz w:val="24"/>
          <w:szCs w:val="24"/>
        </w:rPr>
      </w:pPr>
      <w:r w:rsidRPr="00F6252D">
        <w:rPr>
          <w:sz w:val="24"/>
          <w:szCs w:val="24"/>
        </w:rPr>
        <w:t xml:space="preserve">Providing name, tile, subject, and other useful access to these information resources. To </w:t>
      </w:r>
      <w:r w:rsidR="002356A3" w:rsidRPr="00F6252D">
        <w:rPr>
          <w:sz w:val="24"/>
          <w:szCs w:val="24"/>
        </w:rPr>
        <w:t xml:space="preserve">made </w:t>
      </w:r>
      <w:r w:rsidR="00967FF5" w:rsidRPr="00F6252D">
        <w:rPr>
          <w:sz w:val="24"/>
          <w:szCs w:val="24"/>
        </w:rPr>
        <w:t>multiple</w:t>
      </w:r>
      <w:r w:rsidR="002356A3" w:rsidRPr="00F6252D">
        <w:rPr>
          <w:sz w:val="24"/>
          <w:szCs w:val="24"/>
        </w:rPr>
        <w:t xml:space="preserve"> access points. </w:t>
      </w:r>
    </w:p>
    <w:p w:rsidR="00F46B19" w:rsidRPr="00F6252D" w:rsidRDefault="00F46B19" w:rsidP="001F634E">
      <w:pPr>
        <w:pStyle w:val="ListParagraph"/>
        <w:numPr>
          <w:ilvl w:val="0"/>
          <w:numId w:val="94"/>
        </w:numPr>
        <w:spacing w:line="360" w:lineRule="auto"/>
        <w:ind w:right="-720"/>
        <w:jc w:val="both"/>
        <w:rPr>
          <w:sz w:val="24"/>
          <w:szCs w:val="24"/>
        </w:rPr>
      </w:pPr>
      <w:r w:rsidRPr="00F6252D">
        <w:rPr>
          <w:sz w:val="24"/>
          <w:szCs w:val="24"/>
        </w:rPr>
        <w:t xml:space="preserve">Providing the means of locating each information resource or copy of it. </w:t>
      </w:r>
    </w:p>
    <w:p w:rsidR="007A6656" w:rsidRPr="00F6252D" w:rsidRDefault="00850086" w:rsidP="007A6656">
      <w:pPr>
        <w:autoSpaceDE w:val="0"/>
        <w:autoSpaceDN w:val="0"/>
        <w:adjustRightInd w:val="0"/>
        <w:rPr>
          <w:sz w:val="24"/>
          <w:szCs w:val="24"/>
        </w:rPr>
      </w:pPr>
      <w:r w:rsidRPr="00F6252D">
        <w:rPr>
          <w:b/>
          <w:sz w:val="24"/>
          <w:szCs w:val="24"/>
        </w:rPr>
        <w:t xml:space="preserve">CATALOGUING: </w:t>
      </w:r>
      <w:r w:rsidRPr="00F6252D">
        <w:rPr>
          <w:sz w:val="24"/>
          <w:szCs w:val="24"/>
        </w:rPr>
        <w:t xml:space="preserve"> </w:t>
      </w:r>
    </w:p>
    <w:p w:rsidR="00850086" w:rsidRPr="00F6252D" w:rsidRDefault="00850086" w:rsidP="007A6656">
      <w:pPr>
        <w:autoSpaceDE w:val="0"/>
        <w:autoSpaceDN w:val="0"/>
        <w:adjustRightInd w:val="0"/>
        <w:spacing w:line="360" w:lineRule="auto"/>
        <w:ind w:right="-720"/>
        <w:jc w:val="both"/>
        <w:rPr>
          <w:sz w:val="24"/>
          <w:szCs w:val="24"/>
        </w:rPr>
      </w:pPr>
      <w:r w:rsidRPr="00F6252D">
        <w:rPr>
          <w:sz w:val="24"/>
          <w:szCs w:val="24"/>
        </w:rPr>
        <w:t xml:space="preserve">That process by which a cataloguer produces the catalogue in the library or the process of the compilation of the catalogue is called cataloguing. </w:t>
      </w:r>
      <w:r w:rsidR="007A6656" w:rsidRPr="00F6252D">
        <w:rPr>
          <w:rFonts w:eastAsiaTheme="minorHAnsi"/>
          <w:color w:val="1F1A17"/>
          <w:sz w:val="24"/>
          <w:szCs w:val="24"/>
        </w:rPr>
        <w:t xml:space="preserve">Cataloging is the process of organizing library materials and making them accessible to library users. </w:t>
      </w:r>
      <w:r w:rsidRPr="00F6252D">
        <w:rPr>
          <w:sz w:val="24"/>
          <w:szCs w:val="24"/>
        </w:rPr>
        <w:t xml:space="preserve">The process of constructing entry insertion in the catalogue is called cataloguing. In broad sense it refers to all the process connected with the preparation and maintaining of catalogue such as Assigning of subject heading and subjects indexing. In narrow sense it refers to the determining of the kinds of entry and related bibliographies. Thus catalogue is a list of books, maps, or other reading materials, arranged in a systematic order. It is difficult from a list, which is not any particular order and may be incomplete. Each entry in the catalogue possess the details </w:t>
      </w:r>
      <w:r w:rsidRPr="00F6252D">
        <w:rPr>
          <w:sz w:val="24"/>
          <w:szCs w:val="24"/>
        </w:rPr>
        <w:lastRenderedPageBreak/>
        <w:t xml:space="preserve">of call numbers or class number which shows the locating of the materials and enable the users to reach the materials easily. There </w:t>
      </w:r>
      <w:proofErr w:type="gramStart"/>
      <w:r w:rsidRPr="00F6252D">
        <w:rPr>
          <w:sz w:val="24"/>
          <w:szCs w:val="24"/>
        </w:rPr>
        <w:t>are</w:t>
      </w:r>
      <w:proofErr w:type="gramEnd"/>
      <w:r w:rsidRPr="00F6252D">
        <w:rPr>
          <w:sz w:val="24"/>
          <w:szCs w:val="24"/>
        </w:rPr>
        <w:t xml:space="preserve"> many other sufficient information in the catalogue such as Author, title, edition, place of publication, date of publication, name of publisher, pagination, size, author’s statement, copyright date etc. Cataloguing consists of;</w:t>
      </w:r>
    </w:p>
    <w:p w:rsidR="00850086" w:rsidRPr="00F6252D" w:rsidRDefault="00850086" w:rsidP="001F634E">
      <w:pPr>
        <w:numPr>
          <w:ilvl w:val="0"/>
          <w:numId w:val="6"/>
        </w:numPr>
        <w:spacing w:line="360" w:lineRule="auto"/>
        <w:ind w:right="-720"/>
        <w:jc w:val="both"/>
        <w:rPr>
          <w:sz w:val="24"/>
          <w:szCs w:val="24"/>
        </w:rPr>
      </w:pPr>
      <w:r w:rsidRPr="00F6252D">
        <w:rPr>
          <w:sz w:val="24"/>
          <w:szCs w:val="24"/>
        </w:rPr>
        <w:t>Putting a collection of books and other library materials into some kind of logical order (classification).</w:t>
      </w:r>
    </w:p>
    <w:p w:rsidR="00850086" w:rsidRPr="00F6252D" w:rsidRDefault="00850086" w:rsidP="001F634E">
      <w:pPr>
        <w:numPr>
          <w:ilvl w:val="0"/>
          <w:numId w:val="6"/>
        </w:numPr>
        <w:spacing w:line="360" w:lineRule="auto"/>
        <w:ind w:right="-720"/>
        <w:jc w:val="both"/>
        <w:rPr>
          <w:sz w:val="24"/>
          <w:szCs w:val="24"/>
        </w:rPr>
      </w:pPr>
      <w:r w:rsidRPr="00F6252D">
        <w:rPr>
          <w:sz w:val="24"/>
          <w:szCs w:val="24"/>
        </w:rPr>
        <w:t xml:space="preserve">Making up a record for it that will serve as its index (the catalogue). Most books, films, phonograph records, </w:t>
      </w:r>
      <w:proofErr w:type="spellStart"/>
      <w:r w:rsidRPr="00F6252D">
        <w:rPr>
          <w:sz w:val="24"/>
          <w:szCs w:val="24"/>
        </w:rPr>
        <w:t>etc</w:t>
      </w:r>
      <w:proofErr w:type="spellEnd"/>
      <w:r w:rsidRPr="00F6252D">
        <w:rPr>
          <w:sz w:val="24"/>
          <w:szCs w:val="24"/>
        </w:rPr>
        <w:t xml:space="preserve"> are entered in the catalogue that is described in individually in it. </w:t>
      </w:r>
    </w:p>
    <w:p w:rsidR="00850086" w:rsidRPr="00F6252D" w:rsidRDefault="00850086" w:rsidP="00760392">
      <w:pPr>
        <w:autoSpaceDE w:val="0"/>
        <w:autoSpaceDN w:val="0"/>
        <w:adjustRightInd w:val="0"/>
        <w:spacing w:line="360" w:lineRule="auto"/>
        <w:ind w:right="-720"/>
        <w:jc w:val="both"/>
        <w:rPr>
          <w:sz w:val="24"/>
          <w:szCs w:val="24"/>
        </w:rPr>
      </w:pPr>
      <w:r w:rsidRPr="00F6252D">
        <w:rPr>
          <w:sz w:val="24"/>
          <w:szCs w:val="24"/>
        </w:rPr>
        <w:t xml:space="preserve">The unit of description is called an entry. Entries consist typically of the books main author, title, edition statement, place of publication, publisher, </w:t>
      </w:r>
      <w:proofErr w:type="spellStart"/>
      <w:r w:rsidRPr="00F6252D">
        <w:rPr>
          <w:sz w:val="24"/>
          <w:szCs w:val="24"/>
        </w:rPr>
        <w:t>etc</w:t>
      </w:r>
      <w:proofErr w:type="spellEnd"/>
      <w:r w:rsidRPr="00F6252D">
        <w:rPr>
          <w:sz w:val="24"/>
          <w:szCs w:val="24"/>
        </w:rPr>
        <w:t xml:space="preserve"> of publication the number of its pages and other elements. Entries can be stored on individual catalogue cards in a catalogue that is in the form of a book in a computer storage device or anywhere else suitable. </w:t>
      </w:r>
      <w:r w:rsidR="002D54A7" w:rsidRPr="00F6252D">
        <w:rPr>
          <w:rFonts w:eastAsiaTheme="minorHAnsi"/>
          <w:color w:val="1F1A17"/>
          <w:sz w:val="24"/>
          <w:szCs w:val="24"/>
        </w:rPr>
        <w:t>A good cataloger makes it possible for users to find materials easily, whatever approach is applied. Good cataloging practices make library operation more efficient. The most wonderful collection is useless if the materials are not easily accessible to library users. Cataloging is also called bibliographic control.</w:t>
      </w:r>
      <w:r w:rsidR="00760392" w:rsidRPr="00F6252D">
        <w:rPr>
          <w:rFonts w:eastAsiaTheme="minorHAnsi"/>
          <w:color w:val="1F1A17"/>
          <w:sz w:val="24"/>
          <w:szCs w:val="24"/>
        </w:rPr>
        <w:t xml:space="preserve"> Reference and public service staff are more likely to perform their duties effectively if they have some background knowledge in cataloging and classification. This includes understanding how the collections are arranged for use and how to assist users in finding needed in formation in an accurate and timely fashion. Special training is necessary to ensure that library </w:t>
      </w:r>
      <w:proofErr w:type="gramStart"/>
      <w:r w:rsidR="00760392" w:rsidRPr="00F6252D">
        <w:rPr>
          <w:rFonts w:eastAsiaTheme="minorHAnsi"/>
          <w:color w:val="1F1A17"/>
          <w:sz w:val="24"/>
          <w:szCs w:val="24"/>
        </w:rPr>
        <w:t>staff acquire</w:t>
      </w:r>
      <w:proofErr w:type="gramEnd"/>
      <w:r w:rsidR="00760392" w:rsidRPr="00F6252D">
        <w:rPr>
          <w:rFonts w:eastAsiaTheme="minorHAnsi"/>
          <w:color w:val="1F1A17"/>
          <w:sz w:val="24"/>
          <w:szCs w:val="24"/>
        </w:rPr>
        <w:t xml:space="preserve"> knowledge and skills on the theories and procedures of the cataloging and classification process.</w:t>
      </w:r>
    </w:p>
    <w:p w:rsidR="00850086" w:rsidRPr="00F6252D" w:rsidRDefault="00850086" w:rsidP="001F634E">
      <w:pPr>
        <w:pStyle w:val="BodyText"/>
        <w:spacing w:line="360" w:lineRule="auto"/>
        <w:ind w:firstLine="360"/>
        <w:rPr>
          <w:sz w:val="24"/>
          <w:szCs w:val="24"/>
        </w:rPr>
      </w:pPr>
      <w:r w:rsidRPr="00F6252D">
        <w:rPr>
          <w:sz w:val="24"/>
          <w:szCs w:val="24"/>
        </w:rPr>
        <w:t xml:space="preserve">Catalogue is the exact key to </w:t>
      </w:r>
      <w:r w:rsidR="0028517C" w:rsidRPr="00F6252D">
        <w:rPr>
          <w:sz w:val="24"/>
          <w:szCs w:val="24"/>
        </w:rPr>
        <w:t>the</w:t>
      </w:r>
      <w:r w:rsidRPr="00F6252D">
        <w:rPr>
          <w:sz w:val="24"/>
          <w:szCs w:val="24"/>
        </w:rPr>
        <w:t xml:space="preserve"> books or other documents. Catalogue gives us the exact path the exact way towards the information. Index … means to locate the information to indicate the information in the library. </w:t>
      </w:r>
    </w:p>
    <w:p w:rsidR="00E07FA0" w:rsidRPr="00F6252D" w:rsidRDefault="00E07FA0" w:rsidP="00DA692F">
      <w:pPr>
        <w:autoSpaceDE w:val="0"/>
        <w:autoSpaceDN w:val="0"/>
        <w:adjustRightInd w:val="0"/>
        <w:spacing w:line="360" w:lineRule="auto"/>
        <w:ind w:right="-720"/>
        <w:jc w:val="both"/>
        <w:rPr>
          <w:sz w:val="24"/>
          <w:szCs w:val="24"/>
        </w:rPr>
      </w:pPr>
      <w:r w:rsidRPr="00F6252D">
        <w:rPr>
          <w:rFonts w:eastAsiaTheme="minorHAnsi"/>
          <w:color w:val="1F1A17"/>
          <w:sz w:val="24"/>
          <w:szCs w:val="24"/>
        </w:rPr>
        <w:t>To</w:t>
      </w:r>
      <w:r w:rsidR="00DA692F" w:rsidRPr="00F6252D">
        <w:rPr>
          <w:rFonts w:eastAsiaTheme="minorHAnsi"/>
          <w:color w:val="1F1A17"/>
          <w:sz w:val="24"/>
          <w:szCs w:val="24"/>
        </w:rPr>
        <w:t xml:space="preserve"> </w:t>
      </w:r>
      <w:r w:rsidRPr="00F6252D">
        <w:rPr>
          <w:rFonts w:eastAsiaTheme="minorHAnsi"/>
          <w:color w:val="1F1A17"/>
          <w:sz w:val="24"/>
          <w:szCs w:val="24"/>
        </w:rPr>
        <w:t>facilitate the cataloging process, guides and codes are designed, reviewed, and redesigned by library organizations. The official guides and codes, in turn, are adopted by libraries to ensure</w:t>
      </w:r>
      <w:r w:rsidR="00DA692F" w:rsidRPr="00F6252D">
        <w:rPr>
          <w:rFonts w:eastAsiaTheme="minorHAnsi"/>
          <w:color w:val="1F1A17"/>
          <w:sz w:val="24"/>
          <w:szCs w:val="24"/>
        </w:rPr>
        <w:t xml:space="preserve"> </w:t>
      </w:r>
      <w:r w:rsidRPr="00F6252D">
        <w:rPr>
          <w:rFonts w:eastAsiaTheme="minorHAnsi"/>
          <w:color w:val="1F1A17"/>
          <w:sz w:val="24"/>
          <w:szCs w:val="24"/>
        </w:rPr>
        <w:t>uniformity from library to library.</w:t>
      </w:r>
      <w:r w:rsidR="00DA692F" w:rsidRPr="00F6252D">
        <w:rPr>
          <w:rFonts w:eastAsiaTheme="minorHAnsi"/>
          <w:color w:val="1F1A17"/>
          <w:sz w:val="24"/>
          <w:szCs w:val="24"/>
        </w:rPr>
        <w:t xml:space="preserve"> C</w:t>
      </w:r>
      <w:r w:rsidR="004C666B" w:rsidRPr="00F6252D">
        <w:rPr>
          <w:rFonts w:eastAsiaTheme="minorHAnsi"/>
          <w:color w:val="1F1A17"/>
          <w:sz w:val="24"/>
          <w:szCs w:val="24"/>
        </w:rPr>
        <w:t>onfusion is</w:t>
      </w:r>
      <w:r w:rsidR="00DA692F" w:rsidRPr="00F6252D">
        <w:rPr>
          <w:rFonts w:eastAsiaTheme="minorHAnsi"/>
          <w:color w:val="1F1A17"/>
          <w:sz w:val="24"/>
          <w:szCs w:val="24"/>
        </w:rPr>
        <w:t xml:space="preserve"> </w:t>
      </w:r>
      <w:r w:rsidR="004C666B" w:rsidRPr="00F6252D">
        <w:rPr>
          <w:rFonts w:eastAsiaTheme="minorHAnsi"/>
          <w:color w:val="1F1A17"/>
          <w:sz w:val="24"/>
          <w:szCs w:val="24"/>
        </w:rPr>
        <w:t>minimized when officially adopted standards are practiced.</w:t>
      </w:r>
      <w:r w:rsidR="00CE1823" w:rsidRPr="00F6252D">
        <w:rPr>
          <w:rFonts w:eastAsiaTheme="minorHAnsi"/>
          <w:color w:val="1F1A17"/>
          <w:sz w:val="24"/>
          <w:szCs w:val="24"/>
        </w:rPr>
        <w:t xml:space="preserve"> Knowledge</w:t>
      </w:r>
      <w:r w:rsidR="00DA692F" w:rsidRPr="00F6252D">
        <w:rPr>
          <w:rFonts w:eastAsiaTheme="minorHAnsi"/>
          <w:color w:val="1F1A17"/>
          <w:sz w:val="24"/>
          <w:szCs w:val="24"/>
        </w:rPr>
        <w:t xml:space="preserve"> </w:t>
      </w:r>
      <w:r w:rsidR="00CE1823" w:rsidRPr="00F6252D">
        <w:rPr>
          <w:rFonts w:eastAsiaTheme="minorHAnsi"/>
          <w:color w:val="1F1A17"/>
          <w:sz w:val="24"/>
          <w:szCs w:val="24"/>
        </w:rPr>
        <w:t>of cataloging rules and codes, along with a general background</w:t>
      </w:r>
      <w:r w:rsidR="00DA692F" w:rsidRPr="00F6252D">
        <w:rPr>
          <w:rFonts w:eastAsiaTheme="minorHAnsi"/>
          <w:color w:val="1F1A17"/>
          <w:sz w:val="24"/>
          <w:szCs w:val="24"/>
        </w:rPr>
        <w:t xml:space="preserve"> </w:t>
      </w:r>
      <w:r w:rsidR="00CE1823" w:rsidRPr="00F6252D">
        <w:rPr>
          <w:rFonts w:eastAsiaTheme="minorHAnsi"/>
          <w:color w:val="1F1A17"/>
          <w:sz w:val="24"/>
          <w:szCs w:val="24"/>
        </w:rPr>
        <w:t>in cataloging, encourages all library staff to understand how the collection is organized and to identify quickly and easily the materials</w:t>
      </w:r>
      <w:r w:rsidR="00DA692F" w:rsidRPr="00F6252D">
        <w:rPr>
          <w:rFonts w:eastAsiaTheme="minorHAnsi"/>
          <w:color w:val="1F1A17"/>
          <w:sz w:val="24"/>
          <w:szCs w:val="24"/>
        </w:rPr>
        <w:t xml:space="preserve"> </w:t>
      </w:r>
      <w:r w:rsidR="00CE1823" w:rsidRPr="00F6252D">
        <w:rPr>
          <w:rFonts w:eastAsiaTheme="minorHAnsi"/>
          <w:color w:val="1F1A17"/>
          <w:sz w:val="24"/>
          <w:szCs w:val="24"/>
        </w:rPr>
        <w:t>contained within the local collection or from other remote</w:t>
      </w:r>
      <w:r w:rsidR="00DA692F" w:rsidRPr="00F6252D">
        <w:rPr>
          <w:rFonts w:eastAsiaTheme="minorHAnsi"/>
          <w:color w:val="1F1A17"/>
          <w:sz w:val="24"/>
          <w:szCs w:val="24"/>
        </w:rPr>
        <w:t xml:space="preserve"> </w:t>
      </w:r>
      <w:r w:rsidR="00CE1823" w:rsidRPr="00F6252D">
        <w:rPr>
          <w:rFonts w:eastAsiaTheme="minorHAnsi"/>
          <w:color w:val="1F1A17"/>
          <w:sz w:val="24"/>
          <w:szCs w:val="24"/>
        </w:rPr>
        <w:t>access</w:t>
      </w:r>
      <w:r w:rsidR="00DA692F" w:rsidRPr="00F6252D">
        <w:rPr>
          <w:rFonts w:eastAsiaTheme="minorHAnsi"/>
          <w:color w:val="1F1A17"/>
          <w:sz w:val="24"/>
          <w:szCs w:val="24"/>
        </w:rPr>
        <w:t xml:space="preserve"> </w:t>
      </w:r>
      <w:r w:rsidR="00CE1823" w:rsidRPr="00F6252D">
        <w:rPr>
          <w:rFonts w:eastAsiaTheme="minorHAnsi"/>
          <w:color w:val="1F1A17"/>
          <w:sz w:val="24"/>
          <w:szCs w:val="24"/>
        </w:rPr>
        <w:t>libraries.</w:t>
      </w:r>
      <w:r w:rsidR="00DA692F" w:rsidRPr="00F6252D">
        <w:rPr>
          <w:rFonts w:eastAsiaTheme="minorHAnsi"/>
          <w:color w:val="1F1A17"/>
          <w:sz w:val="24"/>
          <w:szCs w:val="24"/>
        </w:rPr>
        <w:t xml:space="preserve"> In the area of cataloging, the library technician’s job has changed in the past decade chiefly because of automation and budget restraints. Many tasks done in the past by librarians are now routinely performed by library technicians. A modern-</w:t>
      </w:r>
      <w:r w:rsidR="00DA692F" w:rsidRPr="00F6252D">
        <w:rPr>
          <w:rFonts w:eastAsiaTheme="minorHAnsi"/>
          <w:color w:val="1F1A17"/>
          <w:sz w:val="24"/>
          <w:szCs w:val="24"/>
        </w:rPr>
        <w:lastRenderedPageBreak/>
        <w:t xml:space="preserve">day library technician accomplishes almost every task in the cataloging department, usually working at a computer terminal connected to nationwide or area databases. The library technician’s job is to retrieve bibliographic information from print sources or computer databases to match the locally acquired materials, and to input local collections into the database. Traditional cataloging support tasks such as typing, duplicating cards, and filing are gradually being eliminated because of automation. </w:t>
      </w:r>
      <w:proofErr w:type="gramStart"/>
      <w:r w:rsidR="00DA692F" w:rsidRPr="00F6252D">
        <w:rPr>
          <w:rFonts w:eastAsiaTheme="minorHAnsi"/>
          <w:color w:val="1F1A17"/>
          <w:sz w:val="24"/>
          <w:szCs w:val="24"/>
        </w:rPr>
        <w:t>Now a days</w:t>
      </w:r>
      <w:proofErr w:type="gramEnd"/>
      <w:r w:rsidR="00DA692F" w:rsidRPr="00F6252D">
        <w:rPr>
          <w:rFonts w:eastAsiaTheme="minorHAnsi"/>
          <w:color w:val="1F1A17"/>
          <w:sz w:val="24"/>
          <w:szCs w:val="24"/>
        </w:rPr>
        <w:t>, library technicians need to possess more sophisticated skills. The library technician is expected to process materials properly and follow through with the procedures that will ensure that materials reach their proper locations on the shelves. Other duties include maintaining a clean database for the on line catalog or, if a card catalog is still in use, maintaining the card catalog. It cannot be over emphasized that proper cataloging is essential for library operation. The Internet, however, provides no legitimate cataloging of data and information. Even though a massive amount of information is available, it is extremely difficult and inefficient to retrieve the exact information that one may need. The tasks that govern the art and science of cataloging involve numerous rules and codes, which may suggest tedious and trivial processes for some. However, this mechanical and precise aspect of cataloging is responsible for the convenient, efficient, and work able system that we now have. The job of cataloging is important, challenging, interesting, and rewarding.</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UNESCO:</w:t>
      </w:r>
      <w:r w:rsidRPr="00F6252D">
        <w:rPr>
          <w:sz w:val="24"/>
          <w:szCs w:val="24"/>
        </w:rPr>
        <w:t xml:space="preserve"> A catalogue is a list of library materials arranged according to some systematic order and according to some library rules which records the information, describe the information and index the information.</w:t>
      </w:r>
    </w:p>
    <w:p w:rsidR="00850086" w:rsidRPr="00F6252D" w:rsidRDefault="00850086" w:rsidP="001F634E">
      <w:pPr>
        <w:numPr>
          <w:ilvl w:val="0"/>
          <w:numId w:val="4"/>
        </w:numPr>
        <w:spacing w:line="360" w:lineRule="auto"/>
        <w:ind w:right="-720"/>
        <w:jc w:val="both"/>
        <w:rPr>
          <w:sz w:val="24"/>
          <w:szCs w:val="24"/>
        </w:rPr>
      </w:pPr>
      <w:r w:rsidRPr="00F6252D">
        <w:rPr>
          <w:b/>
          <w:sz w:val="24"/>
          <w:szCs w:val="24"/>
        </w:rPr>
        <w:t xml:space="preserve">D.M Norris: </w:t>
      </w:r>
      <w:r w:rsidRPr="00F6252D">
        <w:rPr>
          <w:sz w:val="24"/>
          <w:szCs w:val="24"/>
        </w:rPr>
        <w:t>A list of books and other graphic materials in a library arranged according to some order and containing a specific item of bibliographical information for the purpose of identification and location of materials.</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 xml:space="preserve">A list of books and non-book materials in a library is called catalogue. </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A key to the library materials which opens the doors of knowledge.</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A bridge b/w the users and materials.</w:t>
      </w:r>
    </w:p>
    <w:p w:rsidR="00850086" w:rsidRPr="00F6252D" w:rsidRDefault="00850086" w:rsidP="001F634E">
      <w:pPr>
        <w:numPr>
          <w:ilvl w:val="0"/>
          <w:numId w:val="4"/>
        </w:numPr>
        <w:spacing w:line="360" w:lineRule="auto"/>
        <w:ind w:right="-720"/>
        <w:jc w:val="both"/>
        <w:rPr>
          <w:sz w:val="24"/>
          <w:szCs w:val="24"/>
        </w:rPr>
      </w:pPr>
      <w:r w:rsidRPr="00F6252D">
        <w:rPr>
          <w:sz w:val="24"/>
          <w:szCs w:val="24"/>
        </w:rPr>
        <w:t xml:space="preserve">A list of books which records the information, describe the information and index the information. </w:t>
      </w:r>
    </w:p>
    <w:p w:rsidR="00850086" w:rsidRPr="00F6252D" w:rsidRDefault="00850086" w:rsidP="001F634E">
      <w:pPr>
        <w:spacing w:line="360" w:lineRule="auto"/>
        <w:ind w:right="-720"/>
        <w:jc w:val="both"/>
        <w:rPr>
          <w:sz w:val="24"/>
          <w:szCs w:val="24"/>
        </w:rPr>
      </w:pPr>
      <w:r w:rsidRPr="00F6252D">
        <w:rPr>
          <w:sz w:val="24"/>
          <w:szCs w:val="24"/>
        </w:rPr>
        <w:t>Library catalogue is a list of books and other reading materials in one or more libraries prepared and arranged according to a code and containing required bibliographical information for ensuring easy location of the catalogued materials. There are two main types of catalogues.</w:t>
      </w:r>
    </w:p>
    <w:p w:rsidR="00850086" w:rsidRPr="00F6252D" w:rsidRDefault="00850086" w:rsidP="001F634E">
      <w:pPr>
        <w:numPr>
          <w:ilvl w:val="0"/>
          <w:numId w:val="5"/>
        </w:numPr>
        <w:spacing w:line="360" w:lineRule="auto"/>
        <w:ind w:right="-720"/>
        <w:jc w:val="both"/>
        <w:rPr>
          <w:sz w:val="24"/>
          <w:szCs w:val="24"/>
        </w:rPr>
      </w:pPr>
      <w:r w:rsidRPr="00F6252D">
        <w:rPr>
          <w:b/>
          <w:sz w:val="24"/>
          <w:szCs w:val="24"/>
        </w:rPr>
        <w:lastRenderedPageBreak/>
        <w:t>Classified Catalogue:</w:t>
      </w:r>
      <w:r w:rsidRPr="00F6252D">
        <w:rPr>
          <w:sz w:val="24"/>
          <w:szCs w:val="24"/>
        </w:rPr>
        <w:t xml:space="preserve"> consists of three sequences i.e. subject, index, classified sequence and author index.</w:t>
      </w:r>
    </w:p>
    <w:p w:rsidR="00850086" w:rsidRPr="00F6252D" w:rsidRDefault="00850086" w:rsidP="001F634E">
      <w:pPr>
        <w:numPr>
          <w:ilvl w:val="0"/>
          <w:numId w:val="5"/>
        </w:numPr>
        <w:spacing w:line="360" w:lineRule="auto"/>
        <w:ind w:right="-720"/>
        <w:jc w:val="both"/>
        <w:rPr>
          <w:sz w:val="24"/>
          <w:szCs w:val="24"/>
        </w:rPr>
      </w:pPr>
      <w:r w:rsidRPr="00F6252D">
        <w:rPr>
          <w:b/>
          <w:sz w:val="24"/>
          <w:szCs w:val="24"/>
        </w:rPr>
        <w:t>Dictionary catalogue:</w:t>
      </w:r>
      <w:r w:rsidRPr="00F6252D">
        <w:rPr>
          <w:sz w:val="24"/>
          <w:szCs w:val="24"/>
        </w:rPr>
        <w:t xml:space="preserve"> is one, which is arranged like a dictionary in a single, straightforward alphabetical sequence.</w:t>
      </w:r>
    </w:p>
    <w:p w:rsidR="00850086" w:rsidRPr="00F6252D" w:rsidRDefault="00850086" w:rsidP="001F634E">
      <w:pPr>
        <w:spacing w:line="360" w:lineRule="auto"/>
        <w:ind w:right="-720"/>
        <w:jc w:val="both"/>
        <w:rPr>
          <w:b/>
          <w:sz w:val="24"/>
          <w:szCs w:val="24"/>
        </w:rPr>
      </w:pPr>
    </w:p>
    <w:p w:rsidR="00B079C9" w:rsidRPr="00F6252D" w:rsidRDefault="00850086" w:rsidP="001F634E">
      <w:pPr>
        <w:spacing w:line="360" w:lineRule="auto"/>
        <w:ind w:right="-720"/>
        <w:jc w:val="both"/>
        <w:rPr>
          <w:b/>
          <w:sz w:val="24"/>
          <w:szCs w:val="24"/>
        </w:rPr>
      </w:pPr>
      <w:r w:rsidRPr="00F6252D">
        <w:rPr>
          <w:b/>
          <w:sz w:val="24"/>
          <w:szCs w:val="24"/>
        </w:rPr>
        <w:t xml:space="preserve">CATALOGUER: </w:t>
      </w:r>
    </w:p>
    <w:p w:rsidR="00850086" w:rsidRPr="00F6252D" w:rsidRDefault="00850086" w:rsidP="001F634E">
      <w:pPr>
        <w:spacing w:line="360" w:lineRule="auto"/>
        <w:ind w:right="-720" w:firstLine="720"/>
        <w:jc w:val="both"/>
        <w:rPr>
          <w:sz w:val="24"/>
          <w:szCs w:val="24"/>
        </w:rPr>
      </w:pPr>
      <w:r w:rsidRPr="00F6252D">
        <w:rPr>
          <w:sz w:val="24"/>
          <w:szCs w:val="24"/>
        </w:rPr>
        <w:t xml:space="preserve">A cataloguer is a person in the cataloguing section which </w:t>
      </w:r>
      <w:proofErr w:type="gramStart"/>
      <w:r w:rsidRPr="00F6252D">
        <w:rPr>
          <w:sz w:val="24"/>
          <w:szCs w:val="24"/>
        </w:rPr>
        <w:t>produce</w:t>
      </w:r>
      <w:proofErr w:type="gramEnd"/>
      <w:r w:rsidRPr="00F6252D">
        <w:rPr>
          <w:sz w:val="24"/>
          <w:szCs w:val="24"/>
        </w:rPr>
        <w:t xml:space="preserve"> the catalogue for the users or students or library academic-staff or library membership holders.</w:t>
      </w:r>
    </w:p>
    <w:p w:rsidR="00850086" w:rsidRPr="00F6252D" w:rsidRDefault="00850086" w:rsidP="001F634E">
      <w:pPr>
        <w:spacing w:line="360" w:lineRule="auto"/>
        <w:ind w:right="-720"/>
        <w:jc w:val="both"/>
        <w:rPr>
          <w:sz w:val="24"/>
          <w:szCs w:val="24"/>
        </w:rPr>
      </w:pPr>
      <w:r w:rsidRPr="00F6252D">
        <w:rPr>
          <w:b/>
          <w:sz w:val="24"/>
          <w:szCs w:val="24"/>
        </w:rPr>
        <w:t xml:space="preserve">FIVE TYPES OF HEADINGS EXITS: </w:t>
      </w:r>
      <w:r w:rsidRPr="00F6252D">
        <w:rPr>
          <w:sz w:val="24"/>
          <w:szCs w:val="24"/>
        </w:rPr>
        <w:t xml:space="preserve"> </w:t>
      </w:r>
    </w:p>
    <w:p w:rsidR="00850086" w:rsidRPr="00F6252D" w:rsidRDefault="00850086" w:rsidP="001F634E">
      <w:pPr>
        <w:numPr>
          <w:ilvl w:val="0"/>
          <w:numId w:val="7"/>
        </w:numPr>
        <w:spacing w:line="360" w:lineRule="auto"/>
        <w:ind w:right="-720"/>
        <w:jc w:val="both"/>
        <w:rPr>
          <w:sz w:val="24"/>
          <w:szCs w:val="24"/>
        </w:rPr>
      </w:pPr>
      <w:r w:rsidRPr="00F6252D">
        <w:rPr>
          <w:sz w:val="24"/>
          <w:szCs w:val="24"/>
        </w:rPr>
        <w:t xml:space="preserve">Names of peoples (personal name entry headings) are the most frequent. </w:t>
      </w:r>
    </w:p>
    <w:p w:rsidR="00850086" w:rsidRPr="00F6252D" w:rsidRDefault="00850086" w:rsidP="001F634E">
      <w:pPr>
        <w:numPr>
          <w:ilvl w:val="0"/>
          <w:numId w:val="7"/>
        </w:numPr>
        <w:spacing w:line="360" w:lineRule="auto"/>
        <w:ind w:right="-720"/>
        <w:jc w:val="both"/>
        <w:rPr>
          <w:sz w:val="24"/>
          <w:szCs w:val="24"/>
        </w:rPr>
      </w:pPr>
      <w:r w:rsidRPr="00F6252D">
        <w:rPr>
          <w:sz w:val="24"/>
          <w:szCs w:val="24"/>
        </w:rPr>
        <w:t>Names of organizations (corporate entry heading).</w:t>
      </w:r>
    </w:p>
    <w:p w:rsidR="00850086" w:rsidRPr="00F6252D" w:rsidRDefault="00850086" w:rsidP="001F634E">
      <w:pPr>
        <w:numPr>
          <w:ilvl w:val="0"/>
          <w:numId w:val="7"/>
        </w:numPr>
        <w:spacing w:line="360" w:lineRule="auto"/>
        <w:ind w:right="-720"/>
        <w:jc w:val="both"/>
        <w:rPr>
          <w:sz w:val="24"/>
          <w:szCs w:val="24"/>
        </w:rPr>
      </w:pPr>
      <w:r w:rsidRPr="00F6252D">
        <w:rPr>
          <w:sz w:val="24"/>
          <w:szCs w:val="24"/>
        </w:rPr>
        <w:t xml:space="preserve">The books, real title. </w:t>
      </w:r>
    </w:p>
    <w:p w:rsidR="00850086" w:rsidRPr="00F6252D" w:rsidRDefault="00850086" w:rsidP="001F634E">
      <w:pPr>
        <w:numPr>
          <w:ilvl w:val="0"/>
          <w:numId w:val="7"/>
        </w:numPr>
        <w:spacing w:line="360" w:lineRule="auto"/>
        <w:ind w:right="-720"/>
        <w:jc w:val="both"/>
        <w:rPr>
          <w:sz w:val="24"/>
          <w:szCs w:val="24"/>
        </w:rPr>
      </w:pPr>
      <w:r w:rsidRPr="00F6252D">
        <w:rPr>
          <w:sz w:val="24"/>
          <w:szCs w:val="24"/>
        </w:rPr>
        <w:t xml:space="preserve">For certain ancient works a standard uniform title. </w:t>
      </w:r>
    </w:p>
    <w:p w:rsidR="00850086" w:rsidRPr="00F6252D" w:rsidRDefault="00850086" w:rsidP="001F634E">
      <w:pPr>
        <w:numPr>
          <w:ilvl w:val="0"/>
          <w:numId w:val="7"/>
        </w:numPr>
        <w:spacing w:line="360" w:lineRule="auto"/>
        <w:ind w:right="-720"/>
        <w:jc w:val="both"/>
        <w:rPr>
          <w:sz w:val="24"/>
          <w:szCs w:val="24"/>
        </w:rPr>
      </w:pPr>
      <w:r w:rsidRPr="00F6252D">
        <w:rPr>
          <w:sz w:val="24"/>
          <w:szCs w:val="24"/>
        </w:rPr>
        <w:t xml:space="preserve">For laws, treaties, and similar items a made up heading called a form heading. </w:t>
      </w:r>
    </w:p>
    <w:p w:rsidR="00850086" w:rsidRPr="00F6252D" w:rsidRDefault="00850086" w:rsidP="001F634E">
      <w:pPr>
        <w:spacing w:line="360" w:lineRule="auto"/>
        <w:ind w:right="-720"/>
        <w:jc w:val="both"/>
        <w:rPr>
          <w:sz w:val="24"/>
          <w:szCs w:val="24"/>
        </w:rPr>
      </w:pPr>
      <w:r w:rsidRPr="00F6252D">
        <w:rPr>
          <w:sz w:val="24"/>
          <w:szCs w:val="24"/>
        </w:rPr>
        <w:t xml:space="preserve">Each of these five types can become a main or an added entry heading. Cataloguing consists of; </w:t>
      </w:r>
    </w:p>
    <w:p w:rsidR="00850086" w:rsidRPr="00F6252D" w:rsidRDefault="00850086" w:rsidP="00F916B9">
      <w:pPr>
        <w:numPr>
          <w:ilvl w:val="0"/>
          <w:numId w:val="8"/>
        </w:numPr>
        <w:tabs>
          <w:tab w:val="clear" w:pos="360"/>
          <w:tab w:val="num" w:pos="720"/>
        </w:tabs>
        <w:spacing w:line="360" w:lineRule="auto"/>
        <w:ind w:left="720" w:right="-720"/>
        <w:jc w:val="both"/>
        <w:rPr>
          <w:sz w:val="24"/>
          <w:szCs w:val="24"/>
        </w:rPr>
      </w:pPr>
      <w:r w:rsidRPr="00F6252D">
        <w:rPr>
          <w:sz w:val="24"/>
          <w:szCs w:val="24"/>
        </w:rPr>
        <w:t>putting a collection of books and other library materials into some kind of logical order and ,</w:t>
      </w:r>
    </w:p>
    <w:p w:rsidR="00850086" w:rsidRPr="00F6252D" w:rsidRDefault="00850086" w:rsidP="00F916B9">
      <w:pPr>
        <w:numPr>
          <w:ilvl w:val="0"/>
          <w:numId w:val="8"/>
        </w:numPr>
        <w:tabs>
          <w:tab w:val="clear" w:pos="360"/>
          <w:tab w:val="num" w:pos="720"/>
        </w:tabs>
        <w:spacing w:line="360" w:lineRule="auto"/>
        <w:ind w:left="720" w:right="-720"/>
        <w:jc w:val="both"/>
        <w:rPr>
          <w:sz w:val="24"/>
          <w:szCs w:val="24"/>
        </w:rPr>
      </w:pPr>
      <w:r w:rsidRPr="00F6252D">
        <w:rPr>
          <w:sz w:val="24"/>
          <w:szCs w:val="24"/>
        </w:rPr>
        <w:t xml:space="preserve">Making up a record for it that will serve as it indexes. This record is the catalogue. </w:t>
      </w:r>
    </w:p>
    <w:p w:rsidR="00850086" w:rsidRPr="00F6252D" w:rsidRDefault="00850086" w:rsidP="001F634E">
      <w:pPr>
        <w:spacing w:line="360" w:lineRule="auto"/>
        <w:ind w:right="-720"/>
        <w:jc w:val="both"/>
        <w:rPr>
          <w:sz w:val="24"/>
          <w:szCs w:val="24"/>
        </w:rPr>
      </w:pPr>
      <w:r w:rsidRPr="00F6252D">
        <w:rPr>
          <w:sz w:val="24"/>
          <w:szCs w:val="24"/>
        </w:rPr>
        <w:t xml:space="preserve">Most books, films, phonograph records </w:t>
      </w:r>
      <w:proofErr w:type="spellStart"/>
      <w:r w:rsidRPr="00F6252D">
        <w:rPr>
          <w:sz w:val="24"/>
          <w:szCs w:val="24"/>
        </w:rPr>
        <w:t>etc</w:t>
      </w:r>
      <w:proofErr w:type="spellEnd"/>
      <w:r w:rsidRPr="00F6252D">
        <w:rPr>
          <w:sz w:val="24"/>
          <w:szCs w:val="24"/>
        </w:rPr>
        <w:t xml:space="preserve"> are entered in the catalogue that is described individually in it. This unit of description is called an entry. Entries may be stored on individual catalogue cards or in a catalogue that is in </w:t>
      </w:r>
      <w:r w:rsidR="002B194E" w:rsidRPr="00F6252D">
        <w:rPr>
          <w:sz w:val="24"/>
          <w:szCs w:val="24"/>
        </w:rPr>
        <w:t>the</w:t>
      </w:r>
      <w:r w:rsidRPr="00F6252D">
        <w:rPr>
          <w:sz w:val="24"/>
          <w:szCs w:val="24"/>
        </w:rPr>
        <w:t xml:space="preserve"> form of a book or in a computer storage device or anywhere else suitable. Mostly they are stored on catalogue cards or in a catalogue that is in the form of a book. The arranging of the collection and the creation of an index are achieved by means of 4 major types of work. </w:t>
      </w:r>
    </w:p>
    <w:p w:rsidR="00850086" w:rsidRPr="00F6252D" w:rsidRDefault="00850086" w:rsidP="00951AEC">
      <w:pPr>
        <w:pStyle w:val="ListParagraph"/>
        <w:numPr>
          <w:ilvl w:val="0"/>
          <w:numId w:val="97"/>
        </w:numPr>
        <w:spacing w:line="360" w:lineRule="auto"/>
        <w:ind w:right="-720"/>
        <w:jc w:val="both"/>
        <w:rPr>
          <w:sz w:val="24"/>
          <w:szCs w:val="24"/>
        </w:rPr>
      </w:pPr>
      <w:r w:rsidRPr="00F6252D">
        <w:rPr>
          <w:sz w:val="24"/>
          <w:szCs w:val="24"/>
        </w:rPr>
        <w:t>Classification [The orderly arranging of the materials]</w:t>
      </w:r>
    </w:p>
    <w:p w:rsidR="00850086" w:rsidRPr="00F6252D" w:rsidRDefault="00850086" w:rsidP="00951AEC">
      <w:pPr>
        <w:pStyle w:val="ListParagraph"/>
        <w:numPr>
          <w:ilvl w:val="0"/>
          <w:numId w:val="97"/>
        </w:numPr>
        <w:spacing w:line="360" w:lineRule="auto"/>
        <w:ind w:right="-720"/>
        <w:jc w:val="both"/>
        <w:rPr>
          <w:sz w:val="24"/>
          <w:szCs w:val="24"/>
        </w:rPr>
      </w:pPr>
      <w:r w:rsidRPr="00F6252D">
        <w:rPr>
          <w:sz w:val="24"/>
          <w:szCs w:val="24"/>
        </w:rPr>
        <w:t xml:space="preserve">Descriptive cataloguing [the three activities which create the record that makes possible the use of most though not </w:t>
      </w:r>
    </w:p>
    <w:p w:rsidR="00850086" w:rsidRPr="00F6252D" w:rsidRDefault="00850086" w:rsidP="00951AEC">
      <w:pPr>
        <w:pStyle w:val="ListParagraph"/>
        <w:numPr>
          <w:ilvl w:val="0"/>
          <w:numId w:val="97"/>
        </w:numPr>
        <w:spacing w:line="360" w:lineRule="auto"/>
        <w:ind w:right="-720"/>
        <w:jc w:val="both"/>
        <w:rPr>
          <w:sz w:val="24"/>
          <w:szCs w:val="24"/>
        </w:rPr>
      </w:pPr>
      <w:r w:rsidRPr="00F6252D">
        <w:rPr>
          <w:sz w:val="24"/>
          <w:szCs w:val="24"/>
        </w:rPr>
        <w:t>Entry heading work       [all materials in the library collection]</w:t>
      </w:r>
    </w:p>
    <w:p w:rsidR="00850086" w:rsidRPr="00F6252D" w:rsidRDefault="00850086" w:rsidP="00951AEC">
      <w:pPr>
        <w:pStyle w:val="ListParagraph"/>
        <w:numPr>
          <w:ilvl w:val="0"/>
          <w:numId w:val="97"/>
        </w:numPr>
        <w:spacing w:line="360" w:lineRule="auto"/>
        <w:ind w:right="-720"/>
        <w:jc w:val="both"/>
        <w:rPr>
          <w:sz w:val="24"/>
          <w:szCs w:val="24"/>
        </w:rPr>
      </w:pPr>
      <w:r w:rsidRPr="00F6252D">
        <w:rPr>
          <w:sz w:val="24"/>
          <w:szCs w:val="24"/>
        </w:rPr>
        <w:t>Subject heading work</w:t>
      </w:r>
    </w:p>
    <w:p w:rsidR="00850086" w:rsidRPr="00F6252D" w:rsidRDefault="00850086" w:rsidP="001F634E">
      <w:pPr>
        <w:spacing w:line="360" w:lineRule="auto"/>
        <w:ind w:right="-720"/>
        <w:jc w:val="both"/>
        <w:rPr>
          <w:sz w:val="24"/>
          <w:szCs w:val="24"/>
        </w:rPr>
      </w:pPr>
      <w:r w:rsidRPr="00F6252D">
        <w:rPr>
          <w:sz w:val="24"/>
          <w:szCs w:val="24"/>
        </w:rPr>
        <w:t>In addition cataloguing requires subsidiary activities such as filing, revising, and the physical reparation of materials for the shelves and various housekeeping chores.</w:t>
      </w:r>
    </w:p>
    <w:p w:rsidR="00FD4CEF" w:rsidRPr="00F6252D" w:rsidRDefault="00FD4CEF" w:rsidP="00FD4CEF">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FOUR BASIC STEPS:</w:t>
      </w:r>
    </w:p>
    <w:p w:rsidR="00FD4CEF" w:rsidRPr="00F6252D" w:rsidRDefault="00FD4CEF" w:rsidP="00FD4CEF">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lastRenderedPageBreak/>
        <w:t>That are</w:t>
      </w:r>
      <w:proofErr w:type="gramEnd"/>
      <w:r w:rsidRPr="00F6252D">
        <w:rPr>
          <w:rFonts w:eastAsiaTheme="minorHAnsi"/>
          <w:sz w:val="24"/>
          <w:szCs w:val="24"/>
        </w:rPr>
        <w:t xml:space="preserve"> involved that are similar either to creating a manual card catalogue or to gathering information for an automated system. The steps are to:</w:t>
      </w:r>
    </w:p>
    <w:p w:rsidR="00FD4CEF" w:rsidRPr="00F6252D" w:rsidRDefault="00FD4CEF" w:rsidP="002C2351">
      <w:pPr>
        <w:pStyle w:val="ListParagraph"/>
        <w:numPr>
          <w:ilvl w:val="0"/>
          <w:numId w:val="13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the bibliographic information for the item</w:t>
      </w:r>
    </w:p>
    <w:p w:rsidR="00FD4CEF" w:rsidRPr="00F6252D" w:rsidRDefault="00FD4CEF" w:rsidP="002C2351">
      <w:pPr>
        <w:pStyle w:val="ListParagraph"/>
        <w:numPr>
          <w:ilvl w:val="0"/>
          <w:numId w:val="13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assign classification numbers</w:t>
      </w:r>
    </w:p>
    <w:p w:rsidR="00FD4CEF" w:rsidRPr="00F6252D" w:rsidRDefault="00FD4CEF" w:rsidP="002C2351">
      <w:pPr>
        <w:pStyle w:val="ListParagraph"/>
        <w:numPr>
          <w:ilvl w:val="0"/>
          <w:numId w:val="13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assign subject headings</w:t>
      </w:r>
    </w:p>
    <w:p w:rsidR="00E52349" w:rsidRPr="00F6252D" w:rsidRDefault="00FD4CEF" w:rsidP="002C2351">
      <w:pPr>
        <w:pStyle w:val="ListParagraph"/>
        <w:numPr>
          <w:ilvl w:val="0"/>
          <w:numId w:val="13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determine other indexing terms</w:t>
      </w:r>
    </w:p>
    <w:p w:rsidR="008E1979" w:rsidRPr="00F6252D" w:rsidRDefault="008E1979" w:rsidP="001F634E">
      <w:pPr>
        <w:spacing w:line="360" w:lineRule="auto"/>
        <w:ind w:right="-720"/>
        <w:jc w:val="both"/>
        <w:rPr>
          <w:b/>
          <w:sz w:val="24"/>
          <w:szCs w:val="24"/>
        </w:rPr>
      </w:pPr>
    </w:p>
    <w:p w:rsidR="008E1979" w:rsidRPr="00F6252D" w:rsidRDefault="008E1979" w:rsidP="00A47890">
      <w:pPr>
        <w:autoSpaceDE w:val="0"/>
        <w:autoSpaceDN w:val="0"/>
        <w:adjustRightInd w:val="0"/>
        <w:spacing w:line="360" w:lineRule="auto"/>
        <w:ind w:right="-630"/>
        <w:jc w:val="both"/>
        <w:rPr>
          <w:rFonts w:eastAsiaTheme="minorHAnsi"/>
          <w:b/>
          <w:sz w:val="24"/>
          <w:szCs w:val="24"/>
        </w:rPr>
      </w:pPr>
      <w:r w:rsidRPr="00F6252D">
        <w:rPr>
          <w:rFonts w:eastAsiaTheme="minorHAnsi"/>
          <w:b/>
          <w:sz w:val="24"/>
          <w:szCs w:val="24"/>
        </w:rPr>
        <w:t>P</w:t>
      </w:r>
      <w:r w:rsidR="007F66A3" w:rsidRPr="00F6252D">
        <w:rPr>
          <w:rFonts w:eastAsiaTheme="minorHAnsi"/>
          <w:b/>
          <w:sz w:val="24"/>
          <w:szCs w:val="24"/>
        </w:rPr>
        <w:t>REPARATION FOR CATALOGUING</w:t>
      </w:r>
      <w:r w:rsidRPr="00F6252D">
        <w:rPr>
          <w:rFonts w:eastAsiaTheme="minorHAnsi"/>
          <w:b/>
          <w:sz w:val="24"/>
          <w:szCs w:val="24"/>
        </w:rPr>
        <w:t>:</w:t>
      </w:r>
    </w:p>
    <w:p w:rsidR="00A47890" w:rsidRPr="00F6252D" w:rsidRDefault="00A47890" w:rsidP="00687FBF">
      <w:pPr>
        <w:autoSpaceDE w:val="0"/>
        <w:autoSpaceDN w:val="0"/>
        <w:adjustRightInd w:val="0"/>
        <w:spacing w:line="360" w:lineRule="auto"/>
        <w:ind w:right="-630" w:firstLine="720"/>
        <w:jc w:val="both"/>
        <w:rPr>
          <w:rFonts w:eastAsiaTheme="minorHAnsi"/>
          <w:sz w:val="24"/>
          <w:szCs w:val="24"/>
        </w:rPr>
      </w:pPr>
      <w:r w:rsidRPr="00F6252D">
        <w:rPr>
          <w:rFonts w:eastAsiaTheme="minorHAnsi"/>
          <w:sz w:val="24"/>
          <w:szCs w:val="24"/>
        </w:rPr>
        <w:t>As this information is collected or assigned, record it on 3 x 5 inch pieces of paper. As the catalogue cards are typed from these slips, they are sometimes referred to as “Typing Slips” or “T-slips.” A T-slip is required for each item. When completed, the cards are data processed/typed and filed. An alternative to this T-slip method is the use of one of the commercially-available systems that allows the user to generate complete card sets from the input of this initial shelf list information. The cataloguer may also choose to work directly from the item, by</w:t>
      </w:r>
    </w:p>
    <w:p w:rsidR="008E1979" w:rsidRPr="00F6252D" w:rsidRDefault="00A47890" w:rsidP="00A47890">
      <w:pPr>
        <w:autoSpaceDE w:val="0"/>
        <w:autoSpaceDN w:val="0"/>
        <w:adjustRightInd w:val="0"/>
        <w:spacing w:line="360" w:lineRule="auto"/>
        <w:ind w:right="-630"/>
        <w:jc w:val="both"/>
        <w:rPr>
          <w:b/>
          <w:sz w:val="24"/>
          <w:szCs w:val="24"/>
        </w:rPr>
      </w:pPr>
      <w:proofErr w:type="gramStart"/>
      <w:r w:rsidRPr="00F6252D">
        <w:rPr>
          <w:rFonts w:eastAsiaTheme="minorHAnsi"/>
          <w:sz w:val="24"/>
          <w:szCs w:val="24"/>
        </w:rPr>
        <w:t>penciling</w:t>
      </w:r>
      <w:proofErr w:type="gramEnd"/>
      <w:r w:rsidRPr="00F6252D">
        <w:rPr>
          <w:rFonts w:eastAsiaTheme="minorHAnsi"/>
          <w:sz w:val="24"/>
          <w:szCs w:val="24"/>
        </w:rPr>
        <w:t xml:space="preserve"> in the Dewey number, underlining the main entry, and writing subject headings on the reverse of the title page. This avoids the use of T-slips.</w:t>
      </w:r>
    </w:p>
    <w:p w:rsidR="00ED0EE1" w:rsidRPr="00F6252D" w:rsidRDefault="00850086" w:rsidP="001F634E">
      <w:pPr>
        <w:spacing w:line="360" w:lineRule="auto"/>
        <w:ind w:right="-720"/>
        <w:jc w:val="both"/>
        <w:rPr>
          <w:b/>
          <w:sz w:val="24"/>
          <w:szCs w:val="24"/>
        </w:rPr>
      </w:pPr>
      <w:r w:rsidRPr="00F6252D">
        <w:rPr>
          <w:b/>
          <w:sz w:val="24"/>
          <w:szCs w:val="24"/>
        </w:rPr>
        <w:t>CONCLUSION:</w:t>
      </w:r>
    </w:p>
    <w:p w:rsidR="00850086" w:rsidRPr="00F6252D" w:rsidRDefault="00850086" w:rsidP="001F634E">
      <w:pPr>
        <w:spacing w:line="360" w:lineRule="auto"/>
        <w:ind w:right="-720" w:firstLine="720"/>
        <w:jc w:val="both"/>
        <w:rPr>
          <w:sz w:val="24"/>
          <w:szCs w:val="24"/>
        </w:rPr>
      </w:pPr>
      <w:r w:rsidRPr="00F6252D">
        <w:rPr>
          <w:sz w:val="24"/>
          <w:szCs w:val="24"/>
        </w:rPr>
        <w:t xml:space="preserve"> According to new English Dictionary a library catalogue is a methodically arranged record of information about the resources, books and other graphic materials of a particular library for the purpose of identifying and locating the materials. A library catalogue is an index to the library’s collection that enables a user to find materials. Library users can determine whether the library owns the materials they needs by searching through catalogue records. In many cases the information provided on the record will enable the patron to make a decision about whether the item listed suits his or her needs. Catalogue records typically list the items author its title its subject the date it was published the name of its publisher and other information. In addition the catalogue record contains the items call number a combination of letters and numbers used to classify a work. The call number also indicates the </w:t>
      </w:r>
      <w:proofErr w:type="gramStart"/>
      <w:r w:rsidRPr="00F6252D">
        <w:rPr>
          <w:sz w:val="24"/>
          <w:szCs w:val="24"/>
        </w:rPr>
        <w:t>items</w:t>
      </w:r>
      <w:proofErr w:type="gramEnd"/>
      <w:r w:rsidRPr="00F6252D">
        <w:rPr>
          <w:sz w:val="24"/>
          <w:szCs w:val="24"/>
        </w:rPr>
        <w:t xml:space="preserve"> location in the library, e.g. a book on architecture is classified and arranged in the library with the library’s other books on architecture. Library catalogues may limit their listings to the items to the library owns or they may include listings for the holdings of other libraries as well. Library catalogues that list the holdings of multiple libraries are called union catalogues. Libraries list their holdings in several different kinds of catalogues including book catalogues, card catalogues, microform catalogues, </w:t>
      </w:r>
      <w:r w:rsidRPr="00F6252D">
        <w:rPr>
          <w:sz w:val="24"/>
          <w:szCs w:val="24"/>
        </w:rPr>
        <w:lastRenderedPageBreak/>
        <w:t xml:space="preserve">and computerized catalogues in either CD ROM online format. The majority of library patrons now use computerized catalogues. </w:t>
      </w:r>
    </w:p>
    <w:p w:rsidR="00850086" w:rsidRPr="00F6252D" w:rsidRDefault="00850086" w:rsidP="001F634E">
      <w:pPr>
        <w:spacing w:line="360" w:lineRule="auto"/>
        <w:ind w:right="-720"/>
        <w:jc w:val="both"/>
        <w:rPr>
          <w:sz w:val="24"/>
          <w:szCs w:val="24"/>
        </w:rPr>
      </w:pPr>
      <w:r w:rsidRPr="00F6252D">
        <w:rPr>
          <w:sz w:val="24"/>
          <w:szCs w:val="24"/>
        </w:rPr>
        <w:t>Thoroughly speaking a library catalogue is primarily a finding list. It should so constructed as to identify, trace and locate a book and other graphic materials in the library concerned.</w:t>
      </w:r>
    </w:p>
    <w:p w:rsidR="007F66A3" w:rsidRPr="00F6252D" w:rsidRDefault="007F66A3" w:rsidP="001F634E">
      <w:pPr>
        <w:spacing w:line="360" w:lineRule="auto"/>
        <w:ind w:right="-720"/>
        <w:jc w:val="both"/>
        <w:rPr>
          <w:sz w:val="24"/>
          <w:szCs w:val="24"/>
        </w:rPr>
      </w:pPr>
    </w:p>
    <w:p w:rsidR="007F66A3" w:rsidRPr="00F6252D" w:rsidRDefault="007F66A3" w:rsidP="001F634E">
      <w:pPr>
        <w:spacing w:line="360" w:lineRule="auto"/>
        <w:ind w:right="-720"/>
        <w:jc w:val="both"/>
        <w:rPr>
          <w:sz w:val="24"/>
          <w:szCs w:val="24"/>
        </w:rPr>
      </w:pPr>
    </w:p>
    <w:p w:rsidR="00C35590" w:rsidRPr="00F6252D" w:rsidRDefault="00C35590" w:rsidP="001F634E">
      <w:pPr>
        <w:spacing w:line="360" w:lineRule="auto"/>
        <w:ind w:right="-720"/>
        <w:jc w:val="both"/>
        <w:rPr>
          <w:sz w:val="24"/>
          <w:szCs w:val="24"/>
        </w:rPr>
      </w:pPr>
    </w:p>
    <w:p w:rsidR="00033EE7" w:rsidRPr="00F6252D" w:rsidRDefault="00033EE7" w:rsidP="001F634E">
      <w:pPr>
        <w:spacing w:line="360" w:lineRule="auto"/>
        <w:ind w:right="-720"/>
        <w:jc w:val="both"/>
        <w:rPr>
          <w:sz w:val="24"/>
          <w:szCs w:val="24"/>
        </w:rPr>
      </w:pPr>
    </w:p>
    <w:p w:rsidR="00192520" w:rsidRPr="00F6252D" w:rsidRDefault="00BA0079"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61312" behindDoc="0" locked="0" layoutInCell="0" allowOverlap="1" wp14:anchorId="0586ABD4" wp14:editId="1A7A9758">
                <wp:simplePos x="0" y="0"/>
                <wp:positionH relativeFrom="column">
                  <wp:posOffset>1285875</wp:posOffset>
                </wp:positionH>
                <wp:positionV relativeFrom="paragraph">
                  <wp:posOffset>238125</wp:posOffset>
                </wp:positionV>
                <wp:extent cx="1428750" cy="2571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57175"/>
                        </a:xfrm>
                        <a:prstGeom prst="rect">
                          <a:avLst/>
                        </a:prstGeom>
                        <a:solidFill>
                          <a:srgbClr val="FFFFFF"/>
                        </a:solidFill>
                        <a:ln w="9525">
                          <a:solidFill>
                            <a:srgbClr val="000000"/>
                          </a:solidFill>
                          <a:miter lim="800000"/>
                          <a:headEnd/>
                          <a:tailEnd/>
                        </a:ln>
                      </wps:spPr>
                      <wps:txbx>
                        <w:txbxContent>
                          <w:p w:rsidR="00CF01FE" w:rsidRDefault="00CF01FE" w:rsidP="00192520">
                            <w:pPr>
                              <w:pStyle w:val="Heading1"/>
                            </w:pPr>
                            <w:r>
                              <w:t xml:space="preserve">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86ABD4" id="_x0000_t202" coordsize="21600,21600" o:spt="202" path="m,l,21600r21600,l21600,xe">
                <v:stroke joinstyle="miter"/>
                <v:path gradientshapeok="t" o:connecttype="rect"/>
              </v:shapetype>
              <v:shape id="Text Box 8" o:spid="_x0000_s1026" type="#_x0000_t202" style="position:absolute;left:0;text-align:left;margin-left:101.25pt;margin-top:18.75pt;width:11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" o:allowincell="f">
                <v:textbox>
                  <w:txbxContent>
                    <w:p w:rsidR="00AF4510" w:rsidRDefault="00AF4510" w:rsidP="00192520">
                      <w:pPr>
                        <w:pStyle w:val="Heading1"/>
                      </w:pPr>
                      <w:r>
                        <w:t xml:space="preserve">             Maintenance</w:t>
                      </w:r>
                    </w:p>
                  </w:txbxContent>
                </v:textbox>
              </v:shape>
            </w:pict>
          </mc:Fallback>
        </mc:AlternateContent>
      </w:r>
      <w:r w:rsidRPr="00F6252D">
        <w:rPr>
          <w:noProof/>
          <w:sz w:val="24"/>
          <w:szCs w:val="24"/>
        </w:rPr>
        <mc:AlternateContent>
          <mc:Choice Requires="wps">
            <w:drawing>
              <wp:anchor distT="0" distB="0" distL="114300" distR="114300" simplePos="0" relativeHeight="251660288" behindDoc="0" locked="0" layoutInCell="0" allowOverlap="1" wp14:anchorId="687DEBD9" wp14:editId="41CDC95C">
                <wp:simplePos x="0" y="0"/>
                <wp:positionH relativeFrom="column">
                  <wp:posOffset>1238250</wp:posOffset>
                </wp:positionH>
                <wp:positionV relativeFrom="paragraph">
                  <wp:posOffset>-95250</wp:posOffset>
                </wp:positionV>
                <wp:extent cx="1543050" cy="2476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47650"/>
                        </a:xfrm>
                        <a:prstGeom prst="rect">
                          <a:avLst/>
                        </a:prstGeom>
                        <a:solidFill>
                          <a:srgbClr val="FFFFFF"/>
                        </a:solidFill>
                        <a:ln w="9525">
                          <a:solidFill>
                            <a:srgbClr val="000000"/>
                          </a:solidFill>
                          <a:miter lim="800000"/>
                          <a:headEnd/>
                          <a:tailEnd/>
                        </a:ln>
                      </wps:spPr>
                      <wps:txbx>
                        <w:txbxContent>
                          <w:p w:rsidR="00CF01FE" w:rsidRDefault="00CF01FE" w:rsidP="00192520">
                            <w:pPr>
                              <w:pStyle w:val="Heading1"/>
                            </w:pPr>
                            <w:r>
                              <w:t xml:space="preserve">             Documentation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7DEBD9" id="Text Box 9" o:spid="_x0000_s1027" type="#_x0000_t202" style="position:absolute;left:0;text-align:left;margin-left:97.5pt;margin-top:-7.5pt;width:121.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" o:allowincell="f">
                <v:textbox>
                  <w:txbxContent>
                    <w:p w:rsidR="00AF4510" w:rsidRDefault="00AF4510" w:rsidP="00192520">
                      <w:pPr>
                        <w:pStyle w:val="Heading1"/>
                      </w:pPr>
                      <w:r>
                        <w:t xml:space="preserve">             Documentation</w:t>
                      </w:r>
                    </w:p>
                  </w:txbxContent>
                </v:textbox>
              </v:shape>
            </w:pict>
          </mc:Fallback>
        </mc:AlternateContent>
      </w:r>
      <w:r w:rsidR="00192520" w:rsidRPr="00F6252D">
        <w:rPr>
          <w:noProof/>
          <w:sz w:val="24"/>
          <w:szCs w:val="24"/>
        </w:rPr>
        <mc:AlternateContent>
          <mc:Choice Requires="wps">
            <w:drawing>
              <wp:anchor distT="0" distB="0" distL="114300" distR="114300" simplePos="0" relativeHeight="251659264" behindDoc="0" locked="0" layoutInCell="0" allowOverlap="1" wp14:anchorId="0EB2ACFC" wp14:editId="77A2FBDC">
                <wp:simplePos x="0" y="0"/>
                <wp:positionH relativeFrom="column">
                  <wp:posOffset>1390650</wp:posOffset>
                </wp:positionH>
                <wp:positionV relativeFrom="paragraph">
                  <wp:posOffset>-419101</wp:posOffset>
                </wp:positionV>
                <wp:extent cx="1095375" cy="23812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solidFill>
                          <a:srgbClr val="FFFFFF"/>
                        </a:solidFill>
                        <a:ln w="9525">
                          <a:solidFill>
                            <a:srgbClr val="000000"/>
                          </a:solidFill>
                          <a:miter lim="800000"/>
                          <a:headEnd/>
                          <a:tailEnd/>
                        </a:ln>
                      </wps:spPr>
                      <wps:txbx>
                        <w:txbxContent>
                          <w:p w:rsidR="00CF01FE" w:rsidRDefault="00CF01FE" w:rsidP="00192520">
                            <w:pPr>
                              <w:pStyle w:val="Heading1"/>
                            </w:pPr>
                            <w:r>
                              <w:t xml:space="preserve">        With Drawl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2ACFC" id="Text Box 10" o:spid="_x0000_s1028" type="#_x0000_t202" style="position:absolute;left:0;text-align:left;margin-left:109.5pt;margin-top:-33pt;width:86.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" o:allowincell="f">
                <v:textbox>
                  <w:txbxContent>
                    <w:p w:rsidR="00AF4510" w:rsidRDefault="00AF4510" w:rsidP="00192520">
                      <w:pPr>
                        <w:pStyle w:val="Heading1"/>
                      </w:pPr>
                      <w:r>
                        <w:t xml:space="preserve">        With Drawl</w:t>
                      </w:r>
                    </w:p>
                  </w:txbxContent>
                </v:textbox>
              </v:shape>
            </w:pict>
          </mc:Fallback>
        </mc:AlternateContent>
      </w:r>
    </w:p>
    <w:p w:rsidR="00192520" w:rsidRPr="00F6252D" w:rsidRDefault="00192520" w:rsidP="001F634E">
      <w:pPr>
        <w:spacing w:line="360" w:lineRule="auto"/>
        <w:ind w:right="-720"/>
        <w:jc w:val="both"/>
        <w:rPr>
          <w:sz w:val="24"/>
          <w:szCs w:val="24"/>
        </w:rPr>
      </w:pPr>
    </w:p>
    <w:p w:rsidR="00192520" w:rsidRPr="00F6252D" w:rsidRDefault="00BA0079"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62336" behindDoc="0" locked="0" layoutInCell="0" allowOverlap="1" wp14:anchorId="2ED9644D" wp14:editId="64E9AA66">
                <wp:simplePos x="0" y="0"/>
                <wp:positionH relativeFrom="column">
                  <wp:posOffset>1190625</wp:posOffset>
                </wp:positionH>
                <wp:positionV relativeFrom="paragraph">
                  <wp:posOffset>64770</wp:posOffset>
                </wp:positionV>
                <wp:extent cx="1737360" cy="295275"/>
                <wp:effectExtent l="0" t="0" r="1524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95275"/>
                        </a:xfrm>
                        <a:prstGeom prst="rect">
                          <a:avLst/>
                        </a:prstGeom>
                        <a:solidFill>
                          <a:srgbClr val="FFFFFF"/>
                        </a:solidFill>
                        <a:ln w="9525">
                          <a:solidFill>
                            <a:srgbClr val="000000"/>
                          </a:solidFill>
                          <a:miter lim="800000"/>
                          <a:headEnd/>
                          <a:tailEnd/>
                        </a:ln>
                      </wps:spPr>
                      <wps:txbx>
                        <w:txbxContent>
                          <w:p w:rsidR="00CF01FE" w:rsidRDefault="00CF01FE" w:rsidP="00192520">
                            <w:pPr>
                              <w:rPr>
                                <w:sz w:val="24"/>
                              </w:rPr>
                            </w:pPr>
                            <w:r>
                              <w:t xml:space="preserve">       </w:t>
                            </w:r>
                            <w:r>
                              <w:rPr>
                                <w:sz w:val="24"/>
                              </w:rPr>
                              <w:t>Reference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9644D" id="Text Box 7" o:spid="_x0000_s1029" type="#_x0000_t202" style="position:absolute;left:0;text-align:left;margin-left:93.75pt;margin-top:5.1pt;width:136.8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" o:allowincell="f">
                <v:textbox>
                  <w:txbxContent>
                    <w:p w:rsidR="00AF4510" w:rsidRDefault="00AF4510" w:rsidP="00192520">
                      <w:pPr>
                        <w:rPr>
                          <w:sz w:val="24"/>
                        </w:rPr>
                      </w:pPr>
                      <w:r>
                        <w:t xml:space="preserve">       </w:t>
                      </w:r>
                      <w:r>
                        <w:rPr>
                          <w:sz w:val="24"/>
                        </w:rPr>
                        <w:t>Reference Services</w:t>
                      </w:r>
                    </w:p>
                  </w:txbxContent>
                </v:textbox>
              </v:shape>
            </w:pict>
          </mc:Fallback>
        </mc:AlternateContent>
      </w:r>
    </w:p>
    <w:p w:rsidR="00192520" w:rsidRPr="00F6252D" w:rsidRDefault="00BA0079"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63360" behindDoc="0" locked="0" layoutInCell="0" allowOverlap="1" wp14:anchorId="518686F2" wp14:editId="30F3C336">
                <wp:simplePos x="0" y="0"/>
                <wp:positionH relativeFrom="column">
                  <wp:posOffset>1419225</wp:posOffset>
                </wp:positionH>
                <wp:positionV relativeFrom="paragraph">
                  <wp:posOffset>144780</wp:posOffset>
                </wp:positionV>
                <wp:extent cx="1104900" cy="2571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7175"/>
                        </a:xfrm>
                        <a:prstGeom prst="rect">
                          <a:avLst/>
                        </a:prstGeom>
                        <a:solidFill>
                          <a:srgbClr val="FFFFFF"/>
                        </a:solidFill>
                        <a:ln w="9525">
                          <a:solidFill>
                            <a:srgbClr val="000000"/>
                          </a:solidFill>
                          <a:miter lim="800000"/>
                          <a:headEnd/>
                          <a:tailEnd/>
                        </a:ln>
                      </wps:spPr>
                      <wps:txbx>
                        <w:txbxContent>
                          <w:p w:rsidR="00CF01FE" w:rsidRDefault="00CF01FE" w:rsidP="00192520">
                            <w:pPr>
                              <w:pStyle w:val="Heading1"/>
                            </w:pPr>
                            <w:r>
                              <w:t xml:space="preserve">      Circulation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686F2" id="Text Box 6" o:spid="_x0000_s1030" type="#_x0000_t202" style="position:absolute;left:0;text-align:left;margin-left:111.75pt;margin-top:11.4pt;width:87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1hKwIAAFc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" o:allowincell="f">
                <v:textbox>
                  <w:txbxContent>
                    <w:p w:rsidR="00AF4510" w:rsidRDefault="00AF4510" w:rsidP="00192520">
                      <w:pPr>
                        <w:pStyle w:val="Heading1"/>
                      </w:pPr>
                      <w:r>
                        <w:t xml:space="preserve">      Circulation</w:t>
                      </w:r>
                    </w:p>
                  </w:txbxContent>
                </v:textbox>
              </v:shape>
            </w:pict>
          </mc:Fallback>
        </mc:AlternateContent>
      </w:r>
    </w:p>
    <w:p w:rsidR="00192520" w:rsidRPr="00F6252D" w:rsidRDefault="00BA0079"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64384" behindDoc="0" locked="0" layoutInCell="0" allowOverlap="1" wp14:anchorId="7D276801" wp14:editId="6BCDE1AD">
                <wp:simplePos x="0" y="0"/>
                <wp:positionH relativeFrom="column">
                  <wp:posOffset>1390650</wp:posOffset>
                </wp:positionH>
                <wp:positionV relativeFrom="paragraph">
                  <wp:posOffset>164465</wp:posOffset>
                </wp:positionV>
                <wp:extent cx="1188720" cy="600075"/>
                <wp:effectExtent l="0" t="0" r="1143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600075"/>
                        </a:xfrm>
                        <a:prstGeom prst="rect">
                          <a:avLst/>
                        </a:prstGeom>
                        <a:solidFill>
                          <a:srgbClr val="FFFFFF"/>
                        </a:solidFill>
                        <a:ln w="9525">
                          <a:solidFill>
                            <a:srgbClr val="000000"/>
                          </a:solidFill>
                          <a:miter lim="800000"/>
                          <a:headEnd/>
                          <a:tailEnd/>
                        </a:ln>
                      </wps:spPr>
                      <wps:txbx>
                        <w:txbxContent>
                          <w:p w:rsidR="00CF01FE" w:rsidRDefault="00CF01FE" w:rsidP="00192520">
                            <w:pPr>
                              <w:rPr>
                                <w:sz w:val="24"/>
                              </w:rPr>
                            </w:pPr>
                            <w:r>
                              <w:rPr>
                                <w:sz w:val="24"/>
                              </w:rPr>
                              <w:t xml:space="preserve">  Classification</w:t>
                            </w:r>
                          </w:p>
                          <w:p w:rsidR="00CF01FE" w:rsidRDefault="00CF01FE" w:rsidP="00192520">
                            <w:pPr>
                              <w:rPr>
                                <w:sz w:val="24"/>
                              </w:rPr>
                            </w:pPr>
                            <w:r>
                              <w:rPr>
                                <w:sz w:val="24"/>
                              </w:rPr>
                              <w:t xml:space="preserve">        And </w:t>
                            </w:r>
                          </w:p>
                          <w:p w:rsidR="00CF01FE" w:rsidRDefault="00CF01FE" w:rsidP="00192520">
                            <w:r>
                              <w:rPr>
                                <w:sz w:val="24"/>
                              </w:rPr>
                              <w:t xml:space="preserve">  Cataloguing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76801" id="Text Box 5" o:spid="_x0000_s1031" type="#_x0000_t202" style="position:absolute;left:0;text-align:left;margin-left:109.5pt;margin-top:12.95pt;width:93.6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" o:allowincell="f">
                <v:textbox>
                  <w:txbxContent>
                    <w:p w:rsidR="00AF4510" w:rsidRDefault="00AF4510" w:rsidP="00192520">
                      <w:pPr>
                        <w:rPr>
                          <w:sz w:val="24"/>
                        </w:rPr>
                      </w:pPr>
                      <w:r>
                        <w:rPr>
                          <w:sz w:val="24"/>
                        </w:rPr>
                        <w:t xml:space="preserve">  Classification</w:t>
                      </w:r>
                    </w:p>
                    <w:p w:rsidR="00AF4510" w:rsidRDefault="00AF4510" w:rsidP="00192520">
                      <w:pPr>
                        <w:rPr>
                          <w:sz w:val="24"/>
                        </w:rPr>
                      </w:pPr>
                      <w:r>
                        <w:rPr>
                          <w:sz w:val="24"/>
                        </w:rPr>
                        <w:t xml:space="preserve">        And </w:t>
                      </w:r>
                    </w:p>
                    <w:p w:rsidR="00AF4510" w:rsidRDefault="00AF4510" w:rsidP="00192520">
                      <w:r>
                        <w:rPr>
                          <w:sz w:val="24"/>
                        </w:rPr>
                        <w:t xml:space="preserve">  Cataloguing</w:t>
                      </w:r>
                    </w:p>
                  </w:txbxContent>
                </v:textbox>
              </v:shape>
            </w:pict>
          </mc:Fallback>
        </mc:AlternateContent>
      </w:r>
    </w:p>
    <w:p w:rsidR="00850086" w:rsidRPr="00F6252D" w:rsidRDefault="00850086" w:rsidP="001F634E">
      <w:pPr>
        <w:spacing w:line="360" w:lineRule="auto"/>
        <w:ind w:right="-720"/>
        <w:jc w:val="both"/>
        <w:rPr>
          <w:sz w:val="24"/>
          <w:szCs w:val="24"/>
        </w:rPr>
      </w:pPr>
    </w:p>
    <w:p w:rsidR="00A31187" w:rsidRPr="00F6252D" w:rsidRDefault="00A31187" w:rsidP="001F634E">
      <w:pPr>
        <w:spacing w:line="360" w:lineRule="auto"/>
        <w:rPr>
          <w:sz w:val="24"/>
          <w:szCs w:val="24"/>
        </w:rPr>
      </w:pPr>
    </w:p>
    <w:p w:rsidR="00A31187" w:rsidRPr="00F6252D" w:rsidRDefault="00BA0079" w:rsidP="001F634E">
      <w:pPr>
        <w:spacing w:line="360" w:lineRule="auto"/>
        <w:rPr>
          <w:sz w:val="24"/>
          <w:szCs w:val="24"/>
        </w:rPr>
      </w:pPr>
      <w:r w:rsidRPr="00F6252D">
        <w:rPr>
          <w:noProof/>
          <w:sz w:val="24"/>
          <w:szCs w:val="24"/>
        </w:rPr>
        <mc:AlternateContent>
          <mc:Choice Requires="wps">
            <w:drawing>
              <wp:anchor distT="0" distB="0" distL="114300" distR="114300" simplePos="0" relativeHeight="251665408" behindDoc="0" locked="0" layoutInCell="0" allowOverlap="1" wp14:anchorId="6A0224B5" wp14:editId="6F472232">
                <wp:simplePos x="0" y="0"/>
                <wp:positionH relativeFrom="column">
                  <wp:posOffset>1085850</wp:posOffset>
                </wp:positionH>
                <wp:positionV relativeFrom="paragraph">
                  <wp:posOffset>13970</wp:posOffset>
                </wp:positionV>
                <wp:extent cx="1645920" cy="219075"/>
                <wp:effectExtent l="0" t="0" r="1143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19075"/>
                        </a:xfrm>
                        <a:prstGeom prst="rect">
                          <a:avLst/>
                        </a:prstGeom>
                        <a:solidFill>
                          <a:srgbClr val="FFFFFF"/>
                        </a:solidFill>
                        <a:ln w="9525">
                          <a:solidFill>
                            <a:srgbClr val="000000"/>
                          </a:solidFill>
                          <a:miter lim="800000"/>
                          <a:headEnd/>
                          <a:tailEnd/>
                        </a:ln>
                      </wps:spPr>
                      <wps:txbx>
                        <w:txbxContent>
                          <w:p w:rsidR="00CF01FE" w:rsidRDefault="00CF01FE" w:rsidP="00192520">
                            <w:pPr>
                              <w:pStyle w:val="Heading1"/>
                            </w:pPr>
                            <w:r>
                              <w:t xml:space="preserve">        Accessioning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0224B5" id="Text Box 4" o:spid="_x0000_s1032" type="#_x0000_t202" style="position:absolute;margin-left:85.5pt;margin-top:1.1pt;width:129.6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" o:allowincell="f">
                <v:textbox>
                  <w:txbxContent>
                    <w:p w:rsidR="00AF4510" w:rsidRDefault="00AF4510" w:rsidP="00192520">
                      <w:pPr>
                        <w:pStyle w:val="Heading1"/>
                      </w:pPr>
                      <w:r>
                        <w:t xml:space="preserve">        Accessioning </w:t>
                      </w:r>
                    </w:p>
                  </w:txbxContent>
                </v:textbox>
              </v:shape>
            </w:pict>
          </mc:Fallback>
        </mc:AlternateContent>
      </w:r>
    </w:p>
    <w:p w:rsidR="00A31187" w:rsidRPr="00F6252D" w:rsidRDefault="00BA0079" w:rsidP="001F634E">
      <w:pPr>
        <w:spacing w:line="360" w:lineRule="auto"/>
        <w:rPr>
          <w:sz w:val="24"/>
          <w:szCs w:val="24"/>
        </w:rPr>
      </w:pPr>
      <w:r w:rsidRPr="00F6252D">
        <w:rPr>
          <w:noProof/>
          <w:sz w:val="24"/>
          <w:szCs w:val="24"/>
        </w:rPr>
        <mc:AlternateContent>
          <mc:Choice Requires="wps">
            <w:drawing>
              <wp:anchor distT="0" distB="0" distL="114300" distR="114300" simplePos="0" relativeHeight="251666432" behindDoc="0" locked="0" layoutInCell="0" allowOverlap="1" wp14:anchorId="552A80CD" wp14:editId="5A9C2CAF">
                <wp:simplePos x="0" y="0"/>
                <wp:positionH relativeFrom="column">
                  <wp:posOffset>1371600</wp:posOffset>
                </wp:positionH>
                <wp:positionV relativeFrom="paragraph">
                  <wp:posOffset>36830</wp:posOffset>
                </wp:positionV>
                <wp:extent cx="1188720" cy="247650"/>
                <wp:effectExtent l="0" t="0" r="1143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47650"/>
                        </a:xfrm>
                        <a:prstGeom prst="rect">
                          <a:avLst/>
                        </a:prstGeom>
                        <a:solidFill>
                          <a:srgbClr val="FFFFFF"/>
                        </a:solidFill>
                        <a:ln w="9525">
                          <a:solidFill>
                            <a:srgbClr val="000000"/>
                          </a:solidFill>
                          <a:miter lim="800000"/>
                          <a:headEnd/>
                          <a:tailEnd/>
                        </a:ln>
                      </wps:spPr>
                      <wps:txbx>
                        <w:txbxContent>
                          <w:p w:rsidR="00CF01FE" w:rsidRDefault="00CF01FE" w:rsidP="00192520">
                            <w:pPr>
                              <w:rPr>
                                <w:sz w:val="24"/>
                              </w:rPr>
                            </w:pPr>
                            <w:r>
                              <w:t xml:space="preserve">    </w:t>
                            </w:r>
                            <w:r>
                              <w:rPr>
                                <w:sz w:val="24"/>
                              </w:rPr>
                              <w:t xml:space="preserve">Periodicals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2A80CD" id="Text Box 3" o:spid="_x0000_s1033" type="#_x0000_t202" style="position:absolute;margin-left:108pt;margin-top:2.9pt;width:93.6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" o:allowincell="f">
                <v:textbox>
                  <w:txbxContent>
                    <w:p w:rsidR="00AF4510" w:rsidRDefault="00AF4510" w:rsidP="00192520">
                      <w:pPr>
                        <w:rPr>
                          <w:sz w:val="24"/>
                        </w:rPr>
                      </w:pPr>
                      <w:r>
                        <w:t xml:space="preserve">    </w:t>
                      </w:r>
                      <w:r>
                        <w:rPr>
                          <w:sz w:val="24"/>
                        </w:rPr>
                        <w:t xml:space="preserve">Periodicals </w:t>
                      </w:r>
                    </w:p>
                  </w:txbxContent>
                </v:textbox>
              </v:shape>
            </w:pict>
          </mc:Fallback>
        </mc:AlternateContent>
      </w:r>
    </w:p>
    <w:p w:rsidR="00A31187" w:rsidRPr="00F6252D" w:rsidRDefault="00BA0079" w:rsidP="001F634E">
      <w:pPr>
        <w:spacing w:line="360" w:lineRule="auto"/>
        <w:rPr>
          <w:sz w:val="24"/>
          <w:szCs w:val="24"/>
        </w:rPr>
      </w:pPr>
      <w:r w:rsidRPr="00F6252D">
        <w:rPr>
          <w:noProof/>
          <w:sz w:val="24"/>
          <w:szCs w:val="24"/>
        </w:rPr>
        <mc:AlternateContent>
          <mc:Choice Requires="wps">
            <w:drawing>
              <wp:anchor distT="0" distB="0" distL="114300" distR="114300" simplePos="0" relativeHeight="251667456" behindDoc="0" locked="0" layoutInCell="0" allowOverlap="1" wp14:anchorId="47D22D1D" wp14:editId="65198C59">
                <wp:simplePos x="0" y="0"/>
                <wp:positionH relativeFrom="column">
                  <wp:posOffset>1552575</wp:posOffset>
                </wp:positionH>
                <wp:positionV relativeFrom="paragraph">
                  <wp:posOffset>88265</wp:posOffset>
                </wp:positionV>
                <wp:extent cx="914400" cy="2762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rsidR="00CF01FE" w:rsidRDefault="00CF01FE" w:rsidP="00192520">
                            <w:pPr>
                              <w:rPr>
                                <w:sz w:val="24"/>
                              </w:rPr>
                            </w:pPr>
                            <w:r>
                              <w:t xml:space="preserve">  </w:t>
                            </w:r>
                            <w:r>
                              <w:rPr>
                                <w:sz w:val="24"/>
                              </w:rPr>
                              <w:t xml:space="preserve">Ordering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22D1D" id="Text Box 2" o:spid="_x0000_s1034" type="#_x0000_t202" style="position:absolute;margin-left:122.25pt;margin-top:6.95pt;width:1in;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" o:allowincell="f">
                <v:textbox>
                  <w:txbxContent>
                    <w:p w:rsidR="00AF4510" w:rsidRDefault="00AF4510" w:rsidP="00192520">
                      <w:pPr>
                        <w:rPr>
                          <w:sz w:val="24"/>
                        </w:rPr>
                      </w:pPr>
                      <w:r>
                        <w:t xml:space="preserve">  </w:t>
                      </w:r>
                      <w:r>
                        <w:rPr>
                          <w:sz w:val="24"/>
                        </w:rPr>
                        <w:t xml:space="preserve">Ordering </w:t>
                      </w:r>
                    </w:p>
                  </w:txbxContent>
                </v:textbox>
              </v:shape>
            </w:pict>
          </mc:Fallback>
        </mc:AlternateContent>
      </w:r>
    </w:p>
    <w:p w:rsidR="00A31187" w:rsidRPr="00F6252D" w:rsidRDefault="00BA0079" w:rsidP="001F634E">
      <w:pPr>
        <w:spacing w:line="360" w:lineRule="auto"/>
        <w:rPr>
          <w:sz w:val="24"/>
          <w:szCs w:val="24"/>
        </w:rPr>
      </w:pPr>
      <w:r w:rsidRPr="00F6252D">
        <w:rPr>
          <w:noProof/>
          <w:sz w:val="24"/>
          <w:szCs w:val="24"/>
        </w:rPr>
        <mc:AlternateContent>
          <mc:Choice Requires="wps">
            <w:drawing>
              <wp:anchor distT="0" distB="0" distL="114300" distR="114300" simplePos="0" relativeHeight="251668480" behindDoc="0" locked="0" layoutInCell="0" allowOverlap="1" wp14:anchorId="58F94967" wp14:editId="6E81EC87">
                <wp:simplePos x="0" y="0"/>
                <wp:positionH relativeFrom="column">
                  <wp:posOffset>1323975</wp:posOffset>
                </wp:positionH>
                <wp:positionV relativeFrom="paragraph">
                  <wp:posOffset>123825</wp:posOffset>
                </wp:positionV>
                <wp:extent cx="1554480" cy="285750"/>
                <wp:effectExtent l="0" t="0" r="2667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85750"/>
                        </a:xfrm>
                        <a:prstGeom prst="rect">
                          <a:avLst/>
                        </a:prstGeom>
                        <a:solidFill>
                          <a:srgbClr val="FFFFFF"/>
                        </a:solidFill>
                        <a:ln w="9525">
                          <a:solidFill>
                            <a:srgbClr val="000000"/>
                          </a:solidFill>
                          <a:miter lim="800000"/>
                          <a:headEnd/>
                          <a:tailEnd/>
                        </a:ln>
                      </wps:spPr>
                      <wps:txbx>
                        <w:txbxContent>
                          <w:p w:rsidR="00CF01FE" w:rsidRDefault="00CF01FE" w:rsidP="00192520">
                            <w:pPr>
                              <w:rPr>
                                <w:sz w:val="24"/>
                              </w:rPr>
                            </w:pPr>
                            <w:r>
                              <w:t xml:space="preserve">      </w:t>
                            </w:r>
                            <w:r>
                              <w:rPr>
                                <w:sz w:val="24"/>
                              </w:rPr>
                              <w:t xml:space="preserve">Book Selection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F94967" id="Text Box 1" o:spid="_x0000_s1035" type="#_x0000_t202" style="position:absolute;margin-left:104.25pt;margin-top:9.75pt;width:122.4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" o:allowincell="f">
                <v:textbox>
                  <w:txbxContent>
                    <w:p w:rsidR="00AF4510" w:rsidRDefault="00AF4510" w:rsidP="00192520">
                      <w:pPr>
                        <w:rPr>
                          <w:sz w:val="24"/>
                        </w:rPr>
                      </w:pPr>
                      <w:r>
                        <w:t xml:space="preserve">      </w:t>
                      </w:r>
                      <w:r>
                        <w:rPr>
                          <w:sz w:val="24"/>
                        </w:rPr>
                        <w:t xml:space="preserve">Book Selection </w:t>
                      </w:r>
                    </w:p>
                  </w:txbxContent>
                </v:textbox>
              </v:shape>
            </w:pict>
          </mc:Fallback>
        </mc:AlternateContent>
      </w:r>
    </w:p>
    <w:p w:rsidR="00A31187" w:rsidRPr="00F6252D" w:rsidRDefault="00A31187" w:rsidP="001F634E">
      <w:pPr>
        <w:spacing w:line="360" w:lineRule="auto"/>
        <w:rPr>
          <w:sz w:val="24"/>
          <w:szCs w:val="24"/>
        </w:rPr>
      </w:pPr>
    </w:p>
    <w:p w:rsidR="0039130A" w:rsidRPr="00F6252D" w:rsidRDefault="0039130A" w:rsidP="001F634E">
      <w:pPr>
        <w:spacing w:line="360" w:lineRule="auto"/>
        <w:ind w:right="-720"/>
        <w:jc w:val="both"/>
        <w:rPr>
          <w:b/>
          <w:sz w:val="24"/>
          <w:szCs w:val="24"/>
        </w:rPr>
      </w:pPr>
    </w:p>
    <w:p w:rsidR="00C52F84" w:rsidRPr="00F6252D" w:rsidRDefault="00C52F84" w:rsidP="001F634E">
      <w:pPr>
        <w:spacing w:line="360" w:lineRule="auto"/>
        <w:ind w:right="-720"/>
        <w:jc w:val="both"/>
        <w:rPr>
          <w:b/>
          <w:sz w:val="24"/>
          <w:szCs w:val="24"/>
        </w:rPr>
      </w:pPr>
      <w:r w:rsidRPr="00F6252D">
        <w:rPr>
          <w:b/>
          <w:sz w:val="24"/>
          <w:szCs w:val="24"/>
        </w:rPr>
        <w:t>LIBRARY CATALOGUE:</w:t>
      </w:r>
    </w:p>
    <w:p w:rsidR="00437ADD" w:rsidRPr="00F6252D" w:rsidRDefault="00675F34" w:rsidP="00687FBF">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What is a library catalog? A library catalog is a record or a list of</w:t>
      </w:r>
      <w:r w:rsidR="006143FE" w:rsidRPr="00F6252D">
        <w:rPr>
          <w:rFonts w:eastAsiaTheme="minorHAnsi"/>
          <w:color w:val="1F1A17"/>
          <w:sz w:val="24"/>
          <w:szCs w:val="24"/>
        </w:rPr>
        <w:t xml:space="preserve"> </w:t>
      </w:r>
      <w:r w:rsidRPr="00F6252D">
        <w:rPr>
          <w:rFonts w:eastAsiaTheme="minorHAnsi"/>
          <w:color w:val="1F1A17"/>
          <w:sz w:val="24"/>
          <w:szCs w:val="24"/>
        </w:rPr>
        <w:t>the col lection of a particular library, or of the collection of many libraries</w:t>
      </w:r>
      <w:r w:rsidR="006143FE" w:rsidRPr="00F6252D">
        <w:rPr>
          <w:rFonts w:eastAsiaTheme="minorHAnsi"/>
          <w:color w:val="1F1A17"/>
          <w:sz w:val="24"/>
          <w:szCs w:val="24"/>
        </w:rPr>
        <w:t xml:space="preserve"> </w:t>
      </w:r>
      <w:r w:rsidRPr="00F6252D">
        <w:rPr>
          <w:rFonts w:eastAsiaTheme="minorHAnsi"/>
          <w:color w:val="1F1A17"/>
          <w:sz w:val="24"/>
          <w:szCs w:val="24"/>
        </w:rPr>
        <w:t>that are connected electronically. When it is a combined list of</w:t>
      </w:r>
      <w:r w:rsidR="006143FE" w:rsidRPr="00F6252D">
        <w:rPr>
          <w:rFonts w:eastAsiaTheme="minorHAnsi"/>
          <w:color w:val="1F1A17"/>
          <w:sz w:val="24"/>
          <w:szCs w:val="24"/>
        </w:rPr>
        <w:t xml:space="preserve"> </w:t>
      </w:r>
      <w:r w:rsidRPr="00F6252D">
        <w:rPr>
          <w:rFonts w:eastAsiaTheme="minorHAnsi"/>
          <w:color w:val="1F1A17"/>
          <w:sz w:val="24"/>
          <w:szCs w:val="24"/>
        </w:rPr>
        <w:t>the holdings of many libraries, it is called a union catalog or a shared</w:t>
      </w:r>
      <w:r w:rsidR="006143FE" w:rsidRPr="00F6252D">
        <w:rPr>
          <w:rFonts w:eastAsiaTheme="minorHAnsi"/>
          <w:color w:val="1F1A17"/>
          <w:sz w:val="24"/>
          <w:szCs w:val="24"/>
        </w:rPr>
        <w:t xml:space="preserve"> </w:t>
      </w:r>
      <w:r w:rsidRPr="00F6252D">
        <w:rPr>
          <w:rFonts w:eastAsiaTheme="minorHAnsi"/>
          <w:color w:val="1F1A17"/>
          <w:sz w:val="24"/>
          <w:szCs w:val="24"/>
        </w:rPr>
        <w:t>catalog. We can also say that a library catalog is an organized list of</w:t>
      </w:r>
      <w:r w:rsidR="006143FE" w:rsidRPr="00F6252D">
        <w:rPr>
          <w:rFonts w:eastAsiaTheme="minorHAnsi"/>
          <w:color w:val="1F1A17"/>
          <w:sz w:val="24"/>
          <w:szCs w:val="24"/>
        </w:rPr>
        <w:t xml:space="preserve"> </w:t>
      </w:r>
      <w:r w:rsidRPr="00F6252D">
        <w:rPr>
          <w:rFonts w:eastAsiaTheme="minorHAnsi"/>
          <w:color w:val="1F1A17"/>
          <w:sz w:val="24"/>
          <w:szCs w:val="24"/>
        </w:rPr>
        <w:t xml:space="preserve">information resources arranged in logical, prescribed order. </w:t>
      </w:r>
      <w:r w:rsidR="00437ADD" w:rsidRPr="00F6252D">
        <w:rPr>
          <w:rFonts w:eastAsiaTheme="minorHAnsi"/>
          <w:color w:val="1F1A17"/>
          <w:sz w:val="24"/>
          <w:szCs w:val="24"/>
        </w:rPr>
        <w:t>Catalogs serve many</w:t>
      </w:r>
      <w:r w:rsidR="006143FE" w:rsidRPr="00F6252D">
        <w:rPr>
          <w:rFonts w:eastAsiaTheme="minorHAnsi"/>
          <w:color w:val="1F1A17"/>
          <w:sz w:val="24"/>
          <w:szCs w:val="24"/>
        </w:rPr>
        <w:t xml:space="preserve"> </w:t>
      </w:r>
      <w:r w:rsidR="00437ADD" w:rsidRPr="00F6252D">
        <w:rPr>
          <w:rFonts w:eastAsiaTheme="minorHAnsi"/>
          <w:color w:val="1F1A17"/>
          <w:sz w:val="24"/>
          <w:szCs w:val="24"/>
        </w:rPr>
        <w:t>different functions</w:t>
      </w:r>
      <w:r w:rsidR="006143FE" w:rsidRPr="00F6252D">
        <w:rPr>
          <w:rFonts w:eastAsiaTheme="minorHAnsi"/>
          <w:color w:val="1F1A17"/>
          <w:sz w:val="24"/>
          <w:szCs w:val="24"/>
        </w:rPr>
        <w:t xml:space="preserve">. </w:t>
      </w:r>
      <w:r w:rsidR="00437ADD" w:rsidRPr="00F6252D">
        <w:rPr>
          <w:rFonts w:eastAsiaTheme="minorHAnsi"/>
          <w:color w:val="1F1A17"/>
          <w:sz w:val="24"/>
          <w:szCs w:val="24"/>
        </w:rPr>
        <w:t>Basically,</w:t>
      </w:r>
    </w:p>
    <w:p w:rsidR="00437ADD" w:rsidRPr="00F6252D" w:rsidRDefault="00DD73B0" w:rsidP="00687FBF">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Catalogues</w:t>
      </w:r>
      <w:r w:rsidR="00437ADD" w:rsidRPr="00F6252D">
        <w:rPr>
          <w:rFonts w:eastAsiaTheme="minorHAnsi"/>
          <w:color w:val="1F1A17"/>
          <w:sz w:val="24"/>
          <w:szCs w:val="24"/>
        </w:rPr>
        <w:t xml:space="preserve"> are established so that library users are able to retrieve the</w:t>
      </w:r>
      <w:r w:rsidR="006143FE" w:rsidRPr="00F6252D">
        <w:rPr>
          <w:rFonts w:eastAsiaTheme="minorHAnsi"/>
          <w:color w:val="1F1A17"/>
          <w:sz w:val="24"/>
          <w:szCs w:val="24"/>
        </w:rPr>
        <w:t xml:space="preserve"> </w:t>
      </w:r>
      <w:r w:rsidR="00437ADD" w:rsidRPr="00F6252D">
        <w:rPr>
          <w:rFonts w:eastAsiaTheme="minorHAnsi"/>
          <w:color w:val="1F1A17"/>
          <w:sz w:val="24"/>
          <w:szCs w:val="24"/>
        </w:rPr>
        <w:t>needed information. A good catalog is a good information delivery</w:t>
      </w:r>
      <w:r w:rsidR="006143FE" w:rsidRPr="00F6252D">
        <w:rPr>
          <w:rFonts w:eastAsiaTheme="minorHAnsi"/>
          <w:color w:val="1F1A17"/>
          <w:sz w:val="24"/>
          <w:szCs w:val="24"/>
        </w:rPr>
        <w:t xml:space="preserve"> </w:t>
      </w:r>
      <w:r w:rsidR="00437ADD" w:rsidRPr="00F6252D">
        <w:rPr>
          <w:rFonts w:eastAsiaTheme="minorHAnsi"/>
          <w:color w:val="1F1A17"/>
          <w:sz w:val="24"/>
          <w:szCs w:val="24"/>
        </w:rPr>
        <w:t>tool. To produce a good catalog, all materials must be cataloged so</w:t>
      </w:r>
      <w:r w:rsidR="006143FE" w:rsidRPr="00F6252D">
        <w:rPr>
          <w:rFonts w:eastAsiaTheme="minorHAnsi"/>
          <w:color w:val="1F1A17"/>
          <w:sz w:val="24"/>
          <w:szCs w:val="24"/>
        </w:rPr>
        <w:t xml:space="preserve"> </w:t>
      </w:r>
      <w:r w:rsidR="00437ADD" w:rsidRPr="00F6252D">
        <w:rPr>
          <w:rFonts w:eastAsiaTheme="minorHAnsi"/>
          <w:color w:val="1F1A17"/>
          <w:sz w:val="24"/>
          <w:szCs w:val="24"/>
        </w:rPr>
        <w:t>that they can be found. Catalogs come in a variety of sizes and formats. When studying about library catalogs, it is necessary to understand</w:t>
      </w:r>
      <w:r w:rsidR="006143FE" w:rsidRPr="00F6252D">
        <w:rPr>
          <w:rFonts w:eastAsiaTheme="minorHAnsi"/>
          <w:color w:val="1F1A17"/>
          <w:sz w:val="24"/>
          <w:szCs w:val="24"/>
        </w:rPr>
        <w:t xml:space="preserve"> </w:t>
      </w:r>
      <w:r w:rsidR="00437ADD" w:rsidRPr="00F6252D">
        <w:rPr>
          <w:rFonts w:eastAsiaTheme="minorHAnsi"/>
          <w:color w:val="1F1A17"/>
          <w:sz w:val="24"/>
          <w:szCs w:val="24"/>
        </w:rPr>
        <w:t xml:space="preserve">what are known as individual entries that identify </w:t>
      </w:r>
      <w:r w:rsidR="00437ADD" w:rsidRPr="00F6252D">
        <w:rPr>
          <w:rFonts w:eastAsiaTheme="minorHAnsi"/>
          <w:color w:val="1F1A17"/>
          <w:sz w:val="24"/>
          <w:szCs w:val="24"/>
        </w:rPr>
        <w:lastRenderedPageBreak/>
        <w:t>each item in</w:t>
      </w:r>
      <w:r w:rsidR="006143FE" w:rsidRPr="00F6252D">
        <w:rPr>
          <w:rFonts w:eastAsiaTheme="minorHAnsi"/>
          <w:color w:val="1F1A17"/>
          <w:sz w:val="24"/>
          <w:szCs w:val="24"/>
        </w:rPr>
        <w:t xml:space="preserve"> </w:t>
      </w:r>
      <w:r w:rsidR="00437ADD" w:rsidRPr="00F6252D">
        <w:rPr>
          <w:rFonts w:eastAsiaTheme="minorHAnsi"/>
          <w:color w:val="1F1A17"/>
          <w:sz w:val="24"/>
          <w:szCs w:val="24"/>
        </w:rPr>
        <w:t>the collection. As a library technician, you will be required to interpret</w:t>
      </w:r>
      <w:r w:rsidR="006143FE" w:rsidRPr="00F6252D">
        <w:rPr>
          <w:rFonts w:eastAsiaTheme="minorHAnsi"/>
          <w:color w:val="1F1A17"/>
          <w:sz w:val="24"/>
          <w:szCs w:val="24"/>
        </w:rPr>
        <w:t xml:space="preserve"> </w:t>
      </w:r>
      <w:r w:rsidR="00437ADD" w:rsidRPr="00F6252D">
        <w:rPr>
          <w:rFonts w:eastAsiaTheme="minorHAnsi"/>
          <w:color w:val="1F1A17"/>
          <w:sz w:val="24"/>
          <w:szCs w:val="24"/>
        </w:rPr>
        <w:t>the entries to the users, if you work in the public services area, or,</w:t>
      </w:r>
      <w:r w:rsidR="006143FE" w:rsidRPr="00F6252D">
        <w:rPr>
          <w:rFonts w:eastAsiaTheme="minorHAnsi"/>
          <w:color w:val="1F1A17"/>
          <w:sz w:val="24"/>
          <w:szCs w:val="24"/>
        </w:rPr>
        <w:t xml:space="preserve"> </w:t>
      </w:r>
      <w:r w:rsidR="00437ADD" w:rsidRPr="00F6252D">
        <w:rPr>
          <w:rFonts w:eastAsiaTheme="minorHAnsi"/>
          <w:color w:val="1F1A17"/>
          <w:sz w:val="24"/>
          <w:szCs w:val="24"/>
        </w:rPr>
        <w:t>if you are a cataloger, to actually work on determining how to properly enter information.</w:t>
      </w:r>
      <w:r w:rsidR="006143FE" w:rsidRPr="00F6252D">
        <w:rPr>
          <w:rFonts w:eastAsiaTheme="minorHAnsi"/>
          <w:color w:val="1F1A17"/>
          <w:sz w:val="24"/>
          <w:szCs w:val="24"/>
        </w:rPr>
        <w:t xml:space="preserve"> </w:t>
      </w:r>
      <w:r w:rsidR="00437ADD" w:rsidRPr="00F6252D">
        <w:rPr>
          <w:rFonts w:eastAsiaTheme="minorHAnsi"/>
          <w:color w:val="1F1A17"/>
          <w:sz w:val="24"/>
          <w:szCs w:val="24"/>
        </w:rPr>
        <w:t>A library catalog is never complete because the library collection</w:t>
      </w:r>
      <w:r w:rsidR="006143FE" w:rsidRPr="00F6252D">
        <w:rPr>
          <w:rFonts w:eastAsiaTheme="minorHAnsi"/>
          <w:color w:val="1F1A17"/>
          <w:sz w:val="24"/>
          <w:szCs w:val="24"/>
        </w:rPr>
        <w:t xml:space="preserve"> </w:t>
      </w:r>
      <w:r w:rsidR="00437ADD" w:rsidRPr="00F6252D">
        <w:rPr>
          <w:rFonts w:eastAsiaTheme="minorHAnsi"/>
          <w:color w:val="1F1A17"/>
          <w:sz w:val="24"/>
          <w:szCs w:val="24"/>
        </w:rPr>
        <w:t>is a living institution. Materials are added on a daily basis as well as</w:t>
      </w:r>
      <w:r w:rsidR="006143FE" w:rsidRPr="00F6252D">
        <w:rPr>
          <w:rFonts w:eastAsiaTheme="minorHAnsi"/>
          <w:color w:val="1F1A17"/>
          <w:sz w:val="24"/>
          <w:szCs w:val="24"/>
        </w:rPr>
        <w:t xml:space="preserve"> </w:t>
      </w:r>
      <w:r w:rsidR="00437ADD" w:rsidRPr="00F6252D">
        <w:rPr>
          <w:rFonts w:eastAsiaTheme="minorHAnsi"/>
          <w:color w:val="1F1A17"/>
          <w:sz w:val="24"/>
          <w:szCs w:val="24"/>
        </w:rPr>
        <w:t>removed at regular intervals. To accurately reflect the collection of</w:t>
      </w:r>
      <w:r w:rsidR="006143FE" w:rsidRPr="00F6252D">
        <w:rPr>
          <w:rFonts w:eastAsiaTheme="minorHAnsi"/>
          <w:color w:val="1F1A17"/>
          <w:sz w:val="24"/>
          <w:szCs w:val="24"/>
        </w:rPr>
        <w:t xml:space="preserve"> </w:t>
      </w:r>
      <w:r w:rsidR="00437ADD" w:rsidRPr="00F6252D">
        <w:rPr>
          <w:rFonts w:eastAsiaTheme="minorHAnsi"/>
          <w:color w:val="1F1A17"/>
          <w:sz w:val="24"/>
          <w:szCs w:val="24"/>
        </w:rPr>
        <w:t>the library, it is necessary to update the catalog constantly.</w:t>
      </w:r>
    </w:p>
    <w:p w:rsidR="00C52F84" w:rsidRPr="00F6252D" w:rsidRDefault="00437ADD" w:rsidP="00687FBF">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Materials listed in the catalog represent everything the library</w:t>
      </w:r>
      <w:r w:rsidR="006143FE" w:rsidRPr="00F6252D">
        <w:rPr>
          <w:rFonts w:eastAsiaTheme="minorHAnsi"/>
          <w:color w:val="1F1A17"/>
          <w:sz w:val="24"/>
          <w:szCs w:val="24"/>
        </w:rPr>
        <w:t xml:space="preserve"> </w:t>
      </w:r>
      <w:r w:rsidRPr="00F6252D">
        <w:rPr>
          <w:rFonts w:eastAsiaTheme="minorHAnsi"/>
          <w:color w:val="1F1A17"/>
          <w:sz w:val="24"/>
          <w:szCs w:val="24"/>
        </w:rPr>
        <w:t>owns, plus collections from other libraries in the case of a shared catalog. Included in the catalogs are books (also referred to as monographs), periodicals (also referred to as serials, which include both</w:t>
      </w:r>
      <w:r w:rsidR="006143FE" w:rsidRPr="00F6252D">
        <w:rPr>
          <w:rFonts w:eastAsiaTheme="minorHAnsi"/>
          <w:color w:val="1F1A17"/>
          <w:sz w:val="24"/>
          <w:szCs w:val="24"/>
        </w:rPr>
        <w:t xml:space="preserve"> </w:t>
      </w:r>
      <w:r w:rsidRPr="00F6252D">
        <w:rPr>
          <w:rFonts w:eastAsiaTheme="minorHAnsi"/>
          <w:color w:val="1F1A17"/>
          <w:sz w:val="24"/>
          <w:szCs w:val="24"/>
        </w:rPr>
        <w:t>professional journals and popular</w:t>
      </w:r>
      <w:r w:rsidR="006143FE" w:rsidRPr="00F6252D">
        <w:rPr>
          <w:rFonts w:eastAsiaTheme="minorHAnsi"/>
          <w:color w:val="1F1A17"/>
          <w:sz w:val="24"/>
          <w:szCs w:val="24"/>
        </w:rPr>
        <w:t xml:space="preserve"> </w:t>
      </w:r>
      <w:r w:rsidRPr="00F6252D">
        <w:rPr>
          <w:rFonts w:eastAsiaTheme="minorHAnsi"/>
          <w:color w:val="1F1A17"/>
          <w:sz w:val="24"/>
          <w:szCs w:val="24"/>
        </w:rPr>
        <w:t>magazines, newspapers, and other</w:t>
      </w:r>
      <w:r w:rsidR="006143FE" w:rsidRPr="00F6252D">
        <w:rPr>
          <w:rFonts w:eastAsiaTheme="minorHAnsi"/>
          <w:color w:val="1F1A17"/>
          <w:sz w:val="24"/>
          <w:szCs w:val="24"/>
        </w:rPr>
        <w:t xml:space="preserve"> </w:t>
      </w:r>
      <w:r w:rsidRPr="00F6252D">
        <w:rPr>
          <w:rFonts w:eastAsiaTheme="minorHAnsi"/>
          <w:color w:val="1F1A17"/>
          <w:sz w:val="24"/>
          <w:szCs w:val="24"/>
        </w:rPr>
        <w:t>types of publications that are published continuously), pamphlets, audiovisual materials, computer files, and digital information.</w:t>
      </w:r>
      <w:r w:rsidR="0039130A" w:rsidRPr="00F6252D">
        <w:rPr>
          <w:rFonts w:eastAsiaTheme="minorHAnsi"/>
          <w:color w:val="1F1A17"/>
          <w:sz w:val="24"/>
          <w:szCs w:val="24"/>
        </w:rPr>
        <w:t xml:space="preserve"> </w:t>
      </w:r>
    </w:p>
    <w:p w:rsidR="0039130A" w:rsidRPr="00F6252D" w:rsidRDefault="0039130A" w:rsidP="00687FBF">
      <w:pPr>
        <w:autoSpaceDE w:val="0"/>
        <w:autoSpaceDN w:val="0"/>
        <w:adjustRightInd w:val="0"/>
        <w:spacing w:line="360" w:lineRule="auto"/>
        <w:ind w:right="-720" w:firstLine="720"/>
        <w:jc w:val="both"/>
        <w:rPr>
          <w:rFonts w:eastAsiaTheme="minorHAnsi"/>
          <w:color w:val="292526"/>
          <w:sz w:val="24"/>
          <w:szCs w:val="24"/>
        </w:rPr>
      </w:pPr>
      <w:r w:rsidRPr="00F6252D">
        <w:rPr>
          <w:rFonts w:eastAsiaTheme="minorHAnsi"/>
          <w:color w:val="292526"/>
          <w:sz w:val="24"/>
          <w:szCs w:val="24"/>
        </w:rPr>
        <w:t>A library catalog is an organized set of bibliographic records. It can also be the list of holdings of a particular library or of many libraries connected via computer. It may include books (referred</w:t>
      </w:r>
      <w:r w:rsidR="002207FF" w:rsidRPr="00F6252D">
        <w:rPr>
          <w:rFonts w:eastAsiaTheme="minorHAnsi"/>
          <w:color w:val="292526"/>
          <w:sz w:val="24"/>
          <w:szCs w:val="24"/>
        </w:rPr>
        <w:t xml:space="preserve"> </w:t>
      </w:r>
      <w:r w:rsidRPr="00F6252D">
        <w:rPr>
          <w:rFonts w:eastAsiaTheme="minorHAnsi"/>
          <w:color w:val="292526"/>
          <w:sz w:val="24"/>
          <w:szCs w:val="24"/>
        </w:rPr>
        <w:t>to as monographs), serials, audiovisual materials, computer files, and digital information. The catalog</w:t>
      </w:r>
      <w:r w:rsidR="002207FF" w:rsidRPr="00F6252D">
        <w:rPr>
          <w:rFonts w:eastAsiaTheme="minorHAnsi"/>
          <w:color w:val="292526"/>
          <w:sz w:val="24"/>
          <w:szCs w:val="24"/>
        </w:rPr>
        <w:t xml:space="preserve"> </w:t>
      </w:r>
      <w:r w:rsidRPr="00F6252D">
        <w:rPr>
          <w:rFonts w:eastAsiaTheme="minorHAnsi"/>
          <w:color w:val="292526"/>
          <w:sz w:val="24"/>
          <w:szCs w:val="24"/>
        </w:rPr>
        <w:t>can exist in several formats, but we will discuss only the card catalog and the Online Public</w:t>
      </w:r>
      <w:r w:rsidR="002207FF" w:rsidRPr="00F6252D">
        <w:rPr>
          <w:rFonts w:eastAsiaTheme="minorHAnsi"/>
          <w:color w:val="292526"/>
          <w:sz w:val="24"/>
          <w:szCs w:val="24"/>
        </w:rPr>
        <w:t xml:space="preserve"> </w:t>
      </w:r>
      <w:r w:rsidRPr="00F6252D">
        <w:rPr>
          <w:rFonts w:eastAsiaTheme="minorHAnsi"/>
          <w:color w:val="292526"/>
          <w:sz w:val="24"/>
          <w:szCs w:val="24"/>
        </w:rPr>
        <w:t>Access Catalog (OPAC).</w:t>
      </w:r>
      <w:r w:rsidR="002207FF" w:rsidRPr="00F6252D">
        <w:rPr>
          <w:rFonts w:eastAsiaTheme="minorHAnsi"/>
          <w:color w:val="292526"/>
          <w:sz w:val="24"/>
          <w:szCs w:val="24"/>
        </w:rPr>
        <w:t xml:space="preserve"> </w:t>
      </w:r>
      <w:r w:rsidRPr="00F6252D">
        <w:rPr>
          <w:rFonts w:eastAsiaTheme="minorHAnsi"/>
          <w:color w:val="292526"/>
          <w:sz w:val="24"/>
          <w:szCs w:val="24"/>
        </w:rPr>
        <w:t>The card catalog was the most widely used type of catalog until the early 1990s. Entries were</w:t>
      </w:r>
      <w:r w:rsidR="002207FF" w:rsidRPr="00F6252D">
        <w:rPr>
          <w:rFonts w:eastAsiaTheme="minorHAnsi"/>
          <w:color w:val="292526"/>
          <w:sz w:val="24"/>
          <w:szCs w:val="24"/>
        </w:rPr>
        <w:t xml:space="preserve"> </w:t>
      </w:r>
      <w:r w:rsidRPr="00F6252D">
        <w:rPr>
          <w:rFonts w:eastAsiaTheme="minorHAnsi"/>
          <w:color w:val="292526"/>
          <w:sz w:val="24"/>
          <w:szCs w:val="24"/>
        </w:rPr>
        <w:t>divided into author cards, title/series cards, and subject cards and alphabetically arranged</w:t>
      </w:r>
      <w:r w:rsidR="002207FF" w:rsidRPr="00F6252D">
        <w:rPr>
          <w:rFonts w:eastAsiaTheme="minorHAnsi"/>
          <w:color w:val="292526"/>
          <w:sz w:val="24"/>
          <w:szCs w:val="24"/>
        </w:rPr>
        <w:t xml:space="preserve"> </w:t>
      </w:r>
      <w:r w:rsidRPr="00F6252D">
        <w:rPr>
          <w:rFonts w:eastAsiaTheme="minorHAnsi"/>
          <w:color w:val="292526"/>
          <w:sz w:val="24"/>
          <w:szCs w:val="24"/>
        </w:rPr>
        <w:t>within each category.</w:t>
      </w:r>
      <w:r w:rsidR="002207FF" w:rsidRPr="00F6252D">
        <w:rPr>
          <w:rFonts w:eastAsiaTheme="minorHAnsi"/>
          <w:color w:val="292526"/>
          <w:sz w:val="24"/>
          <w:szCs w:val="24"/>
        </w:rPr>
        <w:t xml:space="preserve"> </w:t>
      </w:r>
      <w:r w:rsidRPr="00F6252D">
        <w:rPr>
          <w:rFonts w:eastAsiaTheme="minorHAnsi"/>
          <w:color w:val="292526"/>
          <w:sz w:val="24"/>
          <w:szCs w:val="24"/>
        </w:rPr>
        <w:t>OPAC started in the late 1970s and is now the most widely used format. Bibliographic</w:t>
      </w:r>
      <w:r w:rsidR="002207FF" w:rsidRPr="00F6252D">
        <w:rPr>
          <w:rFonts w:eastAsiaTheme="minorHAnsi"/>
          <w:color w:val="292526"/>
          <w:sz w:val="24"/>
          <w:szCs w:val="24"/>
        </w:rPr>
        <w:t xml:space="preserve"> </w:t>
      </w:r>
      <w:r w:rsidRPr="00F6252D">
        <w:rPr>
          <w:rFonts w:eastAsiaTheme="minorHAnsi"/>
          <w:color w:val="292526"/>
          <w:sz w:val="24"/>
          <w:szCs w:val="24"/>
        </w:rPr>
        <w:t>records are stored in a database and can be quickly retrieved for display on a computer terminal.</w:t>
      </w:r>
      <w:r w:rsidR="002207FF" w:rsidRPr="00F6252D">
        <w:rPr>
          <w:rFonts w:eastAsiaTheme="minorHAnsi"/>
          <w:color w:val="292526"/>
          <w:sz w:val="24"/>
          <w:szCs w:val="24"/>
        </w:rPr>
        <w:t xml:space="preserve"> </w:t>
      </w:r>
      <w:r w:rsidRPr="00F6252D">
        <w:rPr>
          <w:rFonts w:eastAsiaTheme="minorHAnsi"/>
          <w:color w:val="292526"/>
          <w:sz w:val="24"/>
          <w:szCs w:val="24"/>
        </w:rPr>
        <w:t>OPAC provides wider access, since users can retrieve information from any participating</w:t>
      </w:r>
    </w:p>
    <w:p w:rsidR="0039130A" w:rsidRPr="00F6252D" w:rsidRDefault="0039130A" w:rsidP="0039130A">
      <w:pPr>
        <w:autoSpaceDE w:val="0"/>
        <w:autoSpaceDN w:val="0"/>
        <w:adjustRightInd w:val="0"/>
        <w:spacing w:line="360" w:lineRule="auto"/>
        <w:ind w:right="-720"/>
        <w:jc w:val="both"/>
        <w:rPr>
          <w:b/>
          <w:sz w:val="24"/>
          <w:szCs w:val="24"/>
        </w:rPr>
      </w:pPr>
      <w:proofErr w:type="gramStart"/>
      <w:r w:rsidRPr="00F6252D">
        <w:rPr>
          <w:rFonts w:eastAsiaTheme="minorHAnsi"/>
          <w:color w:val="292526"/>
          <w:sz w:val="24"/>
          <w:szCs w:val="24"/>
        </w:rPr>
        <w:t>library</w:t>
      </w:r>
      <w:proofErr w:type="gramEnd"/>
      <w:r w:rsidRPr="00F6252D">
        <w:rPr>
          <w:rFonts w:eastAsiaTheme="minorHAnsi"/>
          <w:color w:val="292526"/>
          <w:sz w:val="24"/>
          <w:szCs w:val="24"/>
        </w:rPr>
        <w:t xml:space="preserve"> or even search online from their home computer.</w:t>
      </w:r>
      <w:r w:rsidR="002207FF" w:rsidRPr="00F6252D">
        <w:rPr>
          <w:rFonts w:eastAsiaTheme="minorHAnsi"/>
          <w:color w:val="292526"/>
          <w:sz w:val="24"/>
          <w:szCs w:val="24"/>
        </w:rPr>
        <w:t xml:space="preserve"> </w:t>
      </w:r>
      <w:r w:rsidRPr="00F6252D">
        <w:rPr>
          <w:rFonts w:eastAsiaTheme="minorHAnsi"/>
          <w:color w:val="292526"/>
          <w:sz w:val="24"/>
          <w:szCs w:val="24"/>
        </w:rPr>
        <w:t>Whatever catalog format a library chooses, it should be flexible, up to date, and easy to use and</w:t>
      </w:r>
      <w:r w:rsidR="002207FF" w:rsidRPr="00F6252D">
        <w:rPr>
          <w:rFonts w:eastAsiaTheme="minorHAnsi"/>
          <w:color w:val="292526"/>
          <w:sz w:val="24"/>
          <w:szCs w:val="24"/>
        </w:rPr>
        <w:t xml:space="preserve"> </w:t>
      </w:r>
      <w:r w:rsidRPr="00F6252D">
        <w:rPr>
          <w:rFonts w:eastAsiaTheme="minorHAnsi"/>
          <w:color w:val="292526"/>
          <w:sz w:val="24"/>
          <w:szCs w:val="24"/>
        </w:rPr>
        <w:t>maintain.</w:t>
      </w:r>
      <w:r w:rsidR="002207FF" w:rsidRPr="00F6252D">
        <w:rPr>
          <w:rFonts w:eastAsiaTheme="minorHAnsi"/>
          <w:color w:val="292526"/>
          <w:sz w:val="24"/>
          <w:szCs w:val="24"/>
        </w:rPr>
        <w:t xml:space="preserve"> </w:t>
      </w:r>
      <w:r w:rsidRPr="00F6252D">
        <w:rPr>
          <w:rFonts w:eastAsiaTheme="minorHAnsi"/>
          <w:color w:val="292526"/>
          <w:sz w:val="24"/>
          <w:szCs w:val="24"/>
        </w:rPr>
        <w:t>The card catalog and the OPAC are both flexible. Entries can be added or removed as</w:t>
      </w:r>
      <w:r w:rsidR="002207FF" w:rsidRPr="00F6252D">
        <w:rPr>
          <w:rFonts w:eastAsiaTheme="minorHAnsi"/>
          <w:color w:val="292526"/>
          <w:sz w:val="24"/>
          <w:szCs w:val="24"/>
        </w:rPr>
        <w:t xml:space="preserve"> </w:t>
      </w:r>
      <w:r w:rsidRPr="00F6252D">
        <w:rPr>
          <w:rFonts w:eastAsiaTheme="minorHAnsi"/>
          <w:color w:val="292526"/>
          <w:sz w:val="24"/>
          <w:szCs w:val="24"/>
        </w:rPr>
        <w:t>items are added to or discarded from the collection.</w:t>
      </w:r>
    </w:p>
    <w:p w:rsidR="001063B5" w:rsidRPr="00F6252D" w:rsidRDefault="005B7E6C" w:rsidP="001F634E">
      <w:pPr>
        <w:spacing w:line="360" w:lineRule="auto"/>
        <w:ind w:right="-720"/>
        <w:jc w:val="both"/>
        <w:rPr>
          <w:b/>
          <w:sz w:val="24"/>
          <w:szCs w:val="24"/>
        </w:rPr>
      </w:pPr>
      <w:r w:rsidRPr="00F6252D">
        <w:rPr>
          <w:b/>
          <w:sz w:val="24"/>
          <w:szCs w:val="24"/>
        </w:rPr>
        <w:t xml:space="preserve">FUNCTIONS AND PURPOSES OF CATALOGUE: </w:t>
      </w:r>
    </w:p>
    <w:p w:rsidR="000623D4" w:rsidRPr="00F6252D" w:rsidRDefault="000623D4" w:rsidP="001F634E">
      <w:pPr>
        <w:spacing w:line="360" w:lineRule="auto"/>
        <w:ind w:right="-720"/>
        <w:jc w:val="both"/>
        <w:rPr>
          <w:sz w:val="24"/>
          <w:szCs w:val="24"/>
        </w:rPr>
      </w:pPr>
      <w:r w:rsidRPr="00F6252D">
        <w:rPr>
          <w:b/>
          <w:sz w:val="24"/>
          <w:szCs w:val="24"/>
        </w:rPr>
        <w:tab/>
      </w:r>
      <w:r w:rsidRPr="00F6252D">
        <w:rPr>
          <w:sz w:val="24"/>
          <w:szCs w:val="24"/>
        </w:rPr>
        <w:t xml:space="preserve">A library catalogue lists the materials held by the library. It also indicates where each item is located in the collection. Depending on the library the description of items may be brief or very detailed. A library may or may not include every item in its catalogue. </w:t>
      </w:r>
      <w:r w:rsidR="009D4D9B" w:rsidRPr="00F6252D">
        <w:rPr>
          <w:sz w:val="24"/>
          <w:szCs w:val="24"/>
        </w:rPr>
        <w:t xml:space="preserve">The library may produce a separate lists or bibliographies of pamphlets, clippings, or other special materials. </w:t>
      </w:r>
    </w:p>
    <w:p w:rsidR="005B7E6C" w:rsidRPr="00F6252D" w:rsidRDefault="005B7E6C" w:rsidP="001F634E">
      <w:pPr>
        <w:spacing w:line="360" w:lineRule="auto"/>
        <w:ind w:right="-720" w:firstLine="360"/>
        <w:jc w:val="both"/>
        <w:rPr>
          <w:sz w:val="24"/>
          <w:szCs w:val="24"/>
        </w:rPr>
      </w:pPr>
      <w:r w:rsidRPr="00F6252D">
        <w:rPr>
          <w:sz w:val="24"/>
          <w:szCs w:val="24"/>
        </w:rPr>
        <w:t xml:space="preserve">The basic function of catalogue is to interpret the library to the readers. No large library can function without an adequate catalogue. The function of the library is to provide a reader with the books he needs and it is the catalogue, which makes possible the discharge of this function by bringing the readers, needs into relation with the library resources. There are many other instruments in the library, which can </w:t>
      </w:r>
      <w:proofErr w:type="spellStart"/>
      <w:r w:rsidRPr="00F6252D">
        <w:rPr>
          <w:sz w:val="24"/>
          <w:szCs w:val="24"/>
        </w:rPr>
        <w:lastRenderedPageBreak/>
        <w:t>fulfil</w:t>
      </w:r>
      <w:proofErr w:type="spellEnd"/>
      <w:r w:rsidRPr="00F6252D">
        <w:rPr>
          <w:sz w:val="24"/>
          <w:szCs w:val="24"/>
        </w:rPr>
        <w:t xml:space="preserve"> the </w:t>
      </w:r>
      <w:r w:rsidR="000623D4" w:rsidRPr="00F6252D">
        <w:rPr>
          <w:sz w:val="24"/>
          <w:szCs w:val="24"/>
        </w:rPr>
        <w:t>reader’s</w:t>
      </w:r>
      <w:r w:rsidRPr="00F6252D">
        <w:rPr>
          <w:sz w:val="24"/>
          <w:szCs w:val="24"/>
        </w:rPr>
        <w:t xml:space="preserve"> needs, but catalogue is more important than any other is because it is more permanent, more precise, and more accurate. An entry heading is really an avenue of approach to a work listed in a catalogue or bibliography. To make this approach as convenient as feasible most catalogues list each book (or filmstrip, phonograph records, maps, microfilm </w:t>
      </w:r>
      <w:proofErr w:type="spellStart"/>
      <w:r w:rsidRPr="00F6252D">
        <w:rPr>
          <w:sz w:val="24"/>
          <w:szCs w:val="24"/>
        </w:rPr>
        <w:t>etc</w:t>
      </w:r>
      <w:proofErr w:type="spellEnd"/>
      <w:r w:rsidRPr="00F6252D">
        <w:rPr>
          <w:sz w:val="24"/>
          <w:szCs w:val="24"/>
        </w:rPr>
        <w:t>) under several entry headings. Typically these entry headings permit us to approach a work through;</w:t>
      </w:r>
    </w:p>
    <w:p w:rsidR="005B7E6C" w:rsidRPr="00F6252D" w:rsidRDefault="005B7E6C" w:rsidP="00033EE7">
      <w:pPr>
        <w:numPr>
          <w:ilvl w:val="0"/>
          <w:numId w:val="9"/>
        </w:numPr>
        <w:tabs>
          <w:tab w:val="clear" w:pos="360"/>
          <w:tab w:val="num" w:pos="720"/>
        </w:tabs>
        <w:spacing w:line="360" w:lineRule="auto"/>
        <w:ind w:left="720" w:right="-720"/>
        <w:jc w:val="both"/>
        <w:rPr>
          <w:sz w:val="24"/>
          <w:szCs w:val="24"/>
        </w:rPr>
      </w:pPr>
      <w:r w:rsidRPr="00F6252D">
        <w:rPr>
          <w:sz w:val="24"/>
          <w:szCs w:val="24"/>
        </w:rPr>
        <w:t>The name of its author or authors.</w:t>
      </w:r>
    </w:p>
    <w:p w:rsidR="005B7E6C" w:rsidRPr="00F6252D" w:rsidRDefault="005B7E6C" w:rsidP="00033EE7">
      <w:pPr>
        <w:numPr>
          <w:ilvl w:val="0"/>
          <w:numId w:val="9"/>
        </w:numPr>
        <w:tabs>
          <w:tab w:val="clear" w:pos="360"/>
          <w:tab w:val="num" w:pos="720"/>
        </w:tabs>
        <w:spacing w:line="360" w:lineRule="auto"/>
        <w:ind w:left="720" w:right="-720"/>
        <w:jc w:val="both"/>
        <w:rPr>
          <w:sz w:val="24"/>
          <w:szCs w:val="24"/>
        </w:rPr>
      </w:pPr>
      <w:r w:rsidRPr="00F6252D">
        <w:rPr>
          <w:sz w:val="24"/>
          <w:szCs w:val="24"/>
        </w:rPr>
        <w:t>Its own name that is its title.</w:t>
      </w:r>
    </w:p>
    <w:p w:rsidR="005B7E6C" w:rsidRPr="00F6252D" w:rsidRDefault="005B7E6C" w:rsidP="00033EE7">
      <w:pPr>
        <w:numPr>
          <w:ilvl w:val="0"/>
          <w:numId w:val="9"/>
        </w:numPr>
        <w:tabs>
          <w:tab w:val="clear" w:pos="360"/>
          <w:tab w:val="num" w:pos="720"/>
        </w:tabs>
        <w:spacing w:line="360" w:lineRule="auto"/>
        <w:ind w:left="720" w:right="-720"/>
        <w:jc w:val="both"/>
        <w:rPr>
          <w:sz w:val="24"/>
          <w:szCs w:val="24"/>
        </w:rPr>
      </w:pPr>
      <w:r w:rsidRPr="00F6252D">
        <w:rPr>
          <w:sz w:val="24"/>
          <w:szCs w:val="24"/>
        </w:rPr>
        <w:t xml:space="preserve">The name of the series of books to which it belongs if any and </w:t>
      </w:r>
    </w:p>
    <w:p w:rsidR="005B7E6C" w:rsidRPr="00F6252D" w:rsidRDefault="005B7E6C" w:rsidP="00033EE7">
      <w:pPr>
        <w:numPr>
          <w:ilvl w:val="0"/>
          <w:numId w:val="9"/>
        </w:numPr>
        <w:tabs>
          <w:tab w:val="clear" w:pos="360"/>
          <w:tab w:val="num" w:pos="720"/>
        </w:tabs>
        <w:spacing w:line="360" w:lineRule="auto"/>
        <w:ind w:left="720" w:right="-720"/>
        <w:jc w:val="both"/>
        <w:rPr>
          <w:sz w:val="24"/>
          <w:szCs w:val="24"/>
        </w:rPr>
      </w:pPr>
      <w:r w:rsidRPr="00F6252D">
        <w:rPr>
          <w:sz w:val="24"/>
          <w:szCs w:val="24"/>
        </w:rPr>
        <w:t>The name of each subject that it covers in depth that is its subject headings.</w:t>
      </w:r>
    </w:p>
    <w:p w:rsidR="005B7E6C" w:rsidRPr="00F6252D" w:rsidRDefault="005B7E6C" w:rsidP="001F634E">
      <w:pPr>
        <w:spacing w:line="360" w:lineRule="auto"/>
        <w:ind w:right="-720"/>
        <w:jc w:val="both"/>
        <w:rPr>
          <w:sz w:val="24"/>
          <w:szCs w:val="24"/>
        </w:rPr>
      </w:pPr>
      <w:r w:rsidRPr="00F6252D">
        <w:rPr>
          <w:sz w:val="24"/>
          <w:szCs w:val="24"/>
        </w:rPr>
        <w:t>The basic function of catalogue is;</w:t>
      </w:r>
    </w:p>
    <w:p w:rsidR="005B7E6C" w:rsidRPr="00F6252D" w:rsidRDefault="005B7E6C" w:rsidP="00033EE7">
      <w:pPr>
        <w:numPr>
          <w:ilvl w:val="0"/>
          <w:numId w:val="10"/>
        </w:numPr>
        <w:tabs>
          <w:tab w:val="clear" w:pos="360"/>
          <w:tab w:val="num" w:pos="720"/>
        </w:tabs>
        <w:spacing w:line="360" w:lineRule="auto"/>
        <w:ind w:left="720" w:right="-720"/>
        <w:jc w:val="both"/>
        <w:rPr>
          <w:sz w:val="24"/>
          <w:szCs w:val="24"/>
        </w:rPr>
      </w:pPr>
      <w:r w:rsidRPr="00F6252D">
        <w:rPr>
          <w:sz w:val="24"/>
          <w:szCs w:val="24"/>
        </w:rPr>
        <w:t>To list, describe and index library collections.</w:t>
      </w:r>
    </w:p>
    <w:p w:rsidR="005B7E6C" w:rsidRPr="00F6252D" w:rsidRDefault="005B7E6C" w:rsidP="00033EE7">
      <w:pPr>
        <w:numPr>
          <w:ilvl w:val="0"/>
          <w:numId w:val="10"/>
        </w:numPr>
        <w:tabs>
          <w:tab w:val="clear" w:pos="360"/>
          <w:tab w:val="num" w:pos="720"/>
        </w:tabs>
        <w:spacing w:line="360" w:lineRule="auto"/>
        <w:ind w:left="720" w:right="-720"/>
        <w:jc w:val="both"/>
        <w:rPr>
          <w:sz w:val="24"/>
          <w:szCs w:val="24"/>
        </w:rPr>
      </w:pPr>
      <w:r w:rsidRPr="00F6252D">
        <w:rPr>
          <w:sz w:val="24"/>
          <w:szCs w:val="24"/>
        </w:rPr>
        <w:t>To ensure how many and which books are available on a specific topic.</w:t>
      </w:r>
    </w:p>
    <w:p w:rsidR="005B7E6C" w:rsidRPr="00F6252D" w:rsidRDefault="005B7E6C" w:rsidP="001F634E">
      <w:pPr>
        <w:numPr>
          <w:ilvl w:val="0"/>
          <w:numId w:val="10"/>
        </w:numPr>
        <w:spacing w:line="360" w:lineRule="auto"/>
        <w:ind w:right="-720"/>
        <w:jc w:val="both"/>
        <w:rPr>
          <w:sz w:val="24"/>
          <w:szCs w:val="24"/>
        </w:rPr>
      </w:pPr>
      <w:r w:rsidRPr="00F6252D">
        <w:rPr>
          <w:sz w:val="24"/>
          <w:szCs w:val="24"/>
        </w:rPr>
        <w:t>Help the reader in making available a book.</w:t>
      </w:r>
    </w:p>
    <w:p w:rsidR="005B7E6C" w:rsidRPr="00F6252D" w:rsidRDefault="005B7E6C" w:rsidP="001D2EAE">
      <w:pPr>
        <w:numPr>
          <w:ilvl w:val="0"/>
          <w:numId w:val="10"/>
        </w:numPr>
        <w:spacing w:line="360" w:lineRule="auto"/>
        <w:ind w:right="-720"/>
        <w:jc w:val="both"/>
        <w:rPr>
          <w:sz w:val="24"/>
          <w:szCs w:val="24"/>
        </w:rPr>
      </w:pPr>
      <w:r w:rsidRPr="00F6252D">
        <w:rPr>
          <w:sz w:val="24"/>
          <w:szCs w:val="24"/>
        </w:rPr>
        <w:t xml:space="preserve">Catalogue is an instrument of communication and communicates knowledge about the books. If it fails to do so then it does not means that catalogue is an imperfect instrument because even a best instrument cannot work properly if it is used incorrectly or constructed incorrectly. </w:t>
      </w:r>
    </w:p>
    <w:p w:rsidR="004A6BB8" w:rsidRPr="00F6252D" w:rsidRDefault="004A6BB8" w:rsidP="00083F4B">
      <w:pPr>
        <w:numPr>
          <w:ilvl w:val="0"/>
          <w:numId w:val="1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indicate to the users what is housed in the library. Catalogs list</w:t>
      </w:r>
      <w:r w:rsidR="00C97186" w:rsidRPr="00F6252D">
        <w:rPr>
          <w:rFonts w:eastAsiaTheme="minorHAnsi"/>
          <w:color w:val="1F1A17"/>
          <w:sz w:val="24"/>
          <w:szCs w:val="24"/>
        </w:rPr>
        <w:t xml:space="preserve"> </w:t>
      </w:r>
      <w:r w:rsidRPr="00F6252D">
        <w:rPr>
          <w:rFonts w:eastAsiaTheme="minorHAnsi"/>
          <w:color w:val="1F1A17"/>
          <w:sz w:val="24"/>
          <w:szCs w:val="24"/>
        </w:rPr>
        <w:t>every single item acquired by the library. In the case of a union, or</w:t>
      </w:r>
      <w:r w:rsidR="00C97186" w:rsidRPr="00F6252D">
        <w:rPr>
          <w:rFonts w:eastAsiaTheme="minorHAnsi"/>
          <w:color w:val="1F1A17"/>
          <w:sz w:val="24"/>
          <w:szCs w:val="24"/>
        </w:rPr>
        <w:t xml:space="preserve"> </w:t>
      </w:r>
      <w:r w:rsidRPr="00F6252D">
        <w:rPr>
          <w:rFonts w:eastAsiaTheme="minorHAnsi"/>
          <w:color w:val="1F1A17"/>
          <w:sz w:val="24"/>
          <w:szCs w:val="24"/>
        </w:rPr>
        <w:t>shared catalog, besides displaying what the library has, the catalog also shows what the library can obtain for the users.</w:t>
      </w:r>
    </w:p>
    <w:p w:rsidR="004A6BB8" w:rsidRPr="00F6252D" w:rsidRDefault="004A6BB8" w:rsidP="00083F4B">
      <w:pPr>
        <w:pStyle w:val="ListParagraph"/>
        <w:numPr>
          <w:ilvl w:val="0"/>
          <w:numId w:val="1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help users make the proper selection. With all the information</w:t>
      </w:r>
      <w:r w:rsidR="00C97186" w:rsidRPr="00F6252D">
        <w:rPr>
          <w:rFonts w:eastAsiaTheme="minorHAnsi"/>
          <w:color w:val="1F1A17"/>
          <w:sz w:val="24"/>
          <w:szCs w:val="24"/>
        </w:rPr>
        <w:t xml:space="preserve"> </w:t>
      </w:r>
      <w:r w:rsidRPr="00F6252D">
        <w:rPr>
          <w:rFonts w:eastAsiaTheme="minorHAnsi"/>
          <w:color w:val="1F1A17"/>
          <w:sz w:val="24"/>
          <w:szCs w:val="24"/>
        </w:rPr>
        <w:t>in the catalog, users are able to get pertinent facts such as author,</w:t>
      </w:r>
      <w:r w:rsidR="00C97186" w:rsidRPr="00F6252D">
        <w:rPr>
          <w:rFonts w:eastAsiaTheme="minorHAnsi"/>
          <w:color w:val="1F1A17"/>
          <w:sz w:val="24"/>
          <w:szCs w:val="24"/>
        </w:rPr>
        <w:t xml:space="preserve"> </w:t>
      </w:r>
      <w:r w:rsidRPr="00F6252D">
        <w:rPr>
          <w:rFonts w:eastAsiaTheme="minorHAnsi"/>
          <w:color w:val="1F1A17"/>
          <w:sz w:val="24"/>
          <w:szCs w:val="24"/>
        </w:rPr>
        <w:t>title, publisher, publication date, relevant subject, and the format of the material, such as book, video</w:t>
      </w:r>
      <w:r w:rsidR="00C97186" w:rsidRPr="00F6252D">
        <w:rPr>
          <w:rFonts w:eastAsiaTheme="minorHAnsi"/>
          <w:color w:val="1F1A17"/>
          <w:sz w:val="24"/>
          <w:szCs w:val="24"/>
        </w:rPr>
        <w:t xml:space="preserve"> </w:t>
      </w:r>
      <w:r w:rsidRPr="00F6252D">
        <w:rPr>
          <w:rFonts w:eastAsiaTheme="minorHAnsi"/>
          <w:color w:val="1F1A17"/>
          <w:sz w:val="24"/>
          <w:szCs w:val="24"/>
        </w:rPr>
        <w:t>recording, or computer file.</w:t>
      </w:r>
    </w:p>
    <w:p w:rsidR="004A6BB8" w:rsidRPr="00F6252D" w:rsidRDefault="004A6BB8" w:rsidP="00083F4B">
      <w:pPr>
        <w:pStyle w:val="ListParagraph"/>
        <w:numPr>
          <w:ilvl w:val="0"/>
          <w:numId w:val="1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provide access to the materials, whether through the author,</w:t>
      </w:r>
      <w:r w:rsidR="00C97186" w:rsidRPr="00F6252D">
        <w:rPr>
          <w:rFonts w:eastAsiaTheme="minorHAnsi"/>
          <w:color w:val="1F1A17"/>
          <w:sz w:val="24"/>
          <w:szCs w:val="24"/>
        </w:rPr>
        <w:t xml:space="preserve"> </w:t>
      </w:r>
      <w:r w:rsidRPr="00F6252D">
        <w:rPr>
          <w:rFonts w:eastAsiaTheme="minorHAnsi"/>
          <w:color w:val="1F1A17"/>
          <w:sz w:val="24"/>
          <w:szCs w:val="24"/>
        </w:rPr>
        <w:t>title, or subject. Location is indicated by a letter and number</w:t>
      </w:r>
      <w:r w:rsidR="00C97186" w:rsidRPr="00F6252D">
        <w:rPr>
          <w:rFonts w:eastAsiaTheme="minorHAnsi"/>
          <w:color w:val="1F1A17"/>
          <w:sz w:val="24"/>
          <w:szCs w:val="24"/>
        </w:rPr>
        <w:t xml:space="preserve"> </w:t>
      </w:r>
      <w:r w:rsidRPr="00F6252D">
        <w:rPr>
          <w:rFonts w:eastAsiaTheme="minorHAnsi"/>
          <w:color w:val="1F1A17"/>
          <w:sz w:val="24"/>
          <w:szCs w:val="24"/>
        </w:rPr>
        <w:t>symbol referred to as a call number. This letter and number</w:t>
      </w:r>
      <w:r w:rsidR="00C97186" w:rsidRPr="00F6252D">
        <w:rPr>
          <w:rFonts w:eastAsiaTheme="minorHAnsi"/>
          <w:color w:val="1F1A17"/>
          <w:sz w:val="24"/>
          <w:szCs w:val="24"/>
        </w:rPr>
        <w:t xml:space="preserve"> </w:t>
      </w:r>
      <w:r w:rsidRPr="00F6252D">
        <w:rPr>
          <w:rFonts w:eastAsiaTheme="minorHAnsi"/>
          <w:color w:val="1F1A17"/>
          <w:sz w:val="24"/>
          <w:szCs w:val="24"/>
        </w:rPr>
        <w:t>combination indicates exactly where the wanted materials are</w:t>
      </w:r>
      <w:r w:rsidR="00233227" w:rsidRPr="00F6252D">
        <w:rPr>
          <w:rFonts w:eastAsiaTheme="minorHAnsi"/>
          <w:color w:val="1F1A17"/>
          <w:sz w:val="24"/>
          <w:szCs w:val="24"/>
        </w:rPr>
        <w:t xml:space="preserve"> shelved or stored. In a union or shared catalog, the location column</w:t>
      </w:r>
      <w:r w:rsidR="00C97186" w:rsidRPr="00F6252D">
        <w:rPr>
          <w:rFonts w:eastAsiaTheme="minorHAnsi"/>
          <w:color w:val="1F1A17"/>
          <w:sz w:val="24"/>
          <w:szCs w:val="24"/>
        </w:rPr>
        <w:t xml:space="preserve"> </w:t>
      </w:r>
      <w:r w:rsidR="00233227" w:rsidRPr="00F6252D">
        <w:rPr>
          <w:rFonts w:eastAsiaTheme="minorHAnsi"/>
          <w:color w:val="1F1A17"/>
          <w:sz w:val="24"/>
          <w:szCs w:val="24"/>
        </w:rPr>
        <w:t>also identifies the name of the library that owns the materials.</w:t>
      </w:r>
    </w:p>
    <w:p w:rsidR="001D2EAE" w:rsidRPr="00F6252D" w:rsidRDefault="001D2EAE" w:rsidP="00083F4B">
      <w:pPr>
        <w:pStyle w:val="ListParagraph"/>
        <w:numPr>
          <w:ilvl w:val="0"/>
          <w:numId w:val="1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function as an indispensable tool for library staff in the areas of</w:t>
      </w:r>
      <w:r w:rsidR="00C97186" w:rsidRPr="00F6252D">
        <w:rPr>
          <w:rFonts w:eastAsiaTheme="minorHAnsi"/>
          <w:color w:val="1F1A17"/>
          <w:sz w:val="24"/>
          <w:szCs w:val="24"/>
        </w:rPr>
        <w:t xml:space="preserve"> </w:t>
      </w:r>
      <w:r w:rsidRPr="00F6252D">
        <w:rPr>
          <w:rFonts w:eastAsiaTheme="minorHAnsi"/>
          <w:color w:val="1F1A17"/>
          <w:sz w:val="24"/>
          <w:szCs w:val="24"/>
        </w:rPr>
        <w:t>acquisition, cataloging, inventory control, and reference works.</w:t>
      </w:r>
    </w:p>
    <w:p w:rsidR="005B7E6C" w:rsidRPr="00F6252D" w:rsidRDefault="005B7E6C" w:rsidP="001F634E">
      <w:pPr>
        <w:spacing w:line="360" w:lineRule="auto"/>
        <w:ind w:right="-720"/>
        <w:jc w:val="both"/>
        <w:rPr>
          <w:sz w:val="24"/>
          <w:szCs w:val="24"/>
        </w:rPr>
      </w:pPr>
      <w:r w:rsidRPr="00F6252D">
        <w:rPr>
          <w:sz w:val="24"/>
          <w:szCs w:val="24"/>
        </w:rPr>
        <w:t xml:space="preserve">Thus before constructing a catalogue the cataloguer must consult the object of communication like language which is a social habit. If the social habits are simple then we can communicate easily. The process of </w:t>
      </w:r>
      <w:r w:rsidR="000623D4" w:rsidRPr="00F6252D">
        <w:rPr>
          <w:sz w:val="24"/>
          <w:szCs w:val="24"/>
        </w:rPr>
        <w:t>the</w:t>
      </w:r>
      <w:r w:rsidRPr="00F6252D">
        <w:rPr>
          <w:sz w:val="24"/>
          <w:szCs w:val="24"/>
        </w:rPr>
        <w:t xml:space="preserve"> catalogue is a social habit. If the process is simple then it can communicate easily.</w:t>
      </w:r>
    </w:p>
    <w:p w:rsidR="005B7E6C" w:rsidRPr="00F6252D" w:rsidRDefault="005B7E6C" w:rsidP="001F634E">
      <w:pPr>
        <w:spacing w:line="360" w:lineRule="auto"/>
        <w:ind w:right="-720"/>
        <w:jc w:val="both"/>
        <w:rPr>
          <w:sz w:val="24"/>
          <w:szCs w:val="24"/>
        </w:rPr>
      </w:pPr>
      <w:r w:rsidRPr="00F6252D">
        <w:rPr>
          <w:b/>
          <w:sz w:val="24"/>
          <w:szCs w:val="24"/>
        </w:rPr>
        <w:lastRenderedPageBreak/>
        <w:t>C.</w:t>
      </w:r>
      <w:r w:rsidR="00687FBF" w:rsidRPr="00F6252D">
        <w:rPr>
          <w:b/>
          <w:sz w:val="24"/>
          <w:szCs w:val="24"/>
        </w:rPr>
        <w:t xml:space="preserve"> </w:t>
      </w:r>
      <w:r w:rsidRPr="00F6252D">
        <w:rPr>
          <w:b/>
          <w:sz w:val="24"/>
          <w:szCs w:val="24"/>
        </w:rPr>
        <w:t>A.</w:t>
      </w:r>
      <w:r w:rsidR="00687FBF" w:rsidRPr="00F6252D">
        <w:rPr>
          <w:b/>
          <w:sz w:val="24"/>
          <w:szCs w:val="24"/>
        </w:rPr>
        <w:t xml:space="preserve"> </w:t>
      </w:r>
      <w:r w:rsidRPr="00F6252D">
        <w:rPr>
          <w:b/>
          <w:sz w:val="24"/>
          <w:szCs w:val="24"/>
        </w:rPr>
        <w:t>Cutter</w:t>
      </w:r>
      <w:r w:rsidRPr="00F6252D">
        <w:rPr>
          <w:sz w:val="24"/>
          <w:szCs w:val="24"/>
        </w:rPr>
        <w:t xml:space="preserve"> said catalogue helps the reader in making available a book of which;</w:t>
      </w:r>
    </w:p>
    <w:p w:rsidR="005B7E6C" w:rsidRPr="00F6252D" w:rsidRDefault="005B7E6C" w:rsidP="00951AEC">
      <w:pPr>
        <w:pStyle w:val="ListParagraph"/>
        <w:numPr>
          <w:ilvl w:val="0"/>
          <w:numId w:val="98"/>
        </w:numPr>
        <w:spacing w:line="360" w:lineRule="auto"/>
        <w:ind w:right="-720"/>
        <w:jc w:val="both"/>
        <w:rPr>
          <w:sz w:val="24"/>
          <w:szCs w:val="24"/>
        </w:rPr>
      </w:pPr>
      <w:r w:rsidRPr="00F6252D">
        <w:rPr>
          <w:sz w:val="24"/>
          <w:szCs w:val="24"/>
        </w:rPr>
        <w:t xml:space="preserve">Title is known </w:t>
      </w:r>
    </w:p>
    <w:p w:rsidR="005B7E6C" w:rsidRPr="00F6252D" w:rsidRDefault="005B7E6C" w:rsidP="00951AEC">
      <w:pPr>
        <w:pStyle w:val="ListParagraph"/>
        <w:numPr>
          <w:ilvl w:val="0"/>
          <w:numId w:val="98"/>
        </w:numPr>
        <w:spacing w:line="360" w:lineRule="auto"/>
        <w:ind w:right="-720"/>
        <w:jc w:val="both"/>
        <w:rPr>
          <w:sz w:val="24"/>
          <w:szCs w:val="24"/>
        </w:rPr>
      </w:pPr>
      <w:r w:rsidRPr="00F6252D">
        <w:rPr>
          <w:sz w:val="24"/>
          <w:szCs w:val="24"/>
        </w:rPr>
        <w:t>Author is known</w:t>
      </w:r>
    </w:p>
    <w:p w:rsidR="005B7E6C" w:rsidRPr="00F6252D" w:rsidRDefault="005B7E6C" w:rsidP="00951AEC">
      <w:pPr>
        <w:pStyle w:val="ListParagraph"/>
        <w:numPr>
          <w:ilvl w:val="0"/>
          <w:numId w:val="98"/>
        </w:numPr>
        <w:spacing w:line="360" w:lineRule="auto"/>
        <w:ind w:right="-720"/>
        <w:jc w:val="both"/>
        <w:rPr>
          <w:sz w:val="24"/>
          <w:szCs w:val="24"/>
        </w:rPr>
      </w:pPr>
      <w:r w:rsidRPr="00F6252D">
        <w:rPr>
          <w:sz w:val="24"/>
          <w:szCs w:val="24"/>
        </w:rPr>
        <w:t>Subject is known</w:t>
      </w:r>
    </w:p>
    <w:p w:rsidR="00BF791B" w:rsidRPr="00F6252D" w:rsidRDefault="00BF791B" w:rsidP="001F634E">
      <w:pPr>
        <w:spacing w:line="360" w:lineRule="auto"/>
        <w:ind w:right="-720"/>
        <w:jc w:val="both"/>
        <w:rPr>
          <w:sz w:val="24"/>
          <w:szCs w:val="24"/>
        </w:rPr>
      </w:pPr>
      <w:r w:rsidRPr="00F6252D">
        <w:rPr>
          <w:sz w:val="24"/>
          <w:szCs w:val="24"/>
        </w:rPr>
        <w:t>All library catalogues regardless of formats inform the library users;</w:t>
      </w:r>
    </w:p>
    <w:p w:rsidR="00BF791B" w:rsidRPr="00F6252D" w:rsidRDefault="00BF791B" w:rsidP="001F634E">
      <w:pPr>
        <w:pStyle w:val="ListParagraph"/>
        <w:numPr>
          <w:ilvl w:val="0"/>
          <w:numId w:val="95"/>
        </w:numPr>
        <w:spacing w:line="360" w:lineRule="auto"/>
        <w:ind w:right="-720"/>
        <w:jc w:val="both"/>
        <w:rPr>
          <w:sz w:val="24"/>
          <w:szCs w:val="24"/>
        </w:rPr>
      </w:pPr>
      <w:r w:rsidRPr="00F6252D">
        <w:rPr>
          <w:sz w:val="24"/>
          <w:szCs w:val="24"/>
        </w:rPr>
        <w:t>Whether the library owns a particular copy of a particular item.</w:t>
      </w:r>
    </w:p>
    <w:p w:rsidR="00BF791B" w:rsidRPr="00F6252D" w:rsidRDefault="00BF791B" w:rsidP="001F634E">
      <w:pPr>
        <w:pStyle w:val="ListParagraph"/>
        <w:numPr>
          <w:ilvl w:val="0"/>
          <w:numId w:val="95"/>
        </w:numPr>
        <w:spacing w:line="360" w:lineRule="auto"/>
        <w:ind w:right="-720"/>
        <w:jc w:val="both"/>
        <w:rPr>
          <w:sz w:val="24"/>
          <w:szCs w:val="24"/>
        </w:rPr>
      </w:pPr>
      <w:r w:rsidRPr="00F6252D">
        <w:rPr>
          <w:sz w:val="24"/>
          <w:szCs w:val="24"/>
        </w:rPr>
        <w:t xml:space="preserve">Which works by a specific author are in the </w:t>
      </w:r>
      <w:r w:rsidR="00677796" w:rsidRPr="00F6252D">
        <w:rPr>
          <w:sz w:val="24"/>
          <w:szCs w:val="24"/>
        </w:rPr>
        <w:t>collection?</w:t>
      </w:r>
    </w:p>
    <w:p w:rsidR="00BF791B" w:rsidRPr="00F6252D" w:rsidRDefault="006803DE" w:rsidP="001F634E">
      <w:pPr>
        <w:pStyle w:val="ListParagraph"/>
        <w:numPr>
          <w:ilvl w:val="0"/>
          <w:numId w:val="95"/>
        </w:numPr>
        <w:spacing w:line="360" w:lineRule="auto"/>
        <w:ind w:right="-720"/>
        <w:jc w:val="both"/>
        <w:rPr>
          <w:sz w:val="24"/>
          <w:szCs w:val="24"/>
        </w:rPr>
      </w:pPr>
      <w:r w:rsidRPr="00F6252D">
        <w:rPr>
          <w:sz w:val="24"/>
          <w:szCs w:val="24"/>
        </w:rPr>
        <w:t>Which editions of a particular work the library owns.</w:t>
      </w:r>
    </w:p>
    <w:p w:rsidR="006803DE" w:rsidRPr="00F6252D" w:rsidRDefault="005E02A4" w:rsidP="001F634E">
      <w:pPr>
        <w:pStyle w:val="ListParagraph"/>
        <w:numPr>
          <w:ilvl w:val="0"/>
          <w:numId w:val="95"/>
        </w:numPr>
        <w:spacing w:line="360" w:lineRule="auto"/>
        <w:ind w:right="-720"/>
        <w:jc w:val="both"/>
        <w:rPr>
          <w:sz w:val="24"/>
          <w:szCs w:val="24"/>
        </w:rPr>
      </w:pPr>
      <w:r w:rsidRPr="00F6252D">
        <w:rPr>
          <w:sz w:val="24"/>
          <w:szCs w:val="24"/>
        </w:rPr>
        <w:t xml:space="preserve">What materials are available </w:t>
      </w:r>
      <w:proofErr w:type="gramStart"/>
      <w:r w:rsidRPr="00F6252D">
        <w:rPr>
          <w:sz w:val="24"/>
          <w:szCs w:val="24"/>
        </w:rPr>
        <w:t xml:space="preserve">on a particular </w:t>
      </w:r>
      <w:r w:rsidR="00677796" w:rsidRPr="00F6252D">
        <w:rPr>
          <w:sz w:val="24"/>
          <w:szCs w:val="24"/>
        </w:rPr>
        <w:t>subjects</w:t>
      </w:r>
      <w:proofErr w:type="gramEnd"/>
      <w:r w:rsidR="00677796" w:rsidRPr="00F6252D">
        <w:rPr>
          <w:sz w:val="24"/>
          <w:szCs w:val="24"/>
        </w:rPr>
        <w:t>?</w:t>
      </w:r>
    </w:p>
    <w:p w:rsidR="005E02A4" w:rsidRPr="00F6252D" w:rsidRDefault="009B4218" w:rsidP="001F634E">
      <w:pPr>
        <w:pStyle w:val="ListParagraph"/>
        <w:numPr>
          <w:ilvl w:val="0"/>
          <w:numId w:val="95"/>
        </w:numPr>
        <w:spacing w:line="360" w:lineRule="auto"/>
        <w:ind w:right="-720"/>
        <w:jc w:val="both"/>
        <w:rPr>
          <w:sz w:val="24"/>
          <w:szCs w:val="24"/>
        </w:rPr>
      </w:pPr>
      <w:r w:rsidRPr="00F6252D">
        <w:rPr>
          <w:sz w:val="24"/>
          <w:szCs w:val="24"/>
        </w:rPr>
        <w:t>About the following details for each item;</w:t>
      </w:r>
    </w:p>
    <w:p w:rsidR="009B4218" w:rsidRPr="00F6252D" w:rsidRDefault="009B4218" w:rsidP="001F634E">
      <w:pPr>
        <w:pStyle w:val="ListParagraph"/>
        <w:numPr>
          <w:ilvl w:val="0"/>
          <w:numId w:val="96"/>
        </w:numPr>
        <w:spacing w:line="360" w:lineRule="auto"/>
        <w:ind w:right="-720"/>
        <w:jc w:val="both"/>
        <w:rPr>
          <w:sz w:val="24"/>
          <w:szCs w:val="24"/>
        </w:rPr>
      </w:pPr>
      <w:r w:rsidRPr="00F6252D">
        <w:rPr>
          <w:sz w:val="24"/>
          <w:szCs w:val="24"/>
        </w:rPr>
        <w:t>Author</w:t>
      </w:r>
    </w:p>
    <w:p w:rsidR="009B4218" w:rsidRPr="00F6252D" w:rsidRDefault="009B4218" w:rsidP="001F634E">
      <w:pPr>
        <w:pStyle w:val="ListParagraph"/>
        <w:numPr>
          <w:ilvl w:val="0"/>
          <w:numId w:val="96"/>
        </w:numPr>
        <w:spacing w:line="360" w:lineRule="auto"/>
        <w:ind w:right="-720"/>
        <w:jc w:val="both"/>
        <w:rPr>
          <w:sz w:val="24"/>
          <w:szCs w:val="24"/>
        </w:rPr>
      </w:pPr>
      <w:r w:rsidRPr="00F6252D">
        <w:rPr>
          <w:sz w:val="24"/>
          <w:szCs w:val="24"/>
        </w:rPr>
        <w:t>Title</w:t>
      </w:r>
    </w:p>
    <w:p w:rsidR="009B4218" w:rsidRPr="00F6252D" w:rsidRDefault="009B4218" w:rsidP="001F634E">
      <w:pPr>
        <w:pStyle w:val="ListParagraph"/>
        <w:numPr>
          <w:ilvl w:val="0"/>
          <w:numId w:val="96"/>
        </w:numPr>
        <w:spacing w:line="360" w:lineRule="auto"/>
        <w:ind w:right="-720"/>
        <w:jc w:val="both"/>
        <w:rPr>
          <w:sz w:val="24"/>
          <w:szCs w:val="24"/>
        </w:rPr>
      </w:pPr>
      <w:r w:rsidRPr="00F6252D">
        <w:rPr>
          <w:sz w:val="24"/>
          <w:szCs w:val="24"/>
        </w:rPr>
        <w:t>Imprint</w:t>
      </w:r>
    </w:p>
    <w:p w:rsidR="009B4218" w:rsidRPr="00F6252D" w:rsidRDefault="009B4218" w:rsidP="001F634E">
      <w:pPr>
        <w:pStyle w:val="ListParagraph"/>
        <w:numPr>
          <w:ilvl w:val="0"/>
          <w:numId w:val="96"/>
        </w:numPr>
        <w:spacing w:line="360" w:lineRule="auto"/>
        <w:ind w:right="-720"/>
        <w:jc w:val="both"/>
        <w:rPr>
          <w:sz w:val="24"/>
          <w:szCs w:val="24"/>
        </w:rPr>
      </w:pPr>
      <w:r w:rsidRPr="00F6252D">
        <w:rPr>
          <w:sz w:val="24"/>
          <w:szCs w:val="24"/>
        </w:rPr>
        <w:t xml:space="preserve">Collation (no of pages, whether the item has illustrations, </w:t>
      </w:r>
      <w:proofErr w:type="spellStart"/>
      <w:r w:rsidRPr="00F6252D">
        <w:rPr>
          <w:sz w:val="24"/>
          <w:szCs w:val="24"/>
        </w:rPr>
        <w:t>etc</w:t>
      </w:r>
      <w:proofErr w:type="spellEnd"/>
      <w:r w:rsidRPr="00F6252D">
        <w:rPr>
          <w:sz w:val="24"/>
          <w:szCs w:val="24"/>
        </w:rPr>
        <w:t>).</w:t>
      </w:r>
    </w:p>
    <w:p w:rsidR="009B4218" w:rsidRPr="00F6252D" w:rsidRDefault="009B4218" w:rsidP="001F634E">
      <w:pPr>
        <w:pStyle w:val="ListParagraph"/>
        <w:numPr>
          <w:ilvl w:val="0"/>
          <w:numId w:val="96"/>
        </w:numPr>
        <w:spacing w:line="360" w:lineRule="auto"/>
        <w:ind w:right="-720"/>
        <w:jc w:val="both"/>
        <w:rPr>
          <w:sz w:val="24"/>
          <w:szCs w:val="24"/>
        </w:rPr>
      </w:pPr>
      <w:r w:rsidRPr="00F6252D">
        <w:rPr>
          <w:sz w:val="24"/>
          <w:szCs w:val="24"/>
        </w:rPr>
        <w:t>Subject headings</w:t>
      </w:r>
    </w:p>
    <w:p w:rsidR="009B4218" w:rsidRPr="00F6252D" w:rsidRDefault="009B4218" w:rsidP="001F634E">
      <w:pPr>
        <w:pStyle w:val="ListParagraph"/>
        <w:numPr>
          <w:ilvl w:val="0"/>
          <w:numId w:val="96"/>
        </w:numPr>
        <w:spacing w:line="360" w:lineRule="auto"/>
        <w:ind w:right="-720"/>
        <w:jc w:val="both"/>
        <w:rPr>
          <w:sz w:val="24"/>
          <w:szCs w:val="24"/>
        </w:rPr>
      </w:pPr>
      <w:r w:rsidRPr="00F6252D">
        <w:rPr>
          <w:sz w:val="24"/>
          <w:szCs w:val="24"/>
        </w:rPr>
        <w:t>Location in the collection.</w:t>
      </w:r>
    </w:p>
    <w:p w:rsidR="005B7E6C" w:rsidRPr="00F6252D" w:rsidRDefault="005B7E6C" w:rsidP="001F634E">
      <w:pPr>
        <w:spacing w:line="360" w:lineRule="auto"/>
        <w:ind w:right="-720"/>
        <w:jc w:val="both"/>
        <w:rPr>
          <w:b/>
          <w:sz w:val="24"/>
          <w:szCs w:val="24"/>
        </w:rPr>
      </w:pPr>
      <w:r w:rsidRPr="00F6252D">
        <w:rPr>
          <w:b/>
          <w:sz w:val="24"/>
          <w:szCs w:val="24"/>
        </w:rPr>
        <w:t>HISTORY OF CATALOGUE:</w:t>
      </w:r>
    </w:p>
    <w:p w:rsidR="00C44B57" w:rsidRPr="00F6252D" w:rsidRDefault="005B7E6C" w:rsidP="001F634E">
      <w:pPr>
        <w:spacing w:line="360" w:lineRule="auto"/>
        <w:ind w:right="-720" w:firstLine="360"/>
        <w:jc w:val="both"/>
        <w:rPr>
          <w:sz w:val="24"/>
          <w:szCs w:val="24"/>
        </w:rPr>
      </w:pPr>
      <w:r w:rsidRPr="00F6252D">
        <w:rPr>
          <w:sz w:val="24"/>
          <w:szCs w:val="24"/>
        </w:rPr>
        <w:t xml:space="preserve">Greek word </w:t>
      </w:r>
      <w:proofErr w:type="spellStart"/>
      <w:r w:rsidRPr="00F6252D">
        <w:rPr>
          <w:sz w:val="24"/>
          <w:szCs w:val="24"/>
        </w:rPr>
        <w:t>Historia</w:t>
      </w:r>
      <w:proofErr w:type="spellEnd"/>
      <w:r w:rsidRPr="00F6252D">
        <w:rPr>
          <w:sz w:val="24"/>
          <w:szCs w:val="24"/>
        </w:rPr>
        <w:t xml:space="preserve"> --- means facts and realities. History means foundation, base stone. The history of catalogue is as old as the library itself. The present form of cataloguing is the step by step development in its inner and outer. The history of the catalogue can form. </w:t>
      </w:r>
    </w:p>
    <w:p w:rsidR="00C44B57" w:rsidRPr="00F6252D" w:rsidRDefault="00C44B57" w:rsidP="00C44B57">
      <w:pPr>
        <w:autoSpaceDE w:val="0"/>
        <w:autoSpaceDN w:val="0"/>
        <w:adjustRightInd w:val="0"/>
        <w:spacing w:line="360" w:lineRule="auto"/>
        <w:ind w:right="-720"/>
        <w:jc w:val="both"/>
        <w:rPr>
          <w:sz w:val="24"/>
          <w:szCs w:val="24"/>
        </w:rPr>
      </w:pPr>
      <w:r w:rsidRPr="00F6252D">
        <w:rPr>
          <w:sz w:val="24"/>
          <w:szCs w:val="24"/>
        </w:rPr>
        <w:t xml:space="preserve">Cataloguing is the basic tool of knowledge organization. It traces the history of cataloguing and individual contributions made by </w:t>
      </w:r>
      <w:proofErr w:type="spellStart"/>
      <w:r w:rsidRPr="00F6252D">
        <w:rPr>
          <w:sz w:val="24"/>
          <w:szCs w:val="24"/>
        </w:rPr>
        <w:t>Panizzi</w:t>
      </w:r>
      <w:proofErr w:type="spellEnd"/>
      <w:r w:rsidRPr="00F6252D">
        <w:rPr>
          <w:sz w:val="24"/>
          <w:szCs w:val="24"/>
        </w:rPr>
        <w:t xml:space="preserve">, </w:t>
      </w:r>
      <w:proofErr w:type="spellStart"/>
      <w:r w:rsidRPr="00F6252D">
        <w:rPr>
          <w:sz w:val="24"/>
          <w:szCs w:val="24"/>
        </w:rPr>
        <w:t>Lubetzky</w:t>
      </w:r>
      <w:proofErr w:type="spellEnd"/>
      <w:r w:rsidRPr="00F6252D">
        <w:rPr>
          <w:sz w:val="24"/>
          <w:szCs w:val="24"/>
        </w:rPr>
        <w:t xml:space="preserve">, Cutter, and </w:t>
      </w:r>
      <w:proofErr w:type="spellStart"/>
      <w:r w:rsidRPr="00F6252D">
        <w:rPr>
          <w:sz w:val="24"/>
          <w:szCs w:val="24"/>
        </w:rPr>
        <w:t>Ranganathan</w:t>
      </w:r>
      <w:proofErr w:type="spellEnd"/>
      <w:r w:rsidRPr="00F6252D">
        <w:rPr>
          <w:sz w:val="24"/>
          <w:szCs w:val="24"/>
        </w:rPr>
        <w:t xml:space="preserve"> who laid the foundation for modern cataloguing. Knowledge organization is the core of librarianship and many of the professional activities revolve around it. It is one of the major professional challenges to organize the resources effectively to provide easy and timely access on multiple access points irrespective of their location and ownership using appropriate technology and methods. Library has no excuse to show its inability to provide information. The knowledge organization is becoming more and more complex due to rapid growth of resources coming in varied formats. The advent of Internet and its technology has direct implication on knowledge organization. Till 1980’s libraries were limited to organize their respective collections. But the scope now is much wider when libraries are expected to provide access to</w:t>
      </w:r>
    </w:p>
    <w:p w:rsidR="00C44B57" w:rsidRPr="00F6252D" w:rsidRDefault="00C44B57" w:rsidP="00C44B57">
      <w:pPr>
        <w:autoSpaceDE w:val="0"/>
        <w:autoSpaceDN w:val="0"/>
        <w:adjustRightInd w:val="0"/>
        <w:spacing w:line="360" w:lineRule="auto"/>
        <w:ind w:right="-720"/>
        <w:jc w:val="both"/>
        <w:rPr>
          <w:sz w:val="24"/>
          <w:szCs w:val="24"/>
        </w:rPr>
      </w:pPr>
      <w:proofErr w:type="gramStart"/>
      <w:r w:rsidRPr="00F6252D">
        <w:rPr>
          <w:sz w:val="24"/>
          <w:szCs w:val="24"/>
        </w:rPr>
        <w:lastRenderedPageBreak/>
        <w:t>all</w:t>
      </w:r>
      <w:proofErr w:type="gramEnd"/>
      <w:r w:rsidRPr="00F6252D">
        <w:rPr>
          <w:sz w:val="24"/>
          <w:szCs w:val="24"/>
        </w:rPr>
        <w:t xml:space="preserve"> resources available globally which was out of imagination before the advent of computer age. User </w:t>
      </w:r>
      <w:proofErr w:type="spellStart"/>
      <w:r w:rsidRPr="00F6252D">
        <w:rPr>
          <w:sz w:val="24"/>
          <w:szCs w:val="24"/>
        </w:rPr>
        <w:t>behaviour</w:t>
      </w:r>
      <w:proofErr w:type="spellEnd"/>
      <w:r w:rsidRPr="00F6252D">
        <w:rPr>
          <w:sz w:val="24"/>
          <w:szCs w:val="24"/>
        </w:rPr>
        <w:t xml:space="preserve"> in the present new environment of present digital age is ever changing where they expect </w:t>
      </w:r>
      <w:proofErr w:type="gramStart"/>
      <w:r w:rsidRPr="00F6252D">
        <w:rPr>
          <w:sz w:val="24"/>
          <w:szCs w:val="24"/>
        </w:rPr>
        <w:t>every information</w:t>
      </w:r>
      <w:proofErr w:type="gramEnd"/>
      <w:r w:rsidRPr="00F6252D">
        <w:rPr>
          <w:sz w:val="24"/>
          <w:szCs w:val="24"/>
        </w:rPr>
        <w:t xml:space="preserve"> easily available on easiest platform like web. Convenience in use of resources is a dominant factor with least reliance on authority and standard of information. Today’s users are highly impatient, expecting all information on their desktop, preferably on mobile phones and iPods. Therefore, </w:t>
      </w:r>
      <w:proofErr w:type="spellStart"/>
      <w:r w:rsidRPr="00F6252D">
        <w:rPr>
          <w:sz w:val="24"/>
          <w:szCs w:val="24"/>
        </w:rPr>
        <w:t>organisation</w:t>
      </w:r>
      <w:proofErr w:type="spellEnd"/>
      <w:r w:rsidRPr="00F6252D">
        <w:rPr>
          <w:sz w:val="24"/>
          <w:szCs w:val="24"/>
        </w:rPr>
        <w:t xml:space="preserve">, repackaging and integrating of web and other traditional resources together is becoming increasingly important. In such circumstances, </w:t>
      </w:r>
      <w:proofErr w:type="spellStart"/>
      <w:r w:rsidRPr="00F6252D">
        <w:rPr>
          <w:sz w:val="24"/>
          <w:szCs w:val="24"/>
        </w:rPr>
        <w:t>organisation</w:t>
      </w:r>
      <w:proofErr w:type="spellEnd"/>
      <w:r w:rsidRPr="00F6252D">
        <w:rPr>
          <w:sz w:val="24"/>
          <w:szCs w:val="24"/>
        </w:rPr>
        <w:t xml:space="preserve"> of all existing knowledge resources irrespective of their location, availability and forms fall under the mandate of today’s librarianship.</w:t>
      </w:r>
    </w:p>
    <w:p w:rsidR="00C44B57" w:rsidRPr="00F6252D" w:rsidRDefault="00C44B57" w:rsidP="00C44B57">
      <w:pPr>
        <w:autoSpaceDE w:val="0"/>
        <w:autoSpaceDN w:val="0"/>
        <w:adjustRightInd w:val="0"/>
        <w:spacing w:line="360" w:lineRule="auto"/>
        <w:ind w:right="-720"/>
        <w:jc w:val="both"/>
        <w:rPr>
          <w:sz w:val="24"/>
          <w:szCs w:val="24"/>
        </w:rPr>
      </w:pPr>
      <w:r w:rsidRPr="00F6252D">
        <w:rPr>
          <w:sz w:val="24"/>
          <w:szCs w:val="24"/>
        </w:rPr>
        <w:t xml:space="preserve">Cataloguing and classification have been basic tools for arrangement and retrieval of knowledge and information which deal with analysis of information resources into classification numbers/codes/tags and other methods of contents analysis. The role of classification cannot be undermined. Even its role in </w:t>
      </w:r>
      <w:proofErr w:type="spellStart"/>
      <w:r w:rsidRPr="00F6252D">
        <w:rPr>
          <w:sz w:val="24"/>
          <w:szCs w:val="24"/>
        </w:rPr>
        <w:t>organisation</w:t>
      </w:r>
      <w:proofErr w:type="spellEnd"/>
      <w:r w:rsidRPr="00F6252D">
        <w:rPr>
          <w:sz w:val="24"/>
          <w:szCs w:val="24"/>
        </w:rPr>
        <w:t xml:space="preserve"> of web resources is being </w:t>
      </w:r>
      <w:proofErr w:type="spellStart"/>
      <w:r w:rsidRPr="00F6252D">
        <w:rPr>
          <w:sz w:val="24"/>
          <w:szCs w:val="24"/>
        </w:rPr>
        <w:t>realised</w:t>
      </w:r>
      <w:proofErr w:type="spellEnd"/>
      <w:r w:rsidRPr="00F6252D">
        <w:rPr>
          <w:sz w:val="24"/>
          <w:szCs w:val="24"/>
        </w:rPr>
        <w:t xml:space="preserve"> and applied. Arranging resources under categories, groups, and communities which is being done by many search engines and directories is also a form of classification which provides systematic and integrated approach to resources. Therefore, role of classification in systematic and relational arrangement cannot be undermined. Classification and cataloguing which is also called twin process would continue to be basic and essential tools of resource management and discovery for all times to come. Newly emerging subjects have implication on classification schedules to accommodate them at their right place and sequence according to their degree of relationship among them. As such, new editions of classification schemes are being brought out regularly to accommodate newly emerged subjects and their subdivisions. In comparison between the classification and the cataloguing, cataloguing has undergone many changes in the recent past and its rules continue to evolve which are being incorporated in the revised cataloguing rules. In the present age of information and information explosion, there is no dearth of generation and availability of new knowledge and information. But searching and retrieval of information is becoming more complex and efforts are on to make searching comprehensive as well as precise and pinpointed. Today’s users expect that they should not get only documents on their interest area but also be exposed to all other related resources, which may interest them more than their primary search. Therefore, diverse resources from different locations need to be integrated to provide services from a single window.</w:t>
      </w:r>
    </w:p>
    <w:p w:rsidR="005B7E6C" w:rsidRPr="00F6252D" w:rsidRDefault="005B7E6C" w:rsidP="001F634E">
      <w:pPr>
        <w:spacing w:line="360" w:lineRule="auto"/>
        <w:ind w:right="-720" w:firstLine="360"/>
        <w:jc w:val="both"/>
        <w:rPr>
          <w:sz w:val="24"/>
          <w:szCs w:val="24"/>
        </w:rPr>
      </w:pPr>
      <w:r w:rsidRPr="00F6252D">
        <w:rPr>
          <w:sz w:val="24"/>
          <w:szCs w:val="24"/>
        </w:rPr>
        <w:t>The history of the catalogue can be divided into three period’s i.e. Ancient period, Modern period, and Islamic period.</w:t>
      </w:r>
    </w:p>
    <w:p w:rsidR="005B7E6C" w:rsidRPr="00F6252D" w:rsidRDefault="005B7E6C" w:rsidP="001F634E">
      <w:pPr>
        <w:numPr>
          <w:ilvl w:val="0"/>
          <w:numId w:val="11"/>
        </w:numPr>
        <w:spacing w:line="360" w:lineRule="auto"/>
        <w:ind w:right="-720"/>
        <w:jc w:val="both"/>
        <w:rPr>
          <w:sz w:val="24"/>
          <w:szCs w:val="24"/>
        </w:rPr>
      </w:pPr>
      <w:r w:rsidRPr="00F6252D">
        <w:rPr>
          <w:b/>
          <w:sz w:val="24"/>
          <w:szCs w:val="24"/>
        </w:rPr>
        <w:t>Ancient Period:</w:t>
      </w:r>
      <w:r w:rsidRPr="00F6252D">
        <w:rPr>
          <w:sz w:val="24"/>
          <w:szCs w:val="24"/>
        </w:rPr>
        <w:t xml:space="preserve"> In this period different civilizations emerged as’</w:t>
      </w:r>
    </w:p>
    <w:p w:rsidR="005B7E6C" w:rsidRPr="00F6252D" w:rsidRDefault="005B7E6C" w:rsidP="00F916B9">
      <w:pPr>
        <w:numPr>
          <w:ilvl w:val="0"/>
          <w:numId w:val="12"/>
        </w:numPr>
        <w:tabs>
          <w:tab w:val="clear" w:pos="720"/>
          <w:tab w:val="num" w:pos="1080"/>
        </w:tabs>
        <w:spacing w:line="360" w:lineRule="auto"/>
        <w:ind w:left="1080" w:right="-720"/>
        <w:jc w:val="both"/>
        <w:rPr>
          <w:b/>
          <w:sz w:val="24"/>
          <w:szCs w:val="24"/>
        </w:rPr>
      </w:pPr>
      <w:proofErr w:type="spellStart"/>
      <w:r w:rsidRPr="00F6252D">
        <w:rPr>
          <w:b/>
          <w:sz w:val="24"/>
          <w:szCs w:val="24"/>
        </w:rPr>
        <w:lastRenderedPageBreak/>
        <w:t>Summarian</w:t>
      </w:r>
      <w:proofErr w:type="spellEnd"/>
      <w:r w:rsidRPr="00F6252D">
        <w:rPr>
          <w:b/>
          <w:sz w:val="24"/>
          <w:szCs w:val="24"/>
        </w:rPr>
        <w:t xml:space="preserve"> civilization(4000 B.C)</w:t>
      </w:r>
    </w:p>
    <w:p w:rsidR="005B7E6C" w:rsidRPr="00F6252D" w:rsidRDefault="005B7E6C" w:rsidP="00F916B9">
      <w:pPr>
        <w:numPr>
          <w:ilvl w:val="0"/>
          <w:numId w:val="12"/>
        </w:numPr>
        <w:tabs>
          <w:tab w:val="clear" w:pos="720"/>
          <w:tab w:val="num" w:pos="1080"/>
        </w:tabs>
        <w:spacing w:line="360" w:lineRule="auto"/>
        <w:ind w:left="1080" w:right="-720"/>
        <w:jc w:val="both"/>
        <w:rPr>
          <w:b/>
          <w:sz w:val="24"/>
          <w:szCs w:val="24"/>
        </w:rPr>
      </w:pPr>
      <w:r w:rsidRPr="00F6252D">
        <w:rPr>
          <w:b/>
          <w:sz w:val="24"/>
          <w:szCs w:val="24"/>
        </w:rPr>
        <w:t>Babylonian Civilization(1800B.C)</w:t>
      </w:r>
    </w:p>
    <w:p w:rsidR="005B7E6C" w:rsidRPr="00F6252D" w:rsidRDefault="005B7E6C" w:rsidP="00F916B9">
      <w:pPr>
        <w:numPr>
          <w:ilvl w:val="0"/>
          <w:numId w:val="12"/>
        </w:numPr>
        <w:tabs>
          <w:tab w:val="clear" w:pos="720"/>
          <w:tab w:val="num" w:pos="1080"/>
        </w:tabs>
        <w:spacing w:line="360" w:lineRule="auto"/>
        <w:ind w:left="1080" w:right="-720"/>
        <w:jc w:val="both"/>
        <w:rPr>
          <w:b/>
          <w:sz w:val="24"/>
          <w:szCs w:val="24"/>
        </w:rPr>
      </w:pPr>
      <w:r w:rsidRPr="00F6252D">
        <w:rPr>
          <w:b/>
          <w:sz w:val="24"/>
          <w:szCs w:val="24"/>
        </w:rPr>
        <w:t>Assyrian civilization (900 B.C)</w:t>
      </w:r>
    </w:p>
    <w:p w:rsidR="00F63ABE" w:rsidRPr="00F6252D" w:rsidRDefault="005B7E6C" w:rsidP="001F634E">
      <w:pPr>
        <w:spacing w:line="360" w:lineRule="auto"/>
        <w:ind w:right="-720"/>
        <w:jc w:val="both"/>
        <w:rPr>
          <w:sz w:val="24"/>
          <w:szCs w:val="24"/>
        </w:rPr>
      </w:pPr>
      <w:r w:rsidRPr="00F6252D">
        <w:rPr>
          <w:sz w:val="24"/>
          <w:szCs w:val="24"/>
        </w:rPr>
        <w:t xml:space="preserve">These civilizations emerged in the </w:t>
      </w:r>
      <w:proofErr w:type="spellStart"/>
      <w:r w:rsidRPr="00F6252D">
        <w:rPr>
          <w:sz w:val="24"/>
          <w:szCs w:val="24"/>
        </w:rPr>
        <w:t>Mesopotenia</w:t>
      </w:r>
      <w:proofErr w:type="spellEnd"/>
      <w:r w:rsidRPr="00F6252D">
        <w:rPr>
          <w:sz w:val="24"/>
          <w:szCs w:val="24"/>
        </w:rPr>
        <w:t xml:space="preserve"> (Iraq) near the river Tigris and </w:t>
      </w:r>
      <w:proofErr w:type="spellStart"/>
      <w:r w:rsidRPr="00F6252D">
        <w:rPr>
          <w:sz w:val="24"/>
          <w:szCs w:val="24"/>
        </w:rPr>
        <w:t>Euphris</w:t>
      </w:r>
      <w:proofErr w:type="spellEnd"/>
      <w:r w:rsidRPr="00F6252D">
        <w:rPr>
          <w:sz w:val="24"/>
          <w:szCs w:val="24"/>
        </w:rPr>
        <w:t xml:space="preserve">. These three civilizations were living near the River Tigris and Euphrates due to abundance of water, fruits and foods and area covered by these civilizations like a crescent (like </w:t>
      </w:r>
      <w:proofErr w:type="spellStart"/>
      <w:r w:rsidRPr="00F6252D">
        <w:rPr>
          <w:sz w:val="24"/>
          <w:szCs w:val="24"/>
        </w:rPr>
        <w:t>half moon</w:t>
      </w:r>
      <w:proofErr w:type="spellEnd"/>
      <w:r w:rsidRPr="00F6252D">
        <w:rPr>
          <w:sz w:val="24"/>
          <w:szCs w:val="24"/>
        </w:rPr>
        <w:t xml:space="preserve">). Gradually the process of communication started. These civilizations preserved their library and literary materials. The library materials were in the form of clay tablets. Clay means mud and Tablets means a sheet. Thus they prepared a sheet of </w:t>
      </w:r>
      <w:proofErr w:type="spellStart"/>
      <w:r w:rsidRPr="00F6252D">
        <w:rPr>
          <w:sz w:val="24"/>
          <w:szCs w:val="24"/>
        </w:rPr>
        <w:t>wety</w:t>
      </w:r>
      <w:proofErr w:type="spellEnd"/>
      <w:r w:rsidRPr="00F6252D">
        <w:rPr>
          <w:sz w:val="24"/>
          <w:szCs w:val="24"/>
        </w:rPr>
        <w:t xml:space="preserve"> mud and engraved their knowledge on these clay tablets. Then they placed this </w:t>
      </w:r>
      <w:proofErr w:type="spellStart"/>
      <w:r w:rsidRPr="00F6252D">
        <w:rPr>
          <w:sz w:val="24"/>
          <w:szCs w:val="24"/>
        </w:rPr>
        <w:t>wety</w:t>
      </w:r>
      <w:proofErr w:type="spellEnd"/>
      <w:r w:rsidRPr="00F6252D">
        <w:rPr>
          <w:sz w:val="24"/>
          <w:szCs w:val="24"/>
        </w:rPr>
        <w:t xml:space="preserve"> mud sheet in the fire to become hard and these clay tablets were hanging in the library (Libra at </w:t>
      </w:r>
      <w:r w:rsidR="005926FE" w:rsidRPr="00F6252D">
        <w:rPr>
          <w:sz w:val="24"/>
          <w:szCs w:val="24"/>
        </w:rPr>
        <w:t>that</w:t>
      </w:r>
      <w:r w:rsidRPr="00F6252D">
        <w:rPr>
          <w:sz w:val="24"/>
          <w:szCs w:val="24"/>
        </w:rPr>
        <w:t xml:space="preserve"> time).</w:t>
      </w:r>
      <w:r w:rsidR="005926FE" w:rsidRPr="00F6252D">
        <w:rPr>
          <w:sz w:val="24"/>
          <w:szCs w:val="24"/>
        </w:rPr>
        <w:t xml:space="preserve"> </w:t>
      </w:r>
      <w:r w:rsidR="00F63ABE" w:rsidRPr="00F6252D">
        <w:rPr>
          <w:sz w:val="24"/>
          <w:szCs w:val="24"/>
        </w:rPr>
        <w:t>Libra was information center at that time. The 1</w:t>
      </w:r>
      <w:r w:rsidR="00F63ABE" w:rsidRPr="00F6252D">
        <w:rPr>
          <w:sz w:val="24"/>
          <w:szCs w:val="24"/>
          <w:vertAlign w:val="superscript"/>
        </w:rPr>
        <w:t>st</w:t>
      </w:r>
      <w:r w:rsidR="00F63ABE" w:rsidRPr="00F6252D">
        <w:rPr>
          <w:sz w:val="24"/>
          <w:szCs w:val="24"/>
        </w:rPr>
        <w:t xml:space="preserve"> library hat we found in </w:t>
      </w:r>
      <w:proofErr w:type="spellStart"/>
      <w:r w:rsidR="00F63ABE" w:rsidRPr="00F6252D">
        <w:rPr>
          <w:sz w:val="24"/>
          <w:szCs w:val="24"/>
        </w:rPr>
        <w:t>Summarians</w:t>
      </w:r>
      <w:proofErr w:type="spellEnd"/>
      <w:r w:rsidR="00F63ABE" w:rsidRPr="00F6252D">
        <w:rPr>
          <w:sz w:val="24"/>
          <w:szCs w:val="24"/>
        </w:rPr>
        <w:t xml:space="preserve"> time was “Sargon I library (3800B.C). </w:t>
      </w:r>
      <w:proofErr w:type="spellStart"/>
      <w:r w:rsidR="00F63ABE" w:rsidRPr="00F6252D">
        <w:rPr>
          <w:sz w:val="24"/>
          <w:szCs w:val="24"/>
        </w:rPr>
        <w:t>Ibn</w:t>
      </w:r>
      <w:proofErr w:type="spellEnd"/>
      <w:r w:rsidR="00F63ABE" w:rsidRPr="00F6252D">
        <w:rPr>
          <w:sz w:val="24"/>
          <w:szCs w:val="24"/>
        </w:rPr>
        <w:t xml:space="preserve"> –e – </w:t>
      </w:r>
      <w:proofErr w:type="spellStart"/>
      <w:r w:rsidR="00F63ABE" w:rsidRPr="00F6252D">
        <w:rPr>
          <w:sz w:val="24"/>
          <w:szCs w:val="24"/>
        </w:rPr>
        <w:t>Saru</w:t>
      </w:r>
      <w:proofErr w:type="spellEnd"/>
      <w:r w:rsidR="00F63ABE" w:rsidRPr="00F6252D">
        <w:rPr>
          <w:sz w:val="24"/>
          <w:szCs w:val="24"/>
        </w:rPr>
        <w:t xml:space="preserve"> prepared its catalogue. It was arranged according to subject i.e. subject wise arrangement was adopted. Bibliographical </w:t>
      </w:r>
      <w:proofErr w:type="spellStart"/>
      <w:r w:rsidR="00F63ABE" w:rsidRPr="00F6252D">
        <w:rPr>
          <w:sz w:val="24"/>
          <w:szCs w:val="24"/>
        </w:rPr>
        <w:t>informations</w:t>
      </w:r>
      <w:proofErr w:type="spellEnd"/>
      <w:r w:rsidR="00F63ABE" w:rsidRPr="00F6252D">
        <w:rPr>
          <w:sz w:val="24"/>
          <w:szCs w:val="24"/>
        </w:rPr>
        <w:t xml:space="preserve"> given were title, number of lines, contents and opening words. </w:t>
      </w:r>
    </w:p>
    <w:p w:rsidR="00F63ABE" w:rsidRPr="00F6252D" w:rsidRDefault="00F63ABE" w:rsidP="001F634E">
      <w:pPr>
        <w:numPr>
          <w:ilvl w:val="0"/>
          <w:numId w:val="13"/>
        </w:numPr>
        <w:spacing w:line="360" w:lineRule="auto"/>
        <w:ind w:right="-720"/>
        <w:jc w:val="both"/>
        <w:rPr>
          <w:sz w:val="24"/>
          <w:szCs w:val="24"/>
        </w:rPr>
      </w:pPr>
      <w:proofErr w:type="spellStart"/>
      <w:r w:rsidRPr="00F6252D">
        <w:rPr>
          <w:b/>
          <w:sz w:val="24"/>
          <w:szCs w:val="24"/>
        </w:rPr>
        <w:t>Summarian</w:t>
      </w:r>
      <w:proofErr w:type="spellEnd"/>
      <w:r w:rsidRPr="00F6252D">
        <w:rPr>
          <w:b/>
          <w:sz w:val="24"/>
          <w:szCs w:val="24"/>
        </w:rPr>
        <w:t xml:space="preserve"> Civilization (4000 B.C): </w:t>
      </w:r>
      <w:r w:rsidRPr="00F6252D">
        <w:rPr>
          <w:sz w:val="24"/>
          <w:szCs w:val="24"/>
        </w:rPr>
        <w:t xml:space="preserve">This civilization was founded in the </w:t>
      </w:r>
      <w:proofErr w:type="spellStart"/>
      <w:r w:rsidRPr="00F6252D">
        <w:rPr>
          <w:sz w:val="24"/>
          <w:szCs w:val="24"/>
        </w:rPr>
        <w:t>Mesopotenia</w:t>
      </w:r>
      <w:proofErr w:type="spellEnd"/>
      <w:r w:rsidRPr="00F6252D">
        <w:rPr>
          <w:sz w:val="24"/>
          <w:szCs w:val="24"/>
        </w:rPr>
        <w:t xml:space="preserve">. They </w:t>
      </w:r>
      <w:proofErr w:type="spellStart"/>
      <w:r w:rsidRPr="00F6252D">
        <w:rPr>
          <w:sz w:val="24"/>
          <w:szCs w:val="24"/>
        </w:rPr>
        <w:t>posses</w:t>
      </w:r>
      <w:proofErr w:type="spellEnd"/>
      <w:r w:rsidRPr="00F6252D">
        <w:rPr>
          <w:sz w:val="24"/>
          <w:szCs w:val="24"/>
        </w:rPr>
        <w:t xml:space="preserve"> their library and library materials. The library materials were in the form of clay tablets. The 1</w:t>
      </w:r>
      <w:r w:rsidRPr="00F6252D">
        <w:rPr>
          <w:sz w:val="24"/>
          <w:szCs w:val="24"/>
          <w:vertAlign w:val="superscript"/>
        </w:rPr>
        <w:t>st</w:t>
      </w:r>
      <w:r w:rsidRPr="00F6252D">
        <w:rPr>
          <w:sz w:val="24"/>
          <w:szCs w:val="24"/>
        </w:rPr>
        <w:t xml:space="preserve"> library founded in the history of catalogue was “Sargon I Library” in the period 3800 B.C, prepared by the </w:t>
      </w:r>
      <w:proofErr w:type="spellStart"/>
      <w:r w:rsidRPr="00F6252D">
        <w:rPr>
          <w:sz w:val="24"/>
          <w:szCs w:val="24"/>
        </w:rPr>
        <w:t>Summarian</w:t>
      </w:r>
      <w:proofErr w:type="spellEnd"/>
      <w:r w:rsidRPr="00F6252D">
        <w:rPr>
          <w:sz w:val="24"/>
          <w:szCs w:val="24"/>
        </w:rPr>
        <w:t xml:space="preserve"> civilization. This library was founded at the place of </w:t>
      </w:r>
      <w:proofErr w:type="spellStart"/>
      <w:r w:rsidRPr="00F6252D">
        <w:rPr>
          <w:sz w:val="24"/>
          <w:szCs w:val="24"/>
        </w:rPr>
        <w:t>Bibala</w:t>
      </w:r>
      <w:proofErr w:type="spellEnd"/>
      <w:r w:rsidRPr="00F6252D">
        <w:rPr>
          <w:sz w:val="24"/>
          <w:szCs w:val="24"/>
        </w:rPr>
        <w:t xml:space="preserve"> (Bible) the new name is Karbala. The librarian of this library was </w:t>
      </w:r>
      <w:proofErr w:type="spellStart"/>
      <w:r w:rsidRPr="00F6252D">
        <w:rPr>
          <w:sz w:val="24"/>
          <w:szCs w:val="24"/>
        </w:rPr>
        <w:t>Ibn</w:t>
      </w:r>
      <w:proofErr w:type="spellEnd"/>
      <w:r w:rsidRPr="00F6252D">
        <w:rPr>
          <w:sz w:val="24"/>
          <w:szCs w:val="24"/>
        </w:rPr>
        <w:t xml:space="preserve"> – e – </w:t>
      </w:r>
      <w:proofErr w:type="spellStart"/>
      <w:r w:rsidRPr="00F6252D">
        <w:rPr>
          <w:sz w:val="24"/>
          <w:szCs w:val="24"/>
        </w:rPr>
        <w:t>Saru</w:t>
      </w:r>
      <w:proofErr w:type="spellEnd"/>
      <w:r w:rsidRPr="00F6252D">
        <w:rPr>
          <w:sz w:val="24"/>
          <w:szCs w:val="24"/>
        </w:rPr>
        <w:t>. He was the 1</w:t>
      </w:r>
      <w:r w:rsidRPr="00F6252D">
        <w:rPr>
          <w:sz w:val="24"/>
          <w:szCs w:val="24"/>
          <w:vertAlign w:val="superscript"/>
        </w:rPr>
        <w:t>st</w:t>
      </w:r>
      <w:r w:rsidRPr="00F6252D">
        <w:rPr>
          <w:sz w:val="24"/>
          <w:szCs w:val="24"/>
        </w:rPr>
        <w:t xml:space="preserve"> man who prepared the catalogue and that catalogue was a subject catalogue because all the materials were arranged according to the subject combination. This catalogue was on the clay tablet, which possessed the information about the title, number of lines and table of contents. The bibliographical descriptions were the opening words on the clay tablets.</w:t>
      </w:r>
    </w:p>
    <w:p w:rsidR="00F63ABE" w:rsidRPr="00F6252D" w:rsidRDefault="00F63ABE" w:rsidP="001F634E">
      <w:pPr>
        <w:numPr>
          <w:ilvl w:val="0"/>
          <w:numId w:val="13"/>
        </w:numPr>
        <w:spacing w:line="360" w:lineRule="auto"/>
        <w:ind w:right="-720"/>
        <w:jc w:val="both"/>
        <w:rPr>
          <w:sz w:val="24"/>
          <w:szCs w:val="24"/>
        </w:rPr>
      </w:pPr>
      <w:r w:rsidRPr="00F6252D">
        <w:rPr>
          <w:b/>
          <w:sz w:val="24"/>
          <w:szCs w:val="24"/>
        </w:rPr>
        <w:t xml:space="preserve">Babylonian Civilization (1800 B.C): </w:t>
      </w:r>
      <w:r w:rsidRPr="00F6252D">
        <w:rPr>
          <w:sz w:val="24"/>
          <w:szCs w:val="24"/>
        </w:rPr>
        <w:t xml:space="preserve">This Civilization was also emerged in the </w:t>
      </w:r>
      <w:proofErr w:type="spellStart"/>
      <w:r w:rsidRPr="00F6252D">
        <w:rPr>
          <w:sz w:val="24"/>
          <w:szCs w:val="24"/>
        </w:rPr>
        <w:t>Mesopotenia</w:t>
      </w:r>
      <w:proofErr w:type="spellEnd"/>
      <w:r w:rsidRPr="00F6252D">
        <w:rPr>
          <w:sz w:val="24"/>
          <w:szCs w:val="24"/>
        </w:rPr>
        <w:t xml:space="preserve">. This civilization also possessed a library named as “Library of </w:t>
      </w:r>
      <w:proofErr w:type="spellStart"/>
      <w:r w:rsidRPr="00F6252D">
        <w:rPr>
          <w:sz w:val="24"/>
          <w:szCs w:val="24"/>
        </w:rPr>
        <w:t>Barirpa</w:t>
      </w:r>
      <w:proofErr w:type="spellEnd"/>
      <w:r w:rsidRPr="00F6252D">
        <w:rPr>
          <w:sz w:val="24"/>
          <w:szCs w:val="24"/>
        </w:rPr>
        <w:t>”. The writing material was a clay tablet.</w:t>
      </w:r>
    </w:p>
    <w:p w:rsidR="00F63ABE" w:rsidRPr="00F6252D" w:rsidRDefault="00F63ABE" w:rsidP="001F634E">
      <w:pPr>
        <w:numPr>
          <w:ilvl w:val="0"/>
          <w:numId w:val="13"/>
        </w:numPr>
        <w:spacing w:line="360" w:lineRule="auto"/>
        <w:ind w:right="-720"/>
        <w:jc w:val="both"/>
        <w:rPr>
          <w:sz w:val="24"/>
          <w:szCs w:val="24"/>
        </w:rPr>
      </w:pPr>
      <w:r w:rsidRPr="00F6252D">
        <w:rPr>
          <w:b/>
          <w:sz w:val="24"/>
          <w:szCs w:val="24"/>
        </w:rPr>
        <w:t xml:space="preserve">Assyrian Civilization (900 B.C): </w:t>
      </w:r>
      <w:r w:rsidRPr="00F6252D">
        <w:rPr>
          <w:sz w:val="24"/>
          <w:szCs w:val="24"/>
        </w:rPr>
        <w:t xml:space="preserve">This civilization also </w:t>
      </w:r>
      <w:proofErr w:type="spellStart"/>
      <w:r w:rsidRPr="00F6252D">
        <w:rPr>
          <w:sz w:val="24"/>
          <w:szCs w:val="24"/>
        </w:rPr>
        <w:t>posses</w:t>
      </w:r>
      <w:proofErr w:type="spellEnd"/>
      <w:r w:rsidRPr="00F6252D">
        <w:rPr>
          <w:sz w:val="24"/>
          <w:szCs w:val="24"/>
        </w:rPr>
        <w:t xml:space="preserve"> a library called “Library of </w:t>
      </w:r>
    </w:p>
    <w:p w:rsidR="00F63ABE" w:rsidRPr="00F6252D" w:rsidRDefault="00F63ABE" w:rsidP="001F634E">
      <w:pPr>
        <w:spacing w:line="360" w:lineRule="auto"/>
        <w:ind w:right="-720"/>
        <w:jc w:val="both"/>
        <w:rPr>
          <w:sz w:val="24"/>
          <w:szCs w:val="24"/>
        </w:rPr>
      </w:pPr>
      <w:r w:rsidRPr="00F6252D">
        <w:rPr>
          <w:sz w:val="24"/>
          <w:szCs w:val="24"/>
        </w:rPr>
        <w:t xml:space="preserve">      </w:t>
      </w:r>
      <w:proofErr w:type="spellStart"/>
      <w:r w:rsidRPr="00F6252D">
        <w:rPr>
          <w:sz w:val="24"/>
          <w:szCs w:val="24"/>
        </w:rPr>
        <w:t>Assur</w:t>
      </w:r>
      <w:proofErr w:type="spellEnd"/>
      <w:r w:rsidRPr="00F6252D">
        <w:rPr>
          <w:sz w:val="24"/>
          <w:szCs w:val="24"/>
        </w:rPr>
        <w:t xml:space="preserve"> – </w:t>
      </w:r>
      <w:proofErr w:type="spellStart"/>
      <w:r w:rsidRPr="00F6252D">
        <w:rPr>
          <w:sz w:val="24"/>
          <w:szCs w:val="24"/>
        </w:rPr>
        <w:t>Banipal</w:t>
      </w:r>
      <w:proofErr w:type="spellEnd"/>
      <w:r w:rsidRPr="00F6252D">
        <w:rPr>
          <w:sz w:val="24"/>
          <w:szCs w:val="24"/>
        </w:rPr>
        <w:t xml:space="preserve">”. This library was found at </w:t>
      </w:r>
      <w:proofErr w:type="spellStart"/>
      <w:r w:rsidRPr="00F6252D">
        <w:rPr>
          <w:sz w:val="24"/>
          <w:szCs w:val="24"/>
        </w:rPr>
        <w:t>he</w:t>
      </w:r>
      <w:proofErr w:type="spellEnd"/>
      <w:r w:rsidRPr="00F6252D">
        <w:rPr>
          <w:sz w:val="24"/>
          <w:szCs w:val="24"/>
        </w:rPr>
        <w:t xml:space="preserve"> place of “</w:t>
      </w:r>
      <w:proofErr w:type="spellStart"/>
      <w:r w:rsidRPr="00F6252D">
        <w:rPr>
          <w:sz w:val="24"/>
          <w:szCs w:val="24"/>
        </w:rPr>
        <w:t>Ninevah</w:t>
      </w:r>
      <w:proofErr w:type="spellEnd"/>
      <w:proofErr w:type="gramStart"/>
      <w:r w:rsidRPr="00F6252D">
        <w:rPr>
          <w:sz w:val="24"/>
          <w:szCs w:val="24"/>
        </w:rPr>
        <w:t>”(</w:t>
      </w:r>
      <w:proofErr w:type="gramEnd"/>
      <w:r w:rsidRPr="00F6252D">
        <w:rPr>
          <w:sz w:val="24"/>
          <w:szCs w:val="24"/>
        </w:rPr>
        <w:t xml:space="preserve">627 – 668 B.C). </w:t>
      </w:r>
    </w:p>
    <w:p w:rsidR="00F63ABE" w:rsidRPr="00F6252D" w:rsidRDefault="00F63ABE" w:rsidP="001F634E">
      <w:pPr>
        <w:spacing w:line="360" w:lineRule="auto"/>
        <w:ind w:right="-720"/>
        <w:jc w:val="both"/>
        <w:rPr>
          <w:sz w:val="24"/>
          <w:szCs w:val="24"/>
        </w:rPr>
      </w:pPr>
      <w:r w:rsidRPr="00F6252D">
        <w:rPr>
          <w:sz w:val="24"/>
          <w:szCs w:val="24"/>
        </w:rPr>
        <w:t xml:space="preserve"> The writing material was also the clay tablets and thus they prepared their catalogue on the clay tablets which possessed the information about the title, number of lines, table of contents, volume number and </w:t>
      </w:r>
      <w:r w:rsidRPr="00F6252D">
        <w:rPr>
          <w:sz w:val="24"/>
          <w:szCs w:val="24"/>
        </w:rPr>
        <w:lastRenderedPageBreak/>
        <w:t xml:space="preserve">name of the owner i.e. the author. In this catalogue two things were new that is volume number and name of owner. Thus it means that it was the concept </w:t>
      </w:r>
      <w:r w:rsidR="00F916B9" w:rsidRPr="00F6252D">
        <w:rPr>
          <w:sz w:val="24"/>
          <w:szCs w:val="24"/>
        </w:rPr>
        <w:t>of;</w:t>
      </w:r>
    </w:p>
    <w:p w:rsidR="00F63ABE" w:rsidRPr="00F6252D" w:rsidRDefault="00F63ABE" w:rsidP="00951AEC">
      <w:pPr>
        <w:pStyle w:val="ListParagraph"/>
        <w:numPr>
          <w:ilvl w:val="0"/>
          <w:numId w:val="105"/>
        </w:numPr>
        <w:spacing w:line="360" w:lineRule="auto"/>
        <w:ind w:right="-720"/>
        <w:jc w:val="both"/>
        <w:rPr>
          <w:b/>
          <w:sz w:val="24"/>
          <w:szCs w:val="24"/>
        </w:rPr>
      </w:pPr>
      <w:r w:rsidRPr="00F6252D">
        <w:rPr>
          <w:b/>
          <w:sz w:val="24"/>
          <w:szCs w:val="24"/>
        </w:rPr>
        <w:t>Descriptive catalogue</w:t>
      </w:r>
    </w:p>
    <w:p w:rsidR="00F63ABE" w:rsidRPr="00F6252D" w:rsidRDefault="00F63ABE" w:rsidP="00951AEC">
      <w:pPr>
        <w:pStyle w:val="ListParagraph"/>
        <w:numPr>
          <w:ilvl w:val="0"/>
          <w:numId w:val="105"/>
        </w:numPr>
        <w:spacing w:line="360" w:lineRule="auto"/>
        <w:ind w:right="-720"/>
        <w:jc w:val="both"/>
        <w:rPr>
          <w:sz w:val="24"/>
          <w:szCs w:val="24"/>
        </w:rPr>
      </w:pPr>
      <w:r w:rsidRPr="00F6252D">
        <w:rPr>
          <w:b/>
          <w:sz w:val="24"/>
          <w:szCs w:val="24"/>
        </w:rPr>
        <w:t>Subject catalogue</w:t>
      </w:r>
      <w:r w:rsidRPr="00F6252D">
        <w:rPr>
          <w:sz w:val="24"/>
          <w:szCs w:val="24"/>
        </w:rPr>
        <w:t xml:space="preserve"> </w:t>
      </w:r>
    </w:p>
    <w:p w:rsidR="00F63ABE" w:rsidRPr="00F6252D" w:rsidRDefault="00F63ABE" w:rsidP="001F634E">
      <w:pPr>
        <w:spacing w:line="360" w:lineRule="auto"/>
        <w:ind w:right="-720"/>
        <w:jc w:val="both"/>
        <w:rPr>
          <w:sz w:val="24"/>
          <w:szCs w:val="24"/>
        </w:rPr>
      </w:pPr>
      <w:r w:rsidRPr="00F6252D">
        <w:rPr>
          <w:sz w:val="24"/>
          <w:szCs w:val="24"/>
        </w:rPr>
        <w:t>In this library the catalogue was also a subject catalogue because the library materials were arranged according to subject combination</w:t>
      </w:r>
      <w:proofErr w:type="gramStart"/>
      <w:r w:rsidRPr="00F6252D">
        <w:rPr>
          <w:sz w:val="24"/>
          <w:szCs w:val="24"/>
        </w:rPr>
        <w:t>,.</w:t>
      </w:r>
      <w:proofErr w:type="gramEnd"/>
      <w:r w:rsidRPr="00F6252D">
        <w:rPr>
          <w:sz w:val="24"/>
          <w:szCs w:val="24"/>
        </w:rPr>
        <w:t xml:space="preserve"> In this library about 30000 catalogues were found. </w:t>
      </w:r>
    </w:p>
    <w:p w:rsidR="00F63ABE" w:rsidRPr="00F6252D" w:rsidRDefault="00F63ABE" w:rsidP="001F634E">
      <w:pPr>
        <w:spacing w:line="360" w:lineRule="auto"/>
        <w:ind w:right="-720"/>
        <w:jc w:val="both"/>
        <w:rPr>
          <w:sz w:val="24"/>
          <w:szCs w:val="24"/>
        </w:rPr>
      </w:pPr>
      <w:r w:rsidRPr="00F6252D">
        <w:rPr>
          <w:b/>
          <w:sz w:val="24"/>
          <w:szCs w:val="24"/>
        </w:rPr>
        <w:t xml:space="preserve">(d) Cataloguing in Egypt: </w:t>
      </w:r>
      <w:r w:rsidRPr="00F6252D">
        <w:rPr>
          <w:sz w:val="24"/>
          <w:szCs w:val="24"/>
        </w:rPr>
        <w:t>This civilization was found in the period of 3200 BC. They have many libraries and their writing materials. The 1</w:t>
      </w:r>
      <w:r w:rsidRPr="00F6252D">
        <w:rPr>
          <w:sz w:val="24"/>
          <w:szCs w:val="24"/>
          <w:vertAlign w:val="superscript"/>
        </w:rPr>
        <w:t>st</w:t>
      </w:r>
      <w:r w:rsidRPr="00F6252D">
        <w:rPr>
          <w:sz w:val="24"/>
          <w:szCs w:val="24"/>
        </w:rPr>
        <w:t xml:space="preserve"> library was </w:t>
      </w:r>
      <w:proofErr w:type="spellStart"/>
      <w:r w:rsidRPr="00F6252D">
        <w:rPr>
          <w:sz w:val="24"/>
          <w:szCs w:val="24"/>
        </w:rPr>
        <w:t>Edfu</w:t>
      </w:r>
      <w:proofErr w:type="spellEnd"/>
      <w:r w:rsidRPr="00F6252D">
        <w:rPr>
          <w:sz w:val="24"/>
          <w:szCs w:val="24"/>
        </w:rPr>
        <w:t xml:space="preserve"> and writing material was “Papyrus” sheets. The instrument of writing was a brush like pen. They prepared many catalogues.</w:t>
      </w:r>
    </w:p>
    <w:p w:rsidR="00F63ABE" w:rsidRPr="00F6252D" w:rsidRDefault="00F63ABE" w:rsidP="001F634E">
      <w:pPr>
        <w:spacing w:line="360" w:lineRule="auto"/>
        <w:ind w:right="-720"/>
        <w:jc w:val="both"/>
        <w:rPr>
          <w:sz w:val="24"/>
          <w:szCs w:val="24"/>
        </w:rPr>
      </w:pPr>
      <w:r w:rsidRPr="00F6252D">
        <w:rPr>
          <w:b/>
          <w:sz w:val="24"/>
          <w:szCs w:val="24"/>
        </w:rPr>
        <w:t>(e) Cataloguing in Alexandria Library (332 – 333 B.C):</w:t>
      </w:r>
      <w:r w:rsidRPr="00F6252D">
        <w:rPr>
          <w:sz w:val="24"/>
          <w:szCs w:val="24"/>
        </w:rPr>
        <w:t xml:space="preserve"> In this library the writing material was papyrus and leather. The catalogue was consists of 700000 papyrus rolls. “Callimachus” was the librarian of this library. He classified and catalogued he library. He prepared a catalogue of this library and named it as “PINAKAS” (means a list of documents). It was a classified catalogue arranged in 120 classes. This catalogue </w:t>
      </w:r>
      <w:proofErr w:type="spellStart"/>
      <w:r w:rsidRPr="00F6252D">
        <w:rPr>
          <w:sz w:val="24"/>
          <w:szCs w:val="24"/>
        </w:rPr>
        <w:t>posses</w:t>
      </w:r>
      <w:proofErr w:type="spellEnd"/>
      <w:r w:rsidRPr="00F6252D">
        <w:rPr>
          <w:sz w:val="24"/>
          <w:szCs w:val="24"/>
        </w:rPr>
        <w:t xml:space="preserve"> the information about the number of lines, titles, table, of contents and name of author. The </w:t>
      </w:r>
      <w:proofErr w:type="gramStart"/>
      <w:r w:rsidRPr="00F6252D">
        <w:rPr>
          <w:sz w:val="24"/>
          <w:szCs w:val="24"/>
        </w:rPr>
        <w:t>collection of this library were</w:t>
      </w:r>
      <w:proofErr w:type="gramEnd"/>
      <w:r w:rsidRPr="00F6252D">
        <w:rPr>
          <w:sz w:val="24"/>
          <w:szCs w:val="24"/>
        </w:rPr>
        <w:t xml:space="preserve"> in the Hebrew, Egyptian, and Latin languages. </w:t>
      </w:r>
      <w:proofErr w:type="gramStart"/>
      <w:r w:rsidRPr="00F6252D">
        <w:rPr>
          <w:sz w:val="24"/>
          <w:szCs w:val="24"/>
        </w:rPr>
        <w:t>In this catalogue there as a separate class for science and Medicine.</w:t>
      </w:r>
      <w:proofErr w:type="gramEnd"/>
      <w:r w:rsidRPr="00F6252D">
        <w:rPr>
          <w:sz w:val="24"/>
          <w:szCs w:val="24"/>
        </w:rPr>
        <w:t xml:space="preserve"> </w:t>
      </w:r>
    </w:p>
    <w:p w:rsidR="00F63ABE" w:rsidRPr="00F6252D" w:rsidRDefault="00F63ABE" w:rsidP="001F634E">
      <w:pPr>
        <w:spacing w:line="360" w:lineRule="auto"/>
        <w:ind w:right="-720"/>
        <w:jc w:val="both"/>
        <w:rPr>
          <w:sz w:val="24"/>
          <w:szCs w:val="24"/>
        </w:rPr>
      </w:pPr>
      <w:r w:rsidRPr="00F6252D">
        <w:rPr>
          <w:b/>
          <w:sz w:val="24"/>
          <w:szCs w:val="24"/>
        </w:rPr>
        <w:t xml:space="preserve">(f) Cataloguing in Pergamum Library (138 – 59 B.C): </w:t>
      </w:r>
      <w:r w:rsidRPr="00F6252D">
        <w:rPr>
          <w:sz w:val="24"/>
          <w:szCs w:val="24"/>
        </w:rPr>
        <w:t xml:space="preserve">This library was founded in </w:t>
      </w:r>
      <w:proofErr w:type="spellStart"/>
      <w:proofErr w:type="gramStart"/>
      <w:r w:rsidRPr="00F6252D">
        <w:rPr>
          <w:sz w:val="24"/>
          <w:szCs w:val="24"/>
        </w:rPr>
        <w:t>he</w:t>
      </w:r>
      <w:proofErr w:type="spellEnd"/>
      <w:proofErr w:type="gramEnd"/>
      <w:r w:rsidRPr="00F6252D">
        <w:rPr>
          <w:sz w:val="24"/>
          <w:szCs w:val="24"/>
        </w:rPr>
        <w:t xml:space="preserve"> Rome at the place of Pergamum, near the river Nile. The writing, material was Parchment. </w:t>
      </w:r>
      <w:proofErr w:type="gramStart"/>
      <w:r w:rsidRPr="00F6252D">
        <w:rPr>
          <w:sz w:val="24"/>
          <w:szCs w:val="24"/>
        </w:rPr>
        <w:t>Crates was</w:t>
      </w:r>
      <w:proofErr w:type="gramEnd"/>
      <w:r w:rsidRPr="00F6252D">
        <w:rPr>
          <w:sz w:val="24"/>
          <w:szCs w:val="24"/>
        </w:rPr>
        <w:t xml:space="preserve"> the cataloguer of this library. He used Parchment for the preparation of catalogues. This catalogue possessed information about the number of lines, titles, and 1</w:t>
      </w:r>
      <w:r w:rsidRPr="00F6252D">
        <w:rPr>
          <w:sz w:val="24"/>
          <w:szCs w:val="24"/>
          <w:vertAlign w:val="superscript"/>
        </w:rPr>
        <w:t>st</w:t>
      </w:r>
      <w:r w:rsidRPr="00F6252D">
        <w:rPr>
          <w:sz w:val="24"/>
          <w:szCs w:val="24"/>
        </w:rPr>
        <w:t xml:space="preserve"> word of the work. </w:t>
      </w:r>
    </w:p>
    <w:p w:rsidR="00AF2561" w:rsidRPr="00F6252D" w:rsidRDefault="00AF2561" w:rsidP="001F634E">
      <w:pPr>
        <w:spacing w:line="360" w:lineRule="auto"/>
        <w:ind w:right="-720"/>
        <w:jc w:val="both"/>
        <w:rPr>
          <w:sz w:val="24"/>
          <w:szCs w:val="24"/>
        </w:rPr>
      </w:pPr>
      <w:r w:rsidRPr="00F6252D">
        <w:rPr>
          <w:b/>
          <w:sz w:val="24"/>
          <w:szCs w:val="24"/>
        </w:rPr>
        <w:t xml:space="preserve">(g) Cataloguing in China (100 B.C): </w:t>
      </w:r>
      <w:r w:rsidRPr="00F6252D">
        <w:rPr>
          <w:sz w:val="24"/>
          <w:szCs w:val="24"/>
        </w:rPr>
        <w:t xml:space="preserve">In 100 B.C a catalogue was found in China in which 667 books were entered. This was </w:t>
      </w:r>
      <w:proofErr w:type="spellStart"/>
      <w:r w:rsidRPr="00F6252D">
        <w:rPr>
          <w:sz w:val="24"/>
          <w:szCs w:val="24"/>
        </w:rPr>
        <w:t>he</w:t>
      </w:r>
      <w:proofErr w:type="spellEnd"/>
      <w:r w:rsidRPr="00F6252D">
        <w:rPr>
          <w:sz w:val="24"/>
          <w:szCs w:val="24"/>
        </w:rPr>
        <w:t xml:space="preserve"> 1</w:t>
      </w:r>
      <w:r w:rsidRPr="00F6252D">
        <w:rPr>
          <w:sz w:val="24"/>
          <w:szCs w:val="24"/>
          <w:vertAlign w:val="superscript"/>
        </w:rPr>
        <w:t>st</w:t>
      </w:r>
      <w:r w:rsidRPr="00F6252D">
        <w:rPr>
          <w:sz w:val="24"/>
          <w:szCs w:val="24"/>
        </w:rPr>
        <w:t xml:space="preserve"> “National Bibliography” of China. According to </w:t>
      </w:r>
      <w:proofErr w:type="spellStart"/>
      <w:r w:rsidRPr="00F6252D">
        <w:rPr>
          <w:sz w:val="24"/>
          <w:szCs w:val="24"/>
        </w:rPr>
        <w:t>Mr.Zubair</w:t>
      </w:r>
      <w:proofErr w:type="spellEnd"/>
      <w:r w:rsidRPr="00F6252D">
        <w:rPr>
          <w:sz w:val="24"/>
          <w:szCs w:val="24"/>
        </w:rPr>
        <w:t xml:space="preserve"> “paper” was writing material and catalogue was made on paper. </w:t>
      </w:r>
    </w:p>
    <w:p w:rsidR="00AF2561" w:rsidRPr="00F6252D" w:rsidRDefault="00AF2561" w:rsidP="001F634E">
      <w:pPr>
        <w:spacing w:line="360" w:lineRule="auto"/>
        <w:ind w:right="-720"/>
        <w:jc w:val="both"/>
        <w:rPr>
          <w:sz w:val="24"/>
          <w:szCs w:val="24"/>
        </w:rPr>
      </w:pPr>
      <w:r w:rsidRPr="00F6252D">
        <w:rPr>
          <w:b/>
          <w:sz w:val="24"/>
          <w:szCs w:val="24"/>
        </w:rPr>
        <w:t xml:space="preserve">(h) Cataloguing in </w:t>
      </w:r>
      <w:r w:rsidR="00F916B9" w:rsidRPr="00F6252D">
        <w:rPr>
          <w:b/>
          <w:sz w:val="24"/>
          <w:szCs w:val="24"/>
        </w:rPr>
        <w:t>middle</w:t>
      </w:r>
      <w:r w:rsidRPr="00F6252D">
        <w:rPr>
          <w:b/>
          <w:sz w:val="24"/>
          <w:szCs w:val="24"/>
        </w:rPr>
        <w:t xml:space="preserve"> Ages: </w:t>
      </w:r>
      <w:r w:rsidRPr="00F6252D">
        <w:rPr>
          <w:sz w:val="24"/>
          <w:szCs w:val="24"/>
        </w:rPr>
        <w:t xml:space="preserve">In the history of catalogue there are significant periods called </w:t>
      </w:r>
      <w:r w:rsidR="00F916B9" w:rsidRPr="00F6252D">
        <w:rPr>
          <w:sz w:val="24"/>
          <w:szCs w:val="24"/>
        </w:rPr>
        <w:t>middle</w:t>
      </w:r>
      <w:r w:rsidRPr="00F6252D">
        <w:rPr>
          <w:sz w:val="24"/>
          <w:szCs w:val="24"/>
        </w:rPr>
        <w:t xml:space="preserve"> Ages. After the age of clay tablets and papyrus the </w:t>
      </w:r>
      <w:r w:rsidR="00F916B9" w:rsidRPr="00F6252D">
        <w:rPr>
          <w:sz w:val="24"/>
          <w:szCs w:val="24"/>
        </w:rPr>
        <w:t>Middle Ages</w:t>
      </w:r>
      <w:r w:rsidRPr="00F6252D">
        <w:rPr>
          <w:sz w:val="24"/>
          <w:szCs w:val="24"/>
        </w:rPr>
        <w:t xml:space="preserve"> indicates the age of manuscripts. </w:t>
      </w:r>
    </w:p>
    <w:p w:rsidR="00AF2561" w:rsidRPr="00F6252D" w:rsidRDefault="00AF2561" w:rsidP="001F634E">
      <w:pPr>
        <w:spacing w:line="360" w:lineRule="auto"/>
        <w:ind w:right="-720"/>
        <w:jc w:val="both"/>
        <w:rPr>
          <w:sz w:val="24"/>
          <w:szCs w:val="24"/>
        </w:rPr>
      </w:pPr>
      <w:r w:rsidRPr="00F6252D">
        <w:rPr>
          <w:b/>
          <w:sz w:val="24"/>
          <w:szCs w:val="24"/>
        </w:rPr>
        <w:t>(i) Cataloguing in 8</w:t>
      </w:r>
      <w:r w:rsidRPr="00F6252D">
        <w:rPr>
          <w:b/>
          <w:sz w:val="24"/>
          <w:szCs w:val="24"/>
          <w:vertAlign w:val="superscript"/>
        </w:rPr>
        <w:t>th</w:t>
      </w:r>
      <w:r w:rsidRPr="00F6252D">
        <w:rPr>
          <w:b/>
          <w:sz w:val="24"/>
          <w:szCs w:val="24"/>
        </w:rPr>
        <w:t xml:space="preserve"> century: </w:t>
      </w:r>
      <w:r w:rsidRPr="00F6252D">
        <w:rPr>
          <w:sz w:val="24"/>
          <w:szCs w:val="24"/>
        </w:rPr>
        <w:t>In Rome there was a Church named as “</w:t>
      </w:r>
      <w:proofErr w:type="spellStart"/>
      <w:r w:rsidRPr="00F6252D">
        <w:rPr>
          <w:sz w:val="24"/>
          <w:szCs w:val="24"/>
        </w:rPr>
        <w:t>St.deoments</w:t>
      </w:r>
      <w:proofErr w:type="spellEnd"/>
      <w:r w:rsidRPr="00F6252D">
        <w:rPr>
          <w:sz w:val="24"/>
          <w:szCs w:val="24"/>
        </w:rPr>
        <w:t xml:space="preserve">”. A library was attached to this </w:t>
      </w:r>
      <w:r w:rsidR="00F916B9" w:rsidRPr="00F6252D">
        <w:rPr>
          <w:sz w:val="24"/>
          <w:szCs w:val="24"/>
        </w:rPr>
        <w:t>Church. Many</w:t>
      </w:r>
      <w:r w:rsidRPr="00F6252D">
        <w:rPr>
          <w:sz w:val="24"/>
          <w:szCs w:val="24"/>
        </w:rPr>
        <w:t xml:space="preserve"> catalogues of this library were produced.</w:t>
      </w:r>
    </w:p>
    <w:p w:rsidR="00AF2561" w:rsidRPr="00F6252D" w:rsidRDefault="00AF2561" w:rsidP="001F634E">
      <w:pPr>
        <w:spacing w:line="360" w:lineRule="auto"/>
        <w:ind w:right="-720"/>
        <w:jc w:val="both"/>
        <w:rPr>
          <w:sz w:val="24"/>
          <w:szCs w:val="24"/>
        </w:rPr>
      </w:pPr>
      <w:r w:rsidRPr="00F6252D">
        <w:rPr>
          <w:b/>
          <w:sz w:val="24"/>
          <w:szCs w:val="24"/>
        </w:rPr>
        <w:t>(j) Cataloguing in 9</w:t>
      </w:r>
      <w:r w:rsidRPr="00F6252D">
        <w:rPr>
          <w:b/>
          <w:sz w:val="24"/>
          <w:szCs w:val="24"/>
          <w:vertAlign w:val="superscript"/>
        </w:rPr>
        <w:t>th</w:t>
      </w:r>
      <w:r w:rsidRPr="00F6252D">
        <w:rPr>
          <w:b/>
          <w:sz w:val="24"/>
          <w:szCs w:val="24"/>
        </w:rPr>
        <w:t xml:space="preserve"> century:</w:t>
      </w:r>
      <w:r w:rsidRPr="00F6252D">
        <w:rPr>
          <w:sz w:val="24"/>
          <w:szCs w:val="24"/>
        </w:rPr>
        <w:t xml:space="preserve"> In Germany there was a library named as “</w:t>
      </w:r>
      <w:proofErr w:type="spellStart"/>
      <w:r w:rsidRPr="00F6252D">
        <w:rPr>
          <w:sz w:val="24"/>
          <w:szCs w:val="24"/>
        </w:rPr>
        <w:t>Reehenon</w:t>
      </w:r>
      <w:proofErr w:type="spellEnd"/>
      <w:r w:rsidRPr="00F6252D">
        <w:rPr>
          <w:sz w:val="24"/>
          <w:szCs w:val="24"/>
        </w:rPr>
        <w:t>”. This library produced many systematic catalogues.</w:t>
      </w:r>
    </w:p>
    <w:p w:rsidR="00AF2561" w:rsidRPr="00F6252D" w:rsidRDefault="00AF2561" w:rsidP="001F634E">
      <w:pPr>
        <w:spacing w:line="360" w:lineRule="auto"/>
        <w:ind w:right="-720"/>
        <w:jc w:val="both"/>
        <w:rPr>
          <w:sz w:val="24"/>
          <w:szCs w:val="24"/>
        </w:rPr>
      </w:pPr>
      <w:r w:rsidRPr="00F6252D">
        <w:rPr>
          <w:b/>
          <w:sz w:val="24"/>
          <w:szCs w:val="24"/>
        </w:rPr>
        <w:t>(k) Cataloguing in 11</w:t>
      </w:r>
      <w:r w:rsidRPr="00F6252D">
        <w:rPr>
          <w:b/>
          <w:sz w:val="24"/>
          <w:szCs w:val="24"/>
          <w:vertAlign w:val="superscript"/>
        </w:rPr>
        <w:t>th</w:t>
      </w:r>
      <w:r w:rsidRPr="00F6252D">
        <w:rPr>
          <w:b/>
          <w:sz w:val="24"/>
          <w:szCs w:val="24"/>
        </w:rPr>
        <w:t xml:space="preserve"> and 12</w:t>
      </w:r>
      <w:r w:rsidRPr="00F6252D">
        <w:rPr>
          <w:b/>
          <w:sz w:val="24"/>
          <w:szCs w:val="24"/>
          <w:vertAlign w:val="superscript"/>
        </w:rPr>
        <w:t>th</w:t>
      </w:r>
      <w:r w:rsidRPr="00F6252D">
        <w:rPr>
          <w:b/>
          <w:sz w:val="24"/>
          <w:szCs w:val="24"/>
        </w:rPr>
        <w:t xml:space="preserve"> Centuries:</w:t>
      </w:r>
      <w:r w:rsidRPr="00F6252D">
        <w:rPr>
          <w:sz w:val="24"/>
          <w:szCs w:val="24"/>
        </w:rPr>
        <w:t xml:space="preserve"> (Dark ages) </w:t>
      </w:r>
      <w:proofErr w:type="gramStart"/>
      <w:r w:rsidRPr="00F6252D">
        <w:rPr>
          <w:sz w:val="24"/>
          <w:szCs w:val="24"/>
        </w:rPr>
        <w:t>In</w:t>
      </w:r>
      <w:proofErr w:type="gramEnd"/>
      <w:r w:rsidRPr="00F6252D">
        <w:rPr>
          <w:sz w:val="24"/>
          <w:szCs w:val="24"/>
        </w:rPr>
        <w:t xml:space="preserve"> this period no development was seen in the field of cataloguing. So these are called as dark ages. These centuries are called cold centuries. </w:t>
      </w:r>
    </w:p>
    <w:p w:rsidR="00AF2561" w:rsidRPr="00F6252D" w:rsidRDefault="00AF2561" w:rsidP="001F634E">
      <w:pPr>
        <w:spacing w:line="360" w:lineRule="auto"/>
        <w:ind w:right="-720"/>
        <w:jc w:val="both"/>
        <w:rPr>
          <w:sz w:val="24"/>
          <w:szCs w:val="24"/>
        </w:rPr>
      </w:pPr>
      <w:r w:rsidRPr="00F6252D">
        <w:rPr>
          <w:b/>
          <w:sz w:val="24"/>
          <w:szCs w:val="24"/>
        </w:rPr>
        <w:lastRenderedPageBreak/>
        <w:t>(L) Cataloguing in 13</w:t>
      </w:r>
      <w:r w:rsidRPr="00F6252D">
        <w:rPr>
          <w:b/>
          <w:sz w:val="24"/>
          <w:szCs w:val="24"/>
          <w:vertAlign w:val="superscript"/>
        </w:rPr>
        <w:t>th</w:t>
      </w:r>
      <w:r w:rsidRPr="00F6252D">
        <w:rPr>
          <w:b/>
          <w:sz w:val="24"/>
          <w:szCs w:val="24"/>
        </w:rPr>
        <w:t xml:space="preserve"> century:</w:t>
      </w:r>
      <w:r w:rsidRPr="00F6252D">
        <w:rPr>
          <w:sz w:val="24"/>
          <w:szCs w:val="24"/>
        </w:rPr>
        <w:t xml:space="preserve"> This period is known as the “mile stone period” in the history of cataloguing. In this century a union list of Bibliography, literature and data etc. was produced, compiled by “FRANCISCO”. The name of his list was “</w:t>
      </w:r>
      <w:proofErr w:type="spellStart"/>
      <w:r w:rsidRPr="00F6252D">
        <w:rPr>
          <w:sz w:val="24"/>
          <w:szCs w:val="24"/>
        </w:rPr>
        <w:t>Regristrim</w:t>
      </w:r>
      <w:proofErr w:type="spellEnd"/>
      <w:r w:rsidRPr="00F6252D">
        <w:rPr>
          <w:sz w:val="24"/>
          <w:szCs w:val="24"/>
        </w:rPr>
        <w:t xml:space="preserve"> Librarian </w:t>
      </w:r>
      <w:proofErr w:type="spellStart"/>
      <w:r w:rsidRPr="00F6252D">
        <w:rPr>
          <w:sz w:val="24"/>
          <w:szCs w:val="24"/>
        </w:rPr>
        <w:t>Anglive</w:t>
      </w:r>
      <w:proofErr w:type="spellEnd"/>
      <w:r w:rsidRPr="00F6252D">
        <w:rPr>
          <w:sz w:val="24"/>
          <w:szCs w:val="24"/>
        </w:rPr>
        <w:t xml:space="preserve">”. In this list 183 monastic libraries were entered. </w:t>
      </w:r>
    </w:p>
    <w:p w:rsidR="00AF2561" w:rsidRPr="00F6252D" w:rsidRDefault="00AF2561" w:rsidP="001F634E">
      <w:pPr>
        <w:spacing w:line="360" w:lineRule="auto"/>
        <w:ind w:right="-720"/>
        <w:jc w:val="both"/>
        <w:rPr>
          <w:sz w:val="24"/>
          <w:szCs w:val="24"/>
        </w:rPr>
      </w:pPr>
      <w:r w:rsidRPr="00F6252D">
        <w:rPr>
          <w:b/>
          <w:sz w:val="24"/>
          <w:szCs w:val="24"/>
        </w:rPr>
        <w:t>(m) Cataloguing in 14</w:t>
      </w:r>
      <w:r w:rsidRPr="00F6252D">
        <w:rPr>
          <w:b/>
          <w:sz w:val="24"/>
          <w:szCs w:val="24"/>
          <w:vertAlign w:val="superscript"/>
        </w:rPr>
        <w:t>th</w:t>
      </w:r>
      <w:r w:rsidRPr="00F6252D">
        <w:rPr>
          <w:b/>
          <w:sz w:val="24"/>
          <w:szCs w:val="24"/>
        </w:rPr>
        <w:t xml:space="preserve"> century:</w:t>
      </w:r>
      <w:r w:rsidRPr="00F6252D">
        <w:rPr>
          <w:sz w:val="24"/>
          <w:szCs w:val="24"/>
        </w:rPr>
        <w:t xml:space="preserve"> In this century at the place of New York a list was produced related with the shelf arrangement of the library and this was named as “shelf list”. </w:t>
      </w:r>
      <w:proofErr w:type="gramStart"/>
      <w:r w:rsidRPr="00F6252D">
        <w:rPr>
          <w:sz w:val="24"/>
          <w:szCs w:val="24"/>
        </w:rPr>
        <w:t>Because it related with those books which were placed on the shelves.</w:t>
      </w:r>
      <w:proofErr w:type="gramEnd"/>
      <w:r w:rsidRPr="00F6252D">
        <w:rPr>
          <w:sz w:val="24"/>
          <w:szCs w:val="24"/>
        </w:rPr>
        <w:t xml:space="preserve"> Shelf is a place (cupboard) where books are kept according to some order and it was 1</w:t>
      </w:r>
      <w:r w:rsidRPr="00F6252D">
        <w:rPr>
          <w:sz w:val="24"/>
          <w:szCs w:val="24"/>
          <w:vertAlign w:val="superscript"/>
        </w:rPr>
        <w:t>st</w:t>
      </w:r>
      <w:r w:rsidRPr="00F6252D">
        <w:rPr>
          <w:sz w:val="24"/>
          <w:szCs w:val="24"/>
        </w:rPr>
        <w:t xml:space="preserve"> produced in the 14</w:t>
      </w:r>
      <w:r w:rsidRPr="00F6252D">
        <w:rPr>
          <w:sz w:val="24"/>
          <w:szCs w:val="24"/>
          <w:vertAlign w:val="superscript"/>
        </w:rPr>
        <w:t>th</w:t>
      </w:r>
      <w:r w:rsidRPr="00F6252D">
        <w:rPr>
          <w:sz w:val="24"/>
          <w:szCs w:val="24"/>
        </w:rPr>
        <w:t xml:space="preserve"> century.</w:t>
      </w:r>
    </w:p>
    <w:p w:rsidR="00AF2561" w:rsidRPr="00F6252D" w:rsidRDefault="00AF2561" w:rsidP="001F634E">
      <w:pPr>
        <w:spacing w:line="360" w:lineRule="auto"/>
        <w:ind w:right="-720"/>
        <w:jc w:val="both"/>
        <w:rPr>
          <w:sz w:val="24"/>
          <w:szCs w:val="24"/>
        </w:rPr>
      </w:pPr>
      <w:r w:rsidRPr="00F6252D">
        <w:rPr>
          <w:b/>
          <w:sz w:val="24"/>
          <w:szCs w:val="24"/>
        </w:rPr>
        <w:t>(n) Cataloguing in England:</w:t>
      </w:r>
      <w:r w:rsidRPr="00F6252D">
        <w:rPr>
          <w:sz w:val="24"/>
          <w:szCs w:val="24"/>
        </w:rPr>
        <w:t xml:space="preserve"> Similarly in England another idea was also produced in the 14</w:t>
      </w:r>
      <w:r w:rsidRPr="00F6252D">
        <w:rPr>
          <w:sz w:val="24"/>
          <w:szCs w:val="24"/>
          <w:vertAlign w:val="superscript"/>
        </w:rPr>
        <w:t>th</w:t>
      </w:r>
      <w:r w:rsidRPr="00F6252D">
        <w:rPr>
          <w:sz w:val="24"/>
          <w:szCs w:val="24"/>
        </w:rPr>
        <w:t xml:space="preserve"> century and this was the idea of the “call number”. </w:t>
      </w:r>
      <w:proofErr w:type="gramStart"/>
      <w:r w:rsidRPr="00F6252D">
        <w:rPr>
          <w:sz w:val="24"/>
          <w:szCs w:val="24"/>
        </w:rPr>
        <w:t xml:space="preserve">Which indicates the location of </w:t>
      </w:r>
      <w:proofErr w:type="spellStart"/>
      <w:r w:rsidRPr="00F6252D">
        <w:rPr>
          <w:sz w:val="24"/>
          <w:szCs w:val="24"/>
        </w:rPr>
        <w:t>he</w:t>
      </w:r>
      <w:proofErr w:type="spellEnd"/>
      <w:r w:rsidRPr="00F6252D">
        <w:rPr>
          <w:sz w:val="24"/>
          <w:szCs w:val="24"/>
        </w:rPr>
        <w:t xml:space="preserve"> materials in the library.</w:t>
      </w:r>
      <w:proofErr w:type="gramEnd"/>
    </w:p>
    <w:p w:rsidR="00AF2561" w:rsidRPr="00F6252D" w:rsidRDefault="00AF2561" w:rsidP="001F634E">
      <w:pPr>
        <w:spacing w:line="360" w:lineRule="auto"/>
        <w:ind w:right="-720"/>
        <w:jc w:val="both"/>
        <w:rPr>
          <w:sz w:val="24"/>
          <w:szCs w:val="24"/>
        </w:rPr>
      </w:pPr>
      <w:r w:rsidRPr="00F6252D">
        <w:rPr>
          <w:b/>
          <w:sz w:val="24"/>
          <w:szCs w:val="24"/>
        </w:rPr>
        <w:t>(o) Cataloguing in 15</w:t>
      </w:r>
      <w:r w:rsidRPr="00F6252D">
        <w:rPr>
          <w:b/>
          <w:sz w:val="24"/>
          <w:szCs w:val="24"/>
          <w:vertAlign w:val="superscript"/>
        </w:rPr>
        <w:t>th</w:t>
      </w:r>
      <w:r w:rsidRPr="00F6252D">
        <w:rPr>
          <w:b/>
          <w:sz w:val="24"/>
          <w:szCs w:val="24"/>
        </w:rPr>
        <w:t xml:space="preserve"> century:</w:t>
      </w:r>
      <w:r w:rsidRPr="00F6252D">
        <w:rPr>
          <w:sz w:val="24"/>
          <w:szCs w:val="24"/>
        </w:rPr>
        <w:t xml:space="preserve"> In this century the cross reference was introduced which guided the reader from one heading to another heading or from one reference to another reference or it is a link from one area to another area. In this century two other systems were also introduced that </w:t>
      </w:r>
      <w:r w:rsidR="00F916B9" w:rsidRPr="00F6252D">
        <w:rPr>
          <w:sz w:val="24"/>
          <w:szCs w:val="24"/>
        </w:rPr>
        <w:t>is,</w:t>
      </w:r>
    </w:p>
    <w:p w:rsidR="00AF2561" w:rsidRPr="00F6252D" w:rsidRDefault="00AF2561" w:rsidP="001F634E">
      <w:pPr>
        <w:spacing w:line="360" w:lineRule="auto"/>
        <w:ind w:right="-720"/>
        <w:jc w:val="both"/>
        <w:rPr>
          <w:sz w:val="24"/>
          <w:szCs w:val="24"/>
        </w:rPr>
      </w:pPr>
      <w:r w:rsidRPr="00F6252D">
        <w:rPr>
          <w:sz w:val="24"/>
          <w:szCs w:val="24"/>
        </w:rPr>
        <w:tab/>
        <w:t>See Reference: It guides the reader from one reference to another reference.</w:t>
      </w:r>
    </w:p>
    <w:p w:rsidR="00AF2561" w:rsidRPr="00F6252D" w:rsidRDefault="00AF2561" w:rsidP="001F634E">
      <w:pPr>
        <w:spacing w:line="360" w:lineRule="auto"/>
        <w:ind w:right="-720"/>
        <w:jc w:val="both"/>
        <w:rPr>
          <w:sz w:val="24"/>
          <w:szCs w:val="24"/>
        </w:rPr>
      </w:pPr>
      <w:r w:rsidRPr="00F6252D">
        <w:rPr>
          <w:sz w:val="24"/>
          <w:szCs w:val="24"/>
        </w:rPr>
        <w:tab/>
        <w:t>See Also Reference: It is a reference b/w many varieties.</w:t>
      </w:r>
    </w:p>
    <w:p w:rsidR="005926FE" w:rsidRPr="00F6252D" w:rsidRDefault="00AF2561" w:rsidP="001F634E">
      <w:pPr>
        <w:spacing w:line="360" w:lineRule="auto"/>
        <w:ind w:right="-720"/>
        <w:jc w:val="both"/>
        <w:rPr>
          <w:sz w:val="24"/>
          <w:szCs w:val="24"/>
        </w:rPr>
      </w:pPr>
      <w:r w:rsidRPr="00F6252D">
        <w:rPr>
          <w:sz w:val="24"/>
          <w:szCs w:val="24"/>
        </w:rPr>
        <w:t>Collectively these two references are called cross-references.</w:t>
      </w:r>
    </w:p>
    <w:p w:rsidR="00AF2561" w:rsidRPr="00F6252D" w:rsidRDefault="00AF2561" w:rsidP="001F634E">
      <w:pPr>
        <w:spacing w:line="360" w:lineRule="auto"/>
        <w:ind w:right="-720"/>
        <w:jc w:val="both"/>
        <w:rPr>
          <w:sz w:val="24"/>
          <w:szCs w:val="24"/>
        </w:rPr>
      </w:pPr>
      <w:r w:rsidRPr="00F6252D">
        <w:rPr>
          <w:b/>
          <w:sz w:val="24"/>
          <w:szCs w:val="24"/>
        </w:rPr>
        <w:t>(p) Cataloguing in the 16</w:t>
      </w:r>
      <w:r w:rsidRPr="00F6252D">
        <w:rPr>
          <w:b/>
          <w:sz w:val="24"/>
          <w:szCs w:val="24"/>
          <w:vertAlign w:val="superscript"/>
        </w:rPr>
        <w:t>th</w:t>
      </w:r>
      <w:r w:rsidRPr="00F6252D">
        <w:rPr>
          <w:b/>
          <w:sz w:val="24"/>
          <w:szCs w:val="24"/>
        </w:rPr>
        <w:t xml:space="preserve"> century:</w:t>
      </w:r>
      <w:r w:rsidRPr="00F6252D">
        <w:rPr>
          <w:sz w:val="24"/>
          <w:szCs w:val="24"/>
        </w:rPr>
        <w:t xml:space="preserve"> In this century a list was produced by a library scientist called “Conrad Gesner”. The name of this list was “</w:t>
      </w:r>
      <w:proofErr w:type="spellStart"/>
      <w:r w:rsidRPr="00F6252D">
        <w:rPr>
          <w:sz w:val="24"/>
          <w:szCs w:val="24"/>
        </w:rPr>
        <w:t>Bibliotheque</w:t>
      </w:r>
      <w:proofErr w:type="spellEnd"/>
      <w:r w:rsidRPr="00F6252D">
        <w:rPr>
          <w:sz w:val="24"/>
          <w:szCs w:val="24"/>
        </w:rPr>
        <w:t xml:space="preserve"> </w:t>
      </w:r>
      <w:proofErr w:type="spellStart"/>
      <w:r w:rsidRPr="00F6252D">
        <w:rPr>
          <w:sz w:val="24"/>
          <w:szCs w:val="24"/>
        </w:rPr>
        <w:t>Universalis</w:t>
      </w:r>
      <w:proofErr w:type="spellEnd"/>
      <w:r w:rsidRPr="00F6252D">
        <w:rPr>
          <w:sz w:val="24"/>
          <w:szCs w:val="24"/>
        </w:rPr>
        <w:t xml:space="preserve">”. Here </w:t>
      </w:r>
      <w:proofErr w:type="spellStart"/>
      <w:r w:rsidRPr="00F6252D">
        <w:rPr>
          <w:sz w:val="24"/>
          <w:szCs w:val="24"/>
        </w:rPr>
        <w:t>Bibliotheque</w:t>
      </w:r>
      <w:proofErr w:type="spellEnd"/>
      <w:r w:rsidRPr="00F6252D">
        <w:rPr>
          <w:sz w:val="24"/>
          <w:szCs w:val="24"/>
        </w:rPr>
        <w:t xml:space="preserve"> means bibliography and </w:t>
      </w:r>
      <w:proofErr w:type="spellStart"/>
      <w:r w:rsidRPr="00F6252D">
        <w:rPr>
          <w:sz w:val="24"/>
          <w:szCs w:val="24"/>
        </w:rPr>
        <w:t>Universalis</w:t>
      </w:r>
      <w:proofErr w:type="spellEnd"/>
      <w:r w:rsidRPr="00F6252D">
        <w:rPr>
          <w:sz w:val="24"/>
          <w:szCs w:val="24"/>
        </w:rPr>
        <w:t xml:space="preserve"> means universal. So it is universal bibliography because it was not limited to any particular collection but it related with the publications of the whole world. Thus if it is related with a library then it is called a bibliography. In this century another idea was produced about the entry of the name of author in the catalogue. That is the name of the author should be entered in the catalogue in the inverted form e.g. </w:t>
      </w:r>
    </w:p>
    <w:p w:rsidR="00AF2561" w:rsidRPr="00F6252D" w:rsidRDefault="007F66A3" w:rsidP="001F634E">
      <w:pPr>
        <w:spacing w:line="360" w:lineRule="auto"/>
        <w:ind w:right="-720"/>
        <w:jc w:val="both"/>
        <w:rPr>
          <w:b/>
          <w:sz w:val="24"/>
          <w:szCs w:val="24"/>
        </w:rPr>
      </w:pPr>
      <w:r w:rsidRPr="00F6252D">
        <w:rPr>
          <w:noProof/>
          <w:sz w:val="24"/>
          <w:szCs w:val="24"/>
        </w:rPr>
        <mc:AlternateContent>
          <mc:Choice Requires="wps">
            <w:drawing>
              <wp:anchor distT="0" distB="0" distL="114300" distR="114300" simplePos="0" relativeHeight="251672576" behindDoc="0" locked="0" layoutInCell="0" allowOverlap="1" wp14:anchorId="2DEE43D9" wp14:editId="28AD9DC5">
                <wp:simplePos x="0" y="0"/>
                <wp:positionH relativeFrom="column">
                  <wp:posOffset>1575435</wp:posOffset>
                </wp:positionH>
                <wp:positionV relativeFrom="paragraph">
                  <wp:posOffset>204470</wp:posOffset>
                </wp:positionV>
                <wp:extent cx="274320" cy="274320"/>
                <wp:effectExtent l="0" t="0" r="68580" b="495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A8DBA0" id="Straight Connector 1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05pt,16.1pt" to="145.6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" o:allowincell="f">
                <v:stroke endarrow="block"/>
              </v:line>
            </w:pict>
          </mc:Fallback>
        </mc:AlternateContent>
      </w:r>
      <w:r w:rsidRPr="00F6252D">
        <w:rPr>
          <w:noProof/>
          <w:sz w:val="24"/>
          <w:szCs w:val="24"/>
        </w:rPr>
        <mc:AlternateContent>
          <mc:Choice Requires="wps">
            <w:drawing>
              <wp:anchor distT="0" distB="0" distL="114300" distR="114300" simplePos="0" relativeHeight="251671552" behindDoc="0" locked="0" layoutInCell="0" allowOverlap="1" wp14:anchorId="48E80FC6" wp14:editId="09B1F600">
                <wp:simplePos x="0" y="0"/>
                <wp:positionH relativeFrom="column">
                  <wp:posOffset>1051560</wp:posOffset>
                </wp:positionH>
                <wp:positionV relativeFrom="paragraph">
                  <wp:posOffset>204470</wp:posOffset>
                </wp:positionV>
                <wp:extent cx="274320" cy="274320"/>
                <wp:effectExtent l="38100" t="0" r="30480" b="495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FC3A98" id="Straight Connector 1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6.1pt" to="104.4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" o:allowincell="f">
                <v:stroke endarrow="block"/>
              </v:line>
            </w:pict>
          </mc:Fallback>
        </mc:AlternateContent>
      </w:r>
      <w:r w:rsidR="00AF2561" w:rsidRPr="00F6252D">
        <w:rPr>
          <w:sz w:val="24"/>
          <w:szCs w:val="24"/>
        </w:rPr>
        <w:tab/>
      </w:r>
      <w:r w:rsidR="00AF2561" w:rsidRPr="00F6252D">
        <w:rPr>
          <w:sz w:val="24"/>
          <w:szCs w:val="24"/>
        </w:rPr>
        <w:tab/>
      </w:r>
      <w:r w:rsidR="00AF2561" w:rsidRPr="00F6252D">
        <w:rPr>
          <w:sz w:val="24"/>
          <w:szCs w:val="24"/>
        </w:rPr>
        <w:tab/>
      </w:r>
      <w:r w:rsidR="00AF2561" w:rsidRPr="00F6252D">
        <w:rPr>
          <w:b/>
          <w:sz w:val="24"/>
          <w:szCs w:val="24"/>
        </w:rPr>
        <w:t>AB</w:t>
      </w:r>
    </w:p>
    <w:p w:rsidR="00AF2561" w:rsidRPr="00F6252D" w:rsidRDefault="00AF2561" w:rsidP="001F634E">
      <w:pPr>
        <w:spacing w:line="360" w:lineRule="auto"/>
        <w:ind w:right="-720"/>
        <w:jc w:val="both"/>
        <w:rPr>
          <w:sz w:val="24"/>
          <w:szCs w:val="24"/>
        </w:rPr>
      </w:pPr>
    </w:p>
    <w:p w:rsidR="00AF2561" w:rsidRPr="00F6252D" w:rsidRDefault="00AF2561" w:rsidP="001F634E">
      <w:pPr>
        <w:spacing w:line="360" w:lineRule="auto"/>
        <w:ind w:right="-720" w:firstLine="720"/>
        <w:jc w:val="both"/>
        <w:rPr>
          <w:b/>
          <w:sz w:val="24"/>
          <w:szCs w:val="24"/>
        </w:rPr>
      </w:pPr>
      <w:r w:rsidRPr="00F6252D">
        <w:rPr>
          <w:sz w:val="24"/>
          <w:szCs w:val="24"/>
        </w:rPr>
        <w:t xml:space="preserve">   </w:t>
      </w:r>
      <w:r w:rsidRPr="00F6252D">
        <w:rPr>
          <w:b/>
          <w:sz w:val="24"/>
          <w:szCs w:val="24"/>
        </w:rPr>
        <w:t>Forename          Calling Name</w:t>
      </w:r>
    </w:p>
    <w:p w:rsidR="00B102B6" w:rsidRPr="00F6252D" w:rsidRDefault="00B102B6" w:rsidP="001F634E">
      <w:pPr>
        <w:spacing w:line="360" w:lineRule="auto"/>
        <w:ind w:right="-720"/>
        <w:jc w:val="both"/>
        <w:rPr>
          <w:sz w:val="24"/>
          <w:szCs w:val="24"/>
        </w:rPr>
      </w:pPr>
      <w:r w:rsidRPr="00F6252D">
        <w:rPr>
          <w:b/>
          <w:sz w:val="24"/>
          <w:szCs w:val="24"/>
        </w:rPr>
        <w:t>BA</w:t>
      </w:r>
      <w:r w:rsidRPr="00F6252D">
        <w:rPr>
          <w:sz w:val="24"/>
          <w:szCs w:val="24"/>
        </w:rPr>
        <w:t xml:space="preserve"> (inverted name).</w:t>
      </w:r>
    </w:p>
    <w:p w:rsidR="00B102B6" w:rsidRPr="00F6252D" w:rsidRDefault="00B102B6" w:rsidP="001F634E">
      <w:pPr>
        <w:spacing w:line="360" w:lineRule="auto"/>
        <w:ind w:right="-720"/>
        <w:jc w:val="both"/>
        <w:rPr>
          <w:sz w:val="24"/>
          <w:szCs w:val="24"/>
        </w:rPr>
      </w:pPr>
      <w:r w:rsidRPr="00F6252D">
        <w:rPr>
          <w:sz w:val="24"/>
          <w:szCs w:val="24"/>
        </w:rPr>
        <w:t>In 16</w:t>
      </w:r>
      <w:r w:rsidRPr="00F6252D">
        <w:rPr>
          <w:sz w:val="24"/>
          <w:szCs w:val="24"/>
          <w:vertAlign w:val="superscript"/>
        </w:rPr>
        <w:t>th</w:t>
      </w:r>
      <w:r w:rsidRPr="00F6252D">
        <w:rPr>
          <w:sz w:val="24"/>
          <w:szCs w:val="24"/>
        </w:rPr>
        <w:t xml:space="preserve"> century “Thomas Badly” whose name appears as big one give idea to Oxford University Library to prepare a catalogue of author – family names, index. He suggested that a list of the library of Oxford University should be prepared which will contain the author index and finally the name of the author which can help the readers in the retrieval of the required data in a systematic order. That was new </w:t>
      </w:r>
      <w:r w:rsidRPr="00F6252D">
        <w:rPr>
          <w:sz w:val="24"/>
          <w:szCs w:val="24"/>
        </w:rPr>
        <w:lastRenderedPageBreak/>
        <w:t>innovation in 16</w:t>
      </w:r>
      <w:r w:rsidRPr="00F6252D">
        <w:rPr>
          <w:sz w:val="24"/>
          <w:szCs w:val="24"/>
          <w:vertAlign w:val="superscript"/>
        </w:rPr>
        <w:t>th</w:t>
      </w:r>
      <w:r w:rsidRPr="00F6252D">
        <w:rPr>
          <w:sz w:val="24"/>
          <w:szCs w:val="24"/>
        </w:rPr>
        <w:t xml:space="preserve"> century i.e. </w:t>
      </w:r>
      <w:proofErr w:type="gramStart"/>
      <w:r w:rsidRPr="00F6252D">
        <w:rPr>
          <w:sz w:val="24"/>
          <w:szCs w:val="24"/>
        </w:rPr>
        <w:t>use</w:t>
      </w:r>
      <w:proofErr w:type="gramEnd"/>
      <w:r w:rsidRPr="00F6252D">
        <w:rPr>
          <w:sz w:val="24"/>
          <w:szCs w:val="24"/>
        </w:rPr>
        <w:t xml:space="preserve"> of author’s family names. This idea not found before 16</w:t>
      </w:r>
      <w:r w:rsidRPr="00F6252D">
        <w:rPr>
          <w:sz w:val="24"/>
          <w:szCs w:val="24"/>
          <w:vertAlign w:val="superscript"/>
        </w:rPr>
        <w:t>th</w:t>
      </w:r>
      <w:r w:rsidRPr="00F6252D">
        <w:rPr>
          <w:sz w:val="24"/>
          <w:szCs w:val="24"/>
        </w:rPr>
        <w:t xml:space="preserve"> century. Family Name---represents blood relation, the tribe to which belongs. </w:t>
      </w:r>
    </w:p>
    <w:p w:rsidR="00B102B6" w:rsidRPr="00F6252D" w:rsidRDefault="00B102B6" w:rsidP="001F634E">
      <w:pPr>
        <w:spacing w:line="360" w:lineRule="auto"/>
        <w:ind w:right="-720"/>
        <w:jc w:val="both"/>
        <w:rPr>
          <w:sz w:val="24"/>
          <w:szCs w:val="24"/>
        </w:rPr>
      </w:pPr>
      <w:r w:rsidRPr="00F6252D">
        <w:rPr>
          <w:b/>
          <w:sz w:val="24"/>
          <w:szCs w:val="24"/>
        </w:rPr>
        <w:t>(q) Cataloguing in 17</w:t>
      </w:r>
      <w:r w:rsidRPr="00F6252D">
        <w:rPr>
          <w:b/>
          <w:sz w:val="24"/>
          <w:szCs w:val="24"/>
          <w:vertAlign w:val="superscript"/>
        </w:rPr>
        <w:t>th</w:t>
      </w:r>
      <w:r w:rsidRPr="00F6252D">
        <w:rPr>
          <w:b/>
          <w:sz w:val="24"/>
          <w:szCs w:val="24"/>
        </w:rPr>
        <w:t xml:space="preserve"> century:</w:t>
      </w:r>
      <w:r w:rsidRPr="00F6252D">
        <w:rPr>
          <w:sz w:val="24"/>
          <w:szCs w:val="24"/>
        </w:rPr>
        <w:t xml:space="preserve"> In 17</w:t>
      </w:r>
      <w:r w:rsidRPr="00F6252D">
        <w:rPr>
          <w:sz w:val="24"/>
          <w:szCs w:val="24"/>
          <w:vertAlign w:val="superscript"/>
        </w:rPr>
        <w:t>th</w:t>
      </w:r>
      <w:r w:rsidRPr="00F6252D">
        <w:rPr>
          <w:sz w:val="24"/>
          <w:szCs w:val="24"/>
        </w:rPr>
        <w:t xml:space="preserve"> century a person appeared called “</w:t>
      </w:r>
      <w:proofErr w:type="spellStart"/>
      <w:r w:rsidRPr="00F6252D">
        <w:rPr>
          <w:sz w:val="24"/>
          <w:szCs w:val="24"/>
        </w:rPr>
        <w:t>Gabrial</w:t>
      </w:r>
      <w:proofErr w:type="spellEnd"/>
      <w:r w:rsidRPr="00F6252D">
        <w:rPr>
          <w:sz w:val="24"/>
          <w:szCs w:val="24"/>
        </w:rPr>
        <w:t xml:space="preserve"> </w:t>
      </w:r>
      <w:proofErr w:type="spellStart"/>
      <w:r w:rsidRPr="00F6252D">
        <w:rPr>
          <w:sz w:val="24"/>
          <w:szCs w:val="24"/>
        </w:rPr>
        <w:t>Naud</w:t>
      </w:r>
      <w:proofErr w:type="spellEnd"/>
      <w:r w:rsidRPr="00F6252D">
        <w:rPr>
          <w:sz w:val="24"/>
          <w:szCs w:val="24"/>
        </w:rPr>
        <w:t xml:space="preserve">”. He suggested that catalogue is not only a list of books but it is a source of Acquisition and Source of bibliographical description. That was the new idea in </w:t>
      </w:r>
      <w:proofErr w:type="spellStart"/>
      <w:proofErr w:type="gramStart"/>
      <w:r w:rsidRPr="00F6252D">
        <w:rPr>
          <w:sz w:val="24"/>
          <w:szCs w:val="24"/>
        </w:rPr>
        <w:t>he</w:t>
      </w:r>
      <w:proofErr w:type="spellEnd"/>
      <w:proofErr w:type="gramEnd"/>
      <w:r w:rsidRPr="00F6252D">
        <w:rPr>
          <w:sz w:val="24"/>
          <w:szCs w:val="24"/>
        </w:rPr>
        <w:t xml:space="preserve"> 17</w:t>
      </w:r>
      <w:r w:rsidRPr="00F6252D">
        <w:rPr>
          <w:sz w:val="24"/>
          <w:szCs w:val="24"/>
          <w:vertAlign w:val="superscript"/>
        </w:rPr>
        <w:t>th</w:t>
      </w:r>
      <w:r w:rsidRPr="00F6252D">
        <w:rPr>
          <w:sz w:val="24"/>
          <w:szCs w:val="24"/>
        </w:rPr>
        <w:t xml:space="preserve"> century. He called the catalogue as a source of Acquisition because it acquires or collects the information about the Author, titles edition, imprint and pagination. He also called the catalogue as a source of bibliographical information because it describes the information about the Author, title, edition, imprint, and pagination. He also suggested that catalogue must be divided into two parts;</w:t>
      </w:r>
    </w:p>
    <w:p w:rsidR="00B102B6" w:rsidRPr="00F6252D" w:rsidRDefault="00B102B6" w:rsidP="00F916B9">
      <w:pPr>
        <w:numPr>
          <w:ilvl w:val="0"/>
          <w:numId w:val="14"/>
        </w:numPr>
        <w:tabs>
          <w:tab w:val="clear" w:pos="720"/>
          <w:tab w:val="num" w:pos="1440"/>
        </w:tabs>
        <w:spacing w:line="360" w:lineRule="auto"/>
        <w:ind w:left="1440" w:right="-720"/>
        <w:jc w:val="both"/>
        <w:rPr>
          <w:b/>
          <w:sz w:val="24"/>
          <w:szCs w:val="24"/>
        </w:rPr>
      </w:pPr>
      <w:r w:rsidRPr="00F6252D">
        <w:rPr>
          <w:b/>
          <w:sz w:val="24"/>
          <w:szCs w:val="24"/>
        </w:rPr>
        <w:t>Author catalogue</w:t>
      </w:r>
    </w:p>
    <w:p w:rsidR="00B102B6" w:rsidRPr="00F6252D" w:rsidRDefault="00B102B6" w:rsidP="00F916B9">
      <w:pPr>
        <w:numPr>
          <w:ilvl w:val="0"/>
          <w:numId w:val="14"/>
        </w:numPr>
        <w:tabs>
          <w:tab w:val="clear" w:pos="720"/>
          <w:tab w:val="num" w:pos="1440"/>
        </w:tabs>
        <w:spacing w:line="360" w:lineRule="auto"/>
        <w:ind w:left="1440" w:right="-720"/>
        <w:jc w:val="both"/>
        <w:rPr>
          <w:b/>
          <w:sz w:val="24"/>
          <w:szCs w:val="24"/>
        </w:rPr>
      </w:pPr>
      <w:r w:rsidRPr="00F6252D">
        <w:rPr>
          <w:b/>
          <w:sz w:val="24"/>
          <w:szCs w:val="24"/>
        </w:rPr>
        <w:t>Subject catalogue</w:t>
      </w:r>
    </w:p>
    <w:p w:rsidR="00B102B6" w:rsidRPr="00F6252D" w:rsidRDefault="00B102B6" w:rsidP="001F634E">
      <w:pPr>
        <w:spacing w:line="360" w:lineRule="auto"/>
        <w:ind w:right="-720"/>
        <w:jc w:val="both"/>
        <w:rPr>
          <w:sz w:val="24"/>
          <w:szCs w:val="24"/>
        </w:rPr>
      </w:pPr>
      <w:r w:rsidRPr="00F6252D">
        <w:rPr>
          <w:b/>
          <w:sz w:val="24"/>
          <w:szCs w:val="24"/>
        </w:rPr>
        <w:t>(r) Cataloguing in 18</w:t>
      </w:r>
      <w:r w:rsidRPr="00F6252D">
        <w:rPr>
          <w:b/>
          <w:sz w:val="24"/>
          <w:szCs w:val="24"/>
          <w:vertAlign w:val="superscript"/>
        </w:rPr>
        <w:t>th</w:t>
      </w:r>
      <w:r w:rsidRPr="00F6252D">
        <w:rPr>
          <w:b/>
          <w:sz w:val="24"/>
          <w:szCs w:val="24"/>
        </w:rPr>
        <w:t xml:space="preserve"> century: </w:t>
      </w:r>
      <w:r w:rsidRPr="00F6252D">
        <w:rPr>
          <w:sz w:val="24"/>
          <w:szCs w:val="24"/>
        </w:rPr>
        <w:t>It is the beginning of the modern period. In the period of 1775 a scientific academy of Paris used a catalogue in the card form for their library. Before 18</w:t>
      </w:r>
      <w:r w:rsidRPr="00F6252D">
        <w:rPr>
          <w:sz w:val="24"/>
          <w:szCs w:val="24"/>
          <w:vertAlign w:val="superscript"/>
        </w:rPr>
        <w:t>th</w:t>
      </w:r>
      <w:r w:rsidRPr="00F6252D">
        <w:rPr>
          <w:sz w:val="24"/>
          <w:szCs w:val="24"/>
        </w:rPr>
        <w:t xml:space="preserve"> century different types of catalogues were used but scientific academy of Paris used card catalogue made of paper, for the 1</w:t>
      </w:r>
      <w:r w:rsidRPr="00F6252D">
        <w:rPr>
          <w:sz w:val="24"/>
          <w:szCs w:val="24"/>
          <w:vertAlign w:val="superscript"/>
        </w:rPr>
        <w:t>st</w:t>
      </w:r>
      <w:r w:rsidRPr="00F6252D">
        <w:rPr>
          <w:sz w:val="24"/>
          <w:szCs w:val="24"/>
        </w:rPr>
        <w:t xml:space="preserve"> time. Physical form of catalogue is changed. It was paper catalogue. Similarly in the period of 1791 the “French Revolution Government” passed a code that due to the shortage of paper catalogue must be prepared according to the size of playing card. This was the 1</w:t>
      </w:r>
      <w:r w:rsidRPr="00F6252D">
        <w:rPr>
          <w:sz w:val="24"/>
          <w:szCs w:val="24"/>
          <w:vertAlign w:val="superscript"/>
        </w:rPr>
        <w:t>st</w:t>
      </w:r>
      <w:r w:rsidRPr="00F6252D">
        <w:rPr>
          <w:sz w:val="24"/>
          <w:szCs w:val="24"/>
        </w:rPr>
        <w:t xml:space="preserve"> code in the field of cataloguing at International level.</w:t>
      </w:r>
    </w:p>
    <w:p w:rsidR="00B102B6" w:rsidRPr="00F6252D" w:rsidRDefault="00B102B6" w:rsidP="001F634E">
      <w:pPr>
        <w:spacing w:line="360" w:lineRule="auto"/>
        <w:ind w:right="-720"/>
        <w:jc w:val="both"/>
        <w:rPr>
          <w:sz w:val="24"/>
          <w:szCs w:val="24"/>
        </w:rPr>
      </w:pPr>
      <w:r w:rsidRPr="00F6252D">
        <w:rPr>
          <w:b/>
          <w:sz w:val="24"/>
          <w:szCs w:val="24"/>
        </w:rPr>
        <w:t>(s) Cataloguing in 19</w:t>
      </w:r>
      <w:r w:rsidRPr="00F6252D">
        <w:rPr>
          <w:b/>
          <w:sz w:val="24"/>
          <w:szCs w:val="24"/>
          <w:vertAlign w:val="superscript"/>
        </w:rPr>
        <w:t>th and</w:t>
      </w:r>
      <w:r w:rsidRPr="00F6252D">
        <w:rPr>
          <w:b/>
          <w:sz w:val="24"/>
          <w:szCs w:val="24"/>
        </w:rPr>
        <w:t xml:space="preserve"> 20</w:t>
      </w:r>
      <w:r w:rsidRPr="00F6252D">
        <w:rPr>
          <w:b/>
          <w:sz w:val="24"/>
          <w:szCs w:val="24"/>
          <w:vertAlign w:val="superscript"/>
        </w:rPr>
        <w:t>th</w:t>
      </w:r>
      <w:r w:rsidRPr="00F6252D">
        <w:rPr>
          <w:b/>
          <w:sz w:val="24"/>
          <w:szCs w:val="24"/>
        </w:rPr>
        <w:t xml:space="preserve"> centuries (Modern Period):</w:t>
      </w:r>
      <w:r w:rsidRPr="00F6252D">
        <w:rPr>
          <w:sz w:val="24"/>
          <w:szCs w:val="24"/>
        </w:rPr>
        <w:t xml:space="preserve"> These two centuries are considered as centuries of the codes. In these two centuries a number of cods were given by libraries, library experts time to time. The library associations, the library schools, experts’ </w:t>
      </w:r>
      <w:proofErr w:type="spellStart"/>
      <w:r w:rsidRPr="00F6252D">
        <w:rPr>
          <w:sz w:val="24"/>
          <w:szCs w:val="24"/>
        </w:rPr>
        <w:t>etc</w:t>
      </w:r>
      <w:proofErr w:type="spellEnd"/>
      <w:r w:rsidRPr="00F6252D">
        <w:rPr>
          <w:sz w:val="24"/>
          <w:szCs w:val="24"/>
        </w:rPr>
        <w:t xml:space="preserve"> give many codes of cataloguing. Codes are for two purposes;</w:t>
      </w:r>
    </w:p>
    <w:p w:rsidR="00B102B6" w:rsidRPr="00F6252D" w:rsidRDefault="00B102B6" w:rsidP="00F916B9">
      <w:pPr>
        <w:numPr>
          <w:ilvl w:val="0"/>
          <w:numId w:val="15"/>
        </w:numPr>
        <w:tabs>
          <w:tab w:val="clear" w:pos="720"/>
          <w:tab w:val="num" w:pos="1440"/>
        </w:tabs>
        <w:spacing w:line="360" w:lineRule="auto"/>
        <w:ind w:left="1440" w:right="-720"/>
        <w:jc w:val="both"/>
        <w:rPr>
          <w:b/>
          <w:sz w:val="24"/>
          <w:szCs w:val="24"/>
        </w:rPr>
      </w:pPr>
      <w:r w:rsidRPr="00F6252D">
        <w:rPr>
          <w:b/>
          <w:sz w:val="24"/>
          <w:szCs w:val="24"/>
        </w:rPr>
        <w:t xml:space="preserve">To bring the standards </w:t>
      </w:r>
    </w:p>
    <w:p w:rsidR="00B102B6" w:rsidRPr="00F6252D" w:rsidRDefault="00B102B6" w:rsidP="00F916B9">
      <w:pPr>
        <w:numPr>
          <w:ilvl w:val="0"/>
          <w:numId w:val="15"/>
        </w:numPr>
        <w:tabs>
          <w:tab w:val="clear" w:pos="720"/>
          <w:tab w:val="num" w:pos="1440"/>
        </w:tabs>
        <w:spacing w:line="360" w:lineRule="auto"/>
        <w:ind w:left="1440" w:right="-720"/>
        <w:jc w:val="both"/>
        <w:rPr>
          <w:b/>
          <w:sz w:val="24"/>
          <w:szCs w:val="24"/>
        </w:rPr>
      </w:pPr>
      <w:r w:rsidRPr="00F6252D">
        <w:rPr>
          <w:b/>
          <w:sz w:val="24"/>
          <w:szCs w:val="24"/>
        </w:rPr>
        <w:t>To bring the uniformity.</w:t>
      </w:r>
    </w:p>
    <w:p w:rsidR="002B6924" w:rsidRPr="00F6252D" w:rsidRDefault="00B102B6" w:rsidP="009A1C4B">
      <w:pPr>
        <w:numPr>
          <w:ilvl w:val="0"/>
          <w:numId w:val="16"/>
        </w:numPr>
        <w:autoSpaceDE w:val="0"/>
        <w:autoSpaceDN w:val="0"/>
        <w:adjustRightInd w:val="0"/>
        <w:spacing w:line="360" w:lineRule="auto"/>
        <w:ind w:right="-720"/>
        <w:jc w:val="both"/>
        <w:rPr>
          <w:sz w:val="24"/>
          <w:szCs w:val="24"/>
        </w:rPr>
      </w:pPr>
      <w:r w:rsidRPr="00F6252D">
        <w:rPr>
          <w:sz w:val="24"/>
          <w:szCs w:val="24"/>
        </w:rPr>
        <w:t xml:space="preserve">In the period of 1841 Sir Anthony </w:t>
      </w:r>
      <w:proofErr w:type="spellStart"/>
      <w:r w:rsidRPr="00F6252D">
        <w:rPr>
          <w:sz w:val="24"/>
          <w:szCs w:val="24"/>
        </w:rPr>
        <w:t>Pannizi</w:t>
      </w:r>
      <w:proofErr w:type="spellEnd"/>
      <w:r w:rsidRPr="00F6252D">
        <w:rPr>
          <w:sz w:val="24"/>
          <w:szCs w:val="24"/>
        </w:rPr>
        <w:t xml:space="preserve"> produced a code. He was a librarian in British Museum Library. He gave a code for the compilation of printed books in British Museum. It was milestone in the history of catalogue. It was 1</w:t>
      </w:r>
      <w:r w:rsidRPr="00F6252D">
        <w:rPr>
          <w:sz w:val="24"/>
          <w:szCs w:val="24"/>
          <w:vertAlign w:val="superscript"/>
        </w:rPr>
        <w:t>st</w:t>
      </w:r>
      <w:r w:rsidRPr="00F6252D">
        <w:rPr>
          <w:sz w:val="24"/>
          <w:szCs w:val="24"/>
        </w:rPr>
        <w:t xml:space="preserve"> law given by Sir Anthony </w:t>
      </w:r>
      <w:proofErr w:type="spellStart"/>
      <w:r w:rsidRPr="00F6252D">
        <w:rPr>
          <w:sz w:val="24"/>
          <w:szCs w:val="24"/>
        </w:rPr>
        <w:t>Pannizi</w:t>
      </w:r>
      <w:proofErr w:type="spellEnd"/>
      <w:r w:rsidRPr="00F6252D">
        <w:rPr>
          <w:sz w:val="24"/>
          <w:szCs w:val="24"/>
        </w:rPr>
        <w:t xml:space="preserve">. The title of this code was “Rules for the compilation of printed books in British Museum”. </w:t>
      </w:r>
      <w:r w:rsidR="00BB3D45" w:rsidRPr="00F6252D">
        <w:rPr>
          <w:sz w:val="24"/>
          <w:szCs w:val="24"/>
        </w:rPr>
        <w:t xml:space="preserve">Historically, systematic cataloguing started only with 91 rules written by </w:t>
      </w:r>
      <w:proofErr w:type="spellStart"/>
      <w:r w:rsidR="00BB3D45" w:rsidRPr="00F6252D">
        <w:rPr>
          <w:sz w:val="24"/>
          <w:szCs w:val="24"/>
        </w:rPr>
        <w:t>Panizzi</w:t>
      </w:r>
      <w:proofErr w:type="spellEnd"/>
      <w:r w:rsidR="00BB3D45" w:rsidRPr="00F6252D">
        <w:rPr>
          <w:sz w:val="24"/>
          <w:szCs w:val="24"/>
        </w:rPr>
        <w:t xml:space="preserve">, followed by Charles </w:t>
      </w:r>
      <w:proofErr w:type="spellStart"/>
      <w:r w:rsidR="00BB3D45" w:rsidRPr="00F6252D">
        <w:rPr>
          <w:sz w:val="24"/>
          <w:szCs w:val="24"/>
        </w:rPr>
        <w:t>Ammi</w:t>
      </w:r>
      <w:proofErr w:type="spellEnd"/>
      <w:r w:rsidR="00BB3D45" w:rsidRPr="00F6252D">
        <w:rPr>
          <w:sz w:val="24"/>
          <w:szCs w:val="24"/>
        </w:rPr>
        <w:t xml:space="preserve"> Cutter which also went under various </w:t>
      </w:r>
      <w:proofErr w:type="gramStart"/>
      <w:r w:rsidR="00BB3D45" w:rsidRPr="00F6252D">
        <w:rPr>
          <w:sz w:val="24"/>
          <w:szCs w:val="24"/>
        </w:rPr>
        <w:t>revision</w:t>
      </w:r>
      <w:proofErr w:type="gramEnd"/>
      <w:r w:rsidR="00BB3D45" w:rsidRPr="00F6252D">
        <w:rPr>
          <w:sz w:val="24"/>
          <w:szCs w:val="24"/>
        </w:rPr>
        <w:t xml:space="preserve"> in 1889, 1891, and 1904. </w:t>
      </w:r>
      <w:proofErr w:type="spellStart"/>
      <w:r w:rsidR="00BB3D45" w:rsidRPr="00F6252D">
        <w:rPr>
          <w:sz w:val="24"/>
          <w:szCs w:val="24"/>
        </w:rPr>
        <w:t>Panizzi‘s</w:t>
      </w:r>
      <w:proofErr w:type="spellEnd"/>
      <w:r w:rsidR="00BB3D45" w:rsidRPr="00F6252D">
        <w:rPr>
          <w:sz w:val="24"/>
          <w:szCs w:val="24"/>
        </w:rPr>
        <w:t xml:space="preserve"> ‘Rules for the Compilation of the Catalogue’ published in 1941 by British Museum laid the foundation for future codes which covered </w:t>
      </w:r>
      <w:r w:rsidR="00BB3D45" w:rsidRPr="00F6252D">
        <w:rPr>
          <w:sz w:val="24"/>
          <w:szCs w:val="24"/>
        </w:rPr>
        <w:lastRenderedPageBreak/>
        <w:t xml:space="preserve">rules for author and title entries, anonymous works, etc. His successor Seymour </w:t>
      </w:r>
      <w:proofErr w:type="spellStart"/>
      <w:r w:rsidR="00BB3D45" w:rsidRPr="00F6252D">
        <w:rPr>
          <w:sz w:val="24"/>
          <w:szCs w:val="24"/>
        </w:rPr>
        <w:t>Lubetzky</w:t>
      </w:r>
      <w:proofErr w:type="spellEnd"/>
      <w:r w:rsidR="00BB3D45" w:rsidRPr="00F6252D">
        <w:rPr>
          <w:sz w:val="24"/>
          <w:szCs w:val="24"/>
        </w:rPr>
        <w:t xml:space="preserve"> acknowledged that </w:t>
      </w:r>
      <w:proofErr w:type="spellStart"/>
      <w:r w:rsidR="00BB3D45" w:rsidRPr="00F6252D">
        <w:rPr>
          <w:sz w:val="24"/>
          <w:szCs w:val="24"/>
        </w:rPr>
        <w:t>Panizzi</w:t>
      </w:r>
      <w:proofErr w:type="spellEnd"/>
      <w:r w:rsidR="00BB3D45" w:rsidRPr="00F6252D">
        <w:rPr>
          <w:sz w:val="24"/>
          <w:szCs w:val="24"/>
        </w:rPr>
        <w:t xml:space="preserve"> has laid cornerstone for modern cataloguing. </w:t>
      </w:r>
      <w:proofErr w:type="spellStart"/>
      <w:r w:rsidR="00BB3D45" w:rsidRPr="00F6252D">
        <w:rPr>
          <w:sz w:val="24"/>
          <w:szCs w:val="24"/>
        </w:rPr>
        <w:t>Panizzi</w:t>
      </w:r>
      <w:proofErr w:type="spellEnd"/>
      <w:r w:rsidR="00BB3D45" w:rsidRPr="00F6252D">
        <w:rPr>
          <w:sz w:val="24"/>
          <w:szCs w:val="24"/>
        </w:rPr>
        <w:t xml:space="preserve">, according to </w:t>
      </w:r>
      <w:proofErr w:type="spellStart"/>
      <w:r w:rsidR="00BB3D45" w:rsidRPr="00F6252D">
        <w:rPr>
          <w:sz w:val="24"/>
          <w:szCs w:val="24"/>
        </w:rPr>
        <w:t>Lubetzky</w:t>
      </w:r>
      <w:proofErr w:type="spellEnd"/>
      <w:r w:rsidR="00BB3D45" w:rsidRPr="00F6252D">
        <w:rPr>
          <w:sz w:val="24"/>
          <w:szCs w:val="24"/>
        </w:rPr>
        <w:t>, was not merely the conceiver of the Rules but had other qualities also.</w:t>
      </w:r>
      <w:r w:rsidR="002B6924" w:rsidRPr="00F6252D">
        <w:rPr>
          <w:sz w:val="24"/>
          <w:szCs w:val="24"/>
        </w:rPr>
        <w:t xml:space="preserve"> </w:t>
      </w:r>
    </w:p>
    <w:p w:rsidR="003B0187" w:rsidRPr="00F6252D" w:rsidRDefault="003B0187" w:rsidP="003B0187">
      <w:pPr>
        <w:spacing w:line="360" w:lineRule="auto"/>
        <w:ind w:left="360" w:right="-720"/>
        <w:jc w:val="both"/>
        <w:rPr>
          <w:color w:val="000000"/>
          <w:sz w:val="24"/>
          <w:szCs w:val="24"/>
        </w:rPr>
      </w:pPr>
      <w:proofErr w:type="spellStart"/>
      <w:r w:rsidRPr="00F6252D">
        <w:rPr>
          <w:b/>
          <w:color w:val="000000"/>
          <w:sz w:val="24"/>
          <w:szCs w:val="24"/>
        </w:rPr>
        <w:t>Panizzi's</w:t>
      </w:r>
      <w:proofErr w:type="spellEnd"/>
      <w:r w:rsidRPr="00F6252D">
        <w:rPr>
          <w:b/>
          <w:color w:val="000000"/>
          <w:sz w:val="24"/>
          <w:szCs w:val="24"/>
        </w:rPr>
        <w:t xml:space="preserve"> 91 Rules: </w:t>
      </w:r>
      <w:r w:rsidRPr="00F6252D">
        <w:rPr>
          <w:color w:val="000000"/>
          <w:sz w:val="24"/>
          <w:szCs w:val="24"/>
        </w:rPr>
        <w:t xml:space="preserve">In 1841, Anthony </w:t>
      </w:r>
      <w:proofErr w:type="spellStart"/>
      <w:r w:rsidRPr="00F6252D">
        <w:rPr>
          <w:color w:val="000000"/>
          <w:sz w:val="24"/>
          <w:szCs w:val="24"/>
        </w:rPr>
        <w:t>Panizzi</w:t>
      </w:r>
      <w:proofErr w:type="spellEnd"/>
      <w:r w:rsidRPr="00F6252D">
        <w:rPr>
          <w:color w:val="000000"/>
          <w:sz w:val="24"/>
          <w:szCs w:val="24"/>
        </w:rPr>
        <w:t xml:space="preserve">, a lawyer and assistant librarian at the British Museum wrote a set of rules for the creation of book catalogues. </w:t>
      </w:r>
      <w:proofErr w:type="spellStart"/>
      <w:r w:rsidRPr="00F6252D">
        <w:rPr>
          <w:color w:val="000000"/>
          <w:sz w:val="24"/>
          <w:szCs w:val="24"/>
        </w:rPr>
        <w:t>Panizzi's</w:t>
      </w:r>
      <w:proofErr w:type="spellEnd"/>
      <w:r w:rsidRPr="00F6252D">
        <w:rPr>
          <w:color w:val="000000"/>
          <w:sz w:val="24"/>
          <w:szCs w:val="24"/>
        </w:rPr>
        <w:t xml:space="preserve"> 91 Rules (1839) attempted to codify cataloguing and to provide multiple access points to literature, including pseudonyms for authors and corporate or collective names to allow access to business material. Cutter's Rules for a Dictionary Catalogue (1850)</w:t>
      </w:r>
    </w:p>
    <w:p w:rsidR="003B0187" w:rsidRPr="00F6252D" w:rsidRDefault="003B0187" w:rsidP="00851FB7">
      <w:pPr>
        <w:numPr>
          <w:ilvl w:val="0"/>
          <w:numId w:val="168"/>
        </w:numPr>
        <w:autoSpaceDE w:val="0"/>
        <w:autoSpaceDN w:val="0"/>
        <w:adjustRightInd w:val="0"/>
        <w:spacing w:line="360" w:lineRule="auto"/>
        <w:ind w:right="-720"/>
        <w:jc w:val="both"/>
        <w:rPr>
          <w:color w:val="000000"/>
          <w:sz w:val="24"/>
          <w:szCs w:val="24"/>
        </w:rPr>
      </w:pPr>
      <w:r w:rsidRPr="00F6252D">
        <w:rPr>
          <w:color w:val="000000"/>
          <w:sz w:val="24"/>
          <w:szCs w:val="24"/>
        </w:rPr>
        <w:t>To enable a person to find a book of which either:</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(A)</w:t>
      </w:r>
      <w:r w:rsidRPr="00F6252D">
        <w:rPr>
          <w:color w:val="000000"/>
          <w:sz w:val="24"/>
          <w:szCs w:val="24"/>
        </w:rPr>
        <w:t xml:space="preserve"> the author,</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xml:space="preserve">- (B) </w:t>
      </w:r>
      <w:proofErr w:type="gramStart"/>
      <w:r w:rsidRPr="00F6252D">
        <w:rPr>
          <w:color w:val="000000"/>
          <w:sz w:val="24"/>
          <w:szCs w:val="24"/>
        </w:rPr>
        <w:t>the</w:t>
      </w:r>
      <w:proofErr w:type="gramEnd"/>
      <w:r w:rsidRPr="00F6252D">
        <w:rPr>
          <w:color w:val="000000"/>
          <w:sz w:val="24"/>
          <w:szCs w:val="24"/>
        </w:rPr>
        <w:t xml:space="preserve"> title,</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(C)</w:t>
      </w:r>
      <w:r w:rsidRPr="00F6252D">
        <w:rPr>
          <w:color w:val="000000"/>
          <w:sz w:val="24"/>
          <w:szCs w:val="24"/>
        </w:rPr>
        <w:t xml:space="preserve"> the subject is known. </w:t>
      </w:r>
    </w:p>
    <w:p w:rsidR="003B0187" w:rsidRPr="00F6252D" w:rsidRDefault="003B0187" w:rsidP="00851FB7">
      <w:pPr>
        <w:numPr>
          <w:ilvl w:val="0"/>
          <w:numId w:val="168"/>
        </w:numPr>
        <w:autoSpaceDE w:val="0"/>
        <w:autoSpaceDN w:val="0"/>
        <w:adjustRightInd w:val="0"/>
        <w:spacing w:line="360" w:lineRule="auto"/>
        <w:ind w:right="-720"/>
        <w:jc w:val="both"/>
        <w:rPr>
          <w:color w:val="000000"/>
          <w:sz w:val="24"/>
          <w:szCs w:val="24"/>
        </w:rPr>
      </w:pPr>
      <w:r w:rsidRPr="00F6252D">
        <w:rPr>
          <w:color w:val="000000"/>
          <w:sz w:val="24"/>
          <w:szCs w:val="24"/>
        </w:rPr>
        <w:t>To show what a library has:</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(D)</w:t>
      </w:r>
      <w:r w:rsidRPr="00F6252D">
        <w:rPr>
          <w:color w:val="000000"/>
          <w:sz w:val="24"/>
          <w:szCs w:val="24"/>
        </w:rPr>
        <w:t xml:space="preserve"> By a given author,</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(E)</w:t>
      </w:r>
      <w:r w:rsidRPr="00F6252D">
        <w:rPr>
          <w:color w:val="000000"/>
          <w:sz w:val="24"/>
          <w:szCs w:val="24"/>
        </w:rPr>
        <w:t xml:space="preserve"> On a given subject,</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proofErr w:type="gramStart"/>
      <w:r w:rsidRPr="00F6252D">
        <w:rPr>
          <w:b/>
          <w:color w:val="000000"/>
          <w:sz w:val="24"/>
          <w:szCs w:val="24"/>
        </w:rPr>
        <w:t>- (F)</w:t>
      </w:r>
      <w:r w:rsidRPr="00F6252D">
        <w:rPr>
          <w:color w:val="000000"/>
          <w:sz w:val="24"/>
          <w:szCs w:val="24"/>
        </w:rPr>
        <w:t xml:space="preserve"> In a given kind of literature.</w:t>
      </w:r>
      <w:proofErr w:type="gramEnd"/>
      <w:r w:rsidRPr="00F6252D">
        <w:rPr>
          <w:color w:val="000000"/>
          <w:sz w:val="24"/>
          <w:szCs w:val="24"/>
        </w:rPr>
        <w:t xml:space="preserve"> </w:t>
      </w:r>
    </w:p>
    <w:p w:rsidR="003B0187" w:rsidRPr="00F6252D" w:rsidRDefault="003B0187" w:rsidP="00851FB7">
      <w:pPr>
        <w:numPr>
          <w:ilvl w:val="0"/>
          <w:numId w:val="168"/>
        </w:numPr>
        <w:autoSpaceDE w:val="0"/>
        <w:autoSpaceDN w:val="0"/>
        <w:adjustRightInd w:val="0"/>
        <w:spacing w:line="360" w:lineRule="auto"/>
        <w:ind w:right="-720"/>
        <w:jc w:val="both"/>
        <w:rPr>
          <w:color w:val="000000"/>
          <w:sz w:val="24"/>
          <w:szCs w:val="24"/>
        </w:rPr>
      </w:pPr>
      <w:r w:rsidRPr="00F6252D">
        <w:rPr>
          <w:color w:val="000000"/>
          <w:sz w:val="24"/>
          <w:szCs w:val="24"/>
        </w:rPr>
        <w:t>To assist in the choice of a book:</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(G)</w:t>
      </w:r>
      <w:r w:rsidRPr="00F6252D">
        <w:rPr>
          <w:color w:val="000000"/>
          <w:sz w:val="24"/>
          <w:szCs w:val="24"/>
        </w:rPr>
        <w:t xml:space="preserve"> </w:t>
      </w:r>
      <w:proofErr w:type="gramStart"/>
      <w:r w:rsidRPr="00F6252D">
        <w:rPr>
          <w:color w:val="000000"/>
          <w:sz w:val="24"/>
          <w:szCs w:val="24"/>
        </w:rPr>
        <w:t>as</w:t>
      </w:r>
      <w:proofErr w:type="gramEnd"/>
      <w:r w:rsidRPr="00F6252D">
        <w:rPr>
          <w:color w:val="000000"/>
          <w:sz w:val="24"/>
          <w:szCs w:val="24"/>
        </w:rPr>
        <w:t xml:space="preserve"> to the edition (bibliographically),</w:t>
      </w:r>
    </w:p>
    <w:p w:rsidR="003B0187" w:rsidRPr="00F6252D" w:rsidRDefault="003B0187" w:rsidP="003B0187">
      <w:pPr>
        <w:autoSpaceDE w:val="0"/>
        <w:autoSpaceDN w:val="0"/>
        <w:adjustRightInd w:val="0"/>
        <w:spacing w:line="360" w:lineRule="auto"/>
        <w:ind w:left="1440" w:right="-720" w:firstLine="720"/>
        <w:jc w:val="both"/>
        <w:rPr>
          <w:color w:val="000000"/>
          <w:sz w:val="24"/>
          <w:szCs w:val="24"/>
        </w:rPr>
      </w:pPr>
      <w:r w:rsidRPr="00F6252D">
        <w:rPr>
          <w:b/>
          <w:color w:val="000000"/>
          <w:sz w:val="24"/>
          <w:szCs w:val="24"/>
        </w:rPr>
        <w:t>- (H)</w:t>
      </w:r>
      <w:r w:rsidRPr="00F6252D">
        <w:rPr>
          <w:color w:val="000000"/>
          <w:sz w:val="24"/>
          <w:szCs w:val="24"/>
        </w:rPr>
        <w:t xml:space="preserve"> </w:t>
      </w:r>
      <w:proofErr w:type="gramStart"/>
      <w:r w:rsidRPr="00F6252D">
        <w:rPr>
          <w:color w:val="000000"/>
          <w:sz w:val="24"/>
          <w:szCs w:val="24"/>
        </w:rPr>
        <w:t>as</w:t>
      </w:r>
      <w:proofErr w:type="gramEnd"/>
      <w:r w:rsidRPr="00F6252D">
        <w:rPr>
          <w:color w:val="000000"/>
          <w:sz w:val="24"/>
          <w:szCs w:val="24"/>
        </w:rPr>
        <w:t xml:space="preserve"> to its character (literary or topical).</w:t>
      </w:r>
    </w:p>
    <w:p w:rsidR="003B0187" w:rsidRPr="00F6252D" w:rsidRDefault="003B0187" w:rsidP="00851FB7">
      <w:pPr>
        <w:numPr>
          <w:ilvl w:val="0"/>
          <w:numId w:val="168"/>
        </w:numPr>
        <w:spacing w:after="160" w:line="360" w:lineRule="auto"/>
        <w:ind w:right="-720"/>
        <w:jc w:val="both"/>
        <w:rPr>
          <w:color w:val="000000"/>
          <w:sz w:val="24"/>
          <w:szCs w:val="24"/>
        </w:rPr>
      </w:pPr>
      <w:r w:rsidRPr="00F6252D">
        <w:rPr>
          <w:color w:val="000000"/>
          <w:sz w:val="24"/>
          <w:szCs w:val="24"/>
        </w:rPr>
        <w:t xml:space="preserve">Cutter's rules for a catalogue </w:t>
      </w:r>
      <w:proofErr w:type="spellStart"/>
      <w:r w:rsidRPr="00F6252D">
        <w:rPr>
          <w:color w:val="000000"/>
          <w:sz w:val="24"/>
          <w:szCs w:val="24"/>
        </w:rPr>
        <w:t>emphasised</w:t>
      </w:r>
      <w:proofErr w:type="spellEnd"/>
      <w:r w:rsidRPr="00F6252D">
        <w:rPr>
          <w:color w:val="000000"/>
          <w:sz w:val="24"/>
          <w:szCs w:val="24"/>
        </w:rPr>
        <w:t xml:space="preserve"> the importance of subject access to information and standards for subject headings began to be developed.</w:t>
      </w:r>
    </w:p>
    <w:p w:rsidR="002B6924" w:rsidRPr="00F6252D" w:rsidRDefault="002B6924" w:rsidP="009A1C4B">
      <w:pPr>
        <w:numPr>
          <w:ilvl w:val="0"/>
          <w:numId w:val="16"/>
        </w:numPr>
        <w:autoSpaceDE w:val="0"/>
        <w:autoSpaceDN w:val="0"/>
        <w:adjustRightInd w:val="0"/>
        <w:spacing w:line="360" w:lineRule="auto"/>
        <w:ind w:right="-720"/>
        <w:jc w:val="both"/>
        <w:rPr>
          <w:sz w:val="24"/>
          <w:szCs w:val="24"/>
        </w:rPr>
      </w:pPr>
      <w:r w:rsidRPr="00F6252D">
        <w:rPr>
          <w:sz w:val="24"/>
          <w:szCs w:val="24"/>
        </w:rPr>
        <w:t xml:space="preserve">The contribution of Seymour </w:t>
      </w:r>
      <w:proofErr w:type="spellStart"/>
      <w:r w:rsidRPr="00F6252D">
        <w:rPr>
          <w:sz w:val="24"/>
          <w:szCs w:val="24"/>
        </w:rPr>
        <w:t>Lubetzky</w:t>
      </w:r>
      <w:proofErr w:type="spellEnd"/>
      <w:r w:rsidRPr="00F6252D">
        <w:rPr>
          <w:sz w:val="24"/>
          <w:szCs w:val="24"/>
        </w:rPr>
        <w:t xml:space="preserve"> has been important whose contribution to Paris Principles and ALA Rules was highly acknowledged. </w:t>
      </w:r>
      <w:proofErr w:type="spellStart"/>
      <w:r w:rsidRPr="00F6252D">
        <w:rPr>
          <w:sz w:val="24"/>
          <w:szCs w:val="24"/>
        </w:rPr>
        <w:t>Lubetzky</w:t>
      </w:r>
      <w:proofErr w:type="spellEnd"/>
      <w:r w:rsidRPr="00F6252D">
        <w:rPr>
          <w:sz w:val="24"/>
          <w:szCs w:val="24"/>
        </w:rPr>
        <w:t xml:space="preserve"> wrote ‘Manual of Descriptive Cataloguing’; Preliminary Draft published in 19433 and ‘Code of Cataloguing Rules Author and Title Entries, 1960’4. His work was </w:t>
      </w:r>
      <w:proofErr w:type="gramStart"/>
      <w:r w:rsidRPr="00F6252D">
        <w:rPr>
          <w:sz w:val="24"/>
          <w:szCs w:val="24"/>
        </w:rPr>
        <w:t>key</w:t>
      </w:r>
      <w:proofErr w:type="gramEnd"/>
      <w:r w:rsidRPr="00F6252D">
        <w:rPr>
          <w:sz w:val="24"/>
          <w:szCs w:val="24"/>
        </w:rPr>
        <w:t xml:space="preserve"> to 1949 Rules for Descriptive Cataloguing in the Library of Congress also adopted by American Library Association. </w:t>
      </w:r>
      <w:proofErr w:type="spellStart"/>
      <w:r w:rsidRPr="00F6252D">
        <w:rPr>
          <w:sz w:val="24"/>
          <w:szCs w:val="24"/>
        </w:rPr>
        <w:t>Lubetzky</w:t>
      </w:r>
      <w:proofErr w:type="spellEnd"/>
      <w:r w:rsidRPr="00F6252D">
        <w:rPr>
          <w:sz w:val="24"/>
          <w:szCs w:val="24"/>
        </w:rPr>
        <w:t xml:space="preserve"> stated that “complete reconstruction of rules is necessary based upon the objectives which should be implicit in our rules for entry. He divided the objectives into two. The first objective is to enable the user of the catalog to determine readily whether or not the library has the book he wants. The catalogue is constantly searched by many readers and members of the staff and the quicker this information can be found better the catalogue. The second objective is to reveal to the user of the catalogue, under one form of the author’s name, </w:t>
      </w:r>
      <w:r w:rsidRPr="00F6252D">
        <w:rPr>
          <w:sz w:val="24"/>
          <w:szCs w:val="24"/>
        </w:rPr>
        <w:lastRenderedPageBreak/>
        <w:t xml:space="preserve">what works the library has by a given author and what editions or translations of a given work. He meant that catalogue should bring all the works (along with their expression and manifestation) of the author at one place for the convenience of the users. He was the first who gave the idea of descriptive catalogue which is now being </w:t>
      </w:r>
      <w:proofErr w:type="spellStart"/>
      <w:r w:rsidRPr="00F6252D">
        <w:rPr>
          <w:sz w:val="24"/>
          <w:szCs w:val="24"/>
        </w:rPr>
        <w:t>emphasised</w:t>
      </w:r>
      <w:proofErr w:type="spellEnd"/>
      <w:r w:rsidRPr="00F6252D">
        <w:rPr>
          <w:sz w:val="24"/>
          <w:szCs w:val="24"/>
        </w:rPr>
        <w:t xml:space="preserve"> in modern cataloguing codes. He had listed the following functions of the descriptive catalogue:</w:t>
      </w:r>
    </w:p>
    <w:p w:rsidR="002B6924" w:rsidRPr="00F6252D" w:rsidRDefault="002B6924" w:rsidP="00851FB7">
      <w:pPr>
        <w:numPr>
          <w:ilvl w:val="0"/>
          <w:numId w:val="166"/>
        </w:numPr>
        <w:autoSpaceDE w:val="0"/>
        <w:autoSpaceDN w:val="0"/>
        <w:adjustRightInd w:val="0"/>
        <w:spacing w:line="360" w:lineRule="auto"/>
        <w:ind w:right="-720"/>
        <w:jc w:val="both"/>
        <w:rPr>
          <w:sz w:val="24"/>
          <w:szCs w:val="24"/>
        </w:rPr>
      </w:pPr>
      <w:r w:rsidRPr="00F6252D">
        <w:rPr>
          <w:sz w:val="24"/>
          <w:szCs w:val="24"/>
        </w:rPr>
        <w:t>Describe the title of the book</w:t>
      </w:r>
    </w:p>
    <w:p w:rsidR="002B6924" w:rsidRPr="00F6252D" w:rsidRDefault="002B6924" w:rsidP="00851FB7">
      <w:pPr>
        <w:numPr>
          <w:ilvl w:val="0"/>
          <w:numId w:val="166"/>
        </w:numPr>
        <w:autoSpaceDE w:val="0"/>
        <w:autoSpaceDN w:val="0"/>
        <w:adjustRightInd w:val="0"/>
        <w:spacing w:line="360" w:lineRule="auto"/>
        <w:ind w:right="-720"/>
        <w:jc w:val="both"/>
        <w:rPr>
          <w:sz w:val="24"/>
          <w:szCs w:val="24"/>
        </w:rPr>
      </w:pPr>
      <w:r w:rsidRPr="00F6252D">
        <w:rPr>
          <w:sz w:val="24"/>
          <w:szCs w:val="24"/>
        </w:rPr>
        <w:t>Describe the particular edition to which the book belong</w:t>
      </w:r>
    </w:p>
    <w:p w:rsidR="002B6924" w:rsidRPr="00F6252D" w:rsidRDefault="002B6924" w:rsidP="00851FB7">
      <w:pPr>
        <w:numPr>
          <w:ilvl w:val="0"/>
          <w:numId w:val="166"/>
        </w:numPr>
        <w:autoSpaceDE w:val="0"/>
        <w:autoSpaceDN w:val="0"/>
        <w:adjustRightInd w:val="0"/>
        <w:spacing w:line="360" w:lineRule="auto"/>
        <w:ind w:right="-720"/>
        <w:jc w:val="both"/>
        <w:rPr>
          <w:sz w:val="24"/>
          <w:szCs w:val="24"/>
        </w:rPr>
      </w:pPr>
      <w:r w:rsidRPr="00F6252D">
        <w:rPr>
          <w:sz w:val="24"/>
          <w:szCs w:val="24"/>
        </w:rPr>
        <w:t>Describe physical makeup of the book</w:t>
      </w:r>
    </w:p>
    <w:p w:rsidR="002B6924" w:rsidRPr="00F6252D" w:rsidRDefault="002B6924" w:rsidP="00851FB7">
      <w:pPr>
        <w:numPr>
          <w:ilvl w:val="0"/>
          <w:numId w:val="166"/>
        </w:numPr>
        <w:autoSpaceDE w:val="0"/>
        <w:autoSpaceDN w:val="0"/>
        <w:adjustRightInd w:val="0"/>
        <w:spacing w:line="360" w:lineRule="auto"/>
        <w:ind w:right="-720"/>
        <w:jc w:val="both"/>
        <w:rPr>
          <w:sz w:val="24"/>
          <w:szCs w:val="24"/>
        </w:rPr>
      </w:pPr>
      <w:r w:rsidRPr="00F6252D">
        <w:rPr>
          <w:sz w:val="24"/>
          <w:szCs w:val="24"/>
        </w:rPr>
        <w:t>Describe bibliographical relation of the book, and in special case</w:t>
      </w:r>
    </w:p>
    <w:p w:rsidR="002B6924" w:rsidRPr="00F6252D" w:rsidRDefault="002B6924" w:rsidP="00851FB7">
      <w:pPr>
        <w:numPr>
          <w:ilvl w:val="0"/>
          <w:numId w:val="166"/>
        </w:numPr>
        <w:autoSpaceDE w:val="0"/>
        <w:autoSpaceDN w:val="0"/>
        <w:adjustRightInd w:val="0"/>
        <w:spacing w:line="360" w:lineRule="auto"/>
        <w:ind w:right="-720"/>
        <w:jc w:val="both"/>
        <w:rPr>
          <w:sz w:val="24"/>
          <w:szCs w:val="24"/>
        </w:rPr>
      </w:pPr>
      <w:r w:rsidRPr="00F6252D">
        <w:rPr>
          <w:sz w:val="24"/>
          <w:szCs w:val="24"/>
        </w:rPr>
        <w:t>Describe special features of the particular copy in hand.</w:t>
      </w:r>
    </w:p>
    <w:p w:rsidR="002B6924" w:rsidRPr="00F6252D" w:rsidRDefault="002B6924" w:rsidP="002B6924">
      <w:pPr>
        <w:spacing w:line="360" w:lineRule="auto"/>
        <w:ind w:left="360" w:right="-720"/>
        <w:jc w:val="both"/>
        <w:rPr>
          <w:sz w:val="24"/>
          <w:szCs w:val="24"/>
        </w:rPr>
      </w:pPr>
      <w:r w:rsidRPr="00F6252D">
        <w:rPr>
          <w:sz w:val="24"/>
          <w:szCs w:val="24"/>
        </w:rPr>
        <w:t>His concept of descriptive catalogue was a vision for the future cataloguing. He had anticipated the importance of bibliographical relation which is a key concern in modern cataloguing when today Functional Requirements for Bibliographic Records (FRBR), Resource Description and Access (RDA) and semantic web are hot topics for consideration and implementation.</w:t>
      </w:r>
    </w:p>
    <w:p w:rsidR="00B102B6" w:rsidRPr="00F6252D" w:rsidRDefault="00B102B6" w:rsidP="001F634E">
      <w:pPr>
        <w:numPr>
          <w:ilvl w:val="0"/>
          <w:numId w:val="16"/>
        </w:numPr>
        <w:spacing w:line="360" w:lineRule="auto"/>
        <w:ind w:right="-720"/>
        <w:jc w:val="both"/>
        <w:rPr>
          <w:sz w:val="24"/>
          <w:szCs w:val="24"/>
        </w:rPr>
      </w:pPr>
      <w:r w:rsidRPr="00F6252D">
        <w:rPr>
          <w:sz w:val="24"/>
          <w:szCs w:val="24"/>
        </w:rPr>
        <w:t>In 1852 another man appeared named “</w:t>
      </w:r>
      <w:proofErr w:type="spellStart"/>
      <w:r w:rsidRPr="00F6252D">
        <w:rPr>
          <w:sz w:val="24"/>
          <w:szCs w:val="24"/>
        </w:rPr>
        <w:t>Jewette</w:t>
      </w:r>
      <w:proofErr w:type="spellEnd"/>
      <w:r w:rsidRPr="00F6252D">
        <w:rPr>
          <w:sz w:val="24"/>
          <w:szCs w:val="24"/>
        </w:rPr>
        <w:t xml:space="preserve"> C.C”</w:t>
      </w:r>
      <w:proofErr w:type="gramStart"/>
      <w:r w:rsidRPr="00F6252D">
        <w:rPr>
          <w:sz w:val="24"/>
          <w:szCs w:val="24"/>
        </w:rPr>
        <w:t>,</w:t>
      </w:r>
      <w:proofErr w:type="gramEnd"/>
      <w:r w:rsidRPr="00F6252D">
        <w:rPr>
          <w:sz w:val="24"/>
          <w:szCs w:val="24"/>
        </w:rPr>
        <w:t xml:space="preserve"> give a code under title “Codes on construction of Catalogue of Libraries”. He was an American library expert. </w:t>
      </w:r>
    </w:p>
    <w:p w:rsidR="00B102B6" w:rsidRPr="00F6252D" w:rsidRDefault="00B102B6" w:rsidP="009A1C4B">
      <w:pPr>
        <w:numPr>
          <w:ilvl w:val="0"/>
          <w:numId w:val="16"/>
        </w:numPr>
        <w:autoSpaceDE w:val="0"/>
        <w:autoSpaceDN w:val="0"/>
        <w:adjustRightInd w:val="0"/>
        <w:spacing w:line="360" w:lineRule="auto"/>
        <w:ind w:right="-720"/>
        <w:jc w:val="both"/>
        <w:rPr>
          <w:sz w:val="24"/>
          <w:szCs w:val="24"/>
        </w:rPr>
      </w:pPr>
      <w:r w:rsidRPr="00F6252D">
        <w:rPr>
          <w:sz w:val="24"/>
          <w:szCs w:val="24"/>
        </w:rPr>
        <w:t xml:space="preserve">Similarly in 1876 an American library expert named “Charles </w:t>
      </w:r>
      <w:proofErr w:type="spellStart"/>
      <w:r w:rsidRPr="00F6252D">
        <w:rPr>
          <w:sz w:val="24"/>
          <w:szCs w:val="24"/>
        </w:rPr>
        <w:t>Ammicutter</w:t>
      </w:r>
      <w:proofErr w:type="spellEnd"/>
      <w:r w:rsidRPr="00F6252D">
        <w:rPr>
          <w:sz w:val="24"/>
          <w:szCs w:val="24"/>
        </w:rPr>
        <w:t>” produced a code. The title of this code was “Rules for Dictionary Catalogue”. He also gave many other codes.</w:t>
      </w:r>
      <w:r w:rsidR="00C42DBE" w:rsidRPr="00F6252D">
        <w:rPr>
          <w:sz w:val="24"/>
          <w:szCs w:val="24"/>
        </w:rPr>
        <w:t xml:space="preserve"> </w:t>
      </w:r>
      <w:r w:rsidR="005C0904" w:rsidRPr="00F6252D">
        <w:rPr>
          <w:sz w:val="24"/>
          <w:szCs w:val="24"/>
        </w:rPr>
        <w:t xml:space="preserve">The Charles </w:t>
      </w:r>
      <w:proofErr w:type="spellStart"/>
      <w:r w:rsidR="005C0904" w:rsidRPr="00F6252D">
        <w:rPr>
          <w:sz w:val="24"/>
          <w:szCs w:val="24"/>
        </w:rPr>
        <w:t>Ammi</w:t>
      </w:r>
      <w:proofErr w:type="spellEnd"/>
      <w:r w:rsidR="005C0904" w:rsidRPr="00F6252D">
        <w:rPr>
          <w:sz w:val="24"/>
          <w:szCs w:val="24"/>
        </w:rPr>
        <w:t xml:space="preserve"> Cutter (1937-1903), who was an important figure in librarianship, not only developed ‘Rules for Dictionary Catalogue’ (RDC) but also designed ‘Expansive Classification’, and ‘Three Figure Author Table’ (Cutter Number). His ‘Rules for a Dictionary Catalogue’ was first published in 1876 which appeared in the same report that unveiled Dewey’s Classification scheme. Last edition of Cutter’s ‘Rules for a Dictionary Catalogue’ was published in 19048. Cutter considered catalogue as an important searching tool which can show as to what resources the library has to satisfy user’s approach by author, title, </w:t>
      </w:r>
      <w:proofErr w:type="gramStart"/>
      <w:r w:rsidR="005C0904" w:rsidRPr="00F6252D">
        <w:rPr>
          <w:sz w:val="24"/>
          <w:szCs w:val="24"/>
        </w:rPr>
        <w:t>subject</w:t>
      </w:r>
      <w:proofErr w:type="gramEnd"/>
      <w:r w:rsidR="005C0904" w:rsidRPr="00F6252D">
        <w:rPr>
          <w:sz w:val="24"/>
          <w:szCs w:val="24"/>
        </w:rPr>
        <w:t xml:space="preserve">. His </w:t>
      </w:r>
      <w:proofErr w:type="gramStart"/>
      <w:r w:rsidR="005C0904" w:rsidRPr="00F6252D">
        <w:rPr>
          <w:sz w:val="24"/>
          <w:szCs w:val="24"/>
        </w:rPr>
        <w:t>objectives of a library catalogue is</w:t>
      </w:r>
      <w:proofErr w:type="gramEnd"/>
      <w:r w:rsidR="005C0904" w:rsidRPr="00F6252D">
        <w:rPr>
          <w:sz w:val="24"/>
          <w:szCs w:val="24"/>
        </w:rPr>
        <w:t xml:space="preserve"> highly cited by all authors writing on cataloguing. SR </w:t>
      </w:r>
      <w:proofErr w:type="spellStart"/>
      <w:r w:rsidR="005C0904" w:rsidRPr="00F6252D">
        <w:rPr>
          <w:sz w:val="24"/>
          <w:szCs w:val="24"/>
        </w:rPr>
        <w:t>Ranganathan</w:t>
      </w:r>
      <w:proofErr w:type="spellEnd"/>
      <w:r w:rsidR="005C0904" w:rsidRPr="00F6252D">
        <w:rPr>
          <w:sz w:val="24"/>
          <w:szCs w:val="24"/>
        </w:rPr>
        <w:t xml:space="preserve"> had all admiration for Cutter’s </w:t>
      </w:r>
      <w:proofErr w:type="spellStart"/>
      <w:r w:rsidR="005C0904" w:rsidRPr="00F6252D">
        <w:rPr>
          <w:sz w:val="24"/>
          <w:szCs w:val="24"/>
        </w:rPr>
        <w:t>Rdc</w:t>
      </w:r>
      <w:proofErr w:type="spellEnd"/>
      <w:r w:rsidR="005C0904" w:rsidRPr="00F6252D">
        <w:rPr>
          <w:sz w:val="24"/>
          <w:szCs w:val="24"/>
        </w:rPr>
        <w:t xml:space="preserve">. He states that </w:t>
      </w:r>
      <w:proofErr w:type="spellStart"/>
      <w:r w:rsidR="005C0904" w:rsidRPr="00F6252D">
        <w:rPr>
          <w:sz w:val="24"/>
          <w:szCs w:val="24"/>
        </w:rPr>
        <w:t>Rdc</w:t>
      </w:r>
      <w:proofErr w:type="spellEnd"/>
      <w:r w:rsidR="005C0904" w:rsidRPr="00F6252D">
        <w:rPr>
          <w:sz w:val="24"/>
          <w:szCs w:val="24"/>
        </w:rPr>
        <w:t xml:space="preserve"> was the first code to reach beyond those limitations (which were in earlier codes). He only pointed out its limitation in the linguistic context. He acknowledged his contribution stating that the “library profession has been fortunate in the author of this code. He was a genius. This is seen in the ring of certitude and the profoundness of penetration found in the rules and commentaries of </w:t>
      </w:r>
      <w:proofErr w:type="spellStart"/>
      <w:r w:rsidR="005C0904" w:rsidRPr="00F6252D">
        <w:rPr>
          <w:sz w:val="24"/>
          <w:szCs w:val="24"/>
        </w:rPr>
        <w:t>Rdc</w:t>
      </w:r>
      <w:proofErr w:type="spellEnd"/>
      <w:r w:rsidR="005C0904" w:rsidRPr="00F6252D">
        <w:rPr>
          <w:sz w:val="24"/>
          <w:szCs w:val="24"/>
        </w:rPr>
        <w:t xml:space="preserve">. </w:t>
      </w:r>
      <w:proofErr w:type="spellStart"/>
      <w:r w:rsidR="005C0904" w:rsidRPr="00F6252D">
        <w:rPr>
          <w:sz w:val="24"/>
          <w:szCs w:val="24"/>
        </w:rPr>
        <w:t>Rdc</w:t>
      </w:r>
      <w:proofErr w:type="spellEnd"/>
      <w:r w:rsidR="005C0904" w:rsidRPr="00F6252D">
        <w:rPr>
          <w:sz w:val="24"/>
          <w:szCs w:val="24"/>
        </w:rPr>
        <w:t xml:space="preserve"> is </w:t>
      </w:r>
      <w:r w:rsidR="005C0904" w:rsidRPr="00F6252D">
        <w:rPr>
          <w:sz w:val="24"/>
          <w:szCs w:val="24"/>
        </w:rPr>
        <w:lastRenderedPageBreak/>
        <w:t xml:space="preserve">indeed a classic”. </w:t>
      </w:r>
      <w:proofErr w:type="spellStart"/>
      <w:r w:rsidR="005C0904" w:rsidRPr="00F6252D">
        <w:rPr>
          <w:sz w:val="24"/>
          <w:szCs w:val="24"/>
        </w:rPr>
        <w:t>Ranganathan’s</w:t>
      </w:r>
      <w:proofErr w:type="spellEnd"/>
      <w:r w:rsidR="005C0904" w:rsidRPr="00F6252D">
        <w:rPr>
          <w:sz w:val="24"/>
          <w:szCs w:val="24"/>
        </w:rPr>
        <w:t xml:space="preserve"> comment on </w:t>
      </w:r>
      <w:proofErr w:type="spellStart"/>
      <w:r w:rsidR="005C0904" w:rsidRPr="00F6252D">
        <w:rPr>
          <w:sz w:val="24"/>
          <w:szCs w:val="24"/>
        </w:rPr>
        <w:t>Rdc</w:t>
      </w:r>
      <w:proofErr w:type="spellEnd"/>
      <w:r w:rsidR="005C0904" w:rsidRPr="00F6252D">
        <w:rPr>
          <w:sz w:val="24"/>
          <w:szCs w:val="24"/>
        </w:rPr>
        <w:t xml:space="preserve"> has a special significance who was a believer of logical system and approach.</w:t>
      </w:r>
    </w:p>
    <w:p w:rsidR="00B102B6" w:rsidRPr="00F6252D" w:rsidRDefault="00B102B6" w:rsidP="001F634E">
      <w:pPr>
        <w:numPr>
          <w:ilvl w:val="0"/>
          <w:numId w:val="16"/>
        </w:numPr>
        <w:spacing w:line="360" w:lineRule="auto"/>
        <w:ind w:right="-720"/>
        <w:jc w:val="both"/>
        <w:rPr>
          <w:sz w:val="24"/>
          <w:szCs w:val="24"/>
        </w:rPr>
      </w:pPr>
      <w:r w:rsidRPr="00F6252D">
        <w:rPr>
          <w:sz w:val="24"/>
          <w:szCs w:val="24"/>
        </w:rPr>
        <w:t xml:space="preserve">In 1883 “L.A </w:t>
      </w:r>
      <w:proofErr w:type="spellStart"/>
      <w:r w:rsidRPr="00F6252D">
        <w:rPr>
          <w:sz w:val="24"/>
          <w:szCs w:val="24"/>
        </w:rPr>
        <w:t>Londons</w:t>
      </w:r>
      <w:proofErr w:type="spellEnd"/>
      <w:r w:rsidRPr="00F6252D">
        <w:rPr>
          <w:sz w:val="24"/>
          <w:szCs w:val="24"/>
        </w:rPr>
        <w:t>” produced a code. The title of this code was “cataloguing Rules”. This code was produced by an American in U.K. Similarly in the period of 1890 an American library scientist produced a code for the elective catalogue card.</w:t>
      </w:r>
    </w:p>
    <w:p w:rsidR="00661C7E" w:rsidRPr="00F6252D" w:rsidRDefault="00B102B6" w:rsidP="009A1C4B">
      <w:pPr>
        <w:numPr>
          <w:ilvl w:val="0"/>
          <w:numId w:val="16"/>
        </w:numPr>
        <w:autoSpaceDE w:val="0"/>
        <w:autoSpaceDN w:val="0"/>
        <w:adjustRightInd w:val="0"/>
        <w:spacing w:line="360" w:lineRule="auto"/>
        <w:ind w:right="-720"/>
        <w:jc w:val="both"/>
        <w:rPr>
          <w:sz w:val="24"/>
          <w:szCs w:val="24"/>
        </w:rPr>
      </w:pPr>
      <w:r w:rsidRPr="00F6252D">
        <w:rPr>
          <w:sz w:val="24"/>
          <w:szCs w:val="24"/>
        </w:rPr>
        <w:t>In 20</w:t>
      </w:r>
      <w:r w:rsidRPr="00F6252D">
        <w:rPr>
          <w:sz w:val="24"/>
          <w:szCs w:val="24"/>
          <w:vertAlign w:val="superscript"/>
        </w:rPr>
        <w:t>th</w:t>
      </w:r>
      <w:r w:rsidRPr="00F6252D">
        <w:rPr>
          <w:sz w:val="24"/>
          <w:szCs w:val="24"/>
        </w:rPr>
        <w:t xml:space="preserve"> century in the period 1908 ALA (American library Association), LA (Library association of U.K), gave codes under the title “Anglo American cataloguing Code”. It was 1</w:t>
      </w:r>
      <w:r w:rsidRPr="00F6252D">
        <w:rPr>
          <w:sz w:val="24"/>
          <w:szCs w:val="24"/>
          <w:vertAlign w:val="superscript"/>
        </w:rPr>
        <w:t>st</w:t>
      </w:r>
      <w:r w:rsidRPr="00F6252D">
        <w:rPr>
          <w:sz w:val="24"/>
          <w:szCs w:val="24"/>
        </w:rPr>
        <w:t xml:space="preserve"> joint code in the history of catalogue because it was produced jointly by ALA and LA.</w:t>
      </w:r>
    </w:p>
    <w:p w:rsidR="00661C7E" w:rsidRPr="00F6252D" w:rsidRDefault="00661C7E" w:rsidP="009A1C4B">
      <w:pPr>
        <w:numPr>
          <w:ilvl w:val="0"/>
          <w:numId w:val="16"/>
        </w:numPr>
        <w:autoSpaceDE w:val="0"/>
        <w:autoSpaceDN w:val="0"/>
        <w:adjustRightInd w:val="0"/>
        <w:spacing w:line="360" w:lineRule="auto"/>
        <w:ind w:right="-720"/>
        <w:jc w:val="both"/>
        <w:rPr>
          <w:sz w:val="24"/>
          <w:szCs w:val="24"/>
        </w:rPr>
      </w:pPr>
      <w:r w:rsidRPr="00F6252D">
        <w:rPr>
          <w:sz w:val="24"/>
          <w:szCs w:val="24"/>
        </w:rPr>
        <w:t xml:space="preserve">After Cutter, it was SR </w:t>
      </w:r>
      <w:proofErr w:type="spellStart"/>
      <w:r w:rsidRPr="00F6252D">
        <w:rPr>
          <w:sz w:val="24"/>
          <w:szCs w:val="24"/>
        </w:rPr>
        <w:t>Ranganathan</w:t>
      </w:r>
      <w:proofErr w:type="spellEnd"/>
      <w:r w:rsidRPr="00F6252D">
        <w:rPr>
          <w:sz w:val="24"/>
          <w:szCs w:val="24"/>
        </w:rPr>
        <w:t xml:space="preserve">, who published Classified Catalogue Code with Additional Rules for Dictionary Catalogue (CCC) in 1934 as a revolt to the existing catalogue rules and codes deserves special mention in the context of recent development in the field of cataloguing. He was not satisfied with the existing catalogue codes, despite his admiration to </w:t>
      </w:r>
      <w:proofErr w:type="spellStart"/>
      <w:r w:rsidRPr="00F6252D">
        <w:rPr>
          <w:sz w:val="24"/>
          <w:szCs w:val="24"/>
        </w:rPr>
        <w:t>Rdc</w:t>
      </w:r>
      <w:proofErr w:type="spellEnd"/>
      <w:r w:rsidRPr="00F6252D">
        <w:rPr>
          <w:sz w:val="24"/>
          <w:szCs w:val="24"/>
        </w:rPr>
        <w:t xml:space="preserve">. He was quite critical of AACR which was first time published in 1908 based upon </w:t>
      </w:r>
      <w:proofErr w:type="spellStart"/>
      <w:r w:rsidRPr="00F6252D">
        <w:rPr>
          <w:sz w:val="24"/>
          <w:szCs w:val="24"/>
        </w:rPr>
        <w:t>Panizzi</w:t>
      </w:r>
      <w:proofErr w:type="spellEnd"/>
      <w:r w:rsidRPr="00F6252D">
        <w:rPr>
          <w:sz w:val="24"/>
          <w:szCs w:val="24"/>
        </w:rPr>
        <w:t xml:space="preserve">-Cutter </w:t>
      </w:r>
      <w:proofErr w:type="spellStart"/>
      <w:r w:rsidRPr="00F6252D">
        <w:rPr>
          <w:sz w:val="24"/>
          <w:szCs w:val="24"/>
        </w:rPr>
        <w:t>mould</w:t>
      </w:r>
      <w:proofErr w:type="spellEnd"/>
      <w:r w:rsidRPr="00F6252D">
        <w:rPr>
          <w:sz w:val="24"/>
          <w:szCs w:val="24"/>
        </w:rPr>
        <w:t xml:space="preserve"> and commented that each rule of the Anglo-American Code was taken by itself to be put into rote-memory as it were. There was no attempt to present the rules as a system. </w:t>
      </w:r>
      <w:proofErr w:type="spellStart"/>
      <w:r w:rsidRPr="00F6252D">
        <w:rPr>
          <w:sz w:val="24"/>
          <w:szCs w:val="24"/>
        </w:rPr>
        <w:t>Ranganathan</w:t>
      </w:r>
      <w:proofErr w:type="spellEnd"/>
      <w:r w:rsidRPr="00F6252D">
        <w:rPr>
          <w:sz w:val="24"/>
          <w:szCs w:val="24"/>
        </w:rPr>
        <w:t xml:space="preserve"> conceived catalogue as a tool to comply with the message of his famous Five Laws of Library Science and stated that catalogue should be designed to:</w:t>
      </w:r>
    </w:p>
    <w:p w:rsidR="00661C7E" w:rsidRPr="00F6252D" w:rsidRDefault="00661C7E" w:rsidP="00851FB7">
      <w:pPr>
        <w:numPr>
          <w:ilvl w:val="0"/>
          <w:numId w:val="167"/>
        </w:numPr>
        <w:autoSpaceDE w:val="0"/>
        <w:autoSpaceDN w:val="0"/>
        <w:adjustRightInd w:val="0"/>
        <w:spacing w:line="360" w:lineRule="auto"/>
        <w:ind w:right="-720"/>
        <w:jc w:val="both"/>
        <w:rPr>
          <w:sz w:val="24"/>
          <w:szCs w:val="24"/>
        </w:rPr>
      </w:pPr>
      <w:r w:rsidRPr="00F6252D">
        <w:rPr>
          <w:sz w:val="24"/>
          <w:szCs w:val="24"/>
        </w:rPr>
        <w:t>Disclose to every reader his or her document</w:t>
      </w:r>
    </w:p>
    <w:p w:rsidR="00661C7E" w:rsidRPr="00F6252D" w:rsidRDefault="00661C7E" w:rsidP="00851FB7">
      <w:pPr>
        <w:numPr>
          <w:ilvl w:val="0"/>
          <w:numId w:val="167"/>
        </w:numPr>
        <w:autoSpaceDE w:val="0"/>
        <w:autoSpaceDN w:val="0"/>
        <w:adjustRightInd w:val="0"/>
        <w:spacing w:line="360" w:lineRule="auto"/>
        <w:ind w:right="-720"/>
        <w:jc w:val="both"/>
        <w:rPr>
          <w:sz w:val="24"/>
          <w:szCs w:val="24"/>
        </w:rPr>
      </w:pPr>
      <w:r w:rsidRPr="00F6252D">
        <w:rPr>
          <w:sz w:val="24"/>
          <w:szCs w:val="24"/>
        </w:rPr>
        <w:t>Secure for every document its reader</w:t>
      </w:r>
    </w:p>
    <w:p w:rsidR="00661C7E" w:rsidRPr="00F6252D" w:rsidRDefault="00661C7E" w:rsidP="00851FB7">
      <w:pPr>
        <w:numPr>
          <w:ilvl w:val="0"/>
          <w:numId w:val="167"/>
        </w:numPr>
        <w:autoSpaceDE w:val="0"/>
        <w:autoSpaceDN w:val="0"/>
        <w:adjustRightInd w:val="0"/>
        <w:spacing w:line="360" w:lineRule="auto"/>
        <w:ind w:right="-720"/>
        <w:jc w:val="both"/>
        <w:rPr>
          <w:sz w:val="24"/>
          <w:szCs w:val="24"/>
        </w:rPr>
      </w:pPr>
      <w:r w:rsidRPr="00F6252D">
        <w:rPr>
          <w:sz w:val="24"/>
          <w:szCs w:val="24"/>
        </w:rPr>
        <w:t>Save of the time of the reader; and for this purpose</w:t>
      </w:r>
    </w:p>
    <w:p w:rsidR="00661C7E" w:rsidRPr="00F6252D" w:rsidRDefault="00661C7E" w:rsidP="00851FB7">
      <w:pPr>
        <w:numPr>
          <w:ilvl w:val="0"/>
          <w:numId w:val="167"/>
        </w:numPr>
        <w:autoSpaceDE w:val="0"/>
        <w:autoSpaceDN w:val="0"/>
        <w:adjustRightInd w:val="0"/>
        <w:spacing w:line="360" w:lineRule="auto"/>
        <w:ind w:right="-720"/>
        <w:jc w:val="both"/>
        <w:rPr>
          <w:sz w:val="24"/>
          <w:szCs w:val="24"/>
        </w:rPr>
      </w:pPr>
      <w:r w:rsidRPr="00F6252D">
        <w:rPr>
          <w:sz w:val="24"/>
          <w:szCs w:val="24"/>
        </w:rPr>
        <w:t>Save the time of the staff.</w:t>
      </w:r>
    </w:p>
    <w:p w:rsidR="00661C7E" w:rsidRPr="00F6252D" w:rsidRDefault="00661C7E" w:rsidP="00661C7E">
      <w:pPr>
        <w:autoSpaceDE w:val="0"/>
        <w:autoSpaceDN w:val="0"/>
        <w:adjustRightInd w:val="0"/>
        <w:spacing w:line="360" w:lineRule="auto"/>
        <w:ind w:right="-720"/>
        <w:jc w:val="both"/>
        <w:rPr>
          <w:sz w:val="24"/>
          <w:szCs w:val="24"/>
        </w:rPr>
      </w:pPr>
      <w:r w:rsidRPr="00F6252D">
        <w:rPr>
          <w:sz w:val="24"/>
          <w:szCs w:val="24"/>
        </w:rPr>
        <w:t>Applying Cutter’s line of approach he restated the purpose in a more specific way:</w:t>
      </w:r>
    </w:p>
    <w:p w:rsidR="00661C7E" w:rsidRPr="00F6252D" w:rsidRDefault="00661C7E" w:rsidP="00661C7E">
      <w:pPr>
        <w:autoSpaceDE w:val="0"/>
        <w:autoSpaceDN w:val="0"/>
        <w:adjustRightInd w:val="0"/>
        <w:spacing w:line="360" w:lineRule="auto"/>
        <w:ind w:right="-720" w:firstLine="720"/>
        <w:jc w:val="both"/>
        <w:rPr>
          <w:sz w:val="24"/>
          <w:szCs w:val="24"/>
        </w:rPr>
      </w:pPr>
      <w:r w:rsidRPr="00F6252D">
        <w:rPr>
          <w:b/>
          <w:sz w:val="24"/>
          <w:szCs w:val="24"/>
        </w:rPr>
        <w:t>(1)</w:t>
      </w:r>
      <w:r w:rsidRPr="00F6252D">
        <w:rPr>
          <w:sz w:val="24"/>
          <w:szCs w:val="24"/>
        </w:rPr>
        <w:t xml:space="preserve"> Enable a person to find a book of which either the:</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(a)</w:t>
      </w:r>
      <w:r w:rsidRPr="00F6252D">
        <w:rPr>
          <w:sz w:val="24"/>
          <w:szCs w:val="24"/>
        </w:rPr>
        <w:t xml:space="preserve"> Author, or</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(b)</w:t>
      </w:r>
      <w:r w:rsidRPr="00F6252D">
        <w:rPr>
          <w:sz w:val="24"/>
          <w:szCs w:val="24"/>
        </w:rPr>
        <w:t xml:space="preserve"> Title, or</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(c)</w:t>
      </w:r>
      <w:r w:rsidRPr="00F6252D">
        <w:rPr>
          <w:sz w:val="24"/>
          <w:szCs w:val="24"/>
        </w:rPr>
        <w:t xml:space="preserve"> Subject is known;</w:t>
      </w:r>
    </w:p>
    <w:p w:rsidR="00661C7E" w:rsidRPr="00F6252D" w:rsidRDefault="00661C7E" w:rsidP="00661C7E">
      <w:pPr>
        <w:autoSpaceDE w:val="0"/>
        <w:autoSpaceDN w:val="0"/>
        <w:adjustRightInd w:val="0"/>
        <w:spacing w:line="360" w:lineRule="auto"/>
        <w:ind w:right="-720" w:firstLine="720"/>
        <w:jc w:val="both"/>
        <w:rPr>
          <w:sz w:val="24"/>
          <w:szCs w:val="24"/>
        </w:rPr>
      </w:pPr>
      <w:r w:rsidRPr="00F6252D">
        <w:rPr>
          <w:b/>
          <w:sz w:val="24"/>
          <w:szCs w:val="24"/>
        </w:rPr>
        <w:t>(2)</w:t>
      </w:r>
      <w:r w:rsidRPr="00F6252D">
        <w:rPr>
          <w:sz w:val="24"/>
          <w:szCs w:val="24"/>
        </w:rPr>
        <w:t xml:space="preserve"> Show what the library has</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(d)</w:t>
      </w:r>
      <w:r w:rsidRPr="00F6252D">
        <w:rPr>
          <w:sz w:val="24"/>
          <w:szCs w:val="24"/>
        </w:rPr>
        <w:t xml:space="preserve"> By a given author,</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(e)</w:t>
      </w:r>
      <w:r w:rsidRPr="00F6252D">
        <w:rPr>
          <w:sz w:val="24"/>
          <w:szCs w:val="24"/>
        </w:rPr>
        <w:t xml:space="preserve"> By a given subject, and</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(f)</w:t>
      </w:r>
      <w:r w:rsidRPr="00F6252D">
        <w:rPr>
          <w:sz w:val="24"/>
          <w:szCs w:val="24"/>
        </w:rPr>
        <w:t xml:space="preserve"> In a given kind of literature; and</w:t>
      </w:r>
    </w:p>
    <w:p w:rsidR="00661C7E" w:rsidRPr="00F6252D" w:rsidRDefault="00661C7E" w:rsidP="00661C7E">
      <w:pPr>
        <w:autoSpaceDE w:val="0"/>
        <w:autoSpaceDN w:val="0"/>
        <w:adjustRightInd w:val="0"/>
        <w:spacing w:line="360" w:lineRule="auto"/>
        <w:ind w:right="-720" w:firstLine="720"/>
        <w:jc w:val="both"/>
        <w:rPr>
          <w:sz w:val="24"/>
          <w:szCs w:val="24"/>
        </w:rPr>
      </w:pPr>
      <w:r w:rsidRPr="00F6252D">
        <w:rPr>
          <w:b/>
          <w:sz w:val="24"/>
          <w:szCs w:val="24"/>
        </w:rPr>
        <w:t>(3)</w:t>
      </w:r>
      <w:r w:rsidRPr="00F6252D">
        <w:rPr>
          <w:sz w:val="24"/>
          <w:szCs w:val="24"/>
        </w:rPr>
        <w:t xml:space="preserve"> Assist in the choice of a book as to </w:t>
      </w:r>
      <w:proofErr w:type="gramStart"/>
      <w:r w:rsidRPr="00F6252D">
        <w:rPr>
          <w:sz w:val="24"/>
          <w:szCs w:val="24"/>
        </w:rPr>
        <w:t>its</w:t>
      </w:r>
      <w:proofErr w:type="gramEnd"/>
      <w:r w:rsidRPr="00F6252D">
        <w:rPr>
          <w:sz w:val="24"/>
          <w:szCs w:val="24"/>
        </w:rPr>
        <w:t>:</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lastRenderedPageBreak/>
        <w:t>(g)</w:t>
      </w:r>
      <w:r w:rsidRPr="00F6252D">
        <w:rPr>
          <w:sz w:val="24"/>
          <w:szCs w:val="24"/>
        </w:rPr>
        <w:t xml:space="preserve"> Edition, and</w:t>
      </w:r>
    </w:p>
    <w:p w:rsidR="00661C7E" w:rsidRPr="00F6252D" w:rsidRDefault="00661C7E" w:rsidP="00661C7E">
      <w:pPr>
        <w:autoSpaceDE w:val="0"/>
        <w:autoSpaceDN w:val="0"/>
        <w:adjustRightInd w:val="0"/>
        <w:spacing w:line="360" w:lineRule="auto"/>
        <w:ind w:left="1440" w:right="-720" w:firstLine="720"/>
        <w:jc w:val="both"/>
        <w:rPr>
          <w:sz w:val="24"/>
          <w:szCs w:val="24"/>
        </w:rPr>
      </w:pPr>
      <w:r w:rsidRPr="00F6252D">
        <w:rPr>
          <w:b/>
          <w:sz w:val="24"/>
          <w:szCs w:val="24"/>
        </w:rPr>
        <w:t>(h)</w:t>
      </w:r>
      <w:r w:rsidRPr="00F6252D">
        <w:rPr>
          <w:sz w:val="24"/>
          <w:szCs w:val="24"/>
        </w:rPr>
        <w:t xml:space="preserve"> Character.</w:t>
      </w:r>
    </w:p>
    <w:p w:rsidR="00BC5D6C" w:rsidRPr="00F6252D" w:rsidRDefault="00661C7E" w:rsidP="00BC5D6C">
      <w:pPr>
        <w:autoSpaceDE w:val="0"/>
        <w:autoSpaceDN w:val="0"/>
        <w:adjustRightInd w:val="0"/>
        <w:spacing w:line="360" w:lineRule="auto"/>
        <w:ind w:right="-720" w:firstLine="360"/>
        <w:jc w:val="both"/>
        <w:rPr>
          <w:sz w:val="24"/>
          <w:szCs w:val="24"/>
        </w:rPr>
      </w:pPr>
      <w:r w:rsidRPr="00F6252D">
        <w:rPr>
          <w:sz w:val="24"/>
          <w:szCs w:val="24"/>
        </w:rPr>
        <w:t xml:space="preserve">The CCC was based upon logical approach of the users to the resources. His canons and principles have relevance even today when RDA, FRBR, FRAD, and metadata standards are being discussed. His ‘Canon of </w:t>
      </w:r>
      <w:proofErr w:type="spellStart"/>
      <w:r w:rsidRPr="00F6252D">
        <w:rPr>
          <w:sz w:val="24"/>
          <w:szCs w:val="24"/>
        </w:rPr>
        <w:t>Ascertainability</w:t>
      </w:r>
      <w:proofErr w:type="spellEnd"/>
      <w:r w:rsidRPr="00F6252D">
        <w:rPr>
          <w:sz w:val="24"/>
          <w:szCs w:val="24"/>
        </w:rPr>
        <w:t xml:space="preserve">’ which states that source of information for cataloguing should not be confined to title page only but cataloguer may refer to the overflowing pages and other sources for the purpose, in the absence of adequate information available on the title page. Assessment of users’ approach to catalogue is of paramount importance and all access points given in the catalogue should meet their requirements. Keywords and subject descriptors must be assigned keeping in view the user group being served. This is what ‘Canon of Sought Heading’ prescribes and gives direction to the cataloguer. The canon prescribes that cataloguer should ask himself ‘Is reader (user) or library staff likely to look for a book (any resource) under the particular type or choice or rendering of heading or in a particular added entry?’10 Cataloguer should ask himself before assigning keyword or subject heading that these headings or access points being identified and described in the catalogue have probability of being searched. His other canons; ‘Canon of Permanence’, ‘Canon of Currency’, and ‘Canon of Consistency’ are still guiding principles for cataloguing including in creation of metadata. Both </w:t>
      </w:r>
      <w:proofErr w:type="spellStart"/>
      <w:r w:rsidRPr="00F6252D">
        <w:rPr>
          <w:sz w:val="24"/>
          <w:szCs w:val="24"/>
        </w:rPr>
        <w:t>Lubetzky</w:t>
      </w:r>
      <w:proofErr w:type="spellEnd"/>
      <w:r w:rsidRPr="00F6252D">
        <w:rPr>
          <w:sz w:val="24"/>
          <w:szCs w:val="24"/>
        </w:rPr>
        <w:t xml:space="preserve"> and </w:t>
      </w:r>
      <w:proofErr w:type="spellStart"/>
      <w:r w:rsidRPr="00F6252D">
        <w:rPr>
          <w:sz w:val="24"/>
          <w:szCs w:val="24"/>
        </w:rPr>
        <w:t>Ranganathan</w:t>
      </w:r>
      <w:proofErr w:type="spellEnd"/>
      <w:r w:rsidRPr="00F6252D">
        <w:rPr>
          <w:sz w:val="24"/>
          <w:szCs w:val="24"/>
        </w:rPr>
        <w:t xml:space="preserve"> believed in making catalogue as simple as possible but meeting the requirements of both users and library staff. </w:t>
      </w:r>
      <w:proofErr w:type="spellStart"/>
      <w:r w:rsidRPr="00F6252D">
        <w:rPr>
          <w:sz w:val="24"/>
          <w:szCs w:val="24"/>
        </w:rPr>
        <w:t>Ranganathan</w:t>
      </w:r>
      <w:proofErr w:type="spellEnd"/>
      <w:r w:rsidRPr="00F6252D">
        <w:rPr>
          <w:sz w:val="24"/>
          <w:szCs w:val="24"/>
        </w:rPr>
        <w:t xml:space="preserve"> perception was that catalogue should satisfy all possible approaches of users and it should be as simple as possible, saving the time and efforts of both the cataloguer and user. He could visualize that physical description like collation and imprint except in special documents is not important from users’ point of view. AACR-2, team also realized this and deleted rule 1.4.D4, stating that shortest possible form in the publication, distribution, etc., area should be given, as the elaborated information does not play any role in searching and retrieval. He had also </w:t>
      </w:r>
      <w:proofErr w:type="spellStart"/>
      <w:r w:rsidRPr="00F6252D">
        <w:rPr>
          <w:sz w:val="24"/>
          <w:szCs w:val="24"/>
        </w:rPr>
        <w:t>realised</w:t>
      </w:r>
      <w:proofErr w:type="spellEnd"/>
      <w:r w:rsidRPr="00F6252D">
        <w:rPr>
          <w:sz w:val="24"/>
          <w:szCs w:val="24"/>
        </w:rPr>
        <w:t xml:space="preserve"> as a teacher of cataloguing that bibliographical details about format, collation and imprint were over </w:t>
      </w:r>
      <w:proofErr w:type="spellStart"/>
      <w:r w:rsidRPr="00F6252D">
        <w:rPr>
          <w:sz w:val="24"/>
          <w:szCs w:val="24"/>
        </w:rPr>
        <w:t>emphasised</w:t>
      </w:r>
      <w:proofErr w:type="spellEnd"/>
      <w:r w:rsidRPr="00F6252D">
        <w:rPr>
          <w:sz w:val="24"/>
          <w:szCs w:val="24"/>
        </w:rPr>
        <w:t xml:space="preserve"> in practical class. How many users search a book which should have X number of pages, published by a particular publisher, having illustration? Nevertheless, such information at times may be required by the library staff. His concept of </w:t>
      </w:r>
      <w:proofErr w:type="spellStart"/>
      <w:r w:rsidRPr="00F6252D">
        <w:rPr>
          <w:sz w:val="24"/>
          <w:szCs w:val="24"/>
        </w:rPr>
        <w:t>individualisation</w:t>
      </w:r>
      <w:proofErr w:type="spellEnd"/>
      <w:r w:rsidRPr="00F6252D">
        <w:rPr>
          <w:sz w:val="24"/>
          <w:szCs w:val="24"/>
        </w:rPr>
        <w:t xml:space="preserve"> of persons or corporate body owning the responsibility for the creation of thought which he does by giving year of the birth of author and if ascertainable year of death and other </w:t>
      </w:r>
      <w:proofErr w:type="spellStart"/>
      <w:r w:rsidRPr="00F6252D">
        <w:rPr>
          <w:sz w:val="24"/>
          <w:szCs w:val="24"/>
        </w:rPr>
        <w:t>individualising</w:t>
      </w:r>
      <w:proofErr w:type="spellEnd"/>
      <w:r w:rsidRPr="00F6252D">
        <w:rPr>
          <w:sz w:val="24"/>
          <w:szCs w:val="24"/>
        </w:rPr>
        <w:t xml:space="preserve"> elements, which now RDA principles are also accepting and adopting under the ‘principles of differentiation’ where data describing a resource should differentiate that resource from other resources. His ‘Canon of </w:t>
      </w:r>
      <w:proofErr w:type="spellStart"/>
      <w:r w:rsidRPr="00F6252D">
        <w:rPr>
          <w:sz w:val="24"/>
          <w:szCs w:val="24"/>
        </w:rPr>
        <w:t>individualisation</w:t>
      </w:r>
      <w:proofErr w:type="spellEnd"/>
      <w:r w:rsidRPr="00F6252D">
        <w:rPr>
          <w:sz w:val="24"/>
          <w:szCs w:val="24"/>
        </w:rPr>
        <w:t xml:space="preserve">’ states that </w:t>
      </w:r>
      <w:r w:rsidRPr="00F6252D">
        <w:rPr>
          <w:sz w:val="24"/>
          <w:szCs w:val="24"/>
        </w:rPr>
        <w:lastRenderedPageBreak/>
        <w:t xml:space="preserve">heading of a catalogue entry should be made to denote one and only one entity, by adding to it the necessary and sufficient number of </w:t>
      </w:r>
      <w:proofErr w:type="spellStart"/>
      <w:r w:rsidRPr="00F6252D">
        <w:rPr>
          <w:sz w:val="24"/>
          <w:szCs w:val="24"/>
        </w:rPr>
        <w:t>individualisation</w:t>
      </w:r>
      <w:proofErr w:type="spellEnd"/>
      <w:r w:rsidRPr="00F6252D">
        <w:rPr>
          <w:sz w:val="24"/>
          <w:szCs w:val="24"/>
        </w:rPr>
        <w:t xml:space="preserve"> elements10. He had evolved special device for </w:t>
      </w:r>
      <w:proofErr w:type="spellStart"/>
      <w:r w:rsidRPr="00F6252D">
        <w:rPr>
          <w:sz w:val="24"/>
          <w:szCs w:val="24"/>
        </w:rPr>
        <w:t>individualisation</w:t>
      </w:r>
      <w:proofErr w:type="spellEnd"/>
      <w:r w:rsidRPr="00F6252D">
        <w:rPr>
          <w:sz w:val="24"/>
          <w:szCs w:val="24"/>
        </w:rPr>
        <w:t xml:space="preserve"> of authors having produced the same work through his Book Numbers given in his colon classification. The main problem today in cataloguing is assigning appropriate subject headings or keywords. Present users depend more on keyword search, and assigning befitting subject descriptors or keywords matching with the users approach. Cataloguer has a challenging task of subject analysis which requires subject knowledge of various </w:t>
      </w:r>
      <w:proofErr w:type="gramStart"/>
      <w:r w:rsidRPr="00F6252D">
        <w:rPr>
          <w:sz w:val="24"/>
          <w:szCs w:val="24"/>
        </w:rPr>
        <w:t>discipline</w:t>
      </w:r>
      <w:proofErr w:type="gramEnd"/>
      <w:r w:rsidRPr="00F6252D">
        <w:rPr>
          <w:sz w:val="24"/>
          <w:szCs w:val="24"/>
        </w:rPr>
        <w:t xml:space="preserve"> in addition to having cataloguing skill. In one of the surveys of directors, the professionals felt that MARC, LCSH, and AACR are irrelevant in context of keyword searching and thesaurus. They suggested that indexing and metadata should be more emphasized than traditional cataloguing. </w:t>
      </w:r>
      <w:proofErr w:type="spellStart"/>
      <w:r w:rsidRPr="00F6252D">
        <w:rPr>
          <w:sz w:val="24"/>
          <w:szCs w:val="24"/>
        </w:rPr>
        <w:t>Ranganathan</w:t>
      </w:r>
      <w:proofErr w:type="spellEnd"/>
      <w:r w:rsidRPr="00F6252D">
        <w:rPr>
          <w:sz w:val="24"/>
          <w:szCs w:val="24"/>
        </w:rPr>
        <w:t xml:space="preserve"> was very much aware of this problem of </w:t>
      </w:r>
      <w:proofErr w:type="gramStart"/>
      <w:r w:rsidRPr="00F6252D">
        <w:rPr>
          <w:sz w:val="24"/>
          <w:szCs w:val="24"/>
        </w:rPr>
        <w:t>indexing, that</w:t>
      </w:r>
      <w:proofErr w:type="gramEnd"/>
      <w:r w:rsidRPr="00F6252D">
        <w:rPr>
          <w:sz w:val="24"/>
          <w:szCs w:val="24"/>
        </w:rPr>
        <w:t xml:space="preserve"> is why he devised chain procedure indexing method which derives class index entries from class number, in a more or less mechanical way. Chain procedure is used to derive class index entries in a classified catalogue and specific subject entries, subject analytical, and ‘see’ and ‘see also’ subject entries in dictionary catalogue10. He was in the opinion of having economy in cataloguing in terms of time and efforts. Under ‘Law of Parsimony’, he states that overall economy of manpower, material, money, and time should be saved. In view of this he had devised chain procedure9 for deriving subject headings providing multiple access points in an automatic way also revealing relationship among them. What RDA and modern cataloguing is striving today is to establish relationship of coordinated subjects and provide integrated approach to as many resources as possible. This is what classified part of catalogue has been able to achieve.</w:t>
      </w:r>
    </w:p>
    <w:p w:rsidR="006D5016" w:rsidRPr="00F6252D" w:rsidRDefault="006D5016" w:rsidP="005926FE">
      <w:pPr>
        <w:numPr>
          <w:ilvl w:val="0"/>
          <w:numId w:val="16"/>
        </w:numPr>
        <w:spacing w:line="360" w:lineRule="auto"/>
        <w:ind w:right="-720"/>
        <w:jc w:val="both"/>
        <w:rPr>
          <w:sz w:val="24"/>
          <w:szCs w:val="24"/>
        </w:rPr>
      </w:pPr>
      <w:r w:rsidRPr="00F6252D">
        <w:rPr>
          <w:sz w:val="24"/>
          <w:szCs w:val="24"/>
        </w:rPr>
        <w:t>In 1993 ALA and LA produced another code the title of this code was “</w:t>
      </w:r>
      <w:proofErr w:type="spellStart"/>
      <w:r w:rsidRPr="00F6252D">
        <w:rPr>
          <w:sz w:val="24"/>
          <w:szCs w:val="24"/>
        </w:rPr>
        <w:t>Vaticun</w:t>
      </w:r>
      <w:proofErr w:type="spellEnd"/>
      <w:r w:rsidRPr="00F6252D">
        <w:rPr>
          <w:sz w:val="24"/>
          <w:szCs w:val="24"/>
        </w:rPr>
        <w:t>”.</w:t>
      </w:r>
    </w:p>
    <w:p w:rsidR="006D5016" w:rsidRPr="00F6252D" w:rsidRDefault="006D5016" w:rsidP="005926FE">
      <w:pPr>
        <w:numPr>
          <w:ilvl w:val="0"/>
          <w:numId w:val="16"/>
        </w:numPr>
        <w:spacing w:line="360" w:lineRule="auto"/>
        <w:ind w:right="-720"/>
        <w:jc w:val="both"/>
        <w:rPr>
          <w:sz w:val="24"/>
          <w:szCs w:val="24"/>
        </w:rPr>
      </w:pPr>
      <w:r w:rsidRPr="00F6252D">
        <w:rPr>
          <w:sz w:val="24"/>
          <w:szCs w:val="24"/>
        </w:rPr>
        <w:t xml:space="preserve">Similarly in 1934 an Indian library scientist </w:t>
      </w:r>
      <w:proofErr w:type="spellStart"/>
      <w:r w:rsidRPr="00F6252D">
        <w:rPr>
          <w:sz w:val="24"/>
          <w:szCs w:val="24"/>
        </w:rPr>
        <w:t>S.R.Ranganathan</w:t>
      </w:r>
      <w:proofErr w:type="spellEnd"/>
      <w:r w:rsidRPr="00F6252D">
        <w:rPr>
          <w:sz w:val="24"/>
          <w:szCs w:val="24"/>
        </w:rPr>
        <w:t xml:space="preserve"> produced another code under </w:t>
      </w:r>
    </w:p>
    <w:p w:rsidR="006D5016" w:rsidRPr="00F6252D" w:rsidRDefault="006D5016"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title</w:t>
      </w:r>
      <w:proofErr w:type="gramEnd"/>
      <w:r w:rsidRPr="00F6252D">
        <w:rPr>
          <w:sz w:val="24"/>
          <w:szCs w:val="24"/>
        </w:rPr>
        <w:t xml:space="preserve"> “Classified Cataloguing Code”. Similarly in 1945 </w:t>
      </w:r>
      <w:proofErr w:type="spellStart"/>
      <w:r w:rsidRPr="00F6252D">
        <w:rPr>
          <w:sz w:val="24"/>
          <w:szCs w:val="24"/>
        </w:rPr>
        <w:t>S.R.Ranganathan</w:t>
      </w:r>
      <w:proofErr w:type="spellEnd"/>
      <w:r w:rsidRPr="00F6252D">
        <w:rPr>
          <w:sz w:val="24"/>
          <w:szCs w:val="24"/>
        </w:rPr>
        <w:t xml:space="preserve"> produced another</w:t>
      </w:r>
    </w:p>
    <w:p w:rsidR="006D5016" w:rsidRPr="00F6252D" w:rsidRDefault="006D5016"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code</w:t>
      </w:r>
      <w:proofErr w:type="gramEnd"/>
      <w:r w:rsidRPr="00F6252D">
        <w:rPr>
          <w:sz w:val="24"/>
          <w:szCs w:val="24"/>
        </w:rPr>
        <w:t xml:space="preserve"> under the title “Dictionary catalogue Code”.</w:t>
      </w:r>
    </w:p>
    <w:p w:rsidR="006D5016" w:rsidRPr="00F6252D" w:rsidRDefault="006D5016" w:rsidP="005926FE">
      <w:pPr>
        <w:pStyle w:val="ListParagraph"/>
        <w:numPr>
          <w:ilvl w:val="0"/>
          <w:numId w:val="16"/>
        </w:numPr>
        <w:spacing w:line="360" w:lineRule="auto"/>
        <w:ind w:right="-720"/>
        <w:jc w:val="both"/>
        <w:rPr>
          <w:sz w:val="24"/>
          <w:szCs w:val="24"/>
        </w:rPr>
      </w:pPr>
      <w:r w:rsidRPr="00F6252D">
        <w:rPr>
          <w:sz w:val="24"/>
          <w:szCs w:val="24"/>
        </w:rPr>
        <w:t>In 1996 ALA again (not jointly) gave a code “cataloguing Rules for Author and Title</w:t>
      </w:r>
    </w:p>
    <w:p w:rsidR="006D5016" w:rsidRPr="00F6252D" w:rsidRDefault="006D5016"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Entries”.</w:t>
      </w:r>
      <w:proofErr w:type="gramEnd"/>
    </w:p>
    <w:p w:rsidR="006D5016" w:rsidRPr="00F6252D" w:rsidRDefault="006D5016" w:rsidP="005926FE">
      <w:pPr>
        <w:pStyle w:val="ListParagraph"/>
        <w:numPr>
          <w:ilvl w:val="0"/>
          <w:numId w:val="16"/>
        </w:numPr>
        <w:spacing w:line="360" w:lineRule="auto"/>
        <w:ind w:right="-720"/>
        <w:jc w:val="both"/>
        <w:rPr>
          <w:sz w:val="24"/>
          <w:szCs w:val="24"/>
        </w:rPr>
      </w:pPr>
      <w:r w:rsidRPr="00F6252D">
        <w:rPr>
          <w:sz w:val="24"/>
          <w:szCs w:val="24"/>
        </w:rPr>
        <w:t xml:space="preserve">In 1949 L.C (Library of Congress) National Library of America gave codes under title “Rules </w:t>
      </w:r>
    </w:p>
    <w:p w:rsidR="006D5016" w:rsidRPr="00F6252D" w:rsidRDefault="006D5016"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for</w:t>
      </w:r>
      <w:proofErr w:type="gramEnd"/>
      <w:r w:rsidRPr="00F6252D">
        <w:rPr>
          <w:sz w:val="24"/>
          <w:szCs w:val="24"/>
        </w:rPr>
        <w:t xml:space="preserve"> Descriptive Cataloging”.</w:t>
      </w:r>
    </w:p>
    <w:p w:rsidR="006D5016" w:rsidRPr="00F6252D" w:rsidRDefault="006D5016" w:rsidP="005926FE">
      <w:pPr>
        <w:pStyle w:val="ListParagraph"/>
        <w:numPr>
          <w:ilvl w:val="0"/>
          <w:numId w:val="16"/>
        </w:numPr>
        <w:spacing w:line="360" w:lineRule="auto"/>
        <w:ind w:right="-720"/>
        <w:jc w:val="both"/>
        <w:rPr>
          <w:sz w:val="24"/>
          <w:szCs w:val="24"/>
        </w:rPr>
      </w:pPr>
      <w:r w:rsidRPr="00F6252D">
        <w:rPr>
          <w:sz w:val="24"/>
          <w:szCs w:val="24"/>
        </w:rPr>
        <w:t xml:space="preserve">In 1958 ALA and MLA (Music Library Association) produced a code under title </w:t>
      </w:r>
    </w:p>
    <w:p w:rsidR="006D5016" w:rsidRPr="00F6252D" w:rsidRDefault="006D5016"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 xml:space="preserve">“Cataloguing Rules for Music and </w:t>
      </w:r>
      <w:proofErr w:type="spellStart"/>
      <w:r w:rsidRPr="00F6252D">
        <w:rPr>
          <w:sz w:val="24"/>
          <w:szCs w:val="24"/>
        </w:rPr>
        <w:t>Phono</w:t>
      </w:r>
      <w:proofErr w:type="spellEnd"/>
      <w:r w:rsidRPr="00F6252D">
        <w:rPr>
          <w:sz w:val="24"/>
          <w:szCs w:val="24"/>
        </w:rPr>
        <w:t xml:space="preserve"> Records”.</w:t>
      </w:r>
      <w:proofErr w:type="gramEnd"/>
      <w:r w:rsidRPr="00F6252D">
        <w:rPr>
          <w:sz w:val="24"/>
          <w:szCs w:val="24"/>
        </w:rPr>
        <w:t xml:space="preserve"> This rule was related with the non-book </w:t>
      </w:r>
    </w:p>
    <w:p w:rsidR="006D5016" w:rsidRPr="00F6252D" w:rsidRDefault="006D5016"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materials</w:t>
      </w:r>
      <w:proofErr w:type="gramEnd"/>
      <w:r w:rsidRPr="00F6252D">
        <w:rPr>
          <w:sz w:val="24"/>
          <w:szCs w:val="24"/>
        </w:rPr>
        <w:t xml:space="preserve">.  </w:t>
      </w:r>
    </w:p>
    <w:p w:rsidR="00BC5D6C" w:rsidRPr="00F6252D" w:rsidRDefault="00BC5D6C" w:rsidP="00BC5D6C">
      <w:pPr>
        <w:pStyle w:val="Default"/>
        <w:numPr>
          <w:ilvl w:val="0"/>
          <w:numId w:val="16"/>
        </w:numPr>
        <w:spacing w:line="360" w:lineRule="auto"/>
        <w:ind w:right="-720"/>
        <w:jc w:val="both"/>
        <w:rPr>
          <w:rFonts w:ascii="Times New Roman" w:hAnsi="Times New Roman" w:cs="Times New Roman"/>
        </w:rPr>
      </w:pPr>
      <w:r w:rsidRPr="00F6252D">
        <w:rPr>
          <w:rFonts w:ascii="Times New Roman" w:hAnsi="Times New Roman" w:cs="Times New Roman"/>
          <w:b/>
        </w:rPr>
        <w:lastRenderedPageBreak/>
        <w:t>Paris Principles (1961)</w:t>
      </w:r>
    </w:p>
    <w:p w:rsidR="00BC5D6C" w:rsidRPr="00F6252D" w:rsidRDefault="00BC5D6C" w:rsidP="00851FB7">
      <w:pPr>
        <w:pStyle w:val="Default"/>
        <w:numPr>
          <w:ilvl w:val="0"/>
          <w:numId w:val="169"/>
        </w:numPr>
        <w:spacing w:line="360" w:lineRule="auto"/>
        <w:ind w:right="-720"/>
        <w:jc w:val="both"/>
        <w:rPr>
          <w:rFonts w:ascii="Times New Roman" w:hAnsi="Times New Roman" w:cs="Times New Roman"/>
        </w:rPr>
      </w:pPr>
      <w:r w:rsidRPr="00F6252D">
        <w:rPr>
          <w:rFonts w:ascii="Times New Roman" w:hAnsi="Times New Roman" w:cs="Times New Roman"/>
        </w:rPr>
        <w:t>international cataloguing conference, concentrated on author/title access</w:t>
      </w:r>
    </w:p>
    <w:p w:rsidR="00BC5D6C" w:rsidRPr="00F6252D" w:rsidRDefault="00BC5D6C" w:rsidP="00851FB7">
      <w:pPr>
        <w:pStyle w:val="Default"/>
        <w:numPr>
          <w:ilvl w:val="0"/>
          <w:numId w:val="169"/>
        </w:numPr>
        <w:spacing w:line="360" w:lineRule="auto"/>
        <w:ind w:right="-720"/>
        <w:jc w:val="both"/>
        <w:rPr>
          <w:rFonts w:ascii="Times New Roman" w:hAnsi="Times New Roman" w:cs="Times New Roman"/>
        </w:rPr>
      </w:pPr>
      <w:r w:rsidRPr="00F6252D">
        <w:rPr>
          <w:rFonts w:ascii="Times New Roman" w:hAnsi="Times New Roman" w:cs="Times New Roman"/>
        </w:rPr>
        <w:t>Functions of the Catalogue</w:t>
      </w:r>
    </w:p>
    <w:p w:rsidR="00BC5D6C" w:rsidRPr="00F6252D" w:rsidRDefault="00BC5D6C" w:rsidP="00851FB7">
      <w:pPr>
        <w:pStyle w:val="Default"/>
        <w:numPr>
          <w:ilvl w:val="0"/>
          <w:numId w:val="169"/>
        </w:numPr>
        <w:spacing w:line="360" w:lineRule="auto"/>
        <w:ind w:right="-720"/>
        <w:jc w:val="both"/>
        <w:rPr>
          <w:rFonts w:ascii="Times New Roman" w:hAnsi="Times New Roman" w:cs="Times New Roman"/>
        </w:rPr>
      </w:pPr>
      <w:r w:rsidRPr="00F6252D">
        <w:rPr>
          <w:rFonts w:ascii="Times New Roman" w:hAnsi="Times New Roman" w:cs="Times New Roman"/>
        </w:rPr>
        <w:t>The catalogue should be an efficient instrument for ascertaining:</w:t>
      </w:r>
    </w:p>
    <w:p w:rsidR="00BC5D6C" w:rsidRPr="00F6252D" w:rsidRDefault="00BC5D6C" w:rsidP="00851FB7">
      <w:pPr>
        <w:pStyle w:val="Default"/>
        <w:numPr>
          <w:ilvl w:val="1"/>
          <w:numId w:val="169"/>
        </w:numPr>
        <w:spacing w:line="360" w:lineRule="auto"/>
        <w:ind w:right="-720"/>
        <w:jc w:val="both"/>
        <w:rPr>
          <w:rFonts w:ascii="Times New Roman" w:hAnsi="Times New Roman" w:cs="Times New Roman"/>
        </w:rPr>
      </w:pPr>
      <w:r w:rsidRPr="00F6252D">
        <w:rPr>
          <w:rFonts w:ascii="Times New Roman" w:hAnsi="Times New Roman" w:cs="Times New Roman"/>
        </w:rPr>
        <w:t>whether the library contains a particular book specified by:</w:t>
      </w:r>
    </w:p>
    <w:p w:rsidR="00BC5D6C" w:rsidRPr="00F6252D" w:rsidRDefault="00BC5D6C" w:rsidP="00851FB7">
      <w:pPr>
        <w:pStyle w:val="Default"/>
        <w:numPr>
          <w:ilvl w:val="0"/>
          <w:numId w:val="170"/>
        </w:numPr>
        <w:spacing w:line="360" w:lineRule="auto"/>
        <w:ind w:right="-720"/>
        <w:jc w:val="both"/>
        <w:rPr>
          <w:rFonts w:ascii="Times New Roman" w:hAnsi="Times New Roman" w:cs="Times New Roman"/>
        </w:rPr>
      </w:pPr>
      <w:r w:rsidRPr="00F6252D">
        <w:rPr>
          <w:rFonts w:ascii="Times New Roman" w:hAnsi="Times New Roman" w:cs="Times New Roman"/>
        </w:rPr>
        <w:t>its author and title, or</w:t>
      </w:r>
    </w:p>
    <w:p w:rsidR="00BC5D6C" w:rsidRPr="00F6252D" w:rsidRDefault="00BC5D6C" w:rsidP="00851FB7">
      <w:pPr>
        <w:pStyle w:val="Default"/>
        <w:numPr>
          <w:ilvl w:val="0"/>
          <w:numId w:val="170"/>
        </w:numPr>
        <w:spacing w:line="360" w:lineRule="auto"/>
        <w:ind w:right="-720"/>
        <w:jc w:val="both"/>
        <w:rPr>
          <w:rFonts w:ascii="Times New Roman" w:hAnsi="Times New Roman" w:cs="Times New Roman"/>
        </w:rPr>
      </w:pPr>
      <w:r w:rsidRPr="00F6252D">
        <w:rPr>
          <w:rFonts w:ascii="Times New Roman" w:hAnsi="Times New Roman" w:cs="Times New Roman"/>
        </w:rPr>
        <w:t>its title alone, or</w:t>
      </w:r>
    </w:p>
    <w:p w:rsidR="00BC5D6C" w:rsidRPr="00F6252D" w:rsidRDefault="00BC5D6C" w:rsidP="00851FB7">
      <w:pPr>
        <w:pStyle w:val="Default"/>
        <w:numPr>
          <w:ilvl w:val="0"/>
          <w:numId w:val="170"/>
        </w:numPr>
        <w:spacing w:line="360" w:lineRule="auto"/>
        <w:ind w:right="-720"/>
        <w:jc w:val="both"/>
        <w:rPr>
          <w:rFonts w:ascii="Times New Roman" w:hAnsi="Times New Roman" w:cs="Times New Roman"/>
        </w:rPr>
      </w:pPr>
      <w:r w:rsidRPr="00F6252D">
        <w:rPr>
          <w:rFonts w:ascii="Times New Roman" w:hAnsi="Times New Roman" w:cs="Times New Roman"/>
        </w:rPr>
        <w:t xml:space="preserve">a suitable substitute for the title; and </w:t>
      </w:r>
    </w:p>
    <w:p w:rsidR="00BC5D6C" w:rsidRPr="00F6252D" w:rsidRDefault="00BC5D6C" w:rsidP="00851FB7">
      <w:pPr>
        <w:pStyle w:val="Default"/>
        <w:numPr>
          <w:ilvl w:val="0"/>
          <w:numId w:val="171"/>
        </w:numPr>
        <w:spacing w:line="360" w:lineRule="auto"/>
        <w:ind w:right="-720"/>
        <w:jc w:val="both"/>
        <w:rPr>
          <w:rFonts w:ascii="Times New Roman" w:hAnsi="Times New Roman" w:cs="Times New Roman"/>
        </w:rPr>
      </w:pPr>
      <w:r w:rsidRPr="00F6252D">
        <w:rPr>
          <w:rFonts w:ascii="Times New Roman" w:hAnsi="Times New Roman" w:cs="Times New Roman"/>
          <w:b/>
        </w:rPr>
        <w:t>(a)</w:t>
      </w:r>
      <w:r w:rsidRPr="00F6252D">
        <w:rPr>
          <w:rFonts w:ascii="Times New Roman" w:hAnsi="Times New Roman" w:cs="Times New Roman"/>
        </w:rPr>
        <w:t xml:space="preserve"> which works by a particular author and</w:t>
      </w:r>
    </w:p>
    <w:p w:rsidR="00BC5D6C" w:rsidRPr="00F6252D" w:rsidRDefault="00BC5D6C" w:rsidP="00BC5D6C">
      <w:pPr>
        <w:pStyle w:val="Default"/>
        <w:spacing w:line="360" w:lineRule="auto"/>
        <w:ind w:left="1800" w:right="-720"/>
        <w:jc w:val="both"/>
        <w:rPr>
          <w:rFonts w:ascii="Times New Roman" w:hAnsi="Times New Roman" w:cs="Times New Roman"/>
        </w:rPr>
      </w:pPr>
      <w:r w:rsidRPr="00F6252D">
        <w:rPr>
          <w:rFonts w:ascii="Times New Roman" w:hAnsi="Times New Roman" w:cs="Times New Roman"/>
          <w:b/>
        </w:rPr>
        <w:t>(b)</w:t>
      </w:r>
      <w:r w:rsidRPr="00F6252D">
        <w:rPr>
          <w:rFonts w:ascii="Times New Roman" w:hAnsi="Times New Roman" w:cs="Times New Roman"/>
        </w:rPr>
        <w:t xml:space="preserve"> </w:t>
      </w:r>
      <w:proofErr w:type="gramStart"/>
      <w:r w:rsidRPr="00F6252D">
        <w:rPr>
          <w:rFonts w:ascii="Times New Roman" w:hAnsi="Times New Roman" w:cs="Times New Roman"/>
        </w:rPr>
        <w:t>which</w:t>
      </w:r>
      <w:proofErr w:type="gramEnd"/>
      <w:r w:rsidRPr="00F6252D">
        <w:rPr>
          <w:rFonts w:ascii="Times New Roman" w:hAnsi="Times New Roman" w:cs="Times New Roman"/>
        </w:rPr>
        <w:t xml:space="preserve"> editions of a work are in the library</w:t>
      </w:r>
    </w:p>
    <w:p w:rsidR="00B67548" w:rsidRPr="00F6252D" w:rsidRDefault="00F76D1C" w:rsidP="009A1C4B">
      <w:pPr>
        <w:pStyle w:val="ListParagraph"/>
        <w:numPr>
          <w:ilvl w:val="0"/>
          <w:numId w:val="16"/>
        </w:numPr>
        <w:spacing w:line="360" w:lineRule="auto"/>
        <w:ind w:right="-720"/>
        <w:jc w:val="both"/>
        <w:rPr>
          <w:sz w:val="24"/>
          <w:szCs w:val="24"/>
        </w:rPr>
      </w:pPr>
      <w:r w:rsidRPr="00F6252D">
        <w:rPr>
          <w:b/>
          <w:color w:val="000000"/>
          <w:sz w:val="24"/>
          <w:szCs w:val="24"/>
        </w:rPr>
        <w:t xml:space="preserve">Anglo American Cataloguing Rules (AACR): </w:t>
      </w:r>
      <w:r w:rsidR="006D5016" w:rsidRPr="00F6252D">
        <w:rPr>
          <w:sz w:val="24"/>
          <w:szCs w:val="24"/>
        </w:rPr>
        <w:t>In 1967 ALA, LC, CLA and LA gave a code named as “Anglo American Cataloguing</w:t>
      </w:r>
      <w:r w:rsidR="00A879A1" w:rsidRPr="00F6252D">
        <w:rPr>
          <w:sz w:val="24"/>
          <w:szCs w:val="24"/>
        </w:rPr>
        <w:t xml:space="preserve"> </w:t>
      </w:r>
      <w:r w:rsidR="006D5016" w:rsidRPr="00F6252D">
        <w:rPr>
          <w:sz w:val="24"/>
          <w:szCs w:val="24"/>
        </w:rPr>
        <w:t xml:space="preserve">       </w:t>
      </w:r>
      <w:proofErr w:type="spellStart"/>
      <w:r w:rsidR="006D5016" w:rsidRPr="00F6252D">
        <w:rPr>
          <w:sz w:val="24"/>
          <w:szCs w:val="24"/>
        </w:rPr>
        <w:t>Rules”i.e</w:t>
      </w:r>
      <w:proofErr w:type="spellEnd"/>
      <w:r w:rsidR="006D5016" w:rsidRPr="00F6252D">
        <w:rPr>
          <w:sz w:val="24"/>
          <w:szCs w:val="24"/>
        </w:rPr>
        <w:t xml:space="preserve">. called as AACR – I. These associations jointly gave rules. </w:t>
      </w:r>
      <w:r w:rsidR="00B67548" w:rsidRPr="00F6252D">
        <w:rPr>
          <w:sz w:val="24"/>
          <w:szCs w:val="24"/>
        </w:rPr>
        <w:t>In 1967, Anglo-American Cataloguing Rules (AACR) was published in British and American edition which was revised as AACR-2 in 1978. There were several revision and amendments and updating of rules over the years till 200516. Joint Committee for Revision of AACR was constituted which has been actively engaged in bringing out changes in the rules from time to time to meet the challenging needs of users in a new environment of electronic age.</w:t>
      </w:r>
    </w:p>
    <w:p w:rsidR="00F76D1C" w:rsidRPr="00F6252D" w:rsidRDefault="00F76D1C" w:rsidP="00851FB7">
      <w:pPr>
        <w:numPr>
          <w:ilvl w:val="0"/>
          <w:numId w:val="172"/>
        </w:numPr>
        <w:autoSpaceDE w:val="0"/>
        <w:autoSpaceDN w:val="0"/>
        <w:adjustRightInd w:val="0"/>
        <w:spacing w:line="360" w:lineRule="auto"/>
        <w:ind w:right="-720"/>
        <w:jc w:val="both"/>
        <w:rPr>
          <w:color w:val="000000"/>
          <w:sz w:val="24"/>
          <w:szCs w:val="24"/>
        </w:rPr>
      </w:pPr>
      <w:r w:rsidRPr="00F6252D">
        <w:rPr>
          <w:color w:val="000000"/>
          <w:sz w:val="24"/>
          <w:szCs w:val="24"/>
        </w:rPr>
        <w:t>Anglo American Cataloguing Rules (AACR) were created in 1967</w:t>
      </w:r>
    </w:p>
    <w:p w:rsidR="00F76D1C" w:rsidRPr="00F6252D" w:rsidRDefault="00F76D1C" w:rsidP="00851FB7">
      <w:pPr>
        <w:numPr>
          <w:ilvl w:val="0"/>
          <w:numId w:val="172"/>
        </w:numPr>
        <w:autoSpaceDE w:val="0"/>
        <w:autoSpaceDN w:val="0"/>
        <w:adjustRightInd w:val="0"/>
        <w:spacing w:line="360" w:lineRule="auto"/>
        <w:ind w:right="-720"/>
        <w:jc w:val="both"/>
        <w:rPr>
          <w:color w:val="000000"/>
          <w:sz w:val="24"/>
          <w:szCs w:val="24"/>
        </w:rPr>
      </w:pPr>
      <w:r w:rsidRPr="00F6252D">
        <w:rPr>
          <w:color w:val="000000"/>
          <w:sz w:val="24"/>
          <w:szCs w:val="24"/>
        </w:rPr>
        <w:t>intended to update the Anglo American Rules with rules based on the Paris Principles</w:t>
      </w:r>
    </w:p>
    <w:p w:rsidR="00F76D1C" w:rsidRPr="00F6252D" w:rsidRDefault="00F76D1C" w:rsidP="00851FB7">
      <w:pPr>
        <w:numPr>
          <w:ilvl w:val="0"/>
          <w:numId w:val="172"/>
        </w:numPr>
        <w:autoSpaceDE w:val="0"/>
        <w:autoSpaceDN w:val="0"/>
        <w:adjustRightInd w:val="0"/>
        <w:spacing w:line="360" w:lineRule="auto"/>
        <w:ind w:right="-720"/>
        <w:jc w:val="both"/>
        <w:rPr>
          <w:color w:val="000000"/>
          <w:sz w:val="24"/>
          <w:szCs w:val="24"/>
        </w:rPr>
      </w:pPr>
      <w:r w:rsidRPr="00F6252D">
        <w:rPr>
          <w:color w:val="000000"/>
          <w:sz w:val="24"/>
          <w:szCs w:val="24"/>
        </w:rPr>
        <w:t>resulted in the creation of two editions one for the UK and one for the US</w:t>
      </w:r>
    </w:p>
    <w:p w:rsidR="00F76D1C" w:rsidRPr="00F6252D" w:rsidRDefault="00F76D1C" w:rsidP="00851FB7">
      <w:pPr>
        <w:numPr>
          <w:ilvl w:val="0"/>
          <w:numId w:val="172"/>
        </w:numPr>
        <w:autoSpaceDE w:val="0"/>
        <w:autoSpaceDN w:val="0"/>
        <w:adjustRightInd w:val="0"/>
        <w:spacing w:line="360" w:lineRule="auto"/>
        <w:ind w:right="-720"/>
        <w:jc w:val="both"/>
        <w:rPr>
          <w:color w:val="000000"/>
          <w:sz w:val="24"/>
          <w:szCs w:val="24"/>
        </w:rPr>
      </w:pPr>
      <w:r w:rsidRPr="00F6252D">
        <w:rPr>
          <w:color w:val="000000"/>
          <w:sz w:val="24"/>
          <w:szCs w:val="24"/>
        </w:rPr>
        <w:t>main entry was to be under the author or title if authorship was diffuse</w:t>
      </w:r>
    </w:p>
    <w:p w:rsidR="00F76D1C" w:rsidRPr="00F6252D" w:rsidRDefault="00F76D1C" w:rsidP="00F76D1C">
      <w:pPr>
        <w:autoSpaceDE w:val="0"/>
        <w:autoSpaceDN w:val="0"/>
        <w:adjustRightInd w:val="0"/>
        <w:spacing w:line="360" w:lineRule="auto"/>
        <w:ind w:right="-720"/>
        <w:jc w:val="both"/>
        <w:rPr>
          <w:b/>
          <w:color w:val="000000"/>
          <w:sz w:val="24"/>
          <w:szCs w:val="24"/>
        </w:rPr>
      </w:pPr>
      <w:r w:rsidRPr="00F6252D">
        <w:rPr>
          <w:b/>
          <w:color w:val="000000"/>
          <w:sz w:val="24"/>
          <w:szCs w:val="24"/>
        </w:rPr>
        <w:t>AACR2R</w:t>
      </w:r>
    </w:p>
    <w:p w:rsidR="00F76D1C" w:rsidRPr="00F6252D" w:rsidRDefault="00F76D1C" w:rsidP="00851FB7">
      <w:pPr>
        <w:numPr>
          <w:ilvl w:val="0"/>
          <w:numId w:val="173"/>
        </w:numPr>
        <w:autoSpaceDE w:val="0"/>
        <w:autoSpaceDN w:val="0"/>
        <w:adjustRightInd w:val="0"/>
        <w:spacing w:line="360" w:lineRule="auto"/>
        <w:ind w:right="-720"/>
        <w:jc w:val="both"/>
        <w:rPr>
          <w:color w:val="000000"/>
          <w:sz w:val="24"/>
          <w:szCs w:val="24"/>
        </w:rPr>
      </w:pPr>
      <w:r w:rsidRPr="00F6252D">
        <w:rPr>
          <w:color w:val="000000"/>
          <w:sz w:val="24"/>
          <w:szCs w:val="24"/>
        </w:rPr>
        <w:t>Anglo American Cataloguing Rules Second Edition, Revised:</w:t>
      </w:r>
    </w:p>
    <w:p w:rsidR="00F76D1C" w:rsidRPr="00F6252D" w:rsidRDefault="00F76D1C" w:rsidP="00851FB7">
      <w:pPr>
        <w:numPr>
          <w:ilvl w:val="0"/>
          <w:numId w:val="174"/>
        </w:numPr>
        <w:autoSpaceDE w:val="0"/>
        <w:autoSpaceDN w:val="0"/>
        <w:adjustRightInd w:val="0"/>
        <w:spacing w:line="360" w:lineRule="auto"/>
        <w:ind w:right="-720"/>
        <w:jc w:val="both"/>
        <w:rPr>
          <w:color w:val="000000"/>
          <w:sz w:val="24"/>
          <w:szCs w:val="24"/>
        </w:rPr>
      </w:pPr>
      <w:r w:rsidRPr="00F6252D">
        <w:rPr>
          <w:color w:val="000000"/>
          <w:sz w:val="24"/>
          <w:szCs w:val="24"/>
        </w:rPr>
        <w:t>Standard developed cooperatively by a number of English speaking countries, also used in translation by other countries</w:t>
      </w:r>
    </w:p>
    <w:p w:rsidR="00F76D1C" w:rsidRPr="00F6252D" w:rsidRDefault="00F76D1C" w:rsidP="00851FB7">
      <w:pPr>
        <w:numPr>
          <w:ilvl w:val="0"/>
          <w:numId w:val="174"/>
        </w:numPr>
        <w:autoSpaceDE w:val="0"/>
        <w:autoSpaceDN w:val="0"/>
        <w:adjustRightInd w:val="0"/>
        <w:spacing w:line="360" w:lineRule="auto"/>
        <w:ind w:right="-720"/>
        <w:jc w:val="both"/>
        <w:rPr>
          <w:color w:val="000000"/>
          <w:sz w:val="24"/>
          <w:szCs w:val="24"/>
        </w:rPr>
      </w:pPr>
      <w:r w:rsidRPr="00F6252D">
        <w:rPr>
          <w:color w:val="000000"/>
          <w:sz w:val="24"/>
          <w:szCs w:val="24"/>
        </w:rPr>
        <w:t>revision to AACR, used with MARC (Machine Readable Cataloguing)</w:t>
      </w:r>
    </w:p>
    <w:p w:rsidR="00F76D1C" w:rsidRPr="00F6252D" w:rsidRDefault="00F76D1C" w:rsidP="00851FB7">
      <w:pPr>
        <w:numPr>
          <w:ilvl w:val="0"/>
          <w:numId w:val="173"/>
        </w:numPr>
        <w:autoSpaceDE w:val="0"/>
        <w:autoSpaceDN w:val="0"/>
        <w:adjustRightInd w:val="0"/>
        <w:spacing w:line="360" w:lineRule="auto"/>
        <w:ind w:right="-720"/>
        <w:jc w:val="both"/>
        <w:rPr>
          <w:color w:val="000000"/>
          <w:sz w:val="24"/>
          <w:szCs w:val="24"/>
        </w:rPr>
      </w:pPr>
      <w:r w:rsidRPr="00F6252D">
        <w:rPr>
          <w:color w:val="000000"/>
          <w:sz w:val="24"/>
          <w:szCs w:val="24"/>
        </w:rPr>
        <w:t>In two parts:</w:t>
      </w:r>
    </w:p>
    <w:p w:rsidR="00F76D1C" w:rsidRPr="00F6252D" w:rsidRDefault="00F76D1C" w:rsidP="00851FB7">
      <w:pPr>
        <w:numPr>
          <w:ilvl w:val="0"/>
          <w:numId w:val="175"/>
        </w:numPr>
        <w:autoSpaceDE w:val="0"/>
        <w:autoSpaceDN w:val="0"/>
        <w:adjustRightInd w:val="0"/>
        <w:spacing w:line="360" w:lineRule="auto"/>
        <w:ind w:right="-720"/>
        <w:jc w:val="both"/>
        <w:rPr>
          <w:color w:val="000000"/>
          <w:sz w:val="24"/>
          <w:szCs w:val="24"/>
        </w:rPr>
      </w:pPr>
      <w:r w:rsidRPr="00F6252D">
        <w:rPr>
          <w:color w:val="000000"/>
          <w:sz w:val="24"/>
          <w:szCs w:val="24"/>
        </w:rPr>
        <w:t>Part 1: Description</w:t>
      </w:r>
    </w:p>
    <w:p w:rsidR="00F76D1C" w:rsidRPr="00F6252D" w:rsidRDefault="00F76D1C" w:rsidP="00851FB7">
      <w:pPr>
        <w:numPr>
          <w:ilvl w:val="0"/>
          <w:numId w:val="175"/>
        </w:numPr>
        <w:autoSpaceDE w:val="0"/>
        <w:autoSpaceDN w:val="0"/>
        <w:adjustRightInd w:val="0"/>
        <w:spacing w:line="360" w:lineRule="auto"/>
        <w:ind w:right="-720"/>
        <w:jc w:val="both"/>
        <w:rPr>
          <w:color w:val="000000"/>
          <w:sz w:val="24"/>
          <w:szCs w:val="24"/>
        </w:rPr>
      </w:pPr>
      <w:r w:rsidRPr="00F6252D">
        <w:rPr>
          <w:color w:val="000000"/>
          <w:sz w:val="24"/>
          <w:szCs w:val="24"/>
        </w:rPr>
        <w:t>Part 2: Access</w:t>
      </w:r>
    </w:p>
    <w:p w:rsidR="00F76D1C" w:rsidRPr="00F6252D" w:rsidRDefault="00F76D1C" w:rsidP="00851FB7">
      <w:pPr>
        <w:numPr>
          <w:ilvl w:val="0"/>
          <w:numId w:val="175"/>
        </w:numPr>
        <w:autoSpaceDE w:val="0"/>
        <w:autoSpaceDN w:val="0"/>
        <w:adjustRightInd w:val="0"/>
        <w:spacing w:line="360" w:lineRule="auto"/>
        <w:ind w:right="-720"/>
        <w:jc w:val="both"/>
        <w:rPr>
          <w:color w:val="000000"/>
          <w:sz w:val="24"/>
          <w:szCs w:val="24"/>
        </w:rPr>
      </w:pPr>
      <w:r w:rsidRPr="00F6252D">
        <w:rPr>
          <w:color w:val="000000"/>
          <w:sz w:val="24"/>
          <w:szCs w:val="24"/>
        </w:rPr>
        <w:t>Until 2012 this was the standard. Now, the Library of Congress is moving to RDA.</w:t>
      </w:r>
    </w:p>
    <w:p w:rsidR="00F76D1C" w:rsidRPr="00F6252D" w:rsidRDefault="00F76D1C" w:rsidP="00F76D1C">
      <w:pPr>
        <w:autoSpaceDE w:val="0"/>
        <w:autoSpaceDN w:val="0"/>
        <w:adjustRightInd w:val="0"/>
        <w:spacing w:line="360" w:lineRule="auto"/>
        <w:ind w:right="-720"/>
        <w:jc w:val="both"/>
        <w:rPr>
          <w:b/>
          <w:color w:val="000000"/>
          <w:sz w:val="24"/>
          <w:szCs w:val="24"/>
        </w:rPr>
      </w:pPr>
      <w:r w:rsidRPr="00F6252D">
        <w:rPr>
          <w:b/>
          <w:color w:val="000000"/>
          <w:sz w:val="24"/>
          <w:szCs w:val="24"/>
        </w:rPr>
        <w:t>Description Using AACR2</w:t>
      </w:r>
    </w:p>
    <w:p w:rsidR="00F76D1C" w:rsidRPr="00F6252D" w:rsidRDefault="00F76D1C" w:rsidP="00851FB7">
      <w:pPr>
        <w:numPr>
          <w:ilvl w:val="0"/>
          <w:numId w:val="173"/>
        </w:numPr>
        <w:autoSpaceDE w:val="0"/>
        <w:autoSpaceDN w:val="0"/>
        <w:adjustRightInd w:val="0"/>
        <w:spacing w:line="360" w:lineRule="auto"/>
        <w:ind w:right="-720"/>
        <w:jc w:val="both"/>
        <w:rPr>
          <w:color w:val="000000"/>
          <w:sz w:val="24"/>
          <w:szCs w:val="24"/>
        </w:rPr>
      </w:pPr>
      <w:r w:rsidRPr="00F6252D">
        <w:rPr>
          <w:color w:val="000000"/>
          <w:sz w:val="24"/>
          <w:szCs w:val="24"/>
        </w:rPr>
        <w:lastRenderedPageBreak/>
        <w:t>Description is the art of technically reading an item and producing a standardized bibliographic record for an item</w:t>
      </w:r>
    </w:p>
    <w:p w:rsidR="00F76D1C" w:rsidRPr="00F6252D" w:rsidRDefault="00F76D1C" w:rsidP="00851FB7">
      <w:pPr>
        <w:numPr>
          <w:ilvl w:val="0"/>
          <w:numId w:val="173"/>
        </w:numPr>
        <w:autoSpaceDE w:val="0"/>
        <w:autoSpaceDN w:val="0"/>
        <w:adjustRightInd w:val="0"/>
        <w:spacing w:line="360" w:lineRule="auto"/>
        <w:ind w:right="-720"/>
        <w:jc w:val="both"/>
        <w:rPr>
          <w:color w:val="000000"/>
          <w:sz w:val="24"/>
          <w:szCs w:val="24"/>
        </w:rPr>
      </w:pPr>
      <w:r w:rsidRPr="00F6252D">
        <w:rPr>
          <w:color w:val="000000"/>
          <w:sz w:val="24"/>
          <w:szCs w:val="24"/>
        </w:rPr>
        <w:t>There are 3 basic elements in a full description of an item:</w:t>
      </w:r>
    </w:p>
    <w:p w:rsidR="00F76D1C" w:rsidRPr="00F6252D" w:rsidRDefault="00F76D1C" w:rsidP="00851FB7">
      <w:pPr>
        <w:numPr>
          <w:ilvl w:val="0"/>
          <w:numId w:val="171"/>
        </w:numPr>
        <w:autoSpaceDE w:val="0"/>
        <w:autoSpaceDN w:val="0"/>
        <w:adjustRightInd w:val="0"/>
        <w:spacing w:line="360" w:lineRule="auto"/>
        <w:ind w:right="-720"/>
        <w:jc w:val="both"/>
        <w:rPr>
          <w:color w:val="000000"/>
          <w:sz w:val="24"/>
          <w:szCs w:val="24"/>
        </w:rPr>
      </w:pPr>
      <w:r w:rsidRPr="00F6252D">
        <w:rPr>
          <w:color w:val="000000"/>
          <w:sz w:val="24"/>
          <w:szCs w:val="24"/>
        </w:rPr>
        <w:t>1) descriptive data that identify the artifact,</w:t>
      </w:r>
    </w:p>
    <w:p w:rsidR="00F76D1C" w:rsidRPr="00F6252D" w:rsidRDefault="00F76D1C" w:rsidP="00851FB7">
      <w:pPr>
        <w:numPr>
          <w:ilvl w:val="0"/>
          <w:numId w:val="171"/>
        </w:numPr>
        <w:autoSpaceDE w:val="0"/>
        <w:autoSpaceDN w:val="0"/>
        <w:adjustRightInd w:val="0"/>
        <w:spacing w:line="360" w:lineRule="auto"/>
        <w:ind w:right="-720"/>
        <w:jc w:val="both"/>
        <w:rPr>
          <w:color w:val="000000"/>
          <w:sz w:val="24"/>
          <w:szCs w:val="24"/>
        </w:rPr>
      </w:pPr>
      <w:r w:rsidRPr="00F6252D">
        <w:rPr>
          <w:color w:val="000000"/>
          <w:sz w:val="24"/>
          <w:szCs w:val="24"/>
        </w:rPr>
        <w:t>2) access points that identify the work, and</w:t>
      </w:r>
    </w:p>
    <w:p w:rsidR="00F76D1C" w:rsidRPr="00F6252D" w:rsidRDefault="00F76D1C" w:rsidP="00851FB7">
      <w:pPr>
        <w:numPr>
          <w:ilvl w:val="0"/>
          <w:numId w:val="171"/>
        </w:numPr>
        <w:autoSpaceDE w:val="0"/>
        <w:autoSpaceDN w:val="0"/>
        <w:adjustRightInd w:val="0"/>
        <w:spacing w:line="360" w:lineRule="auto"/>
        <w:ind w:right="-720"/>
        <w:jc w:val="both"/>
        <w:rPr>
          <w:color w:val="000000"/>
          <w:sz w:val="24"/>
          <w:szCs w:val="24"/>
        </w:rPr>
      </w:pPr>
      <w:r w:rsidRPr="00F6252D">
        <w:rPr>
          <w:color w:val="000000"/>
          <w:sz w:val="24"/>
          <w:szCs w:val="24"/>
        </w:rPr>
        <w:t>3) Other functional elements.</w:t>
      </w:r>
    </w:p>
    <w:p w:rsidR="006D5016" w:rsidRPr="00F6252D" w:rsidRDefault="006D5016" w:rsidP="009A1C4B">
      <w:pPr>
        <w:pStyle w:val="ListParagraph"/>
        <w:numPr>
          <w:ilvl w:val="0"/>
          <w:numId w:val="16"/>
        </w:numPr>
        <w:spacing w:line="360" w:lineRule="auto"/>
        <w:ind w:right="-720"/>
        <w:jc w:val="both"/>
        <w:rPr>
          <w:sz w:val="24"/>
          <w:szCs w:val="24"/>
        </w:rPr>
      </w:pPr>
      <w:r w:rsidRPr="00F6252D">
        <w:rPr>
          <w:sz w:val="24"/>
          <w:szCs w:val="24"/>
        </w:rPr>
        <w:t>In 1978 ALA, LA, CLA and LC gave a code “Anglo American Cataloguing Rules (AACR – II).</w:t>
      </w:r>
      <w:r w:rsidR="00F76D1C" w:rsidRPr="00F6252D">
        <w:rPr>
          <w:sz w:val="24"/>
          <w:szCs w:val="24"/>
        </w:rPr>
        <w:t xml:space="preserve"> </w:t>
      </w:r>
      <w:r w:rsidRPr="00F6252D">
        <w:rPr>
          <w:sz w:val="24"/>
          <w:szCs w:val="24"/>
        </w:rPr>
        <w:t>It was the revision of the AACR – I. It was improved code. It was joint effort. It was 1</w:t>
      </w:r>
      <w:r w:rsidRPr="00F6252D">
        <w:rPr>
          <w:sz w:val="24"/>
          <w:szCs w:val="24"/>
          <w:vertAlign w:val="superscript"/>
        </w:rPr>
        <w:t>st</w:t>
      </w:r>
      <w:r w:rsidRPr="00F6252D">
        <w:rPr>
          <w:sz w:val="24"/>
          <w:szCs w:val="24"/>
        </w:rPr>
        <w:t xml:space="preserve">    International code accepted internationally.</w:t>
      </w:r>
    </w:p>
    <w:p w:rsidR="006D5016" w:rsidRPr="00F6252D" w:rsidRDefault="006D5016" w:rsidP="009A1C4B">
      <w:pPr>
        <w:pStyle w:val="ListParagraph"/>
        <w:numPr>
          <w:ilvl w:val="0"/>
          <w:numId w:val="16"/>
        </w:numPr>
        <w:spacing w:line="360" w:lineRule="auto"/>
        <w:ind w:right="-720"/>
        <w:jc w:val="both"/>
        <w:rPr>
          <w:sz w:val="24"/>
          <w:szCs w:val="24"/>
        </w:rPr>
      </w:pPr>
      <w:r w:rsidRPr="00F6252D">
        <w:rPr>
          <w:sz w:val="24"/>
          <w:szCs w:val="24"/>
        </w:rPr>
        <w:t>In 1988 ALA, LC, LA and CLA again produced code “Anglo American Cataloguing Rules</w:t>
      </w:r>
      <w:r w:rsidR="00F76D1C" w:rsidRPr="00F6252D">
        <w:rPr>
          <w:sz w:val="24"/>
          <w:szCs w:val="24"/>
        </w:rPr>
        <w:t xml:space="preserve"> </w:t>
      </w:r>
      <w:r w:rsidRPr="00F6252D">
        <w:rPr>
          <w:sz w:val="24"/>
          <w:szCs w:val="24"/>
        </w:rPr>
        <w:t xml:space="preserve">        (AACR – II rev.2</w:t>
      </w:r>
      <w:r w:rsidRPr="00F6252D">
        <w:rPr>
          <w:sz w:val="24"/>
          <w:szCs w:val="24"/>
          <w:vertAlign w:val="superscript"/>
        </w:rPr>
        <w:t>nd</w:t>
      </w:r>
      <w:r w:rsidRPr="00F6252D">
        <w:rPr>
          <w:sz w:val="24"/>
          <w:szCs w:val="24"/>
        </w:rPr>
        <w:t xml:space="preserve"> </w:t>
      </w:r>
      <w:proofErr w:type="gramStart"/>
      <w:r w:rsidRPr="00F6252D">
        <w:rPr>
          <w:sz w:val="24"/>
          <w:szCs w:val="24"/>
        </w:rPr>
        <w:t>ed</w:t>
      </w:r>
      <w:proofErr w:type="gramEnd"/>
      <w:r w:rsidRPr="00F6252D">
        <w:rPr>
          <w:sz w:val="24"/>
          <w:szCs w:val="24"/>
        </w:rPr>
        <w:t xml:space="preserve">.”. It was revised edition of AACR – II. It is the international rules which we use </w:t>
      </w:r>
      <w:proofErr w:type="gramStart"/>
      <w:r w:rsidRPr="00F6252D">
        <w:rPr>
          <w:sz w:val="24"/>
          <w:szCs w:val="24"/>
        </w:rPr>
        <w:t>now a days</w:t>
      </w:r>
      <w:proofErr w:type="gramEnd"/>
      <w:r w:rsidRPr="00F6252D">
        <w:rPr>
          <w:sz w:val="24"/>
          <w:szCs w:val="24"/>
        </w:rPr>
        <w:t>. 97% libraries use these rules. Af</w:t>
      </w:r>
      <w:r w:rsidR="00F76D1C" w:rsidRPr="00F6252D">
        <w:rPr>
          <w:sz w:val="24"/>
          <w:szCs w:val="24"/>
        </w:rPr>
        <w:t xml:space="preserve">ter every ten years these rules </w:t>
      </w:r>
      <w:r w:rsidRPr="00F6252D">
        <w:rPr>
          <w:sz w:val="24"/>
          <w:szCs w:val="24"/>
        </w:rPr>
        <w:t xml:space="preserve">are revised. It is used at global level because of uniformity and standard at global level. These associations bring uniformity and standard in the </w:t>
      </w:r>
      <w:proofErr w:type="spellStart"/>
      <w:r w:rsidRPr="00F6252D">
        <w:rPr>
          <w:sz w:val="24"/>
          <w:szCs w:val="24"/>
        </w:rPr>
        <w:t>filed</w:t>
      </w:r>
      <w:proofErr w:type="spellEnd"/>
      <w:r w:rsidRPr="00F6252D">
        <w:rPr>
          <w:sz w:val="24"/>
          <w:szCs w:val="24"/>
        </w:rPr>
        <w:t xml:space="preserve"> of cataloguing.</w:t>
      </w:r>
    </w:p>
    <w:p w:rsidR="006D5016" w:rsidRPr="00F6252D" w:rsidRDefault="006D5016" w:rsidP="001F634E">
      <w:pPr>
        <w:spacing w:line="360" w:lineRule="auto"/>
        <w:ind w:right="-720"/>
        <w:jc w:val="both"/>
        <w:rPr>
          <w:sz w:val="24"/>
          <w:szCs w:val="24"/>
        </w:rPr>
      </w:pPr>
      <w:r w:rsidRPr="00F6252D">
        <w:rPr>
          <w:b/>
          <w:sz w:val="24"/>
          <w:szCs w:val="24"/>
        </w:rPr>
        <w:t>(3) ISLAMIC PERIOD:</w:t>
      </w:r>
      <w:r w:rsidRPr="00F6252D">
        <w:rPr>
          <w:sz w:val="24"/>
          <w:szCs w:val="24"/>
        </w:rPr>
        <w:t xml:space="preserve"> For the 1</w:t>
      </w:r>
      <w:r w:rsidRPr="00F6252D">
        <w:rPr>
          <w:sz w:val="24"/>
          <w:szCs w:val="24"/>
          <w:vertAlign w:val="superscript"/>
        </w:rPr>
        <w:t>st</w:t>
      </w:r>
      <w:r w:rsidRPr="00F6252D">
        <w:rPr>
          <w:sz w:val="24"/>
          <w:szCs w:val="24"/>
        </w:rPr>
        <w:t xml:space="preserve"> time Islam gives us the concept of education. Our 1</w:t>
      </w:r>
      <w:r w:rsidRPr="00F6252D">
        <w:rPr>
          <w:sz w:val="24"/>
          <w:szCs w:val="24"/>
          <w:vertAlign w:val="superscript"/>
        </w:rPr>
        <w:t>st</w:t>
      </w:r>
      <w:r w:rsidRPr="00F6252D">
        <w:rPr>
          <w:sz w:val="24"/>
          <w:szCs w:val="24"/>
        </w:rPr>
        <w:t xml:space="preserve"> library is HOLY QURAN and our 1</w:t>
      </w:r>
      <w:r w:rsidRPr="00F6252D">
        <w:rPr>
          <w:sz w:val="24"/>
          <w:szCs w:val="24"/>
          <w:vertAlign w:val="superscript"/>
        </w:rPr>
        <w:t>st</w:t>
      </w:r>
      <w:r w:rsidRPr="00F6252D">
        <w:rPr>
          <w:sz w:val="24"/>
          <w:szCs w:val="24"/>
        </w:rPr>
        <w:t xml:space="preserve"> Public library is MOSQUE. The knowledge was managed in the form of HOLY QURAN and then the PROPHET(s) and his FOLLOWERS disseminated it. It means our PROPHET(s) 1</w:t>
      </w:r>
      <w:r w:rsidRPr="00F6252D">
        <w:rPr>
          <w:sz w:val="24"/>
          <w:szCs w:val="24"/>
          <w:vertAlign w:val="superscript"/>
        </w:rPr>
        <w:t>st</w:t>
      </w:r>
      <w:r w:rsidRPr="00F6252D">
        <w:rPr>
          <w:sz w:val="24"/>
          <w:szCs w:val="24"/>
        </w:rPr>
        <w:t xml:space="preserve"> acquire knowledge through ANGEL </w:t>
      </w:r>
      <w:proofErr w:type="spellStart"/>
      <w:r w:rsidRPr="00F6252D">
        <w:rPr>
          <w:sz w:val="24"/>
          <w:szCs w:val="24"/>
        </w:rPr>
        <w:t>GABRIEL.Then</w:t>
      </w:r>
      <w:proofErr w:type="spellEnd"/>
      <w:r w:rsidRPr="00F6252D">
        <w:rPr>
          <w:sz w:val="24"/>
          <w:szCs w:val="24"/>
        </w:rPr>
        <w:t xml:space="preserve"> organize it and then disseminated it. Thus these are requirements of the library scientist and thus we can say that the HOLY PROPHET(s) was a Library Scientist.</w:t>
      </w:r>
    </w:p>
    <w:p w:rsidR="006D5016" w:rsidRPr="00F6252D" w:rsidRDefault="006D5016" w:rsidP="001F634E">
      <w:pPr>
        <w:pStyle w:val="Heading1"/>
        <w:spacing w:line="360" w:lineRule="auto"/>
        <w:rPr>
          <w:sz w:val="24"/>
          <w:szCs w:val="24"/>
        </w:rPr>
      </w:pPr>
      <w:r w:rsidRPr="00F6252D">
        <w:rPr>
          <w:sz w:val="24"/>
          <w:szCs w:val="24"/>
        </w:rPr>
        <w:t>MUSLIMS CONTRIBUTION</w:t>
      </w:r>
    </w:p>
    <w:p w:rsidR="006D5016" w:rsidRPr="00F6252D" w:rsidRDefault="006D5016" w:rsidP="001F634E">
      <w:pPr>
        <w:numPr>
          <w:ilvl w:val="0"/>
          <w:numId w:val="17"/>
        </w:numPr>
        <w:spacing w:line="360" w:lineRule="auto"/>
        <w:ind w:right="-720"/>
        <w:jc w:val="both"/>
        <w:rPr>
          <w:sz w:val="24"/>
          <w:szCs w:val="24"/>
        </w:rPr>
      </w:pPr>
      <w:r w:rsidRPr="00F6252D">
        <w:rPr>
          <w:b/>
          <w:sz w:val="24"/>
          <w:szCs w:val="24"/>
        </w:rPr>
        <w:t>BAIUT – UL – HIKMAT (808 A.D):</w:t>
      </w:r>
      <w:r w:rsidRPr="00F6252D">
        <w:rPr>
          <w:sz w:val="24"/>
          <w:szCs w:val="24"/>
        </w:rPr>
        <w:t xml:space="preserve"> </w:t>
      </w:r>
      <w:proofErr w:type="spellStart"/>
      <w:r w:rsidRPr="00F6252D">
        <w:rPr>
          <w:sz w:val="24"/>
          <w:szCs w:val="24"/>
        </w:rPr>
        <w:t>Khalifa</w:t>
      </w:r>
      <w:proofErr w:type="spellEnd"/>
      <w:r w:rsidRPr="00F6252D">
        <w:rPr>
          <w:sz w:val="24"/>
          <w:szCs w:val="24"/>
        </w:rPr>
        <w:t xml:space="preserve"> </w:t>
      </w:r>
      <w:proofErr w:type="spellStart"/>
      <w:r w:rsidRPr="00F6252D">
        <w:rPr>
          <w:sz w:val="24"/>
          <w:szCs w:val="24"/>
        </w:rPr>
        <w:t>Harron</w:t>
      </w:r>
      <w:proofErr w:type="spellEnd"/>
      <w:r w:rsidRPr="00F6252D">
        <w:rPr>
          <w:sz w:val="24"/>
          <w:szCs w:val="24"/>
        </w:rPr>
        <w:t xml:space="preserve"> Rashid established </w:t>
      </w:r>
      <w:proofErr w:type="gramStart"/>
      <w:r w:rsidRPr="00F6252D">
        <w:rPr>
          <w:sz w:val="24"/>
          <w:szCs w:val="24"/>
        </w:rPr>
        <w:t>This</w:t>
      </w:r>
      <w:proofErr w:type="gramEnd"/>
      <w:r w:rsidRPr="00F6252D">
        <w:rPr>
          <w:sz w:val="24"/>
          <w:szCs w:val="24"/>
        </w:rPr>
        <w:t xml:space="preserve"> library in Baghdad in the period of 808 AD. The collection of this library was 10,000 books. The catalogue of this library was “Classified catalogue”.</w:t>
      </w:r>
    </w:p>
    <w:p w:rsidR="006D5016" w:rsidRPr="00F6252D" w:rsidRDefault="006D5016" w:rsidP="001F634E">
      <w:pPr>
        <w:numPr>
          <w:ilvl w:val="0"/>
          <w:numId w:val="17"/>
        </w:numPr>
        <w:spacing w:line="360" w:lineRule="auto"/>
        <w:ind w:right="-720"/>
        <w:jc w:val="both"/>
        <w:rPr>
          <w:sz w:val="24"/>
          <w:szCs w:val="24"/>
        </w:rPr>
      </w:pPr>
      <w:r w:rsidRPr="00F6252D">
        <w:rPr>
          <w:b/>
          <w:sz w:val="24"/>
          <w:szCs w:val="24"/>
        </w:rPr>
        <w:t>IBNE – NADEEM (937 – 995 A.D):</w:t>
      </w:r>
      <w:r w:rsidRPr="00F6252D">
        <w:rPr>
          <w:sz w:val="24"/>
          <w:szCs w:val="24"/>
        </w:rPr>
        <w:t xml:space="preserve"> At Baghdad he was a book seller in </w:t>
      </w:r>
      <w:proofErr w:type="spellStart"/>
      <w:r w:rsidRPr="00F6252D">
        <w:rPr>
          <w:sz w:val="24"/>
          <w:szCs w:val="24"/>
        </w:rPr>
        <w:t>Saqul</w:t>
      </w:r>
      <w:proofErr w:type="spellEnd"/>
      <w:r w:rsidRPr="00F6252D">
        <w:rPr>
          <w:sz w:val="24"/>
          <w:szCs w:val="24"/>
        </w:rPr>
        <w:t xml:space="preserve"> – </w:t>
      </w:r>
      <w:proofErr w:type="spellStart"/>
      <w:r w:rsidRPr="00F6252D">
        <w:rPr>
          <w:sz w:val="24"/>
          <w:szCs w:val="24"/>
        </w:rPr>
        <w:t>Wariqeen</w:t>
      </w:r>
      <w:proofErr w:type="spellEnd"/>
      <w:r w:rsidRPr="00F6252D">
        <w:rPr>
          <w:sz w:val="24"/>
          <w:szCs w:val="24"/>
        </w:rPr>
        <w:t xml:space="preserve">, means paper market. He compiled a list with the name Al – </w:t>
      </w:r>
      <w:proofErr w:type="spellStart"/>
      <w:r w:rsidRPr="00F6252D">
        <w:rPr>
          <w:sz w:val="24"/>
          <w:szCs w:val="24"/>
        </w:rPr>
        <w:t>Fharist</w:t>
      </w:r>
      <w:proofErr w:type="spellEnd"/>
      <w:r w:rsidRPr="00F6252D">
        <w:rPr>
          <w:sz w:val="24"/>
          <w:szCs w:val="24"/>
        </w:rPr>
        <w:t xml:space="preserve"> (988 A.D). He gave the concept of Bio-Bibliography for the 1</w:t>
      </w:r>
      <w:r w:rsidRPr="00F6252D">
        <w:rPr>
          <w:sz w:val="24"/>
          <w:szCs w:val="24"/>
          <w:vertAlign w:val="superscript"/>
        </w:rPr>
        <w:t>st</w:t>
      </w:r>
      <w:r w:rsidRPr="00F6252D">
        <w:rPr>
          <w:sz w:val="24"/>
          <w:szCs w:val="24"/>
        </w:rPr>
        <w:t xml:space="preserve"> time. He gave the life sketches of authors and whole of their publication.</w:t>
      </w:r>
    </w:p>
    <w:p w:rsidR="006D5016" w:rsidRPr="00F6252D" w:rsidRDefault="006D5016" w:rsidP="001F634E">
      <w:pPr>
        <w:numPr>
          <w:ilvl w:val="0"/>
          <w:numId w:val="17"/>
        </w:numPr>
        <w:spacing w:line="360" w:lineRule="auto"/>
        <w:ind w:right="-720"/>
        <w:jc w:val="both"/>
        <w:rPr>
          <w:sz w:val="24"/>
          <w:szCs w:val="24"/>
        </w:rPr>
      </w:pPr>
      <w:r w:rsidRPr="00F6252D">
        <w:rPr>
          <w:b/>
          <w:sz w:val="24"/>
          <w:szCs w:val="24"/>
        </w:rPr>
        <w:t>NIZAMIA COLLEGE LIBRARY (1080 A.D):</w:t>
      </w:r>
      <w:r w:rsidRPr="00F6252D">
        <w:rPr>
          <w:sz w:val="24"/>
          <w:szCs w:val="24"/>
        </w:rPr>
        <w:t xml:space="preserve"> </w:t>
      </w:r>
      <w:proofErr w:type="spellStart"/>
      <w:r w:rsidRPr="00F6252D">
        <w:rPr>
          <w:sz w:val="24"/>
          <w:szCs w:val="24"/>
        </w:rPr>
        <w:t>Nizamul</w:t>
      </w:r>
      <w:proofErr w:type="spellEnd"/>
      <w:r w:rsidRPr="00F6252D">
        <w:rPr>
          <w:sz w:val="24"/>
          <w:szCs w:val="24"/>
        </w:rPr>
        <w:t xml:space="preserve"> – </w:t>
      </w:r>
      <w:proofErr w:type="spellStart"/>
      <w:r w:rsidRPr="00F6252D">
        <w:rPr>
          <w:sz w:val="24"/>
          <w:szCs w:val="24"/>
        </w:rPr>
        <w:t>Mulk</w:t>
      </w:r>
      <w:proofErr w:type="spellEnd"/>
      <w:r w:rsidRPr="00F6252D">
        <w:rPr>
          <w:sz w:val="24"/>
          <w:szCs w:val="24"/>
        </w:rPr>
        <w:t xml:space="preserve"> </w:t>
      </w:r>
      <w:proofErr w:type="spellStart"/>
      <w:r w:rsidRPr="00F6252D">
        <w:rPr>
          <w:sz w:val="24"/>
          <w:szCs w:val="24"/>
        </w:rPr>
        <w:t>Tusi</w:t>
      </w:r>
      <w:proofErr w:type="spellEnd"/>
      <w:r w:rsidRPr="00F6252D">
        <w:rPr>
          <w:sz w:val="24"/>
          <w:szCs w:val="24"/>
        </w:rPr>
        <w:t>, established this library in Baghdad in the period of 1080 A.D. The collection of this library was 6000 books. This library also produced catalogue.</w:t>
      </w:r>
    </w:p>
    <w:p w:rsidR="006D5016" w:rsidRPr="00F6252D" w:rsidRDefault="006D5016" w:rsidP="001F634E">
      <w:pPr>
        <w:numPr>
          <w:ilvl w:val="0"/>
          <w:numId w:val="17"/>
        </w:numPr>
        <w:spacing w:line="360" w:lineRule="auto"/>
        <w:ind w:right="-720"/>
        <w:jc w:val="both"/>
        <w:rPr>
          <w:sz w:val="24"/>
          <w:szCs w:val="24"/>
        </w:rPr>
      </w:pPr>
      <w:r w:rsidRPr="00F6252D">
        <w:rPr>
          <w:b/>
          <w:sz w:val="24"/>
          <w:szCs w:val="24"/>
        </w:rPr>
        <w:lastRenderedPageBreak/>
        <w:t>KHAZIAN – UL – QASOOR LIBRARY (1044 A.D):</w:t>
      </w:r>
      <w:r w:rsidRPr="00F6252D">
        <w:rPr>
          <w:sz w:val="24"/>
          <w:szCs w:val="24"/>
        </w:rPr>
        <w:t xml:space="preserve"> Aziz – bin – Abdullah established this library in Cairo in 1044 A.D. The collection of this library was 16,000 books. The catalogue of this library was a classified catalogue. </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MUSTAN SARYA COLLEGE LIBRARY:</w:t>
      </w:r>
      <w:r w:rsidRPr="00F6252D">
        <w:rPr>
          <w:sz w:val="24"/>
          <w:szCs w:val="24"/>
        </w:rPr>
        <w:t xml:space="preserve"> Al – </w:t>
      </w:r>
      <w:proofErr w:type="spellStart"/>
      <w:r w:rsidRPr="00F6252D">
        <w:rPr>
          <w:sz w:val="24"/>
          <w:szCs w:val="24"/>
        </w:rPr>
        <w:t>Mustansar</w:t>
      </w:r>
      <w:proofErr w:type="spellEnd"/>
      <w:r w:rsidRPr="00F6252D">
        <w:rPr>
          <w:sz w:val="24"/>
          <w:szCs w:val="24"/>
        </w:rPr>
        <w:t xml:space="preserve"> </w:t>
      </w:r>
      <w:proofErr w:type="spellStart"/>
      <w:r w:rsidRPr="00F6252D">
        <w:rPr>
          <w:sz w:val="24"/>
          <w:szCs w:val="24"/>
        </w:rPr>
        <w:t>Billah</w:t>
      </w:r>
      <w:proofErr w:type="spellEnd"/>
      <w:r w:rsidRPr="00F6252D">
        <w:rPr>
          <w:sz w:val="24"/>
          <w:szCs w:val="24"/>
        </w:rPr>
        <w:t>, established this library in Baghdad in the period of 1127 A.D. The collection of this library was 80,000 books. It was an academic library.</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MADRASSA MAHMOODIA LIBRARY:</w:t>
      </w:r>
      <w:r w:rsidRPr="00F6252D">
        <w:rPr>
          <w:sz w:val="24"/>
          <w:szCs w:val="24"/>
        </w:rPr>
        <w:t xml:space="preserve"> This library was established in Egypt in 1540 A.D. The collection of this library was 60,000.The librarian of this library was </w:t>
      </w:r>
      <w:proofErr w:type="spellStart"/>
      <w:r w:rsidRPr="00F6252D">
        <w:rPr>
          <w:sz w:val="24"/>
          <w:szCs w:val="24"/>
        </w:rPr>
        <w:t>Allama</w:t>
      </w:r>
      <w:proofErr w:type="spellEnd"/>
      <w:r w:rsidRPr="00F6252D">
        <w:rPr>
          <w:sz w:val="24"/>
          <w:szCs w:val="24"/>
        </w:rPr>
        <w:t xml:space="preserve"> – </w:t>
      </w:r>
      <w:proofErr w:type="spellStart"/>
      <w:r w:rsidRPr="00F6252D">
        <w:rPr>
          <w:sz w:val="24"/>
          <w:szCs w:val="24"/>
        </w:rPr>
        <w:t>ibne</w:t>
      </w:r>
      <w:proofErr w:type="spellEnd"/>
      <w:r w:rsidRPr="00F6252D">
        <w:rPr>
          <w:sz w:val="24"/>
          <w:szCs w:val="24"/>
        </w:rPr>
        <w:t xml:space="preserve"> – </w:t>
      </w:r>
      <w:proofErr w:type="spellStart"/>
      <w:r w:rsidRPr="00F6252D">
        <w:rPr>
          <w:sz w:val="24"/>
          <w:szCs w:val="24"/>
        </w:rPr>
        <w:t>Asqalan</w:t>
      </w:r>
      <w:proofErr w:type="spellEnd"/>
      <w:r w:rsidRPr="00F6252D">
        <w:rPr>
          <w:sz w:val="24"/>
          <w:szCs w:val="24"/>
        </w:rPr>
        <w:t xml:space="preserve">. He was a teacher in this </w:t>
      </w:r>
      <w:proofErr w:type="spellStart"/>
      <w:r w:rsidRPr="00F6252D">
        <w:rPr>
          <w:sz w:val="24"/>
          <w:szCs w:val="24"/>
        </w:rPr>
        <w:t>Madrassa.There</w:t>
      </w:r>
      <w:proofErr w:type="spellEnd"/>
      <w:r w:rsidRPr="00F6252D">
        <w:rPr>
          <w:sz w:val="24"/>
          <w:szCs w:val="24"/>
        </w:rPr>
        <w:t xml:space="preserve"> were two catalogues ;</w:t>
      </w:r>
    </w:p>
    <w:p w:rsidR="002942CD" w:rsidRPr="00F6252D" w:rsidRDefault="002942CD" w:rsidP="00F76D1C">
      <w:pPr>
        <w:numPr>
          <w:ilvl w:val="0"/>
          <w:numId w:val="19"/>
        </w:numPr>
        <w:tabs>
          <w:tab w:val="clear" w:pos="1080"/>
          <w:tab w:val="num" w:pos="1800"/>
        </w:tabs>
        <w:spacing w:line="360" w:lineRule="auto"/>
        <w:ind w:left="1800" w:right="-720"/>
        <w:jc w:val="both"/>
        <w:rPr>
          <w:sz w:val="24"/>
          <w:szCs w:val="24"/>
        </w:rPr>
      </w:pPr>
      <w:r w:rsidRPr="00F6252D">
        <w:rPr>
          <w:sz w:val="24"/>
          <w:szCs w:val="24"/>
        </w:rPr>
        <w:t>Dictionary Catalogue</w:t>
      </w:r>
    </w:p>
    <w:p w:rsidR="002942CD" w:rsidRPr="00F6252D" w:rsidRDefault="002942CD" w:rsidP="00F76D1C">
      <w:pPr>
        <w:numPr>
          <w:ilvl w:val="0"/>
          <w:numId w:val="19"/>
        </w:numPr>
        <w:tabs>
          <w:tab w:val="clear" w:pos="1080"/>
          <w:tab w:val="num" w:pos="1800"/>
        </w:tabs>
        <w:spacing w:line="360" w:lineRule="auto"/>
        <w:ind w:left="1800" w:right="-720"/>
        <w:jc w:val="both"/>
        <w:rPr>
          <w:sz w:val="24"/>
          <w:szCs w:val="24"/>
        </w:rPr>
      </w:pPr>
      <w:r w:rsidRPr="00F6252D">
        <w:rPr>
          <w:sz w:val="24"/>
          <w:szCs w:val="24"/>
        </w:rPr>
        <w:t xml:space="preserve">Subject Catalogue </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IBNE – NADEEM AL FAHRIST:</w:t>
      </w:r>
      <w:r w:rsidRPr="00F6252D">
        <w:rPr>
          <w:sz w:val="24"/>
          <w:szCs w:val="24"/>
        </w:rPr>
        <w:t xml:space="preserve"> </w:t>
      </w:r>
      <w:proofErr w:type="spellStart"/>
      <w:r w:rsidRPr="00F6252D">
        <w:rPr>
          <w:sz w:val="24"/>
          <w:szCs w:val="24"/>
        </w:rPr>
        <w:t>Ibne</w:t>
      </w:r>
      <w:proofErr w:type="spellEnd"/>
      <w:r w:rsidRPr="00F6252D">
        <w:rPr>
          <w:sz w:val="24"/>
          <w:szCs w:val="24"/>
        </w:rPr>
        <w:t xml:space="preserve"> – </w:t>
      </w:r>
      <w:proofErr w:type="spellStart"/>
      <w:r w:rsidRPr="00F6252D">
        <w:rPr>
          <w:sz w:val="24"/>
          <w:szCs w:val="24"/>
        </w:rPr>
        <w:t>Nadeem</w:t>
      </w:r>
      <w:proofErr w:type="spellEnd"/>
      <w:r w:rsidRPr="00F6252D">
        <w:rPr>
          <w:sz w:val="24"/>
          <w:szCs w:val="24"/>
        </w:rPr>
        <w:t xml:space="preserve"> was a bookseller in a Bazaar “</w:t>
      </w:r>
      <w:proofErr w:type="spellStart"/>
      <w:r w:rsidRPr="00F6252D">
        <w:rPr>
          <w:sz w:val="24"/>
          <w:szCs w:val="24"/>
        </w:rPr>
        <w:t>Saqul</w:t>
      </w:r>
      <w:proofErr w:type="spellEnd"/>
      <w:r w:rsidRPr="00F6252D">
        <w:rPr>
          <w:sz w:val="24"/>
          <w:szCs w:val="24"/>
        </w:rPr>
        <w:t xml:space="preserve"> </w:t>
      </w:r>
      <w:proofErr w:type="spellStart"/>
      <w:r w:rsidRPr="00F6252D">
        <w:rPr>
          <w:sz w:val="24"/>
          <w:szCs w:val="24"/>
        </w:rPr>
        <w:t>Waraqeen</w:t>
      </w:r>
      <w:proofErr w:type="spellEnd"/>
      <w:r w:rsidRPr="00F6252D">
        <w:rPr>
          <w:sz w:val="24"/>
          <w:szCs w:val="24"/>
        </w:rPr>
        <w:t xml:space="preserve">” which means a </w:t>
      </w:r>
      <w:proofErr w:type="spellStart"/>
      <w:r w:rsidRPr="00F6252D">
        <w:rPr>
          <w:sz w:val="24"/>
          <w:szCs w:val="24"/>
        </w:rPr>
        <w:t>papermarket</w:t>
      </w:r>
      <w:proofErr w:type="spellEnd"/>
      <w:r w:rsidRPr="00F6252D">
        <w:rPr>
          <w:sz w:val="24"/>
          <w:szCs w:val="24"/>
        </w:rPr>
        <w:t xml:space="preserve">. He was borne in Baghdad in the period of (937 – 955 A.D). He prepared a list named as “Al – </w:t>
      </w:r>
      <w:proofErr w:type="spellStart"/>
      <w:r w:rsidRPr="00F6252D">
        <w:rPr>
          <w:sz w:val="24"/>
          <w:szCs w:val="24"/>
        </w:rPr>
        <w:t>Fahrist</w:t>
      </w:r>
      <w:proofErr w:type="spellEnd"/>
      <w:r w:rsidRPr="00F6252D">
        <w:rPr>
          <w:sz w:val="24"/>
          <w:szCs w:val="24"/>
        </w:rPr>
        <w:t xml:space="preserve">”. This was a universal bibliography. Because it contained all the publications of that period. The new thing related with Al </w:t>
      </w:r>
      <w:proofErr w:type="spellStart"/>
      <w:r w:rsidRPr="00F6252D">
        <w:rPr>
          <w:sz w:val="24"/>
          <w:szCs w:val="24"/>
        </w:rPr>
        <w:t>fahrist</w:t>
      </w:r>
      <w:proofErr w:type="spellEnd"/>
      <w:r w:rsidRPr="00F6252D">
        <w:rPr>
          <w:sz w:val="24"/>
          <w:szCs w:val="24"/>
        </w:rPr>
        <w:t xml:space="preserve"> was “Bio bibliography”. Because in this list there was also the life sketches of the scholars. The subject of Al – </w:t>
      </w:r>
      <w:proofErr w:type="spellStart"/>
      <w:r w:rsidRPr="00F6252D">
        <w:rPr>
          <w:sz w:val="24"/>
          <w:szCs w:val="24"/>
        </w:rPr>
        <w:t>fahrist</w:t>
      </w:r>
      <w:proofErr w:type="spellEnd"/>
      <w:r w:rsidRPr="00F6252D">
        <w:rPr>
          <w:sz w:val="24"/>
          <w:szCs w:val="24"/>
        </w:rPr>
        <w:t xml:space="preserve"> were </w:t>
      </w:r>
      <w:proofErr w:type="spellStart"/>
      <w:r w:rsidRPr="00F6252D">
        <w:rPr>
          <w:sz w:val="24"/>
          <w:szCs w:val="24"/>
        </w:rPr>
        <w:t>History</w:t>
      </w:r>
      <w:proofErr w:type="gramStart"/>
      <w:r w:rsidRPr="00F6252D">
        <w:rPr>
          <w:sz w:val="24"/>
          <w:szCs w:val="24"/>
        </w:rPr>
        <w:t>,Bio</w:t>
      </w:r>
      <w:proofErr w:type="spellEnd"/>
      <w:proofErr w:type="gramEnd"/>
      <w:r w:rsidRPr="00F6252D">
        <w:rPr>
          <w:sz w:val="24"/>
          <w:szCs w:val="24"/>
        </w:rPr>
        <w:t xml:space="preserve"> bibliography and poetry etc. </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Al –</w:t>
      </w:r>
      <w:r w:rsidRPr="00F6252D">
        <w:rPr>
          <w:sz w:val="24"/>
          <w:szCs w:val="24"/>
        </w:rPr>
        <w:t xml:space="preserve"> </w:t>
      </w:r>
      <w:r w:rsidRPr="00F6252D">
        <w:rPr>
          <w:b/>
          <w:sz w:val="24"/>
          <w:szCs w:val="24"/>
        </w:rPr>
        <w:t>AZHAR UNIVERSITY:</w:t>
      </w:r>
      <w:r w:rsidRPr="00F6252D">
        <w:rPr>
          <w:sz w:val="24"/>
          <w:szCs w:val="24"/>
        </w:rPr>
        <w:t xml:space="preserve"> </w:t>
      </w:r>
      <w:proofErr w:type="spellStart"/>
      <w:r w:rsidRPr="00F6252D">
        <w:rPr>
          <w:sz w:val="24"/>
          <w:szCs w:val="24"/>
        </w:rPr>
        <w:t>Fatimad</w:t>
      </w:r>
      <w:proofErr w:type="spellEnd"/>
      <w:r w:rsidRPr="00F6252D">
        <w:rPr>
          <w:sz w:val="24"/>
          <w:szCs w:val="24"/>
        </w:rPr>
        <w:t xml:space="preserve"> </w:t>
      </w:r>
      <w:proofErr w:type="spellStart"/>
      <w:r w:rsidRPr="00F6252D">
        <w:rPr>
          <w:sz w:val="24"/>
          <w:szCs w:val="24"/>
        </w:rPr>
        <w:t>Khalifa</w:t>
      </w:r>
      <w:proofErr w:type="spellEnd"/>
      <w:r w:rsidRPr="00F6252D">
        <w:rPr>
          <w:sz w:val="24"/>
          <w:szCs w:val="24"/>
        </w:rPr>
        <w:t xml:space="preserve"> </w:t>
      </w:r>
      <w:proofErr w:type="spellStart"/>
      <w:r w:rsidRPr="00F6252D">
        <w:rPr>
          <w:sz w:val="24"/>
          <w:szCs w:val="24"/>
        </w:rPr>
        <w:t>Mazuddin</w:t>
      </w:r>
      <w:proofErr w:type="spellEnd"/>
      <w:r w:rsidRPr="00F6252D">
        <w:rPr>
          <w:sz w:val="24"/>
          <w:szCs w:val="24"/>
        </w:rPr>
        <w:t xml:space="preserve"> established this university in the period of 2</w:t>
      </w:r>
      <w:r w:rsidRPr="00F6252D">
        <w:rPr>
          <w:sz w:val="24"/>
          <w:szCs w:val="24"/>
          <w:vertAlign w:val="superscript"/>
        </w:rPr>
        <w:t>nd</w:t>
      </w:r>
      <w:r w:rsidRPr="00F6252D">
        <w:rPr>
          <w:sz w:val="24"/>
          <w:szCs w:val="24"/>
        </w:rPr>
        <w:t xml:space="preserve"> century. This was universal library having a catalogue possessing 2 lack entries.</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MUJAMUL ADIBIA:</w:t>
      </w:r>
      <w:r w:rsidRPr="00F6252D">
        <w:rPr>
          <w:sz w:val="24"/>
          <w:szCs w:val="24"/>
        </w:rPr>
        <w:t xml:space="preserve"> In “Syria” a list was prepared in the period of (1129 – 1179 A.D) by a man named </w:t>
      </w:r>
      <w:proofErr w:type="spellStart"/>
      <w:r w:rsidRPr="00F6252D">
        <w:rPr>
          <w:sz w:val="24"/>
          <w:szCs w:val="24"/>
        </w:rPr>
        <w:t>Yaqut</w:t>
      </w:r>
      <w:proofErr w:type="spellEnd"/>
      <w:r w:rsidRPr="00F6252D">
        <w:rPr>
          <w:sz w:val="24"/>
          <w:szCs w:val="24"/>
        </w:rPr>
        <w:t xml:space="preserve"> – al – </w:t>
      </w:r>
      <w:proofErr w:type="spellStart"/>
      <w:r w:rsidRPr="00F6252D">
        <w:rPr>
          <w:sz w:val="24"/>
          <w:szCs w:val="24"/>
        </w:rPr>
        <w:t>Hamar.The</w:t>
      </w:r>
      <w:proofErr w:type="spellEnd"/>
      <w:r w:rsidRPr="00F6252D">
        <w:rPr>
          <w:sz w:val="24"/>
          <w:szCs w:val="24"/>
        </w:rPr>
        <w:t xml:space="preserve"> publications of great scholars of the 12</w:t>
      </w:r>
      <w:r w:rsidRPr="00F6252D">
        <w:rPr>
          <w:sz w:val="24"/>
          <w:szCs w:val="24"/>
          <w:vertAlign w:val="superscript"/>
        </w:rPr>
        <w:t>th</w:t>
      </w:r>
      <w:r w:rsidRPr="00F6252D">
        <w:rPr>
          <w:sz w:val="24"/>
          <w:szCs w:val="24"/>
        </w:rPr>
        <w:t xml:space="preserve"> century were entered in this </w:t>
      </w:r>
      <w:proofErr w:type="spellStart"/>
      <w:r w:rsidRPr="00F6252D">
        <w:rPr>
          <w:sz w:val="24"/>
          <w:szCs w:val="24"/>
        </w:rPr>
        <w:t>list.It</w:t>
      </w:r>
      <w:proofErr w:type="spellEnd"/>
      <w:r w:rsidRPr="00F6252D">
        <w:rPr>
          <w:sz w:val="24"/>
          <w:szCs w:val="24"/>
        </w:rPr>
        <w:t xml:space="preserve"> was a bio </w:t>
      </w:r>
      <w:proofErr w:type="spellStart"/>
      <w:r w:rsidRPr="00F6252D">
        <w:rPr>
          <w:sz w:val="24"/>
          <w:szCs w:val="24"/>
        </w:rPr>
        <w:t>bibliography.Because</w:t>
      </w:r>
      <w:proofErr w:type="spellEnd"/>
      <w:r w:rsidRPr="00F6252D">
        <w:rPr>
          <w:sz w:val="24"/>
          <w:szCs w:val="24"/>
        </w:rPr>
        <w:t xml:space="preserve"> this list possessed the life sketch and publication of the great scholars.</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 xml:space="preserve">MUDHAT </w:t>
      </w:r>
      <w:r w:rsidRPr="00F6252D">
        <w:rPr>
          <w:sz w:val="24"/>
          <w:szCs w:val="24"/>
        </w:rPr>
        <w:t xml:space="preserve">– </w:t>
      </w:r>
      <w:r w:rsidRPr="00F6252D">
        <w:rPr>
          <w:b/>
          <w:sz w:val="24"/>
          <w:szCs w:val="24"/>
        </w:rPr>
        <w:t>UL – ULAMA:</w:t>
      </w:r>
      <w:r w:rsidRPr="00F6252D">
        <w:rPr>
          <w:sz w:val="24"/>
          <w:szCs w:val="24"/>
        </w:rPr>
        <w:t xml:space="preserve"> In the 15</w:t>
      </w:r>
      <w:r w:rsidRPr="00F6252D">
        <w:rPr>
          <w:sz w:val="24"/>
          <w:szCs w:val="24"/>
          <w:vertAlign w:val="superscript"/>
        </w:rPr>
        <w:t>th</w:t>
      </w:r>
      <w:r w:rsidRPr="00F6252D">
        <w:rPr>
          <w:sz w:val="24"/>
          <w:szCs w:val="24"/>
        </w:rPr>
        <w:t xml:space="preserve"> century a work appeared with the name of </w:t>
      </w:r>
      <w:proofErr w:type="spellStart"/>
      <w:r w:rsidRPr="00F6252D">
        <w:rPr>
          <w:sz w:val="24"/>
          <w:szCs w:val="24"/>
        </w:rPr>
        <w:t>Midhat</w:t>
      </w:r>
      <w:proofErr w:type="spellEnd"/>
      <w:r w:rsidRPr="00F6252D">
        <w:rPr>
          <w:sz w:val="24"/>
          <w:szCs w:val="24"/>
        </w:rPr>
        <w:t xml:space="preserve"> – </w:t>
      </w:r>
      <w:proofErr w:type="spellStart"/>
      <w:r w:rsidRPr="00F6252D">
        <w:rPr>
          <w:sz w:val="24"/>
          <w:szCs w:val="24"/>
        </w:rPr>
        <w:t>ul</w:t>
      </w:r>
      <w:proofErr w:type="spellEnd"/>
      <w:r w:rsidRPr="00F6252D">
        <w:rPr>
          <w:sz w:val="24"/>
          <w:szCs w:val="24"/>
        </w:rPr>
        <w:t xml:space="preserve"> – </w:t>
      </w:r>
      <w:proofErr w:type="spellStart"/>
      <w:r w:rsidRPr="00F6252D">
        <w:rPr>
          <w:sz w:val="24"/>
          <w:szCs w:val="24"/>
        </w:rPr>
        <w:t>Ulama</w:t>
      </w:r>
      <w:proofErr w:type="spellEnd"/>
      <w:r w:rsidRPr="00F6252D">
        <w:rPr>
          <w:sz w:val="24"/>
          <w:szCs w:val="24"/>
        </w:rPr>
        <w:t xml:space="preserve"> by a great Turkish Scholar named as “</w:t>
      </w:r>
      <w:proofErr w:type="spellStart"/>
      <w:r w:rsidRPr="00F6252D">
        <w:rPr>
          <w:sz w:val="24"/>
          <w:szCs w:val="24"/>
        </w:rPr>
        <w:t>Tash</w:t>
      </w:r>
      <w:proofErr w:type="spellEnd"/>
      <w:r w:rsidRPr="00F6252D">
        <w:rPr>
          <w:sz w:val="24"/>
          <w:szCs w:val="24"/>
        </w:rPr>
        <w:t xml:space="preserve"> </w:t>
      </w:r>
      <w:proofErr w:type="spellStart"/>
      <w:r w:rsidRPr="00F6252D">
        <w:rPr>
          <w:sz w:val="24"/>
          <w:szCs w:val="24"/>
        </w:rPr>
        <w:t>Kabrazada</w:t>
      </w:r>
      <w:proofErr w:type="spellEnd"/>
      <w:r w:rsidRPr="00F6252D">
        <w:rPr>
          <w:sz w:val="24"/>
          <w:szCs w:val="24"/>
        </w:rPr>
        <w:t xml:space="preserve">”. He prepared a catalogue in which he entered the works of 559 </w:t>
      </w:r>
      <w:proofErr w:type="spellStart"/>
      <w:r w:rsidRPr="00F6252D">
        <w:rPr>
          <w:sz w:val="24"/>
          <w:szCs w:val="24"/>
        </w:rPr>
        <w:t>Ulama.It</w:t>
      </w:r>
      <w:proofErr w:type="spellEnd"/>
      <w:r w:rsidRPr="00F6252D">
        <w:rPr>
          <w:sz w:val="24"/>
          <w:szCs w:val="24"/>
        </w:rPr>
        <w:t xml:space="preserve"> was an encyclopedic work because in this catalogue the detail information and history about the </w:t>
      </w:r>
      <w:proofErr w:type="spellStart"/>
      <w:r w:rsidRPr="00F6252D">
        <w:rPr>
          <w:sz w:val="24"/>
          <w:szCs w:val="24"/>
        </w:rPr>
        <w:t>Ulama</w:t>
      </w:r>
      <w:proofErr w:type="spellEnd"/>
      <w:r w:rsidRPr="00F6252D">
        <w:rPr>
          <w:sz w:val="24"/>
          <w:szCs w:val="24"/>
        </w:rPr>
        <w:t xml:space="preserve"> were entered.</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 xml:space="preserve">KASHF </w:t>
      </w:r>
      <w:r w:rsidRPr="00F6252D">
        <w:rPr>
          <w:sz w:val="24"/>
          <w:szCs w:val="24"/>
        </w:rPr>
        <w:t xml:space="preserve">– </w:t>
      </w:r>
      <w:r w:rsidRPr="00F6252D">
        <w:rPr>
          <w:b/>
          <w:sz w:val="24"/>
          <w:szCs w:val="24"/>
        </w:rPr>
        <w:t>U – ZUNUN:</w:t>
      </w:r>
      <w:r w:rsidRPr="00F6252D">
        <w:rPr>
          <w:sz w:val="24"/>
          <w:szCs w:val="24"/>
        </w:rPr>
        <w:t xml:space="preserve"> It means the evolution of thoughts. A man named as “</w:t>
      </w:r>
      <w:proofErr w:type="spellStart"/>
      <w:r w:rsidRPr="00F6252D">
        <w:rPr>
          <w:sz w:val="24"/>
          <w:szCs w:val="24"/>
        </w:rPr>
        <w:t>Katib</w:t>
      </w:r>
      <w:proofErr w:type="spellEnd"/>
      <w:r w:rsidRPr="00F6252D">
        <w:rPr>
          <w:sz w:val="24"/>
          <w:szCs w:val="24"/>
        </w:rPr>
        <w:t xml:space="preserve"> –e – </w:t>
      </w:r>
      <w:proofErr w:type="spellStart"/>
      <w:r w:rsidRPr="00F6252D">
        <w:rPr>
          <w:sz w:val="24"/>
          <w:szCs w:val="24"/>
        </w:rPr>
        <w:t>Chalpi</w:t>
      </w:r>
      <w:proofErr w:type="spellEnd"/>
      <w:r w:rsidRPr="00F6252D">
        <w:rPr>
          <w:sz w:val="24"/>
          <w:szCs w:val="24"/>
        </w:rPr>
        <w:t xml:space="preserve"> in the period of 1609 – 1657 A.D provided this work. In this work, works of the </w:t>
      </w:r>
      <w:proofErr w:type="spellStart"/>
      <w:r w:rsidRPr="00F6252D">
        <w:rPr>
          <w:sz w:val="24"/>
          <w:szCs w:val="24"/>
        </w:rPr>
        <w:t>Ulama</w:t>
      </w:r>
      <w:proofErr w:type="spellEnd"/>
      <w:r w:rsidRPr="00F6252D">
        <w:rPr>
          <w:sz w:val="24"/>
          <w:szCs w:val="24"/>
        </w:rPr>
        <w:t xml:space="preserve"> and data about these works were provided. It was translated into Latin language in the period of 1835. It was an encyclopedic bibliographic work.</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lastRenderedPageBreak/>
        <w:t xml:space="preserve">AL </w:t>
      </w:r>
      <w:r w:rsidRPr="00F6252D">
        <w:rPr>
          <w:sz w:val="24"/>
          <w:szCs w:val="24"/>
        </w:rPr>
        <w:t xml:space="preserve">– </w:t>
      </w:r>
      <w:r w:rsidRPr="00F6252D">
        <w:rPr>
          <w:b/>
          <w:sz w:val="24"/>
          <w:szCs w:val="24"/>
        </w:rPr>
        <w:t>HAKIM II LIBRARY:</w:t>
      </w:r>
      <w:r w:rsidRPr="00F6252D">
        <w:rPr>
          <w:sz w:val="24"/>
          <w:szCs w:val="24"/>
        </w:rPr>
        <w:t xml:space="preserve"> This library was in Spain at the place of “</w:t>
      </w:r>
      <w:proofErr w:type="spellStart"/>
      <w:r w:rsidRPr="00F6252D">
        <w:rPr>
          <w:sz w:val="24"/>
          <w:szCs w:val="24"/>
        </w:rPr>
        <w:t>Qordova</w:t>
      </w:r>
      <w:proofErr w:type="spellEnd"/>
      <w:r w:rsidRPr="00F6252D">
        <w:rPr>
          <w:sz w:val="24"/>
          <w:szCs w:val="24"/>
        </w:rPr>
        <w:t xml:space="preserve">”. A man named as “Al – </w:t>
      </w:r>
      <w:proofErr w:type="spellStart"/>
      <w:r w:rsidRPr="00F6252D">
        <w:rPr>
          <w:sz w:val="24"/>
          <w:szCs w:val="24"/>
        </w:rPr>
        <w:t>Hazarmi</w:t>
      </w:r>
      <w:proofErr w:type="spellEnd"/>
      <w:r w:rsidRPr="00F6252D">
        <w:rPr>
          <w:sz w:val="24"/>
          <w:szCs w:val="24"/>
        </w:rPr>
        <w:t xml:space="preserve">”, prepared a catalogue of this library in the period 976 </w:t>
      </w:r>
      <w:proofErr w:type="spellStart"/>
      <w:r w:rsidRPr="00F6252D">
        <w:rPr>
          <w:sz w:val="24"/>
          <w:szCs w:val="24"/>
        </w:rPr>
        <w:t>A.D.He</w:t>
      </w:r>
      <w:proofErr w:type="spellEnd"/>
      <w:r w:rsidRPr="00F6252D">
        <w:rPr>
          <w:sz w:val="24"/>
          <w:szCs w:val="24"/>
        </w:rPr>
        <w:t xml:space="preserve"> was the librarian of this library. This library possessed books on history, poetry, philosophy and Medicine etc.</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 xml:space="preserve">DULAT </w:t>
      </w:r>
      <w:r w:rsidRPr="00F6252D">
        <w:rPr>
          <w:sz w:val="24"/>
          <w:szCs w:val="24"/>
        </w:rPr>
        <w:t xml:space="preserve">– </w:t>
      </w:r>
      <w:r w:rsidRPr="00F6252D">
        <w:rPr>
          <w:b/>
          <w:sz w:val="24"/>
          <w:szCs w:val="24"/>
        </w:rPr>
        <w:t>E – ASIFIA LIBRARY:</w:t>
      </w:r>
      <w:r w:rsidRPr="00F6252D">
        <w:rPr>
          <w:sz w:val="24"/>
          <w:szCs w:val="24"/>
        </w:rPr>
        <w:t xml:space="preserve"> This library was established in Hyderabad </w:t>
      </w:r>
      <w:proofErr w:type="spellStart"/>
      <w:r w:rsidRPr="00F6252D">
        <w:rPr>
          <w:sz w:val="24"/>
          <w:szCs w:val="24"/>
        </w:rPr>
        <w:t>Dakan</w:t>
      </w:r>
      <w:proofErr w:type="spellEnd"/>
      <w:r w:rsidRPr="00F6252D">
        <w:rPr>
          <w:sz w:val="24"/>
          <w:szCs w:val="24"/>
        </w:rPr>
        <w:t>. The catalogue of this library was prepared which was a descriptive catalogue.</w:t>
      </w:r>
    </w:p>
    <w:p w:rsidR="002942CD" w:rsidRPr="00F6252D" w:rsidRDefault="002942CD" w:rsidP="001F634E">
      <w:pPr>
        <w:numPr>
          <w:ilvl w:val="0"/>
          <w:numId w:val="18"/>
        </w:numPr>
        <w:spacing w:line="360" w:lineRule="auto"/>
        <w:ind w:right="-720"/>
        <w:jc w:val="both"/>
        <w:rPr>
          <w:sz w:val="24"/>
          <w:szCs w:val="24"/>
        </w:rPr>
      </w:pPr>
      <w:r w:rsidRPr="00F6252D">
        <w:rPr>
          <w:b/>
          <w:sz w:val="24"/>
          <w:szCs w:val="24"/>
        </w:rPr>
        <w:t>WORK COMPILED BY MUSLIMS (RELATED TO PESHAWAR):</w:t>
      </w:r>
    </w:p>
    <w:p w:rsidR="002942CD" w:rsidRPr="00F6252D" w:rsidRDefault="002942CD" w:rsidP="001F634E">
      <w:pPr>
        <w:numPr>
          <w:ilvl w:val="0"/>
          <w:numId w:val="20"/>
        </w:numPr>
        <w:spacing w:line="360" w:lineRule="auto"/>
        <w:ind w:right="-720"/>
        <w:jc w:val="both"/>
        <w:rPr>
          <w:sz w:val="24"/>
          <w:szCs w:val="24"/>
        </w:rPr>
      </w:pPr>
      <w:proofErr w:type="spellStart"/>
      <w:r w:rsidRPr="00F6252D">
        <w:rPr>
          <w:b/>
          <w:sz w:val="24"/>
          <w:szCs w:val="24"/>
        </w:rPr>
        <w:t>Lababul</w:t>
      </w:r>
      <w:proofErr w:type="spellEnd"/>
      <w:r w:rsidRPr="00F6252D">
        <w:rPr>
          <w:b/>
          <w:sz w:val="24"/>
          <w:szCs w:val="24"/>
        </w:rPr>
        <w:t xml:space="preserve"> </w:t>
      </w:r>
      <w:proofErr w:type="spellStart"/>
      <w:r w:rsidRPr="00F6252D">
        <w:rPr>
          <w:b/>
          <w:sz w:val="24"/>
          <w:szCs w:val="24"/>
        </w:rPr>
        <w:t>Mauriful</w:t>
      </w:r>
      <w:proofErr w:type="spellEnd"/>
      <w:r w:rsidRPr="00F6252D">
        <w:rPr>
          <w:b/>
          <w:sz w:val="24"/>
          <w:szCs w:val="24"/>
        </w:rPr>
        <w:t xml:space="preserve"> </w:t>
      </w:r>
      <w:proofErr w:type="spellStart"/>
      <w:r w:rsidRPr="00F6252D">
        <w:rPr>
          <w:b/>
          <w:sz w:val="24"/>
          <w:szCs w:val="24"/>
        </w:rPr>
        <w:t>Islamia</w:t>
      </w:r>
      <w:proofErr w:type="spellEnd"/>
      <w:r w:rsidRPr="00F6252D">
        <w:rPr>
          <w:b/>
          <w:sz w:val="24"/>
          <w:szCs w:val="24"/>
        </w:rPr>
        <w:t xml:space="preserve"> </w:t>
      </w:r>
      <w:proofErr w:type="spellStart"/>
      <w:r w:rsidRPr="00F6252D">
        <w:rPr>
          <w:b/>
          <w:sz w:val="24"/>
          <w:szCs w:val="24"/>
        </w:rPr>
        <w:t>Fil</w:t>
      </w:r>
      <w:proofErr w:type="spellEnd"/>
      <w:r w:rsidRPr="00F6252D">
        <w:rPr>
          <w:b/>
          <w:sz w:val="24"/>
          <w:szCs w:val="24"/>
        </w:rPr>
        <w:t xml:space="preserve"> </w:t>
      </w:r>
      <w:proofErr w:type="spellStart"/>
      <w:r w:rsidRPr="00F6252D">
        <w:rPr>
          <w:b/>
          <w:sz w:val="24"/>
          <w:szCs w:val="24"/>
        </w:rPr>
        <w:t>Maktaba</w:t>
      </w:r>
      <w:proofErr w:type="spellEnd"/>
      <w:r w:rsidRPr="00F6252D">
        <w:rPr>
          <w:b/>
          <w:sz w:val="24"/>
          <w:szCs w:val="24"/>
        </w:rPr>
        <w:t xml:space="preserve"> </w:t>
      </w:r>
      <w:proofErr w:type="spellStart"/>
      <w:r w:rsidRPr="00F6252D">
        <w:rPr>
          <w:b/>
          <w:sz w:val="24"/>
          <w:szCs w:val="24"/>
        </w:rPr>
        <w:t>Darul</w:t>
      </w:r>
      <w:proofErr w:type="spellEnd"/>
      <w:r w:rsidRPr="00F6252D">
        <w:rPr>
          <w:b/>
          <w:sz w:val="24"/>
          <w:szCs w:val="24"/>
        </w:rPr>
        <w:t xml:space="preserve"> </w:t>
      </w:r>
      <w:proofErr w:type="spellStart"/>
      <w:r w:rsidRPr="00F6252D">
        <w:rPr>
          <w:b/>
          <w:sz w:val="24"/>
          <w:szCs w:val="24"/>
        </w:rPr>
        <w:t>Uloom</w:t>
      </w:r>
      <w:proofErr w:type="spellEnd"/>
      <w:r w:rsidRPr="00F6252D">
        <w:rPr>
          <w:b/>
          <w:sz w:val="24"/>
          <w:szCs w:val="24"/>
        </w:rPr>
        <w:t xml:space="preserve"> </w:t>
      </w:r>
      <w:proofErr w:type="spellStart"/>
      <w:r w:rsidRPr="00F6252D">
        <w:rPr>
          <w:b/>
          <w:sz w:val="24"/>
          <w:szCs w:val="24"/>
        </w:rPr>
        <w:t>Islamia</w:t>
      </w:r>
      <w:proofErr w:type="spellEnd"/>
      <w:r w:rsidRPr="00F6252D">
        <w:rPr>
          <w:b/>
          <w:sz w:val="24"/>
          <w:szCs w:val="24"/>
        </w:rPr>
        <w:t xml:space="preserve"> 1918</w:t>
      </w:r>
      <w:proofErr w:type="gramStart"/>
      <w:r w:rsidRPr="00F6252D">
        <w:rPr>
          <w:b/>
          <w:sz w:val="24"/>
          <w:szCs w:val="24"/>
        </w:rPr>
        <w:t>:</w:t>
      </w:r>
      <w:r w:rsidRPr="00F6252D">
        <w:rPr>
          <w:sz w:val="24"/>
          <w:szCs w:val="24"/>
        </w:rPr>
        <w:t>This</w:t>
      </w:r>
      <w:proofErr w:type="gramEnd"/>
      <w:r w:rsidRPr="00F6252D">
        <w:rPr>
          <w:sz w:val="24"/>
          <w:szCs w:val="24"/>
        </w:rPr>
        <w:t xml:space="preserve"> was an encyclopedic work related with the </w:t>
      </w:r>
      <w:proofErr w:type="spellStart"/>
      <w:r w:rsidRPr="00F6252D">
        <w:rPr>
          <w:sz w:val="24"/>
          <w:szCs w:val="24"/>
        </w:rPr>
        <w:t>Islamia</w:t>
      </w:r>
      <w:proofErr w:type="spellEnd"/>
      <w:r w:rsidRPr="00F6252D">
        <w:rPr>
          <w:sz w:val="24"/>
          <w:szCs w:val="24"/>
        </w:rPr>
        <w:t xml:space="preserve"> College produced by </w:t>
      </w:r>
      <w:proofErr w:type="spellStart"/>
      <w:r w:rsidRPr="00F6252D">
        <w:rPr>
          <w:sz w:val="24"/>
          <w:szCs w:val="24"/>
        </w:rPr>
        <w:t>Mulana</w:t>
      </w:r>
      <w:proofErr w:type="spellEnd"/>
      <w:r w:rsidRPr="00F6252D">
        <w:rPr>
          <w:sz w:val="24"/>
          <w:szCs w:val="24"/>
        </w:rPr>
        <w:t xml:space="preserve"> Abdul Rahim </w:t>
      </w:r>
      <w:proofErr w:type="spellStart"/>
      <w:r w:rsidRPr="00F6252D">
        <w:rPr>
          <w:sz w:val="24"/>
          <w:szCs w:val="24"/>
        </w:rPr>
        <w:t>Kulachyi</w:t>
      </w:r>
      <w:proofErr w:type="spellEnd"/>
      <w:r w:rsidRPr="00F6252D">
        <w:rPr>
          <w:sz w:val="24"/>
          <w:szCs w:val="24"/>
        </w:rPr>
        <w:t xml:space="preserve">. </w:t>
      </w:r>
    </w:p>
    <w:p w:rsidR="006A3975" w:rsidRPr="00F6252D" w:rsidRDefault="006A3975" w:rsidP="001F634E">
      <w:pPr>
        <w:spacing w:line="360" w:lineRule="auto"/>
        <w:ind w:right="-720"/>
        <w:jc w:val="both"/>
        <w:rPr>
          <w:sz w:val="24"/>
          <w:szCs w:val="24"/>
        </w:rPr>
      </w:pPr>
      <w:r w:rsidRPr="00F6252D">
        <w:rPr>
          <w:sz w:val="24"/>
          <w:szCs w:val="24"/>
        </w:rPr>
        <w:t xml:space="preserve">He was a librarian in </w:t>
      </w:r>
      <w:proofErr w:type="spellStart"/>
      <w:r w:rsidRPr="00F6252D">
        <w:rPr>
          <w:sz w:val="24"/>
          <w:szCs w:val="24"/>
        </w:rPr>
        <w:t>Islamia</w:t>
      </w:r>
      <w:proofErr w:type="spellEnd"/>
      <w:r w:rsidRPr="00F6252D">
        <w:rPr>
          <w:sz w:val="24"/>
          <w:szCs w:val="24"/>
        </w:rPr>
        <w:t xml:space="preserve"> College Library Peshawar. It was 1</w:t>
      </w:r>
      <w:r w:rsidRPr="00F6252D">
        <w:rPr>
          <w:sz w:val="24"/>
          <w:szCs w:val="24"/>
          <w:vertAlign w:val="superscript"/>
        </w:rPr>
        <w:t>st</w:t>
      </w:r>
      <w:r w:rsidRPr="00F6252D">
        <w:rPr>
          <w:sz w:val="24"/>
          <w:szCs w:val="24"/>
        </w:rPr>
        <w:t xml:space="preserve"> Bio-bibliography .He produced a list related with the oriental publications and the life sketches of authors. It is also called Bio-</w:t>
      </w:r>
      <w:proofErr w:type="spellStart"/>
      <w:r w:rsidRPr="00F6252D">
        <w:rPr>
          <w:sz w:val="24"/>
          <w:szCs w:val="24"/>
        </w:rPr>
        <w:t>bibliography.Because</w:t>
      </w:r>
      <w:proofErr w:type="spellEnd"/>
      <w:r w:rsidRPr="00F6252D">
        <w:rPr>
          <w:sz w:val="24"/>
          <w:szCs w:val="24"/>
        </w:rPr>
        <w:t xml:space="preserve"> it was written on the same pattern, which was followed by the </w:t>
      </w:r>
      <w:proofErr w:type="spellStart"/>
      <w:r w:rsidRPr="00F6252D">
        <w:rPr>
          <w:sz w:val="24"/>
          <w:szCs w:val="24"/>
        </w:rPr>
        <w:t>Abn</w:t>
      </w:r>
      <w:proofErr w:type="spellEnd"/>
      <w:r w:rsidRPr="00F6252D">
        <w:rPr>
          <w:sz w:val="24"/>
          <w:szCs w:val="24"/>
        </w:rPr>
        <w:t xml:space="preserve"> – e – </w:t>
      </w:r>
      <w:proofErr w:type="spellStart"/>
      <w:r w:rsidRPr="00F6252D">
        <w:rPr>
          <w:sz w:val="24"/>
          <w:szCs w:val="24"/>
        </w:rPr>
        <w:t>Nadeem</w:t>
      </w:r>
      <w:proofErr w:type="spellEnd"/>
      <w:r w:rsidRPr="00F6252D">
        <w:rPr>
          <w:sz w:val="24"/>
          <w:szCs w:val="24"/>
        </w:rPr>
        <w:t>.</w:t>
      </w:r>
    </w:p>
    <w:p w:rsidR="006A3975" w:rsidRPr="00F6252D" w:rsidRDefault="006A3975" w:rsidP="001F634E">
      <w:pPr>
        <w:spacing w:line="360" w:lineRule="auto"/>
        <w:ind w:right="-720"/>
        <w:jc w:val="both"/>
        <w:rPr>
          <w:sz w:val="24"/>
          <w:szCs w:val="24"/>
        </w:rPr>
      </w:pPr>
      <w:r w:rsidRPr="00F6252D">
        <w:rPr>
          <w:b/>
          <w:sz w:val="24"/>
          <w:szCs w:val="24"/>
        </w:rPr>
        <w:t xml:space="preserve">(b) </w:t>
      </w:r>
      <w:proofErr w:type="spellStart"/>
      <w:r w:rsidRPr="00F6252D">
        <w:rPr>
          <w:b/>
          <w:sz w:val="24"/>
          <w:szCs w:val="24"/>
        </w:rPr>
        <w:t>Nasir</w:t>
      </w:r>
      <w:proofErr w:type="spellEnd"/>
      <w:r w:rsidRPr="00F6252D">
        <w:rPr>
          <w:b/>
          <w:sz w:val="24"/>
          <w:szCs w:val="24"/>
        </w:rPr>
        <w:t xml:space="preserve"> </w:t>
      </w:r>
      <w:proofErr w:type="spellStart"/>
      <w:r w:rsidRPr="00F6252D">
        <w:rPr>
          <w:b/>
          <w:sz w:val="24"/>
          <w:szCs w:val="24"/>
        </w:rPr>
        <w:t>Sharifi</w:t>
      </w:r>
      <w:proofErr w:type="spellEnd"/>
      <w:r w:rsidRPr="00F6252D">
        <w:rPr>
          <w:b/>
          <w:sz w:val="24"/>
          <w:szCs w:val="24"/>
        </w:rPr>
        <w:t>:</w:t>
      </w:r>
      <w:r w:rsidRPr="00F6252D">
        <w:rPr>
          <w:sz w:val="24"/>
          <w:szCs w:val="24"/>
        </w:rPr>
        <w:t xml:space="preserve"> He was an Iranian .He prepared a code related to books in Persian in 1959. He introduced rules for translation, entry and description.</w:t>
      </w:r>
    </w:p>
    <w:p w:rsidR="006A3975" w:rsidRPr="00F6252D" w:rsidRDefault="006A3975" w:rsidP="001F634E">
      <w:pPr>
        <w:spacing w:line="360" w:lineRule="auto"/>
        <w:ind w:right="-720"/>
        <w:jc w:val="both"/>
        <w:rPr>
          <w:sz w:val="24"/>
          <w:szCs w:val="24"/>
        </w:rPr>
      </w:pPr>
      <w:r w:rsidRPr="00F6252D">
        <w:rPr>
          <w:b/>
          <w:sz w:val="24"/>
          <w:szCs w:val="24"/>
        </w:rPr>
        <w:t xml:space="preserve">(c) </w:t>
      </w:r>
      <w:proofErr w:type="spellStart"/>
      <w:r w:rsidRPr="00F6252D">
        <w:rPr>
          <w:b/>
          <w:sz w:val="24"/>
          <w:szCs w:val="24"/>
        </w:rPr>
        <w:t>Anis</w:t>
      </w:r>
      <w:proofErr w:type="spellEnd"/>
      <w:r w:rsidRPr="00F6252D">
        <w:rPr>
          <w:b/>
          <w:sz w:val="24"/>
          <w:szCs w:val="24"/>
        </w:rPr>
        <w:t xml:space="preserve"> </w:t>
      </w:r>
      <w:proofErr w:type="spellStart"/>
      <w:r w:rsidRPr="00F6252D">
        <w:rPr>
          <w:b/>
          <w:sz w:val="24"/>
          <w:szCs w:val="24"/>
        </w:rPr>
        <w:t>Khurshid</w:t>
      </w:r>
      <w:proofErr w:type="spellEnd"/>
      <w:r w:rsidRPr="00F6252D">
        <w:rPr>
          <w:b/>
          <w:sz w:val="24"/>
          <w:szCs w:val="24"/>
        </w:rPr>
        <w:t>:</w:t>
      </w:r>
      <w:r w:rsidRPr="00F6252D">
        <w:rPr>
          <w:sz w:val="24"/>
          <w:szCs w:val="24"/>
        </w:rPr>
        <w:t xml:space="preserve"> He was a scholar and got Ph.D. degree in cataloguing. He was the Chairman of the department of library science in Karachi University. He gave a code related to the Muslims names in Pakistan. The title of this code is “Cataloguing of Pakistani Names in 1964”.</w:t>
      </w:r>
    </w:p>
    <w:p w:rsidR="006A3975" w:rsidRPr="00F6252D" w:rsidRDefault="006A3975" w:rsidP="001F634E">
      <w:pPr>
        <w:spacing w:line="360" w:lineRule="auto"/>
        <w:ind w:right="-720"/>
        <w:jc w:val="both"/>
        <w:rPr>
          <w:sz w:val="24"/>
          <w:szCs w:val="24"/>
        </w:rPr>
      </w:pPr>
      <w:r w:rsidRPr="00F6252D">
        <w:rPr>
          <w:b/>
          <w:sz w:val="24"/>
          <w:szCs w:val="24"/>
        </w:rPr>
        <w:t>(d) Cataloguing of Indian Muslims Names:</w:t>
      </w:r>
      <w:r w:rsidRPr="00F6252D">
        <w:rPr>
          <w:sz w:val="24"/>
          <w:szCs w:val="24"/>
        </w:rPr>
        <w:t xml:space="preserve"> This work was produced by a man “Mohammad </w:t>
      </w:r>
      <w:proofErr w:type="spellStart"/>
      <w:r w:rsidRPr="00F6252D">
        <w:rPr>
          <w:sz w:val="24"/>
          <w:szCs w:val="24"/>
        </w:rPr>
        <w:t>Haroon</w:t>
      </w:r>
      <w:proofErr w:type="spellEnd"/>
      <w:r w:rsidRPr="00F6252D">
        <w:rPr>
          <w:sz w:val="24"/>
          <w:szCs w:val="24"/>
        </w:rPr>
        <w:t xml:space="preserve"> and printed in 1964. It relates with the Rules and Regulations of the name entry of Indian Muslims. </w:t>
      </w:r>
    </w:p>
    <w:p w:rsidR="006A3975" w:rsidRPr="00F6252D" w:rsidRDefault="006A3975" w:rsidP="001F634E">
      <w:pPr>
        <w:spacing w:line="360" w:lineRule="auto"/>
        <w:ind w:right="-720"/>
        <w:jc w:val="both"/>
        <w:rPr>
          <w:sz w:val="24"/>
          <w:szCs w:val="24"/>
        </w:rPr>
      </w:pPr>
      <w:r w:rsidRPr="00F6252D">
        <w:rPr>
          <w:b/>
          <w:sz w:val="24"/>
          <w:szCs w:val="24"/>
        </w:rPr>
        <w:t xml:space="preserve">(e) Mohammad </w:t>
      </w:r>
      <w:proofErr w:type="spellStart"/>
      <w:r w:rsidRPr="00F6252D">
        <w:rPr>
          <w:b/>
          <w:sz w:val="24"/>
          <w:szCs w:val="24"/>
        </w:rPr>
        <w:t>Zubair</w:t>
      </w:r>
      <w:proofErr w:type="spellEnd"/>
      <w:r w:rsidRPr="00F6252D">
        <w:rPr>
          <w:b/>
          <w:sz w:val="24"/>
          <w:szCs w:val="24"/>
        </w:rPr>
        <w:t>:</w:t>
      </w:r>
      <w:r w:rsidRPr="00F6252D">
        <w:rPr>
          <w:sz w:val="24"/>
          <w:szCs w:val="24"/>
        </w:rPr>
        <w:t xml:space="preserve"> This man produced a book related with the cataloguing named as “Library Cataloguing: published in 1969.</w:t>
      </w:r>
    </w:p>
    <w:p w:rsidR="006A3975" w:rsidRPr="00F6252D" w:rsidRDefault="006A3975" w:rsidP="001F634E">
      <w:pPr>
        <w:spacing w:line="360" w:lineRule="auto"/>
        <w:ind w:right="-720"/>
        <w:jc w:val="both"/>
        <w:rPr>
          <w:b/>
          <w:sz w:val="24"/>
          <w:szCs w:val="24"/>
        </w:rPr>
      </w:pPr>
      <w:r w:rsidRPr="00F6252D">
        <w:rPr>
          <w:b/>
          <w:sz w:val="24"/>
          <w:szCs w:val="24"/>
        </w:rPr>
        <w:t>PHYSICAL FORMS OF CATALOGUE:</w:t>
      </w:r>
    </w:p>
    <w:p w:rsidR="006A3975" w:rsidRPr="00F6252D" w:rsidRDefault="006A3975" w:rsidP="005926FE">
      <w:pPr>
        <w:pStyle w:val="BlockText"/>
        <w:spacing w:line="360" w:lineRule="auto"/>
        <w:ind w:left="0" w:firstLine="360"/>
        <w:rPr>
          <w:szCs w:val="24"/>
        </w:rPr>
      </w:pPr>
      <w:r w:rsidRPr="00F6252D">
        <w:rPr>
          <w:szCs w:val="24"/>
        </w:rPr>
        <w:t>It is the duty of librarian to decide which form of catalogue is suitable for his library and convenient for the use of his clientele. He must bear in mind the requisites of a good catalogue can see that these requisites are fulfilled by the form of catalogue used in his library in relation to the demands and approaches of his clientele. Form means the outer physical presentation of catalogue to the readers or users. Generally there are 4 accepted outer form of catalogue as under.</w:t>
      </w:r>
    </w:p>
    <w:p w:rsidR="00942789" w:rsidRPr="00F6252D" w:rsidRDefault="006A3975" w:rsidP="00942789">
      <w:pPr>
        <w:autoSpaceDE w:val="0"/>
        <w:autoSpaceDN w:val="0"/>
        <w:adjustRightInd w:val="0"/>
        <w:spacing w:line="360" w:lineRule="auto"/>
        <w:ind w:right="-720"/>
        <w:jc w:val="both"/>
        <w:rPr>
          <w:sz w:val="24"/>
          <w:szCs w:val="24"/>
        </w:rPr>
      </w:pPr>
      <w:r w:rsidRPr="00F6252D">
        <w:rPr>
          <w:b/>
          <w:sz w:val="24"/>
          <w:szCs w:val="24"/>
        </w:rPr>
        <w:t>BOOK FORM OF CATALOGUE:</w:t>
      </w:r>
      <w:r w:rsidRPr="00F6252D">
        <w:rPr>
          <w:sz w:val="24"/>
          <w:szCs w:val="24"/>
        </w:rPr>
        <w:t xml:space="preserve"> </w:t>
      </w:r>
    </w:p>
    <w:p w:rsidR="00BD07A6" w:rsidRPr="00F6252D" w:rsidRDefault="006A3975" w:rsidP="00942789">
      <w:pPr>
        <w:autoSpaceDE w:val="0"/>
        <w:autoSpaceDN w:val="0"/>
        <w:adjustRightInd w:val="0"/>
        <w:spacing w:line="360" w:lineRule="auto"/>
        <w:ind w:right="-720"/>
        <w:jc w:val="both"/>
        <w:rPr>
          <w:rFonts w:eastAsiaTheme="minorHAnsi"/>
          <w:color w:val="1F1A17"/>
          <w:sz w:val="24"/>
          <w:szCs w:val="24"/>
        </w:rPr>
      </w:pPr>
      <w:r w:rsidRPr="00F6252D">
        <w:rPr>
          <w:sz w:val="24"/>
          <w:szCs w:val="24"/>
        </w:rPr>
        <w:t xml:space="preserve">When a catalogue is prepared on pages and then these pages are going to be bound together in the form of a volume or volumes then such sort of catalogue is called as “Book Form of Catalogue”. As in such </w:t>
      </w:r>
      <w:r w:rsidRPr="00F6252D">
        <w:rPr>
          <w:sz w:val="24"/>
          <w:szCs w:val="24"/>
        </w:rPr>
        <w:lastRenderedPageBreak/>
        <w:t xml:space="preserve">form of catalogue entries are prepared in the form of book which just </w:t>
      </w:r>
      <w:proofErr w:type="gramStart"/>
      <w:r w:rsidRPr="00F6252D">
        <w:rPr>
          <w:sz w:val="24"/>
          <w:szCs w:val="24"/>
        </w:rPr>
        <w:t>like</w:t>
      </w:r>
      <w:proofErr w:type="gramEnd"/>
      <w:r w:rsidRPr="00F6252D">
        <w:rPr>
          <w:sz w:val="24"/>
          <w:szCs w:val="24"/>
        </w:rPr>
        <w:t xml:space="preserve"> a book, so due to its shape or structure it is called as Book Form of catalogue. It is oldest form of catalogue. The 1</w:t>
      </w:r>
      <w:r w:rsidRPr="00F6252D">
        <w:rPr>
          <w:sz w:val="24"/>
          <w:szCs w:val="24"/>
          <w:vertAlign w:val="superscript"/>
        </w:rPr>
        <w:t>st</w:t>
      </w:r>
      <w:r w:rsidRPr="00F6252D">
        <w:rPr>
          <w:sz w:val="24"/>
          <w:szCs w:val="24"/>
        </w:rPr>
        <w:t xml:space="preserve"> printed book form of catalogue named “Harvard Catalogue” was published in 1723 in America. Similarly another book form of catalogue named “Yale Book catalogue” was issued in 1745.Another book form of catalogue named “Princeton Catalogue” was 1</w:t>
      </w:r>
      <w:r w:rsidRPr="00F6252D">
        <w:rPr>
          <w:sz w:val="24"/>
          <w:szCs w:val="24"/>
          <w:vertAlign w:val="superscript"/>
        </w:rPr>
        <w:t>st</w:t>
      </w:r>
      <w:r w:rsidRPr="00F6252D">
        <w:rPr>
          <w:sz w:val="24"/>
          <w:szCs w:val="24"/>
        </w:rPr>
        <w:t xml:space="preserve"> published in 1760</w:t>
      </w:r>
      <w:r w:rsidR="003A3308" w:rsidRPr="00F6252D">
        <w:rPr>
          <w:sz w:val="24"/>
          <w:szCs w:val="24"/>
        </w:rPr>
        <w:t>, which</w:t>
      </w:r>
      <w:r w:rsidRPr="00F6252D">
        <w:rPr>
          <w:sz w:val="24"/>
          <w:szCs w:val="24"/>
        </w:rPr>
        <w:t xml:space="preserve"> had 36 pages and contained 1,281 entries.</w:t>
      </w:r>
      <w:r w:rsidR="007A6CFE" w:rsidRPr="00F6252D">
        <w:rPr>
          <w:sz w:val="24"/>
          <w:szCs w:val="24"/>
        </w:rPr>
        <w:t xml:space="preserve"> A book catalogue lists bibliographic records in alphabetical order by various entries or by classification number. There may be more than one record on each page. The pages are then bound into a cover forming a book.</w:t>
      </w:r>
      <w:r w:rsidR="00BD07A6" w:rsidRPr="00F6252D">
        <w:rPr>
          <w:sz w:val="24"/>
          <w:szCs w:val="24"/>
        </w:rPr>
        <w:t xml:space="preserve"> </w:t>
      </w:r>
      <w:r w:rsidR="00BD07A6" w:rsidRPr="00F6252D">
        <w:rPr>
          <w:rFonts w:eastAsiaTheme="minorHAnsi"/>
          <w:color w:val="1F1A17"/>
          <w:sz w:val="24"/>
          <w:szCs w:val="24"/>
        </w:rPr>
        <w:t>The book catalog is the earliest form of catalog.</w:t>
      </w:r>
      <w:r w:rsidR="00942789" w:rsidRPr="00F6252D">
        <w:rPr>
          <w:rFonts w:eastAsiaTheme="minorHAnsi"/>
          <w:color w:val="1F1A17"/>
          <w:sz w:val="24"/>
          <w:szCs w:val="24"/>
        </w:rPr>
        <w:t xml:space="preserve"> </w:t>
      </w:r>
      <w:r w:rsidR="00BD07A6" w:rsidRPr="00F6252D">
        <w:rPr>
          <w:rFonts w:eastAsiaTheme="minorHAnsi"/>
          <w:color w:val="1F1A17"/>
          <w:sz w:val="24"/>
          <w:szCs w:val="24"/>
        </w:rPr>
        <w:t>Ancient libraries</w:t>
      </w:r>
      <w:r w:rsidR="00942789" w:rsidRPr="00F6252D">
        <w:rPr>
          <w:rFonts w:eastAsiaTheme="minorHAnsi"/>
          <w:color w:val="1F1A17"/>
          <w:sz w:val="24"/>
          <w:szCs w:val="24"/>
        </w:rPr>
        <w:t xml:space="preserve"> </w:t>
      </w:r>
      <w:r w:rsidR="00BD07A6" w:rsidRPr="00F6252D">
        <w:rPr>
          <w:rFonts w:eastAsiaTheme="minorHAnsi"/>
          <w:color w:val="1F1A17"/>
          <w:sz w:val="24"/>
          <w:szCs w:val="24"/>
        </w:rPr>
        <w:t>listed the titles in the collection on papers that were bound in book</w:t>
      </w:r>
      <w:r w:rsidR="00942789" w:rsidRPr="00F6252D">
        <w:rPr>
          <w:rFonts w:eastAsiaTheme="minorHAnsi"/>
          <w:color w:val="1F1A17"/>
          <w:sz w:val="24"/>
          <w:szCs w:val="24"/>
        </w:rPr>
        <w:t xml:space="preserve"> </w:t>
      </w:r>
      <w:r w:rsidR="00BD07A6" w:rsidRPr="00F6252D">
        <w:rPr>
          <w:rFonts w:eastAsiaTheme="minorHAnsi"/>
          <w:color w:val="1F1A17"/>
          <w:sz w:val="24"/>
          <w:szCs w:val="24"/>
        </w:rPr>
        <w:t>form. In the nineteenth and twentieth centuries, the card catalog became widely accepted and almost completely replaced the book catalog.</w:t>
      </w:r>
    </w:p>
    <w:p w:rsidR="006A3975" w:rsidRPr="00F6252D" w:rsidRDefault="00BD07A6" w:rsidP="00942789">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In the 1960s and early 1970s, computerized libraries started to</w:t>
      </w:r>
      <w:r w:rsidR="00942789" w:rsidRPr="00F6252D">
        <w:rPr>
          <w:rFonts w:eastAsiaTheme="minorHAnsi"/>
          <w:color w:val="1F1A17"/>
          <w:sz w:val="24"/>
          <w:szCs w:val="24"/>
        </w:rPr>
        <w:t xml:space="preserve"> </w:t>
      </w:r>
      <w:r w:rsidRPr="00F6252D">
        <w:rPr>
          <w:rFonts w:eastAsiaTheme="minorHAnsi"/>
          <w:color w:val="1F1A17"/>
          <w:sz w:val="24"/>
          <w:szCs w:val="24"/>
        </w:rPr>
        <w:t>print book catalogs again.</w:t>
      </w:r>
      <w:r w:rsidR="0054799C" w:rsidRPr="00F6252D">
        <w:rPr>
          <w:rFonts w:eastAsiaTheme="minorHAnsi"/>
          <w:color w:val="1F1A17"/>
          <w:sz w:val="24"/>
          <w:szCs w:val="24"/>
        </w:rPr>
        <w:t xml:space="preserve"> Because supplements have to be produced frequently and attached</w:t>
      </w:r>
      <w:r w:rsidR="00942789" w:rsidRPr="00F6252D">
        <w:rPr>
          <w:rFonts w:eastAsiaTheme="minorHAnsi"/>
          <w:color w:val="1F1A17"/>
          <w:sz w:val="24"/>
          <w:szCs w:val="24"/>
        </w:rPr>
        <w:t xml:space="preserve"> </w:t>
      </w:r>
      <w:r w:rsidR="0054799C" w:rsidRPr="00F6252D">
        <w:rPr>
          <w:rFonts w:eastAsiaTheme="minorHAnsi"/>
          <w:color w:val="1F1A17"/>
          <w:sz w:val="24"/>
          <w:szCs w:val="24"/>
        </w:rPr>
        <w:t>to the exis</w:t>
      </w:r>
      <w:r w:rsidR="00942789" w:rsidRPr="00F6252D">
        <w:rPr>
          <w:rFonts w:eastAsiaTheme="minorHAnsi"/>
          <w:color w:val="1F1A17"/>
          <w:sz w:val="24"/>
          <w:szCs w:val="24"/>
        </w:rPr>
        <w:t>t</w:t>
      </w:r>
      <w:r w:rsidR="0054799C" w:rsidRPr="00F6252D">
        <w:rPr>
          <w:rFonts w:eastAsiaTheme="minorHAnsi"/>
          <w:color w:val="1F1A17"/>
          <w:sz w:val="24"/>
          <w:szCs w:val="24"/>
        </w:rPr>
        <w:t xml:space="preserve">ing catalog, the book </w:t>
      </w:r>
      <w:proofErr w:type="gramStart"/>
      <w:r w:rsidR="0054799C" w:rsidRPr="00F6252D">
        <w:rPr>
          <w:rFonts w:eastAsiaTheme="minorHAnsi"/>
          <w:color w:val="1F1A17"/>
          <w:sz w:val="24"/>
          <w:szCs w:val="24"/>
        </w:rPr>
        <w:t>catalog is inflexible and cumber</w:t>
      </w:r>
      <w:proofErr w:type="gramEnd"/>
      <w:r w:rsidR="0054799C" w:rsidRPr="00F6252D">
        <w:rPr>
          <w:rFonts w:eastAsiaTheme="minorHAnsi"/>
          <w:color w:val="1F1A17"/>
          <w:sz w:val="24"/>
          <w:szCs w:val="24"/>
        </w:rPr>
        <w:t xml:space="preserve"> some</w:t>
      </w:r>
      <w:r w:rsidR="00942789" w:rsidRPr="00F6252D">
        <w:rPr>
          <w:rFonts w:eastAsiaTheme="minorHAnsi"/>
          <w:color w:val="1F1A17"/>
          <w:sz w:val="24"/>
          <w:szCs w:val="24"/>
        </w:rPr>
        <w:t xml:space="preserve"> </w:t>
      </w:r>
      <w:r w:rsidR="0054799C" w:rsidRPr="00F6252D">
        <w:rPr>
          <w:rFonts w:eastAsiaTheme="minorHAnsi"/>
          <w:color w:val="1F1A17"/>
          <w:sz w:val="24"/>
          <w:szCs w:val="24"/>
        </w:rPr>
        <w:t>for the users. The advantage of using a book catalog in the form of a</w:t>
      </w:r>
      <w:r w:rsidR="00942789" w:rsidRPr="00F6252D">
        <w:rPr>
          <w:rFonts w:eastAsiaTheme="minorHAnsi"/>
          <w:color w:val="1F1A17"/>
          <w:sz w:val="24"/>
          <w:szCs w:val="24"/>
        </w:rPr>
        <w:t xml:space="preserve"> </w:t>
      </w:r>
      <w:r w:rsidR="0054799C" w:rsidRPr="00F6252D">
        <w:rPr>
          <w:rFonts w:eastAsiaTheme="minorHAnsi"/>
          <w:color w:val="1F1A17"/>
          <w:sz w:val="24"/>
          <w:szCs w:val="24"/>
        </w:rPr>
        <w:t>computer printout is that new entries are automatically filed, reducing</w:t>
      </w:r>
      <w:r w:rsidR="00942789" w:rsidRPr="00F6252D">
        <w:rPr>
          <w:rFonts w:eastAsiaTheme="minorHAnsi"/>
          <w:color w:val="1F1A17"/>
          <w:sz w:val="24"/>
          <w:szCs w:val="24"/>
        </w:rPr>
        <w:t xml:space="preserve"> </w:t>
      </w:r>
      <w:r w:rsidR="0054799C" w:rsidRPr="00F6252D">
        <w:rPr>
          <w:rFonts w:eastAsiaTheme="minorHAnsi"/>
          <w:color w:val="1F1A17"/>
          <w:sz w:val="24"/>
          <w:szCs w:val="24"/>
        </w:rPr>
        <w:t>the labor cost for library personnel. Also, many copies can be</w:t>
      </w:r>
      <w:r w:rsidR="00942789" w:rsidRPr="00F6252D">
        <w:rPr>
          <w:rFonts w:eastAsiaTheme="minorHAnsi"/>
          <w:color w:val="1F1A17"/>
          <w:sz w:val="24"/>
          <w:szCs w:val="24"/>
        </w:rPr>
        <w:t xml:space="preserve"> </w:t>
      </w:r>
      <w:r w:rsidR="0054799C" w:rsidRPr="00F6252D">
        <w:rPr>
          <w:rFonts w:eastAsiaTheme="minorHAnsi"/>
          <w:color w:val="1F1A17"/>
          <w:sz w:val="24"/>
          <w:szCs w:val="24"/>
        </w:rPr>
        <w:t>made available for different locations, such as for branch libraries,</w:t>
      </w:r>
      <w:r w:rsidR="00942789" w:rsidRPr="00F6252D">
        <w:rPr>
          <w:rFonts w:eastAsiaTheme="minorHAnsi"/>
          <w:color w:val="1F1A17"/>
          <w:sz w:val="24"/>
          <w:szCs w:val="24"/>
        </w:rPr>
        <w:t xml:space="preserve"> </w:t>
      </w:r>
      <w:r w:rsidR="0054799C" w:rsidRPr="00F6252D">
        <w:rPr>
          <w:rFonts w:eastAsiaTheme="minorHAnsi"/>
          <w:color w:val="1F1A17"/>
          <w:sz w:val="24"/>
          <w:szCs w:val="24"/>
        </w:rPr>
        <w:t xml:space="preserve">for students’ dormitories, faculty of </w:t>
      </w:r>
      <w:proofErr w:type="spellStart"/>
      <w:r w:rsidR="0054799C" w:rsidRPr="00F6252D">
        <w:rPr>
          <w:rFonts w:eastAsiaTheme="minorHAnsi"/>
          <w:color w:val="1F1A17"/>
          <w:sz w:val="24"/>
          <w:szCs w:val="24"/>
        </w:rPr>
        <w:t>fices</w:t>
      </w:r>
      <w:proofErr w:type="spellEnd"/>
      <w:r w:rsidR="0054799C" w:rsidRPr="00F6252D">
        <w:rPr>
          <w:rFonts w:eastAsiaTheme="minorHAnsi"/>
          <w:color w:val="1F1A17"/>
          <w:sz w:val="24"/>
          <w:szCs w:val="24"/>
        </w:rPr>
        <w:t>, etc.</w:t>
      </w:r>
    </w:p>
    <w:p w:rsidR="006A3975" w:rsidRPr="00F6252D" w:rsidRDefault="006A3975" w:rsidP="001F634E">
      <w:pPr>
        <w:spacing w:line="360" w:lineRule="auto"/>
        <w:ind w:right="-720"/>
        <w:jc w:val="both"/>
        <w:rPr>
          <w:b/>
          <w:sz w:val="24"/>
          <w:szCs w:val="24"/>
        </w:rPr>
      </w:pPr>
      <w:r w:rsidRPr="00F6252D">
        <w:rPr>
          <w:b/>
          <w:sz w:val="24"/>
          <w:szCs w:val="24"/>
        </w:rPr>
        <w:t>MERITS:</w:t>
      </w:r>
    </w:p>
    <w:p w:rsidR="006A3975" w:rsidRPr="00F6252D" w:rsidRDefault="006A3975" w:rsidP="001F634E">
      <w:pPr>
        <w:numPr>
          <w:ilvl w:val="0"/>
          <w:numId w:val="21"/>
        </w:numPr>
        <w:spacing w:line="360" w:lineRule="auto"/>
        <w:ind w:right="-720"/>
        <w:jc w:val="both"/>
        <w:rPr>
          <w:sz w:val="24"/>
          <w:szCs w:val="24"/>
        </w:rPr>
      </w:pPr>
      <w:r w:rsidRPr="00F6252D">
        <w:rPr>
          <w:b/>
          <w:sz w:val="24"/>
          <w:szCs w:val="24"/>
        </w:rPr>
        <w:t>Portable:</w:t>
      </w:r>
      <w:r w:rsidRPr="00F6252D">
        <w:rPr>
          <w:sz w:val="24"/>
          <w:szCs w:val="24"/>
        </w:rPr>
        <w:t xml:space="preserve"> A catalogue in the form of book can be moved from one place to another easily. It can be consulted </w:t>
      </w:r>
      <w:r w:rsidR="00942789" w:rsidRPr="00F6252D">
        <w:rPr>
          <w:sz w:val="24"/>
          <w:szCs w:val="24"/>
        </w:rPr>
        <w:t>anywhere</w:t>
      </w:r>
      <w:r w:rsidRPr="00F6252D">
        <w:rPr>
          <w:sz w:val="24"/>
          <w:szCs w:val="24"/>
        </w:rPr>
        <w:t xml:space="preserve"> inside the library.</w:t>
      </w:r>
    </w:p>
    <w:p w:rsidR="007A6CFE" w:rsidRPr="00F6252D" w:rsidRDefault="007A6CFE" w:rsidP="001F634E">
      <w:pPr>
        <w:numPr>
          <w:ilvl w:val="0"/>
          <w:numId w:val="21"/>
        </w:numPr>
        <w:spacing w:line="360" w:lineRule="auto"/>
        <w:ind w:right="-720"/>
        <w:jc w:val="both"/>
        <w:rPr>
          <w:sz w:val="24"/>
          <w:szCs w:val="24"/>
        </w:rPr>
      </w:pPr>
      <w:r w:rsidRPr="00F6252D">
        <w:rPr>
          <w:b/>
          <w:sz w:val="24"/>
          <w:szCs w:val="24"/>
        </w:rPr>
        <w:t>Ease of use:</w:t>
      </w:r>
      <w:r w:rsidRPr="00F6252D">
        <w:rPr>
          <w:sz w:val="24"/>
          <w:szCs w:val="24"/>
        </w:rPr>
        <w:t xml:space="preserve"> a book catalogue is like using dictionary and requires little instruction in use. A whole page of entries can be scanned at once. </w:t>
      </w:r>
    </w:p>
    <w:p w:rsidR="00D1617A" w:rsidRPr="00F6252D" w:rsidRDefault="00D1617A" w:rsidP="001F634E">
      <w:pPr>
        <w:numPr>
          <w:ilvl w:val="0"/>
          <w:numId w:val="21"/>
        </w:numPr>
        <w:spacing w:line="360" w:lineRule="auto"/>
        <w:ind w:right="-720"/>
        <w:jc w:val="both"/>
        <w:rPr>
          <w:sz w:val="24"/>
          <w:szCs w:val="24"/>
        </w:rPr>
      </w:pPr>
      <w:r w:rsidRPr="00F6252D">
        <w:rPr>
          <w:b/>
          <w:sz w:val="24"/>
          <w:szCs w:val="24"/>
        </w:rPr>
        <w:t>Size:</w:t>
      </w:r>
      <w:r w:rsidRPr="00F6252D">
        <w:rPr>
          <w:sz w:val="24"/>
          <w:szCs w:val="24"/>
        </w:rPr>
        <w:t xml:space="preserve"> it is compact in size allowing it to be carried anywhere within the library.</w:t>
      </w:r>
    </w:p>
    <w:p w:rsidR="00FA008D" w:rsidRPr="00F6252D" w:rsidRDefault="00FA008D" w:rsidP="001F634E">
      <w:pPr>
        <w:numPr>
          <w:ilvl w:val="0"/>
          <w:numId w:val="21"/>
        </w:numPr>
        <w:spacing w:line="360" w:lineRule="auto"/>
        <w:ind w:right="-720"/>
        <w:jc w:val="both"/>
        <w:rPr>
          <w:sz w:val="24"/>
          <w:szCs w:val="24"/>
        </w:rPr>
      </w:pPr>
      <w:r w:rsidRPr="00F6252D">
        <w:rPr>
          <w:b/>
          <w:sz w:val="24"/>
          <w:szCs w:val="24"/>
        </w:rPr>
        <w:t>Costs:</w:t>
      </w:r>
      <w:r w:rsidRPr="00F6252D">
        <w:rPr>
          <w:sz w:val="24"/>
          <w:szCs w:val="24"/>
        </w:rPr>
        <w:t xml:space="preserve"> the 1</w:t>
      </w:r>
      <w:r w:rsidRPr="00F6252D">
        <w:rPr>
          <w:sz w:val="24"/>
          <w:szCs w:val="24"/>
          <w:vertAlign w:val="superscript"/>
        </w:rPr>
        <w:t>st</w:t>
      </w:r>
      <w:r w:rsidRPr="00F6252D">
        <w:rPr>
          <w:sz w:val="24"/>
          <w:szCs w:val="24"/>
        </w:rPr>
        <w:t xml:space="preserve"> copy is the most expensive to produce. If the book catalogue is not too large many copies can be made and distributed throughout the </w:t>
      </w:r>
      <w:r w:rsidR="00942789" w:rsidRPr="00F6252D">
        <w:rPr>
          <w:sz w:val="24"/>
          <w:szCs w:val="24"/>
        </w:rPr>
        <w:t>library,</w:t>
      </w:r>
      <w:r w:rsidRPr="00F6252D">
        <w:rPr>
          <w:sz w:val="24"/>
          <w:szCs w:val="24"/>
        </w:rPr>
        <w:t xml:space="preserve"> to classrooms, offices, or other branch libraries.</w:t>
      </w:r>
    </w:p>
    <w:p w:rsidR="006A3975" w:rsidRPr="00F6252D" w:rsidRDefault="006A3975" w:rsidP="001F634E">
      <w:pPr>
        <w:numPr>
          <w:ilvl w:val="0"/>
          <w:numId w:val="21"/>
        </w:numPr>
        <w:spacing w:line="360" w:lineRule="auto"/>
        <w:ind w:right="-720"/>
        <w:jc w:val="both"/>
        <w:rPr>
          <w:sz w:val="24"/>
          <w:szCs w:val="24"/>
        </w:rPr>
      </w:pPr>
      <w:r w:rsidRPr="00F6252D">
        <w:rPr>
          <w:b/>
          <w:sz w:val="24"/>
          <w:szCs w:val="24"/>
        </w:rPr>
        <w:t>Can be consulted anywhere:</w:t>
      </w:r>
      <w:r w:rsidRPr="00F6252D">
        <w:rPr>
          <w:sz w:val="24"/>
          <w:szCs w:val="24"/>
        </w:rPr>
        <w:t xml:space="preserve"> It can be consulted easily inside the library as well as outside the library anywhere.</w:t>
      </w:r>
    </w:p>
    <w:p w:rsidR="006A3975" w:rsidRPr="00F6252D" w:rsidRDefault="006A3975" w:rsidP="001F634E">
      <w:pPr>
        <w:numPr>
          <w:ilvl w:val="0"/>
          <w:numId w:val="21"/>
        </w:numPr>
        <w:spacing w:line="360" w:lineRule="auto"/>
        <w:ind w:right="-720"/>
        <w:jc w:val="both"/>
        <w:rPr>
          <w:sz w:val="24"/>
          <w:szCs w:val="24"/>
        </w:rPr>
      </w:pPr>
      <w:r w:rsidRPr="00F6252D">
        <w:rPr>
          <w:b/>
          <w:sz w:val="24"/>
          <w:szCs w:val="24"/>
        </w:rPr>
        <w:t>Entries at single page:</w:t>
      </w:r>
      <w:r w:rsidRPr="00F6252D">
        <w:rPr>
          <w:sz w:val="24"/>
          <w:szCs w:val="24"/>
        </w:rPr>
        <w:t xml:space="preserve"> As such catalogue is in the form of book in which more entries are given at one single page, therefore just like a book it can be handle easily and the eye can run through more entries in a page quickly at a time. </w:t>
      </w:r>
    </w:p>
    <w:p w:rsidR="008A703D" w:rsidRPr="00F6252D" w:rsidRDefault="006A3975" w:rsidP="001F634E">
      <w:pPr>
        <w:numPr>
          <w:ilvl w:val="0"/>
          <w:numId w:val="21"/>
        </w:numPr>
        <w:spacing w:line="360" w:lineRule="auto"/>
        <w:ind w:right="-720"/>
        <w:jc w:val="both"/>
        <w:rPr>
          <w:sz w:val="24"/>
          <w:szCs w:val="24"/>
        </w:rPr>
      </w:pPr>
      <w:r w:rsidRPr="00F6252D">
        <w:rPr>
          <w:b/>
          <w:sz w:val="24"/>
          <w:szCs w:val="24"/>
        </w:rPr>
        <w:lastRenderedPageBreak/>
        <w:t>More entries can be inserted:</w:t>
      </w:r>
      <w:r w:rsidRPr="00F6252D">
        <w:rPr>
          <w:sz w:val="24"/>
          <w:szCs w:val="24"/>
        </w:rPr>
        <w:t xml:space="preserve"> In case of book form of catalogue more entries can be accommodated or inserted at one single page which in case of card form of catalogue which have a standard size of 3 x 5 inches more entries cannot be accommodated because its </w:t>
      </w:r>
      <w:r w:rsidR="008A703D" w:rsidRPr="00F6252D">
        <w:rPr>
          <w:sz w:val="24"/>
          <w:szCs w:val="24"/>
        </w:rPr>
        <w:t xml:space="preserve">dimension is fixed. On the other hand book </w:t>
      </w:r>
      <w:proofErr w:type="gramStart"/>
      <w:r w:rsidR="008A703D" w:rsidRPr="00F6252D">
        <w:rPr>
          <w:sz w:val="24"/>
          <w:szCs w:val="24"/>
        </w:rPr>
        <w:t>form of catalogue have</w:t>
      </w:r>
      <w:proofErr w:type="gramEnd"/>
      <w:r w:rsidR="008A703D" w:rsidRPr="00F6252D">
        <w:rPr>
          <w:sz w:val="24"/>
          <w:szCs w:val="24"/>
        </w:rPr>
        <w:t xml:space="preserve"> different dimensions enough to accommodate more entries. </w:t>
      </w:r>
    </w:p>
    <w:p w:rsidR="008A703D" w:rsidRPr="00F6252D" w:rsidRDefault="008A703D" w:rsidP="001F634E">
      <w:pPr>
        <w:numPr>
          <w:ilvl w:val="0"/>
          <w:numId w:val="22"/>
        </w:numPr>
        <w:spacing w:line="360" w:lineRule="auto"/>
        <w:ind w:right="-720"/>
        <w:jc w:val="both"/>
        <w:rPr>
          <w:sz w:val="24"/>
          <w:szCs w:val="24"/>
        </w:rPr>
      </w:pPr>
      <w:r w:rsidRPr="00F6252D">
        <w:rPr>
          <w:b/>
          <w:sz w:val="24"/>
          <w:szCs w:val="24"/>
        </w:rPr>
        <w:t>Multiple copies:</w:t>
      </w:r>
      <w:r w:rsidRPr="00F6252D">
        <w:rPr>
          <w:sz w:val="24"/>
          <w:szCs w:val="24"/>
        </w:rPr>
        <w:t xml:space="preserve"> As it is less space eater so we can produce more copies from one single book form of catalogue. In this way every user will be able to consult the catalogue and will get their desired information.</w:t>
      </w:r>
    </w:p>
    <w:p w:rsidR="008A703D" w:rsidRPr="00F6252D" w:rsidRDefault="008A703D" w:rsidP="001F634E">
      <w:pPr>
        <w:numPr>
          <w:ilvl w:val="0"/>
          <w:numId w:val="22"/>
        </w:numPr>
        <w:spacing w:line="360" w:lineRule="auto"/>
        <w:ind w:right="-720"/>
        <w:jc w:val="both"/>
        <w:rPr>
          <w:sz w:val="24"/>
          <w:szCs w:val="24"/>
        </w:rPr>
      </w:pPr>
      <w:r w:rsidRPr="00F6252D">
        <w:rPr>
          <w:b/>
          <w:sz w:val="24"/>
          <w:szCs w:val="24"/>
        </w:rPr>
        <w:t>Less space eater:</w:t>
      </w:r>
      <w:r w:rsidRPr="00F6252D">
        <w:rPr>
          <w:sz w:val="24"/>
          <w:szCs w:val="24"/>
        </w:rPr>
        <w:t xml:space="preserve"> It occupies much less space than card form of catalogue due to its merits.</w:t>
      </w:r>
    </w:p>
    <w:p w:rsidR="008A703D" w:rsidRPr="00F6252D" w:rsidRDefault="008A703D" w:rsidP="001F634E">
      <w:pPr>
        <w:numPr>
          <w:ilvl w:val="0"/>
          <w:numId w:val="22"/>
        </w:numPr>
        <w:spacing w:line="360" w:lineRule="auto"/>
        <w:ind w:right="-720"/>
        <w:jc w:val="both"/>
        <w:rPr>
          <w:sz w:val="24"/>
          <w:szCs w:val="24"/>
        </w:rPr>
      </w:pPr>
      <w:r w:rsidRPr="00F6252D">
        <w:rPr>
          <w:b/>
          <w:sz w:val="24"/>
          <w:szCs w:val="24"/>
        </w:rPr>
        <w:t>Serve as a bibliographical tool:</w:t>
      </w:r>
      <w:r w:rsidRPr="00F6252D">
        <w:rPr>
          <w:sz w:val="24"/>
          <w:szCs w:val="24"/>
        </w:rPr>
        <w:t xml:space="preserve"> The printed book catalogue of National Library or any other library can be used as a bibliographical tool for other smaller libraries for different purposes.</w:t>
      </w:r>
    </w:p>
    <w:p w:rsidR="008A703D" w:rsidRPr="00F6252D" w:rsidRDefault="008A703D" w:rsidP="001F634E">
      <w:pPr>
        <w:spacing w:line="360" w:lineRule="auto"/>
        <w:ind w:right="-720"/>
        <w:jc w:val="both"/>
        <w:rPr>
          <w:b/>
          <w:sz w:val="24"/>
          <w:szCs w:val="24"/>
        </w:rPr>
      </w:pPr>
      <w:r w:rsidRPr="00F6252D">
        <w:rPr>
          <w:b/>
          <w:sz w:val="24"/>
          <w:szCs w:val="24"/>
        </w:rPr>
        <w:t xml:space="preserve">DE - MERITS: </w:t>
      </w:r>
    </w:p>
    <w:p w:rsidR="008A703D" w:rsidRPr="00F6252D" w:rsidRDefault="008A703D" w:rsidP="001F634E">
      <w:pPr>
        <w:numPr>
          <w:ilvl w:val="0"/>
          <w:numId w:val="23"/>
        </w:numPr>
        <w:spacing w:line="360" w:lineRule="auto"/>
        <w:ind w:right="-720"/>
        <w:jc w:val="both"/>
        <w:rPr>
          <w:sz w:val="24"/>
          <w:szCs w:val="24"/>
        </w:rPr>
      </w:pPr>
      <w:r w:rsidRPr="00F6252D">
        <w:rPr>
          <w:sz w:val="24"/>
          <w:szCs w:val="24"/>
        </w:rPr>
        <w:t xml:space="preserve">There is no hospitality in book form of catalogue because it does not welcome to new entries. In other words new coming entries </w:t>
      </w:r>
      <w:r w:rsidR="00456D68" w:rsidRPr="00F6252D">
        <w:rPr>
          <w:sz w:val="24"/>
          <w:szCs w:val="24"/>
        </w:rPr>
        <w:t>cannot</w:t>
      </w:r>
      <w:r w:rsidRPr="00F6252D">
        <w:rPr>
          <w:sz w:val="24"/>
          <w:szCs w:val="24"/>
        </w:rPr>
        <w:t xml:space="preserve"> be accommodated or inserted in it due to its inflexibility. </w:t>
      </w:r>
    </w:p>
    <w:p w:rsidR="00A9437A" w:rsidRPr="00F6252D" w:rsidRDefault="00A9437A" w:rsidP="001F634E">
      <w:pPr>
        <w:numPr>
          <w:ilvl w:val="0"/>
          <w:numId w:val="23"/>
        </w:numPr>
        <w:spacing w:line="360" w:lineRule="auto"/>
        <w:ind w:right="-720"/>
        <w:jc w:val="both"/>
        <w:rPr>
          <w:sz w:val="24"/>
          <w:szCs w:val="24"/>
        </w:rPr>
      </w:pPr>
      <w:r w:rsidRPr="00F6252D">
        <w:rPr>
          <w:sz w:val="24"/>
          <w:szCs w:val="24"/>
        </w:rPr>
        <w:t xml:space="preserve">Unless multiple copies are made there is a queuing problem. Only one person can use the catalogue at a time. </w:t>
      </w:r>
    </w:p>
    <w:p w:rsidR="00F6345B" w:rsidRPr="00F6252D" w:rsidRDefault="00F6345B" w:rsidP="001F634E">
      <w:pPr>
        <w:numPr>
          <w:ilvl w:val="0"/>
          <w:numId w:val="23"/>
        </w:numPr>
        <w:spacing w:line="360" w:lineRule="auto"/>
        <w:ind w:right="-720"/>
        <w:jc w:val="both"/>
        <w:rPr>
          <w:sz w:val="24"/>
          <w:szCs w:val="24"/>
        </w:rPr>
      </w:pPr>
      <w:r w:rsidRPr="00F6252D">
        <w:rPr>
          <w:sz w:val="24"/>
          <w:szCs w:val="24"/>
        </w:rPr>
        <w:t xml:space="preserve">Bibliographic records for new materials cannot be inserted. A whole new book catalogue must be produced or a supplement created. Supplements require the library patron to search in at least two alphabetic </w:t>
      </w:r>
      <w:proofErr w:type="gramStart"/>
      <w:r w:rsidRPr="00F6252D">
        <w:rPr>
          <w:sz w:val="24"/>
          <w:szCs w:val="24"/>
        </w:rPr>
        <w:t>sequence</w:t>
      </w:r>
      <w:proofErr w:type="gramEnd"/>
      <w:r w:rsidRPr="00F6252D">
        <w:rPr>
          <w:sz w:val="24"/>
          <w:szCs w:val="24"/>
        </w:rPr>
        <w:t xml:space="preserve"> for each item.</w:t>
      </w:r>
    </w:p>
    <w:p w:rsidR="008A703D" w:rsidRPr="00F6252D" w:rsidRDefault="008A703D" w:rsidP="001F634E">
      <w:pPr>
        <w:numPr>
          <w:ilvl w:val="0"/>
          <w:numId w:val="23"/>
        </w:numPr>
        <w:spacing w:line="360" w:lineRule="auto"/>
        <w:ind w:right="-720"/>
        <w:jc w:val="both"/>
        <w:rPr>
          <w:sz w:val="24"/>
          <w:szCs w:val="24"/>
        </w:rPr>
      </w:pPr>
      <w:r w:rsidRPr="00F6252D">
        <w:rPr>
          <w:sz w:val="24"/>
          <w:szCs w:val="24"/>
        </w:rPr>
        <w:t xml:space="preserve">It </w:t>
      </w:r>
      <w:r w:rsidR="00456D68" w:rsidRPr="00F6252D">
        <w:rPr>
          <w:sz w:val="24"/>
          <w:szCs w:val="24"/>
        </w:rPr>
        <w:t>cannot</w:t>
      </w:r>
      <w:r w:rsidRPr="00F6252D">
        <w:rPr>
          <w:sz w:val="24"/>
          <w:szCs w:val="24"/>
        </w:rPr>
        <w:t xml:space="preserve"> be kept </w:t>
      </w:r>
      <w:r w:rsidR="00456D68" w:rsidRPr="00F6252D">
        <w:rPr>
          <w:sz w:val="24"/>
          <w:szCs w:val="24"/>
        </w:rPr>
        <w:t>up-to-date</w:t>
      </w:r>
      <w:r w:rsidRPr="00F6252D">
        <w:rPr>
          <w:sz w:val="24"/>
          <w:szCs w:val="24"/>
        </w:rPr>
        <w:t xml:space="preserve"> .We </w:t>
      </w:r>
      <w:r w:rsidR="00456D68" w:rsidRPr="00F6252D">
        <w:rPr>
          <w:sz w:val="24"/>
          <w:szCs w:val="24"/>
        </w:rPr>
        <w:t>cannot</w:t>
      </w:r>
      <w:r w:rsidRPr="00F6252D">
        <w:rPr>
          <w:sz w:val="24"/>
          <w:szCs w:val="24"/>
        </w:rPr>
        <w:t xml:space="preserve"> keep it up to date or fresh because of tremendous development in the </w:t>
      </w:r>
      <w:r w:rsidR="00456D68" w:rsidRPr="00F6252D">
        <w:rPr>
          <w:sz w:val="24"/>
          <w:szCs w:val="24"/>
        </w:rPr>
        <w:t>field</w:t>
      </w:r>
      <w:r w:rsidRPr="00F6252D">
        <w:rPr>
          <w:sz w:val="24"/>
          <w:szCs w:val="24"/>
        </w:rPr>
        <w:t xml:space="preserve"> of publications. Once it is prepared no further new coming and fresh entries can be inserted in it. </w:t>
      </w:r>
    </w:p>
    <w:p w:rsidR="008A703D" w:rsidRPr="00F6252D" w:rsidRDefault="008A703D" w:rsidP="001F634E">
      <w:pPr>
        <w:numPr>
          <w:ilvl w:val="0"/>
          <w:numId w:val="23"/>
        </w:numPr>
        <w:spacing w:line="360" w:lineRule="auto"/>
        <w:ind w:right="-720"/>
        <w:jc w:val="both"/>
        <w:rPr>
          <w:sz w:val="24"/>
          <w:szCs w:val="24"/>
        </w:rPr>
      </w:pPr>
      <w:r w:rsidRPr="00F6252D">
        <w:rPr>
          <w:sz w:val="24"/>
          <w:szCs w:val="24"/>
        </w:rPr>
        <w:t xml:space="preserve">Expensive due to time, </w:t>
      </w:r>
      <w:proofErr w:type="spellStart"/>
      <w:r w:rsidRPr="00F6252D">
        <w:rPr>
          <w:sz w:val="24"/>
          <w:szCs w:val="24"/>
        </w:rPr>
        <w:t>labour</w:t>
      </w:r>
      <w:proofErr w:type="spellEnd"/>
      <w:r w:rsidRPr="00F6252D">
        <w:rPr>
          <w:sz w:val="24"/>
          <w:szCs w:val="24"/>
        </w:rPr>
        <w:t xml:space="preserve"> and cost. It is expensive due to time because it takes more time in its preparation. It is expensive due to </w:t>
      </w:r>
      <w:proofErr w:type="spellStart"/>
      <w:r w:rsidRPr="00F6252D">
        <w:rPr>
          <w:sz w:val="24"/>
          <w:szCs w:val="24"/>
        </w:rPr>
        <w:t>labour</w:t>
      </w:r>
      <w:proofErr w:type="spellEnd"/>
      <w:r w:rsidRPr="00F6252D">
        <w:rPr>
          <w:sz w:val="24"/>
          <w:szCs w:val="24"/>
        </w:rPr>
        <w:t xml:space="preserve"> because more people are connected to its process of preparation such as cataloguer, publisher, binder, printer etc. It is expansive due to cost because more funds of the library are </w:t>
      </w:r>
      <w:proofErr w:type="gramStart"/>
      <w:r w:rsidRPr="00F6252D">
        <w:rPr>
          <w:sz w:val="24"/>
          <w:szCs w:val="24"/>
        </w:rPr>
        <w:t>spend</w:t>
      </w:r>
      <w:proofErr w:type="gramEnd"/>
      <w:r w:rsidRPr="00F6252D">
        <w:rPr>
          <w:sz w:val="24"/>
          <w:szCs w:val="24"/>
        </w:rPr>
        <w:t xml:space="preserve"> on its preparation which can be used for some other useful purposes in the library.</w:t>
      </w:r>
    </w:p>
    <w:p w:rsidR="00942789" w:rsidRPr="00F6252D" w:rsidRDefault="008A703D" w:rsidP="00942789">
      <w:pPr>
        <w:autoSpaceDE w:val="0"/>
        <w:autoSpaceDN w:val="0"/>
        <w:adjustRightInd w:val="0"/>
        <w:spacing w:line="360" w:lineRule="auto"/>
        <w:ind w:right="-720"/>
        <w:jc w:val="both"/>
        <w:rPr>
          <w:b/>
          <w:sz w:val="24"/>
          <w:szCs w:val="24"/>
        </w:rPr>
      </w:pPr>
      <w:r w:rsidRPr="00F6252D">
        <w:rPr>
          <w:b/>
          <w:sz w:val="24"/>
          <w:szCs w:val="24"/>
        </w:rPr>
        <w:t>CARD FORM OF CATALOGUE:</w:t>
      </w:r>
      <w:r w:rsidR="00885C06" w:rsidRPr="00F6252D">
        <w:rPr>
          <w:b/>
          <w:sz w:val="24"/>
          <w:szCs w:val="24"/>
        </w:rPr>
        <w:t xml:space="preserve"> </w:t>
      </w:r>
    </w:p>
    <w:p w:rsidR="00885C06" w:rsidRPr="00F6252D" w:rsidRDefault="00885C06" w:rsidP="00942789">
      <w:pPr>
        <w:autoSpaceDE w:val="0"/>
        <w:autoSpaceDN w:val="0"/>
        <w:adjustRightInd w:val="0"/>
        <w:spacing w:line="360" w:lineRule="auto"/>
        <w:ind w:right="-720"/>
        <w:jc w:val="both"/>
        <w:rPr>
          <w:rFonts w:eastAsiaTheme="minorHAnsi"/>
          <w:color w:val="1F1A17"/>
          <w:sz w:val="24"/>
          <w:szCs w:val="24"/>
        </w:rPr>
      </w:pPr>
      <w:r w:rsidRPr="00F6252D">
        <w:rPr>
          <w:rFonts w:ascii="Times-Roman" w:eastAsiaTheme="minorHAnsi" w:hAnsi="Times-Roman" w:cs="Times-Roman"/>
          <w:color w:val="1F1A17"/>
          <w:sz w:val="23"/>
          <w:szCs w:val="23"/>
        </w:rPr>
        <w:t xml:space="preserve">Since the Library of Congress launched the printing and selling </w:t>
      </w:r>
      <w:r w:rsidRPr="00F6252D">
        <w:rPr>
          <w:rFonts w:eastAsiaTheme="minorHAnsi"/>
          <w:color w:val="1F1A17"/>
          <w:sz w:val="24"/>
          <w:szCs w:val="24"/>
        </w:rPr>
        <w:t>of</w:t>
      </w:r>
      <w:r w:rsidR="006B102A" w:rsidRPr="00F6252D">
        <w:rPr>
          <w:rFonts w:eastAsiaTheme="minorHAnsi"/>
          <w:color w:val="1F1A17"/>
          <w:sz w:val="24"/>
          <w:szCs w:val="24"/>
        </w:rPr>
        <w:t xml:space="preserve"> </w:t>
      </w:r>
      <w:r w:rsidRPr="00F6252D">
        <w:rPr>
          <w:rFonts w:eastAsiaTheme="minorHAnsi"/>
          <w:color w:val="1F1A17"/>
          <w:sz w:val="24"/>
          <w:szCs w:val="24"/>
        </w:rPr>
        <w:t>catalog cards in 1901, the card catalog, up to the late 1980s, has been</w:t>
      </w:r>
      <w:r w:rsidR="006B102A" w:rsidRPr="00F6252D">
        <w:rPr>
          <w:rFonts w:eastAsiaTheme="minorHAnsi"/>
          <w:color w:val="1F1A17"/>
          <w:sz w:val="24"/>
          <w:szCs w:val="24"/>
        </w:rPr>
        <w:t xml:space="preserve"> </w:t>
      </w:r>
      <w:r w:rsidRPr="00F6252D">
        <w:rPr>
          <w:rFonts w:eastAsiaTheme="minorHAnsi"/>
          <w:color w:val="1F1A17"/>
          <w:sz w:val="24"/>
          <w:szCs w:val="24"/>
        </w:rPr>
        <w:t>the most widely used type of catalog. The card catalog uses 3 × 5-inch</w:t>
      </w:r>
      <w:r w:rsidR="006B102A" w:rsidRPr="00F6252D">
        <w:rPr>
          <w:rFonts w:eastAsiaTheme="minorHAnsi"/>
          <w:color w:val="1F1A17"/>
          <w:sz w:val="24"/>
          <w:szCs w:val="24"/>
        </w:rPr>
        <w:t xml:space="preserve"> </w:t>
      </w:r>
      <w:r w:rsidRPr="00F6252D">
        <w:rPr>
          <w:rFonts w:eastAsiaTheme="minorHAnsi"/>
          <w:color w:val="1F1A17"/>
          <w:sz w:val="24"/>
          <w:szCs w:val="24"/>
        </w:rPr>
        <w:t>cards filed in alphabetical order</w:t>
      </w:r>
      <w:r w:rsidR="006B102A" w:rsidRPr="00F6252D">
        <w:rPr>
          <w:rFonts w:eastAsiaTheme="minorHAnsi"/>
          <w:color w:val="1F1A17"/>
          <w:sz w:val="24"/>
          <w:szCs w:val="24"/>
        </w:rPr>
        <w:t xml:space="preserve"> </w:t>
      </w:r>
      <w:r w:rsidRPr="00F6252D">
        <w:rPr>
          <w:rFonts w:eastAsiaTheme="minorHAnsi"/>
          <w:color w:val="1F1A17"/>
          <w:sz w:val="24"/>
          <w:szCs w:val="24"/>
        </w:rPr>
        <w:t xml:space="preserve">in drawers that fit in a specially designed cabinet. Libraries either type </w:t>
      </w:r>
      <w:r w:rsidRPr="00F6252D">
        <w:rPr>
          <w:rFonts w:eastAsiaTheme="minorHAnsi"/>
          <w:color w:val="1F1A17"/>
          <w:sz w:val="24"/>
          <w:szCs w:val="24"/>
        </w:rPr>
        <w:lastRenderedPageBreak/>
        <w:t>or print their own cards, have an</w:t>
      </w:r>
      <w:r w:rsidR="006B102A" w:rsidRPr="00F6252D">
        <w:rPr>
          <w:rFonts w:eastAsiaTheme="minorHAnsi"/>
          <w:color w:val="1F1A17"/>
          <w:sz w:val="24"/>
          <w:szCs w:val="24"/>
        </w:rPr>
        <w:t xml:space="preserve"> </w:t>
      </w:r>
      <w:r w:rsidRPr="00F6252D">
        <w:rPr>
          <w:rFonts w:eastAsiaTheme="minorHAnsi"/>
          <w:color w:val="1F1A17"/>
          <w:sz w:val="24"/>
          <w:szCs w:val="24"/>
        </w:rPr>
        <w:t>outside printer print the cards, or, more often, buy the already printed</w:t>
      </w:r>
      <w:r w:rsidR="006B102A" w:rsidRPr="00F6252D">
        <w:rPr>
          <w:rFonts w:eastAsiaTheme="minorHAnsi"/>
          <w:color w:val="1F1A17"/>
          <w:sz w:val="24"/>
          <w:szCs w:val="24"/>
        </w:rPr>
        <w:t xml:space="preserve"> </w:t>
      </w:r>
      <w:r w:rsidRPr="00F6252D">
        <w:rPr>
          <w:rFonts w:eastAsiaTheme="minorHAnsi"/>
          <w:color w:val="1F1A17"/>
          <w:sz w:val="24"/>
          <w:szCs w:val="24"/>
        </w:rPr>
        <w:t>cards from the Library of Congress, a commercial book dealer, or one</w:t>
      </w:r>
      <w:r w:rsidR="006B102A" w:rsidRPr="00F6252D">
        <w:rPr>
          <w:rFonts w:eastAsiaTheme="minorHAnsi"/>
          <w:color w:val="1F1A17"/>
          <w:sz w:val="24"/>
          <w:szCs w:val="24"/>
        </w:rPr>
        <w:t xml:space="preserve"> </w:t>
      </w:r>
      <w:r w:rsidRPr="00F6252D">
        <w:rPr>
          <w:rFonts w:eastAsiaTheme="minorHAnsi"/>
          <w:color w:val="1F1A17"/>
          <w:sz w:val="24"/>
          <w:szCs w:val="24"/>
        </w:rPr>
        <w:t>of the many library supply companies.</w:t>
      </w:r>
      <w:r w:rsidR="006B102A" w:rsidRPr="00F6252D">
        <w:rPr>
          <w:rFonts w:eastAsiaTheme="minorHAnsi"/>
          <w:color w:val="1F1A17"/>
          <w:sz w:val="24"/>
          <w:szCs w:val="24"/>
        </w:rPr>
        <w:t xml:space="preserve"> </w:t>
      </w:r>
      <w:r w:rsidRPr="00F6252D">
        <w:rPr>
          <w:rFonts w:eastAsiaTheme="minorHAnsi"/>
          <w:color w:val="1F1A17"/>
          <w:sz w:val="24"/>
          <w:szCs w:val="24"/>
        </w:rPr>
        <w:t>The card catalog system offers flexibility. New cards are interfiled</w:t>
      </w:r>
      <w:r w:rsidR="006B102A" w:rsidRPr="00F6252D">
        <w:rPr>
          <w:rFonts w:eastAsiaTheme="minorHAnsi"/>
          <w:color w:val="1F1A17"/>
          <w:sz w:val="24"/>
          <w:szCs w:val="24"/>
        </w:rPr>
        <w:t xml:space="preserve"> </w:t>
      </w:r>
      <w:r w:rsidRPr="00F6252D">
        <w:rPr>
          <w:rFonts w:eastAsiaTheme="minorHAnsi"/>
          <w:color w:val="1F1A17"/>
          <w:sz w:val="24"/>
          <w:szCs w:val="24"/>
        </w:rPr>
        <w:t>in their correct order constantly. Cards may be removed easily from</w:t>
      </w:r>
      <w:r w:rsidR="006B102A" w:rsidRPr="00F6252D">
        <w:rPr>
          <w:rFonts w:eastAsiaTheme="minorHAnsi"/>
          <w:color w:val="1F1A17"/>
          <w:sz w:val="24"/>
          <w:szCs w:val="24"/>
        </w:rPr>
        <w:t xml:space="preserve"> </w:t>
      </w:r>
      <w:r w:rsidRPr="00F6252D">
        <w:rPr>
          <w:rFonts w:eastAsiaTheme="minorHAnsi"/>
          <w:color w:val="1F1A17"/>
          <w:sz w:val="24"/>
          <w:szCs w:val="24"/>
        </w:rPr>
        <w:t>the catalog to reflect changing status, such as withdrawal or loss of</w:t>
      </w:r>
      <w:r w:rsidR="006B102A" w:rsidRPr="00F6252D">
        <w:rPr>
          <w:rFonts w:eastAsiaTheme="minorHAnsi"/>
          <w:color w:val="1F1A17"/>
          <w:sz w:val="24"/>
          <w:szCs w:val="24"/>
        </w:rPr>
        <w:t xml:space="preserve"> </w:t>
      </w:r>
      <w:r w:rsidRPr="00F6252D">
        <w:rPr>
          <w:rFonts w:eastAsiaTheme="minorHAnsi"/>
          <w:color w:val="1F1A17"/>
          <w:sz w:val="24"/>
          <w:szCs w:val="24"/>
        </w:rPr>
        <w:t>the item. Cards are relatively inexpensive and easily accessible.</w:t>
      </w:r>
      <w:r w:rsidR="006B102A" w:rsidRPr="00F6252D">
        <w:rPr>
          <w:rFonts w:eastAsiaTheme="minorHAnsi"/>
          <w:color w:val="1F1A17"/>
          <w:sz w:val="24"/>
          <w:szCs w:val="24"/>
        </w:rPr>
        <w:t xml:space="preserve"> </w:t>
      </w:r>
      <w:r w:rsidRPr="00F6252D">
        <w:rPr>
          <w:rFonts w:eastAsiaTheme="minorHAnsi"/>
          <w:color w:val="1F1A17"/>
          <w:sz w:val="24"/>
          <w:szCs w:val="24"/>
        </w:rPr>
        <w:t>The main disadvantage is filing. It is labor intensive. The library</w:t>
      </w:r>
      <w:r w:rsidR="006B102A" w:rsidRPr="00F6252D">
        <w:rPr>
          <w:rFonts w:eastAsiaTheme="minorHAnsi"/>
          <w:color w:val="1F1A17"/>
          <w:sz w:val="24"/>
          <w:szCs w:val="24"/>
        </w:rPr>
        <w:t xml:space="preserve"> </w:t>
      </w:r>
      <w:r w:rsidRPr="00F6252D">
        <w:rPr>
          <w:rFonts w:eastAsiaTheme="minorHAnsi"/>
          <w:color w:val="1F1A17"/>
          <w:sz w:val="24"/>
          <w:szCs w:val="24"/>
        </w:rPr>
        <w:t>filer has to be very familiar with all the filing rules and work very</w:t>
      </w:r>
      <w:r w:rsidR="006B102A" w:rsidRPr="00F6252D">
        <w:rPr>
          <w:rFonts w:eastAsiaTheme="minorHAnsi"/>
          <w:color w:val="1F1A17"/>
          <w:sz w:val="24"/>
          <w:szCs w:val="24"/>
        </w:rPr>
        <w:t xml:space="preserve"> </w:t>
      </w:r>
      <w:r w:rsidRPr="00F6252D">
        <w:rPr>
          <w:rFonts w:eastAsiaTheme="minorHAnsi"/>
          <w:color w:val="1F1A17"/>
          <w:sz w:val="24"/>
          <w:szCs w:val="24"/>
        </w:rPr>
        <w:t>carefully and competently. A misfiled card rep resents an item with no</w:t>
      </w:r>
      <w:r w:rsidR="006B102A" w:rsidRPr="00F6252D">
        <w:rPr>
          <w:rFonts w:eastAsiaTheme="minorHAnsi"/>
          <w:color w:val="1F1A17"/>
          <w:sz w:val="24"/>
          <w:szCs w:val="24"/>
        </w:rPr>
        <w:t xml:space="preserve"> </w:t>
      </w:r>
      <w:r w:rsidRPr="00F6252D">
        <w:rPr>
          <w:rFonts w:eastAsiaTheme="minorHAnsi"/>
          <w:color w:val="1F1A17"/>
          <w:sz w:val="24"/>
          <w:szCs w:val="24"/>
        </w:rPr>
        <w:t>reference in the catalog and may be permanently lost. As mentioned</w:t>
      </w:r>
      <w:r w:rsidR="006B102A" w:rsidRPr="00F6252D">
        <w:rPr>
          <w:rFonts w:eastAsiaTheme="minorHAnsi"/>
          <w:color w:val="1F1A17"/>
          <w:sz w:val="24"/>
          <w:szCs w:val="24"/>
        </w:rPr>
        <w:t xml:space="preserve"> </w:t>
      </w:r>
      <w:r w:rsidRPr="00F6252D">
        <w:rPr>
          <w:rFonts w:eastAsiaTheme="minorHAnsi"/>
          <w:color w:val="1F1A17"/>
          <w:sz w:val="24"/>
          <w:szCs w:val="24"/>
        </w:rPr>
        <w:t>earlier, cards need to be filed and re moved constantly, and, therefore,</w:t>
      </w:r>
    </w:p>
    <w:p w:rsidR="008A703D" w:rsidRPr="00F6252D" w:rsidRDefault="00885C06" w:rsidP="006B102A">
      <w:pPr>
        <w:autoSpaceDE w:val="0"/>
        <w:autoSpaceDN w:val="0"/>
        <w:adjustRightInd w:val="0"/>
        <w:spacing w:line="360" w:lineRule="auto"/>
        <w:ind w:right="-720"/>
        <w:jc w:val="both"/>
        <w:rPr>
          <w:sz w:val="24"/>
          <w:szCs w:val="24"/>
        </w:rPr>
      </w:pPr>
      <w:proofErr w:type="gramStart"/>
      <w:r w:rsidRPr="00F6252D">
        <w:rPr>
          <w:rFonts w:eastAsiaTheme="minorHAnsi"/>
          <w:color w:val="1F1A17"/>
          <w:sz w:val="24"/>
          <w:szCs w:val="24"/>
        </w:rPr>
        <w:t>maintenance</w:t>
      </w:r>
      <w:proofErr w:type="gramEnd"/>
      <w:r w:rsidRPr="00F6252D">
        <w:rPr>
          <w:rFonts w:eastAsiaTheme="minorHAnsi"/>
          <w:color w:val="1F1A17"/>
          <w:sz w:val="24"/>
          <w:szCs w:val="24"/>
        </w:rPr>
        <w:t xml:space="preserve"> of the card catalog is a burdensome and time-consuming</w:t>
      </w:r>
      <w:r w:rsidR="006B102A" w:rsidRPr="00F6252D">
        <w:rPr>
          <w:rFonts w:eastAsiaTheme="minorHAnsi"/>
          <w:color w:val="1F1A17"/>
          <w:sz w:val="24"/>
          <w:szCs w:val="24"/>
        </w:rPr>
        <w:t xml:space="preserve"> </w:t>
      </w:r>
      <w:r w:rsidRPr="00F6252D">
        <w:rPr>
          <w:rFonts w:eastAsiaTheme="minorHAnsi"/>
          <w:color w:val="1F1A17"/>
          <w:sz w:val="24"/>
          <w:szCs w:val="24"/>
        </w:rPr>
        <w:t>task. With automation, filing is done by the computer, and the</w:t>
      </w:r>
      <w:r w:rsidR="006B102A" w:rsidRPr="00F6252D">
        <w:rPr>
          <w:rFonts w:eastAsiaTheme="minorHAnsi"/>
          <w:color w:val="1F1A17"/>
          <w:sz w:val="24"/>
          <w:szCs w:val="24"/>
        </w:rPr>
        <w:t xml:space="preserve"> </w:t>
      </w:r>
      <w:r w:rsidRPr="00F6252D">
        <w:rPr>
          <w:rFonts w:eastAsiaTheme="minorHAnsi"/>
          <w:color w:val="1F1A17"/>
          <w:sz w:val="24"/>
          <w:szCs w:val="24"/>
        </w:rPr>
        <w:t>mechanical problems of maintaining the card catalog have been</w:t>
      </w:r>
      <w:r w:rsidR="006B102A" w:rsidRPr="00F6252D">
        <w:rPr>
          <w:rFonts w:eastAsiaTheme="minorHAnsi"/>
          <w:color w:val="1F1A17"/>
          <w:sz w:val="24"/>
          <w:szCs w:val="24"/>
        </w:rPr>
        <w:t xml:space="preserve"> </w:t>
      </w:r>
      <w:r w:rsidRPr="00F6252D">
        <w:rPr>
          <w:rFonts w:eastAsiaTheme="minorHAnsi"/>
          <w:color w:val="1F1A17"/>
          <w:sz w:val="24"/>
          <w:szCs w:val="24"/>
        </w:rPr>
        <w:t>solved, rendering the card catalog system obsolete. In the 1980s,</w:t>
      </w:r>
      <w:r w:rsidR="006B102A" w:rsidRPr="00F6252D">
        <w:rPr>
          <w:rFonts w:eastAsiaTheme="minorHAnsi"/>
          <w:color w:val="1F1A17"/>
          <w:sz w:val="24"/>
          <w:szCs w:val="24"/>
        </w:rPr>
        <w:t xml:space="preserve"> </w:t>
      </w:r>
      <w:r w:rsidRPr="00F6252D">
        <w:rPr>
          <w:rFonts w:eastAsiaTheme="minorHAnsi"/>
          <w:color w:val="1F1A17"/>
          <w:sz w:val="24"/>
          <w:szCs w:val="24"/>
        </w:rPr>
        <w:t>many libraries installed computerized catalogs, ceased to file new</w:t>
      </w:r>
      <w:r w:rsidR="006B102A" w:rsidRPr="00F6252D">
        <w:rPr>
          <w:rFonts w:eastAsiaTheme="minorHAnsi"/>
          <w:color w:val="1F1A17"/>
          <w:sz w:val="24"/>
          <w:szCs w:val="24"/>
        </w:rPr>
        <w:t xml:space="preserve"> </w:t>
      </w:r>
      <w:r w:rsidRPr="00F6252D">
        <w:rPr>
          <w:rFonts w:eastAsiaTheme="minorHAnsi"/>
          <w:color w:val="1F1A17"/>
          <w:sz w:val="24"/>
          <w:szCs w:val="24"/>
        </w:rPr>
        <w:t>cards in the card catalog, and of ten stopped maintaining the card catalog.</w:t>
      </w:r>
      <w:r w:rsidR="006B102A" w:rsidRPr="00F6252D">
        <w:rPr>
          <w:rFonts w:eastAsiaTheme="minorHAnsi"/>
          <w:color w:val="1F1A17"/>
          <w:sz w:val="24"/>
          <w:szCs w:val="24"/>
        </w:rPr>
        <w:t xml:space="preserve"> </w:t>
      </w:r>
      <w:r w:rsidRPr="00F6252D">
        <w:rPr>
          <w:rFonts w:eastAsiaTheme="minorHAnsi"/>
          <w:color w:val="1F1A17"/>
          <w:sz w:val="24"/>
          <w:szCs w:val="24"/>
        </w:rPr>
        <w:t>These frozen catalogs remained temporarily for reference purposes and to hold in formation on older materials not entered into the</w:t>
      </w:r>
      <w:r w:rsidR="006B102A" w:rsidRPr="00F6252D">
        <w:rPr>
          <w:rFonts w:eastAsiaTheme="minorHAnsi"/>
          <w:color w:val="1F1A17"/>
          <w:sz w:val="24"/>
          <w:szCs w:val="24"/>
        </w:rPr>
        <w:t xml:space="preserve"> </w:t>
      </w:r>
      <w:r w:rsidRPr="00F6252D">
        <w:rPr>
          <w:rFonts w:eastAsiaTheme="minorHAnsi"/>
          <w:color w:val="1F1A17"/>
          <w:sz w:val="24"/>
          <w:szCs w:val="24"/>
        </w:rPr>
        <w:t xml:space="preserve">database. </w:t>
      </w:r>
      <w:proofErr w:type="gramStart"/>
      <w:r w:rsidRPr="00F6252D">
        <w:rPr>
          <w:rFonts w:eastAsiaTheme="minorHAnsi"/>
          <w:color w:val="1F1A17"/>
          <w:sz w:val="24"/>
          <w:szCs w:val="24"/>
        </w:rPr>
        <w:t>Finally, when the total collection had been entered into the</w:t>
      </w:r>
      <w:r w:rsidR="006B102A" w:rsidRPr="00F6252D">
        <w:rPr>
          <w:rFonts w:eastAsiaTheme="minorHAnsi"/>
          <w:color w:val="1F1A17"/>
          <w:sz w:val="24"/>
          <w:szCs w:val="24"/>
        </w:rPr>
        <w:t xml:space="preserve"> </w:t>
      </w:r>
      <w:r w:rsidRPr="00F6252D">
        <w:rPr>
          <w:rFonts w:eastAsiaTheme="minorHAnsi"/>
          <w:color w:val="1F1A17"/>
          <w:sz w:val="24"/>
          <w:szCs w:val="24"/>
        </w:rPr>
        <w:t>computer database, the card catalog was given a death sentence and</w:t>
      </w:r>
      <w:r w:rsidR="006B102A" w:rsidRPr="00F6252D">
        <w:rPr>
          <w:rFonts w:eastAsiaTheme="minorHAnsi"/>
          <w:color w:val="1F1A17"/>
          <w:sz w:val="24"/>
          <w:szCs w:val="24"/>
        </w:rPr>
        <w:t xml:space="preserve"> </w:t>
      </w:r>
      <w:r w:rsidRPr="00F6252D">
        <w:rPr>
          <w:rFonts w:eastAsiaTheme="minorHAnsi"/>
          <w:color w:val="1F1A17"/>
          <w:sz w:val="24"/>
          <w:szCs w:val="24"/>
        </w:rPr>
        <w:t>taken away to make room for computer terminals.</w:t>
      </w:r>
      <w:proofErr w:type="gramEnd"/>
      <w:r w:rsidRPr="00F6252D">
        <w:rPr>
          <w:rFonts w:eastAsiaTheme="minorHAnsi"/>
          <w:color w:val="1F1A17"/>
          <w:sz w:val="24"/>
          <w:szCs w:val="24"/>
        </w:rPr>
        <w:t xml:space="preserve"> </w:t>
      </w:r>
      <w:r w:rsidR="008A703D" w:rsidRPr="00F6252D">
        <w:rPr>
          <w:sz w:val="24"/>
          <w:szCs w:val="24"/>
        </w:rPr>
        <w:t>When catalogue is prepared on a standard 3 x 5 inches dimensional card then such form of catalogue is called as card form of catalogue. These cards are placed in drawer house / cabinet in catalogue cabinet.</w:t>
      </w:r>
      <w:r w:rsidR="003A3308" w:rsidRPr="00F6252D">
        <w:rPr>
          <w:sz w:val="24"/>
          <w:szCs w:val="24"/>
        </w:rPr>
        <w:t xml:space="preserve"> Until the early 1990s, this was the most familiar type of catalogue. The card catalogue is made up of 7.5cm X 12.5cm cards each containing a full bibliographic record or part of bibliographic record. These cards have a small hole in the middle of cards near the bottom edge. The cards are filled alphabetically by the entry in metal or wooden drawer in cabinets. Each drawer has a rod extending the full length of the drawer. The rod is fed through the hole at the bottom of each card to keep them secure whenever a drawer is removed for consultation. </w:t>
      </w:r>
      <w:r w:rsidR="000D3A84" w:rsidRPr="00F6252D">
        <w:rPr>
          <w:sz w:val="24"/>
          <w:szCs w:val="24"/>
        </w:rPr>
        <w:t xml:space="preserve">Card catalogues are often divided catalogues. </w:t>
      </w:r>
      <w:r w:rsidR="00D8513D" w:rsidRPr="00F6252D">
        <w:rPr>
          <w:sz w:val="24"/>
          <w:szCs w:val="24"/>
        </w:rPr>
        <w:t xml:space="preserve">It means that the catalogues is divided into two or three alphabetical sequences, one for authors and titles (or titles may have its own alphabetical sequence in three way divided catalogue) and one for subject headings. </w:t>
      </w:r>
      <w:r w:rsidR="00762535" w:rsidRPr="00F6252D">
        <w:rPr>
          <w:sz w:val="24"/>
          <w:szCs w:val="24"/>
        </w:rPr>
        <w:t xml:space="preserve">If a card catalogue is a dictionary catalogue it is one alphabetical sequence with all entries interfiled. Most libraries prefer divided catalogues. </w:t>
      </w:r>
      <w:r w:rsidR="00843D0F" w:rsidRPr="00F6252D">
        <w:rPr>
          <w:sz w:val="24"/>
          <w:szCs w:val="24"/>
        </w:rPr>
        <w:t xml:space="preserve">The fronts of the cabinet drawers have labels indicating which alphabetical sequence is contained in each drawer assisting the library user in quickly </w:t>
      </w:r>
      <w:r w:rsidR="00A76479" w:rsidRPr="00F6252D">
        <w:rPr>
          <w:sz w:val="24"/>
          <w:szCs w:val="24"/>
        </w:rPr>
        <w:t xml:space="preserve">identifying the drawer they need to consult. In a divided catalogue the labels may be color coded to identify whether a drawer belongs to the author/title or subject alphabetical sequence. </w:t>
      </w:r>
    </w:p>
    <w:p w:rsidR="008A703D" w:rsidRPr="00F6252D" w:rsidRDefault="008A703D" w:rsidP="001F634E">
      <w:pPr>
        <w:spacing w:line="360" w:lineRule="auto"/>
        <w:ind w:right="-720"/>
        <w:jc w:val="both"/>
        <w:rPr>
          <w:b/>
          <w:sz w:val="24"/>
          <w:szCs w:val="24"/>
        </w:rPr>
      </w:pPr>
      <w:r w:rsidRPr="00F6252D">
        <w:rPr>
          <w:b/>
          <w:sz w:val="24"/>
          <w:szCs w:val="24"/>
        </w:rPr>
        <w:lastRenderedPageBreak/>
        <w:t>MERITS:</w:t>
      </w:r>
    </w:p>
    <w:p w:rsidR="00C0419B" w:rsidRPr="00F6252D" w:rsidRDefault="008A703D" w:rsidP="001F634E">
      <w:pPr>
        <w:numPr>
          <w:ilvl w:val="0"/>
          <w:numId w:val="24"/>
        </w:numPr>
        <w:spacing w:line="360" w:lineRule="auto"/>
        <w:ind w:right="-720"/>
        <w:jc w:val="both"/>
        <w:rPr>
          <w:sz w:val="24"/>
          <w:szCs w:val="24"/>
        </w:rPr>
      </w:pPr>
      <w:r w:rsidRPr="00F6252D">
        <w:rPr>
          <w:b/>
          <w:sz w:val="24"/>
          <w:szCs w:val="24"/>
        </w:rPr>
        <w:t>Flexib</w:t>
      </w:r>
      <w:r w:rsidR="00C0419B" w:rsidRPr="00F6252D">
        <w:rPr>
          <w:b/>
          <w:sz w:val="24"/>
          <w:szCs w:val="24"/>
        </w:rPr>
        <w:t>ility</w:t>
      </w:r>
      <w:r w:rsidRPr="00F6252D">
        <w:rPr>
          <w:b/>
          <w:sz w:val="24"/>
          <w:szCs w:val="24"/>
        </w:rPr>
        <w:t>:</w:t>
      </w:r>
      <w:r w:rsidRPr="00F6252D">
        <w:rPr>
          <w:sz w:val="24"/>
          <w:szCs w:val="24"/>
        </w:rPr>
        <w:t xml:space="preserve"> In case of card form of catalogue the arrangement permits complete flexibility and maximum ease of insertion of new entries.</w:t>
      </w:r>
    </w:p>
    <w:p w:rsidR="00C0419B" w:rsidRPr="00F6252D" w:rsidRDefault="00C0419B" w:rsidP="001F634E">
      <w:pPr>
        <w:numPr>
          <w:ilvl w:val="0"/>
          <w:numId w:val="24"/>
        </w:numPr>
        <w:spacing w:line="360" w:lineRule="auto"/>
        <w:ind w:right="-720"/>
        <w:jc w:val="both"/>
        <w:rPr>
          <w:sz w:val="24"/>
          <w:szCs w:val="24"/>
        </w:rPr>
      </w:pPr>
      <w:r w:rsidRPr="00F6252D">
        <w:rPr>
          <w:b/>
          <w:sz w:val="24"/>
          <w:szCs w:val="24"/>
        </w:rPr>
        <w:t>Ease of use:</w:t>
      </w:r>
      <w:r w:rsidRPr="00F6252D">
        <w:rPr>
          <w:sz w:val="24"/>
          <w:szCs w:val="24"/>
        </w:rPr>
        <w:t xml:space="preserve"> Library clients are comfortable with the alphabetical approach and can easily adapt to a divided catalogue. </w:t>
      </w:r>
    </w:p>
    <w:p w:rsidR="008A703D" w:rsidRPr="00F6252D" w:rsidRDefault="00C0419B" w:rsidP="001F634E">
      <w:pPr>
        <w:numPr>
          <w:ilvl w:val="0"/>
          <w:numId w:val="24"/>
        </w:numPr>
        <w:spacing w:line="360" w:lineRule="auto"/>
        <w:ind w:right="-720"/>
        <w:jc w:val="both"/>
        <w:rPr>
          <w:sz w:val="24"/>
          <w:szCs w:val="24"/>
        </w:rPr>
      </w:pPr>
      <w:r w:rsidRPr="00F6252D">
        <w:rPr>
          <w:b/>
          <w:sz w:val="24"/>
          <w:szCs w:val="24"/>
        </w:rPr>
        <w:t>Costs:</w:t>
      </w:r>
      <w:r w:rsidRPr="00F6252D">
        <w:rPr>
          <w:sz w:val="24"/>
          <w:szCs w:val="24"/>
        </w:rPr>
        <w:t xml:space="preserve"> in smaller libraries the cost of maintaining a card catalogue is not overly expensive. </w:t>
      </w:r>
      <w:r w:rsidR="005F6B58" w:rsidRPr="00F6252D">
        <w:rPr>
          <w:sz w:val="24"/>
          <w:szCs w:val="24"/>
        </w:rPr>
        <w:t xml:space="preserve">Card catalogue is readily available and there are </w:t>
      </w:r>
      <w:proofErr w:type="spellStart"/>
      <w:r w:rsidR="005F6B58" w:rsidRPr="00F6252D">
        <w:rPr>
          <w:sz w:val="24"/>
          <w:szCs w:val="24"/>
        </w:rPr>
        <w:t>softwares</w:t>
      </w:r>
      <w:proofErr w:type="spellEnd"/>
      <w:r w:rsidR="005F6B58" w:rsidRPr="00F6252D">
        <w:rPr>
          <w:sz w:val="24"/>
          <w:szCs w:val="24"/>
        </w:rPr>
        <w:t xml:space="preserve"> programs that can produce catalogue cards on a computer printer. </w:t>
      </w:r>
      <w:r w:rsidR="00E13412" w:rsidRPr="00F6252D">
        <w:rPr>
          <w:sz w:val="24"/>
          <w:szCs w:val="24"/>
        </w:rPr>
        <w:t xml:space="preserve">Libraries can now order prepared catalogues cards from their suppliers which may only require the call number to be added. </w:t>
      </w:r>
    </w:p>
    <w:p w:rsidR="008A703D" w:rsidRPr="00F6252D" w:rsidRDefault="008A703D" w:rsidP="001F634E">
      <w:pPr>
        <w:numPr>
          <w:ilvl w:val="0"/>
          <w:numId w:val="24"/>
        </w:numPr>
        <w:spacing w:line="360" w:lineRule="auto"/>
        <w:ind w:right="-720"/>
        <w:jc w:val="both"/>
        <w:rPr>
          <w:sz w:val="24"/>
          <w:szCs w:val="24"/>
        </w:rPr>
      </w:pPr>
      <w:r w:rsidRPr="00F6252D">
        <w:rPr>
          <w:b/>
          <w:sz w:val="24"/>
          <w:szCs w:val="24"/>
        </w:rPr>
        <w:t>It can be kept up to date:</w:t>
      </w:r>
      <w:r w:rsidRPr="00F6252D">
        <w:rPr>
          <w:sz w:val="24"/>
          <w:szCs w:val="24"/>
        </w:rPr>
        <w:t xml:space="preserve"> Due to its flexibility it can be kept up to date by insertion of new and fresh entries as compare to the book form of catalogue.</w:t>
      </w:r>
    </w:p>
    <w:p w:rsidR="008A703D" w:rsidRPr="00F6252D" w:rsidRDefault="008A703D" w:rsidP="001F634E">
      <w:pPr>
        <w:numPr>
          <w:ilvl w:val="0"/>
          <w:numId w:val="24"/>
        </w:numPr>
        <w:spacing w:line="360" w:lineRule="auto"/>
        <w:ind w:right="-720"/>
        <w:jc w:val="both"/>
        <w:rPr>
          <w:sz w:val="24"/>
          <w:szCs w:val="24"/>
        </w:rPr>
      </w:pPr>
      <w:r w:rsidRPr="00F6252D">
        <w:rPr>
          <w:b/>
          <w:sz w:val="24"/>
          <w:szCs w:val="24"/>
        </w:rPr>
        <w:t>Easily Remove:</w:t>
      </w:r>
      <w:r w:rsidRPr="00F6252D">
        <w:rPr>
          <w:sz w:val="24"/>
          <w:szCs w:val="24"/>
        </w:rPr>
        <w:t xml:space="preserve"> The cards in the cabinet remain as long as the book remains and it can be easily removed when the book is lost or discarded which on the other hand in the form of book catalogue is possible. </w:t>
      </w:r>
    </w:p>
    <w:p w:rsidR="008A703D" w:rsidRPr="00F6252D" w:rsidRDefault="008A703D" w:rsidP="001F634E">
      <w:pPr>
        <w:numPr>
          <w:ilvl w:val="0"/>
          <w:numId w:val="24"/>
        </w:numPr>
        <w:spacing w:line="360" w:lineRule="auto"/>
        <w:ind w:right="-720"/>
        <w:jc w:val="both"/>
        <w:rPr>
          <w:sz w:val="24"/>
          <w:szCs w:val="24"/>
        </w:rPr>
      </w:pPr>
      <w:r w:rsidRPr="00F6252D">
        <w:rPr>
          <w:b/>
          <w:sz w:val="24"/>
          <w:szCs w:val="24"/>
        </w:rPr>
        <w:t>Easily change:</w:t>
      </w:r>
      <w:r w:rsidRPr="00F6252D">
        <w:rPr>
          <w:sz w:val="24"/>
          <w:szCs w:val="24"/>
        </w:rPr>
        <w:t xml:space="preserve"> In case of card form of catalogue the card can be changed or replaced by new card which is not possible in book form of catalogue. </w:t>
      </w:r>
    </w:p>
    <w:p w:rsidR="00B06853" w:rsidRPr="00F6252D" w:rsidRDefault="00B06853" w:rsidP="001F634E">
      <w:pPr>
        <w:numPr>
          <w:ilvl w:val="0"/>
          <w:numId w:val="24"/>
        </w:numPr>
        <w:spacing w:line="360" w:lineRule="auto"/>
        <w:ind w:right="-720"/>
        <w:jc w:val="both"/>
        <w:rPr>
          <w:sz w:val="24"/>
          <w:szCs w:val="24"/>
        </w:rPr>
      </w:pPr>
      <w:r w:rsidRPr="00F6252D">
        <w:rPr>
          <w:b/>
          <w:sz w:val="24"/>
          <w:szCs w:val="24"/>
        </w:rPr>
        <w:t>More users can consult:</w:t>
      </w:r>
      <w:r w:rsidRPr="00F6252D">
        <w:rPr>
          <w:sz w:val="24"/>
          <w:szCs w:val="24"/>
        </w:rPr>
        <w:t xml:space="preserve"> As the cards are kept fixed in drawer of catalogue cabinet therefore more users can consult it at a time. </w:t>
      </w:r>
    </w:p>
    <w:p w:rsidR="00B06853" w:rsidRPr="00F6252D" w:rsidRDefault="00B06853" w:rsidP="001F634E">
      <w:pPr>
        <w:numPr>
          <w:ilvl w:val="0"/>
          <w:numId w:val="24"/>
        </w:numPr>
        <w:spacing w:line="360" w:lineRule="auto"/>
        <w:ind w:right="-720"/>
        <w:jc w:val="both"/>
        <w:rPr>
          <w:sz w:val="24"/>
          <w:szCs w:val="24"/>
        </w:rPr>
      </w:pPr>
      <w:r w:rsidRPr="00F6252D">
        <w:rPr>
          <w:b/>
          <w:sz w:val="24"/>
          <w:szCs w:val="24"/>
        </w:rPr>
        <w:t>Guidance:</w:t>
      </w:r>
      <w:r w:rsidRPr="00F6252D">
        <w:rPr>
          <w:sz w:val="24"/>
          <w:szCs w:val="24"/>
        </w:rPr>
        <w:t xml:space="preserve"> As every card possesses its own call number and a separate entry therefore it guides the user that what, which and where the desired material is existed in the library. </w:t>
      </w:r>
    </w:p>
    <w:p w:rsidR="00B06853" w:rsidRPr="00F6252D" w:rsidRDefault="00B06853" w:rsidP="001F634E">
      <w:pPr>
        <w:numPr>
          <w:ilvl w:val="0"/>
          <w:numId w:val="24"/>
        </w:numPr>
        <w:spacing w:line="360" w:lineRule="auto"/>
        <w:ind w:right="-720"/>
        <w:jc w:val="both"/>
        <w:rPr>
          <w:sz w:val="24"/>
          <w:szCs w:val="24"/>
        </w:rPr>
      </w:pPr>
      <w:r w:rsidRPr="00F6252D">
        <w:rPr>
          <w:b/>
          <w:sz w:val="24"/>
          <w:szCs w:val="24"/>
        </w:rPr>
        <w:t>Economical:</w:t>
      </w:r>
      <w:r w:rsidRPr="00F6252D">
        <w:rPr>
          <w:sz w:val="24"/>
          <w:szCs w:val="24"/>
        </w:rPr>
        <w:t xml:space="preserve"> Card form of catalogue can be prepared in less time at less cost by less </w:t>
      </w:r>
      <w:proofErr w:type="spellStart"/>
      <w:r w:rsidRPr="00F6252D">
        <w:rPr>
          <w:sz w:val="24"/>
          <w:szCs w:val="24"/>
        </w:rPr>
        <w:t>labour</w:t>
      </w:r>
      <w:proofErr w:type="spellEnd"/>
      <w:r w:rsidRPr="00F6252D">
        <w:rPr>
          <w:sz w:val="24"/>
          <w:szCs w:val="24"/>
        </w:rPr>
        <w:t xml:space="preserve"> or persons as compared to book form of catalogue because for preparation of book form of catalogue more time more money and more </w:t>
      </w:r>
      <w:proofErr w:type="spellStart"/>
      <w:r w:rsidRPr="00F6252D">
        <w:rPr>
          <w:sz w:val="24"/>
          <w:szCs w:val="24"/>
        </w:rPr>
        <w:t>labour</w:t>
      </w:r>
      <w:proofErr w:type="spellEnd"/>
      <w:r w:rsidRPr="00F6252D">
        <w:rPr>
          <w:sz w:val="24"/>
          <w:szCs w:val="24"/>
        </w:rPr>
        <w:t xml:space="preserve"> is needed thus as compared to book form of catalogue it is economical.</w:t>
      </w:r>
    </w:p>
    <w:p w:rsidR="00B06853" w:rsidRPr="00F6252D" w:rsidRDefault="00B06853" w:rsidP="001F634E">
      <w:pPr>
        <w:numPr>
          <w:ilvl w:val="0"/>
          <w:numId w:val="24"/>
        </w:numPr>
        <w:spacing w:line="360" w:lineRule="auto"/>
        <w:ind w:right="-720"/>
        <w:jc w:val="both"/>
        <w:rPr>
          <w:sz w:val="24"/>
          <w:szCs w:val="24"/>
        </w:rPr>
      </w:pPr>
      <w:r w:rsidRPr="00F6252D">
        <w:rPr>
          <w:b/>
          <w:sz w:val="24"/>
          <w:szCs w:val="24"/>
        </w:rPr>
        <w:t>Durable:</w:t>
      </w:r>
      <w:r w:rsidRPr="00F6252D">
        <w:rPr>
          <w:sz w:val="24"/>
          <w:szCs w:val="24"/>
        </w:rPr>
        <w:t xml:space="preserve"> It is more durable as compare to other forms of </w:t>
      </w:r>
      <w:r w:rsidR="00092506" w:rsidRPr="00F6252D">
        <w:rPr>
          <w:sz w:val="24"/>
          <w:szCs w:val="24"/>
        </w:rPr>
        <w:t>catalogue. In</w:t>
      </w:r>
      <w:r w:rsidRPr="00F6252D">
        <w:rPr>
          <w:sz w:val="24"/>
          <w:szCs w:val="24"/>
        </w:rPr>
        <w:t xml:space="preserve"> other words it can be kept safe as compared to other forms of catalogue as it is on cards rather than papers,</w:t>
      </w:r>
    </w:p>
    <w:p w:rsidR="00B06853" w:rsidRPr="00F6252D" w:rsidRDefault="00B06853" w:rsidP="001F634E">
      <w:pPr>
        <w:spacing w:line="360" w:lineRule="auto"/>
        <w:ind w:right="-720"/>
        <w:jc w:val="both"/>
        <w:rPr>
          <w:b/>
          <w:sz w:val="24"/>
          <w:szCs w:val="24"/>
        </w:rPr>
      </w:pPr>
      <w:r w:rsidRPr="00F6252D">
        <w:rPr>
          <w:b/>
          <w:sz w:val="24"/>
          <w:szCs w:val="24"/>
        </w:rPr>
        <w:t xml:space="preserve">DE - MERITS: </w:t>
      </w:r>
    </w:p>
    <w:p w:rsidR="00B06853" w:rsidRPr="00F6252D" w:rsidRDefault="00B06853" w:rsidP="001F634E">
      <w:pPr>
        <w:numPr>
          <w:ilvl w:val="0"/>
          <w:numId w:val="25"/>
        </w:numPr>
        <w:spacing w:line="360" w:lineRule="auto"/>
        <w:ind w:right="-720"/>
        <w:jc w:val="both"/>
        <w:rPr>
          <w:b/>
          <w:sz w:val="24"/>
          <w:szCs w:val="24"/>
        </w:rPr>
      </w:pPr>
      <w:r w:rsidRPr="00F6252D">
        <w:rPr>
          <w:b/>
          <w:sz w:val="24"/>
          <w:szCs w:val="24"/>
        </w:rPr>
        <w:t>Not Portable:</w:t>
      </w:r>
      <w:r w:rsidRPr="00F6252D">
        <w:rPr>
          <w:sz w:val="24"/>
          <w:szCs w:val="24"/>
        </w:rPr>
        <w:t xml:space="preserve"> As it is fixed at one place in the library therefore it </w:t>
      </w:r>
      <w:r w:rsidR="00092506" w:rsidRPr="00F6252D">
        <w:rPr>
          <w:sz w:val="24"/>
          <w:szCs w:val="24"/>
        </w:rPr>
        <w:t>cannot</w:t>
      </w:r>
      <w:r w:rsidRPr="00F6252D">
        <w:rPr>
          <w:sz w:val="24"/>
          <w:szCs w:val="24"/>
        </w:rPr>
        <w:t xml:space="preserve"> be moved from one place to another.</w:t>
      </w:r>
    </w:p>
    <w:p w:rsidR="009A2F03" w:rsidRPr="00F6252D" w:rsidRDefault="009A2F03" w:rsidP="001F634E">
      <w:pPr>
        <w:numPr>
          <w:ilvl w:val="0"/>
          <w:numId w:val="25"/>
        </w:numPr>
        <w:spacing w:line="360" w:lineRule="auto"/>
        <w:ind w:right="-720"/>
        <w:jc w:val="both"/>
        <w:rPr>
          <w:b/>
          <w:sz w:val="24"/>
          <w:szCs w:val="24"/>
        </w:rPr>
      </w:pPr>
      <w:r w:rsidRPr="00F6252D">
        <w:rPr>
          <w:b/>
          <w:sz w:val="24"/>
          <w:szCs w:val="24"/>
        </w:rPr>
        <w:t xml:space="preserve">Size: </w:t>
      </w:r>
      <w:r w:rsidRPr="00F6252D">
        <w:rPr>
          <w:sz w:val="24"/>
          <w:szCs w:val="24"/>
        </w:rPr>
        <w:t>As the collection grows so does the card catalogue. This takes up precious space which could be used to house more materials.</w:t>
      </w:r>
    </w:p>
    <w:p w:rsidR="001D2BF6" w:rsidRPr="00F6252D" w:rsidRDefault="001D2BF6" w:rsidP="001F634E">
      <w:pPr>
        <w:numPr>
          <w:ilvl w:val="0"/>
          <w:numId w:val="25"/>
        </w:numPr>
        <w:spacing w:line="360" w:lineRule="auto"/>
        <w:ind w:right="-720"/>
        <w:jc w:val="both"/>
        <w:rPr>
          <w:b/>
          <w:sz w:val="24"/>
          <w:szCs w:val="24"/>
        </w:rPr>
      </w:pPr>
      <w:r w:rsidRPr="00F6252D">
        <w:rPr>
          <w:b/>
          <w:sz w:val="24"/>
          <w:szCs w:val="24"/>
        </w:rPr>
        <w:lastRenderedPageBreak/>
        <w:t>Human error:</w:t>
      </w:r>
      <w:r w:rsidRPr="00F6252D">
        <w:rPr>
          <w:sz w:val="24"/>
          <w:szCs w:val="24"/>
        </w:rPr>
        <w:t xml:space="preserve"> even the most careful filer can make mistakes and these mistakes can be overlooked by </w:t>
      </w:r>
      <w:proofErr w:type="spellStart"/>
      <w:r w:rsidRPr="00F6252D">
        <w:rPr>
          <w:sz w:val="24"/>
          <w:szCs w:val="24"/>
        </w:rPr>
        <w:t>some one</w:t>
      </w:r>
      <w:proofErr w:type="spellEnd"/>
      <w:r w:rsidRPr="00F6252D">
        <w:rPr>
          <w:sz w:val="24"/>
          <w:szCs w:val="24"/>
        </w:rPr>
        <w:t xml:space="preserve"> checking for accuracy. </w:t>
      </w:r>
      <w:r w:rsidR="009D28E1" w:rsidRPr="00F6252D">
        <w:rPr>
          <w:sz w:val="24"/>
          <w:szCs w:val="24"/>
        </w:rPr>
        <w:t xml:space="preserve">A single card misfiled can lead to another card being misfiled. When large academic libraries had card catalogues </w:t>
      </w:r>
      <w:r w:rsidR="00BC1EF2" w:rsidRPr="00F6252D">
        <w:rPr>
          <w:sz w:val="24"/>
          <w:szCs w:val="24"/>
        </w:rPr>
        <w:t xml:space="preserve">and collection is huge then hours are required for </w:t>
      </w:r>
      <w:proofErr w:type="spellStart"/>
      <w:r w:rsidR="00BC1EF2" w:rsidRPr="00F6252D">
        <w:rPr>
          <w:sz w:val="24"/>
          <w:szCs w:val="24"/>
        </w:rPr>
        <w:t>refiling</w:t>
      </w:r>
      <w:proofErr w:type="spellEnd"/>
      <w:r w:rsidR="00BC1EF2" w:rsidRPr="00F6252D">
        <w:rPr>
          <w:sz w:val="24"/>
          <w:szCs w:val="24"/>
        </w:rPr>
        <w:t xml:space="preserve"> cards in their proper order. </w:t>
      </w:r>
    </w:p>
    <w:p w:rsidR="00B06853" w:rsidRPr="00F6252D" w:rsidRDefault="00CC7A61" w:rsidP="001F634E">
      <w:pPr>
        <w:numPr>
          <w:ilvl w:val="0"/>
          <w:numId w:val="25"/>
        </w:numPr>
        <w:spacing w:line="360" w:lineRule="auto"/>
        <w:ind w:right="-720"/>
        <w:jc w:val="both"/>
        <w:rPr>
          <w:b/>
          <w:sz w:val="24"/>
          <w:szCs w:val="24"/>
        </w:rPr>
      </w:pPr>
      <w:r w:rsidRPr="00F6252D">
        <w:rPr>
          <w:b/>
          <w:sz w:val="24"/>
          <w:szCs w:val="24"/>
        </w:rPr>
        <w:t xml:space="preserve">Costs: </w:t>
      </w:r>
      <w:r w:rsidRPr="00F6252D">
        <w:rPr>
          <w:sz w:val="24"/>
          <w:szCs w:val="24"/>
        </w:rPr>
        <w:t xml:space="preserve">when library has many branches then it can be expensive to maintain many catalogues in many locations. </w:t>
      </w:r>
    </w:p>
    <w:p w:rsidR="00B06853" w:rsidRPr="00F6252D" w:rsidRDefault="00584759" w:rsidP="001F634E">
      <w:pPr>
        <w:numPr>
          <w:ilvl w:val="0"/>
          <w:numId w:val="25"/>
        </w:numPr>
        <w:spacing w:line="360" w:lineRule="auto"/>
        <w:ind w:right="-720"/>
        <w:jc w:val="both"/>
        <w:rPr>
          <w:b/>
          <w:sz w:val="24"/>
          <w:szCs w:val="24"/>
        </w:rPr>
      </w:pPr>
      <w:r w:rsidRPr="00F6252D">
        <w:rPr>
          <w:b/>
          <w:sz w:val="24"/>
          <w:szCs w:val="24"/>
        </w:rPr>
        <w:t>Cannot</w:t>
      </w:r>
      <w:r w:rsidR="00B06853" w:rsidRPr="00F6252D">
        <w:rPr>
          <w:b/>
          <w:sz w:val="24"/>
          <w:szCs w:val="24"/>
        </w:rPr>
        <w:t xml:space="preserve"> be consulted outside the library:</w:t>
      </w:r>
      <w:r w:rsidR="00B06853" w:rsidRPr="00F6252D">
        <w:rPr>
          <w:sz w:val="24"/>
          <w:szCs w:val="24"/>
        </w:rPr>
        <w:t xml:space="preserve"> As it is fixed at one place in the library so it cannot be consulted outside the library. It can be only consulted inside the library.</w:t>
      </w:r>
    </w:p>
    <w:p w:rsidR="00B06853" w:rsidRPr="00F6252D" w:rsidRDefault="00B06853" w:rsidP="001F634E">
      <w:pPr>
        <w:numPr>
          <w:ilvl w:val="0"/>
          <w:numId w:val="25"/>
        </w:numPr>
        <w:spacing w:line="360" w:lineRule="auto"/>
        <w:ind w:right="-720"/>
        <w:jc w:val="both"/>
        <w:rPr>
          <w:b/>
          <w:sz w:val="24"/>
          <w:szCs w:val="24"/>
        </w:rPr>
      </w:pPr>
      <w:r w:rsidRPr="00F6252D">
        <w:rPr>
          <w:b/>
          <w:sz w:val="24"/>
          <w:szCs w:val="24"/>
        </w:rPr>
        <w:t>Space problem:</w:t>
      </w:r>
      <w:r w:rsidRPr="00F6252D">
        <w:rPr>
          <w:sz w:val="24"/>
          <w:szCs w:val="24"/>
        </w:rPr>
        <w:t xml:space="preserve"> In the world of today there has been occurred a tremendous development in the field of publication so it is impossible for any library to accommodate the growing numbers of catalogues cards if the library purchase </w:t>
      </w:r>
      <w:r w:rsidR="003B7201" w:rsidRPr="00F6252D">
        <w:rPr>
          <w:sz w:val="24"/>
          <w:szCs w:val="24"/>
        </w:rPr>
        <w:t>all</w:t>
      </w:r>
      <w:r w:rsidRPr="00F6252D">
        <w:rPr>
          <w:sz w:val="24"/>
          <w:szCs w:val="24"/>
        </w:rPr>
        <w:t xml:space="preserve"> the up to date or fresh publications. Thus in this case card form of catalogue can produce space problem in the library. </w:t>
      </w:r>
    </w:p>
    <w:p w:rsidR="00B06853" w:rsidRPr="00F6252D" w:rsidRDefault="00B06853" w:rsidP="001F634E">
      <w:pPr>
        <w:numPr>
          <w:ilvl w:val="0"/>
          <w:numId w:val="25"/>
        </w:numPr>
        <w:spacing w:line="360" w:lineRule="auto"/>
        <w:ind w:right="-720"/>
        <w:jc w:val="both"/>
        <w:rPr>
          <w:b/>
          <w:sz w:val="24"/>
          <w:szCs w:val="24"/>
        </w:rPr>
      </w:pPr>
      <w:r w:rsidRPr="00F6252D">
        <w:rPr>
          <w:b/>
          <w:sz w:val="24"/>
          <w:szCs w:val="24"/>
        </w:rPr>
        <w:t>Time Consumer:</w:t>
      </w:r>
      <w:r w:rsidRPr="00F6252D">
        <w:rPr>
          <w:sz w:val="24"/>
          <w:szCs w:val="24"/>
        </w:rPr>
        <w:t xml:space="preserve"> Due to huge number of cards in the catalogue cabinet it is impossible for a user to retrieve the desired material at time. It must consume more and more time of a user.</w:t>
      </w:r>
    </w:p>
    <w:p w:rsidR="003B43D2" w:rsidRPr="00F6252D" w:rsidRDefault="003B43D2" w:rsidP="001F634E">
      <w:pPr>
        <w:spacing w:line="360" w:lineRule="auto"/>
        <w:ind w:right="-720"/>
        <w:jc w:val="both"/>
        <w:rPr>
          <w:b/>
          <w:sz w:val="24"/>
          <w:szCs w:val="24"/>
        </w:rPr>
      </w:pPr>
    </w:p>
    <w:p w:rsidR="003B43D2" w:rsidRPr="00F6252D" w:rsidRDefault="00B06853" w:rsidP="001F634E">
      <w:pPr>
        <w:spacing w:line="360" w:lineRule="auto"/>
        <w:ind w:right="-720"/>
        <w:jc w:val="both"/>
        <w:rPr>
          <w:b/>
          <w:sz w:val="24"/>
          <w:szCs w:val="24"/>
        </w:rPr>
      </w:pPr>
      <w:r w:rsidRPr="00F6252D">
        <w:rPr>
          <w:b/>
          <w:sz w:val="24"/>
          <w:szCs w:val="24"/>
        </w:rPr>
        <w:t>SHEAF FORM OF CATALOGUE:</w:t>
      </w:r>
    </w:p>
    <w:p w:rsidR="00B06853" w:rsidRPr="00F6252D" w:rsidRDefault="00B06853" w:rsidP="001F634E">
      <w:pPr>
        <w:spacing w:line="360" w:lineRule="auto"/>
        <w:ind w:right="-720"/>
        <w:jc w:val="both"/>
        <w:rPr>
          <w:sz w:val="24"/>
          <w:szCs w:val="24"/>
        </w:rPr>
      </w:pPr>
      <w:r w:rsidRPr="00F6252D">
        <w:rPr>
          <w:sz w:val="24"/>
          <w:szCs w:val="24"/>
        </w:rPr>
        <w:t xml:space="preserve">When a catalogue is prepared on simple slips of papers as distinct from one made on card and fastened into a sheaf binding which permits the insertion of new material in correct order Or when a catalogue of books and </w:t>
      </w:r>
      <w:r w:rsidR="003B43D2" w:rsidRPr="00F6252D">
        <w:rPr>
          <w:sz w:val="24"/>
          <w:szCs w:val="24"/>
        </w:rPr>
        <w:t>non-book</w:t>
      </w:r>
      <w:r w:rsidRPr="00F6252D">
        <w:rPr>
          <w:sz w:val="24"/>
          <w:szCs w:val="24"/>
        </w:rPr>
        <w:t xml:space="preserve"> materials is prepared on a sheaf or simple papers and then these simple papers are going to be bound in a loosely binding then such form of catalogue is called as sheaf form of catalogue. In case of sheaf form of catalogue there is no specific and standard dimension. It depends upon the dimension of the binding.</w:t>
      </w:r>
    </w:p>
    <w:p w:rsidR="00B06853" w:rsidRPr="00F6252D" w:rsidRDefault="00B06853" w:rsidP="001F634E">
      <w:pPr>
        <w:spacing w:line="360" w:lineRule="auto"/>
        <w:ind w:right="-720"/>
        <w:jc w:val="both"/>
        <w:rPr>
          <w:b/>
          <w:sz w:val="24"/>
          <w:szCs w:val="24"/>
        </w:rPr>
      </w:pPr>
      <w:r w:rsidRPr="00F6252D">
        <w:rPr>
          <w:b/>
          <w:sz w:val="24"/>
          <w:szCs w:val="24"/>
        </w:rPr>
        <w:t>MERITS:</w:t>
      </w:r>
    </w:p>
    <w:p w:rsidR="00B06853" w:rsidRPr="00F6252D" w:rsidRDefault="00B06853" w:rsidP="001F634E">
      <w:pPr>
        <w:numPr>
          <w:ilvl w:val="0"/>
          <w:numId w:val="26"/>
        </w:numPr>
        <w:spacing w:line="360" w:lineRule="auto"/>
        <w:ind w:right="-720"/>
        <w:jc w:val="both"/>
        <w:rPr>
          <w:b/>
          <w:sz w:val="24"/>
          <w:szCs w:val="24"/>
        </w:rPr>
      </w:pPr>
      <w:r w:rsidRPr="00F6252D">
        <w:rPr>
          <w:b/>
          <w:sz w:val="24"/>
          <w:szCs w:val="24"/>
        </w:rPr>
        <w:t>Portable:</w:t>
      </w:r>
      <w:r w:rsidRPr="00F6252D">
        <w:rPr>
          <w:sz w:val="24"/>
          <w:szCs w:val="24"/>
        </w:rPr>
        <w:t xml:space="preserve"> A catalogue in the form of sheaf can be moved from one place to another easily as compared to card form of catalogue.</w:t>
      </w:r>
    </w:p>
    <w:p w:rsidR="00B06853" w:rsidRPr="00F6252D" w:rsidRDefault="00B06853" w:rsidP="001F634E">
      <w:pPr>
        <w:numPr>
          <w:ilvl w:val="0"/>
          <w:numId w:val="26"/>
        </w:numPr>
        <w:spacing w:line="360" w:lineRule="auto"/>
        <w:ind w:right="-720"/>
        <w:jc w:val="both"/>
        <w:rPr>
          <w:b/>
          <w:sz w:val="24"/>
          <w:szCs w:val="24"/>
        </w:rPr>
      </w:pPr>
      <w:r w:rsidRPr="00F6252D">
        <w:rPr>
          <w:b/>
          <w:sz w:val="24"/>
          <w:szCs w:val="24"/>
        </w:rPr>
        <w:t>Flexible:</w:t>
      </w:r>
      <w:r w:rsidRPr="00F6252D">
        <w:rPr>
          <w:sz w:val="24"/>
          <w:szCs w:val="24"/>
        </w:rPr>
        <w:t xml:space="preserve"> There is more hospitality in such form of catalogue because it welcomes to new entries. Or in other words more and more new entries can be inserted in it due to its loosely binding.</w:t>
      </w:r>
    </w:p>
    <w:p w:rsidR="00B06853" w:rsidRPr="00F6252D" w:rsidRDefault="00B06853" w:rsidP="001F634E">
      <w:pPr>
        <w:numPr>
          <w:ilvl w:val="0"/>
          <w:numId w:val="26"/>
        </w:numPr>
        <w:spacing w:line="360" w:lineRule="auto"/>
        <w:ind w:right="-720"/>
        <w:jc w:val="both"/>
        <w:rPr>
          <w:b/>
          <w:sz w:val="24"/>
          <w:szCs w:val="24"/>
        </w:rPr>
      </w:pPr>
      <w:r w:rsidRPr="00F6252D">
        <w:rPr>
          <w:b/>
          <w:sz w:val="24"/>
          <w:szCs w:val="24"/>
        </w:rPr>
        <w:t>Economical:</w:t>
      </w:r>
      <w:r w:rsidRPr="00F6252D">
        <w:rPr>
          <w:sz w:val="24"/>
          <w:szCs w:val="24"/>
        </w:rPr>
        <w:t xml:space="preserve"> It is economical because it saves the time, </w:t>
      </w:r>
      <w:r w:rsidR="003B43D2" w:rsidRPr="00F6252D">
        <w:rPr>
          <w:sz w:val="24"/>
          <w:szCs w:val="24"/>
        </w:rPr>
        <w:t>labor</w:t>
      </w:r>
      <w:r w:rsidRPr="00F6252D">
        <w:rPr>
          <w:sz w:val="24"/>
          <w:szCs w:val="24"/>
        </w:rPr>
        <w:t>, and money.</w:t>
      </w:r>
    </w:p>
    <w:p w:rsidR="00102CBA" w:rsidRPr="00F6252D" w:rsidRDefault="00102CBA" w:rsidP="001F634E">
      <w:pPr>
        <w:numPr>
          <w:ilvl w:val="0"/>
          <w:numId w:val="26"/>
        </w:numPr>
        <w:spacing w:line="360" w:lineRule="auto"/>
        <w:ind w:right="-720"/>
        <w:jc w:val="both"/>
        <w:rPr>
          <w:b/>
          <w:sz w:val="24"/>
          <w:szCs w:val="24"/>
        </w:rPr>
      </w:pPr>
      <w:r w:rsidRPr="00F6252D">
        <w:rPr>
          <w:b/>
          <w:sz w:val="24"/>
          <w:szCs w:val="24"/>
        </w:rPr>
        <w:t>Less Space eater:</w:t>
      </w:r>
      <w:r w:rsidRPr="00F6252D">
        <w:rPr>
          <w:sz w:val="24"/>
          <w:szCs w:val="24"/>
        </w:rPr>
        <w:t xml:space="preserve"> It occupies less space in the library as compared to card form of catalogue.</w:t>
      </w:r>
    </w:p>
    <w:p w:rsidR="00102CBA" w:rsidRPr="00F6252D" w:rsidRDefault="00102CBA" w:rsidP="001F634E">
      <w:pPr>
        <w:numPr>
          <w:ilvl w:val="0"/>
          <w:numId w:val="26"/>
        </w:numPr>
        <w:spacing w:line="360" w:lineRule="auto"/>
        <w:ind w:right="-720"/>
        <w:jc w:val="both"/>
        <w:rPr>
          <w:b/>
          <w:sz w:val="24"/>
          <w:szCs w:val="24"/>
        </w:rPr>
      </w:pPr>
      <w:r w:rsidRPr="00F6252D">
        <w:rPr>
          <w:b/>
          <w:sz w:val="24"/>
          <w:szCs w:val="24"/>
        </w:rPr>
        <w:t>Multiple Copies:</w:t>
      </w:r>
      <w:r w:rsidRPr="00F6252D">
        <w:rPr>
          <w:sz w:val="24"/>
          <w:szCs w:val="24"/>
        </w:rPr>
        <w:t xml:space="preserve"> If there are many users we can prepare more copies or multiple copies from one single sheaf form of catalogue. In this way more users can consult it at a time.</w:t>
      </w:r>
    </w:p>
    <w:p w:rsidR="00102CBA" w:rsidRPr="00F6252D" w:rsidRDefault="00102CBA" w:rsidP="001F634E">
      <w:pPr>
        <w:spacing w:line="360" w:lineRule="auto"/>
        <w:ind w:right="-720"/>
        <w:jc w:val="both"/>
        <w:rPr>
          <w:b/>
          <w:sz w:val="24"/>
          <w:szCs w:val="24"/>
        </w:rPr>
      </w:pPr>
      <w:r w:rsidRPr="00F6252D">
        <w:rPr>
          <w:b/>
          <w:sz w:val="24"/>
          <w:szCs w:val="24"/>
        </w:rPr>
        <w:lastRenderedPageBreak/>
        <w:t>DE – MERITS:</w:t>
      </w:r>
    </w:p>
    <w:p w:rsidR="00102CBA" w:rsidRPr="00F6252D" w:rsidRDefault="00102CBA" w:rsidP="001F634E">
      <w:pPr>
        <w:numPr>
          <w:ilvl w:val="0"/>
          <w:numId w:val="27"/>
        </w:numPr>
        <w:spacing w:line="360" w:lineRule="auto"/>
        <w:ind w:right="-720"/>
        <w:jc w:val="both"/>
        <w:rPr>
          <w:b/>
          <w:sz w:val="24"/>
          <w:szCs w:val="24"/>
        </w:rPr>
      </w:pPr>
      <w:r w:rsidRPr="00F6252D">
        <w:rPr>
          <w:b/>
          <w:sz w:val="24"/>
          <w:szCs w:val="24"/>
        </w:rPr>
        <w:t>Not durable:</w:t>
      </w:r>
      <w:r w:rsidRPr="00F6252D">
        <w:rPr>
          <w:sz w:val="24"/>
          <w:szCs w:val="24"/>
        </w:rPr>
        <w:t xml:space="preserve"> As it is </w:t>
      </w:r>
      <w:proofErr w:type="gramStart"/>
      <w:r w:rsidRPr="00F6252D">
        <w:rPr>
          <w:sz w:val="24"/>
          <w:szCs w:val="24"/>
        </w:rPr>
        <w:t>existing</w:t>
      </w:r>
      <w:proofErr w:type="gramEnd"/>
      <w:r w:rsidRPr="00F6252D">
        <w:rPr>
          <w:sz w:val="24"/>
          <w:szCs w:val="24"/>
        </w:rPr>
        <w:t xml:space="preserve"> in a loosely binding therefore its papers its papers can be disconnected from its binding. It is not durable as compared to book form, card form and mechanized form of catalogue.</w:t>
      </w:r>
    </w:p>
    <w:p w:rsidR="00102CBA" w:rsidRPr="00F6252D" w:rsidRDefault="00102CBA" w:rsidP="001F634E">
      <w:pPr>
        <w:numPr>
          <w:ilvl w:val="0"/>
          <w:numId w:val="27"/>
        </w:numPr>
        <w:spacing w:line="360" w:lineRule="auto"/>
        <w:ind w:right="-720"/>
        <w:jc w:val="both"/>
        <w:rPr>
          <w:b/>
          <w:sz w:val="24"/>
          <w:szCs w:val="24"/>
        </w:rPr>
      </w:pPr>
      <w:r w:rsidRPr="00F6252D">
        <w:rPr>
          <w:b/>
          <w:sz w:val="24"/>
          <w:szCs w:val="24"/>
        </w:rPr>
        <w:t>Difficult to consult:</w:t>
      </w:r>
      <w:r w:rsidRPr="00F6252D">
        <w:rPr>
          <w:sz w:val="24"/>
          <w:szCs w:val="24"/>
        </w:rPr>
        <w:t xml:space="preserve"> The readers or users feel no ease to consult it because of its loose binding and there are also some cautions which the users bear in mind concerning its use.</w:t>
      </w:r>
    </w:p>
    <w:p w:rsidR="00102CBA" w:rsidRPr="00F6252D" w:rsidRDefault="00102CBA" w:rsidP="001F634E">
      <w:pPr>
        <w:numPr>
          <w:ilvl w:val="0"/>
          <w:numId w:val="27"/>
        </w:numPr>
        <w:spacing w:line="360" w:lineRule="auto"/>
        <w:ind w:right="-720"/>
        <w:jc w:val="both"/>
        <w:rPr>
          <w:b/>
          <w:sz w:val="24"/>
          <w:szCs w:val="24"/>
        </w:rPr>
      </w:pPr>
      <w:r w:rsidRPr="00F6252D">
        <w:rPr>
          <w:b/>
          <w:sz w:val="24"/>
          <w:szCs w:val="24"/>
        </w:rPr>
        <w:t>Changes in entries are possible/entries can be theft:</w:t>
      </w:r>
      <w:r w:rsidRPr="00F6252D">
        <w:rPr>
          <w:sz w:val="24"/>
          <w:szCs w:val="24"/>
        </w:rPr>
        <w:t xml:space="preserve"> As sheaf form of catalogue is prepared on simple pages, therefore any user or reader can change its entries. Similarly anyone can theft its entries easily.</w:t>
      </w:r>
    </w:p>
    <w:p w:rsidR="003B43D2" w:rsidRPr="00F6252D" w:rsidRDefault="00102CBA" w:rsidP="001F634E">
      <w:pPr>
        <w:numPr>
          <w:ilvl w:val="0"/>
          <w:numId w:val="27"/>
        </w:numPr>
        <w:spacing w:line="360" w:lineRule="auto"/>
        <w:ind w:right="-720"/>
        <w:jc w:val="both"/>
        <w:rPr>
          <w:b/>
          <w:sz w:val="24"/>
          <w:szCs w:val="24"/>
        </w:rPr>
      </w:pPr>
      <w:r w:rsidRPr="00F6252D">
        <w:rPr>
          <w:b/>
          <w:sz w:val="24"/>
          <w:szCs w:val="24"/>
        </w:rPr>
        <w:t xml:space="preserve">Expensive due to </w:t>
      </w:r>
      <w:r w:rsidR="00083F4B" w:rsidRPr="00F6252D">
        <w:rPr>
          <w:b/>
          <w:sz w:val="24"/>
          <w:szCs w:val="24"/>
        </w:rPr>
        <w:t>labor</w:t>
      </w:r>
      <w:r w:rsidRPr="00F6252D">
        <w:rPr>
          <w:b/>
          <w:sz w:val="24"/>
          <w:szCs w:val="24"/>
        </w:rPr>
        <w:t>:</w:t>
      </w:r>
      <w:r w:rsidRPr="00F6252D">
        <w:rPr>
          <w:sz w:val="24"/>
          <w:szCs w:val="24"/>
        </w:rPr>
        <w:t xml:space="preserve"> It is expensive due to </w:t>
      </w:r>
      <w:r w:rsidR="00083F4B" w:rsidRPr="00F6252D">
        <w:rPr>
          <w:sz w:val="24"/>
          <w:szCs w:val="24"/>
        </w:rPr>
        <w:t>labor</w:t>
      </w:r>
      <w:r w:rsidRPr="00F6252D">
        <w:rPr>
          <w:sz w:val="24"/>
          <w:szCs w:val="24"/>
        </w:rPr>
        <w:t xml:space="preserve"> because if inserting new entries, repairing and changing the disconnected pages etc.</w:t>
      </w:r>
    </w:p>
    <w:p w:rsidR="003B43D2" w:rsidRPr="00F6252D" w:rsidRDefault="00102CBA" w:rsidP="003B43D2">
      <w:pPr>
        <w:spacing w:line="360" w:lineRule="auto"/>
        <w:ind w:right="-720"/>
        <w:jc w:val="both"/>
        <w:rPr>
          <w:sz w:val="24"/>
          <w:szCs w:val="24"/>
        </w:rPr>
      </w:pPr>
      <w:r w:rsidRPr="00F6252D">
        <w:rPr>
          <w:b/>
          <w:sz w:val="24"/>
          <w:szCs w:val="24"/>
        </w:rPr>
        <w:t>MECHANIZED FORM OF CATALOGUE:</w:t>
      </w:r>
      <w:r w:rsidRPr="00F6252D">
        <w:rPr>
          <w:sz w:val="24"/>
          <w:szCs w:val="24"/>
        </w:rPr>
        <w:t xml:space="preserve"> </w:t>
      </w:r>
    </w:p>
    <w:p w:rsidR="00102CBA" w:rsidRPr="00F6252D" w:rsidRDefault="00102CBA" w:rsidP="003B43D2">
      <w:pPr>
        <w:spacing w:line="360" w:lineRule="auto"/>
        <w:ind w:right="-720"/>
        <w:jc w:val="both"/>
        <w:rPr>
          <w:b/>
          <w:sz w:val="24"/>
          <w:szCs w:val="24"/>
        </w:rPr>
      </w:pPr>
      <w:r w:rsidRPr="00F6252D">
        <w:rPr>
          <w:sz w:val="24"/>
          <w:szCs w:val="24"/>
        </w:rPr>
        <w:t>Mechanized means a process in which some mechanized devices are involved. A catalogue produced with the help of a machine (media) and a machine is used for the retrieval of information or for its consultation, is named as mechanized form of catalogue. It is unique and modern form of catalogue, which is used in most of the libraries of the world for easy, access and time saving purposes.</w:t>
      </w:r>
    </w:p>
    <w:p w:rsidR="00102CBA" w:rsidRPr="00F6252D" w:rsidRDefault="00102CBA" w:rsidP="001F634E">
      <w:pPr>
        <w:spacing w:line="360" w:lineRule="auto"/>
        <w:ind w:right="-720"/>
        <w:jc w:val="both"/>
        <w:rPr>
          <w:sz w:val="24"/>
          <w:szCs w:val="24"/>
        </w:rPr>
      </w:pPr>
      <w:r w:rsidRPr="00F6252D">
        <w:rPr>
          <w:b/>
          <w:sz w:val="24"/>
          <w:szCs w:val="24"/>
        </w:rPr>
        <w:t>TYPES:</w:t>
      </w:r>
      <w:r w:rsidRPr="00F6252D">
        <w:rPr>
          <w:sz w:val="24"/>
          <w:szCs w:val="24"/>
        </w:rPr>
        <w:t xml:space="preserve"> There are many types of mechanized form of catalogue as given below;</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Computer Form</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Micro Form</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Micro Fiche</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Micro Films</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Magnetic Tape.</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Magnetic Disk.</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Online Catalogue.</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MARC (Machine Readable Catalogue).</w:t>
      </w:r>
    </w:p>
    <w:p w:rsidR="00102CBA" w:rsidRPr="00F6252D" w:rsidRDefault="00102CBA" w:rsidP="00F916B9">
      <w:pPr>
        <w:numPr>
          <w:ilvl w:val="0"/>
          <w:numId w:val="29"/>
        </w:numPr>
        <w:tabs>
          <w:tab w:val="clear" w:pos="360"/>
          <w:tab w:val="num" w:pos="1080"/>
        </w:tabs>
        <w:spacing w:line="360" w:lineRule="auto"/>
        <w:ind w:left="1080" w:right="-720"/>
        <w:jc w:val="both"/>
        <w:rPr>
          <w:sz w:val="24"/>
          <w:szCs w:val="24"/>
        </w:rPr>
      </w:pPr>
      <w:r w:rsidRPr="00F6252D">
        <w:rPr>
          <w:sz w:val="24"/>
          <w:szCs w:val="24"/>
        </w:rPr>
        <w:t>COM – CAT (Computer Output Microfilm Catalogue).</w:t>
      </w:r>
    </w:p>
    <w:p w:rsidR="00102CBA" w:rsidRPr="00F6252D" w:rsidRDefault="00102CBA" w:rsidP="001F634E">
      <w:pPr>
        <w:spacing w:line="360" w:lineRule="auto"/>
        <w:ind w:right="-720"/>
        <w:jc w:val="both"/>
        <w:rPr>
          <w:b/>
          <w:sz w:val="24"/>
          <w:szCs w:val="24"/>
        </w:rPr>
      </w:pPr>
      <w:r w:rsidRPr="00F6252D">
        <w:rPr>
          <w:b/>
          <w:sz w:val="24"/>
          <w:szCs w:val="24"/>
        </w:rPr>
        <w:t>MERITS:</w:t>
      </w:r>
    </w:p>
    <w:p w:rsidR="00102CBA" w:rsidRPr="00F6252D" w:rsidRDefault="00102CBA" w:rsidP="001F634E">
      <w:pPr>
        <w:numPr>
          <w:ilvl w:val="0"/>
          <w:numId w:val="28"/>
        </w:numPr>
        <w:spacing w:line="360" w:lineRule="auto"/>
        <w:ind w:right="-720"/>
        <w:jc w:val="both"/>
        <w:rPr>
          <w:b/>
          <w:sz w:val="24"/>
          <w:szCs w:val="24"/>
        </w:rPr>
      </w:pPr>
      <w:r w:rsidRPr="00F6252D">
        <w:rPr>
          <w:b/>
          <w:sz w:val="24"/>
          <w:szCs w:val="24"/>
        </w:rPr>
        <w:t>Durable:</w:t>
      </w:r>
      <w:r w:rsidRPr="00F6252D">
        <w:rPr>
          <w:sz w:val="24"/>
          <w:szCs w:val="24"/>
        </w:rPr>
        <w:t xml:space="preserve"> Mechanized form of catalogue is more durable as compared to card, book and sheaf forms of catalogue, because it is not prepared on pages or cards.</w:t>
      </w:r>
    </w:p>
    <w:p w:rsidR="00102CBA" w:rsidRPr="00F6252D" w:rsidRDefault="00102CBA" w:rsidP="001F634E">
      <w:pPr>
        <w:numPr>
          <w:ilvl w:val="0"/>
          <w:numId w:val="28"/>
        </w:numPr>
        <w:spacing w:line="360" w:lineRule="auto"/>
        <w:ind w:right="-720"/>
        <w:jc w:val="both"/>
        <w:rPr>
          <w:b/>
          <w:sz w:val="24"/>
          <w:szCs w:val="24"/>
        </w:rPr>
      </w:pPr>
      <w:r w:rsidRPr="00F6252D">
        <w:rPr>
          <w:b/>
          <w:sz w:val="24"/>
          <w:szCs w:val="24"/>
        </w:rPr>
        <w:lastRenderedPageBreak/>
        <w:t>Time saving:</w:t>
      </w:r>
      <w:r w:rsidRPr="00F6252D">
        <w:rPr>
          <w:sz w:val="24"/>
          <w:szCs w:val="24"/>
        </w:rPr>
        <w:t xml:space="preserve"> AS it is prepared with the help of a machine and a machine is used for its operation therefore if a reader wants to consult the entries quickly it is possible. Thus in this way a reader get more information in a short period of time.</w:t>
      </w:r>
    </w:p>
    <w:p w:rsidR="000F4774" w:rsidRPr="00F6252D" w:rsidRDefault="000F4774" w:rsidP="001F634E">
      <w:pPr>
        <w:numPr>
          <w:ilvl w:val="0"/>
          <w:numId w:val="31"/>
        </w:numPr>
        <w:spacing w:line="360" w:lineRule="auto"/>
        <w:ind w:right="-720"/>
        <w:jc w:val="both"/>
        <w:rPr>
          <w:b/>
          <w:sz w:val="24"/>
          <w:szCs w:val="24"/>
        </w:rPr>
      </w:pPr>
      <w:r w:rsidRPr="00F6252D">
        <w:rPr>
          <w:b/>
          <w:sz w:val="24"/>
          <w:szCs w:val="24"/>
        </w:rPr>
        <w:t>Security:</w:t>
      </w:r>
      <w:r w:rsidRPr="00F6252D">
        <w:rPr>
          <w:sz w:val="24"/>
          <w:szCs w:val="24"/>
        </w:rPr>
        <w:t xml:space="preserve"> If the professional give some password to the catalogue no one can make changes in it. There are many security systems for catalogue. It gives more security to the entries as compared to other forms of catalogue.</w:t>
      </w:r>
    </w:p>
    <w:p w:rsidR="000F4774" w:rsidRPr="00F6252D" w:rsidRDefault="000F4774" w:rsidP="001F634E">
      <w:pPr>
        <w:numPr>
          <w:ilvl w:val="0"/>
          <w:numId w:val="31"/>
        </w:numPr>
        <w:spacing w:line="360" w:lineRule="auto"/>
        <w:ind w:right="-720"/>
        <w:jc w:val="both"/>
        <w:rPr>
          <w:b/>
          <w:sz w:val="24"/>
          <w:szCs w:val="24"/>
        </w:rPr>
      </w:pPr>
      <w:r w:rsidRPr="00F6252D">
        <w:rPr>
          <w:b/>
          <w:sz w:val="24"/>
          <w:szCs w:val="24"/>
        </w:rPr>
        <w:t>Quick service:</w:t>
      </w:r>
      <w:r w:rsidRPr="00F6252D">
        <w:rPr>
          <w:sz w:val="24"/>
          <w:szCs w:val="24"/>
        </w:rPr>
        <w:t xml:space="preserve"> It provides more services quickly as compared to other forms of catalogue.</w:t>
      </w:r>
    </w:p>
    <w:p w:rsidR="000F4774" w:rsidRPr="00F6252D" w:rsidRDefault="000F4774" w:rsidP="001F634E">
      <w:pPr>
        <w:numPr>
          <w:ilvl w:val="0"/>
          <w:numId w:val="31"/>
        </w:numPr>
        <w:spacing w:line="360" w:lineRule="auto"/>
        <w:ind w:right="-720"/>
        <w:jc w:val="both"/>
        <w:rPr>
          <w:b/>
          <w:sz w:val="24"/>
          <w:szCs w:val="24"/>
        </w:rPr>
      </w:pPr>
      <w:r w:rsidRPr="00F6252D">
        <w:rPr>
          <w:b/>
          <w:sz w:val="24"/>
          <w:szCs w:val="24"/>
        </w:rPr>
        <w:t>Flexibility:</w:t>
      </w:r>
      <w:r w:rsidRPr="00F6252D">
        <w:rPr>
          <w:sz w:val="24"/>
          <w:szCs w:val="24"/>
        </w:rPr>
        <w:t xml:space="preserve"> There is a great flexibility in mechanized form of catalogue because more and more new and </w:t>
      </w:r>
      <w:r w:rsidR="00083F4B" w:rsidRPr="00F6252D">
        <w:rPr>
          <w:sz w:val="24"/>
          <w:szCs w:val="24"/>
        </w:rPr>
        <w:t>up-to-date</w:t>
      </w:r>
      <w:r w:rsidRPr="00F6252D">
        <w:rPr>
          <w:sz w:val="24"/>
          <w:szCs w:val="24"/>
        </w:rPr>
        <w:t xml:space="preserve"> entries can be accommodated and inserted in it.</w:t>
      </w:r>
    </w:p>
    <w:p w:rsidR="000F4774" w:rsidRPr="00F6252D" w:rsidRDefault="000F4774" w:rsidP="001F634E">
      <w:pPr>
        <w:numPr>
          <w:ilvl w:val="0"/>
          <w:numId w:val="31"/>
        </w:numPr>
        <w:spacing w:line="360" w:lineRule="auto"/>
        <w:ind w:right="-720"/>
        <w:jc w:val="both"/>
        <w:rPr>
          <w:b/>
          <w:sz w:val="24"/>
          <w:szCs w:val="24"/>
        </w:rPr>
      </w:pPr>
      <w:r w:rsidRPr="00F6252D">
        <w:rPr>
          <w:b/>
          <w:sz w:val="24"/>
          <w:szCs w:val="24"/>
        </w:rPr>
        <w:t>Networking:</w:t>
      </w:r>
      <w:r w:rsidRPr="00F6252D">
        <w:rPr>
          <w:sz w:val="24"/>
          <w:szCs w:val="24"/>
        </w:rPr>
        <w:t xml:space="preserve"> Through networking one catalogue can be consulted in different parts of the world, not only in local area but at national and international level easily and quickly.</w:t>
      </w:r>
    </w:p>
    <w:p w:rsidR="000F4774" w:rsidRPr="00F6252D" w:rsidRDefault="000F4774" w:rsidP="001F634E">
      <w:pPr>
        <w:numPr>
          <w:ilvl w:val="0"/>
          <w:numId w:val="31"/>
        </w:numPr>
        <w:spacing w:line="360" w:lineRule="auto"/>
        <w:ind w:right="-720"/>
        <w:jc w:val="both"/>
        <w:rPr>
          <w:b/>
          <w:sz w:val="24"/>
          <w:szCs w:val="24"/>
        </w:rPr>
      </w:pPr>
      <w:r w:rsidRPr="00F6252D">
        <w:rPr>
          <w:b/>
          <w:sz w:val="24"/>
          <w:szCs w:val="24"/>
        </w:rPr>
        <w:t>Multiple copies:</w:t>
      </w:r>
      <w:r w:rsidRPr="00F6252D">
        <w:rPr>
          <w:sz w:val="24"/>
          <w:szCs w:val="24"/>
        </w:rPr>
        <w:t xml:space="preserve"> Form one single mechanized form of catalogue more or multiple copies can be produced. In this way more users can consult it at a time.</w:t>
      </w:r>
    </w:p>
    <w:p w:rsidR="000F4774" w:rsidRPr="00F6252D" w:rsidRDefault="000F4774" w:rsidP="001F634E">
      <w:pPr>
        <w:numPr>
          <w:ilvl w:val="0"/>
          <w:numId w:val="31"/>
        </w:numPr>
        <w:spacing w:line="360" w:lineRule="auto"/>
        <w:ind w:right="-720"/>
        <w:jc w:val="both"/>
        <w:rPr>
          <w:b/>
          <w:sz w:val="24"/>
          <w:szCs w:val="24"/>
        </w:rPr>
      </w:pPr>
      <w:r w:rsidRPr="00F6252D">
        <w:rPr>
          <w:b/>
          <w:sz w:val="24"/>
          <w:szCs w:val="24"/>
        </w:rPr>
        <w:t>Attractive:</w:t>
      </w:r>
      <w:r w:rsidRPr="00F6252D">
        <w:rPr>
          <w:sz w:val="24"/>
          <w:szCs w:val="24"/>
        </w:rPr>
        <w:t xml:space="preserve"> It attracts the users because of its easy and quick services and also formats as compared to other types. It is attractive because it enables us to see, hear and read different entries in detail in quickly in easy way.</w:t>
      </w:r>
    </w:p>
    <w:p w:rsidR="000F4774" w:rsidRPr="00F6252D" w:rsidRDefault="000F4774" w:rsidP="001F634E">
      <w:pPr>
        <w:spacing w:line="360" w:lineRule="auto"/>
        <w:ind w:right="-720"/>
        <w:jc w:val="both"/>
        <w:rPr>
          <w:sz w:val="24"/>
          <w:szCs w:val="24"/>
        </w:rPr>
      </w:pPr>
      <w:r w:rsidRPr="00F6252D">
        <w:rPr>
          <w:b/>
          <w:sz w:val="24"/>
          <w:szCs w:val="24"/>
        </w:rPr>
        <w:t>DE – MERITS:</w:t>
      </w:r>
      <w:r w:rsidRPr="00F6252D">
        <w:rPr>
          <w:sz w:val="24"/>
          <w:szCs w:val="24"/>
        </w:rPr>
        <w:t xml:space="preserve"> </w:t>
      </w:r>
    </w:p>
    <w:p w:rsidR="000F4774" w:rsidRPr="00F6252D" w:rsidRDefault="000F4774" w:rsidP="001F634E">
      <w:pPr>
        <w:numPr>
          <w:ilvl w:val="0"/>
          <w:numId w:val="30"/>
        </w:numPr>
        <w:spacing w:line="360" w:lineRule="auto"/>
        <w:ind w:right="-720"/>
        <w:jc w:val="both"/>
        <w:rPr>
          <w:b/>
          <w:sz w:val="24"/>
          <w:szCs w:val="24"/>
        </w:rPr>
      </w:pPr>
      <w:r w:rsidRPr="00F6252D">
        <w:rPr>
          <w:b/>
          <w:sz w:val="24"/>
          <w:szCs w:val="24"/>
        </w:rPr>
        <w:t>Expensive:</w:t>
      </w:r>
      <w:r w:rsidRPr="00F6252D">
        <w:rPr>
          <w:sz w:val="24"/>
          <w:szCs w:val="24"/>
        </w:rPr>
        <w:t xml:space="preserve"> It is expensive device as compared to book form of catalogue and sheaf form of catalogue because more funds are required for its purchase and for its special furniture and for its special auxiliaries or elements such as magnetic tapes, CDs, magnetic disk, microfilm, microfiche etc. For its purchase the funds should be kept in advance. Also it </w:t>
      </w:r>
      <w:proofErr w:type="gramStart"/>
      <w:r w:rsidRPr="00F6252D">
        <w:rPr>
          <w:sz w:val="24"/>
          <w:szCs w:val="24"/>
        </w:rPr>
        <w:t>need</w:t>
      </w:r>
      <w:proofErr w:type="gramEnd"/>
      <w:r w:rsidRPr="00F6252D">
        <w:rPr>
          <w:sz w:val="24"/>
          <w:szCs w:val="24"/>
        </w:rPr>
        <w:t xml:space="preserve"> special type of training for its preparation and utilization.</w:t>
      </w:r>
    </w:p>
    <w:p w:rsidR="000F4774" w:rsidRPr="00F6252D" w:rsidRDefault="000F4774" w:rsidP="001F634E">
      <w:pPr>
        <w:numPr>
          <w:ilvl w:val="0"/>
          <w:numId w:val="30"/>
        </w:numPr>
        <w:spacing w:line="360" w:lineRule="auto"/>
        <w:ind w:right="-720"/>
        <w:jc w:val="both"/>
        <w:rPr>
          <w:b/>
          <w:sz w:val="24"/>
          <w:szCs w:val="24"/>
        </w:rPr>
      </w:pPr>
      <w:r w:rsidRPr="00F6252D">
        <w:rPr>
          <w:b/>
          <w:sz w:val="24"/>
          <w:szCs w:val="24"/>
        </w:rPr>
        <w:t>Special environment:</w:t>
      </w:r>
      <w:r w:rsidRPr="00F6252D">
        <w:rPr>
          <w:sz w:val="24"/>
          <w:szCs w:val="24"/>
        </w:rPr>
        <w:t xml:space="preserve"> It may be bread down or out of order due to rough weather or environment. It should be kept away </w:t>
      </w:r>
      <w:r w:rsidR="00083F4B" w:rsidRPr="00F6252D">
        <w:rPr>
          <w:sz w:val="24"/>
          <w:szCs w:val="24"/>
        </w:rPr>
        <w:t>from</w:t>
      </w:r>
      <w:r w:rsidRPr="00F6252D">
        <w:rPr>
          <w:sz w:val="24"/>
          <w:szCs w:val="24"/>
        </w:rPr>
        <w:t xml:space="preserve"> humidity, direct sunlight, heat and dust because these are the harmful factors for its life.</w:t>
      </w:r>
    </w:p>
    <w:p w:rsidR="000F4774" w:rsidRPr="00F6252D" w:rsidRDefault="000F4774" w:rsidP="001F634E">
      <w:pPr>
        <w:numPr>
          <w:ilvl w:val="0"/>
          <w:numId w:val="30"/>
        </w:numPr>
        <w:spacing w:line="360" w:lineRule="auto"/>
        <w:ind w:right="-720"/>
        <w:jc w:val="both"/>
        <w:rPr>
          <w:b/>
          <w:sz w:val="24"/>
          <w:szCs w:val="24"/>
        </w:rPr>
      </w:pPr>
      <w:r w:rsidRPr="00F6252D">
        <w:rPr>
          <w:b/>
          <w:sz w:val="24"/>
          <w:szCs w:val="24"/>
        </w:rPr>
        <w:t>Professional training:</w:t>
      </w:r>
      <w:r w:rsidRPr="00F6252D">
        <w:rPr>
          <w:sz w:val="24"/>
          <w:szCs w:val="24"/>
        </w:rPr>
        <w:t xml:space="preserve"> It needs a professional training for its operations. If a person does not know about </w:t>
      </w:r>
      <w:proofErr w:type="gramStart"/>
      <w:r w:rsidRPr="00F6252D">
        <w:rPr>
          <w:sz w:val="24"/>
          <w:szCs w:val="24"/>
        </w:rPr>
        <w:t>its he</w:t>
      </w:r>
      <w:proofErr w:type="gramEnd"/>
      <w:r w:rsidRPr="00F6252D">
        <w:rPr>
          <w:sz w:val="24"/>
          <w:szCs w:val="24"/>
        </w:rPr>
        <w:t xml:space="preserve"> can’t prepare a good catalogue and </w:t>
      </w:r>
      <w:r w:rsidR="00083F4B" w:rsidRPr="00F6252D">
        <w:rPr>
          <w:sz w:val="24"/>
          <w:szCs w:val="24"/>
        </w:rPr>
        <w:t>cannot</w:t>
      </w:r>
      <w:r w:rsidRPr="00F6252D">
        <w:rPr>
          <w:sz w:val="24"/>
          <w:szCs w:val="24"/>
        </w:rPr>
        <w:t xml:space="preserve"> operate it.</w:t>
      </w:r>
    </w:p>
    <w:p w:rsidR="000F4774" w:rsidRPr="00F6252D" w:rsidRDefault="000F4774" w:rsidP="001F634E">
      <w:pPr>
        <w:numPr>
          <w:ilvl w:val="0"/>
          <w:numId w:val="30"/>
        </w:numPr>
        <w:spacing w:line="360" w:lineRule="auto"/>
        <w:ind w:right="-720"/>
        <w:jc w:val="both"/>
        <w:rPr>
          <w:b/>
          <w:sz w:val="24"/>
          <w:szCs w:val="24"/>
        </w:rPr>
      </w:pPr>
      <w:r w:rsidRPr="00F6252D">
        <w:rPr>
          <w:b/>
          <w:sz w:val="24"/>
          <w:szCs w:val="24"/>
        </w:rPr>
        <w:t>User’s education:</w:t>
      </w:r>
      <w:r w:rsidRPr="00F6252D">
        <w:rPr>
          <w:sz w:val="24"/>
          <w:szCs w:val="24"/>
        </w:rPr>
        <w:t xml:space="preserve"> In the library there must be a specific education or training for the users that how to get or retrieve the desired information through a mechanized device and what precautions should be adopt due to which the machine run for a long period.</w:t>
      </w:r>
    </w:p>
    <w:p w:rsidR="000F4774" w:rsidRPr="00F6252D" w:rsidRDefault="000F4774" w:rsidP="001F634E">
      <w:pPr>
        <w:numPr>
          <w:ilvl w:val="0"/>
          <w:numId w:val="30"/>
        </w:numPr>
        <w:spacing w:line="360" w:lineRule="auto"/>
        <w:ind w:right="-720"/>
        <w:jc w:val="both"/>
        <w:rPr>
          <w:b/>
          <w:sz w:val="24"/>
          <w:szCs w:val="24"/>
        </w:rPr>
      </w:pPr>
      <w:r w:rsidRPr="00F6252D">
        <w:rPr>
          <w:b/>
          <w:sz w:val="24"/>
          <w:szCs w:val="24"/>
        </w:rPr>
        <w:lastRenderedPageBreak/>
        <w:t>Maintenance problems:</w:t>
      </w:r>
      <w:r w:rsidRPr="00F6252D">
        <w:rPr>
          <w:sz w:val="24"/>
          <w:szCs w:val="24"/>
        </w:rPr>
        <w:t xml:space="preserve"> It is a machine which may be break down due to heat,</w:t>
      </w:r>
      <w:r w:rsidR="00083F4B" w:rsidRPr="00F6252D">
        <w:rPr>
          <w:sz w:val="24"/>
          <w:szCs w:val="24"/>
        </w:rPr>
        <w:t xml:space="preserve"> </w:t>
      </w:r>
      <w:r w:rsidRPr="00F6252D">
        <w:rPr>
          <w:sz w:val="24"/>
          <w:szCs w:val="24"/>
        </w:rPr>
        <w:t>sunlight,</w:t>
      </w:r>
      <w:r w:rsidR="00083F4B" w:rsidRPr="00F6252D">
        <w:rPr>
          <w:sz w:val="24"/>
          <w:szCs w:val="24"/>
        </w:rPr>
        <w:t xml:space="preserve"> </w:t>
      </w:r>
      <w:r w:rsidRPr="00F6252D">
        <w:rPr>
          <w:sz w:val="24"/>
          <w:szCs w:val="24"/>
        </w:rPr>
        <w:t xml:space="preserve">dust or </w:t>
      </w:r>
      <w:r w:rsidR="00083F4B" w:rsidRPr="00F6252D">
        <w:rPr>
          <w:sz w:val="24"/>
          <w:szCs w:val="24"/>
        </w:rPr>
        <w:t>humidity, its</w:t>
      </w:r>
      <w:r w:rsidRPr="00F6252D">
        <w:rPr>
          <w:sz w:val="24"/>
          <w:szCs w:val="24"/>
        </w:rPr>
        <w:t xml:space="preserve"> special auxiliaries or elements may also be out of order. So due to these facts it may be out of order and may stop the effective working of the library.</w:t>
      </w:r>
    </w:p>
    <w:p w:rsidR="002061C1" w:rsidRPr="00F6252D" w:rsidRDefault="002061C1" w:rsidP="00083F4B">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COM (Computer Output Microform) Catalog</w:t>
      </w:r>
      <w:r w:rsidR="00083F4B" w:rsidRPr="00F6252D">
        <w:rPr>
          <w:rFonts w:eastAsiaTheme="minorHAnsi"/>
          <w:b/>
          <w:bCs/>
          <w:iCs/>
          <w:color w:val="1F1A17"/>
          <w:sz w:val="24"/>
          <w:szCs w:val="24"/>
        </w:rPr>
        <w:t>:</w:t>
      </w:r>
    </w:p>
    <w:p w:rsidR="002B194E" w:rsidRPr="00F6252D" w:rsidRDefault="002061C1" w:rsidP="00083F4B">
      <w:pPr>
        <w:autoSpaceDE w:val="0"/>
        <w:autoSpaceDN w:val="0"/>
        <w:adjustRightInd w:val="0"/>
        <w:spacing w:line="360" w:lineRule="auto"/>
        <w:ind w:right="-720"/>
        <w:jc w:val="both"/>
        <w:rPr>
          <w:sz w:val="24"/>
          <w:szCs w:val="24"/>
        </w:rPr>
      </w:pPr>
      <w:r w:rsidRPr="00F6252D">
        <w:rPr>
          <w:rFonts w:eastAsiaTheme="minorHAnsi"/>
          <w:color w:val="1F1A17"/>
          <w:sz w:val="24"/>
          <w:szCs w:val="24"/>
        </w:rPr>
        <w:t>In this format, bibliographic records are photographed and produced</w:t>
      </w:r>
      <w:r w:rsidR="00083F4B" w:rsidRPr="00F6252D">
        <w:rPr>
          <w:rFonts w:eastAsiaTheme="minorHAnsi"/>
          <w:color w:val="1F1A17"/>
          <w:sz w:val="24"/>
          <w:szCs w:val="24"/>
        </w:rPr>
        <w:t xml:space="preserve"> </w:t>
      </w:r>
      <w:r w:rsidRPr="00F6252D">
        <w:rPr>
          <w:rFonts w:eastAsiaTheme="minorHAnsi"/>
          <w:color w:val="1F1A17"/>
          <w:sz w:val="24"/>
          <w:szCs w:val="24"/>
        </w:rPr>
        <w:t>on microfilm or microfiche, which is relatively inexpensive. Space is</w:t>
      </w:r>
      <w:r w:rsidR="00083F4B" w:rsidRPr="00F6252D">
        <w:rPr>
          <w:rFonts w:eastAsiaTheme="minorHAnsi"/>
          <w:color w:val="1F1A17"/>
          <w:sz w:val="24"/>
          <w:szCs w:val="24"/>
        </w:rPr>
        <w:t xml:space="preserve"> </w:t>
      </w:r>
      <w:r w:rsidRPr="00F6252D">
        <w:rPr>
          <w:rFonts w:eastAsiaTheme="minorHAnsi"/>
          <w:color w:val="1F1A17"/>
          <w:sz w:val="24"/>
          <w:szCs w:val="24"/>
        </w:rPr>
        <w:t>saved compared to the card catalog and the book catalog for mats.</w:t>
      </w:r>
      <w:r w:rsidR="00083F4B" w:rsidRPr="00F6252D">
        <w:rPr>
          <w:rFonts w:eastAsiaTheme="minorHAnsi"/>
          <w:color w:val="1F1A17"/>
          <w:sz w:val="24"/>
          <w:szCs w:val="24"/>
        </w:rPr>
        <w:t xml:space="preserve"> </w:t>
      </w:r>
      <w:r w:rsidRPr="00F6252D">
        <w:rPr>
          <w:rFonts w:eastAsiaTheme="minorHAnsi"/>
          <w:color w:val="1F1A17"/>
          <w:sz w:val="24"/>
          <w:szCs w:val="24"/>
        </w:rPr>
        <w:t>The disadvantages are somewhat similar to those of the book catalog,</w:t>
      </w:r>
      <w:r w:rsidR="00083F4B" w:rsidRPr="00F6252D">
        <w:rPr>
          <w:rFonts w:eastAsiaTheme="minorHAnsi"/>
          <w:color w:val="1F1A17"/>
          <w:sz w:val="24"/>
          <w:szCs w:val="24"/>
        </w:rPr>
        <w:t xml:space="preserve"> </w:t>
      </w:r>
      <w:r w:rsidRPr="00F6252D">
        <w:rPr>
          <w:rFonts w:eastAsiaTheme="minorHAnsi"/>
          <w:color w:val="1F1A17"/>
          <w:sz w:val="24"/>
          <w:szCs w:val="24"/>
        </w:rPr>
        <w:t>in the sense that it is difficult and expensive to update. It is in convenient</w:t>
      </w:r>
      <w:r w:rsidR="00083F4B" w:rsidRPr="00F6252D">
        <w:rPr>
          <w:rFonts w:eastAsiaTheme="minorHAnsi"/>
          <w:color w:val="1F1A17"/>
          <w:sz w:val="24"/>
          <w:szCs w:val="24"/>
        </w:rPr>
        <w:t xml:space="preserve"> </w:t>
      </w:r>
      <w:r w:rsidRPr="00F6252D">
        <w:rPr>
          <w:rFonts w:eastAsiaTheme="minorHAnsi"/>
          <w:color w:val="1F1A17"/>
          <w:sz w:val="24"/>
          <w:szCs w:val="24"/>
        </w:rPr>
        <w:t>for users to employ the many supplements and troublesome, initially, to</w:t>
      </w:r>
      <w:r w:rsidR="00083F4B" w:rsidRPr="00F6252D">
        <w:rPr>
          <w:rFonts w:eastAsiaTheme="minorHAnsi"/>
          <w:color w:val="1F1A17"/>
          <w:sz w:val="24"/>
          <w:szCs w:val="24"/>
        </w:rPr>
        <w:t xml:space="preserve"> </w:t>
      </w:r>
      <w:r w:rsidRPr="00F6252D">
        <w:rPr>
          <w:rFonts w:eastAsiaTheme="minorHAnsi"/>
          <w:color w:val="1F1A17"/>
          <w:sz w:val="24"/>
          <w:szCs w:val="24"/>
        </w:rPr>
        <w:t>learn to use the necessary equipment, the microfilm/fiche reader/printer.</w:t>
      </w:r>
      <w:r w:rsidR="00083F4B" w:rsidRPr="00F6252D">
        <w:rPr>
          <w:rFonts w:eastAsiaTheme="minorHAnsi"/>
          <w:color w:val="1F1A17"/>
          <w:sz w:val="24"/>
          <w:szCs w:val="24"/>
        </w:rPr>
        <w:t xml:space="preserve"> </w:t>
      </w:r>
      <w:r w:rsidRPr="00F6252D">
        <w:rPr>
          <w:rFonts w:eastAsiaTheme="minorHAnsi"/>
          <w:color w:val="1F1A17"/>
          <w:sz w:val="24"/>
          <w:szCs w:val="24"/>
        </w:rPr>
        <w:t>It also means extra expenses because the library has to acquire several of</w:t>
      </w:r>
      <w:r w:rsidR="00083F4B" w:rsidRPr="00F6252D">
        <w:rPr>
          <w:rFonts w:eastAsiaTheme="minorHAnsi"/>
          <w:color w:val="1F1A17"/>
          <w:sz w:val="24"/>
          <w:szCs w:val="24"/>
        </w:rPr>
        <w:t xml:space="preserve"> </w:t>
      </w:r>
      <w:r w:rsidRPr="00F6252D">
        <w:rPr>
          <w:rFonts w:eastAsiaTheme="minorHAnsi"/>
          <w:color w:val="1F1A17"/>
          <w:sz w:val="24"/>
          <w:szCs w:val="24"/>
        </w:rPr>
        <w:t>these machines. This form of catalog was adopted by some libraries for a</w:t>
      </w:r>
      <w:r w:rsidR="00083F4B" w:rsidRPr="00F6252D">
        <w:rPr>
          <w:rFonts w:eastAsiaTheme="minorHAnsi"/>
          <w:color w:val="1F1A17"/>
          <w:sz w:val="24"/>
          <w:szCs w:val="24"/>
        </w:rPr>
        <w:t xml:space="preserve"> </w:t>
      </w:r>
      <w:r w:rsidRPr="00F6252D">
        <w:rPr>
          <w:rFonts w:eastAsiaTheme="minorHAnsi"/>
          <w:color w:val="1F1A17"/>
          <w:sz w:val="24"/>
          <w:szCs w:val="24"/>
        </w:rPr>
        <w:t>short while in the 1970s but never became very popular.</w:t>
      </w:r>
      <w:r w:rsidR="00083F4B" w:rsidRPr="00F6252D">
        <w:rPr>
          <w:rFonts w:eastAsiaTheme="minorHAnsi"/>
          <w:color w:val="1F1A17"/>
          <w:sz w:val="24"/>
          <w:szCs w:val="24"/>
        </w:rPr>
        <w:t xml:space="preserve"> </w:t>
      </w:r>
      <w:proofErr w:type="gramStart"/>
      <w:r w:rsidR="008C7A55" w:rsidRPr="00F6252D">
        <w:rPr>
          <w:sz w:val="24"/>
          <w:szCs w:val="24"/>
        </w:rPr>
        <w:t>Are of two types.</w:t>
      </w:r>
      <w:proofErr w:type="gramEnd"/>
      <w:r w:rsidR="008C7A55" w:rsidRPr="00F6252D">
        <w:rPr>
          <w:sz w:val="24"/>
          <w:szCs w:val="24"/>
        </w:rPr>
        <w:t xml:space="preserve"> Some libraries have photographed each catalogue card in alphabetical sequence then transferred these images onto microform or microfiche. When bibliographic records were 1</w:t>
      </w:r>
      <w:r w:rsidR="008C7A55" w:rsidRPr="00F6252D">
        <w:rPr>
          <w:sz w:val="24"/>
          <w:szCs w:val="24"/>
          <w:vertAlign w:val="superscript"/>
        </w:rPr>
        <w:t>st</w:t>
      </w:r>
      <w:r w:rsidR="008C7A55" w:rsidRPr="00F6252D">
        <w:rPr>
          <w:sz w:val="24"/>
          <w:szCs w:val="24"/>
        </w:rPr>
        <w:t xml:space="preserve"> available in electronic format, high speed camer</w:t>
      </w:r>
      <w:r w:rsidR="00083F4B" w:rsidRPr="00F6252D">
        <w:rPr>
          <w:sz w:val="24"/>
          <w:szCs w:val="24"/>
        </w:rPr>
        <w:t>a</w:t>
      </w:r>
      <w:r w:rsidR="008C7A55" w:rsidRPr="00F6252D">
        <w:rPr>
          <w:sz w:val="24"/>
          <w:szCs w:val="24"/>
        </w:rPr>
        <w:t xml:space="preserve">s would photograph screen images and these images would be transferred onto microform. These are known as COM or Computer Output Microform Catalogues. </w:t>
      </w:r>
      <w:proofErr w:type="gramStart"/>
      <w:r w:rsidR="008C7A55" w:rsidRPr="00F6252D">
        <w:rPr>
          <w:sz w:val="24"/>
          <w:szCs w:val="24"/>
        </w:rPr>
        <w:t>Microform</w:t>
      </w:r>
      <w:proofErr w:type="gramEnd"/>
      <w:r w:rsidR="008C7A55" w:rsidRPr="00F6252D">
        <w:rPr>
          <w:sz w:val="24"/>
          <w:szCs w:val="24"/>
        </w:rPr>
        <w:t xml:space="preserve"> catalogues have been quickly overtaken by online catalogues are now primarily used as a backup when online system goes down.</w:t>
      </w:r>
    </w:p>
    <w:p w:rsidR="008C7A55" w:rsidRPr="00F6252D" w:rsidRDefault="008C7A55" w:rsidP="001F634E">
      <w:pPr>
        <w:spacing w:line="360" w:lineRule="auto"/>
        <w:ind w:right="-720"/>
        <w:jc w:val="both"/>
        <w:rPr>
          <w:b/>
          <w:sz w:val="24"/>
          <w:szCs w:val="24"/>
        </w:rPr>
      </w:pPr>
      <w:r w:rsidRPr="00F6252D">
        <w:rPr>
          <w:b/>
          <w:sz w:val="24"/>
          <w:szCs w:val="24"/>
        </w:rPr>
        <w:t>Merits:</w:t>
      </w:r>
    </w:p>
    <w:p w:rsidR="00EF3A25" w:rsidRPr="00F6252D" w:rsidRDefault="003D12DC" w:rsidP="00951AEC">
      <w:pPr>
        <w:pStyle w:val="ListParagraph"/>
        <w:numPr>
          <w:ilvl w:val="0"/>
          <w:numId w:val="99"/>
        </w:numPr>
        <w:spacing w:line="360" w:lineRule="auto"/>
        <w:ind w:right="-720"/>
        <w:jc w:val="both"/>
        <w:rPr>
          <w:b/>
          <w:sz w:val="24"/>
          <w:szCs w:val="24"/>
        </w:rPr>
      </w:pPr>
      <w:r w:rsidRPr="00F6252D">
        <w:rPr>
          <w:b/>
          <w:sz w:val="24"/>
          <w:szCs w:val="24"/>
        </w:rPr>
        <w:t xml:space="preserve">Ease of Use: </w:t>
      </w:r>
      <w:r w:rsidR="00EF3A25" w:rsidRPr="00F6252D">
        <w:rPr>
          <w:sz w:val="24"/>
          <w:szCs w:val="24"/>
        </w:rPr>
        <w:t>like the book catalogue many records can be scanned at one time. Indexes can provide easy access to a specific alphabetic sequence. Headings at the top of the fiche indicate the first entry on each fiche and each fiche is numbered sequentially for easy filing.</w:t>
      </w:r>
    </w:p>
    <w:p w:rsidR="00845E59" w:rsidRPr="00F6252D" w:rsidRDefault="008C6497" w:rsidP="00951AEC">
      <w:pPr>
        <w:pStyle w:val="ListParagraph"/>
        <w:numPr>
          <w:ilvl w:val="0"/>
          <w:numId w:val="99"/>
        </w:numPr>
        <w:spacing w:line="360" w:lineRule="auto"/>
        <w:ind w:right="-720"/>
        <w:jc w:val="both"/>
        <w:rPr>
          <w:b/>
          <w:sz w:val="24"/>
          <w:szCs w:val="24"/>
        </w:rPr>
      </w:pPr>
      <w:r w:rsidRPr="00F6252D">
        <w:rPr>
          <w:b/>
          <w:sz w:val="24"/>
          <w:szCs w:val="24"/>
        </w:rPr>
        <w:t xml:space="preserve">Size: </w:t>
      </w:r>
      <w:r w:rsidR="0054030B" w:rsidRPr="00F6252D">
        <w:rPr>
          <w:sz w:val="24"/>
          <w:szCs w:val="24"/>
        </w:rPr>
        <w:t>microfiche or microform takes up very little storage space and can store many records on one fiche or film.</w:t>
      </w:r>
    </w:p>
    <w:p w:rsidR="0003191A" w:rsidRPr="00F6252D" w:rsidRDefault="00845E59" w:rsidP="00951AEC">
      <w:pPr>
        <w:pStyle w:val="ListParagraph"/>
        <w:numPr>
          <w:ilvl w:val="0"/>
          <w:numId w:val="99"/>
        </w:numPr>
        <w:spacing w:line="360" w:lineRule="auto"/>
        <w:ind w:right="-720"/>
        <w:jc w:val="both"/>
        <w:rPr>
          <w:b/>
          <w:sz w:val="24"/>
          <w:szCs w:val="24"/>
        </w:rPr>
      </w:pPr>
      <w:r w:rsidRPr="00F6252D">
        <w:rPr>
          <w:b/>
          <w:sz w:val="24"/>
          <w:szCs w:val="24"/>
        </w:rPr>
        <w:t>Costs:</w:t>
      </w:r>
      <w:r w:rsidRPr="00F6252D">
        <w:rPr>
          <w:sz w:val="24"/>
          <w:szCs w:val="24"/>
        </w:rPr>
        <w:t xml:space="preserve"> multiple copies are very inexpensive to produce. </w:t>
      </w:r>
    </w:p>
    <w:p w:rsidR="0003191A" w:rsidRPr="00F6252D" w:rsidRDefault="0003191A" w:rsidP="0003191A">
      <w:pPr>
        <w:spacing w:line="360" w:lineRule="auto"/>
        <w:ind w:right="-720"/>
        <w:jc w:val="both"/>
        <w:rPr>
          <w:b/>
          <w:sz w:val="24"/>
          <w:szCs w:val="24"/>
        </w:rPr>
      </w:pPr>
      <w:r w:rsidRPr="00F6252D">
        <w:rPr>
          <w:b/>
          <w:sz w:val="24"/>
          <w:szCs w:val="24"/>
        </w:rPr>
        <w:t>De Merits:</w:t>
      </w:r>
    </w:p>
    <w:p w:rsidR="004458BA" w:rsidRPr="00F6252D" w:rsidRDefault="00DB03F5" w:rsidP="00951AEC">
      <w:pPr>
        <w:pStyle w:val="ListParagraph"/>
        <w:numPr>
          <w:ilvl w:val="0"/>
          <w:numId w:val="100"/>
        </w:numPr>
        <w:spacing w:line="360" w:lineRule="auto"/>
        <w:ind w:right="-720"/>
        <w:jc w:val="both"/>
        <w:rPr>
          <w:b/>
          <w:sz w:val="24"/>
          <w:szCs w:val="24"/>
        </w:rPr>
      </w:pPr>
      <w:r w:rsidRPr="00F6252D">
        <w:rPr>
          <w:b/>
          <w:sz w:val="24"/>
          <w:szCs w:val="24"/>
        </w:rPr>
        <w:t xml:space="preserve">Ease of use: </w:t>
      </w:r>
      <w:r w:rsidR="004458BA" w:rsidRPr="00F6252D">
        <w:rPr>
          <w:sz w:val="24"/>
          <w:szCs w:val="24"/>
        </w:rPr>
        <w:t>Microform is an extremely unpopular format. Equipment is required to use the catalogue. Fiche can be easily misfield or placed one behind another in the holders. Library users are frustrated when the fiche they require is missing. Many copies of the catalogue and machines are required to avoid problems with queuing.</w:t>
      </w:r>
    </w:p>
    <w:p w:rsidR="006202C0" w:rsidRPr="00F6252D" w:rsidRDefault="004458BA" w:rsidP="00951AEC">
      <w:pPr>
        <w:pStyle w:val="ListParagraph"/>
        <w:numPr>
          <w:ilvl w:val="0"/>
          <w:numId w:val="100"/>
        </w:numPr>
        <w:spacing w:line="360" w:lineRule="auto"/>
        <w:ind w:right="-720"/>
        <w:jc w:val="both"/>
        <w:rPr>
          <w:b/>
          <w:sz w:val="24"/>
          <w:szCs w:val="24"/>
        </w:rPr>
      </w:pPr>
      <w:r w:rsidRPr="00F6252D">
        <w:rPr>
          <w:b/>
          <w:sz w:val="24"/>
          <w:szCs w:val="24"/>
        </w:rPr>
        <w:lastRenderedPageBreak/>
        <w:t xml:space="preserve">Flexibility and currency: </w:t>
      </w:r>
      <w:r w:rsidR="006202C0" w:rsidRPr="00F6252D">
        <w:rPr>
          <w:sz w:val="24"/>
          <w:szCs w:val="24"/>
        </w:rPr>
        <w:t>new bibliographic records cannot be inserted nor can records for lost items be deleted. Like the book catalogue the entire catalogue must be reproduced to incorporate changes. Most libraries choose to produce supplements.</w:t>
      </w:r>
    </w:p>
    <w:p w:rsidR="00800562" w:rsidRPr="00F6252D" w:rsidRDefault="006202C0" w:rsidP="00951AEC">
      <w:pPr>
        <w:pStyle w:val="ListParagraph"/>
        <w:numPr>
          <w:ilvl w:val="0"/>
          <w:numId w:val="100"/>
        </w:numPr>
        <w:spacing w:line="360" w:lineRule="auto"/>
        <w:ind w:right="-720"/>
        <w:jc w:val="both"/>
        <w:rPr>
          <w:b/>
          <w:sz w:val="24"/>
          <w:szCs w:val="24"/>
        </w:rPr>
      </w:pPr>
      <w:r w:rsidRPr="00F6252D">
        <w:rPr>
          <w:b/>
          <w:sz w:val="24"/>
          <w:szCs w:val="24"/>
        </w:rPr>
        <w:t xml:space="preserve">Costs: </w:t>
      </w:r>
      <w:r w:rsidR="00DE293E" w:rsidRPr="00F6252D">
        <w:rPr>
          <w:sz w:val="24"/>
          <w:szCs w:val="24"/>
        </w:rPr>
        <w:t xml:space="preserve">the first copy of microform catalogue is very expensive to produce. There </w:t>
      </w:r>
      <w:proofErr w:type="gramStart"/>
      <w:r w:rsidR="00DE293E" w:rsidRPr="00F6252D">
        <w:rPr>
          <w:sz w:val="24"/>
          <w:szCs w:val="24"/>
        </w:rPr>
        <w:t>are</w:t>
      </w:r>
      <w:proofErr w:type="gramEnd"/>
      <w:r w:rsidR="00DE293E" w:rsidRPr="00F6252D">
        <w:rPr>
          <w:sz w:val="24"/>
          <w:szCs w:val="24"/>
        </w:rPr>
        <w:t xml:space="preserve"> also maintenance costs involved with the equipment. </w:t>
      </w:r>
    </w:p>
    <w:p w:rsidR="00800562" w:rsidRPr="00F6252D" w:rsidRDefault="00800562" w:rsidP="00800562">
      <w:pPr>
        <w:spacing w:line="360" w:lineRule="auto"/>
        <w:ind w:right="-720"/>
        <w:jc w:val="both"/>
        <w:rPr>
          <w:b/>
          <w:sz w:val="24"/>
          <w:szCs w:val="24"/>
        </w:rPr>
      </w:pPr>
      <w:r w:rsidRPr="00F6252D">
        <w:rPr>
          <w:b/>
          <w:sz w:val="24"/>
          <w:szCs w:val="24"/>
        </w:rPr>
        <w:t>Online Public Access Catalogues:</w:t>
      </w:r>
    </w:p>
    <w:p w:rsidR="002E4EE5" w:rsidRPr="00F6252D" w:rsidRDefault="00116AB7" w:rsidP="00083F4B">
      <w:pPr>
        <w:autoSpaceDE w:val="0"/>
        <w:autoSpaceDN w:val="0"/>
        <w:adjustRightInd w:val="0"/>
        <w:spacing w:line="360" w:lineRule="auto"/>
        <w:ind w:right="-720"/>
        <w:jc w:val="both"/>
        <w:rPr>
          <w:rFonts w:eastAsiaTheme="minorHAnsi"/>
          <w:color w:val="1F1A17"/>
          <w:sz w:val="24"/>
          <w:szCs w:val="24"/>
        </w:rPr>
      </w:pPr>
      <w:r w:rsidRPr="00F6252D">
        <w:rPr>
          <w:sz w:val="24"/>
          <w:szCs w:val="24"/>
        </w:rPr>
        <w:t>As computer technology advances and the price of computer hardware and software decreases more libraries are converting their catalogues to online public access catalogues</w:t>
      </w:r>
      <w:r w:rsidR="00083F4B" w:rsidRPr="00F6252D">
        <w:rPr>
          <w:sz w:val="24"/>
          <w:szCs w:val="24"/>
        </w:rPr>
        <w:t xml:space="preserve"> </w:t>
      </w:r>
      <w:r w:rsidRPr="00F6252D">
        <w:rPr>
          <w:sz w:val="24"/>
          <w:szCs w:val="24"/>
        </w:rPr>
        <w:t xml:space="preserve">(OPACs). Note that many libraries including those in Third world countries are providing access to their collections with extremely sophisticated systems using the latest graphical user interface (GUI) technology. Library clients are becoming increasingly comfortable with using computers to search for information and have very high expectations of computer’s abilities. </w:t>
      </w:r>
      <w:r w:rsidR="002F79D5" w:rsidRPr="00F6252D">
        <w:rPr>
          <w:sz w:val="24"/>
          <w:szCs w:val="24"/>
        </w:rPr>
        <w:t>In an online catalogue bibliographic records are stored in an electronic database. Each element of a bibliographic record is entered into a separate field.</w:t>
      </w:r>
      <w:r w:rsidR="002E4EE5" w:rsidRPr="00F6252D">
        <w:rPr>
          <w:sz w:val="24"/>
          <w:szCs w:val="24"/>
        </w:rPr>
        <w:t xml:space="preserve"> </w:t>
      </w:r>
      <w:r w:rsidR="002E4EE5" w:rsidRPr="00F6252D">
        <w:rPr>
          <w:rFonts w:eastAsiaTheme="minorHAnsi"/>
          <w:color w:val="1F1A17"/>
          <w:sz w:val="24"/>
          <w:szCs w:val="24"/>
        </w:rPr>
        <w:t>OPACs began to appear in libraries in the late 1970s and the early</w:t>
      </w:r>
      <w:r w:rsidR="00083F4B" w:rsidRPr="00F6252D">
        <w:rPr>
          <w:rFonts w:eastAsiaTheme="minorHAnsi"/>
          <w:color w:val="1F1A17"/>
          <w:sz w:val="24"/>
          <w:szCs w:val="24"/>
        </w:rPr>
        <w:t xml:space="preserve"> </w:t>
      </w:r>
      <w:r w:rsidR="002E4EE5" w:rsidRPr="00F6252D">
        <w:rPr>
          <w:rFonts w:eastAsiaTheme="minorHAnsi"/>
          <w:color w:val="1F1A17"/>
          <w:sz w:val="24"/>
          <w:szCs w:val="24"/>
        </w:rPr>
        <w:t>1980s. They quickly gained wide acceptance and became the most</w:t>
      </w:r>
      <w:r w:rsidR="00083F4B" w:rsidRPr="00F6252D">
        <w:rPr>
          <w:rFonts w:eastAsiaTheme="minorHAnsi"/>
          <w:color w:val="1F1A17"/>
          <w:sz w:val="24"/>
          <w:szCs w:val="24"/>
        </w:rPr>
        <w:t xml:space="preserve"> </w:t>
      </w:r>
      <w:r w:rsidR="002E4EE5" w:rsidRPr="00F6252D">
        <w:rPr>
          <w:rFonts w:eastAsiaTheme="minorHAnsi"/>
          <w:color w:val="1F1A17"/>
          <w:sz w:val="24"/>
          <w:szCs w:val="24"/>
        </w:rPr>
        <w:t>popular catalog form. With either the touch screen or the key board, users can access the most up-to-date information on the library’s collection</w:t>
      </w:r>
      <w:r w:rsidR="00083F4B" w:rsidRPr="00F6252D">
        <w:rPr>
          <w:rFonts w:eastAsiaTheme="minorHAnsi"/>
          <w:color w:val="1F1A17"/>
          <w:sz w:val="24"/>
          <w:szCs w:val="24"/>
        </w:rPr>
        <w:t xml:space="preserve"> </w:t>
      </w:r>
      <w:r w:rsidR="002E4EE5" w:rsidRPr="00F6252D">
        <w:rPr>
          <w:rFonts w:eastAsiaTheme="minorHAnsi"/>
          <w:color w:val="1F1A17"/>
          <w:sz w:val="24"/>
          <w:szCs w:val="24"/>
        </w:rPr>
        <w:t>and can get a print out of that information. OPAC offers fast</w:t>
      </w:r>
      <w:r w:rsidR="00083F4B" w:rsidRPr="00F6252D">
        <w:rPr>
          <w:rFonts w:eastAsiaTheme="minorHAnsi"/>
          <w:color w:val="1F1A17"/>
          <w:sz w:val="24"/>
          <w:szCs w:val="24"/>
        </w:rPr>
        <w:t xml:space="preserve"> </w:t>
      </w:r>
      <w:r w:rsidR="002E4EE5" w:rsidRPr="00F6252D">
        <w:rPr>
          <w:rFonts w:eastAsiaTheme="minorHAnsi"/>
          <w:color w:val="1F1A17"/>
          <w:sz w:val="24"/>
          <w:szCs w:val="24"/>
        </w:rPr>
        <w:t>retrieval and an immediate display. In a shared online catalog, users</w:t>
      </w:r>
      <w:r w:rsidR="00083F4B" w:rsidRPr="00F6252D">
        <w:rPr>
          <w:rFonts w:eastAsiaTheme="minorHAnsi"/>
          <w:color w:val="1F1A17"/>
          <w:sz w:val="24"/>
          <w:szCs w:val="24"/>
        </w:rPr>
        <w:t xml:space="preserve"> </w:t>
      </w:r>
      <w:r w:rsidR="002E4EE5" w:rsidRPr="00F6252D">
        <w:rPr>
          <w:rFonts w:eastAsiaTheme="minorHAnsi"/>
          <w:color w:val="1F1A17"/>
          <w:sz w:val="24"/>
          <w:szCs w:val="24"/>
        </w:rPr>
        <w:t>can retrieve information from other participating libraries. These systems</w:t>
      </w:r>
      <w:r w:rsidR="00083F4B" w:rsidRPr="00F6252D">
        <w:rPr>
          <w:rFonts w:eastAsiaTheme="minorHAnsi"/>
          <w:color w:val="1F1A17"/>
          <w:sz w:val="24"/>
          <w:szCs w:val="24"/>
        </w:rPr>
        <w:t xml:space="preserve"> </w:t>
      </w:r>
      <w:r w:rsidR="002E4EE5" w:rsidRPr="00F6252D">
        <w:rPr>
          <w:rFonts w:eastAsiaTheme="minorHAnsi"/>
          <w:color w:val="1F1A17"/>
          <w:sz w:val="24"/>
          <w:szCs w:val="24"/>
        </w:rPr>
        <w:t>not only indicate the holdings of different libraries but also tell the</w:t>
      </w:r>
      <w:r w:rsidR="00083F4B" w:rsidRPr="00F6252D">
        <w:rPr>
          <w:rFonts w:eastAsiaTheme="minorHAnsi"/>
          <w:color w:val="1F1A17"/>
          <w:sz w:val="24"/>
          <w:szCs w:val="24"/>
        </w:rPr>
        <w:t xml:space="preserve"> </w:t>
      </w:r>
      <w:r w:rsidR="002E4EE5" w:rsidRPr="00F6252D">
        <w:rPr>
          <w:rFonts w:eastAsiaTheme="minorHAnsi"/>
          <w:color w:val="1F1A17"/>
          <w:sz w:val="24"/>
          <w:szCs w:val="24"/>
        </w:rPr>
        <w:t>circulation status of an item, whether it is on the shelf and, if not, when</w:t>
      </w:r>
      <w:r w:rsidR="00083F4B" w:rsidRPr="00F6252D">
        <w:rPr>
          <w:rFonts w:eastAsiaTheme="minorHAnsi"/>
          <w:color w:val="1F1A17"/>
          <w:sz w:val="24"/>
          <w:szCs w:val="24"/>
        </w:rPr>
        <w:t xml:space="preserve"> </w:t>
      </w:r>
      <w:r w:rsidR="002E4EE5" w:rsidRPr="00F6252D">
        <w:rPr>
          <w:rFonts w:eastAsiaTheme="minorHAnsi"/>
          <w:color w:val="1F1A17"/>
          <w:sz w:val="24"/>
          <w:szCs w:val="24"/>
        </w:rPr>
        <w:t>the item is due back. Some systems allow users to place a hold on the</w:t>
      </w:r>
      <w:r w:rsidR="00083F4B" w:rsidRPr="00F6252D">
        <w:rPr>
          <w:rFonts w:eastAsiaTheme="minorHAnsi"/>
          <w:color w:val="1F1A17"/>
          <w:sz w:val="24"/>
          <w:szCs w:val="24"/>
        </w:rPr>
        <w:t xml:space="preserve"> </w:t>
      </w:r>
      <w:r w:rsidR="002E4EE5" w:rsidRPr="00F6252D">
        <w:rPr>
          <w:rFonts w:eastAsiaTheme="minorHAnsi"/>
          <w:color w:val="1F1A17"/>
          <w:sz w:val="24"/>
          <w:szCs w:val="24"/>
        </w:rPr>
        <w:t>desired item or to directly request an item from other libraries through</w:t>
      </w:r>
      <w:r w:rsidR="00083F4B" w:rsidRPr="00F6252D">
        <w:rPr>
          <w:rFonts w:eastAsiaTheme="minorHAnsi"/>
          <w:color w:val="1F1A17"/>
          <w:sz w:val="24"/>
          <w:szCs w:val="24"/>
        </w:rPr>
        <w:t xml:space="preserve"> </w:t>
      </w:r>
      <w:r w:rsidR="002E4EE5" w:rsidRPr="00F6252D">
        <w:rPr>
          <w:rFonts w:eastAsiaTheme="minorHAnsi"/>
          <w:color w:val="1F1A17"/>
          <w:sz w:val="24"/>
          <w:szCs w:val="24"/>
        </w:rPr>
        <w:t>interlibrary loan agreements among the libraries in the system.</w:t>
      </w:r>
      <w:r w:rsidR="00083F4B" w:rsidRPr="00F6252D">
        <w:rPr>
          <w:rFonts w:eastAsiaTheme="minorHAnsi"/>
          <w:color w:val="1F1A17"/>
          <w:sz w:val="24"/>
          <w:szCs w:val="24"/>
        </w:rPr>
        <w:t xml:space="preserve"> </w:t>
      </w:r>
      <w:r w:rsidR="002E4EE5" w:rsidRPr="00F6252D">
        <w:rPr>
          <w:rFonts w:eastAsiaTheme="minorHAnsi"/>
          <w:color w:val="1F1A17"/>
          <w:sz w:val="24"/>
          <w:szCs w:val="24"/>
        </w:rPr>
        <w:t>Due to advances in computer technology and the implementation</w:t>
      </w:r>
      <w:r w:rsidR="00083F4B" w:rsidRPr="00F6252D">
        <w:rPr>
          <w:rFonts w:eastAsiaTheme="minorHAnsi"/>
          <w:color w:val="1F1A17"/>
          <w:sz w:val="24"/>
          <w:szCs w:val="24"/>
        </w:rPr>
        <w:t xml:space="preserve"> </w:t>
      </w:r>
      <w:r w:rsidR="002E4EE5" w:rsidRPr="00F6252D">
        <w:rPr>
          <w:rFonts w:eastAsiaTheme="minorHAnsi"/>
          <w:color w:val="1F1A17"/>
          <w:sz w:val="24"/>
          <w:szCs w:val="24"/>
        </w:rPr>
        <w:t>of standards in the technology world, library users now can search</w:t>
      </w:r>
      <w:r w:rsidR="00083F4B" w:rsidRPr="00F6252D">
        <w:rPr>
          <w:rFonts w:eastAsiaTheme="minorHAnsi"/>
          <w:color w:val="1F1A17"/>
          <w:sz w:val="24"/>
          <w:szCs w:val="24"/>
        </w:rPr>
        <w:t xml:space="preserve"> </w:t>
      </w:r>
      <w:r w:rsidR="002E4EE5" w:rsidRPr="00F6252D">
        <w:rPr>
          <w:rFonts w:eastAsiaTheme="minorHAnsi"/>
          <w:color w:val="1F1A17"/>
          <w:sz w:val="24"/>
          <w:szCs w:val="24"/>
        </w:rPr>
        <w:t>hundreds of online catalogs through remote log-in facilities on the</w:t>
      </w:r>
      <w:r w:rsidR="00083F4B" w:rsidRPr="00F6252D">
        <w:rPr>
          <w:rFonts w:eastAsiaTheme="minorHAnsi"/>
          <w:color w:val="1F1A17"/>
          <w:sz w:val="24"/>
          <w:szCs w:val="24"/>
        </w:rPr>
        <w:t xml:space="preserve"> </w:t>
      </w:r>
      <w:r w:rsidR="002E4EE5" w:rsidRPr="00F6252D">
        <w:rPr>
          <w:rFonts w:eastAsiaTheme="minorHAnsi"/>
          <w:color w:val="1F1A17"/>
          <w:sz w:val="24"/>
          <w:szCs w:val="24"/>
        </w:rPr>
        <w:t>Internet. The new generation of OPACs is easier to use and offers</w:t>
      </w:r>
      <w:r w:rsidR="00083F4B" w:rsidRPr="00F6252D">
        <w:rPr>
          <w:rFonts w:eastAsiaTheme="minorHAnsi"/>
          <w:color w:val="1F1A17"/>
          <w:sz w:val="24"/>
          <w:szCs w:val="24"/>
        </w:rPr>
        <w:t xml:space="preserve"> </w:t>
      </w:r>
      <w:r w:rsidR="002E4EE5" w:rsidRPr="00F6252D">
        <w:rPr>
          <w:rFonts w:eastAsiaTheme="minorHAnsi"/>
          <w:color w:val="1F1A17"/>
          <w:sz w:val="24"/>
          <w:szCs w:val="24"/>
        </w:rPr>
        <w:t>more options.</w:t>
      </w:r>
      <w:r w:rsidR="00083F4B" w:rsidRPr="00F6252D">
        <w:rPr>
          <w:rFonts w:eastAsiaTheme="minorHAnsi"/>
          <w:color w:val="1F1A17"/>
          <w:sz w:val="24"/>
          <w:szCs w:val="24"/>
        </w:rPr>
        <w:t xml:space="preserve"> </w:t>
      </w:r>
      <w:r w:rsidR="002E4EE5" w:rsidRPr="00F6252D">
        <w:rPr>
          <w:rFonts w:eastAsiaTheme="minorHAnsi"/>
          <w:color w:val="1F1A17"/>
          <w:sz w:val="24"/>
          <w:szCs w:val="24"/>
        </w:rPr>
        <w:t>The online catalog has changed traditional cataloging in several</w:t>
      </w:r>
      <w:r w:rsidR="00083F4B" w:rsidRPr="00F6252D">
        <w:rPr>
          <w:rFonts w:eastAsiaTheme="minorHAnsi"/>
          <w:color w:val="1F1A17"/>
          <w:sz w:val="24"/>
          <w:szCs w:val="24"/>
        </w:rPr>
        <w:t xml:space="preserve"> </w:t>
      </w:r>
      <w:r w:rsidR="002E4EE5" w:rsidRPr="00F6252D">
        <w:rPr>
          <w:rFonts w:eastAsiaTheme="minorHAnsi"/>
          <w:color w:val="1F1A17"/>
          <w:sz w:val="24"/>
          <w:szCs w:val="24"/>
        </w:rPr>
        <w:t>ways:</w:t>
      </w:r>
    </w:p>
    <w:p w:rsidR="00767B34" w:rsidRPr="00F6252D" w:rsidRDefault="002E4EE5" w:rsidP="00951AEC">
      <w:pPr>
        <w:pStyle w:val="ListParagraph"/>
        <w:numPr>
          <w:ilvl w:val="0"/>
          <w:numId w:val="106"/>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dependence on shared bibliographic databases for cataloging</w:t>
      </w:r>
      <w:r w:rsidR="00083F4B" w:rsidRPr="00F6252D">
        <w:rPr>
          <w:rFonts w:eastAsiaTheme="minorHAnsi"/>
          <w:color w:val="1F1A17"/>
          <w:sz w:val="24"/>
          <w:szCs w:val="24"/>
        </w:rPr>
        <w:t xml:space="preserve"> </w:t>
      </w:r>
      <w:r w:rsidRPr="00F6252D">
        <w:rPr>
          <w:rFonts w:eastAsiaTheme="minorHAnsi"/>
          <w:color w:val="1F1A17"/>
          <w:sz w:val="24"/>
          <w:szCs w:val="24"/>
        </w:rPr>
        <w:t>has increased copy cataloging and decreased original cataloging</w:t>
      </w:r>
      <w:r w:rsidR="00083F4B" w:rsidRPr="00F6252D">
        <w:rPr>
          <w:rFonts w:eastAsiaTheme="minorHAnsi"/>
          <w:color w:val="1F1A17"/>
          <w:sz w:val="24"/>
          <w:szCs w:val="24"/>
        </w:rPr>
        <w:t xml:space="preserve"> </w:t>
      </w:r>
      <w:r w:rsidRPr="00F6252D">
        <w:rPr>
          <w:rFonts w:eastAsiaTheme="minorHAnsi"/>
          <w:color w:val="1F1A17"/>
          <w:sz w:val="24"/>
          <w:szCs w:val="24"/>
        </w:rPr>
        <w:t xml:space="preserve">activities. </w:t>
      </w:r>
      <w:r w:rsidR="00767B34" w:rsidRPr="00F6252D">
        <w:rPr>
          <w:rFonts w:eastAsiaTheme="minorHAnsi"/>
          <w:color w:val="1F1A17"/>
          <w:sz w:val="24"/>
          <w:szCs w:val="24"/>
        </w:rPr>
        <w:t>The trend is toward linking the holdings of one library to other</w:t>
      </w:r>
      <w:r w:rsidR="00083F4B" w:rsidRPr="00F6252D">
        <w:rPr>
          <w:rFonts w:eastAsiaTheme="minorHAnsi"/>
          <w:color w:val="1F1A17"/>
          <w:sz w:val="24"/>
          <w:szCs w:val="24"/>
        </w:rPr>
        <w:t xml:space="preserve"> </w:t>
      </w:r>
      <w:r w:rsidR="00767B34" w:rsidRPr="00F6252D">
        <w:rPr>
          <w:rFonts w:eastAsiaTheme="minorHAnsi"/>
          <w:color w:val="1F1A17"/>
          <w:sz w:val="24"/>
          <w:szCs w:val="24"/>
        </w:rPr>
        <w:t>local libraries, to other libraries in the country, or to the international</w:t>
      </w:r>
      <w:r w:rsidR="00083F4B" w:rsidRPr="00F6252D">
        <w:rPr>
          <w:rFonts w:eastAsiaTheme="minorHAnsi"/>
          <w:color w:val="1F1A17"/>
          <w:sz w:val="24"/>
          <w:szCs w:val="24"/>
        </w:rPr>
        <w:t xml:space="preserve"> </w:t>
      </w:r>
      <w:r w:rsidR="00767B34" w:rsidRPr="00F6252D">
        <w:rPr>
          <w:rFonts w:eastAsiaTheme="minorHAnsi"/>
          <w:color w:val="1F1A17"/>
          <w:sz w:val="24"/>
          <w:szCs w:val="24"/>
        </w:rPr>
        <w:t>database.</w:t>
      </w:r>
    </w:p>
    <w:p w:rsidR="00767B34" w:rsidRPr="00F6252D" w:rsidRDefault="00767B34" w:rsidP="00951AEC">
      <w:pPr>
        <w:pStyle w:val="ListParagraph"/>
        <w:numPr>
          <w:ilvl w:val="0"/>
          <w:numId w:val="106"/>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original catalog search methods based on the simple author,</w:t>
      </w:r>
      <w:r w:rsidR="00346142" w:rsidRPr="00F6252D">
        <w:rPr>
          <w:rFonts w:eastAsiaTheme="minorHAnsi"/>
          <w:color w:val="1F1A17"/>
          <w:sz w:val="24"/>
          <w:szCs w:val="24"/>
        </w:rPr>
        <w:t xml:space="preserve"> </w:t>
      </w:r>
      <w:r w:rsidRPr="00F6252D">
        <w:rPr>
          <w:rFonts w:eastAsiaTheme="minorHAnsi"/>
          <w:color w:val="1F1A17"/>
          <w:sz w:val="24"/>
          <w:szCs w:val="24"/>
        </w:rPr>
        <w:t>title, subject arrangement have become a multitude of approaches,</w:t>
      </w:r>
      <w:r w:rsidR="00346142" w:rsidRPr="00F6252D">
        <w:rPr>
          <w:rFonts w:eastAsiaTheme="minorHAnsi"/>
          <w:color w:val="1F1A17"/>
          <w:sz w:val="24"/>
          <w:szCs w:val="24"/>
        </w:rPr>
        <w:t xml:space="preserve"> </w:t>
      </w:r>
      <w:r w:rsidRPr="00F6252D">
        <w:rPr>
          <w:rFonts w:eastAsiaTheme="minorHAnsi"/>
          <w:color w:val="1F1A17"/>
          <w:sz w:val="24"/>
          <w:szCs w:val="24"/>
        </w:rPr>
        <w:t>such as subject key word search, title key word search, Boolean</w:t>
      </w:r>
      <w:r w:rsidR="00346142" w:rsidRPr="00F6252D">
        <w:rPr>
          <w:rFonts w:eastAsiaTheme="minorHAnsi"/>
          <w:color w:val="1F1A17"/>
          <w:sz w:val="24"/>
          <w:szCs w:val="24"/>
        </w:rPr>
        <w:t xml:space="preserve"> </w:t>
      </w:r>
      <w:r w:rsidRPr="00F6252D">
        <w:rPr>
          <w:rFonts w:eastAsiaTheme="minorHAnsi"/>
          <w:color w:val="1F1A17"/>
          <w:sz w:val="24"/>
          <w:szCs w:val="24"/>
        </w:rPr>
        <w:t>search, and search by call number.</w:t>
      </w:r>
    </w:p>
    <w:p w:rsidR="00767B34" w:rsidRPr="00F6252D" w:rsidRDefault="00767B34" w:rsidP="00951AEC">
      <w:pPr>
        <w:pStyle w:val="ListParagraph"/>
        <w:numPr>
          <w:ilvl w:val="0"/>
          <w:numId w:val="106"/>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lastRenderedPageBreak/>
        <w:t>The library catalog has expanded to include commercially</w:t>
      </w:r>
      <w:r w:rsidR="00346142" w:rsidRPr="00F6252D">
        <w:rPr>
          <w:rFonts w:eastAsiaTheme="minorHAnsi"/>
          <w:color w:val="1F1A17"/>
          <w:sz w:val="24"/>
          <w:szCs w:val="24"/>
        </w:rPr>
        <w:t xml:space="preserve"> </w:t>
      </w:r>
      <w:r w:rsidRPr="00F6252D">
        <w:rPr>
          <w:rFonts w:eastAsiaTheme="minorHAnsi"/>
          <w:color w:val="1F1A17"/>
          <w:sz w:val="24"/>
          <w:szCs w:val="24"/>
        </w:rPr>
        <w:t>produced reference data, such as index and abstract services,</w:t>
      </w:r>
      <w:r w:rsidR="00346142" w:rsidRPr="00F6252D">
        <w:rPr>
          <w:rFonts w:eastAsiaTheme="minorHAnsi"/>
          <w:color w:val="1F1A17"/>
          <w:sz w:val="24"/>
          <w:szCs w:val="24"/>
        </w:rPr>
        <w:t xml:space="preserve"> </w:t>
      </w:r>
      <w:r w:rsidRPr="00F6252D">
        <w:rPr>
          <w:rFonts w:eastAsiaTheme="minorHAnsi"/>
          <w:color w:val="1F1A17"/>
          <w:sz w:val="24"/>
          <w:szCs w:val="24"/>
        </w:rPr>
        <w:t>and full-text articles.</w:t>
      </w:r>
    </w:p>
    <w:p w:rsidR="00767B34" w:rsidRPr="00F6252D" w:rsidRDefault="00767B34" w:rsidP="00951AEC">
      <w:pPr>
        <w:pStyle w:val="ListParagraph"/>
        <w:numPr>
          <w:ilvl w:val="0"/>
          <w:numId w:val="106"/>
        </w:num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Electronic,</w:t>
      </w:r>
      <w:proofErr w:type="gramEnd"/>
      <w:r w:rsidRPr="00F6252D">
        <w:rPr>
          <w:rFonts w:eastAsiaTheme="minorHAnsi"/>
          <w:color w:val="1F1A17"/>
          <w:sz w:val="24"/>
          <w:szCs w:val="24"/>
        </w:rPr>
        <w:t xml:space="preserve"> or digital data, including Internet resources, are</w:t>
      </w:r>
      <w:r w:rsidR="00346142" w:rsidRPr="00F6252D">
        <w:rPr>
          <w:rFonts w:eastAsiaTheme="minorHAnsi"/>
          <w:color w:val="1F1A17"/>
          <w:sz w:val="24"/>
          <w:szCs w:val="24"/>
        </w:rPr>
        <w:t xml:space="preserve"> </w:t>
      </w:r>
      <w:r w:rsidRPr="00F6252D">
        <w:rPr>
          <w:rFonts w:eastAsiaTheme="minorHAnsi"/>
          <w:color w:val="1F1A17"/>
          <w:sz w:val="24"/>
          <w:szCs w:val="24"/>
        </w:rPr>
        <w:t>included in the catalog.</w:t>
      </w:r>
    </w:p>
    <w:p w:rsidR="00767B34" w:rsidRPr="00F6252D" w:rsidRDefault="00767B34" w:rsidP="00951AEC">
      <w:pPr>
        <w:pStyle w:val="ListParagraph"/>
        <w:numPr>
          <w:ilvl w:val="0"/>
          <w:numId w:val="106"/>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online catalog does not stand alone, and in most libraries, it</w:t>
      </w:r>
      <w:r w:rsidR="00346142" w:rsidRPr="00F6252D">
        <w:rPr>
          <w:rFonts w:eastAsiaTheme="minorHAnsi"/>
          <w:color w:val="1F1A17"/>
          <w:sz w:val="24"/>
          <w:szCs w:val="24"/>
        </w:rPr>
        <w:t xml:space="preserve"> </w:t>
      </w:r>
      <w:r w:rsidRPr="00F6252D">
        <w:rPr>
          <w:rFonts w:eastAsiaTheme="minorHAnsi"/>
          <w:color w:val="1F1A17"/>
          <w:sz w:val="24"/>
          <w:szCs w:val="24"/>
        </w:rPr>
        <w:t>is an integrated system used for acquisition, circulation, reserve,</w:t>
      </w:r>
      <w:r w:rsidR="00346142" w:rsidRPr="00F6252D">
        <w:rPr>
          <w:rFonts w:eastAsiaTheme="minorHAnsi"/>
          <w:color w:val="1F1A17"/>
          <w:sz w:val="24"/>
          <w:szCs w:val="24"/>
        </w:rPr>
        <w:t xml:space="preserve"> </w:t>
      </w:r>
      <w:r w:rsidRPr="00F6252D">
        <w:rPr>
          <w:rFonts w:eastAsiaTheme="minorHAnsi"/>
          <w:color w:val="1F1A17"/>
          <w:sz w:val="24"/>
          <w:szCs w:val="24"/>
        </w:rPr>
        <w:t>and record-keeping functions.</w:t>
      </w:r>
    </w:p>
    <w:p w:rsidR="002F79D5" w:rsidRPr="00F6252D" w:rsidRDefault="00767B34" w:rsidP="00951AEC">
      <w:pPr>
        <w:pStyle w:val="ListParagraph"/>
        <w:numPr>
          <w:ilvl w:val="0"/>
          <w:numId w:val="106"/>
        </w:numPr>
        <w:autoSpaceDE w:val="0"/>
        <w:autoSpaceDN w:val="0"/>
        <w:adjustRightInd w:val="0"/>
        <w:spacing w:line="360" w:lineRule="auto"/>
        <w:ind w:right="-720"/>
        <w:jc w:val="both"/>
        <w:rPr>
          <w:sz w:val="24"/>
          <w:szCs w:val="24"/>
        </w:rPr>
      </w:pPr>
      <w:r w:rsidRPr="00F6252D">
        <w:rPr>
          <w:rFonts w:eastAsiaTheme="minorHAnsi"/>
          <w:color w:val="1F1A17"/>
          <w:sz w:val="24"/>
          <w:szCs w:val="24"/>
        </w:rPr>
        <w:t>Users can have remote access to the database through their own</w:t>
      </w:r>
      <w:r w:rsidR="00346142" w:rsidRPr="00F6252D">
        <w:rPr>
          <w:rFonts w:eastAsiaTheme="minorHAnsi"/>
          <w:color w:val="1F1A17"/>
          <w:sz w:val="24"/>
          <w:szCs w:val="24"/>
        </w:rPr>
        <w:t xml:space="preserve"> </w:t>
      </w:r>
      <w:r w:rsidRPr="00F6252D">
        <w:rPr>
          <w:rFonts w:eastAsiaTheme="minorHAnsi"/>
          <w:color w:val="1F1A17"/>
          <w:sz w:val="24"/>
          <w:szCs w:val="24"/>
        </w:rPr>
        <w:t>personal computers, from homes, offices, dormitories, schools</w:t>
      </w:r>
      <w:r w:rsidR="00346142" w:rsidRPr="00F6252D">
        <w:rPr>
          <w:rFonts w:eastAsiaTheme="minorHAnsi"/>
          <w:color w:val="1F1A17"/>
          <w:sz w:val="24"/>
          <w:szCs w:val="24"/>
        </w:rPr>
        <w:t xml:space="preserve"> </w:t>
      </w:r>
      <w:r w:rsidRPr="00F6252D">
        <w:rPr>
          <w:rFonts w:eastAsiaTheme="minorHAnsi"/>
          <w:color w:val="1F1A17"/>
          <w:sz w:val="24"/>
          <w:szCs w:val="24"/>
        </w:rPr>
        <w:t>from anywhere in the world where portable computers have</w:t>
      </w:r>
      <w:r w:rsidR="00346142" w:rsidRPr="00F6252D">
        <w:rPr>
          <w:rFonts w:eastAsiaTheme="minorHAnsi"/>
          <w:color w:val="1F1A17"/>
          <w:sz w:val="24"/>
          <w:szCs w:val="24"/>
        </w:rPr>
        <w:t xml:space="preserve"> </w:t>
      </w:r>
      <w:r w:rsidRPr="00F6252D">
        <w:rPr>
          <w:rFonts w:eastAsiaTheme="minorHAnsi"/>
          <w:color w:val="1F1A17"/>
          <w:sz w:val="24"/>
          <w:szCs w:val="24"/>
        </w:rPr>
        <w:t>remote access capability.</w:t>
      </w:r>
    </w:p>
    <w:p w:rsidR="002F79D5" w:rsidRPr="00F6252D" w:rsidRDefault="002F79D5" w:rsidP="00800562">
      <w:pPr>
        <w:spacing w:line="360" w:lineRule="auto"/>
        <w:ind w:right="-720"/>
        <w:jc w:val="both"/>
        <w:rPr>
          <w:b/>
          <w:sz w:val="24"/>
          <w:szCs w:val="24"/>
        </w:rPr>
      </w:pPr>
      <w:r w:rsidRPr="00F6252D">
        <w:rPr>
          <w:b/>
          <w:sz w:val="24"/>
          <w:szCs w:val="24"/>
        </w:rPr>
        <w:t>Merits:</w:t>
      </w:r>
    </w:p>
    <w:p w:rsidR="003355DD" w:rsidRPr="00F6252D" w:rsidRDefault="00071617" w:rsidP="00951AEC">
      <w:pPr>
        <w:pStyle w:val="ListParagraph"/>
        <w:numPr>
          <w:ilvl w:val="0"/>
          <w:numId w:val="101"/>
        </w:numPr>
        <w:spacing w:line="360" w:lineRule="auto"/>
        <w:ind w:right="-720"/>
        <w:jc w:val="both"/>
        <w:rPr>
          <w:b/>
          <w:sz w:val="24"/>
          <w:szCs w:val="24"/>
        </w:rPr>
      </w:pPr>
      <w:r w:rsidRPr="00F6252D">
        <w:rPr>
          <w:b/>
          <w:sz w:val="24"/>
          <w:szCs w:val="24"/>
        </w:rPr>
        <w:t xml:space="preserve">Flexibility and currency: </w:t>
      </w:r>
      <w:r w:rsidR="003355DD" w:rsidRPr="00F6252D">
        <w:rPr>
          <w:sz w:val="24"/>
          <w:szCs w:val="24"/>
        </w:rPr>
        <w:t xml:space="preserve"> OPACs are easily updated. As soon as items are entered they can be indexed to become accessible. Some systems index new items the moment they are entered. Records are also easily removed from the database.</w:t>
      </w:r>
    </w:p>
    <w:p w:rsidR="005B559D" w:rsidRPr="00F6252D" w:rsidRDefault="003355DD" w:rsidP="00951AEC">
      <w:pPr>
        <w:pStyle w:val="ListParagraph"/>
        <w:numPr>
          <w:ilvl w:val="0"/>
          <w:numId w:val="101"/>
        </w:numPr>
        <w:spacing w:line="360" w:lineRule="auto"/>
        <w:ind w:right="-720"/>
        <w:jc w:val="both"/>
        <w:rPr>
          <w:b/>
          <w:sz w:val="24"/>
          <w:szCs w:val="24"/>
        </w:rPr>
      </w:pPr>
      <w:r w:rsidRPr="00F6252D">
        <w:rPr>
          <w:b/>
          <w:sz w:val="24"/>
          <w:szCs w:val="24"/>
        </w:rPr>
        <w:t>Ease of use:</w:t>
      </w:r>
      <w:r w:rsidRPr="00F6252D">
        <w:rPr>
          <w:sz w:val="24"/>
          <w:szCs w:val="24"/>
        </w:rPr>
        <w:t xml:space="preserve"> </w:t>
      </w:r>
      <w:r w:rsidR="005657C9" w:rsidRPr="00F6252D">
        <w:rPr>
          <w:sz w:val="24"/>
          <w:szCs w:val="24"/>
        </w:rPr>
        <w:t xml:space="preserve">new GUI technology makes OPACs very user friendly. OPACs offer sophisticated methods of searching for materials. Users can combine terms such as “shields” in the author field and diaries in the title field, limit searches to a particular date range or format. If the OPACs </w:t>
      </w:r>
      <w:proofErr w:type="gramStart"/>
      <w:r w:rsidR="005657C9" w:rsidRPr="00F6252D">
        <w:rPr>
          <w:sz w:val="24"/>
          <w:szCs w:val="24"/>
        </w:rPr>
        <w:t>is</w:t>
      </w:r>
      <w:proofErr w:type="gramEnd"/>
      <w:r w:rsidR="005657C9" w:rsidRPr="00F6252D">
        <w:rPr>
          <w:sz w:val="24"/>
          <w:szCs w:val="24"/>
        </w:rPr>
        <w:t xml:space="preserve"> networked terminals can be installed throughout the school, university, public library or branches of a library making catalogues accessible from </w:t>
      </w:r>
      <w:r w:rsidR="00346142" w:rsidRPr="00F6252D">
        <w:rPr>
          <w:sz w:val="24"/>
          <w:szCs w:val="24"/>
        </w:rPr>
        <w:t>individual’s</w:t>
      </w:r>
      <w:r w:rsidR="005657C9" w:rsidRPr="00F6252D">
        <w:rPr>
          <w:sz w:val="24"/>
          <w:szCs w:val="24"/>
        </w:rPr>
        <w:t xml:space="preserve"> desktops. Regional library systems can now access </w:t>
      </w:r>
      <w:r w:rsidR="005B559D" w:rsidRPr="00F6252D">
        <w:rPr>
          <w:sz w:val="24"/>
          <w:szCs w:val="24"/>
        </w:rPr>
        <w:t xml:space="preserve">each </w:t>
      </w:r>
      <w:r w:rsidR="005657C9" w:rsidRPr="00F6252D">
        <w:rPr>
          <w:sz w:val="24"/>
          <w:szCs w:val="24"/>
        </w:rPr>
        <w:t>other</w:t>
      </w:r>
      <w:r w:rsidR="005B559D" w:rsidRPr="00F6252D">
        <w:rPr>
          <w:sz w:val="24"/>
          <w:szCs w:val="24"/>
        </w:rPr>
        <w:t>’s catalogues. Some libraries offer access to their catalogues over phone lines or the internet. Clients can search the catalogues from the comfort of their own home.</w:t>
      </w:r>
    </w:p>
    <w:p w:rsidR="00AE2B32" w:rsidRPr="00F6252D" w:rsidRDefault="005B559D" w:rsidP="00951AEC">
      <w:pPr>
        <w:pStyle w:val="ListParagraph"/>
        <w:numPr>
          <w:ilvl w:val="0"/>
          <w:numId w:val="101"/>
        </w:numPr>
        <w:spacing w:line="360" w:lineRule="auto"/>
        <w:ind w:right="-720"/>
        <w:jc w:val="both"/>
        <w:rPr>
          <w:b/>
          <w:sz w:val="24"/>
          <w:szCs w:val="24"/>
        </w:rPr>
      </w:pPr>
      <w:r w:rsidRPr="00F6252D">
        <w:rPr>
          <w:b/>
          <w:sz w:val="24"/>
          <w:szCs w:val="24"/>
        </w:rPr>
        <w:t>Size:</w:t>
      </w:r>
      <w:r w:rsidRPr="00F6252D">
        <w:rPr>
          <w:sz w:val="24"/>
          <w:szCs w:val="24"/>
        </w:rPr>
        <w:t xml:space="preserve"> Terminals can take up much less space than bulky card catalogues. </w:t>
      </w:r>
      <w:r w:rsidR="00346142" w:rsidRPr="00F6252D">
        <w:rPr>
          <w:sz w:val="24"/>
          <w:szCs w:val="24"/>
        </w:rPr>
        <w:t>Patrons’</w:t>
      </w:r>
      <w:r w:rsidRPr="00F6252D">
        <w:rPr>
          <w:sz w:val="24"/>
          <w:szCs w:val="24"/>
        </w:rPr>
        <w:t xml:space="preserve"> </w:t>
      </w:r>
      <w:proofErr w:type="spellStart"/>
      <w:r w:rsidRPr="00F6252D">
        <w:rPr>
          <w:sz w:val="24"/>
          <w:szCs w:val="24"/>
        </w:rPr>
        <w:t>donot</w:t>
      </w:r>
      <w:proofErr w:type="spellEnd"/>
      <w:r w:rsidRPr="00F6252D">
        <w:rPr>
          <w:sz w:val="24"/>
          <w:szCs w:val="24"/>
        </w:rPr>
        <w:t xml:space="preserve"> have to be physically in the building to access the library’s catalogue. </w:t>
      </w:r>
    </w:p>
    <w:p w:rsidR="00AE2B32" w:rsidRPr="00F6252D" w:rsidRDefault="00AE2B32" w:rsidP="00AE2B32">
      <w:pPr>
        <w:spacing w:line="360" w:lineRule="auto"/>
        <w:ind w:right="-720"/>
        <w:jc w:val="both"/>
        <w:rPr>
          <w:b/>
          <w:sz w:val="24"/>
          <w:szCs w:val="24"/>
        </w:rPr>
      </w:pPr>
      <w:r w:rsidRPr="00F6252D">
        <w:rPr>
          <w:b/>
          <w:sz w:val="24"/>
          <w:szCs w:val="24"/>
        </w:rPr>
        <w:t>Demerits:</w:t>
      </w:r>
    </w:p>
    <w:p w:rsidR="00992669" w:rsidRPr="00F6252D" w:rsidRDefault="001C7750" w:rsidP="00951AEC">
      <w:pPr>
        <w:pStyle w:val="ListParagraph"/>
        <w:numPr>
          <w:ilvl w:val="0"/>
          <w:numId w:val="102"/>
        </w:numPr>
        <w:spacing w:line="360" w:lineRule="auto"/>
        <w:ind w:right="-720"/>
        <w:jc w:val="both"/>
        <w:rPr>
          <w:b/>
          <w:sz w:val="24"/>
          <w:szCs w:val="24"/>
        </w:rPr>
      </w:pPr>
      <w:r w:rsidRPr="00F6252D">
        <w:rPr>
          <w:b/>
          <w:sz w:val="24"/>
          <w:szCs w:val="24"/>
        </w:rPr>
        <w:t>Ease of use:</w:t>
      </w:r>
      <w:r w:rsidRPr="00F6252D">
        <w:rPr>
          <w:sz w:val="24"/>
          <w:szCs w:val="24"/>
        </w:rPr>
        <w:t xml:space="preserve"> </w:t>
      </w:r>
      <w:r w:rsidR="00992669" w:rsidRPr="00F6252D">
        <w:rPr>
          <w:sz w:val="24"/>
          <w:szCs w:val="24"/>
        </w:rPr>
        <w:t xml:space="preserve">not all OPACs user interfaces are created equal. Some are menu driven, intuitive and easy to use. Others may not be user friendly at all. It would then require staff time to train library patrons. Several terminals would be necessary to avoid line ups. Some form of backup is needed if the </w:t>
      </w:r>
      <w:proofErr w:type="gramStart"/>
      <w:r w:rsidR="00992669" w:rsidRPr="00F6252D">
        <w:rPr>
          <w:sz w:val="24"/>
          <w:szCs w:val="24"/>
        </w:rPr>
        <w:t>systems goes</w:t>
      </w:r>
      <w:proofErr w:type="gramEnd"/>
      <w:r w:rsidR="00992669" w:rsidRPr="00F6252D">
        <w:rPr>
          <w:sz w:val="24"/>
          <w:szCs w:val="24"/>
        </w:rPr>
        <w:t xml:space="preserve"> down or the library catalogue will be unavailable. Complicated search strategy options can lead to too many or too few results. This can easily waste user’s time.</w:t>
      </w:r>
    </w:p>
    <w:p w:rsidR="00734AA3" w:rsidRPr="00F6252D" w:rsidRDefault="00992669" w:rsidP="00951AEC">
      <w:pPr>
        <w:pStyle w:val="ListParagraph"/>
        <w:numPr>
          <w:ilvl w:val="0"/>
          <w:numId w:val="102"/>
        </w:numPr>
        <w:spacing w:line="360" w:lineRule="auto"/>
        <w:ind w:right="-720"/>
        <w:jc w:val="both"/>
        <w:rPr>
          <w:b/>
          <w:sz w:val="24"/>
          <w:szCs w:val="24"/>
        </w:rPr>
      </w:pPr>
      <w:r w:rsidRPr="00F6252D">
        <w:rPr>
          <w:b/>
          <w:sz w:val="24"/>
          <w:szCs w:val="24"/>
        </w:rPr>
        <w:t xml:space="preserve">Costs: </w:t>
      </w:r>
      <w:r w:rsidR="0073651D" w:rsidRPr="00F6252D">
        <w:rPr>
          <w:sz w:val="24"/>
          <w:szCs w:val="24"/>
        </w:rPr>
        <w:t>Depending on the size of the library the type of computer hardware, software, and networking cable required plus the retrospective conversion of existing bibliographic records in the library’s manual catalogues, the cost can be extremely high.</w:t>
      </w:r>
      <w:r w:rsidR="006D0374" w:rsidRPr="00F6252D">
        <w:rPr>
          <w:sz w:val="24"/>
          <w:szCs w:val="24"/>
        </w:rPr>
        <w:t xml:space="preserve"> In addition existing libraries </w:t>
      </w:r>
      <w:r w:rsidR="006D0374" w:rsidRPr="00F6252D">
        <w:rPr>
          <w:sz w:val="24"/>
          <w:szCs w:val="24"/>
        </w:rPr>
        <w:lastRenderedPageBreak/>
        <w:t xml:space="preserve">would need to undergo a ruthless weeding of their collection before the retrospective conversion can begin. However small libraries can now </w:t>
      </w:r>
      <w:r w:rsidR="00734AA3" w:rsidRPr="00F6252D">
        <w:rPr>
          <w:sz w:val="24"/>
          <w:szCs w:val="24"/>
        </w:rPr>
        <w:t>afford microcomputers, which have high capacity memories, making online catalogues within their financial reach.</w:t>
      </w:r>
    </w:p>
    <w:p w:rsidR="002A26ED" w:rsidRPr="00F6252D" w:rsidRDefault="00D62E6B" w:rsidP="00951AEC">
      <w:pPr>
        <w:pStyle w:val="ListParagraph"/>
        <w:numPr>
          <w:ilvl w:val="0"/>
          <w:numId w:val="102"/>
        </w:numPr>
        <w:spacing w:line="360" w:lineRule="auto"/>
        <w:ind w:right="-720"/>
        <w:jc w:val="both"/>
        <w:rPr>
          <w:b/>
          <w:sz w:val="24"/>
          <w:szCs w:val="24"/>
        </w:rPr>
      </w:pPr>
      <w:r w:rsidRPr="00F6252D">
        <w:rPr>
          <w:b/>
          <w:sz w:val="24"/>
          <w:szCs w:val="24"/>
        </w:rPr>
        <w:t>Design:</w:t>
      </w:r>
      <w:r w:rsidRPr="00F6252D">
        <w:rPr>
          <w:sz w:val="24"/>
          <w:szCs w:val="24"/>
        </w:rPr>
        <w:t xml:space="preserve"> If</w:t>
      </w:r>
      <w:r w:rsidR="00B1643C" w:rsidRPr="00F6252D">
        <w:rPr>
          <w:sz w:val="24"/>
          <w:szCs w:val="24"/>
        </w:rPr>
        <w:t xml:space="preserve"> the system is poorly designed it may require undue switching back and forth between screens to see detailed records. This can be tedious and frustrating for the user. </w:t>
      </w:r>
      <w:r w:rsidR="005657C9" w:rsidRPr="00F6252D">
        <w:rPr>
          <w:b/>
          <w:sz w:val="24"/>
          <w:szCs w:val="24"/>
        </w:rPr>
        <w:t xml:space="preserve">  </w:t>
      </w:r>
      <w:r w:rsidR="00DB03F5" w:rsidRPr="00F6252D">
        <w:rPr>
          <w:b/>
          <w:sz w:val="24"/>
          <w:szCs w:val="24"/>
        </w:rPr>
        <w:t xml:space="preserve"> </w:t>
      </w:r>
      <w:r w:rsidR="00EF3A25" w:rsidRPr="00F6252D">
        <w:rPr>
          <w:b/>
          <w:sz w:val="24"/>
          <w:szCs w:val="24"/>
        </w:rPr>
        <w:t xml:space="preserve"> </w:t>
      </w:r>
    </w:p>
    <w:p w:rsidR="00B67B36" w:rsidRPr="00F6252D" w:rsidRDefault="00B67B36" w:rsidP="00346142">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CD-ROM (Compact Disc Read-Only Memory) Catalog</w:t>
      </w:r>
      <w:r w:rsidR="00346142" w:rsidRPr="00F6252D">
        <w:rPr>
          <w:rFonts w:eastAsiaTheme="minorHAnsi"/>
          <w:b/>
          <w:bCs/>
          <w:iCs/>
          <w:color w:val="1F1A17"/>
          <w:sz w:val="24"/>
          <w:szCs w:val="24"/>
        </w:rPr>
        <w:t>:</w:t>
      </w:r>
    </w:p>
    <w:p w:rsidR="006E6008" w:rsidRPr="00F6252D" w:rsidRDefault="00B67B36" w:rsidP="00346142">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CD-ROM technology makes it possible to have a library’s holdings engraved on computer disks. The cost for an individual library to</w:t>
      </w:r>
      <w:r w:rsidR="00346142" w:rsidRPr="00F6252D">
        <w:rPr>
          <w:rFonts w:eastAsiaTheme="minorHAnsi"/>
          <w:color w:val="1F1A17"/>
          <w:sz w:val="24"/>
          <w:szCs w:val="24"/>
        </w:rPr>
        <w:t xml:space="preserve"> </w:t>
      </w:r>
      <w:r w:rsidRPr="00F6252D">
        <w:rPr>
          <w:rFonts w:eastAsiaTheme="minorHAnsi"/>
          <w:color w:val="1F1A17"/>
          <w:sz w:val="24"/>
          <w:szCs w:val="24"/>
        </w:rPr>
        <w:t>have its collection put on compact disk used to be restrictive, and as a</w:t>
      </w:r>
      <w:r w:rsidR="00346142" w:rsidRPr="00F6252D">
        <w:rPr>
          <w:rFonts w:eastAsiaTheme="minorHAnsi"/>
          <w:color w:val="1F1A17"/>
          <w:sz w:val="24"/>
          <w:szCs w:val="24"/>
        </w:rPr>
        <w:t xml:space="preserve"> </w:t>
      </w:r>
      <w:r w:rsidRPr="00F6252D">
        <w:rPr>
          <w:rFonts w:eastAsiaTheme="minorHAnsi"/>
          <w:color w:val="1F1A17"/>
          <w:sz w:val="24"/>
          <w:szCs w:val="24"/>
        </w:rPr>
        <w:t>result, libraries did it collectively with other libraries in the same networking environment. It has become a popular format for library</w:t>
      </w:r>
      <w:r w:rsidR="00346142" w:rsidRPr="00F6252D">
        <w:rPr>
          <w:rFonts w:eastAsiaTheme="minorHAnsi"/>
          <w:color w:val="1F1A17"/>
          <w:sz w:val="24"/>
          <w:szCs w:val="24"/>
        </w:rPr>
        <w:t xml:space="preserve"> </w:t>
      </w:r>
      <w:r w:rsidRPr="00F6252D">
        <w:rPr>
          <w:rFonts w:eastAsiaTheme="minorHAnsi"/>
          <w:color w:val="1F1A17"/>
          <w:sz w:val="24"/>
          <w:szCs w:val="24"/>
        </w:rPr>
        <w:t>consortia. One CD-ROM disk has a storage capacity that is equivalent</w:t>
      </w:r>
      <w:r w:rsidR="00346142" w:rsidRPr="00F6252D">
        <w:rPr>
          <w:rFonts w:eastAsiaTheme="minorHAnsi"/>
          <w:color w:val="1F1A17"/>
          <w:sz w:val="24"/>
          <w:szCs w:val="24"/>
        </w:rPr>
        <w:t xml:space="preserve"> </w:t>
      </w:r>
      <w:r w:rsidRPr="00F6252D">
        <w:rPr>
          <w:rFonts w:eastAsiaTheme="minorHAnsi"/>
          <w:color w:val="1F1A17"/>
          <w:sz w:val="24"/>
          <w:szCs w:val="24"/>
        </w:rPr>
        <w:t>to 300,000 printed pages.</w:t>
      </w:r>
      <w:r w:rsidR="00346142" w:rsidRPr="00F6252D">
        <w:rPr>
          <w:rFonts w:eastAsiaTheme="minorHAnsi"/>
          <w:color w:val="1F1A17"/>
          <w:sz w:val="24"/>
          <w:szCs w:val="24"/>
        </w:rPr>
        <w:t xml:space="preserve"> </w:t>
      </w:r>
      <w:r w:rsidRPr="00F6252D">
        <w:rPr>
          <w:rFonts w:eastAsiaTheme="minorHAnsi"/>
          <w:color w:val="1F1A17"/>
          <w:sz w:val="24"/>
          <w:szCs w:val="24"/>
        </w:rPr>
        <w:t>The CD-ROM player is now an integral part of computer equipment. Information can be shown on the computer terminal, and for</w:t>
      </w:r>
      <w:r w:rsidR="00346142" w:rsidRPr="00F6252D">
        <w:rPr>
          <w:rFonts w:eastAsiaTheme="minorHAnsi"/>
          <w:color w:val="1F1A17"/>
          <w:sz w:val="24"/>
          <w:szCs w:val="24"/>
        </w:rPr>
        <w:t xml:space="preserve"> </w:t>
      </w:r>
      <w:r w:rsidRPr="00F6252D">
        <w:rPr>
          <w:rFonts w:eastAsiaTheme="minorHAnsi"/>
          <w:color w:val="1F1A17"/>
          <w:sz w:val="24"/>
          <w:szCs w:val="24"/>
        </w:rPr>
        <w:t>most users, it is in distinguishable from the online catalog.</w:t>
      </w:r>
      <w:r w:rsidR="00346142" w:rsidRPr="00F6252D">
        <w:rPr>
          <w:rFonts w:eastAsiaTheme="minorHAnsi"/>
          <w:color w:val="1F1A17"/>
          <w:sz w:val="24"/>
          <w:szCs w:val="24"/>
        </w:rPr>
        <w:t xml:space="preserve"> </w:t>
      </w:r>
      <w:r w:rsidRPr="00F6252D">
        <w:rPr>
          <w:rFonts w:eastAsiaTheme="minorHAnsi"/>
          <w:color w:val="1F1A17"/>
          <w:sz w:val="24"/>
          <w:szCs w:val="24"/>
        </w:rPr>
        <w:t>New disks can be produced easily and quickly to update listings.</w:t>
      </w:r>
      <w:r w:rsidR="00346142" w:rsidRPr="00F6252D">
        <w:rPr>
          <w:rFonts w:eastAsiaTheme="minorHAnsi"/>
          <w:color w:val="1F1A17"/>
          <w:sz w:val="24"/>
          <w:szCs w:val="24"/>
        </w:rPr>
        <w:t xml:space="preserve"> </w:t>
      </w:r>
      <w:r w:rsidRPr="00F6252D">
        <w:rPr>
          <w:rFonts w:eastAsiaTheme="minorHAnsi"/>
          <w:color w:val="1F1A17"/>
          <w:sz w:val="24"/>
          <w:szCs w:val="24"/>
        </w:rPr>
        <w:t>Because it does not need to connect to external databases, there is no</w:t>
      </w:r>
      <w:r w:rsidR="00346142" w:rsidRPr="00F6252D">
        <w:rPr>
          <w:rFonts w:eastAsiaTheme="minorHAnsi"/>
          <w:color w:val="1F1A17"/>
          <w:sz w:val="24"/>
          <w:szCs w:val="24"/>
        </w:rPr>
        <w:t xml:space="preserve"> </w:t>
      </w:r>
      <w:r w:rsidRPr="00F6252D">
        <w:rPr>
          <w:rFonts w:eastAsiaTheme="minorHAnsi"/>
          <w:color w:val="1F1A17"/>
          <w:sz w:val="24"/>
          <w:szCs w:val="24"/>
        </w:rPr>
        <w:t>computer down time problem. Thus, this has become the most popular</w:t>
      </w:r>
      <w:r w:rsidR="00346142" w:rsidRPr="00F6252D">
        <w:rPr>
          <w:rFonts w:eastAsiaTheme="minorHAnsi"/>
          <w:color w:val="1F1A17"/>
          <w:sz w:val="24"/>
          <w:szCs w:val="24"/>
        </w:rPr>
        <w:t xml:space="preserve"> </w:t>
      </w:r>
      <w:r w:rsidRPr="00F6252D">
        <w:rPr>
          <w:rFonts w:eastAsiaTheme="minorHAnsi"/>
          <w:color w:val="1F1A17"/>
          <w:sz w:val="24"/>
          <w:szCs w:val="24"/>
        </w:rPr>
        <w:t>backup system for the online catalogs. The CD-ROM market has</w:t>
      </w:r>
      <w:r w:rsidR="00346142" w:rsidRPr="00F6252D">
        <w:rPr>
          <w:rFonts w:eastAsiaTheme="minorHAnsi"/>
          <w:color w:val="1F1A17"/>
          <w:sz w:val="24"/>
          <w:szCs w:val="24"/>
        </w:rPr>
        <w:t xml:space="preserve"> </w:t>
      </w:r>
      <w:r w:rsidRPr="00F6252D">
        <w:rPr>
          <w:rFonts w:eastAsiaTheme="minorHAnsi"/>
          <w:color w:val="1F1A17"/>
          <w:sz w:val="24"/>
          <w:szCs w:val="24"/>
        </w:rPr>
        <w:t>grown rapidly in the 1990s as an inexpensive substitute for the on line</w:t>
      </w:r>
      <w:r w:rsidR="00346142" w:rsidRPr="00F6252D">
        <w:rPr>
          <w:rFonts w:eastAsiaTheme="minorHAnsi"/>
          <w:color w:val="1F1A17"/>
          <w:sz w:val="24"/>
          <w:szCs w:val="24"/>
        </w:rPr>
        <w:t xml:space="preserve"> </w:t>
      </w:r>
      <w:r w:rsidRPr="00F6252D">
        <w:rPr>
          <w:rFonts w:eastAsiaTheme="minorHAnsi"/>
          <w:color w:val="1F1A17"/>
          <w:sz w:val="24"/>
          <w:szCs w:val="24"/>
        </w:rPr>
        <w:t>library system.</w:t>
      </w:r>
      <w:r w:rsidR="006E6008" w:rsidRPr="00F6252D">
        <w:rPr>
          <w:rFonts w:eastAsiaTheme="minorHAnsi"/>
          <w:color w:val="1F1A17"/>
          <w:sz w:val="24"/>
          <w:szCs w:val="24"/>
        </w:rPr>
        <w:t xml:space="preserve"> The disadvantage of the CD-ROM catalog is that it is not as up-to</w:t>
      </w:r>
      <w:r w:rsidR="00346142" w:rsidRPr="00F6252D">
        <w:rPr>
          <w:rFonts w:eastAsiaTheme="minorHAnsi"/>
          <w:color w:val="1F1A17"/>
          <w:sz w:val="24"/>
          <w:szCs w:val="24"/>
        </w:rPr>
        <w:t xml:space="preserve"> </w:t>
      </w:r>
      <w:r w:rsidR="006E6008" w:rsidRPr="00F6252D">
        <w:rPr>
          <w:rFonts w:eastAsiaTheme="minorHAnsi"/>
          <w:color w:val="1F1A17"/>
          <w:sz w:val="24"/>
          <w:szCs w:val="24"/>
        </w:rPr>
        <w:t>date</w:t>
      </w:r>
      <w:r w:rsidR="00346142" w:rsidRPr="00F6252D">
        <w:rPr>
          <w:rFonts w:eastAsiaTheme="minorHAnsi"/>
          <w:color w:val="1F1A17"/>
          <w:sz w:val="24"/>
          <w:szCs w:val="24"/>
        </w:rPr>
        <w:t xml:space="preserve"> </w:t>
      </w:r>
      <w:r w:rsidR="006E6008" w:rsidRPr="00F6252D">
        <w:rPr>
          <w:rFonts w:eastAsiaTheme="minorHAnsi"/>
          <w:color w:val="1F1A17"/>
          <w:sz w:val="24"/>
          <w:szCs w:val="24"/>
        </w:rPr>
        <w:t>as the on line catalog. Because it is not interactive in</w:t>
      </w:r>
      <w:r w:rsidR="00346142" w:rsidRPr="00F6252D">
        <w:rPr>
          <w:rFonts w:eastAsiaTheme="minorHAnsi"/>
          <w:color w:val="1F1A17"/>
          <w:sz w:val="24"/>
          <w:szCs w:val="24"/>
        </w:rPr>
        <w:t xml:space="preserve"> </w:t>
      </w:r>
      <w:r w:rsidR="006E6008" w:rsidRPr="00F6252D">
        <w:rPr>
          <w:rFonts w:eastAsiaTheme="minorHAnsi"/>
          <w:color w:val="1F1A17"/>
          <w:sz w:val="24"/>
          <w:szCs w:val="24"/>
        </w:rPr>
        <w:t>nature, it</w:t>
      </w:r>
    </w:p>
    <w:p w:rsidR="00B67B36" w:rsidRPr="00F6252D" w:rsidRDefault="006E6008" w:rsidP="00346142">
      <w:pPr>
        <w:autoSpaceDE w:val="0"/>
        <w:autoSpaceDN w:val="0"/>
        <w:adjustRightInd w:val="0"/>
        <w:spacing w:line="360" w:lineRule="auto"/>
        <w:ind w:right="-720"/>
        <w:jc w:val="both"/>
        <w:rPr>
          <w:b/>
          <w:sz w:val="24"/>
          <w:szCs w:val="24"/>
        </w:rPr>
      </w:pPr>
      <w:proofErr w:type="gramStart"/>
      <w:r w:rsidRPr="00F6252D">
        <w:rPr>
          <w:rFonts w:eastAsiaTheme="minorHAnsi"/>
          <w:color w:val="1F1A17"/>
          <w:sz w:val="24"/>
          <w:szCs w:val="24"/>
        </w:rPr>
        <w:t>does</w:t>
      </w:r>
      <w:proofErr w:type="gramEnd"/>
      <w:r w:rsidRPr="00F6252D">
        <w:rPr>
          <w:rFonts w:eastAsiaTheme="minorHAnsi"/>
          <w:color w:val="1F1A17"/>
          <w:sz w:val="24"/>
          <w:szCs w:val="24"/>
        </w:rPr>
        <w:t xml:space="preserve"> not offer such convenient features as item status, reserve, and interlibrary request, which the online catalog can offer.</w:t>
      </w:r>
    </w:p>
    <w:p w:rsidR="00CB4E42" w:rsidRPr="00F6252D" w:rsidRDefault="000F4774" w:rsidP="001F634E">
      <w:pPr>
        <w:spacing w:line="360" w:lineRule="auto"/>
        <w:ind w:right="-720"/>
        <w:jc w:val="both"/>
        <w:rPr>
          <w:b/>
          <w:sz w:val="24"/>
          <w:szCs w:val="24"/>
        </w:rPr>
      </w:pPr>
      <w:r w:rsidRPr="00F6252D">
        <w:rPr>
          <w:b/>
          <w:sz w:val="24"/>
          <w:szCs w:val="24"/>
        </w:rPr>
        <w:t>CHARACTERISTICS OF A GOOD CATALOGUE:</w:t>
      </w:r>
    </w:p>
    <w:p w:rsidR="000F4774" w:rsidRPr="00F6252D" w:rsidRDefault="000F4774" w:rsidP="001F634E">
      <w:pPr>
        <w:spacing w:line="360" w:lineRule="auto"/>
        <w:ind w:right="-720"/>
        <w:jc w:val="both"/>
        <w:rPr>
          <w:sz w:val="24"/>
          <w:szCs w:val="24"/>
        </w:rPr>
      </w:pPr>
      <w:r w:rsidRPr="00F6252D">
        <w:rPr>
          <w:sz w:val="24"/>
          <w:szCs w:val="24"/>
        </w:rPr>
        <w:t xml:space="preserve">A good catalogue whatever </w:t>
      </w:r>
      <w:proofErr w:type="gramStart"/>
      <w:r w:rsidRPr="00F6252D">
        <w:rPr>
          <w:sz w:val="24"/>
          <w:szCs w:val="24"/>
        </w:rPr>
        <w:t>be</w:t>
      </w:r>
      <w:proofErr w:type="gramEnd"/>
      <w:r w:rsidRPr="00F6252D">
        <w:rPr>
          <w:sz w:val="24"/>
          <w:szCs w:val="24"/>
        </w:rPr>
        <w:t xml:space="preserve"> its forms should be designed to meet the multiple needs of its users. A user may demand to know about a book, magazine, periodical or any other material completely. He must demand to know about a book written by a particular author, published by a particular publisher, edited by a particular editor, translated by a particular translator, a particular edition, volume etc. </w:t>
      </w:r>
    </w:p>
    <w:p w:rsidR="00FF3F22" w:rsidRPr="00F6252D" w:rsidRDefault="00FF3F22" w:rsidP="001F634E">
      <w:pPr>
        <w:pStyle w:val="BodyText"/>
        <w:spacing w:line="360" w:lineRule="auto"/>
        <w:rPr>
          <w:sz w:val="24"/>
          <w:szCs w:val="24"/>
        </w:rPr>
      </w:pPr>
      <w:r w:rsidRPr="00F6252D">
        <w:rPr>
          <w:sz w:val="24"/>
          <w:szCs w:val="24"/>
        </w:rPr>
        <w:t>He must demand to evaluate different materials in a library on a particular subject or group of subjects for the purpose of study and research. A serviceable catalogue must be well constructed to suit the needs of the readers for whom it is intended. Following are some of the major characteristics of a good catalogue;</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The arrangement of the entries should be simple, uniform and easily understandable.</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lastRenderedPageBreak/>
        <w:t>The descriptive detail should be sufficient to meet the general demand of the readers so that he can easily distinguish among different editions of a book and evaluate different materials on the same subject to choose the right one for the purpose of his study and research.</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It should be accessible to all readers.</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It should be flexible to accommodate or insert new and fresh coming entries in it and to discard, remove, change and replace the out of date entries according to the requirements of a growing collection.</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 xml:space="preserve">It should be durable so that to save the time of the reader, </w:t>
      </w:r>
      <w:proofErr w:type="spellStart"/>
      <w:r w:rsidRPr="00F6252D">
        <w:rPr>
          <w:sz w:val="24"/>
          <w:szCs w:val="24"/>
        </w:rPr>
        <w:t>labour</w:t>
      </w:r>
      <w:proofErr w:type="spellEnd"/>
      <w:r w:rsidRPr="00F6252D">
        <w:rPr>
          <w:sz w:val="24"/>
          <w:szCs w:val="24"/>
        </w:rPr>
        <w:t xml:space="preserve"> of the staff and funds of the library.</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It should be up to date to meet the daily needs of the readers.</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 xml:space="preserve">It should be economical with respect to money, </w:t>
      </w:r>
      <w:proofErr w:type="spellStart"/>
      <w:r w:rsidRPr="00F6252D">
        <w:rPr>
          <w:sz w:val="24"/>
          <w:szCs w:val="24"/>
        </w:rPr>
        <w:t>labour</w:t>
      </w:r>
      <w:proofErr w:type="spellEnd"/>
      <w:r w:rsidRPr="00F6252D">
        <w:rPr>
          <w:sz w:val="24"/>
          <w:szCs w:val="24"/>
        </w:rPr>
        <w:t xml:space="preserve"> and time.</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It should be centralized so that to satisfy the needs of other participant libraries particularly departmental libraries in university.</w:t>
      </w:r>
    </w:p>
    <w:p w:rsidR="00FF3F22" w:rsidRPr="00F6252D" w:rsidRDefault="00FF3F22" w:rsidP="001F634E">
      <w:pPr>
        <w:numPr>
          <w:ilvl w:val="0"/>
          <w:numId w:val="34"/>
        </w:numPr>
        <w:spacing w:line="360" w:lineRule="auto"/>
        <w:ind w:right="-720"/>
        <w:jc w:val="both"/>
        <w:rPr>
          <w:sz w:val="24"/>
          <w:szCs w:val="24"/>
        </w:rPr>
      </w:pPr>
      <w:r w:rsidRPr="00F6252D">
        <w:rPr>
          <w:sz w:val="24"/>
          <w:szCs w:val="24"/>
        </w:rPr>
        <w:t>It should be cooperative to gain or acquire the materials of other libraries in order to satisfy the needs of their own users.</w:t>
      </w:r>
    </w:p>
    <w:p w:rsidR="006748BA" w:rsidRPr="00F6252D" w:rsidRDefault="006748BA" w:rsidP="006748BA">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ELEMENTS OF A BIBLIOGRAPHIC RECORD</w:t>
      </w:r>
    </w:p>
    <w:p w:rsidR="006748BA" w:rsidRPr="00F6252D" w:rsidRDefault="006748BA" w:rsidP="006748BA">
      <w:pPr>
        <w:autoSpaceDE w:val="0"/>
        <w:autoSpaceDN w:val="0"/>
        <w:adjustRightInd w:val="0"/>
        <w:spacing w:line="360" w:lineRule="auto"/>
        <w:ind w:right="-720"/>
        <w:jc w:val="both"/>
        <w:rPr>
          <w:rFonts w:ascii="Times-Roman" w:eastAsiaTheme="minorHAnsi" w:hAnsi="Times-Roman" w:cs="Times-Roman"/>
          <w:color w:val="1F1A17"/>
          <w:sz w:val="23"/>
          <w:szCs w:val="23"/>
        </w:rPr>
      </w:pPr>
      <w:r w:rsidRPr="00F6252D">
        <w:rPr>
          <w:rFonts w:eastAsiaTheme="minorHAnsi"/>
          <w:color w:val="1F1A17"/>
          <w:sz w:val="24"/>
          <w:szCs w:val="24"/>
        </w:rPr>
        <w:t xml:space="preserve">No matter what format the catalog takes, the information displayed is the same. Information that a book catalog reveals is also the same since a book catalog is either a computer printout or photographs of catalog cards. Information in a bibliographic record includes the call number (CB161.A35 1987), the author (the example below does not show an author), the title proper, with statement of responsibility (An Agenda for the 21st century/ [compiled by] Rush worth M. Kid der), the edition statement (no edition statement is shown for this book, indicating it is the first edition), the place of publication (Cam bridge, Mas </w:t>
      </w:r>
      <w:proofErr w:type="spellStart"/>
      <w:r w:rsidRPr="00F6252D">
        <w:rPr>
          <w:rFonts w:eastAsiaTheme="minorHAnsi"/>
          <w:color w:val="1F1A17"/>
          <w:sz w:val="24"/>
          <w:szCs w:val="24"/>
        </w:rPr>
        <w:t>sachusetts</w:t>
      </w:r>
      <w:proofErr w:type="spellEnd"/>
      <w:r w:rsidRPr="00F6252D">
        <w:rPr>
          <w:rFonts w:eastAsiaTheme="minorHAnsi"/>
          <w:color w:val="1F1A17"/>
          <w:sz w:val="24"/>
          <w:szCs w:val="24"/>
        </w:rPr>
        <w:t xml:space="preserve">), the publisher (MIT Press), the date of publication (1987), the extent of the item, other physical description (xxii, 216 p. : ports. ; 21 cm.), the series title, notes (“The interviews in this book were </w:t>
      </w:r>
      <w:r w:rsidRPr="00F6252D">
        <w:rPr>
          <w:rFonts w:ascii="Times-Roman" w:eastAsiaTheme="minorHAnsi" w:hAnsi="Times-Roman" w:cs="Times-Roman"/>
          <w:color w:val="1F1A17"/>
          <w:sz w:val="23"/>
          <w:szCs w:val="23"/>
        </w:rPr>
        <w:t>originally published as a series in the Christian Science Monitor”—</w:t>
      </w:r>
      <w:proofErr w:type="spellStart"/>
      <w:r w:rsidRPr="00F6252D">
        <w:rPr>
          <w:rFonts w:ascii="Times-Roman" w:eastAsiaTheme="minorHAnsi" w:hAnsi="Times-Roman" w:cs="Times-Roman"/>
          <w:color w:val="1F1A17"/>
          <w:sz w:val="23"/>
          <w:szCs w:val="23"/>
        </w:rPr>
        <w:t>T.p.verso</w:t>
      </w:r>
      <w:proofErr w:type="spellEnd"/>
      <w:r w:rsidRPr="00F6252D">
        <w:rPr>
          <w:rFonts w:ascii="Times-Roman" w:eastAsiaTheme="minorHAnsi" w:hAnsi="Times-Roman" w:cs="Times-Roman"/>
          <w:color w:val="1F1A17"/>
          <w:sz w:val="23"/>
          <w:szCs w:val="23"/>
        </w:rPr>
        <w:t xml:space="preserve">), the ISBN number (0-262-11128-4), subject headings (Twenty-first century—Forecasts), and other added entries (Kid der, </w:t>
      </w:r>
      <w:proofErr w:type="spellStart"/>
      <w:r w:rsidRPr="00F6252D">
        <w:rPr>
          <w:rFonts w:ascii="Times-Roman" w:eastAsiaTheme="minorHAnsi" w:hAnsi="Times-Roman" w:cs="Times-Roman"/>
          <w:color w:val="1F1A17"/>
          <w:sz w:val="23"/>
          <w:szCs w:val="23"/>
        </w:rPr>
        <w:t>Rushworth</w:t>
      </w:r>
      <w:proofErr w:type="spellEnd"/>
      <w:r w:rsidRPr="00F6252D">
        <w:rPr>
          <w:rFonts w:ascii="Times-Roman" w:eastAsiaTheme="minorHAnsi" w:hAnsi="Times-Roman" w:cs="Times-Roman"/>
          <w:color w:val="1F1A17"/>
          <w:sz w:val="23"/>
          <w:szCs w:val="23"/>
        </w:rPr>
        <w:t xml:space="preserve"> M.; Agenda for the twenty-first century). The information on the bottom of the card in Figure 2.1 may be of no concern to the users, but it is a record for the cataloger. Included are the date this book was cataloged online (21 DEC 90), the computer control number of the</w:t>
      </w:r>
      <w:r w:rsidR="00BF5178" w:rsidRPr="00F6252D">
        <w:rPr>
          <w:rFonts w:ascii="Times-Roman" w:eastAsiaTheme="minorHAnsi" w:hAnsi="Times-Roman" w:cs="Times-Roman"/>
          <w:color w:val="1F1A17"/>
          <w:sz w:val="23"/>
          <w:szCs w:val="23"/>
        </w:rPr>
        <w:t xml:space="preserve"> system (16578832), the holding library symbol (MHG </w:t>
      </w:r>
      <w:proofErr w:type="spellStart"/>
      <w:r w:rsidR="00BF5178" w:rsidRPr="00F6252D">
        <w:rPr>
          <w:rFonts w:ascii="Times-Roman" w:eastAsiaTheme="minorHAnsi" w:hAnsi="Times-Roman" w:cs="Times-Roman"/>
          <w:color w:val="1F1A17"/>
          <w:sz w:val="23"/>
          <w:szCs w:val="23"/>
        </w:rPr>
        <w:t>Adc</w:t>
      </w:r>
      <w:proofErr w:type="spellEnd"/>
      <w:r w:rsidR="00BF5178" w:rsidRPr="00F6252D">
        <w:rPr>
          <w:rFonts w:ascii="Times-Roman" w:eastAsiaTheme="minorHAnsi" w:hAnsi="Times-Roman" w:cs="Times-Roman"/>
          <w:color w:val="1F1A17"/>
          <w:sz w:val="23"/>
          <w:szCs w:val="23"/>
        </w:rPr>
        <w:t>), and the Library of Congress Control Number (87-22597).</w:t>
      </w:r>
    </w:p>
    <w:p w:rsidR="00E33FEA" w:rsidRPr="00F6252D" w:rsidRDefault="00CF64D7" w:rsidP="006748BA">
      <w:p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 xml:space="preserve">                       </w:t>
      </w:r>
      <w:r w:rsidR="00660936" w:rsidRPr="00F6252D">
        <w:rPr>
          <w:rFonts w:eastAsiaTheme="minorHAnsi"/>
          <w:b/>
          <w:color w:val="1F1A17"/>
          <w:sz w:val="24"/>
          <w:szCs w:val="24"/>
        </w:rPr>
        <w:t xml:space="preserve">                   Figure: </w:t>
      </w:r>
      <w:r w:rsidRPr="00F6252D">
        <w:rPr>
          <w:rFonts w:eastAsiaTheme="minorHAnsi"/>
          <w:b/>
          <w:color w:val="1F1A17"/>
          <w:sz w:val="24"/>
          <w:szCs w:val="24"/>
        </w:rPr>
        <w:t xml:space="preserve">information on Card </w:t>
      </w:r>
      <w:r w:rsidR="00660936" w:rsidRPr="00F6252D">
        <w:rPr>
          <w:rFonts w:eastAsiaTheme="minorHAnsi"/>
          <w:b/>
          <w:color w:val="1F1A17"/>
          <w:sz w:val="24"/>
          <w:szCs w:val="24"/>
        </w:rPr>
        <w:t>Catalogue</w:t>
      </w:r>
    </w:p>
    <w:p w:rsidR="00CF64D7" w:rsidRPr="00F6252D" w:rsidRDefault="00CF64D7" w:rsidP="006748BA">
      <w:pPr>
        <w:autoSpaceDE w:val="0"/>
        <w:autoSpaceDN w:val="0"/>
        <w:adjustRightInd w:val="0"/>
        <w:spacing w:line="360" w:lineRule="auto"/>
        <w:ind w:right="-720"/>
        <w:jc w:val="both"/>
        <w:rPr>
          <w:rFonts w:eastAsiaTheme="minorHAnsi"/>
          <w:color w:val="1F1A17"/>
          <w:sz w:val="24"/>
          <w:szCs w:val="24"/>
        </w:rPr>
      </w:pPr>
      <w:r w:rsidRPr="00F6252D">
        <w:rPr>
          <w:rFonts w:eastAsiaTheme="minorHAnsi"/>
          <w:noProof/>
          <w:color w:val="1F1A17"/>
          <w:sz w:val="24"/>
          <w:szCs w:val="24"/>
        </w:rPr>
        <w:lastRenderedPageBreak/>
        <mc:AlternateContent>
          <mc:Choice Requires="wps">
            <w:drawing>
              <wp:anchor distT="45720" distB="45720" distL="114300" distR="114300" simplePos="0" relativeHeight="251694080" behindDoc="0" locked="0" layoutInCell="1" allowOverlap="1" wp14:anchorId="7C00551A" wp14:editId="33CDB351">
                <wp:simplePos x="0" y="0"/>
                <wp:positionH relativeFrom="column">
                  <wp:posOffset>570865</wp:posOffset>
                </wp:positionH>
                <wp:positionV relativeFrom="paragraph">
                  <wp:posOffset>36195</wp:posOffset>
                </wp:positionV>
                <wp:extent cx="4619625" cy="43053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4305300"/>
                        </a:xfrm>
                        <a:prstGeom prst="rect">
                          <a:avLst/>
                        </a:prstGeom>
                        <a:solidFill>
                          <a:srgbClr val="FFFFFF"/>
                        </a:solidFill>
                        <a:ln w="9525">
                          <a:solidFill>
                            <a:srgbClr val="000000"/>
                          </a:solidFill>
                          <a:miter lim="800000"/>
                          <a:headEnd/>
                          <a:tailEnd/>
                        </a:ln>
                      </wps:spPr>
                      <wps:txbx>
                        <w:txbxContent>
                          <w:p w:rsidR="00CF01FE" w:rsidRDefault="00CF01FE" w:rsidP="00CC76F3">
                            <w:pPr>
                              <w:autoSpaceDE w:val="0"/>
                              <w:autoSpaceDN w:val="0"/>
                              <w:adjustRightInd w:val="0"/>
                              <w:spacing w:line="360" w:lineRule="auto"/>
                              <w:ind w:right="-720"/>
                              <w:jc w:val="both"/>
                              <w:rPr>
                                <w:rFonts w:eastAsiaTheme="minorHAnsi"/>
                                <w:color w:val="1F1A17"/>
                                <w:sz w:val="24"/>
                                <w:szCs w:val="24"/>
                              </w:rPr>
                            </w:pPr>
                            <w:r w:rsidRPr="00CC76F3">
                              <w:rPr>
                                <w:rFonts w:eastAsiaTheme="minorHAnsi"/>
                                <w:color w:val="1F1A17"/>
                                <w:sz w:val="24"/>
                                <w:szCs w:val="24"/>
                              </w:rPr>
                              <w:t>CB</w:t>
                            </w:r>
                            <w:r>
                              <w:rPr>
                                <w:rFonts w:eastAsiaTheme="minorHAnsi"/>
                                <w:color w:val="1F1A17"/>
                                <w:sz w:val="24"/>
                                <w:szCs w:val="24"/>
                              </w:rPr>
                              <w:t xml:space="preserve"> </w:t>
                            </w:r>
                          </w:p>
                          <w:p w:rsidR="00CF01FE" w:rsidRPr="006748BA" w:rsidRDefault="00CF01FE" w:rsidP="00CC76F3">
                            <w:pPr>
                              <w:autoSpaceDE w:val="0"/>
                              <w:autoSpaceDN w:val="0"/>
                              <w:adjustRightInd w:val="0"/>
                              <w:spacing w:line="360" w:lineRule="auto"/>
                              <w:ind w:right="-720"/>
                              <w:jc w:val="both"/>
                              <w:rPr>
                                <w:rFonts w:eastAsiaTheme="minorHAnsi"/>
                                <w:color w:val="1F1A17"/>
                                <w:sz w:val="24"/>
                                <w:szCs w:val="24"/>
                              </w:rPr>
                            </w:pPr>
                            <w:r w:rsidRPr="006748BA">
                              <w:rPr>
                                <w:rFonts w:eastAsiaTheme="minorHAnsi"/>
                                <w:color w:val="1F1A17"/>
                                <w:sz w:val="24"/>
                                <w:szCs w:val="24"/>
                              </w:rPr>
                              <w:t xml:space="preserve">161 </w:t>
                            </w:r>
                            <w:r>
                              <w:rPr>
                                <w:rFonts w:eastAsiaTheme="minorHAnsi"/>
                                <w:color w:val="1F1A17"/>
                                <w:sz w:val="24"/>
                                <w:szCs w:val="24"/>
                              </w:rPr>
                              <w:t xml:space="preserve">                </w:t>
                            </w:r>
                            <w:r w:rsidRPr="006748BA">
                              <w:rPr>
                                <w:rFonts w:eastAsiaTheme="minorHAnsi"/>
                                <w:color w:val="1F1A17"/>
                                <w:sz w:val="24"/>
                                <w:szCs w:val="24"/>
                              </w:rPr>
                              <w:t>An Agenda for the 21st century /</w:t>
                            </w:r>
                          </w:p>
                          <w:p w:rsidR="00CF01FE" w:rsidRDefault="00CF01FE" w:rsidP="00CC76F3">
                            <w:pPr>
                              <w:autoSpaceDE w:val="0"/>
                              <w:autoSpaceDN w:val="0"/>
                              <w:adjustRightInd w:val="0"/>
                              <w:spacing w:line="360" w:lineRule="auto"/>
                              <w:ind w:right="-720"/>
                              <w:jc w:val="both"/>
                              <w:rPr>
                                <w:rFonts w:eastAsiaTheme="minorHAnsi"/>
                                <w:color w:val="1F1A17"/>
                                <w:sz w:val="24"/>
                                <w:szCs w:val="24"/>
                              </w:rPr>
                            </w:pPr>
                            <w:r w:rsidRPr="00CC76F3">
                              <w:rPr>
                                <w:rFonts w:eastAsiaTheme="minorHAnsi"/>
                                <w:color w:val="1F1A17"/>
                                <w:sz w:val="24"/>
                                <w:szCs w:val="24"/>
                              </w:rPr>
                              <w:t xml:space="preserve">A35 </w:t>
                            </w:r>
                            <w:r>
                              <w:rPr>
                                <w:rFonts w:eastAsiaTheme="minorHAnsi"/>
                                <w:color w:val="1F1A17"/>
                                <w:sz w:val="24"/>
                                <w:szCs w:val="24"/>
                              </w:rPr>
                              <w:t xml:space="preserve">                       </w:t>
                            </w:r>
                            <w:r w:rsidRPr="00CC76F3">
                              <w:rPr>
                                <w:rFonts w:eastAsiaTheme="minorHAnsi"/>
                                <w:color w:val="1F1A17"/>
                                <w:sz w:val="24"/>
                                <w:szCs w:val="24"/>
                              </w:rPr>
                              <w:t>[compiled by] Rush worth M. Kid der.—-</w:t>
                            </w:r>
                          </w:p>
                          <w:p w:rsidR="00CF01FE" w:rsidRDefault="00CF01FE" w:rsidP="00CC76F3">
                            <w:pPr>
                              <w:autoSpaceDE w:val="0"/>
                              <w:autoSpaceDN w:val="0"/>
                              <w:adjustRightInd w:val="0"/>
                              <w:spacing w:line="360" w:lineRule="auto"/>
                              <w:ind w:right="-720"/>
                              <w:jc w:val="both"/>
                              <w:rPr>
                                <w:rFonts w:eastAsiaTheme="minorHAnsi"/>
                                <w:color w:val="1F1A17"/>
                                <w:sz w:val="24"/>
                                <w:szCs w:val="24"/>
                              </w:rPr>
                            </w:pPr>
                            <w:r w:rsidRPr="00CC76F3">
                              <w:rPr>
                                <w:rFonts w:eastAsiaTheme="minorHAnsi"/>
                                <w:color w:val="1F1A17"/>
                                <w:sz w:val="24"/>
                                <w:szCs w:val="24"/>
                              </w:rPr>
                              <w:t xml:space="preserve">1987 </w:t>
                            </w:r>
                            <w:r>
                              <w:rPr>
                                <w:rFonts w:eastAsiaTheme="minorHAnsi"/>
                                <w:color w:val="1F1A17"/>
                                <w:sz w:val="24"/>
                                <w:szCs w:val="24"/>
                              </w:rPr>
                              <w:t xml:space="preserve">                      </w:t>
                            </w:r>
                            <w:r w:rsidRPr="00CC76F3">
                              <w:rPr>
                                <w:rFonts w:eastAsiaTheme="minorHAnsi"/>
                                <w:color w:val="1F1A17"/>
                                <w:sz w:val="24"/>
                                <w:szCs w:val="24"/>
                              </w:rPr>
                              <w:t>Cambridge, Mass</w:t>
                            </w:r>
                            <w:proofErr w:type="gramStart"/>
                            <w:r w:rsidRPr="00CC76F3">
                              <w:rPr>
                                <w:rFonts w:eastAsiaTheme="minorHAnsi"/>
                                <w:color w:val="1F1A17"/>
                                <w:sz w:val="24"/>
                                <w:szCs w:val="24"/>
                              </w:rPr>
                              <w:t>. :</w:t>
                            </w:r>
                            <w:proofErr w:type="gramEnd"/>
                            <w:r w:rsidRPr="00CC76F3">
                              <w:rPr>
                                <w:rFonts w:eastAsiaTheme="minorHAnsi"/>
                                <w:color w:val="1F1A17"/>
                                <w:sz w:val="24"/>
                                <w:szCs w:val="24"/>
                              </w:rPr>
                              <w:t xml:space="preserve"> MIT Press, c1987.</w:t>
                            </w:r>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proofErr w:type="gramStart"/>
                            <w:r w:rsidRPr="00CC76F3">
                              <w:rPr>
                                <w:rFonts w:eastAsiaTheme="minorHAnsi"/>
                                <w:color w:val="1F1A17"/>
                                <w:sz w:val="24"/>
                                <w:szCs w:val="24"/>
                              </w:rPr>
                              <w:t>xxii</w:t>
                            </w:r>
                            <w:proofErr w:type="gramEnd"/>
                            <w:r w:rsidRPr="00CC76F3">
                              <w:rPr>
                                <w:rFonts w:eastAsiaTheme="minorHAnsi"/>
                                <w:color w:val="1F1A17"/>
                                <w:sz w:val="24"/>
                                <w:szCs w:val="24"/>
                              </w:rPr>
                              <w:t>, 216 p. : ports. ; 21 cm.</w:t>
                            </w:r>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Bibliography: p. xxii.</w:t>
                            </w:r>
                          </w:p>
                          <w:p w:rsidR="00CF01FE" w:rsidRDefault="00CF01FE" w:rsidP="00174804">
                            <w:pPr>
                              <w:pStyle w:val="ListParagraph"/>
                              <w:autoSpaceDE w:val="0"/>
                              <w:autoSpaceDN w:val="0"/>
                              <w:adjustRightInd w:val="0"/>
                              <w:spacing w:line="360" w:lineRule="auto"/>
                              <w:ind w:left="360" w:right="-720"/>
                              <w:jc w:val="both"/>
                              <w:rPr>
                                <w:rFonts w:eastAsiaTheme="minorHAnsi"/>
                                <w:color w:val="1F1A17"/>
                                <w:sz w:val="24"/>
                                <w:szCs w:val="24"/>
                              </w:rPr>
                            </w:pPr>
                            <w:r>
                              <w:rPr>
                                <w:rFonts w:eastAsiaTheme="minorHAnsi"/>
                                <w:color w:val="1F1A17"/>
                                <w:sz w:val="24"/>
                                <w:szCs w:val="24"/>
                              </w:rPr>
                              <w:t xml:space="preserve">                         </w:t>
                            </w:r>
                            <w:proofErr w:type="gramStart"/>
                            <w:r w:rsidRPr="006748BA">
                              <w:rPr>
                                <w:rFonts w:eastAsiaTheme="minorHAnsi"/>
                                <w:color w:val="1F1A17"/>
                                <w:sz w:val="24"/>
                                <w:szCs w:val="24"/>
                              </w:rPr>
                              <w:t>Includes index.</w:t>
                            </w:r>
                            <w:proofErr w:type="gramEnd"/>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“The interviews in this book were originally published</w:t>
                            </w:r>
                          </w:p>
                          <w:p w:rsidR="00CF01FE" w:rsidRPr="00174804"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proofErr w:type="gramStart"/>
                            <w:r w:rsidRPr="00174804">
                              <w:rPr>
                                <w:rFonts w:eastAsiaTheme="minorHAnsi"/>
                                <w:color w:val="1F1A17"/>
                                <w:sz w:val="24"/>
                                <w:szCs w:val="24"/>
                              </w:rPr>
                              <w:t>as</w:t>
                            </w:r>
                            <w:proofErr w:type="gramEnd"/>
                            <w:r w:rsidRPr="00174804">
                              <w:rPr>
                                <w:rFonts w:eastAsiaTheme="minorHAnsi"/>
                                <w:color w:val="1F1A17"/>
                                <w:sz w:val="24"/>
                                <w:szCs w:val="24"/>
                              </w:rPr>
                              <w:t xml:space="preserve"> a series in the Christian Science Monitor”—</w:t>
                            </w:r>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proofErr w:type="spellStart"/>
                            <w:proofErr w:type="gramStart"/>
                            <w:r w:rsidRPr="00174804">
                              <w:rPr>
                                <w:rFonts w:eastAsiaTheme="minorHAnsi"/>
                                <w:color w:val="1F1A17"/>
                                <w:sz w:val="24"/>
                                <w:szCs w:val="24"/>
                              </w:rPr>
                              <w:t>T.p</w:t>
                            </w:r>
                            <w:proofErr w:type="spellEnd"/>
                            <w:r w:rsidRPr="00174804">
                              <w:rPr>
                                <w:rFonts w:eastAsiaTheme="minorHAnsi"/>
                                <w:color w:val="1F1A17"/>
                                <w:sz w:val="24"/>
                                <w:szCs w:val="24"/>
                              </w:rPr>
                              <w:t>. verso.</w:t>
                            </w:r>
                            <w:proofErr w:type="gramEnd"/>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ISBN 0-262-11128-4</w:t>
                            </w:r>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1. Twenty-first century—Forecasts.</w:t>
                            </w:r>
                          </w:p>
                          <w:p w:rsidR="00CF01FE" w:rsidRDefault="00CF01FE" w:rsidP="00174804">
                            <w:pPr>
                              <w:pStyle w:val="ListParagraph"/>
                              <w:autoSpaceDE w:val="0"/>
                              <w:autoSpaceDN w:val="0"/>
                              <w:adjustRightInd w:val="0"/>
                              <w:spacing w:line="360" w:lineRule="auto"/>
                              <w:ind w:left="360" w:right="-720"/>
                              <w:jc w:val="both"/>
                              <w:rPr>
                                <w:rFonts w:eastAsiaTheme="minorHAnsi"/>
                                <w:color w:val="1F1A17"/>
                                <w:sz w:val="24"/>
                                <w:szCs w:val="24"/>
                              </w:rPr>
                            </w:pPr>
                            <w:r>
                              <w:rPr>
                                <w:rFonts w:eastAsiaTheme="minorHAnsi"/>
                                <w:color w:val="1F1A17"/>
                                <w:sz w:val="24"/>
                                <w:szCs w:val="24"/>
                              </w:rPr>
                              <w:t xml:space="preserve">               </w:t>
                            </w:r>
                            <w:r w:rsidRPr="006748BA">
                              <w:rPr>
                                <w:rFonts w:eastAsiaTheme="minorHAnsi"/>
                                <w:color w:val="1F1A17"/>
                                <w:sz w:val="24"/>
                                <w:szCs w:val="24"/>
                              </w:rPr>
                              <w:t>I. Kid der, Rush worth M. II. Title:</w:t>
                            </w:r>
                          </w:p>
                          <w:p w:rsidR="00CF01FE" w:rsidRDefault="00CF01FE"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proofErr w:type="gramStart"/>
                            <w:r w:rsidRPr="00174804">
                              <w:rPr>
                                <w:rFonts w:eastAsiaTheme="minorHAnsi"/>
                                <w:color w:val="1F1A17"/>
                                <w:sz w:val="24"/>
                                <w:szCs w:val="24"/>
                              </w:rPr>
                              <w:t>Agenda for the twenty-first century.</w:t>
                            </w:r>
                            <w:proofErr w:type="gramEnd"/>
                          </w:p>
                          <w:p w:rsidR="00CF01FE" w:rsidRPr="00174804" w:rsidRDefault="00CF01FE" w:rsidP="00174804">
                            <w:pPr>
                              <w:autoSpaceDE w:val="0"/>
                              <w:autoSpaceDN w:val="0"/>
                              <w:adjustRightInd w:val="0"/>
                              <w:spacing w:line="360" w:lineRule="auto"/>
                              <w:ind w:right="-720"/>
                              <w:jc w:val="both"/>
                              <w:rPr>
                                <w:rFonts w:eastAsiaTheme="minorHAnsi"/>
                                <w:color w:val="1F1A17"/>
                                <w:sz w:val="24"/>
                                <w:szCs w:val="24"/>
                              </w:rPr>
                            </w:pPr>
                            <w:r w:rsidRPr="00174804">
                              <w:rPr>
                                <w:rFonts w:eastAsiaTheme="minorHAnsi"/>
                                <w:color w:val="1F1A17"/>
                                <w:sz w:val="24"/>
                                <w:szCs w:val="24"/>
                              </w:rPr>
                              <w:t xml:space="preserve">21 DEC 90 </w:t>
                            </w:r>
                            <w:r>
                              <w:rPr>
                                <w:rFonts w:eastAsiaTheme="minorHAnsi"/>
                                <w:color w:val="1F1A17"/>
                                <w:sz w:val="24"/>
                                <w:szCs w:val="24"/>
                              </w:rPr>
                              <w:t xml:space="preserve">          </w:t>
                            </w:r>
                            <w:r w:rsidRPr="00174804">
                              <w:rPr>
                                <w:rFonts w:eastAsiaTheme="minorHAnsi"/>
                                <w:color w:val="1F1A17"/>
                                <w:sz w:val="24"/>
                                <w:szCs w:val="24"/>
                              </w:rPr>
                              <w:t>16578832</w:t>
                            </w:r>
                            <w:r>
                              <w:rPr>
                                <w:rFonts w:eastAsiaTheme="minorHAnsi"/>
                                <w:color w:val="1F1A17"/>
                                <w:sz w:val="24"/>
                                <w:szCs w:val="24"/>
                              </w:rPr>
                              <w:t xml:space="preserve">          </w:t>
                            </w:r>
                            <w:r w:rsidRPr="00174804">
                              <w:rPr>
                                <w:rFonts w:eastAsiaTheme="minorHAnsi"/>
                                <w:color w:val="1F1A17"/>
                                <w:sz w:val="24"/>
                                <w:szCs w:val="24"/>
                              </w:rPr>
                              <w:t xml:space="preserve"> </w:t>
                            </w:r>
                            <w:proofErr w:type="spellStart"/>
                            <w:r w:rsidRPr="00174804">
                              <w:rPr>
                                <w:rFonts w:eastAsiaTheme="minorHAnsi"/>
                                <w:color w:val="1F1A17"/>
                                <w:sz w:val="24"/>
                                <w:szCs w:val="24"/>
                              </w:rPr>
                              <w:t>MHGAdc</w:t>
                            </w:r>
                            <w:proofErr w:type="spellEnd"/>
                            <w:r>
                              <w:rPr>
                                <w:rFonts w:eastAsiaTheme="minorHAnsi"/>
                                <w:color w:val="1F1A17"/>
                                <w:sz w:val="24"/>
                                <w:szCs w:val="24"/>
                              </w:rPr>
                              <w:t xml:space="preserve">                         </w:t>
                            </w:r>
                            <w:r w:rsidRPr="00174804">
                              <w:rPr>
                                <w:rFonts w:eastAsiaTheme="minorHAnsi"/>
                                <w:color w:val="1F1A17"/>
                                <w:sz w:val="24"/>
                                <w:szCs w:val="24"/>
                              </w:rPr>
                              <w:t xml:space="preserve"> 87-22597</w:t>
                            </w:r>
                          </w:p>
                          <w:p w:rsidR="00CF01FE" w:rsidRDefault="00CF01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00551A" id="_x0000_s1036" type="#_x0000_t202" style="position:absolute;left:0;text-align:left;margin-left:44.95pt;margin-top:2.85pt;width:363.75pt;height:33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">
                <v:textbox>
                  <w:txbxContent>
                    <w:p w:rsidR="00AF4510" w:rsidRDefault="00AF4510" w:rsidP="00CC76F3">
                      <w:pPr>
                        <w:autoSpaceDE w:val="0"/>
                        <w:autoSpaceDN w:val="0"/>
                        <w:adjustRightInd w:val="0"/>
                        <w:spacing w:line="360" w:lineRule="auto"/>
                        <w:ind w:right="-720"/>
                        <w:jc w:val="both"/>
                        <w:rPr>
                          <w:rFonts w:eastAsiaTheme="minorHAnsi"/>
                          <w:color w:val="1F1A17"/>
                          <w:sz w:val="24"/>
                          <w:szCs w:val="24"/>
                        </w:rPr>
                      </w:pPr>
                      <w:r w:rsidRPr="00CC76F3">
                        <w:rPr>
                          <w:rFonts w:eastAsiaTheme="minorHAnsi"/>
                          <w:color w:val="1F1A17"/>
                          <w:sz w:val="24"/>
                          <w:szCs w:val="24"/>
                        </w:rPr>
                        <w:t>CB</w:t>
                      </w:r>
                      <w:r>
                        <w:rPr>
                          <w:rFonts w:eastAsiaTheme="minorHAnsi"/>
                          <w:color w:val="1F1A17"/>
                          <w:sz w:val="24"/>
                          <w:szCs w:val="24"/>
                        </w:rPr>
                        <w:t xml:space="preserve"> </w:t>
                      </w:r>
                    </w:p>
                    <w:p w:rsidR="00AF4510" w:rsidRPr="006748BA" w:rsidRDefault="00AF4510" w:rsidP="00CC76F3">
                      <w:pPr>
                        <w:autoSpaceDE w:val="0"/>
                        <w:autoSpaceDN w:val="0"/>
                        <w:adjustRightInd w:val="0"/>
                        <w:spacing w:line="360" w:lineRule="auto"/>
                        <w:ind w:right="-720"/>
                        <w:jc w:val="both"/>
                        <w:rPr>
                          <w:rFonts w:eastAsiaTheme="minorHAnsi"/>
                          <w:color w:val="1F1A17"/>
                          <w:sz w:val="24"/>
                          <w:szCs w:val="24"/>
                        </w:rPr>
                      </w:pPr>
                      <w:r w:rsidRPr="006748BA">
                        <w:rPr>
                          <w:rFonts w:eastAsiaTheme="minorHAnsi"/>
                          <w:color w:val="1F1A17"/>
                          <w:sz w:val="24"/>
                          <w:szCs w:val="24"/>
                        </w:rPr>
                        <w:t xml:space="preserve">161 </w:t>
                      </w:r>
                      <w:r>
                        <w:rPr>
                          <w:rFonts w:eastAsiaTheme="minorHAnsi"/>
                          <w:color w:val="1F1A17"/>
                          <w:sz w:val="24"/>
                          <w:szCs w:val="24"/>
                        </w:rPr>
                        <w:t xml:space="preserve">                </w:t>
                      </w:r>
                      <w:r w:rsidRPr="006748BA">
                        <w:rPr>
                          <w:rFonts w:eastAsiaTheme="minorHAnsi"/>
                          <w:color w:val="1F1A17"/>
                          <w:sz w:val="24"/>
                          <w:szCs w:val="24"/>
                        </w:rPr>
                        <w:t>An Agenda for the 21st century /</w:t>
                      </w:r>
                    </w:p>
                    <w:p w:rsidR="00AF4510" w:rsidRDefault="00AF4510" w:rsidP="00CC76F3">
                      <w:pPr>
                        <w:autoSpaceDE w:val="0"/>
                        <w:autoSpaceDN w:val="0"/>
                        <w:adjustRightInd w:val="0"/>
                        <w:spacing w:line="360" w:lineRule="auto"/>
                        <w:ind w:right="-720"/>
                        <w:jc w:val="both"/>
                        <w:rPr>
                          <w:rFonts w:eastAsiaTheme="minorHAnsi"/>
                          <w:color w:val="1F1A17"/>
                          <w:sz w:val="24"/>
                          <w:szCs w:val="24"/>
                        </w:rPr>
                      </w:pPr>
                      <w:r w:rsidRPr="00CC76F3">
                        <w:rPr>
                          <w:rFonts w:eastAsiaTheme="minorHAnsi"/>
                          <w:color w:val="1F1A17"/>
                          <w:sz w:val="24"/>
                          <w:szCs w:val="24"/>
                        </w:rPr>
                        <w:t xml:space="preserve">A35 </w:t>
                      </w:r>
                      <w:r>
                        <w:rPr>
                          <w:rFonts w:eastAsiaTheme="minorHAnsi"/>
                          <w:color w:val="1F1A17"/>
                          <w:sz w:val="24"/>
                          <w:szCs w:val="24"/>
                        </w:rPr>
                        <w:t xml:space="preserve">                       </w:t>
                      </w:r>
                      <w:r w:rsidRPr="00CC76F3">
                        <w:rPr>
                          <w:rFonts w:eastAsiaTheme="minorHAnsi"/>
                          <w:color w:val="1F1A17"/>
                          <w:sz w:val="24"/>
                          <w:szCs w:val="24"/>
                        </w:rPr>
                        <w:t>[compiled by] Rush worth M. Kid der.—-</w:t>
                      </w:r>
                    </w:p>
                    <w:p w:rsidR="00AF4510" w:rsidRDefault="00AF4510" w:rsidP="00CC76F3">
                      <w:pPr>
                        <w:autoSpaceDE w:val="0"/>
                        <w:autoSpaceDN w:val="0"/>
                        <w:adjustRightInd w:val="0"/>
                        <w:spacing w:line="360" w:lineRule="auto"/>
                        <w:ind w:right="-720"/>
                        <w:jc w:val="both"/>
                        <w:rPr>
                          <w:rFonts w:eastAsiaTheme="minorHAnsi"/>
                          <w:color w:val="1F1A17"/>
                          <w:sz w:val="24"/>
                          <w:szCs w:val="24"/>
                        </w:rPr>
                      </w:pPr>
                      <w:r w:rsidRPr="00CC76F3">
                        <w:rPr>
                          <w:rFonts w:eastAsiaTheme="minorHAnsi"/>
                          <w:color w:val="1F1A17"/>
                          <w:sz w:val="24"/>
                          <w:szCs w:val="24"/>
                        </w:rPr>
                        <w:t xml:space="preserve">1987 </w:t>
                      </w:r>
                      <w:r>
                        <w:rPr>
                          <w:rFonts w:eastAsiaTheme="minorHAnsi"/>
                          <w:color w:val="1F1A17"/>
                          <w:sz w:val="24"/>
                          <w:szCs w:val="24"/>
                        </w:rPr>
                        <w:t xml:space="preserve">                      </w:t>
                      </w:r>
                      <w:r w:rsidRPr="00CC76F3">
                        <w:rPr>
                          <w:rFonts w:eastAsiaTheme="minorHAnsi"/>
                          <w:color w:val="1F1A17"/>
                          <w:sz w:val="24"/>
                          <w:szCs w:val="24"/>
                        </w:rPr>
                        <w:t>Cambridge, Mass. : MIT Press, c1987.</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CC76F3">
                        <w:rPr>
                          <w:rFonts w:eastAsiaTheme="minorHAnsi"/>
                          <w:color w:val="1F1A17"/>
                          <w:sz w:val="24"/>
                          <w:szCs w:val="24"/>
                        </w:rPr>
                        <w:t>xxii, 216 p. : ports. ; 21 cm.</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Bibliography: p. xxii.</w:t>
                      </w:r>
                    </w:p>
                    <w:p w:rsidR="00AF4510" w:rsidRDefault="00AF4510" w:rsidP="00174804">
                      <w:pPr>
                        <w:pStyle w:val="ListParagraph"/>
                        <w:autoSpaceDE w:val="0"/>
                        <w:autoSpaceDN w:val="0"/>
                        <w:adjustRightInd w:val="0"/>
                        <w:spacing w:line="360" w:lineRule="auto"/>
                        <w:ind w:left="360" w:right="-720"/>
                        <w:jc w:val="both"/>
                        <w:rPr>
                          <w:rFonts w:eastAsiaTheme="minorHAnsi"/>
                          <w:color w:val="1F1A17"/>
                          <w:sz w:val="24"/>
                          <w:szCs w:val="24"/>
                        </w:rPr>
                      </w:pPr>
                      <w:r>
                        <w:rPr>
                          <w:rFonts w:eastAsiaTheme="minorHAnsi"/>
                          <w:color w:val="1F1A17"/>
                          <w:sz w:val="24"/>
                          <w:szCs w:val="24"/>
                        </w:rPr>
                        <w:t xml:space="preserve">                         </w:t>
                      </w:r>
                      <w:r w:rsidRPr="006748BA">
                        <w:rPr>
                          <w:rFonts w:eastAsiaTheme="minorHAnsi"/>
                          <w:color w:val="1F1A17"/>
                          <w:sz w:val="24"/>
                          <w:szCs w:val="24"/>
                        </w:rPr>
                        <w:t>Includes index.</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“The interviews in this book were originally published</w:t>
                      </w:r>
                    </w:p>
                    <w:p w:rsidR="00AF4510" w:rsidRPr="00174804"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as a series in the Christian Science Monitor”—</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T.p. verso.</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ISBN 0-262-11128-4</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1. Twenty-first century—Forecasts.</w:t>
                      </w:r>
                    </w:p>
                    <w:p w:rsidR="00AF4510" w:rsidRDefault="00AF4510" w:rsidP="00174804">
                      <w:pPr>
                        <w:pStyle w:val="ListParagraph"/>
                        <w:autoSpaceDE w:val="0"/>
                        <w:autoSpaceDN w:val="0"/>
                        <w:adjustRightInd w:val="0"/>
                        <w:spacing w:line="360" w:lineRule="auto"/>
                        <w:ind w:left="360" w:right="-720"/>
                        <w:jc w:val="both"/>
                        <w:rPr>
                          <w:rFonts w:eastAsiaTheme="minorHAnsi"/>
                          <w:color w:val="1F1A17"/>
                          <w:sz w:val="24"/>
                          <w:szCs w:val="24"/>
                        </w:rPr>
                      </w:pPr>
                      <w:r>
                        <w:rPr>
                          <w:rFonts w:eastAsiaTheme="minorHAnsi"/>
                          <w:color w:val="1F1A17"/>
                          <w:sz w:val="24"/>
                          <w:szCs w:val="24"/>
                        </w:rPr>
                        <w:t xml:space="preserve">               </w:t>
                      </w:r>
                      <w:r w:rsidRPr="006748BA">
                        <w:rPr>
                          <w:rFonts w:eastAsiaTheme="minorHAnsi"/>
                          <w:color w:val="1F1A17"/>
                          <w:sz w:val="24"/>
                          <w:szCs w:val="24"/>
                        </w:rPr>
                        <w:t>I. Kid der, Rush worth M. II. Title:</w:t>
                      </w:r>
                    </w:p>
                    <w:p w:rsidR="00AF4510" w:rsidRDefault="00AF4510" w:rsidP="00174804">
                      <w:pPr>
                        <w:autoSpaceDE w:val="0"/>
                        <w:autoSpaceDN w:val="0"/>
                        <w:adjustRightInd w:val="0"/>
                        <w:spacing w:line="360" w:lineRule="auto"/>
                        <w:ind w:right="-720"/>
                        <w:jc w:val="both"/>
                        <w:rPr>
                          <w:rFonts w:eastAsiaTheme="minorHAnsi"/>
                          <w:color w:val="1F1A17"/>
                          <w:sz w:val="24"/>
                          <w:szCs w:val="24"/>
                        </w:rPr>
                      </w:pPr>
                      <w:r>
                        <w:rPr>
                          <w:rFonts w:eastAsiaTheme="minorHAnsi"/>
                          <w:color w:val="1F1A17"/>
                          <w:sz w:val="24"/>
                          <w:szCs w:val="24"/>
                        </w:rPr>
                        <w:t xml:space="preserve">                    </w:t>
                      </w:r>
                      <w:r w:rsidRPr="00174804">
                        <w:rPr>
                          <w:rFonts w:eastAsiaTheme="minorHAnsi"/>
                          <w:color w:val="1F1A17"/>
                          <w:sz w:val="24"/>
                          <w:szCs w:val="24"/>
                        </w:rPr>
                        <w:t>Agenda for the twenty-first century.</w:t>
                      </w:r>
                    </w:p>
                    <w:p w:rsidR="00AF4510" w:rsidRPr="00174804" w:rsidRDefault="00AF4510" w:rsidP="00174804">
                      <w:pPr>
                        <w:autoSpaceDE w:val="0"/>
                        <w:autoSpaceDN w:val="0"/>
                        <w:adjustRightInd w:val="0"/>
                        <w:spacing w:line="360" w:lineRule="auto"/>
                        <w:ind w:right="-720"/>
                        <w:jc w:val="both"/>
                        <w:rPr>
                          <w:rFonts w:eastAsiaTheme="minorHAnsi"/>
                          <w:color w:val="1F1A17"/>
                          <w:sz w:val="24"/>
                          <w:szCs w:val="24"/>
                        </w:rPr>
                      </w:pPr>
                      <w:r w:rsidRPr="00174804">
                        <w:rPr>
                          <w:rFonts w:eastAsiaTheme="minorHAnsi"/>
                          <w:color w:val="1F1A17"/>
                          <w:sz w:val="24"/>
                          <w:szCs w:val="24"/>
                        </w:rPr>
                        <w:t xml:space="preserve">21 DEC 90 </w:t>
                      </w:r>
                      <w:r>
                        <w:rPr>
                          <w:rFonts w:eastAsiaTheme="minorHAnsi"/>
                          <w:color w:val="1F1A17"/>
                          <w:sz w:val="24"/>
                          <w:szCs w:val="24"/>
                        </w:rPr>
                        <w:t xml:space="preserve">          </w:t>
                      </w:r>
                      <w:r w:rsidRPr="00174804">
                        <w:rPr>
                          <w:rFonts w:eastAsiaTheme="minorHAnsi"/>
                          <w:color w:val="1F1A17"/>
                          <w:sz w:val="24"/>
                          <w:szCs w:val="24"/>
                        </w:rPr>
                        <w:t>16578832</w:t>
                      </w:r>
                      <w:r>
                        <w:rPr>
                          <w:rFonts w:eastAsiaTheme="minorHAnsi"/>
                          <w:color w:val="1F1A17"/>
                          <w:sz w:val="24"/>
                          <w:szCs w:val="24"/>
                        </w:rPr>
                        <w:t xml:space="preserve">          </w:t>
                      </w:r>
                      <w:r w:rsidRPr="00174804">
                        <w:rPr>
                          <w:rFonts w:eastAsiaTheme="minorHAnsi"/>
                          <w:color w:val="1F1A17"/>
                          <w:sz w:val="24"/>
                          <w:szCs w:val="24"/>
                        </w:rPr>
                        <w:t xml:space="preserve"> MHGAdc</w:t>
                      </w:r>
                      <w:r>
                        <w:rPr>
                          <w:rFonts w:eastAsiaTheme="minorHAnsi"/>
                          <w:color w:val="1F1A17"/>
                          <w:sz w:val="24"/>
                          <w:szCs w:val="24"/>
                        </w:rPr>
                        <w:t xml:space="preserve">                         </w:t>
                      </w:r>
                      <w:r w:rsidRPr="00174804">
                        <w:rPr>
                          <w:rFonts w:eastAsiaTheme="minorHAnsi"/>
                          <w:color w:val="1F1A17"/>
                          <w:sz w:val="24"/>
                          <w:szCs w:val="24"/>
                        </w:rPr>
                        <w:t xml:space="preserve"> 87-22597</w:t>
                      </w:r>
                    </w:p>
                    <w:p w:rsidR="00AF4510" w:rsidRDefault="00AF4510"/>
                  </w:txbxContent>
                </v:textbox>
                <w10:wrap type="square"/>
              </v:shape>
            </w:pict>
          </mc:Fallback>
        </mc:AlternateContent>
      </w:r>
    </w:p>
    <w:p w:rsidR="006748BA" w:rsidRPr="00F6252D" w:rsidRDefault="006748BA" w:rsidP="006748BA">
      <w:pPr>
        <w:autoSpaceDE w:val="0"/>
        <w:autoSpaceDN w:val="0"/>
        <w:adjustRightInd w:val="0"/>
        <w:spacing w:line="360" w:lineRule="auto"/>
        <w:ind w:right="-720"/>
        <w:jc w:val="both"/>
        <w:rPr>
          <w:rFonts w:eastAsiaTheme="minorHAnsi"/>
          <w:color w:val="1F1A17"/>
          <w:sz w:val="24"/>
          <w:szCs w:val="24"/>
        </w:rPr>
      </w:pPr>
    </w:p>
    <w:p w:rsidR="006748BA" w:rsidRPr="00F6252D" w:rsidRDefault="006748BA" w:rsidP="006748BA">
      <w:pPr>
        <w:autoSpaceDE w:val="0"/>
        <w:autoSpaceDN w:val="0"/>
        <w:adjustRightInd w:val="0"/>
        <w:spacing w:line="360" w:lineRule="auto"/>
        <w:ind w:right="-720"/>
        <w:jc w:val="both"/>
        <w:rPr>
          <w:rFonts w:eastAsiaTheme="minorHAnsi"/>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CC76F3" w:rsidRPr="00F6252D" w:rsidRDefault="00CC76F3" w:rsidP="006748BA">
      <w:pPr>
        <w:autoSpaceDE w:val="0"/>
        <w:autoSpaceDN w:val="0"/>
        <w:adjustRightInd w:val="0"/>
        <w:spacing w:line="360" w:lineRule="auto"/>
        <w:ind w:right="-720"/>
        <w:jc w:val="both"/>
        <w:rPr>
          <w:rFonts w:eastAsiaTheme="minorHAnsi"/>
          <w:iCs/>
          <w:color w:val="1F1A17"/>
          <w:sz w:val="24"/>
          <w:szCs w:val="24"/>
        </w:rPr>
      </w:pPr>
    </w:p>
    <w:p w:rsidR="006748BA" w:rsidRPr="00F6252D" w:rsidRDefault="006748BA" w:rsidP="006748BA">
      <w:pPr>
        <w:autoSpaceDE w:val="0"/>
        <w:autoSpaceDN w:val="0"/>
        <w:adjustRightInd w:val="0"/>
        <w:spacing w:line="360" w:lineRule="auto"/>
        <w:ind w:right="-720"/>
        <w:jc w:val="both"/>
        <w:rPr>
          <w:rFonts w:eastAsiaTheme="minorHAnsi"/>
          <w:iCs/>
          <w:color w:val="1F1A17"/>
          <w:sz w:val="24"/>
          <w:szCs w:val="24"/>
        </w:rPr>
      </w:pPr>
    </w:p>
    <w:p w:rsidR="00174804" w:rsidRPr="00F6252D" w:rsidRDefault="00174804" w:rsidP="001F634E">
      <w:pPr>
        <w:spacing w:line="360" w:lineRule="auto"/>
        <w:ind w:right="-720"/>
        <w:jc w:val="both"/>
        <w:rPr>
          <w:b/>
          <w:sz w:val="24"/>
          <w:szCs w:val="24"/>
        </w:rPr>
      </w:pPr>
    </w:p>
    <w:p w:rsidR="00174804" w:rsidRPr="00F6252D" w:rsidRDefault="00174804" w:rsidP="001F634E">
      <w:pPr>
        <w:spacing w:line="360" w:lineRule="auto"/>
        <w:ind w:right="-720"/>
        <w:jc w:val="both"/>
        <w:rPr>
          <w:b/>
          <w:sz w:val="24"/>
          <w:szCs w:val="24"/>
        </w:rPr>
      </w:pPr>
    </w:p>
    <w:p w:rsidR="00174804" w:rsidRPr="00F6252D" w:rsidRDefault="00174804" w:rsidP="001F634E">
      <w:pPr>
        <w:spacing w:line="360" w:lineRule="auto"/>
        <w:ind w:right="-720"/>
        <w:jc w:val="both"/>
        <w:rPr>
          <w:b/>
          <w:sz w:val="24"/>
          <w:szCs w:val="24"/>
        </w:rPr>
      </w:pPr>
    </w:p>
    <w:p w:rsidR="00174804" w:rsidRPr="00F6252D" w:rsidRDefault="00174804" w:rsidP="001F634E">
      <w:pPr>
        <w:spacing w:line="360" w:lineRule="auto"/>
        <w:ind w:right="-720"/>
        <w:jc w:val="both"/>
        <w:rPr>
          <w:b/>
          <w:sz w:val="24"/>
          <w:szCs w:val="24"/>
        </w:rPr>
      </w:pPr>
    </w:p>
    <w:p w:rsidR="00174804" w:rsidRPr="00F6252D" w:rsidRDefault="00174804" w:rsidP="001F634E">
      <w:pPr>
        <w:spacing w:line="360" w:lineRule="auto"/>
        <w:ind w:right="-720"/>
        <w:jc w:val="both"/>
        <w:rPr>
          <w:b/>
          <w:sz w:val="24"/>
          <w:szCs w:val="24"/>
        </w:rPr>
      </w:pPr>
    </w:p>
    <w:p w:rsidR="00174804" w:rsidRPr="00F6252D" w:rsidRDefault="00174804"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r w:rsidRPr="00F6252D">
        <w:rPr>
          <w:b/>
          <w:sz w:val="24"/>
          <w:szCs w:val="24"/>
        </w:rPr>
        <w:t xml:space="preserve">                                   Figure: catalogue Information on computer screen. </w:t>
      </w:r>
    </w:p>
    <w:p w:rsidR="00660936" w:rsidRPr="00F6252D" w:rsidRDefault="00660936" w:rsidP="001F634E">
      <w:pPr>
        <w:spacing w:line="360" w:lineRule="auto"/>
        <w:ind w:right="-720"/>
        <w:jc w:val="both"/>
        <w:rPr>
          <w:b/>
          <w:sz w:val="24"/>
          <w:szCs w:val="24"/>
        </w:rPr>
      </w:pPr>
      <w:r w:rsidRPr="00F6252D">
        <w:rPr>
          <w:rFonts w:eastAsiaTheme="minorHAnsi"/>
          <w:noProof/>
          <w:color w:val="1F1A17"/>
          <w:sz w:val="24"/>
          <w:szCs w:val="24"/>
        </w:rPr>
        <mc:AlternateContent>
          <mc:Choice Requires="wps">
            <w:drawing>
              <wp:anchor distT="45720" distB="45720" distL="114300" distR="114300" simplePos="0" relativeHeight="251696128" behindDoc="0" locked="0" layoutInCell="1" allowOverlap="1" wp14:anchorId="51784EF3" wp14:editId="0F79ACA0">
                <wp:simplePos x="0" y="0"/>
                <wp:positionH relativeFrom="column">
                  <wp:posOffset>685800</wp:posOffset>
                </wp:positionH>
                <wp:positionV relativeFrom="paragraph">
                  <wp:posOffset>49530</wp:posOffset>
                </wp:positionV>
                <wp:extent cx="4619625" cy="4305300"/>
                <wp:effectExtent l="0" t="0" r="28575"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4305300"/>
                        </a:xfrm>
                        <a:prstGeom prst="rect">
                          <a:avLst/>
                        </a:prstGeom>
                        <a:solidFill>
                          <a:srgbClr val="FFFFFF"/>
                        </a:solidFill>
                        <a:ln w="9525">
                          <a:solidFill>
                            <a:srgbClr val="000000"/>
                          </a:solidFill>
                          <a:miter lim="800000"/>
                          <a:headEnd/>
                          <a:tailEnd/>
                        </a:ln>
                      </wps:spPr>
                      <wps:txbx>
                        <w:txbxContent>
                          <w:p w:rsidR="00CF01FE" w:rsidRDefault="00CF01FE" w:rsidP="00454297">
                            <w:pPr>
                              <w:autoSpaceDE w:val="0"/>
                              <w:autoSpaceDN w:val="0"/>
                              <w:adjustRightInd w:val="0"/>
                              <w:jc w:val="both"/>
                              <w:rPr>
                                <w:rFonts w:eastAsiaTheme="minorHAnsi"/>
                                <w:color w:val="1F1A17"/>
                              </w:rPr>
                            </w:pPr>
                            <w:r w:rsidRPr="00454297">
                              <w:rPr>
                                <w:rFonts w:eastAsiaTheme="minorHAnsi"/>
                                <w:color w:val="1F1A17"/>
                              </w:rPr>
                              <w:t>FORMAT:</w:t>
                            </w:r>
                            <w:r>
                              <w:rPr>
                                <w:rFonts w:eastAsiaTheme="minorHAnsi"/>
                                <w:color w:val="1F1A17"/>
                              </w:rPr>
                              <w:t xml:space="preserve">                 </w:t>
                            </w:r>
                            <w:r w:rsidRPr="00454297">
                              <w:rPr>
                                <w:rFonts w:eastAsiaTheme="minorHAnsi"/>
                                <w:color w:val="1F1A17"/>
                              </w:rPr>
                              <w:t>book</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LOCATION: </w:t>
                            </w:r>
                            <w:r>
                              <w:rPr>
                                <w:rFonts w:eastAsiaTheme="minorHAnsi"/>
                                <w:color w:val="1F1A17"/>
                              </w:rPr>
                              <w:t xml:space="preserve">            </w:t>
                            </w:r>
                            <w:proofErr w:type="spellStart"/>
                            <w:r w:rsidRPr="00454297">
                              <w:rPr>
                                <w:rFonts w:eastAsiaTheme="minorHAnsi"/>
                                <w:color w:val="1F1A17"/>
                              </w:rPr>
                              <w:t>BrdgprtPop</w:t>
                            </w:r>
                            <w:proofErr w:type="spellEnd"/>
                            <w:r w:rsidRPr="00454297">
                              <w:rPr>
                                <w:rFonts w:eastAsiaTheme="minorHAnsi"/>
                                <w:color w:val="1F1A17"/>
                              </w:rPr>
                              <w:t xml:space="preserve"> 303.49 A265f</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 xml:space="preserve">CCSU </w:t>
                            </w:r>
                            <w:proofErr w:type="spellStart"/>
                            <w:r w:rsidRPr="00454297">
                              <w:rPr>
                                <w:rFonts w:eastAsiaTheme="minorHAnsi"/>
                                <w:color w:val="1F1A17"/>
                              </w:rPr>
                              <w:t>UCStamford</w:t>
                            </w:r>
                            <w:proofErr w:type="spellEnd"/>
                            <w:r w:rsidRPr="00454297">
                              <w:rPr>
                                <w:rFonts w:eastAsiaTheme="minorHAnsi"/>
                                <w:color w:val="1F1A17"/>
                              </w:rPr>
                              <w:t xml:space="preserve"> CB161 A35 1987</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AsnuntckCC</w:t>
                            </w:r>
                            <w:proofErr w:type="spellEnd"/>
                            <w:r w:rsidRPr="00454297">
                              <w:rPr>
                                <w:rFonts w:eastAsiaTheme="minorHAnsi"/>
                                <w:color w:val="1F1A17"/>
                              </w:rPr>
                              <w:t xml:space="preserve"> CCSU </w:t>
                            </w:r>
                            <w:proofErr w:type="spellStart"/>
                            <w:r w:rsidRPr="00454297">
                              <w:rPr>
                                <w:rFonts w:eastAsiaTheme="minorHAnsi"/>
                                <w:color w:val="1F1A17"/>
                              </w:rPr>
                              <w:t>ThamesVlyC</w:t>
                            </w:r>
                            <w:proofErr w:type="spellEnd"/>
                            <w:r w:rsidRPr="00454297">
                              <w:rPr>
                                <w:rFonts w:eastAsiaTheme="minorHAnsi"/>
                                <w:color w:val="1F1A17"/>
                              </w:rPr>
                              <w:t xml:space="preserve"> </w:t>
                            </w:r>
                            <w:proofErr w:type="spellStart"/>
                            <w:r w:rsidRPr="00454297">
                              <w:rPr>
                                <w:rFonts w:eastAsiaTheme="minorHAnsi"/>
                                <w:color w:val="1F1A17"/>
                              </w:rPr>
                              <w:t>UBridgport</w:t>
                            </w:r>
                            <w:proofErr w:type="spellEnd"/>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UCStorrs</w:t>
                            </w:r>
                            <w:proofErr w:type="spellEnd"/>
                            <w:r w:rsidRPr="00454297">
                              <w:rPr>
                                <w:rFonts w:eastAsiaTheme="minorHAnsi"/>
                                <w:color w:val="1F1A17"/>
                              </w:rPr>
                              <w:t xml:space="preserve"> </w:t>
                            </w:r>
                            <w:proofErr w:type="spellStart"/>
                            <w:r w:rsidRPr="00454297">
                              <w:rPr>
                                <w:rFonts w:eastAsiaTheme="minorHAnsi"/>
                                <w:color w:val="1F1A17"/>
                              </w:rPr>
                              <w:t>UCTrecker</w:t>
                            </w:r>
                            <w:proofErr w:type="spellEnd"/>
                            <w:r w:rsidRPr="00454297">
                              <w:rPr>
                                <w:rFonts w:eastAsiaTheme="minorHAnsi"/>
                                <w:color w:val="1F1A17"/>
                              </w:rPr>
                              <w:t xml:space="preserve"> CB161 .A35 1987</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HartfordPL</w:t>
                            </w:r>
                            <w:proofErr w:type="spellEnd"/>
                            <w:r w:rsidRPr="00454297">
                              <w:rPr>
                                <w:rFonts w:eastAsiaTheme="minorHAnsi"/>
                                <w:color w:val="1F1A17"/>
                              </w:rPr>
                              <w:t xml:space="preserve"> CB161.A35</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MoheganCC</w:t>
                            </w:r>
                            <w:proofErr w:type="spellEnd"/>
                            <w:r w:rsidRPr="00454297">
                              <w:rPr>
                                <w:rFonts w:eastAsiaTheme="minorHAnsi"/>
                                <w:color w:val="1F1A17"/>
                              </w:rPr>
                              <w:t xml:space="preserve"> LCC CB161 .A35 1987</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MeridenPL</w:t>
                            </w:r>
                            <w:proofErr w:type="spellEnd"/>
                            <w:r w:rsidRPr="00454297">
                              <w:rPr>
                                <w:rFonts w:eastAsiaTheme="minorHAnsi"/>
                                <w:color w:val="1F1A17"/>
                              </w:rPr>
                              <w:t xml:space="preserve"> ANF 303.49 AG</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NorwalkPL</w:t>
                            </w:r>
                            <w:proofErr w:type="spellEnd"/>
                            <w:r w:rsidRPr="00454297">
                              <w:rPr>
                                <w:rFonts w:eastAsiaTheme="minorHAnsi"/>
                                <w:color w:val="1F1A17"/>
                              </w:rPr>
                              <w:t xml:space="preserve"> </w:t>
                            </w:r>
                            <w:proofErr w:type="spellStart"/>
                            <w:r w:rsidRPr="00454297">
                              <w:rPr>
                                <w:rFonts w:eastAsiaTheme="minorHAnsi"/>
                                <w:color w:val="1F1A17"/>
                              </w:rPr>
                              <w:t>NorwalkSth</w:t>
                            </w:r>
                            <w:proofErr w:type="spellEnd"/>
                            <w:r w:rsidRPr="00454297">
                              <w:rPr>
                                <w:rFonts w:eastAsiaTheme="minorHAnsi"/>
                                <w:color w:val="1F1A17"/>
                              </w:rPr>
                              <w:t xml:space="preserve"> </w:t>
                            </w:r>
                            <w:proofErr w:type="spellStart"/>
                            <w:r w:rsidRPr="00454297">
                              <w:rPr>
                                <w:rFonts w:eastAsiaTheme="minorHAnsi"/>
                                <w:color w:val="1F1A17"/>
                              </w:rPr>
                              <w:t>SheltonPL</w:t>
                            </w:r>
                            <w:proofErr w:type="spellEnd"/>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303.49 AGE</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StratfrdPL</w:t>
                            </w:r>
                            <w:proofErr w:type="spellEnd"/>
                            <w:r w:rsidRPr="00454297">
                              <w:rPr>
                                <w:rFonts w:eastAsiaTheme="minorHAnsi"/>
                                <w:color w:val="1F1A17"/>
                              </w:rPr>
                              <w:t xml:space="preserve"> 303.49 K46A</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TunxisCC</w:t>
                            </w:r>
                            <w:proofErr w:type="spellEnd"/>
                            <w:r w:rsidRPr="00454297">
                              <w:rPr>
                                <w:rFonts w:eastAsiaTheme="minorHAnsi"/>
                                <w:color w:val="1F1A17"/>
                              </w:rPr>
                              <w:t xml:space="preserve"> WCSU CB161 .A35 1987</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WrthrsfldPL</w:t>
                            </w:r>
                            <w:proofErr w:type="spellEnd"/>
                            <w:r w:rsidRPr="00454297">
                              <w:rPr>
                                <w:rFonts w:eastAsiaTheme="minorHAnsi"/>
                                <w:color w:val="1F1A17"/>
                              </w:rPr>
                              <w:t xml:space="preserve"> 303.49 </w:t>
                            </w:r>
                            <w:proofErr w:type="gramStart"/>
                            <w:r w:rsidRPr="00454297">
                              <w:rPr>
                                <w:rFonts w:eastAsiaTheme="minorHAnsi"/>
                                <w:color w:val="1F1A17"/>
                              </w:rPr>
                              <w:t>KIDDER</w:t>
                            </w:r>
                            <w:proofErr w:type="gramEnd"/>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CONTROL NBR: </w:t>
                            </w:r>
                            <w:r>
                              <w:rPr>
                                <w:rFonts w:eastAsiaTheme="minorHAnsi"/>
                                <w:color w:val="1F1A17"/>
                              </w:rPr>
                              <w:t xml:space="preserve">    </w:t>
                            </w:r>
                            <w:r w:rsidRPr="00454297">
                              <w:rPr>
                                <w:rFonts w:eastAsiaTheme="minorHAnsi"/>
                                <w:color w:val="1F1A17"/>
                              </w:rPr>
                              <w:t>16578832</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LC CARD NBR:</w:t>
                            </w:r>
                            <w:r>
                              <w:rPr>
                                <w:rFonts w:eastAsiaTheme="minorHAnsi"/>
                                <w:color w:val="1F1A17"/>
                              </w:rPr>
                              <w:t xml:space="preserve">       </w:t>
                            </w:r>
                            <w:r w:rsidRPr="00454297">
                              <w:rPr>
                                <w:rFonts w:eastAsiaTheme="minorHAnsi"/>
                                <w:color w:val="1F1A17"/>
                              </w:rPr>
                              <w:t>87022597</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ISBN: </w:t>
                            </w:r>
                            <w:r>
                              <w:rPr>
                                <w:rFonts w:eastAsiaTheme="minorHAnsi"/>
                                <w:color w:val="1F1A17"/>
                              </w:rPr>
                              <w:t xml:space="preserve">                       </w:t>
                            </w:r>
                            <w:r w:rsidRPr="00454297">
                              <w:rPr>
                                <w:rFonts w:eastAsiaTheme="minorHAnsi"/>
                                <w:color w:val="1F1A17"/>
                              </w:rPr>
                              <w:t>0262111284</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TITLE: </w:t>
                            </w:r>
                            <w:r>
                              <w:rPr>
                                <w:rFonts w:eastAsiaTheme="minorHAnsi"/>
                                <w:color w:val="1F1A17"/>
                              </w:rPr>
                              <w:t xml:space="preserve">                     </w:t>
                            </w:r>
                            <w:r w:rsidRPr="00454297">
                              <w:rPr>
                                <w:rFonts w:eastAsiaTheme="minorHAnsi"/>
                                <w:color w:val="1F1A17"/>
                              </w:rPr>
                              <w:t>An Agenda for the 21st century / [compiled by]</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spellStart"/>
                            <w:r w:rsidRPr="00454297">
                              <w:rPr>
                                <w:rFonts w:eastAsiaTheme="minorHAnsi"/>
                                <w:color w:val="1F1A17"/>
                              </w:rPr>
                              <w:t>Rushworth</w:t>
                            </w:r>
                            <w:proofErr w:type="spellEnd"/>
                            <w:r w:rsidRPr="00454297">
                              <w:rPr>
                                <w:rFonts w:eastAsiaTheme="minorHAnsi"/>
                                <w:color w:val="1F1A17"/>
                              </w:rPr>
                              <w:t xml:space="preserve"> M. Kidder.</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PUBLISHER:</w:t>
                            </w:r>
                            <w:r>
                              <w:rPr>
                                <w:rFonts w:eastAsiaTheme="minorHAnsi"/>
                                <w:color w:val="1F1A17"/>
                              </w:rPr>
                              <w:t xml:space="preserve">          </w:t>
                            </w:r>
                            <w:r w:rsidRPr="00454297">
                              <w:rPr>
                                <w:rFonts w:eastAsiaTheme="minorHAnsi"/>
                                <w:color w:val="1F1A17"/>
                              </w:rPr>
                              <w:t xml:space="preserve"> MIT Press,</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DATE: </w:t>
                            </w:r>
                            <w:r>
                              <w:rPr>
                                <w:rFonts w:eastAsiaTheme="minorHAnsi"/>
                                <w:color w:val="1F1A17"/>
                              </w:rPr>
                              <w:t xml:space="preserve">                     </w:t>
                            </w:r>
                            <w:r w:rsidRPr="00454297">
                              <w:rPr>
                                <w:rFonts w:eastAsiaTheme="minorHAnsi"/>
                                <w:color w:val="1F1A17"/>
                              </w:rPr>
                              <w:t>c1987.</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DESCRIPTION: </w:t>
                            </w:r>
                            <w:r>
                              <w:rPr>
                                <w:rFonts w:eastAsiaTheme="minorHAnsi"/>
                                <w:color w:val="1F1A17"/>
                              </w:rPr>
                              <w:t xml:space="preserve">      </w:t>
                            </w:r>
                            <w:r w:rsidRPr="00454297">
                              <w:rPr>
                                <w:rFonts w:eastAsiaTheme="minorHAnsi"/>
                                <w:color w:val="1F1A17"/>
                              </w:rPr>
                              <w:t>xxii, 216 p</w:t>
                            </w:r>
                            <w:proofErr w:type="gramStart"/>
                            <w:r w:rsidRPr="00454297">
                              <w:rPr>
                                <w:rFonts w:eastAsiaTheme="minorHAnsi"/>
                                <w:color w:val="1F1A17"/>
                              </w:rPr>
                              <w:t>. :</w:t>
                            </w:r>
                            <w:proofErr w:type="gramEnd"/>
                            <w:r w:rsidRPr="00454297">
                              <w:rPr>
                                <w:rFonts w:eastAsiaTheme="minorHAnsi"/>
                                <w:color w:val="1F1A17"/>
                              </w:rPr>
                              <w:t xml:space="preserve"> ports. ; 21 cm.</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NOTES: </w:t>
                            </w:r>
                            <w:r>
                              <w:rPr>
                                <w:rFonts w:eastAsiaTheme="minorHAnsi"/>
                                <w:color w:val="1F1A17"/>
                              </w:rPr>
                              <w:t xml:space="preserve">                   </w:t>
                            </w:r>
                            <w:r w:rsidRPr="00454297">
                              <w:rPr>
                                <w:rFonts w:eastAsiaTheme="minorHAnsi"/>
                                <w:color w:val="1F1A17"/>
                              </w:rPr>
                              <w:t>Includes index.</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NOTES: </w:t>
                            </w:r>
                            <w:r>
                              <w:rPr>
                                <w:rFonts w:eastAsiaTheme="minorHAnsi"/>
                                <w:color w:val="1F1A17"/>
                              </w:rPr>
                              <w:t xml:space="preserve">                  </w:t>
                            </w:r>
                            <w:r w:rsidRPr="00454297">
                              <w:rPr>
                                <w:rFonts w:eastAsiaTheme="minorHAnsi"/>
                                <w:color w:val="1F1A17"/>
                              </w:rPr>
                              <w:t>“The interviews in this book were originally</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proofErr w:type="gramStart"/>
                            <w:r w:rsidRPr="00454297">
                              <w:rPr>
                                <w:rFonts w:eastAsiaTheme="minorHAnsi"/>
                                <w:color w:val="1F1A17"/>
                              </w:rPr>
                              <w:t>published</w:t>
                            </w:r>
                            <w:proofErr w:type="gramEnd"/>
                            <w:r w:rsidRPr="00454297">
                              <w:rPr>
                                <w:rFonts w:eastAsiaTheme="minorHAnsi"/>
                                <w:color w:val="1F1A17"/>
                              </w:rPr>
                              <w:t xml:space="preserve"> as a series in the Christian Science</w:t>
                            </w:r>
                          </w:p>
                          <w:p w:rsidR="00CF01FE" w:rsidRPr="00454297" w:rsidRDefault="00CF01FE"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Monitor”—</w:t>
                            </w:r>
                            <w:proofErr w:type="spellStart"/>
                            <w:r w:rsidRPr="00454297">
                              <w:rPr>
                                <w:rFonts w:eastAsiaTheme="minorHAnsi"/>
                                <w:color w:val="1F1A17"/>
                              </w:rPr>
                              <w:t>T.p</w:t>
                            </w:r>
                            <w:proofErr w:type="spellEnd"/>
                            <w:r w:rsidRPr="00454297">
                              <w:rPr>
                                <w:rFonts w:eastAsiaTheme="minorHAnsi"/>
                                <w:color w:val="1F1A17"/>
                              </w:rPr>
                              <w:t>. verso.</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NOTES: </w:t>
                            </w:r>
                            <w:r>
                              <w:rPr>
                                <w:rFonts w:eastAsiaTheme="minorHAnsi"/>
                                <w:color w:val="1F1A17"/>
                              </w:rPr>
                              <w:t xml:space="preserve">                   </w:t>
                            </w:r>
                            <w:r w:rsidRPr="00454297">
                              <w:rPr>
                                <w:rFonts w:eastAsiaTheme="minorHAnsi"/>
                                <w:color w:val="1F1A17"/>
                              </w:rPr>
                              <w:t>Bibliography: p. xxii.</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SUBJECT: </w:t>
                            </w:r>
                            <w:r>
                              <w:rPr>
                                <w:rFonts w:eastAsiaTheme="minorHAnsi"/>
                                <w:color w:val="1F1A17"/>
                              </w:rPr>
                              <w:t xml:space="preserve">              </w:t>
                            </w:r>
                            <w:r w:rsidRPr="00454297">
                              <w:rPr>
                                <w:rFonts w:eastAsiaTheme="minorHAnsi"/>
                                <w:color w:val="1F1A17"/>
                              </w:rPr>
                              <w:t>Twenty-first century—Forecasts.</w:t>
                            </w:r>
                          </w:p>
                          <w:p w:rsidR="00CF01FE" w:rsidRPr="00454297" w:rsidRDefault="00CF01FE" w:rsidP="00454297">
                            <w:pPr>
                              <w:autoSpaceDE w:val="0"/>
                              <w:autoSpaceDN w:val="0"/>
                              <w:adjustRightInd w:val="0"/>
                              <w:jc w:val="both"/>
                              <w:rPr>
                                <w:rFonts w:eastAsiaTheme="minorHAnsi"/>
                                <w:color w:val="1F1A17"/>
                              </w:rPr>
                            </w:pPr>
                            <w:r w:rsidRPr="00454297">
                              <w:rPr>
                                <w:rFonts w:eastAsiaTheme="minorHAnsi"/>
                                <w:color w:val="1F1A17"/>
                              </w:rPr>
                              <w:t xml:space="preserve">CO-AUTHOR: </w:t>
                            </w:r>
                            <w:r>
                              <w:rPr>
                                <w:rFonts w:eastAsiaTheme="minorHAnsi"/>
                                <w:color w:val="1F1A17"/>
                              </w:rPr>
                              <w:t xml:space="preserve">        </w:t>
                            </w:r>
                            <w:r w:rsidRPr="00454297">
                              <w:rPr>
                                <w:rFonts w:eastAsiaTheme="minorHAnsi"/>
                                <w:color w:val="1F1A17"/>
                              </w:rPr>
                              <w:t xml:space="preserve">Kidder, </w:t>
                            </w:r>
                            <w:proofErr w:type="spellStart"/>
                            <w:r w:rsidRPr="00454297">
                              <w:rPr>
                                <w:rFonts w:eastAsiaTheme="minorHAnsi"/>
                                <w:color w:val="1F1A17"/>
                              </w:rPr>
                              <w:t>Rushworth</w:t>
                            </w:r>
                            <w:proofErr w:type="spellEnd"/>
                            <w:r w:rsidRPr="00454297">
                              <w:rPr>
                                <w:rFonts w:eastAsiaTheme="minorHAnsi"/>
                                <w:color w:val="1F1A17"/>
                              </w:rPr>
                              <w:t xml:space="preserve"> M.</w:t>
                            </w:r>
                          </w:p>
                          <w:p w:rsidR="00CF01FE" w:rsidRPr="00454297" w:rsidRDefault="00CF01FE" w:rsidP="00454297">
                            <w:pPr>
                              <w:jc w:val="both"/>
                            </w:pPr>
                            <w:r w:rsidRPr="00454297">
                              <w:rPr>
                                <w:rFonts w:eastAsiaTheme="minorHAnsi"/>
                                <w:color w:val="1F1A17"/>
                              </w:rPr>
                              <w:t xml:space="preserve">OTHER TITLE: </w:t>
                            </w:r>
                            <w:r>
                              <w:rPr>
                                <w:rFonts w:eastAsiaTheme="minorHAnsi"/>
                                <w:color w:val="1F1A17"/>
                              </w:rPr>
                              <w:t xml:space="preserve">      </w:t>
                            </w:r>
                            <w:r w:rsidRPr="00454297">
                              <w:rPr>
                                <w:rFonts w:eastAsiaTheme="minorHAnsi"/>
                                <w:color w:val="1F1A17"/>
                              </w:rPr>
                              <w:t>Agenda for the twenty-first century.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784EF3" id="_x0000_s1037" type="#_x0000_t202" style="position:absolute;left:0;text-align:left;margin-left:54pt;margin-top:3.9pt;width:363.75pt;height:33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">
                <v:textbox>
                  <w:txbxContent>
                    <w:p w:rsidR="00AF4510" w:rsidRDefault="00AF4510" w:rsidP="00454297">
                      <w:pPr>
                        <w:autoSpaceDE w:val="0"/>
                        <w:autoSpaceDN w:val="0"/>
                        <w:adjustRightInd w:val="0"/>
                        <w:jc w:val="both"/>
                        <w:rPr>
                          <w:rFonts w:eastAsiaTheme="minorHAnsi"/>
                          <w:color w:val="1F1A17"/>
                        </w:rPr>
                      </w:pPr>
                      <w:r w:rsidRPr="00454297">
                        <w:rPr>
                          <w:rFonts w:eastAsiaTheme="minorHAnsi"/>
                          <w:color w:val="1F1A17"/>
                        </w:rPr>
                        <w:t>FORMAT:</w:t>
                      </w:r>
                      <w:r>
                        <w:rPr>
                          <w:rFonts w:eastAsiaTheme="minorHAnsi"/>
                          <w:color w:val="1F1A17"/>
                        </w:rPr>
                        <w:t xml:space="preserve">                 </w:t>
                      </w:r>
                      <w:r w:rsidRPr="00454297">
                        <w:rPr>
                          <w:rFonts w:eastAsiaTheme="minorHAnsi"/>
                          <w:color w:val="1F1A17"/>
                        </w:rPr>
                        <w:t>book</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LOCATION: </w:t>
                      </w:r>
                      <w:r>
                        <w:rPr>
                          <w:rFonts w:eastAsiaTheme="minorHAnsi"/>
                          <w:color w:val="1F1A17"/>
                        </w:rPr>
                        <w:t xml:space="preserve">            </w:t>
                      </w:r>
                      <w:r w:rsidRPr="00454297">
                        <w:rPr>
                          <w:rFonts w:eastAsiaTheme="minorHAnsi"/>
                          <w:color w:val="1F1A17"/>
                        </w:rPr>
                        <w:t>BrdgprtPop 303.49 A265f</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CCSU UCStamford CB161 A35 1987</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AsnuntckCC CCSU ThamesVlyC UBridgport</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UCStorrs UCTrecker CB161 .A35 1987</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HartfordPL CB161.A35</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MoheganCC LCC CB161 .A35 1987</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MeridenPL ANF 303.49 AG</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NorwalkPL NorwalkSth SheltonPL</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303.49 AGE</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StratfrdPL 303.49 K46A</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TunxisCC WCSU CB161 .A35 1987</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WrthrsfldPL 303.49 KIDDER</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CONTROL NBR: </w:t>
                      </w:r>
                      <w:r>
                        <w:rPr>
                          <w:rFonts w:eastAsiaTheme="minorHAnsi"/>
                          <w:color w:val="1F1A17"/>
                        </w:rPr>
                        <w:t xml:space="preserve">    </w:t>
                      </w:r>
                      <w:r w:rsidRPr="00454297">
                        <w:rPr>
                          <w:rFonts w:eastAsiaTheme="minorHAnsi"/>
                          <w:color w:val="1F1A17"/>
                        </w:rPr>
                        <w:t>16578832</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LC CARD NBR:</w:t>
                      </w:r>
                      <w:r>
                        <w:rPr>
                          <w:rFonts w:eastAsiaTheme="minorHAnsi"/>
                          <w:color w:val="1F1A17"/>
                        </w:rPr>
                        <w:t xml:space="preserve">       </w:t>
                      </w:r>
                      <w:r w:rsidRPr="00454297">
                        <w:rPr>
                          <w:rFonts w:eastAsiaTheme="minorHAnsi"/>
                          <w:color w:val="1F1A17"/>
                        </w:rPr>
                        <w:t>87022597</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ISBN: </w:t>
                      </w:r>
                      <w:r>
                        <w:rPr>
                          <w:rFonts w:eastAsiaTheme="minorHAnsi"/>
                          <w:color w:val="1F1A17"/>
                        </w:rPr>
                        <w:t xml:space="preserve">                       </w:t>
                      </w:r>
                      <w:r w:rsidRPr="00454297">
                        <w:rPr>
                          <w:rFonts w:eastAsiaTheme="minorHAnsi"/>
                          <w:color w:val="1F1A17"/>
                        </w:rPr>
                        <w:t>0262111284</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TITLE: </w:t>
                      </w:r>
                      <w:r>
                        <w:rPr>
                          <w:rFonts w:eastAsiaTheme="minorHAnsi"/>
                          <w:color w:val="1F1A17"/>
                        </w:rPr>
                        <w:t xml:space="preserve">                     </w:t>
                      </w:r>
                      <w:r w:rsidRPr="00454297">
                        <w:rPr>
                          <w:rFonts w:eastAsiaTheme="minorHAnsi"/>
                          <w:color w:val="1F1A17"/>
                        </w:rPr>
                        <w:t>An Agenda for the 21st century / [compiled by]</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Rushworth M. Kidder.</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PUBLISHER:</w:t>
                      </w:r>
                      <w:r>
                        <w:rPr>
                          <w:rFonts w:eastAsiaTheme="minorHAnsi"/>
                          <w:color w:val="1F1A17"/>
                        </w:rPr>
                        <w:t xml:space="preserve">          </w:t>
                      </w:r>
                      <w:r w:rsidRPr="00454297">
                        <w:rPr>
                          <w:rFonts w:eastAsiaTheme="minorHAnsi"/>
                          <w:color w:val="1F1A17"/>
                        </w:rPr>
                        <w:t xml:space="preserve"> MIT Press,</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DATE: </w:t>
                      </w:r>
                      <w:r>
                        <w:rPr>
                          <w:rFonts w:eastAsiaTheme="minorHAnsi"/>
                          <w:color w:val="1F1A17"/>
                        </w:rPr>
                        <w:t xml:space="preserve">                     </w:t>
                      </w:r>
                      <w:r w:rsidRPr="00454297">
                        <w:rPr>
                          <w:rFonts w:eastAsiaTheme="minorHAnsi"/>
                          <w:color w:val="1F1A17"/>
                        </w:rPr>
                        <w:t>c1987.</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DESCRIPTION: </w:t>
                      </w:r>
                      <w:r>
                        <w:rPr>
                          <w:rFonts w:eastAsiaTheme="minorHAnsi"/>
                          <w:color w:val="1F1A17"/>
                        </w:rPr>
                        <w:t xml:space="preserve">      </w:t>
                      </w:r>
                      <w:r w:rsidRPr="00454297">
                        <w:rPr>
                          <w:rFonts w:eastAsiaTheme="minorHAnsi"/>
                          <w:color w:val="1F1A17"/>
                        </w:rPr>
                        <w:t>xxii, 216 p. : ports. ; 21 cm.</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NOTES: </w:t>
                      </w:r>
                      <w:r>
                        <w:rPr>
                          <w:rFonts w:eastAsiaTheme="minorHAnsi"/>
                          <w:color w:val="1F1A17"/>
                        </w:rPr>
                        <w:t xml:space="preserve">                   </w:t>
                      </w:r>
                      <w:r w:rsidRPr="00454297">
                        <w:rPr>
                          <w:rFonts w:eastAsiaTheme="minorHAnsi"/>
                          <w:color w:val="1F1A17"/>
                        </w:rPr>
                        <w:t>Includes index.</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NOTES: </w:t>
                      </w:r>
                      <w:r>
                        <w:rPr>
                          <w:rFonts w:eastAsiaTheme="minorHAnsi"/>
                          <w:color w:val="1F1A17"/>
                        </w:rPr>
                        <w:t xml:space="preserve">                  </w:t>
                      </w:r>
                      <w:r w:rsidRPr="00454297">
                        <w:rPr>
                          <w:rFonts w:eastAsiaTheme="minorHAnsi"/>
                          <w:color w:val="1F1A17"/>
                        </w:rPr>
                        <w:t>“The interviews in this book were originally</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published as a series in the Christian Science</w:t>
                      </w:r>
                    </w:p>
                    <w:p w:rsidR="00AF4510" w:rsidRPr="00454297" w:rsidRDefault="00AF4510" w:rsidP="00454297">
                      <w:pPr>
                        <w:autoSpaceDE w:val="0"/>
                        <w:autoSpaceDN w:val="0"/>
                        <w:adjustRightInd w:val="0"/>
                        <w:jc w:val="both"/>
                        <w:rPr>
                          <w:rFonts w:eastAsiaTheme="minorHAnsi"/>
                          <w:color w:val="1F1A17"/>
                        </w:rPr>
                      </w:pPr>
                      <w:r>
                        <w:rPr>
                          <w:rFonts w:eastAsiaTheme="minorHAnsi"/>
                          <w:color w:val="1F1A17"/>
                        </w:rPr>
                        <w:t xml:space="preserve">                                  </w:t>
                      </w:r>
                      <w:r w:rsidRPr="00454297">
                        <w:rPr>
                          <w:rFonts w:eastAsiaTheme="minorHAnsi"/>
                          <w:color w:val="1F1A17"/>
                        </w:rPr>
                        <w:t>Monitor”—T.p. verso.</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NOTES: </w:t>
                      </w:r>
                      <w:r>
                        <w:rPr>
                          <w:rFonts w:eastAsiaTheme="minorHAnsi"/>
                          <w:color w:val="1F1A17"/>
                        </w:rPr>
                        <w:t xml:space="preserve">                   </w:t>
                      </w:r>
                      <w:r w:rsidRPr="00454297">
                        <w:rPr>
                          <w:rFonts w:eastAsiaTheme="minorHAnsi"/>
                          <w:color w:val="1F1A17"/>
                        </w:rPr>
                        <w:t>Bibliography: p. xxii.</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SUBJECT: </w:t>
                      </w:r>
                      <w:r>
                        <w:rPr>
                          <w:rFonts w:eastAsiaTheme="minorHAnsi"/>
                          <w:color w:val="1F1A17"/>
                        </w:rPr>
                        <w:t xml:space="preserve">              </w:t>
                      </w:r>
                      <w:r w:rsidRPr="00454297">
                        <w:rPr>
                          <w:rFonts w:eastAsiaTheme="minorHAnsi"/>
                          <w:color w:val="1F1A17"/>
                        </w:rPr>
                        <w:t>Twenty-first century—Forecasts.</w:t>
                      </w:r>
                    </w:p>
                    <w:p w:rsidR="00AF4510" w:rsidRPr="00454297" w:rsidRDefault="00AF4510" w:rsidP="00454297">
                      <w:pPr>
                        <w:autoSpaceDE w:val="0"/>
                        <w:autoSpaceDN w:val="0"/>
                        <w:adjustRightInd w:val="0"/>
                        <w:jc w:val="both"/>
                        <w:rPr>
                          <w:rFonts w:eastAsiaTheme="minorHAnsi"/>
                          <w:color w:val="1F1A17"/>
                        </w:rPr>
                      </w:pPr>
                      <w:r w:rsidRPr="00454297">
                        <w:rPr>
                          <w:rFonts w:eastAsiaTheme="minorHAnsi"/>
                          <w:color w:val="1F1A17"/>
                        </w:rPr>
                        <w:t xml:space="preserve">CO-AUTHOR: </w:t>
                      </w:r>
                      <w:r>
                        <w:rPr>
                          <w:rFonts w:eastAsiaTheme="minorHAnsi"/>
                          <w:color w:val="1F1A17"/>
                        </w:rPr>
                        <w:t xml:space="preserve">        </w:t>
                      </w:r>
                      <w:r w:rsidRPr="00454297">
                        <w:rPr>
                          <w:rFonts w:eastAsiaTheme="minorHAnsi"/>
                          <w:color w:val="1F1A17"/>
                        </w:rPr>
                        <w:t>Kidder, Rushworth M.</w:t>
                      </w:r>
                    </w:p>
                    <w:p w:rsidR="00AF4510" w:rsidRPr="00454297" w:rsidRDefault="00AF4510" w:rsidP="00454297">
                      <w:pPr>
                        <w:jc w:val="both"/>
                      </w:pPr>
                      <w:r w:rsidRPr="00454297">
                        <w:rPr>
                          <w:rFonts w:eastAsiaTheme="minorHAnsi"/>
                          <w:color w:val="1F1A17"/>
                        </w:rPr>
                        <w:t xml:space="preserve">OTHER TITLE: </w:t>
                      </w:r>
                      <w:r>
                        <w:rPr>
                          <w:rFonts w:eastAsiaTheme="minorHAnsi"/>
                          <w:color w:val="1F1A17"/>
                        </w:rPr>
                        <w:t xml:space="preserve">      </w:t>
                      </w:r>
                      <w:r w:rsidRPr="00454297">
                        <w:rPr>
                          <w:rFonts w:eastAsiaTheme="minorHAnsi"/>
                          <w:color w:val="1F1A17"/>
                        </w:rPr>
                        <w:t>Agenda for the twenty-first century.</w:t>
                      </w:r>
                    </w:p>
                  </w:txbxContent>
                </v:textbox>
                <w10:wrap type="square"/>
              </v:shape>
            </w:pict>
          </mc:Fallback>
        </mc:AlternateContent>
      </w:r>
    </w:p>
    <w:p w:rsidR="00660936" w:rsidRPr="00F6252D" w:rsidRDefault="00660936"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p>
    <w:p w:rsidR="00660936" w:rsidRPr="00F6252D" w:rsidRDefault="00660936" w:rsidP="001F634E">
      <w:pPr>
        <w:spacing w:line="360" w:lineRule="auto"/>
        <w:ind w:right="-720"/>
        <w:jc w:val="both"/>
        <w:rPr>
          <w:b/>
          <w:sz w:val="24"/>
          <w:szCs w:val="24"/>
        </w:rPr>
      </w:pPr>
    </w:p>
    <w:p w:rsidR="008B5982" w:rsidRPr="00F6252D" w:rsidRDefault="008B5982" w:rsidP="008B5982">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lastRenderedPageBreak/>
        <w:t>It is necessary for the library technician to know how to read the information, how to extrapolate the relevant</w:t>
      </w:r>
    </w:p>
    <w:p w:rsidR="008B5982" w:rsidRPr="00F6252D" w:rsidRDefault="00C529E2" w:rsidP="008B5982">
      <w:pPr>
        <w:autoSpaceDE w:val="0"/>
        <w:autoSpaceDN w:val="0"/>
        <w:adjustRightInd w:val="0"/>
        <w:spacing w:line="360" w:lineRule="auto"/>
        <w:ind w:right="-720"/>
        <w:jc w:val="both"/>
        <w:rPr>
          <w:b/>
          <w:sz w:val="24"/>
          <w:szCs w:val="24"/>
        </w:rPr>
      </w:pPr>
      <w:proofErr w:type="gramStart"/>
      <w:r w:rsidRPr="00F6252D">
        <w:rPr>
          <w:rFonts w:eastAsiaTheme="minorHAnsi"/>
          <w:color w:val="1F1A17"/>
          <w:sz w:val="24"/>
          <w:szCs w:val="24"/>
        </w:rPr>
        <w:t>P</w:t>
      </w:r>
      <w:r w:rsidR="008B5982" w:rsidRPr="00F6252D">
        <w:rPr>
          <w:rFonts w:eastAsiaTheme="minorHAnsi"/>
          <w:color w:val="1F1A17"/>
          <w:sz w:val="24"/>
          <w:szCs w:val="24"/>
        </w:rPr>
        <w:t>arts</w:t>
      </w:r>
      <w:r w:rsidRPr="00F6252D">
        <w:rPr>
          <w:rFonts w:eastAsiaTheme="minorHAnsi"/>
          <w:color w:val="1F1A17"/>
          <w:sz w:val="24"/>
          <w:szCs w:val="24"/>
        </w:rPr>
        <w:t>,</w:t>
      </w:r>
      <w:proofErr w:type="gramEnd"/>
      <w:r w:rsidRPr="00F6252D">
        <w:rPr>
          <w:rFonts w:eastAsiaTheme="minorHAnsi"/>
          <w:color w:val="1F1A17"/>
          <w:sz w:val="24"/>
          <w:szCs w:val="24"/>
        </w:rPr>
        <w:t xml:space="preserve"> </w:t>
      </w:r>
      <w:r w:rsidR="008B5982" w:rsidRPr="00F6252D">
        <w:rPr>
          <w:rFonts w:eastAsiaTheme="minorHAnsi"/>
          <w:color w:val="1F1A17"/>
          <w:sz w:val="24"/>
          <w:szCs w:val="24"/>
        </w:rPr>
        <w:t>and how to organize the entries so that gathered information follows a prescribed formula.</w:t>
      </w:r>
      <w:r w:rsidR="008B5982" w:rsidRPr="00F6252D">
        <w:rPr>
          <w:rFonts w:eastAsiaTheme="minorHAnsi"/>
          <w:color w:val="1F1A17"/>
          <w:sz w:val="24"/>
          <w:szCs w:val="24"/>
        </w:rPr>
        <w:tab/>
      </w:r>
    </w:p>
    <w:p w:rsidR="00A66B7D" w:rsidRPr="00F6252D" w:rsidRDefault="00FF3F22" w:rsidP="001F634E">
      <w:pPr>
        <w:spacing w:line="360" w:lineRule="auto"/>
        <w:ind w:right="-720"/>
        <w:jc w:val="both"/>
        <w:rPr>
          <w:sz w:val="24"/>
          <w:szCs w:val="24"/>
        </w:rPr>
      </w:pPr>
      <w:r w:rsidRPr="00F6252D">
        <w:rPr>
          <w:b/>
          <w:sz w:val="24"/>
          <w:szCs w:val="24"/>
        </w:rPr>
        <w:t>TYPES OF CATALOGUE:</w:t>
      </w:r>
      <w:r w:rsidRPr="00F6252D">
        <w:rPr>
          <w:sz w:val="24"/>
          <w:szCs w:val="24"/>
        </w:rPr>
        <w:t xml:space="preserve"> </w:t>
      </w:r>
    </w:p>
    <w:p w:rsidR="00FF3F22" w:rsidRPr="00F6252D" w:rsidRDefault="00FF3F22" w:rsidP="001F634E">
      <w:pPr>
        <w:spacing w:line="360" w:lineRule="auto"/>
        <w:ind w:right="-720"/>
        <w:jc w:val="both"/>
        <w:rPr>
          <w:sz w:val="24"/>
          <w:szCs w:val="24"/>
        </w:rPr>
      </w:pPr>
      <w:r w:rsidRPr="00F6252D">
        <w:rPr>
          <w:sz w:val="24"/>
          <w:szCs w:val="24"/>
        </w:rPr>
        <w:t>There is found a great difference b/w the terms “form and type”. Form means the outer physical presentation/appearance while type means the inner arrangement. As we know that a catalogue is a list of materials arranged according to some rules and regulations. So due to this arrangement the types or kinds of a catalogue came into existence, which are called the inner forms of a catalogue. The inner forms refer to the forms of construction of the catalogue, which may be concerned with the following kinds of library catalogue.</w:t>
      </w:r>
    </w:p>
    <w:p w:rsidR="00FF3F22" w:rsidRPr="00F6252D" w:rsidRDefault="00FF3F22" w:rsidP="00F36C5C">
      <w:pPr>
        <w:numPr>
          <w:ilvl w:val="0"/>
          <w:numId w:val="32"/>
        </w:numPr>
        <w:tabs>
          <w:tab w:val="clear" w:pos="360"/>
          <w:tab w:val="num" w:pos="720"/>
        </w:tabs>
        <w:spacing w:line="360" w:lineRule="auto"/>
        <w:ind w:left="720" w:right="-720"/>
        <w:jc w:val="both"/>
        <w:rPr>
          <w:b/>
          <w:sz w:val="24"/>
          <w:szCs w:val="24"/>
        </w:rPr>
      </w:pPr>
      <w:r w:rsidRPr="00F6252D">
        <w:rPr>
          <w:b/>
          <w:sz w:val="24"/>
          <w:szCs w:val="24"/>
        </w:rPr>
        <w:t>Public Catalogue:</w:t>
      </w:r>
      <w:r w:rsidRPr="00F6252D">
        <w:rPr>
          <w:sz w:val="24"/>
          <w:szCs w:val="24"/>
        </w:rPr>
        <w:t xml:space="preserve"> That catalogue which is prepared for </w:t>
      </w:r>
      <w:r w:rsidR="00927988" w:rsidRPr="00F6252D">
        <w:rPr>
          <w:sz w:val="24"/>
          <w:szCs w:val="24"/>
        </w:rPr>
        <w:t>the</w:t>
      </w:r>
      <w:r w:rsidRPr="00F6252D">
        <w:rPr>
          <w:sz w:val="24"/>
          <w:szCs w:val="24"/>
        </w:rPr>
        <w:t xml:space="preserve"> public use and which is used by all the public of the community freely is called public catalogue.</w:t>
      </w:r>
    </w:p>
    <w:p w:rsidR="00FF3F22" w:rsidRPr="00F6252D" w:rsidRDefault="00FF3F22" w:rsidP="00F36C5C">
      <w:pPr>
        <w:numPr>
          <w:ilvl w:val="0"/>
          <w:numId w:val="32"/>
        </w:numPr>
        <w:tabs>
          <w:tab w:val="clear" w:pos="360"/>
          <w:tab w:val="num" w:pos="720"/>
        </w:tabs>
        <w:spacing w:line="360" w:lineRule="auto"/>
        <w:ind w:left="720" w:right="-720"/>
        <w:jc w:val="both"/>
        <w:rPr>
          <w:b/>
          <w:sz w:val="24"/>
          <w:szCs w:val="24"/>
        </w:rPr>
      </w:pPr>
      <w:r w:rsidRPr="00F6252D">
        <w:rPr>
          <w:b/>
          <w:sz w:val="24"/>
          <w:szCs w:val="24"/>
        </w:rPr>
        <w:t>Official catalogue:</w:t>
      </w:r>
      <w:r w:rsidRPr="00F6252D">
        <w:rPr>
          <w:sz w:val="24"/>
          <w:szCs w:val="24"/>
        </w:rPr>
        <w:t xml:space="preserve"> That catalogue which is prepared for the use of library staff only is called official catalogue. For example shelf list in the library.</w:t>
      </w:r>
    </w:p>
    <w:p w:rsidR="00A66B7D" w:rsidRPr="00F6252D" w:rsidRDefault="00886776" w:rsidP="001F634E">
      <w:pPr>
        <w:numPr>
          <w:ilvl w:val="0"/>
          <w:numId w:val="33"/>
        </w:numPr>
        <w:spacing w:line="360" w:lineRule="auto"/>
        <w:ind w:right="-720"/>
        <w:jc w:val="both"/>
        <w:rPr>
          <w:b/>
          <w:sz w:val="24"/>
          <w:szCs w:val="24"/>
        </w:rPr>
      </w:pPr>
      <w:r w:rsidRPr="00F6252D">
        <w:rPr>
          <w:b/>
          <w:sz w:val="24"/>
          <w:szCs w:val="24"/>
        </w:rPr>
        <w:t xml:space="preserve"> </w:t>
      </w:r>
      <w:r w:rsidR="00FF3F22" w:rsidRPr="00F6252D">
        <w:rPr>
          <w:b/>
          <w:sz w:val="24"/>
          <w:szCs w:val="24"/>
        </w:rPr>
        <w:t>DICTIONARY CATALOGUE:</w:t>
      </w:r>
      <w:r w:rsidR="00FF3F22" w:rsidRPr="00F6252D">
        <w:rPr>
          <w:sz w:val="24"/>
          <w:szCs w:val="24"/>
        </w:rPr>
        <w:t xml:space="preserve"> </w:t>
      </w:r>
    </w:p>
    <w:p w:rsidR="00D370FF" w:rsidRPr="00F6252D" w:rsidRDefault="00FF3F22" w:rsidP="00D370FF">
      <w:pPr>
        <w:spacing w:line="360" w:lineRule="auto"/>
        <w:ind w:right="-720"/>
        <w:jc w:val="both"/>
        <w:rPr>
          <w:b/>
          <w:sz w:val="24"/>
          <w:szCs w:val="24"/>
        </w:rPr>
      </w:pPr>
      <w:r w:rsidRPr="00F6252D">
        <w:rPr>
          <w:sz w:val="24"/>
          <w:szCs w:val="24"/>
        </w:rPr>
        <w:t xml:space="preserve">According to American library Association (ALA) “A catalogue usually on cards in which all the entries (author, title, subject, </w:t>
      </w:r>
      <w:proofErr w:type="spellStart"/>
      <w:r w:rsidRPr="00F6252D">
        <w:rPr>
          <w:sz w:val="24"/>
          <w:szCs w:val="24"/>
        </w:rPr>
        <w:t>etc</w:t>
      </w:r>
      <w:proofErr w:type="spellEnd"/>
      <w:r w:rsidRPr="00F6252D">
        <w:rPr>
          <w:sz w:val="24"/>
          <w:szCs w:val="24"/>
        </w:rPr>
        <w:t>) and their related references are arranged together in one general alphabet is called dictionary catalogue. It is called dictionary catalogue because in this catalogue all the entries and their related references are arranged in a single alphabet like a dictionary. In such catalogue the subject entries are</w:t>
      </w:r>
      <w:r w:rsidR="00D370FF" w:rsidRPr="00F6252D">
        <w:rPr>
          <w:sz w:val="24"/>
          <w:szCs w:val="24"/>
        </w:rPr>
        <w:t xml:space="preserve"> made under a specific subject. </w:t>
      </w:r>
      <w:r w:rsidR="00D370FF" w:rsidRPr="00F6252D">
        <w:rPr>
          <w:rFonts w:eastAsiaTheme="minorHAnsi"/>
          <w:sz w:val="24"/>
          <w:szCs w:val="24"/>
        </w:rPr>
        <w:t>The dictionary catalogue, an index to the library collection, should be located in the main part of the library. The file is called a dictionary catalogue because its cards are arranged alphabetically.</w:t>
      </w:r>
    </w:p>
    <w:p w:rsidR="00FF3F22" w:rsidRPr="00F6252D" w:rsidRDefault="00FF3F22" w:rsidP="001F634E">
      <w:pPr>
        <w:spacing w:line="360" w:lineRule="auto"/>
        <w:ind w:right="-720"/>
        <w:jc w:val="both"/>
        <w:rPr>
          <w:sz w:val="24"/>
          <w:szCs w:val="24"/>
        </w:rPr>
      </w:pPr>
      <w:r w:rsidRPr="00F6252D">
        <w:rPr>
          <w:b/>
          <w:sz w:val="24"/>
          <w:szCs w:val="24"/>
        </w:rPr>
        <w:t>History:</w:t>
      </w:r>
      <w:r w:rsidRPr="00F6252D">
        <w:rPr>
          <w:sz w:val="24"/>
          <w:szCs w:val="24"/>
        </w:rPr>
        <w:t xml:space="preserve"> C.A Cutter introduced dictionary catalogue in 1876 in USA. It was first used in the university libraries of the USA, but later on this catalogue was used throughout the world. As dictionary catalogue is a simple catalogue and easily understandable therefore it is used particularly in public libraries and academic libraries.</w:t>
      </w:r>
    </w:p>
    <w:p w:rsidR="00565543" w:rsidRPr="00F6252D" w:rsidRDefault="00565543" w:rsidP="001F634E">
      <w:pPr>
        <w:spacing w:line="360" w:lineRule="auto"/>
        <w:ind w:right="-720"/>
        <w:jc w:val="both"/>
        <w:rPr>
          <w:sz w:val="24"/>
          <w:szCs w:val="24"/>
        </w:rPr>
      </w:pPr>
      <w:r w:rsidRPr="00F6252D">
        <w:rPr>
          <w:b/>
          <w:sz w:val="24"/>
          <w:szCs w:val="24"/>
        </w:rPr>
        <w:t>Merits:</w:t>
      </w:r>
      <w:r w:rsidRPr="00F6252D">
        <w:rPr>
          <w:sz w:val="24"/>
          <w:szCs w:val="24"/>
        </w:rPr>
        <w:t xml:space="preserve"> </w:t>
      </w:r>
    </w:p>
    <w:p w:rsidR="00565543" w:rsidRPr="00F6252D" w:rsidRDefault="00565543" w:rsidP="001F634E">
      <w:pPr>
        <w:numPr>
          <w:ilvl w:val="0"/>
          <w:numId w:val="35"/>
        </w:numPr>
        <w:spacing w:line="360" w:lineRule="auto"/>
        <w:ind w:right="-720"/>
        <w:jc w:val="both"/>
        <w:rPr>
          <w:b/>
          <w:sz w:val="24"/>
          <w:szCs w:val="24"/>
        </w:rPr>
      </w:pPr>
      <w:r w:rsidRPr="00F6252D">
        <w:rPr>
          <w:b/>
          <w:sz w:val="24"/>
          <w:szCs w:val="24"/>
        </w:rPr>
        <w:t>Easy to consult:</w:t>
      </w:r>
      <w:r w:rsidRPr="00F6252D">
        <w:rPr>
          <w:sz w:val="24"/>
          <w:szCs w:val="24"/>
        </w:rPr>
        <w:t xml:space="preserve"> It is easy to consult because in such catalogue all the entries and their related references are arranged in one general alphabet. If we know about the use of a dictionary we can easily use such catalogue because it is just like the dictionary. In such type of catalogue information </w:t>
      </w:r>
      <w:r w:rsidRPr="00F6252D">
        <w:rPr>
          <w:sz w:val="24"/>
          <w:szCs w:val="24"/>
        </w:rPr>
        <w:lastRenderedPageBreak/>
        <w:t xml:space="preserve">can be retrieve on any base i.e. on the basis of title, subject, author, editor, </w:t>
      </w:r>
      <w:proofErr w:type="spellStart"/>
      <w:r w:rsidRPr="00F6252D">
        <w:rPr>
          <w:sz w:val="24"/>
          <w:szCs w:val="24"/>
        </w:rPr>
        <w:t>etc</w:t>
      </w:r>
      <w:proofErr w:type="spellEnd"/>
      <w:r w:rsidRPr="00F6252D">
        <w:rPr>
          <w:sz w:val="24"/>
          <w:szCs w:val="24"/>
        </w:rPr>
        <w:t xml:space="preserve"> because of entries in alphabetical order. </w:t>
      </w:r>
    </w:p>
    <w:p w:rsidR="00565543" w:rsidRPr="00F6252D" w:rsidRDefault="00565543" w:rsidP="001F634E">
      <w:pPr>
        <w:numPr>
          <w:ilvl w:val="0"/>
          <w:numId w:val="35"/>
        </w:numPr>
        <w:spacing w:line="360" w:lineRule="auto"/>
        <w:ind w:right="-720"/>
        <w:jc w:val="both"/>
        <w:rPr>
          <w:sz w:val="24"/>
          <w:szCs w:val="24"/>
        </w:rPr>
      </w:pPr>
      <w:r w:rsidRPr="00F6252D">
        <w:rPr>
          <w:b/>
          <w:sz w:val="24"/>
          <w:szCs w:val="24"/>
        </w:rPr>
        <w:t>Related entries can be found:</w:t>
      </w:r>
      <w:r w:rsidRPr="00F6252D">
        <w:rPr>
          <w:sz w:val="24"/>
          <w:szCs w:val="24"/>
        </w:rPr>
        <w:t xml:space="preserve"> In such type of catalogue the related entries of a subject, titles, author, compiler, </w:t>
      </w:r>
      <w:proofErr w:type="spellStart"/>
      <w:r w:rsidRPr="00F6252D">
        <w:rPr>
          <w:sz w:val="24"/>
          <w:szCs w:val="24"/>
        </w:rPr>
        <w:t>etc</w:t>
      </w:r>
      <w:proofErr w:type="spellEnd"/>
      <w:r w:rsidRPr="00F6252D">
        <w:rPr>
          <w:sz w:val="24"/>
          <w:szCs w:val="24"/>
        </w:rPr>
        <w:t xml:space="preserve"> can be consulted easily. For example;</w:t>
      </w:r>
    </w:p>
    <w:p w:rsidR="00565543" w:rsidRPr="00F6252D" w:rsidRDefault="00565543" w:rsidP="00951AEC">
      <w:pPr>
        <w:pStyle w:val="Heading1"/>
        <w:numPr>
          <w:ilvl w:val="0"/>
          <w:numId w:val="107"/>
        </w:numPr>
        <w:spacing w:line="360" w:lineRule="auto"/>
        <w:rPr>
          <w:sz w:val="24"/>
          <w:szCs w:val="24"/>
        </w:rPr>
      </w:pPr>
      <w:r w:rsidRPr="00F6252D">
        <w:rPr>
          <w:sz w:val="24"/>
          <w:szCs w:val="24"/>
        </w:rPr>
        <w:t xml:space="preserve"> </w:t>
      </w:r>
      <w:proofErr w:type="spellStart"/>
      <w:r w:rsidRPr="00F6252D">
        <w:rPr>
          <w:sz w:val="24"/>
          <w:szCs w:val="24"/>
        </w:rPr>
        <w:t>Mirza</w:t>
      </w:r>
      <w:proofErr w:type="spellEnd"/>
      <w:r w:rsidRPr="00F6252D">
        <w:rPr>
          <w:sz w:val="24"/>
          <w:szCs w:val="24"/>
        </w:rPr>
        <w:t xml:space="preserve"> </w:t>
      </w:r>
      <w:proofErr w:type="spellStart"/>
      <w:r w:rsidRPr="00F6252D">
        <w:rPr>
          <w:sz w:val="24"/>
          <w:szCs w:val="24"/>
        </w:rPr>
        <w:t>Asadullah</w:t>
      </w:r>
      <w:proofErr w:type="spellEnd"/>
      <w:r w:rsidRPr="00F6252D">
        <w:rPr>
          <w:sz w:val="24"/>
          <w:szCs w:val="24"/>
        </w:rPr>
        <w:t xml:space="preserve"> Khan </w:t>
      </w:r>
    </w:p>
    <w:p w:rsidR="00565543" w:rsidRPr="00F6252D" w:rsidRDefault="00565543" w:rsidP="001F634E">
      <w:pPr>
        <w:spacing w:line="360" w:lineRule="auto"/>
        <w:ind w:left="360" w:right="-720"/>
        <w:jc w:val="both"/>
        <w:rPr>
          <w:sz w:val="24"/>
          <w:szCs w:val="24"/>
        </w:rPr>
      </w:pPr>
      <w:r w:rsidRPr="00F6252D">
        <w:rPr>
          <w:sz w:val="24"/>
          <w:szCs w:val="24"/>
        </w:rPr>
        <w:t xml:space="preserve">  </w:t>
      </w:r>
      <w:r w:rsidR="006C0EE1" w:rsidRPr="00F6252D">
        <w:rPr>
          <w:sz w:val="24"/>
          <w:szCs w:val="24"/>
        </w:rPr>
        <w:tab/>
      </w:r>
      <w:r w:rsidR="006C0EE1" w:rsidRPr="00F6252D">
        <w:rPr>
          <w:sz w:val="24"/>
          <w:szCs w:val="24"/>
        </w:rPr>
        <w:tab/>
      </w:r>
      <w:r w:rsidR="006C0EE1" w:rsidRPr="00F6252D">
        <w:rPr>
          <w:sz w:val="24"/>
          <w:szCs w:val="24"/>
        </w:rPr>
        <w:tab/>
      </w:r>
      <w:r w:rsidRPr="00F6252D">
        <w:rPr>
          <w:sz w:val="24"/>
          <w:szCs w:val="24"/>
        </w:rPr>
        <w:t xml:space="preserve"> See</w:t>
      </w:r>
    </w:p>
    <w:p w:rsidR="00565543" w:rsidRPr="00F6252D" w:rsidRDefault="00565543" w:rsidP="001F634E">
      <w:pPr>
        <w:spacing w:line="360" w:lineRule="auto"/>
        <w:ind w:left="360" w:right="-720"/>
        <w:jc w:val="both"/>
        <w:rPr>
          <w:sz w:val="24"/>
          <w:szCs w:val="24"/>
        </w:rPr>
      </w:pPr>
      <w:r w:rsidRPr="00F6252D">
        <w:rPr>
          <w:sz w:val="24"/>
          <w:szCs w:val="24"/>
        </w:rPr>
        <w:t xml:space="preserve"> </w:t>
      </w:r>
      <w:r w:rsidR="006C0EE1" w:rsidRPr="00F6252D">
        <w:rPr>
          <w:sz w:val="24"/>
          <w:szCs w:val="24"/>
        </w:rPr>
        <w:tab/>
      </w:r>
      <w:r w:rsidR="006C0EE1" w:rsidRPr="00F6252D">
        <w:rPr>
          <w:sz w:val="24"/>
          <w:szCs w:val="24"/>
        </w:rPr>
        <w:tab/>
      </w:r>
      <w:r w:rsidR="006C0EE1" w:rsidRPr="00F6252D">
        <w:rPr>
          <w:sz w:val="24"/>
          <w:szCs w:val="24"/>
        </w:rPr>
        <w:tab/>
      </w:r>
      <w:r w:rsidRPr="00F6252D">
        <w:rPr>
          <w:sz w:val="24"/>
          <w:szCs w:val="24"/>
        </w:rPr>
        <w:t xml:space="preserve">  </w:t>
      </w:r>
      <w:proofErr w:type="spellStart"/>
      <w:proofErr w:type="gramStart"/>
      <w:r w:rsidRPr="00F6252D">
        <w:rPr>
          <w:sz w:val="24"/>
          <w:szCs w:val="24"/>
        </w:rPr>
        <w:t>Ghalib</w:t>
      </w:r>
      <w:proofErr w:type="spellEnd"/>
      <w:r w:rsidRPr="00F6252D">
        <w:rPr>
          <w:sz w:val="24"/>
          <w:szCs w:val="24"/>
        </w:rPr>
        <w:tab/>
      </w:r>
      <w:r w:rsidRPr="00F6252D">
        <w:rPr>
          <w:sz w:val="24"/>
          <w:szCs w:val="24"/>
        </w:rPr>
        <w:tab/>
      </w:r>
      <w:r w:rsidRPr="00F6252D">
        <w:rPr>
          <w:sz w:val="24"/>
          <w:szCs w:val="24"/>
        </w:rPr>
        <w:tab/>
      </w:r>
      <w:r w:rsidRPr="00F6252D">
        <w:rPr>
          <w:sz w:val="24"/>
          <w:szCs w:val="24"/>
        </w:rPr>
        <w:tab/>
      </w:r>
      <w:r w:rsidRPr="00F6252D">
        <w:rPr>
          <w:sz w:val="24"/>
          <w:szCs w:val="24"/>
        </w:rPr>
        <w:tab/>
        <w:t>According to Author.</w:t>
      </w:r>
      <w:proofErr w:type="gramEnd"/>
    </w:p>
    <w:p w:rsidR="00565543" w:rsidRPr="00F6252D" w:rsidRDefault="00565543" w:rsidP="001F634E">
      <w:pPr>
        <w:spacing w:line="360" w:lineRule="auto"/>
        <w:ind w:left="360" w:right="-720"/>
        <w:jc w:val="both"/>
        <w:rPr>
          <w:b/>
          <w:sz w:val="24"/>
          <w:szCs w:val="24"/>
        </w:rPr>
      </w:pPr>
      <w:r w:rsidRPr="00F6252D">
        <w:rPr>
          <w:b/>
          <w:sz w:val="24"/>
          <w:szCs w:val="24"/>
        </w:rPr>
        <w:t xml:space="preserve">b) Founder of Pakistan </w:t>
      </w:r>
    </w:p>
    <w:p w:rsidR="00565543" w:rsidRPr="00F6252D" w:rsidRDefault="00565543" w:rsidP="001F634E">
      <w:pPr>
        <w:spacing w:line="360" w:lineRule="auto"/>
        <w:ind w:left="360" w:right="-720"/>
        <w:jc w:val="both"/>
        <w:rPr>
          <w:sz w:val="24"/>
          <w:szCs w:val="24"/>
        </w:rPr>
      </w:pPr>
      <w:r w:rsidRPr="00F6252D">
        <w:rPr>
          <w:sz w:val="24"/>
          <w:szCs w:val="24"/>
        </w:rPr>
        <w:tab/>
      </w:r>
      <w:r w:rsidR="006C0EE1" w:rsidRPr="00F6252D">
        <w:rPr>
          <w:sz w:val="24"/>
          <w:szCs w:val="24"/>
        </w:rPr>
        <w:tab/>
      </w:r>
      <w:r w:rsidR="006C0EE1" w:rsidRPr="00F6252D">
        <w:rPr>
          <w:sz w:val="24"/>
          <w:szCs w:val="24"/>
        </w:rPr>
        <w:tab/>
      </w:r>
      <w:r w:rsidRPr="00F6252D">
        <w:rPr>
          <w:sz w:val="24"/>
          <w:szCs w:val="24"/>
        </w:rPr>
        <w:t xml:space="preserve">See also </w:t>
      </w:r>
    </w:p>
    <w:p w:rsidR="00565543" w:rsidRPr="00F6252D" w:rsidRDefault="00565543" w:rsidP="001F634E">
      <w:pPr>
        <w:spacing w:line="360" w:lineRule="auto"/>
        <w:ind w:left="360" w:right="-720"/>
        <w:jc w:val="both"/>
        <w:rPr>
          <w:sz w:val="24"/>
          <w:szCs w:val="24"/>
        </w:rPr>
      </w:pPr>
      <w:r w:rsidRPr="00F6252D">
        <w:rPr>
          <w:sz w:val="24"/>
          <w:szCs w:val="24"/>
        </w:rPr>
        <w:tab/>
      </w:r>
      <w:r w:rsidRPr="00F6252D">
        <w:rPr>
          <w:sz w:val="24"/>
          <w:szCs w:val="24"/>
        </w:rPr>
        <w:tab/>
      </w:r>
      <w:r w:rsidR="006C0EE1" w:rsidRPr="00F6252D">
        <w:rPr>
          <w:sz w:val="24"/>
          <w:szCs w:val="24"/>
        </w:rPr>
        <w:tab/>
      </w:r>
      <w:r w:rsidR="006C0EE1" w:rsidRPr="00F6252D">
        <w:rPr>
          <w:sz w:val="24"/>
          <w:szCs w:val="24"/>
        </w:rPr>
        <w:tab/>
      </w:r>
      <w:r w:rsidRPr="00F6252D">
        <w:rPr>
          <w:sz w:val="24"/>
          <w:szCs w:val="24"/>
        </w:rPr>
        <w:t xml:space="preserve">Quaid – I – </w:t>
      </w:r>
      <w:proofErr w:type="spellStart"/>
      <w:r w:rsidRPr="00F6252D">
        <w:rPr>
          <w:sz w:val="24"/>
          <w:szCs w:val="24"/>
        </w:rPr>
        <w:t>Azam</w:t>
      </w:r>
      <w:proofErr w:type="spellEnd"/>
      <w:r w:rsidRPr="00F6252D">
        <w:rPr>
          <w:sz w:val="24"/>
          <w:szCs w:val="24"/>
        </w:rPr>
        <w:t xml:space="preserve"> </w:t>
      </w:r>
      <w:r w:rsidRPr="00F6252D">
        <w:rPr>
          <w:sz w:val="24"/>
          <w:szCs w:val="24"/>
        </w:rPr>
        <w:tab/>
      </w:r>
      <w:r w:rsidRPr="00F6252D">
        <w:rPr>
          <w:sz w:val="24"/>
          <w:szCs w:val="24"/>
        </w:rPr>
        <w:tab/>
      </w:r>
      <w:r w:rsidRPr="00F6252D">
        <w:rPr>
          <w:sz w:val="24"/>
          <w:szCs w:val="24"/>
        </w:rPr>
        <w:tab/>
        <w:t>According to Subject</w:t>
      </w:r>
    </w:p>
    <w:p w:rsidR="00565543" w:rsidRPr="00F6252D" w:rsidRDefault="00565543" w:rsidP="001F634E">
      <w:pPr>
        <w:spacing w:line="360" w:lineRule="auto"/>
        <w:ind w:left="360" w:right="-720"/>
        <w:jc w:val="both"/>
        <w:rPr>
          <w:sz w:val="24"/>
          <w:szCs w:val="24"/>
        </w:rPr>
      </w:pPr>
      <w:r w:rsidRPr="00F6252D">
        <w:rPr>
          <w:sz w:val="24"/>
          <w:szCs w:val="24"/>
        </w:rPr>
        <w:tab/>
      </w:r>
      <w:r w:rsidRPr="00F6252D">
        <w:rPr>
          <w:sz w:val="24"/>
          <w:szCs w:val="24"/>
        </w:rPr>
        <w:tab/>
      </w:r>
      <w:r w:rsidR="006C0EE1" w:rsidRPr="00F6252D">
        <w:rPr>
          <w:sz w:val="24"/>
          <w:szCs w:val="24"/>
        </w:rPr>
        <w:tab/>
      </w:r>
      <w:r w:rsidR="006C0EE1" w:rsidRPr="00F6252D">
        <w:rPr>
          <w:sz w:val="24"/>
          <w:szCs w:val="24"/>
        </w:rPr>
        <w:tab/>
      </w:r>
      <w:r w:rsidRPr="00F6252D">
        <w:rPr>
          <w:sz w:val="24"/>
          <w:szCs w:val="24"/>
        </w:rPr>
        <w:t xml:space="preserve">Muhammad Ali Jinnah </w:t>
      </w:r>
    </w:p>
    <w:p w:rsidR="00565543" w:rsidRPr="00F6252D" w:rsidRDefault="00565543" w:rsidP="001F634E">
      <w:pPr>
        <w:spacing w:line="360" w:lineRule="auto"/>
        <w:ind w:left="360" w:right="-720"/>
        <w:jc w:val="both"/>
        <w:rPr>
          <w:sz w:val="24"/>
          <w:szCs w:val="24"/>
        </w:rPr>
      </w:pPr>
      <w:r w:rsidRPr="00F6252D">
        <w:rPr>
          <w:sz w:val="24"/>
          <w:szCs w:val="24"/>
        </w:rPr>
        <w:tab/>
      </w:r>
      <w:r w:rsidRPr="00F6252D">
        <w:rPr>
          <w:sz w:val="24"/>
          <w:szCs w:val="24"/>
        </w:rPr>
        <w:tab/>
      </w:r>
      <w:r w:rsidR="006C0EE1" w:rsidRPr="00F6252D">
        <w:rPr>
          <w:sz w:val="24"/>
          <w:szCs w:val="24"/>
        </w:rPr>
        <w:tab/>
      </w:r>
      <w:r w:rsidR="006C0EE1" w:rsidRPr="00F6252D">
        <w:rPr>
          <w:sz w:val="24"/>
          <w:szCs w:val="24"/>
        </w:rPr>
        <w:tab/>
      </w:r>
      <w:r w:rsidRPr="00F6252D">
        <w:rPr>
          <w:sz w:val="24"/>
          <w:szCs w:val="24"/>
        </w:rPr>
        <w:t>Father of Nation</w:t>
      </w:r>
    </w:p>
    <w:p w:rsidR="00565543" w:rsidRPr="00F6252D" w:rsidRDefault="00565543" w:rsidP="001F634E">
      <w:pPr>
        <w:spacing w:line="360" w:lineRule="auto"/>
        <w:ind w:left="360" w:right="-720"/>
        <w:jc w:val="both"/>
        <w:rPr>
          <w:sz w:val="24"/>
          <w:szCs w:val="24"/>
        </w:rPr>
      </w:pPr>
      <w:r w:rsidRPr="00F6252D">
        <w:rPr>
          <w:sz w:val="24"/>
          <w:szCs w:val="24"/>
        </w:rPr>
        <w:tab/>
      </w:r>
      <w:r w:rsidRPr="00F6252D">
        <w:rPr>
          <w:sz w:val="24"/>
          <w:szCs w:val="24"/>
        </w:rPr>
        <w:tab/>
      </w:r>
      <w:r w:rsidR="006C0EE1" w:rsidRPr="00F6252D">
        <w:rPr>
          <w:sz w:val="24"/>
          <w:szCs w:val="24"/>
        </w:rPr>
        <w:tab/>
      </w:r>
      <w:r w:rsidR="006C0EE1" w:rsidRPr="00F6252D">
        <w:rPr>
          <w:sz w:val="24"/>
          <w:szCs w:val="24"/>
        </w:rPr>
        <w:tab/>
      </w:r>
      <w:r w:rsidRPr="00F6252D">
        <w:rPr>
          <w:sz w:val="24"/>
          <w:szCs w:val="24"/>
        </w:rPr>
        <w:t xml:space="preserve">Firs Governor General of Pakistan </w:t>
      </w:r>
    </w:p>
    <w:p w:rsidR="00565543" w:rsidRPr="00F6252D" w:rsidRDefault="00565543" w:rsidP="001F634E">
      <w:pPr>
        <w:spacing w:line="360" w:lineRule="auto"/>
        <w:ind w:left="360" w:right="-720"/>
        <w:jc w:val="both"/>
        <w:rPr>
          <w:sz w:val="24"/>
          <w:szCs w:val="24"/>
        </w:rPr>
      </w:pPr>
      <w:r w:rsidRPr="00F6252D">
        <w:rPr>
          <w:sz w:val="24"/>
          <w:szCs w:val="24"/>
        </w:rPr>
        <w:tab/>
      </w:r>
      <w:r w:rsidRPr="00F6252D">
        <w:rPr>
          <w:sz w:val="24"/>
          <w:szCs w:val="24"/>
        </w:rPr>
        <w:tab/>
      </w:r>
      <w:r w:rsidR="006C0EE1" w:rsidRPr="00F6252D">
        <w:rPr>
          <w:sz w:val="24"/>
          <w:szCs w:val="24"/>
        </w:rPr>
        <w:tab/>
      </w:r>
      <w:r w:rsidR="006C0EE1" w:rsidRPr="00F6252D">
        <w:rPr>
          <w:sz w:val="24"/>
          <w:szCs w:val="24"/>
        </w:rPr>
        <w:tab/>
      </w:r>
      <w:r w:rsidRPr="00F6252D">
        <w:rPr>
          <w:sz w:val="24"/>
          <w:szCs w:val="24"/>
        </w:rPr>
        <w:t>Great Hero</w:t>
      </w:r>
    </w:p>
    <w:p w:rsidR="00565543" w:rsidRPr="00F6252D" w:rsidRDefault="00565543" w:rsidP="001F634E">
      <w:pPr>
        <w:spacing w:line="360" w:lineRule="auto"/>
        <w:ind w:left="360" w:right="-720"/>
        <w:jc w:val="both"/>
        <w:rPr>
          <w:sz w:val="24"/>
          <w:szCs w:val="24"/>
        </w:rPr>
      </w:pPr>
      <w:r w:rsidRPr="00F6252D">
        <w:rPr>
          <w:sz w:val="24"/>
          <w:szCs w:val="24"/>
        </w:rPr>
        <w:t xml:space="preserve">Here “see reference” provides us information about </w:t>
      </w:r>
      <w:proofErr w:type="spellStart"/>
      <w:r w:rsidRPr="00F6252D">
        <w:rPr>
          <w:sz w:val="24"/>
          <w:szCs w:val="24"/>
        </w:rPr>
        <w:t>Mirza</w:t>
      </w:r>
      <w:proofErr w:type="spellEnd"/>
      <w:r w:rsidRPr="00F6252D">
        <w:rPr>
          <w:sz w:val="24"/>
          <w:szCs w:val="24"/>
        </w:rPr>
        <w:t xml:space="preserve"> </w:t>
      </w:r>
      <w:proofErr w:type="spellStart"/>
      <w:r w:rsidRPr="00F6252D">
        <w:rPr>
          <w:sz w:val="24"/>
          <w:szCs w:val="24"/>
        </w:rPr>
        <w:t>Asadullah</w:t>
      </w:r>
      <w:proofErr w:type="spellEnd"/>
      <w:r w:rsidRPr="00F6252D">
        <w:rPr>
          <w:sz w:val="24"/>
          <w:szCs w:val="24"/>
        </w:rPr>
        <w:t xml:space="preserve"> Khan. If a reader wants to consult more information </w:t>
      </w:r>
      <w:r w:rsidR="003C5C0A" w:rsidRPr="00F6252D">
        <w:rPr>
          <w:sz w:val="24"/>
          <w:szCs w:val="24"/>
        </w:rPr>
        <w:t>about</w:t>
      </w:r>
      <w:r w:rsidRPr="00F6252D">
        <w:rPr>
          <w:sz w:val="24"/>
          <w:szCs w:val="24"/>
        </w:rPr>
        <w:t xml:space="preserve"> </w:t>
      </w:r>
      <w:proofErr w:type="spellStart"/>
      <w:r w:rsidRPr="00F6252D">
        <w:rPr>
          <w:sz w:val="24"/>
          <w:szCs w:val="24"/>
        </w:rPr>
        <w:t>Mirza</w:t>
      </w:r>
      <w:proofErr w:type="spellEnd"/>
      <w:r w:rsidRPr="00F6252D">
        <w:rPr>
          <w:sz w:val="24"/>
          <w:szCs w:val="24"/>
        </w:rPr>
        <w:t xml:space="preserve"> </w:t>
      </w:r>
      <w:proofErr w:type="spellStart"/>
      <w:r w:rsidRPr="00F6252D">
        <w:rPr>
          <w:sz w:val="24"/>
          <w:szCs w:val="24"/>
        </w:rPr>
        <w:t>Asadullah</w:t>
      </w:r>
      <w:proofErr w:type="spellEnd"/>
      <w:r w:rsidRPr="00F6252D">
        <w:rPr>
          <w:sz w:val="24"/>
          <w:szCs w:val="24"/>
        </w:rPr>
        <w:t xml:space="preserve"> Khan, then he will go to letter “G” to consult </w:t>
      </w:r>
      <w:proofErr w:type="spellStart"/>
      <w:r w:rsidRPr="00F6252D">
        <w:rPr>
          <w:sz w:val="24"/>
          <w:szCs w:val="24"/>
        </w:rPr>
        <w:t>Ghalib</w:t>
      </w:r>
      <w:proofErr w:type="spellEnd"/>
      <w:r w:rsidRPr="00F6252D">
        <w:rPr>
          <w:sz w:val="24"/>
          <w:szCs w:val="24"/>
        </w:rPr>
        <w:t xml:space="preserve"> and get more information about </w:t>
      </w:r>
      <w:proofErr w:type="spellStart"/>
      <w:r w:rsidRPr="00F6252D">
        <w:rPr>
          <w:sz w:val="24"/>
          <w:szCs w:val="24"/>
        </w:rPr>
        <w:t>Asadullah</w:t>
      </w:r>
      <w:proofErr w:type="spellEnd"/>
      <w:r w:rsidRPr="00F6252D">
        <w:rPr>
          <w:sz w:val="24"/>
          <w:szCs w:val="24"/>
        </w:rPr>
        <w:t xml:space="preserve"> Khan </w:t>
      </w:r>
      <w:proofErr w:type="spellStart"/>
      <w:r w:rsidRPr="00F6252D">
        <w:rPr>
          <w:sz w:val="24"/>
          <w:szCs w:val="24"/>
        </w:rPr>
        <w:t>Ghalib</w:t>
      </w:r>
      <w:proofErr w:type="spellEnd"/>
      <w:r w:rsidRPr="00F6252D">
        <w:rPr>
          <w:sz w:val="24"/>
          <w:szCs w:val="24"/>
        </w:rPr>
        <w:t>. Similarly “see also reference” provides more or additional information about Quaid-I-</w:t>
      </w:r>
      <w:proofErr w:type="spellStart"/>
      <w:r w:rsidRPr="00F6252D">
        <w:rPr>
          <w:sz w:val="24"/>
          <w:szCs w:val="24"/>
        </w:rPr>
        <w:t>Azam</w:t>
      </w:r>
      <w:proofErr w:type="spellEnd"/>
      <w:r w:rsidRPr="00F6252D">
        <w:rPr>
          <w:sz w:val="24"/>
          <w:szCs w:val="24"/>
        </w:rPr>
        <w:t xml:space="preserve"> Muhammad Ali Jinnah, which are existed in different places in dictionary catalogue. Thus through dictionary catalogue we can find more information related to the author, subject, title, etc.</w:t>
      </w:r>
    </w:p>
    <w:p w:rsidR="00565543" w:rsidRPr="00F6252D" w:rsidRDefault="00565543" w:rsidP="001F634E">
      <w:pPr>
        <w:numPr>
          <w:ilvl w:val="0"/>
          <w:numId w:val="35"/>
        </w:numPr>
        <w:spacing w:line="360" w:lineRule="auto"/>
        <w:ind w:right="-720"/>
        <w:jc w:val="both"/>
        <w:rPr>
          <w:b/>
          <w:sz w:val="24"/>
          <w:szCs w:val="24"/>
        </w:rPr>
      </w:pPr>
      <w:r w:rsidRPr="00F6252D">
        <w:rPr>
          <w:b/>
          <w:sz w:val="24"/>
          <w:szCs w:val="24"/>
        </w:rPr>
        <w:t>No need of index:</w:t>
      </w:r>
      <w:r w:rsidRPr="00F6252D">
        <w:rPr>
          <w:sz w:val="24"/>
          <w:szCs w:val="24"/>
        </w:rPr>
        <w:t xml:space="preserve"> </w:t>
      </w:r>
      <w:proofErr w:type="gramStart"/>
      <w:r w:rsidRPr="00F6252D">
        <w:rPr>
          <w:sz w:val="24"/>
          <w:szCs w:val="24"/>
        </w:rPr>
        <w:t>As the dictionary catalogue is made or arranged already in an alphabetical order, therefore there is no</w:t>
      </w:r>
      <w:proofErr w:type="gramEnd"/>
      <w:r w:rsidRPr="00F6252D">
        <w:rPr>
          <w:sz w:val="24"/>
          <w:szCs w:val="24"/>
        </w:rPr>
        <w:t xml:space="preserve"> need of index for its consultation.</w:t>
      </w:r>
    </w:p>
    <w:p w:rsidR="00565543" w:rsidRPr="00F6252D" w:rsidRDefault="00565543" w:rsidP="001F634E">
      <w:pPr>
        <w:numPr>
          <w:ilvl w:val="0"/>
          <w:numId w:val="35"/>
        </w:numPr>
        <w:spacing w:line="360" w:lineRule="auto"/>
        <w:ind w:right="-720"/>
        <w:jc w:val="both"/>
        <w:rPr>
          <w:b/>
          <w:sz w:val="24"/>
          <w:szCs w:val="24"/>
        </w:rPr>
      </w:pPr>
      <w:r w:rsidRPr="00F6252D">
        <w:rPr>
          <w:b/>
          <w:sz w:val="24"/>
          <w:szCs w:val="24"/>
        </w:rPr>
        <w:t>No need of knowledge of a specific classification system:</w:t>
      </w:r>
      <w:r w:rsidRPr="00F6252D">
        <w:rPr>
          <w:sz w:val="24"/>
          <w:szCs w:val="24"/>
        </w:rPr>
        <w:t xml:space="preserve"> The users of a dictionary catalogue require no knowledge of the classification scheme and he can find a specific subject direct under the heading standing for that subject, because in dictionary catalogue the subject headings are independent from any scheme of classification.</w:t>
      </w:r>
    </w:p>
    <w:p w:rsidR="00565543" w:rsidRPr="00F6252D" w:rsidRDefault="00565543" w:rsidP="001F634E">
      <w:pPr>
        <w:numPr>
          <w:ilvl w:val="0"/>
          <w:numId w:val="35"/>
        </w:numPr>
        <w:spacing w:line="360" w:lineRule="auto"/>
        <w:ind w:right="-720"/>
        <w:jc w:val="both"/>
        <w:rPr>
          <w:b/>
          <w:sz w:val="24"/>
          <w:szCs w:val="24"/>
        </w:rPr>
      </w:pPr>
      <w:r w:rsidRPr="00F6252D">
        <w:rPr>
          <w:b/>
          <w:sz w:val="24"/>
          <w:szCs w:val="24"/>
        </w:rPr>
        <w:t>No need of much knowledge for its preparation:</w:t>
      </w:r>
      <w:r w:rsidRPr="00F6252D">
        <w:rPr>
          <w:sz w:val="24"/>
          <w:szCs w:val="24"/>
        </w:rPr>
        <w:t xml:space="preserve"> </w:t>
      </w:r>
      <w:proofErr w:type="gramStart"/>
      <w:r w:rsidRPr="00F6252D">
        <w:rPr>
          <w:sz w:val="24"/>
          <w:szCs w:val="24"/>
        </w:rPr>
        <w:t>There is no</w:t>
      </w:r>
      <w:proofErr w:type="gramEnd"/>
      <w:r w:rsidRPr="00F6252D">
        <w:rPr>
          <w:sz w:val="24"/>
          <w:szCs w:val="24"/>
        </w:rPr>
        <w:t xml:space="preserve"> need of much knowledge for its preparation. </w:t>
      </w:r>
      <w:r w:rsidR="003C5C0A" w:rsidRPr="00F6252D">
        <w:rPr>
          <w:sz w:val="24"/>
          <w:szCs w:val="24"/>
        </w:rPr>
        <w:t>Everyone</w:t>
      </w:r>
      <w:r w:rsidRPr="00F6252D">
        <w:rPr>
          <w:sz w:val="24"/>
          <w:szCs w:val="24"/>
        </w:rPr>
        <w:t xml:space="preserve"> can prepare it easily.</w:t>
      </w:r>
    </w:p>
    <w:p w:rsidR="00565543" w:rsidRPr="00F6252D" w:rsidRDefault="00565543" w:rsidP="001F634E">
      <w:pPr>
        <w:spacing w:line="360" w:lineRule="auto"/>
        <w:ind w:right="-720"/>
        <w:jc w:val="both"/>
        <w:rPr>
          <w:sz w:val="24"/>
          <w:szCs w:val="24"/>
        </w:rPr>
      </w:pPr>
      <w:r w:rsidRPr="00F6252D">
        <w:rPr>
          <w:b/>
          <w:sz w:val="24"/>
          <w:szCs w:val="24"/>
        </w:rPr>
        <w:t>De – Merits:</w:t>
      </w:r>
    </w:p>
    <w:p w:rsidR="00565543" w:rsidRPr="00F6252D" w:rsidRDefault="00565543" w:rsidP="001F634E">
      <w:pPr>
        <w:spacing w:line="360" w:lineRule="auto"/>
        <w:ind w:right="-720"/>
        <w:jc w:val="both"/>
        <w:rPr>
          <w:sz w:val="24"/>
          <w:szCs w:val="24"/>
        </w:rPr>
      </w:pPr>
      <w:r w:rsidRPr="00F6252D">
        <w:rPr>
          <w:b/>
          <w:sz w:val="24"/>
          <w:szCs w:val="24"/>
        </w:rPr>
        <w:t>Complex:</w:t>
      </w:r>
      <w:r w:rsidRPr="00F6252D">
        <w:rPr>
          <w:sz w:val="24"/>
          <w:szCs w:val="24"/>
        </w:rPr>
        <w:t xml:space="preserve"> According to </w:t>
      </w:r>
      <w:proofErr w:type="spellStart"/>
      <w:r w:rsidRPr="00F6252D">
        <w:rPr>
          <w:sz w:val="24"/>
          <w:szCs w:val="24"/>
        </w:rPr>
        <w:t>S.R.Ranganathan’s</w:t>
      </w:r>
      <w:proofErr w:type="spellEnd"/>
      <w:r w:rsidRPr="00F6252D">
        <w:rPr>
          <w:sz w:val="24"/>
          <w:szCs w:val="24"/>
        </w:rPr>
        <w:t xml:space="preserve"> laws of library science, library is a growing organism. It means that when the number of materials increases in a library the number of entries also increase at the </w:t>
      </w:r>
      <w:r w:rsidRPr="00F6252D">
        <w:rPr>
          <w:sz w:val="24"/>
          <w:szCs w:val="24"/>
        </w:rPr>
        <w:lastRenderedPageBreak/>
        <w:t>same rate. So due to this increasing or growing number of materials and entries or catalogue cards the catalogue becomes complex. For example there is an author whose name starts form letter “</w:t>
      </w:r>
      <w:proofErr w:type="gramStart"/>
      <w:r w:rsidRPr="00F6252D">
        <w:rPr>
          <w:sz w:val="24"/>
          <w:szCs w:val="24"/>
        </w:rPr>
        <w:t>A</w:t>
      </w:r>
      <w:proofErr w:type="gramEnd"/>
      <w:r w:rsidRPr="00F6252D">
        <w:rPr>
          <w:sz w:val="24"/>
          <w:szCs w:val="24"/>
        </w:rPr>
        <w:t xml:space="preserve">” a subject is also starts form letter “A” so in case of dictionary catalogue all these entries will be arranged alphabetically under the letter “A”. </w:t>
      </w:r>
    </w:p>
    <w:p w:rsidR="00885A4D" w:rsidRPr="00F6252D" w:rsidRDefault="00885A4D" w:rsidP="001F634E">
      <w:pPr>
        <w:spacing w:line="360" w:lineRule="auto"/>
        <w:ind w:right="-720"/>
        <w:jc w:val="both"/>
        <w:rPr>
          <w:b/>
          <w:sz w:val="24"/>
          <w:szCs w:val="24"/>
        </w:rPr>
      </w:pPr>
      <w:r w:rsidRPr="00F6252D">
        <w:rPr>
          <w:sz w:val="24"/>
          <w:szCs w:val="24"/>
        </w:rPr>
        <w:t xml:space="preserve">In this way the number of entries started from letter “A” will increase and thus as a result complexity will produce in </w:t>
      </w:r>
      <w:proofErr w:type="spellStart"/>
      <w:r w:rsidRPr="00F6252D">
        <w:rPr>
          <w:sz w:val="24"/>
          <w:szCs w:val="24"/>
        </w:rPr>
        <w:t>he</w:t>
      </w:r>
      <w:proofErr w:type="spellEnd"/>
      <w:r w:rsidRPr="00F6252D">
        <w:rPr>
          <w:sz w:val="24"/>
          <w:szCs w:val="24"/>
        </w:rPr>
        <w:t xml:space="preserve"> catalogue. </w:t>
      </w:r>
    </w:p>
    <w:p w:rsidR="00885A4D" w:rsidRPr="00F6252D" w:rsidRDefault="00885A4D" w:rsidP="001F634E">
      <w:pPr>
        <w:numPr>
          <w:ilvl w:val="0"/>
          <w:numId w:val="37"/>
        </w:numPr>
        <w:spacing w:line="360" w:lineRule="auto"/>
        <w:ind w:right="-720"/>
        <w:jc w:val="both"/>
        <w:rPr>
          <w:b/>
          <w:sz w:val="24"/>
          <w:szCs w:val="24"/>
        </w:rPr>
      </w:pPr>
      <w:r w:rsidRPr="00F6252D">
        <w:rPr>
          <w:b/>
          <w:sz w:val="24"/>
          <w:szCs w:val="24"/>
        </w:rPr>
        <w:t>See and see also references also create problems:</w:t>
      </w:r>
      <w:r w:rsidRPr="00F6252D">
        <w:rPr>
          <w:sz w:val="24"/>
          <w:szCs w:val="24"/>
        </w:rPr>
        <w:t xml:space="preserve"> If a reader or user can satisfy his requirements from one single comprehensive book and the same desired materials are also existing in some other book too, then why additional books are pointed out to the reader through “See” and “see also” references, because it will create confusion for him .In other words it will create exhaustion for him.</w:t>
      </w:r>
    </w:p>
    <w:p w:rsidR="00885A4D" w:rsidRPr="00F6252D" w:rsidRDefault="00885A4D" w:rsidP="001F634E">
      <w:pPr>
        <w:numPr>
          <w:ilvl w:val="0"/>
          <w:numId w:val="37"/>
        </w:numPr>
        <w:spacing w:line="360" w:lineRule="auto"/>
        <w:ind w:right="-720"/>
        <w:jc w:val="both"/>
        <w:rPr>
          <w:b/>
          <w:sz w:val="24"/>
          <w:szCs w:val="24"/>
        </w:rPr>
      </w:pPr>
      <w:r w:rsidRPr="00F6252D">
        <w:rPr>
          <w:b/>
          <w:sz w:val="24"/>
          <w:szCs w:val="24"/>
        </w:rPr>
        <w:t>Broad subject entries are dispersed:</w:t>
      </w:r>
      <w:r w:rsidRPr="00F6252D">
        <w:rPr>
          <w:sz w:val="24"/>
          <w:szCs w:val="24"/>
        </w:rPr>
        <w:t xml:space="preserve"> In dictionary catalogue the broad subject entries are dispersed due to alphabetical arrangement of the </w:t>
      </w:r>
      <w:proofErr w:type="spellStart"/>
      <w:r w:rsidRPr="00F6252D">
        <w:rPr>
          <w:sz w:val="24"/>
          <w:szCs w:val="24"/>
        </w:rPr>
        <w:t>entries.e.g</w:t>
      </w:r>
      <w:proofErr w:type="spellEnd"/>
      <w:r w:rsidRPr="00F6252D">
        <w:rPr>
          <w:sz w:val="24"/>
          <w:szCs w:val="24"/>
        </w:rPr>
        <w:t>;</w:t>
      </w:r>
    </w:p>
    <w:p w:rsidR="00885A4D" w:rsidRPr="00F6252D" w:rsidRDefault="00885A4D" w:rsidP="001F634E">
      <w:pPr>
        <w:pStyle w:val="Heading1"/>
        <w:spacing w:line="360" w:lineRule="auto"/>
        <w:rPr>
          <w:sz w:val="24"/>
          <w:szCs w:val="24"/>
        </w:rPr>
      </w:pPr>
      <w:r w:rsidRPr="00F6252D">
        <w:rPr>
          <w:sz w:val="24"/>
          <w:szCs w:val="24"/>
        </w:rPr>
        <w:t xml:space="preserve">Home Economics </w:t>
      </w:r>
    </w:p>
    <w:p w:rsidR="00885A4D" w:rsidRPr="00F6252D" w:rsidRDefault="00885A4D" w:rsidP="001F634E">
      <w:pPr>
        <w:spacing w:line="360" w:lineRule="auto"/>
        <w:ind w:left="360" w:right="-720"/>
        <w:jc w:val="both"/>
        <w:rPr>
          <w:sz w:val="24"/>
          <w:szCs w:val="24"/>
        </w:rPr>
      </w:pPr>
      <w:r w:rsidRPr="00F6252D">
        <w:rPr>
          <w:sz w:val="24"/>
          <w:szCs w:val="24"/>
        </w:rPr>
        <w:t xml:space="preserve">Domestic Economics </w:t>
      </w:r>
    </w:p>
    <w:p w:rsidR="00885A4D" w:rsidRPr="00F6252D" w:rsidRDefault="00885A4D" w:rsidP="001F634E">
      <w:pPr>
        <w:spacing w:line="360" w:lineRule="auto"/>
        <w:ind w:left="360" w:right="-720"/>
        <w:jc w:val="both"/>
        <w:rPr>
          <w:sz w:val="24"/>
          <w:szCs w:val="24"/>
        </w:rPr>
      </w:pPr>
      <w:r w:rsidRPr="00F6252D">
        <w:rPr>
          <w:sz w:val="24"/>
          <w:szCs w:val="24"/>
        </w:rPr>
        <w:t>Now both these are the same subjects but in dictionary catalogue the subject “Home Economics” will be arranged under letter “H” and the subject “Domestic Economics” will be arranged under the letter “D”. So due to this alphabetical arrangement the same broad subject entries dispersed in dictionary catalogue.</w:t>
      </w:r>
    </w:p>
    <w:p w:rsidR="00886776" w:rsidRPr="00F6252D" w:rsidRDefault="00885A4D" w:rsidP="001F634E">
      <w:pPr>
        <w:numPr>
          <w:ilvl w:val="0"/>
          <w:numId w:val="33"/>
        </w:numPr>
        <w:spacing w:line="360" w:lineRule="auto"/>
        <w:ind w:right="-720"/>
        <w:jc w:val="both"/>
        <w:rPr>
          <w:b/>
          <w:sz w:val="24"/>
          <w:szCs w:val="24"/>
        </w:rPr>
      </w:pPr>
      <w:r w:rsidRPr="00F6252D">
        <w:rPr>
          <w:b/>
          <w:sz w:val="24"/>
          <w:szCs w:val="24"/>
        </w:rPr>
        <w:t>CLASSIFIED CATALOGUE:</w:t>
      </w:r>
    </w:p>
    <w:p w:rsidR="00885A4D" w:rsidRPr="00F6252D" w:rsidRDefault="00885A4D" w:rsidP="00886776">
      <w:pPr>
        <w:spacing w:line="360" w:lineRule="auto"/>
        <w:ind w:right="-720"/>
        <w:jc w:val="both"/>
        <w:rPr>
          <w:b/>
          <w:sz w:val="24"/>
          <w:szCs w:val="24"/>
        </w:rPr>
      </w:pPr>
      <w:r w:rsidRPr="00F6252D">
        <w:rPr>
          <w:sz w:val="24"/>
          <w:szCs w:val="24"/>
        </w:rPr>
        <w:t xml:space="preserve">Classified means under specific class or group. According to </w:t>
      </w:r>
      <w:proofErr w:type="spellStart"/>
      <w:r w:rsidRPr="00F6252D">
        <w:rPr>
          <w:sz w:val="24"/>
          <w:szCs w:val="24"/>
        </w:rPr>
        <w:t>B.Sengupta’s</w:t>
      </w:r>
      <w:proofErr w:type="spellEnd"/>
      <w:r w:rsidRPr="00F6252D">
        <w:rPr>
          <w:sz w:val="24"/>
          <w:szCs w:val="24"/>
        </w:rPr>
        <w:t xml:space="preserve"> book “cataloguing: its theory and practice” it is a form of subject catalogue where entry is made under the class symbol or classification number, which represent the subject of a book in the chosen classification scheme. Or it can be defined as “A catalogue of subject entries arranged in a systematic order according to an existing scheme of classification. Here existing classification scheme means any chosen classification scheme such as DDC, UDC, LC, </w:t>
      </w:r>
      <w:proofErr w:type="spellStart"/>
      <w:r w:rsidRPr="00F6252D">
        <w:rPr>
          <w:sz w:val="24"/>
          <w:szCs w:val="24"/>
        </w:rPr>
        <w:t>etc</w:t>
      </w:r>
      <w:proofErr w:type="spellEnd"/>
      <w:r w:rsidRPr="00F6252D">
        <w:rPr>
          <w:sz w:val="24"/>
          <w:szCs w:val="24"/>
        </w:rPr>
        <w:t xml:space="preserve"> Or A catalogue in which entries are arranged according to a chosen scheme of classification rather than in alphabetical order. Or According to </w:t>
      </w:r>
      <w:proofErr w:type="spellStart"/>
      <w:r w:rsidRPr="00F6252D">
        <w:rPr>
          <w:sz w:val="24"/>
          <w:szCs w:val="24"/>
        </w:rPr>
        <w:t>S.R.Ranganathan</w:t>
      </w:r>
      <w:proofErr w:type="spellEnd"/>
      <w:r w:rsidRPr="00F6252D">
        <w:rPr>
          <w:sz w:val="24"/>
          <w:szCs w:val="24"/>
        </w:rPr>
        <w:t xml:space="preserve"> “a catalogue in which some entries are number entries and some are word entries.</w:t>
      </w:r>
    </w:p>
    <w:p w:rsidR="00885A4D" w:rsidRPr="00F6252D" w:rsidRDefault="00885A4D" w:rsidP="001F634E">
      <w:pPr>
        <w:spacing w:line="360" w:lineRule="auto"/>
        <w:ind w:right="-720"/>
        <w:jc w:val="both"/>
        <w:rPr>
          <w:sz w:val="24"/>
          <w:szCs w:val="24"/>
        </w:rPr>
      </w:pPr>
      <w:r w:rsidRPr="00F6252D">
        <w:rPr>
          <w:b/>
          <w:sz w:val="24"/>
          <w:szCs w:val="24"/>
        </w:rPr>
        <w:t>Parts:</w:t>
      </w:r>
      <w:r w:rsidRPr="00F6252D">
        <w:rPr>
          <w:sz w:val="24"/>
          <w:szCs w:val="24"/>
        </w:rPr>
        <w:t xml:space="preserve"> Practically there are two parts of a classified catalogue as given under.</w:t>
      </w:r>
    </w:p>
    <w:p w:rsidR="00885A4D" w:rsidRPr="00F6252D" w:rsidRDefault="00885A4D" w:rsidP="003C5C0A">
      <w:pPr>
        <w:numPr>
          <w:ilvl w:val="0"/>
          <w:numId w:val="36"/>
        </w:numPr>
        <w:tabs>
          <w:tab w:val="clear" w:pos="360"/>
          <w:tab w:val="num" w:pos="720"/>
        </w:tabs>
        <w:spacing w:line="360" w:lineRule="auto"/>
        <w:ind w:left="720" w:right="-720"/>
        <w:jc w:val="both"/>
        <w:rPr>
          <w:b/>
          <w:sz w:val="24"/>
          <w:szCs w:val="24"/>
        </w:rPr>
      </w:pPr>
      <w:r w:rsidRPr="00F6252D">
        <w:rPr>
          <w:b/>
          <w:sz w:val="24"/>
          <w:szCs w:val="24"/>
        </w:rPr>
        <w:t>Classified Part:</w:t>
      </w:r>
      <w:r w:rsidRPr="00F6252D">
        <w:rPr>
          <w:sz w:val="24"/>
          <w:szCs w:val="24"/>
        </w:rPr>
        <w:t xml:space="preserve"> In this part the arrangement of documents is based on the same classification system as that is used for the arrangement of documents on the shelves. It is the main part of a classified catalogue, which </w:t>
      </w:r>
      <w:proofErr w:type="gramStart"/>
      <w:r w:rsidRPr="00F6252D">
        <w:rPr>
          <w:sz w:val="24"/>
          <w:szCs w:val="24"/>
        </w:rPr>
        <w:t>contain</w:t>
      </w:r>
      <w:proofErr w:type="gramEnd"/>
      <w:r w:rsidRPr="00F6252D">
        <w:rPr>
          <w:sz w:val="24"/>
          <w:szCs w:val="24"/>
        </w:rPr>
        <w:t xml:space="preserve"> number entries, cross-references entries etc.</w:t>
      </w:r>
    </w:p>
    <w:p w:rsidR="00885A4D" w:rsidRPr="00F6252D" w:rsidRDefault="00885A4D" w:rsidP="003C5C0A">
      <w:pPr>
        <w:numPr>
          <w:ilvl w:val="0"/>
          <w:numId w:val="36"/>
        </w:numPr>
        <w:tabs>
          <w:tab w:val="clear" w:pos="360"/>
          <w:tab w:val="num" w:pos="720"/>
        </w:tabs>
        <w:spacing w:line="360" w:lineRule="auto"/>
        <w:ind w:left="720" w:right="-720"/>
        <w:jc w:val="both"/>
        <w:rPr>
          <w:b/>
          <w:sz w:val="24"/>
          <w:szCs w:val="24"/>
        </w:rPr>
      </w:pPr>
      <w:r w:rsidRPr="00F6252D">
        <w:rPr>
          <w:b/>
          <w:sz w:val="24"/>
          <w:szCs w:val="24"/>
        </w:rPr>
        <w:lastRenderedPageBreak/>
        <w:t>Alphabetical Part:</w:t>
      </w:r>
      <w:r w:rsidRPr="00F6252D">
        <w:rPr>
          <w:sz w:val="24"/>
          <w:szCs w:val="24"/>
        </w:rPr>
        <w:t xml:space="preserve"> In this part the arrangement of entries is in one single alphabetical order. It contains author, title, editor, translator, series and specific subject headings.</w:t>
      </w:r>
    </w:p>
    <w:p w:rsidR="00885A4D" w:rsidRPr="00F6252D" w:rsidRDefault="00885A4D" w:rsidP="001F634E">
      <w:pPr>
        <w:spacing w:line="360" w:lineRule="auto"/>
        <w:ind w:right="-720"/>
        <w:jc w:val="both"/>
        <w:rPr>
          <w:sz w:val="24"/>
          <w:szCs w:val="24"/>
        </w:rPr>
      </w:pPr>
      <w:r w:rsidRPr="00F6252D">
        <w:rPr>
          <w:b/>
          <w:sz w:val="24"/>
          <w:szCs w:val="24"/>
        </w:rPr>
        <w:t>Merits:</w:t>
      </w:r>
      <w:r w:rsidRPr="00F6252D">
        <w:rPr>
          <w:sz w:val="24"/>
          <w:szCs w:val="24"/>
        </w:rPr>
        <w:t xml:space="preserve"> </w:t>
      </w:r>
    </w:p>
    <w:p w:rsidR="00885A4D" w:rsidRPr="00F6252D" w:rsidRDefault="00885A4D" w:rsidP="001F634E">
      <w:pPr>
        <w:numPr>
          <w:ilvl w:val="0"/>
          <w:numId w:val="38"/>
        </w:numPr>
        <w:spacing w:line="360" w:lineRule="auto"/>
        <w:ind w:right="-720"/>
        <w:jc w:val="both"/>
        <w:rPr>
          <w:sz w:val="24"/>
          <w:szCs w:val="24"/>
        </w:rPr>
      </w:pPr>
      <w:r w:rsidRPr="00F6252D">
        <w:rPr>
          <w:sz w:val="24"/>
          <w:szCs w:val="24"/>
        </w:rPr>
        <w:t>Entries related to the same subject can be brought together and can be arranged under one single class. For example;</w:t>
      </w:r>
    </w:p>
    <w:p w:rsidR="00885A4D" w:rsidRPr="00F6252D" w:rsidRDefault="00885A4D" w:rsidP="003C5C0A">
      <w:pPr>
        <w:spacing w:line="360" w:lineRule="auto"/>
        <w:ind w:left="1080" w:right="-720" w:firstLine="360"/>
        <w:jc w:val="both"/>
        <w:rPr>
          <w:sz w:val="24"/>
          <w:szCs w:val="24"/>
        </w:rPr>
      </w:pPr>
      <w:r w:rsidRPr="00F6252D">
        <w:rPr>
          <w:sz w:val="24"/>
          <w:szCs w:val="24"/>
        </w:rPr>
        <w:t xml:space="preserve">510 – Mathematics </w:t>
      </w:r>
    </w:p>
    <w:p w:rsidR="00885A4D" w:rsidRPr="00F6252D" w:rsidRDefault="00885A4D" w:rsidP="003C5C0A">
      <w:pPr>
        <w:spacing w:line="360" w:lineRule="auto"/>
        <w:ind w:left="720" w:right="-720" w:firstLine="720"/>
        <w:jc w:val="both"/>
        <w:rPr>
          <w:sz w:val="24"/>
          <w:szCs w:val="24"/>
        </w:rPr>
      </w:pPr>
      <w:r w:rsidRPr="00F6252D">
        <w:rPr>
          <w:sz w:val="24"/>
          <w:szCs w:val="24"/>
        </w:rPr>
        <w:t xml:space="preserve">510.2 – Handbook of Mathematics </w:t>
      </w:r>
    </w:p>
    <w:p w:rsidR="00885A4D" w:rsidRPr="00F6252D" w:rsidRDefault="00885A4D" w:rsidP="003C5C0A">
      <w:pPr>
        <w:spacing w:line="360" w:lineRule="auto"/>
        <w:ind w:left="1080" w:right="-720" w:firstLine="360"/>
        <w:jc w:val="both"/>
        <w:rPr>
          <w:sz w:val="24"/>
          <w:szCs w:val="24"/>
        </w:rPr>
      </w:pPr>
      <w:r w:rsidRPr="00F6252D">
        <w:rPr>
          <w:sz w:val="24"/>
          <w:szCs w:val="24"/>
        </w:rPr>
        <w:t xml:space="preserve">510.3 – Dictionary of Mathematics </w:t>
      </w:r>
    </w:p>
    <w:p w:rsidR="00885A4D" w:rsidRPr="00F6252D" w:rsidRDefault="00885A4D" w:rsidP="003C5C0A">
      <w:pPr>
        <w:spacing w:line="360" w:lineRule="auto"/>
        <w:ind w:left="720" w:right="-720" w:firstLine="720"/>
        <w:jc w:val="both"/>
        <w:rPr>
          <w:sz w:val="24"/>
          <w:szCs w:val="24"/>
        </w:rPr>
      </w:pPr>
      <w:r w:rsidRPr="00F6252D">
        <w:rPr>
          <w:sz w:val="24"/>
          <w:szCs w:val="24"/>
        </w:rPr>
        <w:t>510.5 – Periodical of Mathematics</w:t>
      </w:r>
    </w:p>
    <w:p w:rsidR="00885A4D" w:rsidRPr="00F6252D" w:rsidRDefault="00885A4D" w:rsidP="001F634E">
      <w:pPr>
        <w:spacing w:line="360" w:lineRule="auto"/>
        <w:ind w:left="360" w:right="-720"/>
        <w:jc w:val="both"/>
        <w:rPr>
          <w:sz w:val="24"/>
          <w:szCs w:val="24"/>
        </w:rPr>
      </w:pPr>
      <w:r w:rsidRPr="00F6252D">
        <w:rPr>
          <w:sz w:val="24"/>
          <w:szCs w:val="24"/>
        </w:rPr>
        <w:t>Thus this example shows all the related entries or subjects of Mathematics, which can be brought under one class i.e. 510.</w:t>
      </w:r>
    </w:p>
    <w:p w:rsidR="0000474B" w:rsidRPr="00F6252D" w:rsidRDefault="0000474B" w:rsidP="001F634E">
      <w:pPr>
        <w:spacing w:line="360" w:lineRule="auto"/>
        <w:ind w:right="-720"/>
        <w:jc w:val="both"/>
        <w:rPr>
          <w:sz w:val="24"/>
          <w:szCs w:val="24"/>
        </w:rPr>
      </w:pPr>
      <w:r w:rsidRPr="00F6252D">
        <w:rPr>
          <w:sz w:val="24"/>
          <w:szCs w:val="24"/>
        </w:rPr>
        <w:t>Thus this example shows all the related entries or subjects of Mathematics which can be brought under one class i.e. 510.</w:t>
      </w:r>
    </w:p>
    <w:p w:rsidR="0000474B" w:rsidRPr="00F6252D" w:rsidRDefault="0000474B" w:rsidP="001F634E">
      <w:pPr>
        <w:numPr>
          <w:ilvl w:val="0"/>
          <w:numId w:val="39"/>
        </w:numPr>
        <w:spacing w:line="360" w:lineRule="auto"/>
        <w:ind w:right="-720"/>
        <w:jc w:val="both"/>
        <w:rPr>
          <w:sz w:val="24"/>
          <w:szCs w:val="24"/>
        </w:rPr>
      </w:pPr>
      <w:r w:rsidRPr="00F6252D">
        <w:rPr>
          <w:sz w:val="24"/>
          <w:szCs w:val="24"/>
        </w:rPr>
        <w:t xml:space="preserve">The strength of collection in any subject under one class can be shown. In such catalogue the collection can be shown or determine under one single class. For example the class of </w:t>
      </w:r>
      <w:proofErr w:type="spellStart"/>
      <w:r w:rsidRPr="00F6252D">
        <w:rPr>
          <w:sz w:val="24"/>
          <w:szCs w:val="24"/>
        </w:rPr>
        <w:t>Mathematics.In</w:t>
      </w:r>
      <w:proofErr w:type="spellEnd"/>
      <w:r w:rsidRPr="00F6252D">
        <w:rPr>
          <w:sz w:val="24"/>
          <w:szCs w:val="24"/>
        </w:rPr>
        <w:t xml:space="preserve"> such class there are a number of other subjects such as Geometry, Arithmetic, Trigonometry, Algebra </w:t>
      </w:r>
      <w:proofErr w:type="spellStart"/>
      <w:r w:rsidRPr="00F6252D">
        <w:rPr>
          <w:sz w:val="24"/>
          <w:szCs w:val="24"/>
        </w:rPr>
        <w:t>etc.related</w:t>
      </w:r>
      <w:proofErr w:type="spellEnd"/>
      <w:r w:rsidRPr="00F6252D">
        <w:rPr>
          <w:sz w:val="24"/>
          <w:szCs w:val="24"/>
        </w:rPr>
        <w:t xml:space="preserve"> to the same subject (Mathematics). Thus we can easily see the strength of collection under one single class.</w:t>
      </w:r>
    </w:p>
    <w:p w:rsidR="0000474B" w:rsidRPr="00F6252D" w:rsidRDefault="0000474B" w:rsidP="001F634E">
      <w:pPr>
        <w:numPr>
          <w:ilvl w:val="0"/>
          <w:numId w:val="39"/>
        </w:numPr>
        <w:spacing w:line="360" w:lineRule="auto"/>
        <w:ind w:right="-720"/>
        <w:jc w:val="both"/>
        <w:rPr>
          <w:sz w:val="24"/>
          <w:szCs w:val="24"/>
        </w:rPr>
      </w:pPr>
      <w:r w:rsidRPr="00F6252D">
        <w:rPr>
          <w:sz w:val="24"/>
          <w:szCs w:val="24"/>
        </w:rPr>
        <w:t xml:space="preserve">The reader can easily search out a whole field of literature .As such catalogue is based on a chosen scheme of classification in which a subject and their related reference or entries are arranged under a specific class. So due to this merit a reader can easily search out his desired subject as well as the whole field of </w:t>
      </w:r>
      <w:proofErr w:type="spellStart"/>
      <w:r w:rsidRPr="00F6252D">
        <w:rPr>
          <w:sz w:val="24"/>
          <w:szCs w:val="24"/>
        </w:rPr>
        <w:t>literature.For</w:t>
      </w:r>
      <w:proofErr w:type="spellEnd"/>
      <w:r w:rsidRPr="00F6252D">
        <w:rPr>
          <w:sz w:val="24"/>
          <w:szCs w:val="24"/>
        </w:rPr>
        <w:t xml:space="preserve"> example;</w:t>
      </w:r>
    </w:p>
    <w:p w:rsidR="0000474B" w:rsidRPr="00F6252D" w:rsidRDefault="0000474B" w:rsidP="003C5C0A">
      <w:pPr>
        <w:spacing w:line="360" w:lineRule="auto"/>
        <w:ind w:left="1080" w:right="-720" w:firstLine="360"/>
        <w:jc w:val="both"/>
        <w:rPr>
          <w:sz w:val="24"/>
          <w:szCs w:val="24"/>
        </w:rPr>
      </w:pPr>
      <w:r w:rsidRPr="00F6252D">
        <w:rPr>
          <w:sz w:val="24"/>
          <w:szCs w:val="24"/>
        </w:rPr>
        <w:t>020 – Library Science</w:t>
      </w:r>
    </w:p>
    <w:p w:rsidR="0000474B" w:rsidRPr="00F6252D" w:rsidRDefault="0000474B" w:rsidP="003C5C0A">
      <w:pPr>
        <w:spacing w:line="360" w:lineRule="auto"/>
        <w:ind w:left="720" w:right="-720" w:firstLine="720"/>
        <w:jc w:val="both"/>
        <w:rPr>
          <w:sz w:val="24"/>
          <w:szCs w:val="24"/>
        </w:rPr>
      </w:pPr>
      <w:r w:rsidRPr="00F6252D">
        <w:rPr>
          <w:sz w:val="24"/>
          <w:szCs w:val="24"/>
        </w:rPr>
        <w:t>020.1 – Philosophy of Library Science</w:t>
      </w:r>
    </w:p>
    <w:p w:rsidR="0000474B" w:rsidRPr="00F6252D" w:rsidRDefault="0000474B" w:rsidP="009C594B">
      <w:pPr>
        <w:spacing w:line="360" w:lineRule="auto"/>
        <w:ind w:left="1080" w:right="-720" w:firstLine="360"/>
        <w:jc w:val="both"/>
        <w:rPr>
          <w:sz w:val="24"/>
          <w:szCs w:val="24"/>
        </w:rPr>
      </w:pPr>
      <w:r w:rsidRPr="00F6252D">
        <w:rPr>
          <w:sz w:val="24"/>
          <w:szCs w:val="24"/>
        </w:rPr>
        <w:t>020.2 – Handbook of Library Science</w:t>
      </w:r>
    </w:p>
    <w:p w:rsidR="0000474B" w:rsidRPr="00F6252D" w:rsidRDefault="0000474B" w:rsidP="009C594B">
      <w:pPr>
        <w:spacing w:line="360" w:lineRule="auto"/>
        <w:ind w:left="720" w:right="-720" w:firstLine="720"/>
        <w:jc w:val="both"/>
        <w:rPr>
          <w:sz w:val="24"/>
          <w:szCs w:val="24"/>
        </w:rPr>
      </w:pPr>
      <w:r w:rsidRPr="00F6252D">
        <w:rPr>
          <w:sz w:val="24"/>
          <w:szCs w:val="24"/>
        </w:rPr>
        <w:t>020.3 – Dictionary of Library Science</w:t>
      </w:r>
    </w:p>
    <w:p w:rsidR="0000474B" w:rsidRPr="00F6252D" w:rsidRDefault="0000474B" w:rsidP="009C594B">
      <w:pPr>
        <w:spacing w:line="360" w:lineRule="auto"/>
        <w:ind w:left="1080" w:right="-720" w:firstLine="360"/>
        <w:jc w:val="both"/>
        <w:rPr>
          <w:sz w:val="24"/>
          <w:szCs w:val="24"/>
        </w:rPr>
      </w:pPr>
      <w:r w:rsidRPr="00F6252D">
        <w:rPr>
          <w:sz w:val="24"/>
          <w:szCs w:val="24"/>
        </w:rPr>
        <w:t>020.5 – Periodical of Library Science</w:t>
      </w:r>
    </w:p>
    <w:p w:rsidR="0000474B" w:rsidRPr="00F6252D" w:rsidRDefault="0000474B" w:rsidP="009C594B">
      <w:pPr>
        <w:spacing w:line="360" w:lineRule="auto"/>
        <w:ind w:left="720" w:right="-720" w:firstLine="720"/>
        <w:jc w:val="both"/>
        <w:rPr>
          <w:sz w:val="24"/>
          <w:szCs w:val="24"/>
        </w:rPr>
      </w:pPr>
      <w:r w:rsidRPr="00F6252D">
        <w:rPr>
          <w:sz w:val="24"/>
          <w:szCs w:val="24"/>
        </w:rPr>
        <w:t>020.9 – History of Library Science</w:t>
      </w:r>
    </w:p>
    <w:p w:rsidR="0000474B" w:rsidRPr="00F6252D" w:rsidRDefault="0000474B" w:rsidP="001F634E">
      <w:pPr>
        <w:spacing w:line="360" w:lineRule="auto"/>
        <w:ind w:left="360" w:right="-720"/>
        <w:jc w:val="both"/>
        <w:rPr>
          <w:sz w:val="24"/>
          <w:szCs w:val="24"/>
        </w:rPr>
      </w:pPr>
      <w:r w:rsidRPr="00F6252D">
        <w:rPr>
          <w:sz w:val="24"/>
          <w:szCs w:val="24"/>
        </w:rPr>
        <w:t xml:space="preserve">Thus this example shows that if </w:t>
      </w:r>
      <w:proofErr w:type="gramStart"/>
      <w:r w:rsidRPr="00F6252D">
        <w:rPr>
          <w:sz w:val="24"/>
          <w:szCs w:val="24"/>
        </w:rPr>
        <w:t>a reader want</w:t>
      </w:r>
      <w:proofErr w:type="gramEnd"/>
      <w:r w:rsidRPr="00F6252D">
        <w:rPr>
          <w:sz w:val="24"/>
          <w:szCs w:val="24"/>
        </w:rPr>
        <w:t xml:space="preserve"> to consult the handbook of library science he can easily do this because of entries arranged under one specific class.</w:t>
      </w:r>
    </w:p>
    <w:p w:rsidR="0000474B" w:rsidRPr="00F6252D" w:rsidRDefault="0000474B" w:rsidP="001F634E">
      <w:pPr>
        <w:numPr>
          <w:ilvl w:val="0"/>
          <w:numId w:val="39"/>
        </w:numPr>
        <w:spacing w:line="360" w:lineRule="auto"/>
        <w:ind w:right="-720"/>
        <w:jc w:val="both"/>
        <w:rPr>
          <w:sz w:val="24"/>
          <w:szCs w:val="24"/>
        </w:rPr>
      </w:pPr>
      <w:r w:rsidRPr="00F6252D">
        <w:rPr>
          <w:sz w:val="24"/>
          <w:szCs w:val="24"/>
        </w:rPr>
        <w:lastRenderedPageBreak/>
        <w:t>Independent from natural language. The notation used in such type of catalogue to arrange the subjects file, provides a language independent from natural language free from its difficulties and it also more accessible to users on a multilingual basis.</w:t>
      </w:r>
    </w:p>
    <w:p w:rsidR="0000474B" w:rsidRPr="00F6252D" w:rsidRDefault="0000474B" w:rsidP="001F634E">
      <w:pPr>
        <w:numPr>
          <w:ilvl w:val="0"/>
          <w:numId w:val="39"/>
        </w:numPr>
        <w:spacing w:line="360" w:lineRule="auto"/>
        <w:ind w:right="-720"/>
        <w:jc w:val="both"/>
        <w:rPr>
          <w:sz w:val="24"/>
          <w:szCs w:val="24"/>
        </w:rPr>
      </w:pPr>
      <w:r w:rsidRPr="00F6252D">
        <w:rPr>
          <w:sz w:val="24"/>
          <w:szCs w:val="24"/>
        </w:rPr>
        <w:t>Picture of the library. As in such type of catalogue the entries are arranged under a specific class or group as that are in the shelves. Thus due to this same arrangement in the catalogue as well as on the shelves a complete picture of the library can be seen.</w:t>
      </w:r>
    </w:p>
    <w:p w:rsidR="0000474B" w:rsidRPr="00F6252D" w:rsidRDefault="0000474B" w:rsidP="001F634E">
      <w:pPr>
        <w:numPr>
          <w:ilvl w:val="0"/>
          <w:numId w:val="39"/>
        </w:numPr>
        <w:spacing w:line="360" w:lineRule="auto"/>
        <w:ind w:right="-720"/>
        <w:jc w:val="both"/>
        <w:rPr>
          <w:sz w:val="24"/>
          <w:szCs w:val="24"/>
        </w:rPr>
      </w:pPr>
      <w:r w:rsidRPr="00F6252D">
        <w:rPr>
          <w:sz w:val="24"/>
          <w:szCs w:val="24"/>
        </w:rPr>
        <w:t>It helps in the compilation of subject bibliography. Similarly it serves as a subject bibliography in large libraries as well as a selection tool for small libraries.</w:t>
      </w:r>
    </w:p>
    <w:p w:rsidR="0000474B" w:rsidRPr="00F6252D" w:rsidRDefault="0000474B" w:rsidP="001F634E">
      <w:pPr>
        <w:spacing w:line="360" w:lineRule="auto"/>
        <w:ind w:right="-720"/>
        <w:jc w:val="both"/>
        <w:rPr>
          <w:b/>
          <w:sz w:val="24"/>
          <w:szCs w:val="24"/>
        </w:rPr>
      </w:pPr>
      <w:r w:rsidRPr="00F6252D">
        <w:rPr>
          <w:b/>
          <w:sz w:val="24"/>
          <w:szCs w:val="24"/>
        </w:rPr>
        <w:t>De – Merits:</w:t>
      </w:r>
    </w:p>
    <w:p w:rsidR="0000474B" w:rsidRPr="00F6252D" w:rsidRDefault="0000474B" w:rsidP="001F634E">
      <w:pPr>
        <w:pStyle w:val="BodyText"/>
        <w:numPr>
          <w:ilvl w:val="0"/>
          <w:numId w:val="40"/>
        </w:numPr>
        <w:spacing w:line="360" w:lineRule="auto"/>
        <w:rPr>
          <w:sz w:val="24"/>
          <w:szCs w:val="24"/>
        </w:rPr>
      </w:pPr>
      <w:r w:rsidRPr="00F6252D">
        <w:rPr>
          <w:sz w:val="24"/>
          <w:szCs w:val="24"/>
        </w:rPr>
        <w:t>Not practical for general readers. As in such catalogue a specific classification scheme is involved so it is not suitable for general readers or public libraries. It is suitable for special libraries where the readers are trained or at least where the readers are informed about the chosen scheme of classification.</w:t>
      </w:r>
    </w:p>
    <w:p w:rsidR="0000474B" w:rsidRPr="00F6252D" w:rsidRDefault="0000474B" w:rsidP="001F634E">
      <w:pPr>
        <w:numPr>
          <w:ilvl w:val="0"/>
          <w:numId w:val="40"/>
        </w:numPr>
        <w:spacing w:line="360" w:lineRule="auto"/>
        <w:ind w:right="-720"/>
        <w:jc w:val="both"/>
        <w:rPr>
          <w:sz w:val="24"/>
          <w:szCs w:val="24"/>
        </w:rPr>
      </w:pPr>
      <w:r w:rsidRPr="00F6252D">
        <w:rPr>
          <w:sz w:val="24"/>
          <w:szCs w:val="24"/>
        </w:rPr>
        <w:t xml:space="preserve">Index is required for its consultation .As in such catalogue a specific scheme of classification is involved therefore for its consultation an index is required for general readers. If there is no index is provided no reader will find its desired information. </w:t>
      </w:r>
    </w:p>
    <w:p w:rsidR="0000474B" w:rsidRPr="00F6252D" w:rsidRDefault="0000474B" w:rsidP="001F634E">
      <w:pPr>
        <w:numPr>
          <w:ilvl w:val="0"/>
          <w:numId w:val="40"/>
        </w:numPr>
        <w:spacing w:line="360" w:lineRule="auto"/>
        <w:ind w:right="-720"/>
        <w:jc w:val="both"/>
        <w:rPr>
          <w:sz w:val="24"/>
          <w:szCs w:val="24"/>
        </w:rPr>
      </w:pPr>
      <w:r w:rsidRPr="00F6252D">
        <w:rPr>
          <w:sz w:val="24"/>
          <w:szCs w:val="24"/>
        </w:rPr>
        <w:t>Not suitable for general readers even if index is provided to the readers because they do not know about the strange classification scheme that is used. In other words it is a two steps process.</w:t>
      </w:r>
    </w:p>
    <w:p w:rsidR="00886776" w:rsidRPr="00F6252D" w:rsidRDefault="0000474B" w:rsidP="001F634E">
      <w:pPr>
        <w:numPr>
          <w:ilvl w:val="0"/>
          <w:numId w:val="33"/>
        </w:numPr>
        <w:spacing w:line="360" w:lineRule="auto"/>
        <w:ind w:right="-720"/>
        <w:jc w:val="both"/>
        <w:rPr>
          <w:sz w:val="24"/>
          <w:szCs w:val="24"/>
        </w:rPr>
      </w:pPr>
      <w:r w:rsidRPr="00F6252D">
        <w:rPr>
          <w:b/>
          <w:sz w:val="24"/>
          <w:szCs w:val="24"/>
        </w:rPr>
        <w:t>DIVIDED CATALOGUE:</w:t>
      </w:r>
      <w:r w:rsidRPr="00F6252D">
        <w:rPr>
          <w:sz w:val="24"/>
          <w:szCs w:val="24"/>
        </w:rPr>
        <w:t xml:space="preserve"> </w:t>
      </w:r>
    </w:p>
    <w:p w:rsidR="0000474B" w:rsidRPr="00F6252D" w:rsidRDefault="0000474B" w:rsidP="00886776">
      <w:pPr>
        <w:spacing w:line="360" w:lineRule="auto"/>
        <w:ind w:right="-720"/>
        <w:jc w:val="both"/>
        <w:rPr>
          <w:sz w:val="24"/>
          <w:szCs w:val="24"/>
        </w:rPr>
      </w:pPr>
      <w:r w:rsidRPr="00F6252D">
        <w:rPr>
          <w:sz w:val="24"/>
          <w:szCs w:val="24"/>
        </w:rPr>
        <w:t xml:space="preserve">A catalogue in which author, title, subject, series </w:t>
      </w:r>
      <w:proofErr w:type="spellStart"/>
      <w:r w:rsidRPr="00F6252D">
        <w:rPr>
          <w:sz w:val="24"/>
          <w:szCs w:val="24"/>
        </w:rPr>
        <w:t>etc</w:t>
      </w:r>
      <w:proofErr w:type="spellEnd"/>
      <w:r w:rsidRPr="00F6252D">
        <w:rPr>
          <w:sz w:val="24"/>
          <w:szCs w:val="24"/>
        </w:rPr>
        <w:t xml:space="preserve"> arranged separately it forms divided catalogue. In other words when the dictionary catalogue is divided into author, title, subject, series </w:t>
      </w:r>
      <w:proofErr w:type="spellStart"/>
      <w:r w:rsidRPr="00F6252D">
        <w:rPr>
          <w:sz w:val="24"/>
          <w:szCs w:val="24"/>
        </w:rPr>
        <w:t>etc</w:t>
      </w:r>
      <w:proofErr w:type="spellEnd"/>
      <w:r w:rsidRPr="00F6252D">
        <w:rPr>
          <w:sz w:val="24"/>
          <w:szCs w:val="24"/>
        </w:rPr>
        <w:t xml:space="preserve"> separately, known as divided catalogue. After division of dictionary catalogue the obtaining catalogues such as author, title, subject, series, </w:t>
      </w:r>
      <w:proofErr w:type="spellStart"/>
      <w:r w:rsidRPr="00F6252D">
        <w:rPr>
          <w:sz w:val="24"/>
          <w:szCs w:val="24"/>
        </w:rPr>
        <w:t>etc</w:t>
      </w:r>
      <w:proofErr w:type="spellEnd"/>
      <w:r w:rsidRPr="00F6252D">
        <w:rPr>
          <w:sz w:val="24"/>
          <w:szCs w:val="24"/>
        </w:rPr>
        <w:t xml:space="preserve"> are separately known as author catalogue, title catalogue, subject </w:t>
      </w:r>
      <w:proofErr w:type="spellStart"/>
      <w:r w:rsidRPr="00F6252D">
        <w:rPr>
          <w:sz w:val="24"/>
          <w:szCs w:val="24"/>
        </w:rPr>
        <w:t>catalogue</w:t>
      </w:r>
      <w:proofErr w:type="gramStart"/>
      <w:r w:rsidRPr="00F6252D">
        <w:rPr>
          <w:sz w:val="24"/>
          <w:szCs w:val="24"/>
        </w:rPr>
        <w:t>,series</w:t>
      </w:r>
      <w:proofErr w:type="spellEnd"/>
      <w:proofErr w:type="gramEnd"/>
      <w:r w:rsidRPr="00F6252D">
        <w:rPr>
          <w:sz w:val="24"/>
          <w:szCs w:val="24"/>
        </w:rPr>
        <w:t xml:space="preserve"> </w:t>
      </w:r>
      <w:proofErr w:type="spellStart"/>
      <w:r w:rsidRPr="00F6252D">
        <w:rPr>
          <w:sz w:val="24"/>
          <w:szCs w:val="24"/>
        </w:rPr>
        <w:t>catalogue,etc</w:t>
      </w:r>
      <w:proofErr w:type="spellEnd"/>
      <w:r w:rsidRPr="00F6252D">
        <w:rPr>
          <w:sz w:val="24"/>
          <w:szCs w:val="24"/>
        </w:rPr>
        <w:t xml:space="preserve">. Divided catalogue is established in 1930. When the experts felt that the dictionary catalogue has </w:t>
      </w:r>
      <w:proofErr w:type="gramStart"/>
      <w:r w:rsidRPr="00F6252D">
        <w:rPr>
          <w:sz w:val="24"/>
          <w:szCs w:val="24"/>
        </w:rPr>
        <w:t>come</w:t>
      </w:r>
      <w:proofErr w:type="gramEnd"/>
      <w:r w:rsidRPr="00F6252D">
        <w:rPr>
          <w:sz w:val="24"/>
          <w:szCs w:val="24"/>
        </w:rPr>
        <w:t xml:space="preserve"> complex due to addition of more entries under author, title, subject, series, </w:t>
      </w:r>
      <w:proofErr w:type="spellStart"/>
      <w:r w:rsidRPr="00F6252D">
        <w:rPr>
          <w:sz w:val="24"/>
          <w:szCs w:val="24"/>
        </w:rPr>
        <w:t>etc</w:t>
      </w:r>
      <w:proofErr w:type="spellEnd"/>
      <w:r w:rsidRPr="00F6252D">
        <w:rPr>
          <w:sz w:val="24"/>
          <w:szCs w:val="24"/>
        </w:rPr>
        <w:t xml:space="preserve"> they established a new type of catalogue by division of dictionary catalogue. </w:t>
      </w:r>
    </w:p>
    <w:p w:rsidR="001B00FE" w:rsidRPr="00F6252D" w:rsidRDefault="001B00FE" w:rsidP="001F634E">
      <w:pPr>
        <w:spacing w:line="360" w:lineRule="auto"/>
        <w:ind w:right="-720"/>
        <w:jc w:val="both"/>
        <w:rPr>
          <w:sz w:val="24"/>
          <w:szCs w:val="24"/>
        </w:rPr>
      </w:pPr>
      <w:r w:rsidRPr="00F6252D">
        <w:rPr>
          <w:b/>
          <w:sz w:val="24"/>
          <w:szCs w:val="24"/>
        </w:rPr>
        <w:t>Merits:</w:t>
      </w:r>
      <w:r w:rsidRPr="00F6252D">
        <w:rPr>
          <w:sz w:val="24"/>
          <w:szCs w:val="24"/>
        </w:rPr>
        <w:t xml:space="preserve"> </w:t>
      </w:r>
    </w:p>
    <w:p w:rsidR="001B00FE" w:rsidRPr="00F6252D" w:rsidRDefault="001B00FE" w:rsidP="001F634E">
      <w:pPr>
        <w:numPr>
          <w:ilvl w:val="0"/>
          <w:numId w:val="41"/>
        </w:numPr>
        <w:spacing w:line="360" w:lineRule="auto"/>
        <w:ind w:right="-720"/>
        <w:jc w:val="both"/>
        <w:rPr>
          <w:sz w:val="24"/>
          <w:szCs w:val="24"/>
        </w:rPr>
      </w:pPr>
      <w:r w:rsidRPr="00F6252D">
        <w:rPr>
          <w:sz w:val="24"/>
          <w:szCs w:val="24"/>
        </w:rPr>
        <w:t>Brings the author and all of his work together at one place instead of dispersing them throughout the catalogue according to their subject or form.</w:t>
      </w:r>
    </w:p>
    <w:p w:rsidR="001B00FE" w:rsidRPr="00F6252D" w:rsidRDefault="001B00FE" w:rsidP="001F634E">
      <w:pPr>
        <w:numPr>
          <w:ilvl w:val="0"/>
          <w:numId w:val="41"/>
        </w:numPr>
        <w:spacing w:line="360" w:lineRule="auto"/>
        <w:ind w:right="-720"/>
        <w:jc w:val="both"/>
        <w:rPr>
          <w:sz w:val="24"/>
          <w:szCs w:val="24"/>
        </w:rPr>
      </w:pPr>
      <w:r w:rsidRPr="00F6252D">
        <w:rPr>
          <w:sz w:val="24"/>
          <w:szCs w:val="24"/>
        </w:rPr>
        <w:lastRenderedPageBreak/>
        <w:t xml:space="preserve">Brings subject and title together also. It brings together all the subject and titles at one place. If </w:t>
      </w:r>
      <w:proofErr w:type="spellStart"/>
      <w:r w:rsidRPr="00F6252D">
        <w:rPr>
          <w:sz w:val="24"/>
          <w:szCs w:val="24"/>
        </w:rPr>
        <w:t>some one</w:t>
      </w:r>
      <w:proofErr w:type="spellEnd"/>
      <w:r w:rsidRPr="00F6252D">
        <w:rPr>
          <w:sz w:val="24"/>
          <w:szCs w:val="24"/>
        </w:rPr>
        <w:t xml:space="preserve"> </w:t>
      </w:r>
      <w:proofErr w:type="gramStart"/>
      <w:r w:rsidRPr="00F6252D">
        <w:rPr>
          <w:sz w:val="24"/>
          <w:szCs w:val="24"/>
        </w:rPr>
        <w:t>desire</w:t>
      </w:r>
      <w:proofErr w:type="gramEnd"/>
      <w:r w:rsidRPr="00F6252D">
        <w:rPr>
          <w:sz w:val="24"/>
          <w:szCs w:val="24"/>
        </w:rPr>
        <w:t xml:space="preserve"> to consult a specific subject or title, he can easily do this because of entries arranged in single alphabetical order.</w:t>
      </w:r>
    </w:p>
    <w:p w:rsidR="001B00FE" w:rsidRPr="00F6252D" w:rsidRDefault="001B00FE" w:rsidP="001F634E">
      <w:pPr>
        <w:numPr>
          <w:ilvl w:val="0"/>
          <w:numId w:val="41"/>
        </w:numPr>
        <w:spacing w:line="360" w:lineRule="auto"/>
        <w:ind w:right="-720"/>
        <w:jc w:val="both"/>
        <w:rPr>
          <w:sz w:val="24"/>
          <w:szCs w:val="24"/>
        </w:rPr>
      </w:pPr>
      <w:r w:rsidRPr="00F6252D">
        <w:rPr>
          <w:sz w:val="24"/>
          <w:szCs w:val="24"/>
        </w:rPr>
        <w:t>Reduced complexity of filing of entries.</w:t>
      </w:r>
    </w:p>
    <w:p w:rsidR="001B00FE" w:rsidRPr="00F6252D" w:rsidRDefault="001B00FE" w:rsidP="001F634E">
      <w:pPr>
        <w:numPr>
          <w:ilvl w:val="0"/>
          <w:numId w:val="41"/>
        </w:numPr>
        <w:spacing w:line="360" w:lineRule="auto"/>
        <w:ind w:right="-720"/>
        <w:jc w:val="both"/>
        <w:rPr>
          <w:sz w:val="24"/>
          <w:szCs w:val="24"/>
        </w:rPr>
      </w:pPr>
      <w:r w:rsidRPr="00F6252D">
        <w:rPr>
          <w:sz w:val="24"/>
          <w:szCs w:val="24"/>
        </w:rPr>
        <w:t xml:space="preserve">It helps in compilation of author, title, and subject bibliography. As in such catalogue every entry under author, title, subject, </w:t>
      </w:r>
      <w:proofErr w:type="spellStart"/>
      <w:r w:rsidRPr="00F6252D">
        <w:rPr>
          <w:sz w:val="24"/>
          <w:szCs w:val="24"/>
        </w:rPr>
        <w:t>etc</w:t>
      </w:r>
      <w:proofErr w:type="spellEnd"/>
      <w:r w:rsidRPr="00F6252D">
        <w:rPr>
          <w:sz w:val="24"/>
          <w:szCs w:val="24"/>
        </w:rPr>
        <w:t xml:space="preserve"> </w:t>
      </w:r>
      <w:proofErr w:type="gramStart"/>
      <w:r w:rsidRPr="00F6252D">
        <w:rPr>
          <w:sz w:val="24"/>
          <w:szCs w:val="24"/>
        </w:rPr>
        <w:t>are</w:t>
      </w:r>
      <w:proofErr w:type="gramEnd"/>
      <w:r w:rsidRPr="00F6252D">
        <w:rPr>
          <w:sz w:val="24"/>
          <w:szCs w:val="24"/>
        </w:rPr>
        <w:t xml:space="preserve"> arranged alphabetically and separately therefore it is very helpful in compilation of author, title, and subject </w:t>
      </w:r>
      <w:proofErr w:type="spellStart"/>
      <w:r w:rsidRPr="00F6252D">
        <w:rPr>
          <w:sz w:val="24"/>
          <w:szCs w:val="24"/>
        </w:rPr>
        <w:t>etc.bibliography</w:t>
      </w:r>
      <w:proofErr w:type="spellEnd"/>
      <w:r w:rsidRPr="00F6252D">
        <w:rPr>
          <w:sz w:val="24"/>
          <w:szCs w:val="24"/>
        </w:rPr>
        <w:t xml:space="preserve"> respectively.</w:t>
      </w:r>
    </w:p>
    <w:p w:rsidR="001B00FE" w:rsidRPr="00F6252D" w:rsidRDefault="001B00FE" w:rsidP="001F634E">
      <w:pPr>
        <w:numPr>
          <w:ilvl w:val="0"/>
          <w:numId w:val="41"/>
        </w:numPr>
        <w:spacing w:line="360" w:lineRule="auto"/>
        <w:ind w:right="-720"/>
        <w:jc w:val="both"/>
        <w:rPr>
          <w:sz w:val="24"/>
          <w:szCs w:val="24"/>
        </w:rPr>
      </w:pPr>
      <w:r w:rsidRPr="00F6252D">
        <w:rPr>
          <w:sz w:val="24"/>
          <w:szCs w:val="24"/>
        </w:rPr>
        <w:t>No need of index. As in such catalogue entries have been already arranged in an alphabetical order therefore there is no need of an index for its consultation. For example if a reader wants to consult “Home Economics” he can easily consult it because “Home Economics” is arranged alphabetically under letter “</w:t>
      </w:r>
      <w:proofErr w:type="spellStart"/>
      <w:r w:rsidRPr="00F6252D">
        <w:rPr>
          <w:sz w:val="24"/>
          <w:szCs w:val="24"/>
        </w:rPr>
        <w:t>H”.If</w:t>
      </w:r>
      <w:proofErr w:type="spellEnd"/>
      <w:r w:rsidRPr="00F6252D">
        <w:rPr>
          <w:sz w:val="24"/>
          <w:szCs w:val="24"/>
        </w:rPr>
        <w:t xml:space="preserve"> he know the use of dictionary he can easily consult it.</w:t>
      </w:r>
    </w:p>
    <w:p w:rsidR="001B00FE" w:rsidRPr="00F6252D" w:rsidRDefault="001B00FE" w:rsidP="001F634E">
      <w:pPr>
        <w:spacing w:line="360" w:lineRule="auto"/>
        <w:ind w:right="-720"/>
        <w:jc w:val="both"/>
        <w:rPr>
          <w:sz w:val="24"/>
          <w:szCs w:val="24"/>
        </w:rPr>
      </w:pPr>
      <w:r w:rsidRPr="00F6252D">
        <w:rPr>
          <w:b/>
          <w:sz w:val="24"/>
          <w:szCs w:val="24"/>
        </w:rPr>
        <w:t>De – Merits:</w:t>
      </w:r>
    </w:p>
    <w:p w:rsidR="001B00FE" w:rsidRPr="00F6252D" w:rsidRDefault="001B00FE" w:rsidP="001F634E">
      <w:pPr>
        <w:pStyle w:val="BodyText"/>
        <w:numPr>
          <w:ilvl w:val="0"/>
          <w:numId w:val="42"/>
        </w:numPr>
        <w:spacing w:line="360" w:lineRule="auto"/>
        <w:rPr>
          <w:sz w:val="24"/>
          <w:szCs w:val="24"/>
        </w:rPr>
      </w:pPr>
      <w:r w:rsidRPr="00F6252D">
        <w:rPr>
          <w:sz w:val="24"/>
          <w:szCs w:val="24"/>
        </w:rPr>
        <w:t>Space problem. In such catalogue as more catalogue come into existence by division of dictionary catalogue. Therefore more space is required for its compilation in the library. Because for every divided catalogue a separate cabinet is required.</w:t>
      </w:r>
    </w:p>
    <w:p w:rsidR="001B00FE" w:rsidRPr="00F6252D" w:rsidRDefault="001B00FE" w:rsidP="001F634E">
      <w:pPr>
        <w:numPr>
          <w:ilvl w:val="0"/>
          <w:numId w:val="42"/>
        </w:numPr>
        <w:spacing w:line="360" w:lineRule="auto"/>
        <w:ind w:right="-720"/>
        <w:jc w:val="both"/>
        <w:rPr>
          <w:sz w:val="24"/>
          <w:szCs w:val="24"/>
        </w:rPr>
      </w:pPr>
      <w:r w:rsidRPr="00F6252D">
        <w:rPr>
          <w:sz w:val="24"/>
          <w:szCs w:val="24"/>
        </w:rPr>
        <w:t>Expensive .It is expensive because a separate cabinet, separate service, a separate space etc. required for its maintenance, which may create problems for a library.</w:t>
      </w:r>
    </w:p>
    <w:p w:rsidR="001B00FE" w:rsidRPr="00F6252D" w:rsidRDefault="001B00FE" w:rsidP="001F634E">
      <w:pPr>
        <w:numPr>
          <w:ilvl w:val="0"/>
          <w:numId w:val="42"/>
        </w:numPr>
        <w:spacing w:line="360" w:lineRule="auto"/>
        <w:ind w:right="-720"/>
        <w:jc w:val="both"/>
        <w:rPr>
          <w:sz w:val="24"/>
          <w:szCs w:val="24"/>
        </w:rPr>
      </w:pPr>
      <w:r w:rsidRPr="00F6252D">
        <w:rPr>
          <w:sz w:val="24"/>
          <w:szCs w:val="24"/>
        </w:rPr>
        <w:t xml:space="preserve">Time consumer. As in such catalogue there is a separate entry for author, title, subject, series, editor, translator, compiler etc. Now if </w:t>
      </w:r>
      <w:proofErr w:type="gramStart"/>
      <w:r w:rsidRPr="00F6252D">
        <w:rPr>
          <w:sz w:val="24"/>
          <w:szCs w:val="24"/>
        </w:rPr>
        <w:t>a reader/researcher need</w:t>
      </w:r>
      <w:proofErr w:type="gramEnd"/>
      <w:r w:rsidRPr="00F6252D">
        <w:rPr>
          <w:sz w:val="24"/>
          <w:szCs w:val="24"/>
        </w:rPr>
        <w:t xml:space="preserve"> two or all these entries he </w:t>
      </w:r>
      <w:proofErr w:type="spellStart"/>
      <w:r w:rsidRPr="00F6252D">
        <w:rPr>
          <w:sz w:val="24"/>
          <w:szCs w:val="24"/>
        </w:rPr>
        <w:t>can not</w:t>
      </w:r>
      <w:proofErr w:type="spellEnd"/>
      <w:r w:rsidRPr="00F6252D">
        <w:rPr>
          <w:sz w:val="24"/>
          <w:szCs w:val="24"/>
        </w:rPr>
        <w:t xml:space="preserve"> consult all these at a time. He must search each entry in different moment of time and in this way he will waste more of his time.</w:t>
      </w:r>
    </w:p>
    <w:p w:rsidR="00886776" w:rsidRPr="00F6252D" w:rsidRDefault="001B00FE" w:rsidP="001F634E">
      <w:pPr>
        <w:spacing w:line="360" w:lineRule="auto"/>
        <w:ind w:right="-720"/>
        <w:jc w:val="both"/>
        <w:rPr>
          <w:sz w:val="24"/>
          <w:szCs w:val="24"/>
        </w:rPr>
      </w:pPr>
      <w:r w:rsidRPr="00F6252D">
        <w:rPr>
          <w:b/>
          <w:sz w:val="24"/>
          <w:szCs w:val="24"/>
        </w:rPr>
        <w:t>SHELF LIST:</w:t>
      </w:r>
      <w:r w:rsidRPr="00F6252D">
        <w:rPr>
          <w:sz w:val="24"/>
          <w:szCs w:val="24"/>
        </w:rPr>
        <w:t xml:space="preserve"> </w:t>
      </w:r>
    </w:p>
    <w:p w:rsidR="001B00FE" w:rsidRPr="00F6252D" w:rsidRDefault="001B00FE" w:rsidP="001F634E">
      <w:pPr>
        <w:spacing w:line="360" w:lineRule="auto"/>
        <w:ind w:right="-720"/>
        <w:jc w:val="both"/>
        <w:rPr>
          <w:sz w:val="24"/>
          <w:szCs w:val="24"/>
        </w:rPr>
      </w:pPr>
      <w:proofErr w:type="gramStart"/>
      <w:r w:rsidRPr="00F6252D">
        <w:rPr>
          <w:sz w:val="24"/>
          <w:szCs w:val="24"/>
        </w:rPr>
        <w:t>According to Margaret Mann’s Book “Introduction to Cataloguing and Classification of Books”.</w:t>
      </w:r>
      <w:proofErr w:type="gramEnd"/>
      <w:r w:rsidRPr="00F6252D">
        <w:rPr>
          <w:sz w:val="24"/>
          <w:szCs w:val="24"/>
        </w:rPr>
        <w:t xml:space="preserve"> It is a catalogue of books in the order in which they stand on the shelves. In shelf list each title is represented by a card giving the author, title, edition, number of volumes (if more than one) number of copies (if more than one) call number and other items if necessary. The call number determines the arrangement of the cards in the shelf list in the same way as it has already determined the arrangement of the books on the shelves.</w:t>
      </w:r>
    </w:p>
    <w:p w:rsidR="001B00FE" w:rsidRPr="00F6252D" w:rsidRDefault="001B00FE" w:rsidP="001F634E">
      <w:pPr>
        <w:spacing w:line="360" w:lineRule="auto"/>
        <w:ind w:right="-720"/>
        <w:jc w:val="both"/>
        <w:rPr>
          <w:sz w:val="24"/>
          <w:szCs w:val="24"/>
        </w:rPr>
      </w:pPr>
      <w:r w:rsidRPr="00F6252D">
        <w:rPr>
          <w:b/>
          <w:sz w:val="24"/>
          <w:szCs w:val="24"/>
        </w:rPr>
        <w:t>Uses:</w:t>
      </w:r>
      <w:r w:rsidRPr="00F6252D">
        <w:rPr>
          <w:sz w:val="24"/>
          <w:szCs w:val="24"/>
        </w:rPr>
        <w:t xml:space="preserve"> The shelf list is very important for all departments of the library. Its main uses are;</w:t>
      </w:r>
    </w:p>
    <w:p w:rsidR="001B00FE" w:rsidRPr="00F6252D" w:rsidRDefault="001B00FE" w:rsidP="001F634E">
      <w:pPr>
        <w:pStyle w:val="BodyText"/>
        <w:numPr>
          <w:ilvl w:val="0"/>
          <w:numId w:val="43"/>
        </w:numPr>
        <w:spacing w:line="360" w:lineRule="auto"/>
        <w:rPr>
          <w:sz w:val="24"/>
          <w:szCs w:val="24"/>
        </w:rPr>
      </w:pPr>
      <w:r w:rsidRPr="00F6252D">
        <w:rPr>
          <w:sz w:val="24"/>
          <w:szCs w:val="24"/>
        </w:rPr>
        <w:t>As a key to the call number: Knowing the call number a reader (staff only) can find out the author and title from the shelf list for which that call number stands.</w:t>
      </w:r>
    </w:p>
    <w:p w:rsidR="001B00FE" w:rsidRPr="00F6252D" w:rsidRDefault="001B00FE" w:rsidP="001F634E">
      <w:pPr>
        <w:numPr>
          <w:ilvl w:val="0"/>
          <w:numId w:val="43"/>
        </w:numPr>
        <w:spacing w:line="360" w:lineRule="auto"/>
        <w:ind w:right="-720"/>
        <w:jc w:val="both"/>
        <w:rPr>
          <w:sz w:val="24"/>
          <w:szCs w:val="24"/>
        </w:rPr>
      </w:pPr>
      <w:r w:rsidRPr="00F6252D">
        <w:rPr>
          <w:sz w:val="24"/>
          <w:szCs w:val="24"/>
        </w:rPr>
        <w:lastRenderedPageBreak/>
        <w:t>As a check against duplicate call number: During assigning a call number to a book, the shelf list can be used to see whether this number has already been assigned or not. So in this case it avoids duplication of a call number.</w:t>
      </w:r>
    </w:p>
    <w:p w:rsidR="001B00FE" w:rsidRPr="00F6252D" w:rsidRDefault="001B00FE" w:rsidP="001F634E">
      <w:pPr>
        <w:numPr>
          <w:ilvl w:val="0"/>
          <w:numId w:val="43"/>
        </w:numPr>
        <w:spacing w:line="360" w:lineRule="auto"/>
        <w:ind w:right="-720"/>
        <w:jc w:val="both"/>
        <w:rPr>
          <w:sz w:val="24"/>
          <w:szCs w:val="24"/>
        </w:rPr>
      </w:pPr>
      <w:r w:rsidRPr="00F6252D">
        <w:rPr>
          <w:sz w:val="24"/>
          <w:szCs w:val="24"/>
        </w:rPr>
        <w:t>Arrangement order can be seen on the shelves: as in boat i.e. in the shelf list and on the shelves books are arranged in the same order therefore, through shelf list the arrangement on the shelves can be seen quickly. In other words it shows us a picture of a library.</w:t>
      </w:r>
    </w:p>
    <w:p w:rsidR="001B00FE" w:rsidRPr="00F6252D" w:rsidRDefault="001B00FE" w:rsidP="001F634E">
      <w:pPr>
        <w:numPr>
          <w:ilvl w:val="0"/>
          <w:numId w:val="43"/>
        </w:numPr>
        <w:spacing w:line="360" w:lineRule="auto"/>
        <w:ind w:right="-720"/>
        <w:jc w:val="both"/>
        <w:rPr>
          <w:sz w:val="24"/>
          <w:szCs w:val="24"/>
        </w:rPr>
      </w:pPr>
      <w:r w:rsidRPr="00F6252D">
        <w:rPr>
          <w:sz w:val="24"/>
          <w:szCs w:val="24"/>
        </w:rPr>
        <w:t>Copies of an individual book can be seen: a shelf list indicates to a reader or to the library staff that how many copies of an individual book are existed in the library.</w:t>
      </w:r>
    </w:p>
    <w:p w:rsidR="001B00FE" w:rsidRPr="00F6252D" w:rsidRDefault="001B00FE" w:rsidP="001F634E">
      <w:pPr>
        <w:numPr>
          <w:ilvl w:val="0"/>
          <w:numId w:val="43"/>
        </w:numPr>
        <w:spacing w:line="360" w:lineRule="auto"/>
        <w:ind w:right="-720"/>
        <w:jc w:val="both"/>
        <w:rPr>
          <w:sz w:val="24"/>
          <w:szCs w:val="24"/>
        </w:rPr>
      </w:pPr>
      <w:r w:rsidRPr="00F6252D">
        <w:rPr>
          <w:sz w:val="24"/>
          <w:szCs w:val="24"/>
        </w:rPr>
        <w:t xml:space="preserve">Assisting in the acquisition </w:t>
      </w:r>
      <w:proofErr w:type="spellStart"/>
      <w:r w:rsidRPr="00F6252D">
        <w:rPr>
          <w:sz w:val="24"/>
          <w:szCs w:val="24"/>
        </w:rPr>
        <w:t>programme</w:t>
      </w:r>
      <w:proofErr w:type="spellEnd"/>
      <w:r w:rsidRPr="00F6252D">
        <w:rPr>
          <w:sz w:val="24"/>
          <w:szCs w:val="24"/>
        </w:rPr>
        <w:t xml:space="preserve"> of the library: It also helps in acquisition </w:t>
      </w:r>
      <w:proofErr w:type="spellStart"/>
      <w:r w:rsidRPr="00F6252D">
        <w:rPr>
          <w:sz w:val="24"/>
          <w:szCs w:val="24"/>
        </w:rPr>
        <w:t>programme</w:t>
      </w:r>
      <w:proofErr w:type="spellEnd"/>
      <w:r w:rsidRPr="00F6252D">
        <w:rPr>
          <w:sz w:val="24"/>
          <w:szCs w:val="24"/>
        </w:rPr>
        <w:t xml:space="preserve"> of the library that how many copies on a particular subject already existed in the library how much required to acquire.</w:t>
      </w:r>
    </w:p>
    <w:p w:rsidR="001646EA" w:rsidRPr="00F6252D" w:rsidRDefault="001646EA" w:rsidP="001F634E">
      <w:pPr>
        <w:numPr>
          <w:ilvl w:val="0"/>
          <w:numId w:val="44"/>
        </w:numPr>
        <w:spacing w:line="360" w:lineRule="auto"/>
        <w:ind w:right="-720"/>
        <w:jc w:val="both"/>
        <w:rPr>
          <w:sz w:val="24"/>
          <w:szCs w:val="24"/>
        </w:rPr>
      </w:pPr>
      <w:r w:rsidRPr="00F6252D">
        <w:rPr>
          <w:sz w:val="24"/>
          <w:szCs w:val="24"/>
        </w:rPr>
        <w:t xml:space="preserve">Brings together closely related books/subjects: the shelf list brings together the closely related books/subjects. For example </w:t>
      </w:r>
      <w:proofErr w:type="spellStart"/>
      <w:r w:rsidRPr="00F6252D">
        <w:rPr>
          <w:sz w:val="24"/>
          <w:szCs w:val="24"/>
        </w:rPr>
        <w:t>Mathematics.Its</w:t>
      </w:r>
      <w:proofErr w:type="spellEnd"/>
      <w:r w:rsidRPr="00F6252D">
        <w:rPr>
          <w:sz w:val="24"/>
          <w:szCs w:val="24"/>
        </w:rPr>
        <w:t xml:space="preserve"> related subjects </w:t>
      </w:r>
      <w:proofErr w:type="gramStart"/>
      <w:r w:rsidRPr="00F6252D">
        <w:rPr>
          <w:sz w:val="24"/>
          <w:szCs w:val="24"/>
        </w:rPr>
        <w:t>are</w:t>
      </w:r>
      <w:proofErr w:type="gramEnd"/>
      <w:r w:rsidRPr="00F6252D">
        <w:rPr>
          <w:sz w:val="24"/>
          <w:szCs w:val="24"/>
        </w:rPr>
        <w:t xml:space="preserve"> the Arithmetic, calculus, Geometry, algebra etc. So all these related subjects are entered </w:t>
      </w:r>
      <w:proofErr w:type="spellStart"/>
      <w:r w:rsidRPr="00F6252D">
        <w:rPr>
          <w:sz w:val="24"/>
          <w:szCs w:val="24"/>
        </w:rPr>
        <w:t>inn</w:t>
      </w:r>
      <w:proofErr w:type="spellEnd"/>
      <w:r w:rsidRPr="00F6252D">
        <w:rPr>
          <w:sz w:val="24"/>
          <w:szCs w:val="24"/>
        </w:rPr>
        <w:t xml:space="preserve"> the shelf list together.</w:t>
      </w:r>
    </w:p>
    <w:p w:rsidR="001646EA" w:rsidRPr="00F6252D" w:rsidRDefault="001646EA" w:rsidP="001F634E">
      <w:pPr>
        <w:numPr>
          <w:ilvl w:val="0"/>
          <w:numId w:val="44"/>
        </w:numPr>
        <w:spacing w:line="360" w:lineRule="auto"/>
        <w:ind w:right="-720"/>
        <w:jc w:val="both"/>
        <w:rPr>
          <w:sz w:val="24"/>
          <w:szCs w:val="24"/>
        </w:rPr>
      </w:pPr>
      <w:r w:rsidRPr="00F6252D">
        <w:rPr>
          <w:sz w:val="24"/>
          <w:szCs w:val="24"/>
        </w:rPr>
        <w:t>Keep the collection harmonious shelf list is the record of the whole collection hold by the library and the classifier depends upon this record to keep the collection harmonious.</w:t>
      </w:r>
    </w:p>
    <w:p w:rsidR="001646EA" w:rsidRPr="00F6252D" w:rsidRDefault="001646EA" w:rsidP="001F634E">
      <w:pPr>
        <w:numPr>
          <w:ilvl w:val="0"/>
          <w:numId w:val="44"/>
        </w:numPr>
        <w:spacing w:line="360" w:lineRule="auto"/>
        <w:ind w:right="-720"/>
        <w:jc w:val="both"/>
        <w:rPr>
          <w:sz w:val="24"/>
          <w:szCs w:val="24"/>
        </w:rPr>
      </w:pPr>
      <w:r w:rsidRPr="00F6252D">
        <w:rPr>
          <w:sz w:val="24"/>
          <w:szCs w:val="24"/>
        </w:rPr>
        <w:t>As a measure sticks for the book collection: The librarian can survey the book collection and can know the proportion among the classes represented and he can see the weakness and strength of a certain subject.</w:t>
      </w:r>
    </w:p>
    <w:p w:rsidR="001646EA" w:rsidRPr="00F6252D" w:rsidRDefault="001646EA" w:rsidP="001F634E">
      <w:pPr>
        <w:numPr>
          <w:ilvl w:val="0"/>
          <w:numId w:val="44"/>
        </w:numPr>
        <w:spacing w:line="360" w:lineRule="auto"/>
        <w:ind w:right="-720"/>
        <w:jc w:val="both"/>
        <w:rPr>
          <w:sz w:val="24"/>
          <w:szCs w:val="24"/>
        </w:rPr>
      </w:pPr>
      <w:r w:rsidRPr="00F6252D">
        <w:rPr>
          <w:sz w:val="24"/>
          <w:szCs w:val="24"/>
        </w:rPr>
        <w:t>Use as a historical and statistical record of the book collection: Library keeps a complete record and history of each and every book existed in the shelf. This history and record is about the number of copies purchased by the library in a particular period, the number of copies lost or discarded, the number of copies on a specific subject already existed in the library etc. Thus the shelf list helps in this connection.</w:t>
      </w:r>
    </w:p>
    <w:p w:rsidR="001646EA" w:rsidRPr="00F6252D" w:rsidRDefault="001646EA" w:rsidP="001F634E">
      <w:pPr>
        <w:numPr>
          <w:ilvl w:val="0"/>
          <w:numId w:val="44"/>
        </w:numPr>
        <w:spacing w:line="360" w:lineRule="auto"/>
        <w:ind w:right="-720"/>
        <w:jc w:val="both"/>
        <w:rPr>
          <w:sz w:val="24"/>
          <w:szCs w:val="24"/>
        </w:rPr>
      </w:pPr>
      <w:r w:rsidRPr="00F6252D">
        <w:rPr>
          <w:sz w:val="24"/>
          <w:szCs w:val="24"/>
        </w:rPr>
        <w:t xml:space="preserve">As an insurance record: If a part or the whole collection of a library destroy by any kind of accident such as fire, flood, earthquake </w:t>
      </w:r>
      <w:proofErr w:type="spellStart"/>
      <w:r w:rsidRPr="00F6252D">
        <w:rPr>
          <w:sz w:val="24"/>
          <w:szCs w:val="24"/>
        </w:rPr>
        <w:t>etc</w:t>
      </w:r>
      <w:proofErr w:type="spellEnd"/>
      <w:r w:rsidRPr="00F6252D">
        <w:rPr>
          <w:sz w:val="24"/>
          <w:szCs w:val="24"/>
        </w:rPr>
        <w:t>, then shelf list can be used for insurance purposes.</w:t>
      </w:r>
    </w:p>
    <w:p w:rsidR="001646EA" w:rsidRPr="00F6252D" w:rsidRDefault="001646EA" w:rsidP="001F634E">
      <w:pPr>
        <w:spacing w:line="360" w:lineRule="auto"/>
        <w:ind w:right="-720"/>
        <w:jc w:val="both"/>
        <w:rPr>
          <w:sz w:val="24"/>
          <w:szCs w:val="24"/>
        </w:rPr>
      </w:pPr>
      <w:r w:rsidRPr="00F6252D">
        <w:rPr>
          <w:b/>
          <w:sz w:val="24"/>
          <w:szCs w:val="24"/>
        </w:rPr>
        <w:t>UNION CATALOGUE:</w:t>
      </w:r>
    </w:p>
    <w:p w:rsidR="001646EA" w:rsidRPr="00F6252D" w:rsidRDefault="001646EA" w:rsidP="001F634E">
      <w:pPr>
        <w:spacing w:line="360" w:lineRule="auto"/>
        <w:ind w:right="-720"/>
        <w:jc w:val="both"/>
        <w:rPr>
          <w:sz w:val="24"/>
          <w:szCs w:val="24"/>
        </w:rPr>
      </w:pPr>
      <w:r w:rsidRPr="00F6252D">
        <w:rPr>
          <w:b/>
          <w:sz w:val="24"/>
          <w:szCs w:val="24"/>
        </w:rPr>
        <w:t>Definition:</w:t>
      </w:r>
      <w:r w:rsidRPr="00F6252D">
        <w:rPr>
          <w:sz w:val="24"/>
          <w:szCs w:val="24"/>
        </w:rPr>
        <w:t xml:space="preserve"> According to M.A </w:t>
      </w:r>
      <w:proofErr w:type="spellStart"/>
      <w:r w:rsidRPr="00F6252D">
        <w:rPr>
          <w:sz w:val="24"/>
          <w:szCs w:val="24"/>
        </w:rPr>
        <w:t>Razzaque</w:t>
      </w:r>
      <w:proofErr w:type="spellEnd"/>
      <w:r w:rsidRPr="00F6252D">
        <w:rPr>
          <w:sz w:val="24"/>
          <w:szCs w:val="24"/>
        </w:rPr>
        <w:t xml:space="preserve">, a union catalogue as its name suggests it is the combined catalogue of holdings of a number of libraries. Its scope varies according to the original plan, which its makers have in mind and the purposes they want it to serve. Or it can be define as “a catalogue, which lists all the documents or books in a library system” or a catalogue prepared by joint expertise for the </w:t>
      </w:r>
      <w:r w:rsidRPr="00F6252D">
        <w:rPr>
          <w:sz w:val="24"/>
          <w:szCs w:val="24"/>
        </w:rPr>
        <w:lastRenderedPageBreak/>
        <w:t>benefit of the library is called as union catalogue. Or when a catalogue is going to be arranged by combining the catalogues of different other libraries of the city, town etc.at one central place is called union catalogue. A union catalogue is based on either the centralized system or cooperative system because it is impossible to establish a union catalogue at regional, provincial, national and international level. Library cooperation is very useful for the maintenance of union catalogue. This cooperation may be of various types. It may be in the form of mutual agreement among few libraries to loan reading materials or it may be regional cooperation, an agreement among libraries of a particular region, a network that connects all libraries inside the countries.</w:t>
      </w:r>
    </w:p>
    <w:p w:rsidR="00BA65FC" w:rsidRPr="00F6252D" w:rsidRDefault="00BA65FC" w:rsidP="0018660B">
      <w:pPr>
        <w:spacing w:line="360" w:lineRule="auto"/>
        <w:ind w:right="-720"/>
        <w:jc w:val="both"/>
        <w:rPr>
          <w:rFonts w:eastAsiaTheme="minorHAnsi"/>
          <w:b/>
          <w:color w:val="1F1A17"/>
          <w:sz w:val="28"/>
          <w:szCs w:val="28"/>
        </w:rPr>
      </w:pPr>
      <w:r w:rsidRPr="00F6252D">
        <w:rPr>
          <w:rFonts w:eastAsiaTheme="minorHAnsi"/>
          <w:b/>
          <w:color w:val="1F1A17"/>
          <w:sz w:val="28"/>
          <w:szCs w:val="28"/>
        </w:rPr>
        <w:t>Tools Used for Cataloging</w:t>
      </w:r>
    </w:p>
    <w:p w:rsidR="00FB109B" w:rsidRPr="00F6252D" w:rsidRDefault="00FB109B" w:rsidP="0018660B">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TERMINOLOGY</w:t>
      </w:r>
    </w:p>
    <w:p w:rsidR="00FB109B" w:rsidRPr="00F6252D" w:rsidRDefault="0018660B" w:rsidP="0018660B">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C</w:t>
      </w:r>
      <w:r w:rsidR="00FB109B" w:rsidRPr="00F6252D">
        <w:rPr>
          <w:rFonts w:eastAsiaTheme="minorHAnsi"/>
          <w:b/>
          <w:bCs/>
          <w:color w:val="1F1A17"/>
          <w:sz w:val="24"/>
          <w:szCs w:val="24"/>
        </w:rPr>
        <w:t xml:space="preserve">all number: </w:t>
      </w:r>
      <w:r w:rsidR="00FB109B" w:rsidRPr="00F6252D">
        <w:rPr>
          <w:rFonts w:eastAsiaTheme="minorHAnsi"/>
          <w:color w:val="1F1A17"/>
          <w:sz w:val="24"/>
          <w:szCs w:val="24"/>
        </w:rPr>
        <w:t>This is a combination of a classification number and a</w:t>
      </w:r>
      <w:r w:rsidRPr="00F6252D">
        <w:rPr>
          <w:rFonts w:eastAsiaTheme="minorHAnsi"/>
          <w:color w:val="1F1A17"/>
          <w:sz w:val="24"/>
          <w:szCs w:val="24"/>
        </w:rPr>
        <w:t xml:space="preserve"> </w:t>
      </w:r>
      <w:r w:rsidR="00FB109B" w:rsidRPr="00F6252D">
        <w:rPr>
          <w:rFonts w:eastAsiaTheme="minorHAnsi"/>
          <w:color w:val="1F1A17"/>
          <w:sz w:val="24"/>
          <w:szCs w:val="24"/>
        </w:rPr>
        <w:t>letter and number code rep resenting the author. Each call number is</w:t>
      </w:r>
      <w:r w:rsidRPr="00F6252D">
        <w:rPr>
          <w:rFonts w:eastAsiaTheme="minorHAnsi"/>
          <w:color w:val="1F1A17"/>
          <w:sz w:val="24"/>
          <w:szCs w:val="24"/>
        </w:rPr>
        <w:t xml:space="preserve"> </w:t>
      </w:r>
      <w:r w:rsidR="00FB109B" w:rsidRPr="00F6252D">
        <w:rPr>
          <w:rFonts w:eastAsiaTheme="minorHAnsi"/>
          <w:color w:val="1F1A17"/>
          <w:sz w:val="24"/>
          <w:szCs w:val="24"/>
        </w:rPr>
        <w:t>unique and enables users to locate the needed material on the shelf</w:t>
      </w:r>
      <w:r w:rsidRPr="00F6252D">
        <w:rPr>
          <w:rFonts w:eastAsiaTheme="minorHAnsi"/>
          <w:color w:val="1F1A17"/>
          <w:sz w:val="24"/>
          <w:szCs w:val="24"/>
        </w:rPr>
        <w:t xml:space="preserve"> </w:t>
      </w:r>
      <w:r w:rsidR="00FB109B" w:rsidRPr="00F6252D">
        <w:rPr>
          <w:rFonts w:eastAsiaTheme="minorHAnsi"/>
          <w:color w:val="1F1A17"/>
          <w:sz w:val="24"/>
          <w:szCs w:val="24"/>
        </w:rPr>
        <w:t>the address of the material.</w:t>
      </w:r>
    </w:p>
    <w:p w:rsidR="00FB109B" w:rsidRPr="00F6252D" w:rsidRDefault="0018660B" w:rsidP="0018660B">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C</w:t>
      </w:r>
      <w:r w:rsidR="00FB109B" w:rsidRPr="00F6252D">
        <w:rPr>
          <w:rFonts w:eastAsiaTheme="minorHAnsi"/>
          <w:b/>
          <w:bCs/>
          <w:color w:val="1F1A17"/>
          <w:sz w:val="24"/>
          <w:szCs w:val="24"/>
        </w:rPr>
        <w:t xml:space="preserve">opy </w:t>
      </w:r>
      <w:r w:rsidRPr="00F6252D">
        <w:rPr>
          <w:rFonts w:eastAsiaTheme="minorHAnsi"/>
          <w:b/>
          <w:bCs/>
          <w:color w:val="1F1A17"/>
          <w:sz w:val="24"/>
          <w:szCs w:val="24"/>
        </w:rPr>
        <w:t>C</w:t>
      </w:r>
      <w:r w:rsidR="00FB109B" w:rsidRPr="00F6252D">
        <w:rPr>
          <w:rFonts w:eastAsiaTheme="minorHAnsi"/>
          <w:b/>
          <w:bCs/>
          <w:color w:val="1F1A17"/>
          <w:sz w:val="24"/>
          <w:szCs w:val="24"/>
        </w:rPr>
        <w:t xml:space="preserve">ataloging: </w:t>
      </w:r>
      <w:r w:rsidR="00FB109B" w:rsidRPr="00F6252D">
        <w:rPr>
          <w:rFonts w:eastAsiaTheme="minorHAnsi"/>
          <w:color w:val="1F1A17"/>
          <w:sz w:val="24"/>
          <w:szCs w:val="24"/>
        </w:rPr>
        <w:t>The library staff copies or matches the cataloging</w:t>
      </w:r>
      <w:r w:rsidR="0047668C" w:rsidRPr="00F6252D">
        <w:rPr>
          <w:rFonts w:eastAsiaTheme="minorHAnsi"/>
          <w:color w:val="1F1A17"/>
          <w:sz w:val="24"/>
          <w:szCs w:val="24"/>
        </w:rPr>
        <w:t xml:space="preserve"> </w:t>
      </w:r>
      <w:r w:rsidR="00FB109B" w:rsidRPr="00F6252D">
        <w:rPr>
          <w:rFonts w:eastAsiaTheme="minorHAnsi"/>
          <w:color w:val="1F1A17"/>
          <w:sz w:val="24"/>
          <w:szCs w:val="24"/>
        </w:rPr>
        <w:t>information that is already completed by another cataloger from</w:t>
      </w:r>
      <w:r w:rsidR="0047668C" w:rsidRPr="00F6252D">
        <w:rPr>
          <w:rFonts w:eastAsiaTheme="minorHAnsi"/>
          <w:color w:val="1F1A17"/>
          <w:sz w:val="24"/>
          <w:szCs w:val="24"/>
        </w:rPr>
        <w:t xml:space="preserve"> </w:t>
      </w:r>
      <w:r w:rsidR="00FB109B" w:rsidRPr="00F6252D">
        <w:rPr>
          <w:rFonts w:eastAsiaTheme="minorHAnsi"/>
          <w:color w:val="1F1A17"/>
          <w:sz w:val="24"/>
          <w:szCs w:val="24"/>
        </w:rPr>
        <w:t>another library. The completed information can be found in some</w:t>
      </w:r>
      <w:r w:rsidR="0047668C" w:rsidRPr="00F6252D">
        <w:rPr>
          <w:rFonts w:eastAsiaTheme="minorHAnsi"/>
          <w:color w:val="1F1A17"/>
          <w:sz w:val="24"/>
          <w:szCs w:val="24"/>
        </w:rPr>
        <w:t xml:space="preserve"> </w:t>
      </w:r>
      <w:r w:rsidR="00FB109B" w:rsidRPr="00F6252D">
        <w:rPr>
          <w:rFonts w:eastAsiaTheme="minorHAnsi"/>
          <w:color w:val="1F1A17"/>
          <w:sz w:val="24"/>
          <w:szCs w:val="24"/>
        </w:rPr>
        <w:t>print sources, but, most likely, the library technician will get such</w:t>
      </w:r>
      <w:r w:rsidR="0047668C" w:rsidRPr="00F6252D">
        <w:rPr>
          <w:rFonts w:eastAsiaTheme="minorHAnsi"/>
          <w:color w:val="1F1A17"/>
          <w:sz w:val="24"/>
          <w:szCs w:val="24"/>
        </w:rPr>
        <w:t xml:space="preserve"> </w:t>
      </w:r>
      <w:r w:rsidR="00FB109B" w:rsidRPr="00F6252D">
        <w:rPr>
          <w:rFonts w:eastAsiaTheme="minorHAnsi"/>
          <w:color w:val="1F1A17"/>
          <w:sz w:val="24"/>
          <w:szCs w:val="24"/>
        </w:rPr>
        <w:t>information from a computer data base.</w:t>
      </w:r>
    </w:p>
    <w:p w:rsidR="00FB109B" w:rsidRPr="00F6252D" w:rsidRDefault="0047668C" w:rsidP="0018660B">
      <w:pPr>
        <w:autoSpaceDE w:val="0"/>
        <w:autoSpaceDN w:val="0"/>
        <w:adjustRightInd w:val="0"/>
        <w:spacing w:line="360" w:lineRule="auto"/>
        <w:ind w:right="-720"/>
        <w:jc w:val="both"/>
        <w:rPr>
          <w:rFonts w:eastAsiaTheme="minorHAnsi"/>
          <w:iCs/>
          <w:color w:val="1F1A17"/>
          <w:sz w:val="24"/>
          <w:szCs w:val="24"/>
        </w:rPr>
      </w:pPr>
      <w:r w:rsidRPr="00F6252D">
        <w:rPr>
          <w:rFonts w:eastAsiaTheme="minorHAnsi"/>
          <w:b/>
          <w:bCs/>
          <w:color w:val="1F1A17"/>
          <w:sz w:val="24"/>
          <w:szCs w:val="24"/>
        </w:rPr>
        <w:t>D</w:t>
      </w:r>
      <w:r w:rsidR="00FB109B" w:rsidRPr="00F6252D">
        <w:rPr>
          <w:rFonts w:eastAsiaTheme="minorHAnsi"/>
          <w:b/>
          <w:bCs/>
          <w:color w:val="1F1A17"/>
          <w:sz w:val="24"/>
          <w:szCs w:val="24"/>
        </w:rPr>
        <w:t xml:space="preserve">escriptive cataloging: </w:t>
      </w:r>
      <w:r w:rsidR="00FB109B" w:rsidRPr="00F6252D">
        <w:rPr>
          <w:rFonts w:eastAsiaTheme="minorHAnsi"/>
          <w:color w:val="1F1A17"/>
          <w:sz w:val="24"/>
          <w:szCs w:val="24"/>
        </w:rPr>
        <w:t>This is the first step of the cataloging process. This means describing the material physically and determining</w:t>
      </w:r>
      <w:r w:rsidRPr="00F6252D">
        <w:rPr>
          <w:rFonts w:eastAsiaTheme="minorHAnsi"/>
          <w:color w:val="1F1A17"/>
          <w:sz w:val="24"/>
          <w:szCs w:val="24"/>
        </w:rPr>
        <w:t xml:space="preserve"> </w:t>
      </w:r>
      <w:r w:rsidR="00FB109B" w:rsidRPr="00F6252D">
        <w:rPr>
          <w:rFonts w:eastAsiaTheme="minorHAnsi"/>
          <w:color w:val="1F1A17"/>
          <w:sz w:val="24"/>
          <w:szCs w:val="24"/>
        </w:rPr>
        <w:t>the choice of access points (headings). This is done by following the</w:t>
      </w:r>
      <w:r w:rsidRPr="00F6252D">
        <w:rPr>
          <w:rFonts w:eastAsiaTheme="minorHAnsi"/>
          <w:color w:val="1F1A17"/>
          <w:sz w:val="24"/>
          <w:szCs w:val="24"/>
        </w:rPr>
        <w:t xml:space="preserve"> </w:t>
      </w:r>
      <w:r w:rsidR="00FB109B" w:rsidRPr="00F6252D">
        <w:rPr>
          <w:rFonts w:eastAsiaTheme="minorHAnsi"/>
          <w:color w:val="1F1A17"/>
          <w:sz w:val="24"/>
          <w:szCs w:val="24"/>
        </w:rPr>
        <w:t xml:space="preserve">rules listed in the reference tool </w:t>
      </w:r>
      <w:r w:rsidR="00FB109B" w:rsidRPr="00F6252D">
        <w:rPr>
          <w:rFonts w:eastAsiaTheme="minorHAnsi"/>
          <w:iCs/>
          <w:color w:val="1F1A17"/>
          <w:sz w:val="24"/>
          <w:szCs w:val="24"/>
        </w:rPr>
        <w:t>Anglo-American Cataloguing Rules,</w:t>
      </w:r>
      <w:r w:rsidRPr="00F6252D">
        <w:rPr>
          <w:rFonts w:eastAsiaTheme="minorHAnsi"/>
          <w:iCs/>
          <w:color w:val="1F1A17"/>
          <w:sz w:val="24"/>
          <w:szCs w:val="24"/>
        </w:rPr>
        <w:t xml:space="preserve"> </w:t>
      </w:r>
      <w:r w:rsidR="00FB109B" w:rsidRPr="00F6252D">
        <w:rPr>
          <w:rFonts w:eastAsiaTheme="minorHAnsi"/>
          <w:color w:val="1F1A17"/>
          <w:sz w:val="24"/>
          <w:szCs w:val="24"/>
        </w:rPr>
        <w:t>Second Edition, 1998 Revision</w:t>
      </w:r>
      <w:r w:rsidR="00FB109B" w:rsidRPr="00F6252D">
        <w:rPr>
          <w:rFonts w:eastAsiaTheme="minorHAnsi"/>
          <w:iCs/>
          <w:color w:val="1F1A17"/>
          <w:sz w:val="24"/>
          <w:szCs w:val="24"/>
        </w:rPr>
        <w:t>.</w:t>
      </w:r>
    </w:p>
    <w:p w:rsidR="00FB109B" w:rsidRPr="00F6252D" w:rsidRDefault="0047668C" w:rsidP="0018660B">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O</w:t>
      </w:r>
      <w:r w:rsidR="00FB109B" w:rsidRPr="00F6252D">
        <w:rPr>
          <w:rFonts w:eastAsiaTheme="minorHAnsi"/>
          <w:b/>
          <w:bCs/>
          <w:color w:val="1F1A17"/>
          <w:sz w:val="24"/>
          <w:szCs w:val="24"/>
        </w:rPr>
        <w:t xml:space="preserve">riginal catalog: </w:t>
      </w:r>
      <w:r w:rsidR="00FB109B" w:rsidRPr="00F6252D">
        <w:rPr>
          <w:rFonts w:eastAsiaTheme="minorHAnsi"/>
          <w:color w:val="1F1A17"/>
          <w:sz w:val="24"/>
          <w:szCs w:val="24"/>
        </w:rPr>
        <w:t>The library cataloging staff per forms all the procedures</w:t>
      </w:r>
      <w:r w:rsidRPr="00F6252D">
        <w:rPr>
          <w:rFonts w:eastAsiaTheme="minorHAnsi"/>
          <w:color w:val="1F1A17"/>
          <w:sz w:val="24"/>
          <w:szCs w:val="24"/>
        </w:rPr>
        <w:t xml:space="preserve"> </w:t>
      </w:r>
      <w:r w:rsidR="00FB109B" w:rsidRPr="00F6252D">
        <w:rPr>
          <w:rFonts w:eastAsiaTheme="minorHAnsi"/>
          <w:color w:val="1F1A17"/>
          <w:sz w:val="24"/>
          <w:szCs w:val="24"/>
        </w:rPr>
        <w:t>to completely catalog materials. The tasks include descriptive</w:t>
      </w:r>
      <w:r w:rsidRPr="00F6252D">
        <w:rPr>
          <w:rFonts w:eastAsiaTheme="minorHAnsi"/>
          <w:color w:val="1F1A17"/>
          <w:sz w:val="24"/>
          <w:szCs w:val="24"/>
        </w:rPr>
        <w:t xml:space="preserve"> </w:t>
      </w:r>
      <w:r w:rsidR="00FB109B" w:rsidRPr="00F6252D">
        <w:rPr>
          <w:rFonts w:eastAsiaTheme="minorHAnsi"/>
          <w:color w:val="1F1A17"/>
          <w:sz w:val="24"/>
          <w:szCs w:val="24"/>
        </w:rPr>
        <w:t>cataloging and assigning subject headings, classification numbers,</w:t>
      </w:r>
      <w:r w:rsidRPr="00F6252D">
        <w:rPr>
          <w:rFonts w:eastAsiaTheme="minorHAnsi"/>
          <w:color w:val="1F1A17"/>
          <w:sz w:val="24"/>
          <w:szCs w:val="24"/>
        </w:rPr>
        <w:t xml:space="preserve"> </w:t>
      </w:r>
      <w:r w:rsidR="00FB109B" w:rsidRPr="00F6252D">
        <w:rPr>
          <w:rFonts w:eastAsiaTheme="minorHAnsi"/>
          <w:color w:val="1F1A17"/>
          <w:sz w:val="24"/>
          <w:szCs w:val="24"/>
        </w:rPr>
        <w:t>and book numbers.</w:t>
      </w:r>
    </w:p>
    <w:p w:rsidR="006A7A99" w:rsidRPr="00F6252D" w:rsidRDefault="0047668C" w:rsidP="0018660B">
      <w:pPr>
        <w:autoSpaceDE w:val="0"/>
        <w:autoSpaceDN w:val="0"/>
        <w:adjustRightInd w:val="0"/>
        <w:spacing w:line="360" w:lineRule="auto"/>
        <w:ind w:right="-720"/>
        <w:jc w:val="both"/>
        <w:rPr>
          <w:rFonts w:eastAsiaTheme="minorHAnsi"/>
          <w:iCs/>
          <w:color w:val="1F1A17"/>
          <w:sz w:val="24"/>
          <w:szCs w:val="24"/>
        </w:rPr>
      </w:pPr>
      <w:r w:rsidRPr="00F6252D">
        <w:rPr>
          <w:rFonts w:eastAsiaTheme="minorHAnsi"/>
          <w:b/>
          <w:bCs/>
          <w:color w:val="1F1A17"/>
          <w:sz w:val="24"/>
          <w:szCs w:val="24"/>
        </w:rPr>
        <w:t>S</w:t>
      </w:r>
      <w:r w:rsidR="00FB109B" w:rsidRPr="00F6252D">
        <w:rPr>
          <w:rFonts w:eastAsiaTheme="minorHAnsi"/>
          <w:b/>
          <w:bCs/>
          <w:color w:val="1F1A17"/>
          <w:sz w:val="24"/>
          <w:szCs w:val="24"/>
        </w:rPr>
        <w:t xml:space="preserve">ubject cataloging: </w:t>
      </w:r>
      <w:r w:rsidR="00FB109B" w:rsidRPr="00F6252D">
        <w:rPr>
          <w:rFonts w:eastAsiaTheme="minorHAnsi"/>
          <w:color w:val="1F1A17"/>
          <w:sz w:val="24"/>
          <w:szCs w:val="24"/>
        </w:rPr>
        <w:t>This second step of the cataloging process is</w:t>
      </w:r>
      <w:r w:rsidRPr="00F6252D">
        <w:rPr>
          <w:rFonts w:eastAsiaTheme="minorHAnsi"/>
          <w:color w:val="1F1A17"/>
          <w:sz w:val="24"/>
          <w:szCs w:val="24"/>
        </w:rPr>
        <w:t xml:space="preserve"> </w:t>
      </w:r>
      <w:r w:rsidR="00FB109B" w:rsidRPr="00F6252D">
        <w:rPr>
          <w:rFonts w:eastAsiaTheme="minorHAnsi"/>
          <w:color w:val="1F1A17"/>
          <w:sz w:val="24"/>
          <w:szCs w:val="24"/>
        </w:rPr>
        <w:t>divided into two parts. First is to assign subject headings to the materials</w:t>
      </w:r>
      <w:r w:rsidRPr="00F6252D">
        <w:rPr>
          <w:rFonts w:eastAsiaTheme="minorHAnsi"/>
          <w:color w:val="1F1A17"/>
          <w:sz w:val="24"/>
          <w:szCs w:val="24"/>
        </w:rPr>
        <w:t xml:space="preserve"> </w:t>
      </w:r>
      <w:r w:rsidR="00FB109B" w:rsidRPr="00F6252D">
        <w:rPr>
          <w:rFonts w:eastAsiaTheme="minorHAnsi"/>
          <w:color w:val="1F1A17"/>
          <w:sz w:val="24"/>
          <w:szCs w:val="24"/>
        </w:rPr>
        <w:t xml:space="preserve">by using either </w:t>
      </w:r>
      <w:r w:rsidR="00FB109B" w:rsidRPr="00F6252D">
        <w:rPr>
          <w:rFonts w:eastAsiaTheme="minorHAnsi"/>
          <w:iCs/>
          <w:color w:val="1F1A17"/>
          <w:sz w:val="24"/>
          <w:szCs w:val="24"/>
        </w:rPr>
        <w:t xml:space="preserve">Sears List of Subject Headings </w:t>
      </w:r>
      <w:r w:rsidR="00FB109B" w:rsidRPr="00F6252D">
        <w:rPr>
          <w:rFonts w:eastAsiaTheme="minorHAnsi"/>
          <w:color w:val="1F1A17"/>
          <w:sz w:val="24"/>
          <w:szCs w:val="24"/>
        </w:rPr>
        <w:t xml:space="preserve">or </w:t>
      </w:r>
      <w:r w:rsidR="00FB109B" w:rsidRPr="00F6252D">
        <w:rPr>
          <w:rFonts w:eastAsiaTheme="minorHAnsi"/>
          <w:iCs/>
          <w:color w:val="1F1A17"/>
          <w:sz w:val="24"/>
          <w:szCs w:val="24"/>
        </w:rPr>
        <w:t xml:space="preserve">Library of Congress Subject Headings, </w:t>
      </w:r>
      <w:r w:rsidR="00FB109B" w:rsidRPr="00F6252D">
        <w:rPr>
          <w:rFonts w:eastAsiaTheme="minorHAnsi"/>
          <w:color w:val="1F1A17"/>
          <w:sz w:val="24"/>
          <w:szCs w:val="24"/>
        </w:rPr>
        <w:t>whichever the particular library chooses. The</w:t>
      </w:r>
      <w:r w:rsidRPr="00F6252D">
        <w:rPr>
          <w:rFonts w:eastAsiaTheme="minorHAnsi"/>
          <w:color w:val="1F1A17"/>
          <w:sz w:val="24"/>
          <w:szCs w:val="24"/>
        </w:rPr>
        <w:t xml:space="preserve"> </w:t>
      </w:r>
      <w:r w:rsidR="00FB109B" w:rsidRPr="00F6252D">
        <w:rPr>
          <w:rFonts w:eastAsiaTheme="minorHAnsi"/>
          <w:color w:val="1F1A17"/>
          <w:sz w:val="24"/>
          <w:szCs w:val="24"/>
        </w:rPr>
        <w:t>second part is to assign a classification number to the material by using</w:t>
      </w:r>
      <w:r w:rsidRPr="00F6252D">
        <w:rPr>
          <w:rFonts w:eastAsiaTheme="minorHAnsi"/>
          <w:color w:val="1F1A17"/>
          <w:sz w:val="24"/>
          <w:szCs w:val="24"/>
        </w:rPr>
        <w:t xml:space="preserve"> </w:t>
      </w:r>
      <w:r w:rsidR="00FB109B" w:rsidRPr="00F6252D">
        <w:rPr>
          <w:rFonts w:eastAsiaTheme="minorHAnsi"/>
          <w:color w:val="1F1A17"/>
          <w:sz w:val="24"/>
          <w:szCs w:val="24"/>
        </w:rPr>
        <w:t xml:space="preserve">either </w:t>
      </w:r>
      <w:r w:rsidR="00FB109B" w:rsidRPr="00F6252D">
        <w:rPr>
          <w:rFonts w:eastAsiaTheme="minorHAnsi"/>
          <w:iCs/>
          <w:color w:val="1F1A17"/>
          <w:sz w:val="24"/>
          <w:szCs w:val="24"/>
        </w:rPr>
        <w:t xml:space="preserve">Dewey Decimal Classification Schedules </w:t>
      </w:r>
      <w:r w:rsidR="00FB109B" w:rsidRPr="00F6252D">
        <w:rPr>
          <w:rFonts w:eastAsiaTheme="minorHAnsi"/>
          <w:color w:val="1F1A17"/>
          <w:sz w:val="24"/>
          <w:szCs w:val="24"/>
        </w:rPr>
        <w:t xml:space="preserve">or </w:t>
      </w:r>
      <w:r w:rsidR="00FB109B" w:rsidRPr="00F6252D">
        <w:rPr>
          <w:rFonts w:eastAsiaTheme="minorHAnsi"/>
          <w:iCs/>
          <w:color w:val="1F1A17"/>
          <w:sz w:val="24"/>
          <w:szCs w:val="24"/>
        </w:rPr>
        <w:t xml:space="preserve">Library of Congress </w:t>
      </w:r>
      <w:r w:rsidR="006A7A99" w:rsidRPr="00F6252D">
        <w:rPr>
          <w:rFonts w:eastAsiaTheme="minorHAnsi"/>
          <w:iCs/>
          <w:color w:val="1F1A17"/>
          <w:sz w:val="24"/>
          <w:szCs w:val="24"/>
        </w:rPr>
        <w:t xml:space="preserve">Classification Schedules, </w:t>
      </w:r>
      <w:r w:rsidR="006A7A99" w:rsidRPr="00F6252D">
        <w:rPr>
          <w:rFonts w:eastAsiaTheme="minorHAnsi"/>
          <w:color w:val="1F1A17"/>
          <w:sz w:val="24"/>
          <w:szCs w:val="24"/>
        </w:rPr>
        <w:t>again depending on the choice of the particular</w:t>
      </w:r>
      <w:r w:rsidRPr="00F6252D">
        <w:rPr>
          <w:rFonts w:eastAsiaTheme="minorHAnsi"/>
          <w:color w:val="1F1A17"/>
          <w:sz w:val="24"/>
          <w:szCs w:val="24"/>
        </w:rPr>
        <w:t xml:space="preserve"> </w:t>
      </w:r>
      <w:r w:rsidR="006A7A99" w:rsidRPr="00F6252D">
        <w:rPr>
          <w:rFonts w:eastAsiaTheme="minorHAnsi"/>
          <w:color w:val="1F1A17"/>
          <w:sz w:val="24"/>
          <w:szCs w:val="24"/>
        </w:rPr>
        <w:t>library. A book number is added to the classification number to</w:t>
      </w:r>
      <w:r w:rsidRPr="00F6252D">
        <w:rPr>
          <w:rFonts w:eastAsiaTheme="minorHAnsi"/>
          <w:color w:val="1F1A17"/>
          <w:sz w:val="24"/>
          <w:szCs w:val="24"/>
        </w:rPr>
        <w:t xml:space="preserve"> </w:t>
      </w:r>
      <w:r w:rsidR="006A7A99" w:rsidRPr="00F6252D">
        <w:rPr>
          <w:rFonts w:eastAsiaTheme="minorHAnsi"/>
          <w:color w:val="1F1A17"/>
          <w:sz w:val="24"/>
          <w:szCs w:val="24"/>
        </w:rPr>
        <w:t xml:space="preserve">complete the process. The book number is assigned according to </w:t>
      </w:r>
      <w:r w:rsidR="006A7A99" w:rsidRPr="00F6252D">
        <w:rPr>
          <w:rFonts w:eastAsiaTheme="minorHAnsi"/>
          <w:iCs/>
          <w:color w:val="1F1A17"/>
          <w:sz w:val="24"/>
          <w:szCs w:val="24"/>
        </w:rPr>
        <w:t>C. A.</w:t>
      </w:r>
      <w:r w:rsidRPr="00F6252D">
        <w:rPr>
          <w:rFonts w:eastAsiaTheme="minorHAnsi"/>
          <w:iCs/>
          <w:color w:val="1F1A17"/>
          <w:sz w:val="24"/>
          <w:szCs w:val="24"/>
        </w:rPr>
        <w:t xml:space="preserve"> </w:t>
      </w:r>
      <w:r w:rsidR="006A7A99" w:rsidRPr="00F6252D">
        <w:rPr>
          <w:rFonts w:eastAsiaTheme="minorHAnsi"/>
          <w:iCs/>
          <w:color w:val="1F1A17"/>
          <w:sz w:val="24"/>
          <w:szCs w:val="24"/>
        </w:rPr>
        <w:t>Cutter’s Three-Figure Author Table.</w:t>
      </w:r>
    </w:p>
    <w:p w:rsidR="00BA65FC" w:rsidRPr="00F6252D" w:rsidRDefault="0047668C" w:rsidP="0047668C">
      <w:pPr>
        <w:autoSpaceDE w:val="0"/>
        <w:autoSpaceDN w:val="0"/>
        <w:adjustRightInd w:val="0"/>
        <w:spacing w:line="360" w:lineRule="auto"/>
        <w:ind w:right="-720"/>
        <w:jc w:val="both"/>
        <w:rPr>
          <w:sz w:val="24"/>
          <w:szCs w:val="24"/>
        </w:rPr>
      </w:pPr>
      <w:r w:rsidRPr="00F6252D">
        <w:rPr>
          <w:rFonts w:eastAsiaTheme="minorHAnsi"/>
          <w:b/>
          <w:bCs/>
          <w:color w:val="1F1A17"/>
          <w:sz w:val="24"/>
          <w:szCs w:val="24"/>
        </w:rPr>
        <w:lastRenderedPageBreak/>
        <w:t>S</w:t>
      </w:r>
      <w:r w:rsidR="006A7A99" w:rsidRPr="00F6252D">
        <w:rPr>
          <w:rFonts w:eastAsiaTheme="minorHAnsi"/>
          <w:b/>
          <w:bCs/>
          <w:color w:val="1F1A17"/>
          <w:sz w:val="24"/>
          <w:szCs w:val="24"/>
        </w:rPr>
        <w:t>u</w:t>
      </w:r>
      <w:r w:rsidRPr="00F6252D">
        <w:rPr>
          <w:rFonts w:eastAsiaTheme="minorHAnsi"/>
          <w:b/>
          <w:bCs/>
          <w:color w:val="1F1A17"/>
          <w:sz w:val="24"/>
          <w:szCs w:val="24"/>
        </w:rPr>
        <w:t>b</w:t>
      </w:r>
      <w:r w:rsidR="006A7A99" w:rsidRPr="00F6252D">
        <w:rPr>
          <w:rFonts w:eastAsiaTheme="minorHAnsi"/>
          <w:b/>
          <w:bCs/>
          <w:color w:val="1F1A17"/>
          <w:sz w:val="24"/>
          <w:szCs w:val="24"/>
        </w:rPr>
        <w:t xml:space="preserve">ject heading: </w:t>
      </w:r>
      <w:r w:rsidR="006A7A99" w:rsidRPr="00F6252D">
        <w:rPr>
          <w:rFonts w:eastAsiaTheme="minorHAnsi"/>
          <w:color w:val="1F1A17"/>
          <w:sz w:val="24"/>
          <w:szCs w:val="24"/>
        </w:rPr>
        <w:t>This term is used in library catalogs to describe the</w:t>
      </w:r>
      <w:r w:rsidRPr="00F6252D">
        <w:rPr>
          <w:rFonts w:eastAsiaTheme="minorHAnsi"/>
          <w:color w:val="1F1A17"/>
          <w:sz w:val="24"/>
          <w:szCs w:val="24"/>
        </w:rPr>
        <w:t xml:space="preserve"> </w:t>
      </w:r>
      <w:r w:rsidR="006A7A99" w:rsidRPr="00F6252D">
        <w:rPr>
          <w:rFonts w:eastAsiaTheme="minorHAnsi"/>
          <w:color w:val="1F1A17"/>
          <w:sz w:val="24"/>
          <w:szCs w:val="24"/>
        </w:rPr>
        <w:t>subject matter of the materials and as an added access point for</w:t>
      </w:r>
      <w:r w:rsidRPr="00F6252D">
        <w:rPr>
          <w:rFonts w:eastAsiaTheme="minorHAnsi"/>
          <w:color w:val="1F1A17"/>
          <w:sz w:val="24"/>
          <w:szCs w:val="24"/>
        </w:rPr>
        <w:t xml:space="preserve"> </w:t>
      </w:r>
      <w:r w:rsidR="006A7A99" w:rsidRPr="00F6252D">
        <w:rPr>
          <w:rFonts w:eastAsiaTheme="minorHAnsi"/>
          <w:color w:val="1F1A17"/>
          <w:sz w:val="24"/>
          <w:szCs w:val="24"/>
        </w:rPr>
        <w:t>retrieving the materials using the subject approach.</w:t>
      </w:r>
    </w:p>
    <w:p w:rsidR="00BA65FC" w:rsidRPr="00F6252D" w:rsidRDefault="003B7201" w:rsidP="0018660B">
      <w:pPr>
        <w:spacing w:line="360" w:lineRule="auto"/>
        <w:ind w:right="-720"/>
        <w:jc w:val="both"/>
        <w:rPr>
          <w:b/>
          <w:sz w:val="24"/>
          <w:szCs w:val="24"/>
        </w:rPr>
      </w:pPr>
      <w:r w:rsidRPr="00F6252D">
        <w:rPr>
          <w:b/>
          <w:sz w:val="24"/>
          <w:szCs w:val="24"/>
        </w:rPr>
        <w:t>Cataloguing Library Materials:</w:t>
      </w:r>
    </w:p>
    <w:p w:rsidR="005B58AA" w:rsidRPr="00F6252D" w:rsidRDefault="00411693" w:rsidP="005B58AA">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properly catalog library materials and to maintain consistency,</w:t>
      </w:r>
      <w:r w:rsidR="005B58AA" w:rsidRPr="00F6252D">
        <w:rPr>
          <w:rFonts w:eastAsiaTheme="minorHAnsi"/>
          <w:color w:val="1F1A17"/>
          <w:sz w:val="24"/>
          <w:szCs w:val="24"/>
        </w:rPr>
        <w:t xml:space="preserve"> </w:t>
      </w:r>
      <w:r w:rsidRPr="00F6252D">
        <w:rPr>
          <w:rFonts w:eastAsiaTheme="minorHAnsi"/>
          <w:color w:val="1F1A17"/>
          <w:sz w:val="24"/>
          <w:szCs w:val="24"/>
        </w:rPr>
        <w:t>rules need to be followed.</w:t>
      </w:r>
      <w:r w:rsidR="001A5E31" w:rsidRPr="00F6252D">
        <w:rPr>
          <w:rFonts w:eastAsiaTheme="minorHAnsi"/>
          <w:color w:val="1F1A17"/>
          <w:sz w:val="24"/>
          <w:szCs w:val="24"/>
        </w:rPr>
        <w:t xml:space="preserve"> Reference books or the electronic</w:t>
      </w:r>
      <w:r w:rsidR="005B58AA" w:rsidRPr="00F6252D">
        <w:rPr>
          <w:rFonts w:eastAsiaTheme="minorHAnsi"/>
          <w:color w:val="1F1A17"/>
          <w:sz w:val="24"/>
          <w:szCs w:val="24"/>
        </w:rPr>
        <w:t xml:space="preserve"> </w:t>
      </w:r>
      <w:r w:rsidR="001A5E31" w:rsidRPr="00F6252D">
        <w:rPr>
          <w:rFonts w:eastAsiaTheme="minorHAnsi"/>
          <w:color w:val="1F1A17"/>
          <w:sz w:val="24"/>
          <w:szCs w:val="24"/>
        </w:rPr>
        <w:t>versions of reference books must be acquired and the rules practiced.</w:t>
      </w:r>
      <w:r w:rsidR="005B58AA" w:rsidRPr="00F6252D">
        <w:rPr>
          <w:rFonts w:eastAsiaTheme="minorHAnsi"/>
          <w:color w:val="1F1A17"/>
          <w:sz w:val="24"/>
          <w:szCs w:val="24"/>
        </w:rPr>
        <w:t xml:space="preserve"> </w:t>
      </w:r>
      <w:r w:rsidR="001A5E31" w:rsidRPr="00F6252D">
        <w:rPr>
          <w:rFonts w:eastAsiaTheme="minorHAnsi"/>
          <w:color w:val="1F1A17"/>
          <w:sz w:val="24"/>
          <w:szCs w:val="24"/>
        </w:rPr>
        <w:t>These references are</w:t>
      </w:r>
      <w:r w:rsidR="005B58AA" w:rsidRPr="00F6252D">
        <w:rPr>
          <w:rFonts w:eastAsiaTheme="minorHAnsi"/>
          <w:color w:val="1F1A17"/>
          <w:sz w:val="24"/>
          <w:szCs w:val="24"/>
        </w:rPr>
        <w:t xml:space="preserve"> </w:t>
      </w:r>
      <w:r w:rsidR="001A5E31" w:rsidRPr="00F6252D">
        <w:rPr>
          <w:rFonts w:eastAsiaTheme="minorHAnsi"/>
          <w:color w:val="1F1A17"/>
          <w:sz w:val="24"/>
          <w:szCs w:val="24"/>
        </w:rPr>
        <w:t>called cataloging tools or tools for cataloging.</w:t>
      </w:r>
      <w:r w:rsidR="005B58AA" w:rsidRPr="00F6252D">
        <w:rPr>
          <w:rFonts w:eastAsiaTheme="minorHAnsi"/>
          <w:color w:val="1F1A17"/>
          <w:sz w:val="24"/>
          <w:szCs w:val="24"/>
        </w:rPr>
        <w:t xml:space="preserve"> </w:t>
      </w:r>
      <w:r w:rsidR="001A5E31" w:rsidRPr="00F6252D">
        <w:rPr>
          <w:rFonts w:eastAsiaTheme="minorHAnsi"/>
          <w:color w:val="1F1A17"/>
          <w:sz w:val="24"/>
          <w:szCs w:val="24"/>
        </w:rPr>
        <w:t>Cataloging is done in two ways:</w:t>
      </w:r>
    </w:p>
    <w:p w:rsidR="005B58AA" w:rsidRPr="00F6252D" w:rsidRDefault="005B58AA" w:rsidP="00951AEC">
      <w:pPr>
        <w:pStyle w:val="ListParagraph"/>
        <w:numPr>
          <w:ilvl w:val="0"/>
          <w:numId w:val="103"/>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O</w:t>
      </w:r>
      <w:r w:rsidR="001A5E31" w:rsidRPr="00F6252D">
        <w:rPr>
          <w:rFonts w:eastAsiaTheme="minorHAnsi"/>
          <w:b/>
          <w:color w:val="1F1A17"/>
          <w:sz w:val="24"/>
          <w:szCs w:val="24"/>
        </w:rPr>
        <w:t xml:space="preserve">riginal cataloging </w:t>
      </w:r>
    </w:p>
    <w:p w:rsidR="005B58AA" w:rsidRPr="00F6252D" w:rsidRDefault="001A5E31" w:rsidP="00951AEC">
      <w:pPr>
        <w:pStyle w:val="ListParagraph"/>
        <w:numPr>
          <w:ilvl w:val="0"/>
          <w:numId w:val="103"/>
        </w:numPr>
        <w:autoSpaceDE w:val="0"/>
        <w:autoSpaceDN w:val="0"/>
        <w:adjustRightInd w:val="0"/>
        <w:spacing w:line="360" w:lineRule="auto"/>
        <w:ind w:right="-720"/>
        <w:jc w:val="both"/>
        <w:rPr>
          <w:rFonts w:eastAsiaTheme="minorHAnsi"/>
          <w:b/>
          <w:color w:val="1F1A17"/>
          <w:sz w:val="24"/>
          <w:szCs w:val="24"/>
        </w:rPr>
      </w:pPr>
      <w:proofErr w:type="gramStart"/>
      <w:r w:rsidRPr="00F6252D">
        <w:rPr>
          <w:rFonts w:eastAsiaTheme="minorHAnsi"/>
          <w:b/>
          <w:color w:val="1F1A17"/>
          <w:sz w:val="24"/>
          <w:szCs w:val="24"/>
        </w:rPr>
        <w:t>and</w:t>
      </w:r>
      <w:proofErr w:type="gramEnd"/>
      <w:r w:rsidRPr="00F6252D">
        <w:rPr>
          <w:rFonts w:eastAsiaTheme="minorHAnsi"/>
          <w:b/>
          <w:color w:val="1F1A17"/>
          <w:sz w:val="24"/>
          <w:szCs w:val="24"/>
        </w:rPr>
        <w:t xml:space="preserve"> copy cataloging.</w:t>
      </w:r>
    </w:p>
    <w:p w:rsidR="00B12858" w:rsidRPr="00F6252D" w:rsidRDefault="001A5E31" w:rsidP="009E6322">
      <w:p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Original cataloging</w:t>
      </w:r>
      <w:r w:rsidR="00B12858" w:rsidRPr="00F6252D">
        <w:rPr>
          <w:rFonts w:eastAsiaTheme="minorHAnsi"/>
          <w:b/>
          <w:color w:val="1F1A17"/>
          <w:sz w:val="24"/>
          <w:szCs w:val="24"/>
        </w:rPr>
        <w:t>:</w:t>
      </w:r>
    </w:p>
    <w:p w:rsidR="00A102D3" w:rsidRPr="00F6252D" w:rsidRDefault="00B12858" w:rsidP="008F4694">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color w:val="1F1A17"/>
          <w:sz w:val="24"/>
          <w:szCs w:val="24"/>
        </w:rPr>
        <w:t>M</w:t>
      </w:r>
      <w:r w:rsidR="001A5E31" w:rsidRPr="00F6252D">
        <w:rPr>
          <w:rFonts w:eastAsiaTheme="minorHAnsi"/>
          <w:color w:val="1F1A17"/>
          <w:sz w:val="24"/>
          <w:szCs w:val="24"/>
        </w:rPr>
        <w:t>eans that the entire process of cataloging is completed locally by the library staff.</w:t>
      </w:r>
      <w:proofErr w:type="gramEnd"/>
      <w:r w:rsidR="00FD5F86" w:rsidRPr="00F6252D">
        <w:rPr>
          <w:rFonts w:eastAsiaTheme="minorHAnsi"/>
          <w:color w:val="1F1A17"/>
          <w:sz w:val="24"/>
          <w:szCs w:val="24"/>
        </w:rPr>
        <w:t xml:space="preserve"> </w:t>
      </w:r>
      <w:r w:rsidR="00FD5F86" w:rsidRPr="00F6252D">
        <w:rPr>
          <w:rFonts w:eastAsiaTheme="minorHAnsi"/>
          <w:color w:val="292526"/>
          <w:sz w:val="24"/>
          <w:szCs w:val="24"/>
        </w:rPr>
        <w:t xml:space="preserve">In original cataloging, all of the procedures are </w:t>
      </w:r>
      <w:r w:rsidR="007B4190" w:rsidRPr="00F6252D">
        <w:rPr>
          <w:rFonts w:eastAsiaTheme="minorHAnsi"/>
          <w:sz w:val="24"/>
          <w:szCs w:val="24"/>
        </w:rPr>
        <w:t>performed by local library staff.</w:t>
      </w:r>
      <w:r w:rsidR="004C5AD4" w:rsidRPr="00F6252D">
        <w:rPr>
          <w:rFonts w:eastAsiaTheme="minorHAnsi"/>
          <w:sz w:val="24"/>
          <w:szCs w:val="24"/>
        </w:rPr>
        <w:t xml:space="preserve"> Original cataloging can be divided into two phases: descriptive cataloging and subject cataloging. Subject cataloging has two additional stages: subject heading and classification.</w:t>
      </w:r>
      <w:r w:rsidR="00A102D3" w:rsidRPr="00F6252D">
        <w:rPr>
          <w:rFonts w:eastAsiaTheme="minorHAnsi"/>
          <w:sz w:val="24"/>
          <w:szCs w:val="24"/>
        </w:rPr>
        <w:t xml:space="preserve"> Original cataloguing refers to cataloguing an item by</w:t>
      </w:r>
      <w:r w:rsidR="008F4694" w:rsidRPr="00F6252D">
        <w:rPr>
          <w:rFonts w:eastAsiaTheme="minorHAnsi"/>
          <w:sz w:val="24"/>
          <w:szCs w:val="24"/>
        </w:rPr>
        <w:t xml:space="preserve"> </w:t>
      </w:r>
      <w:r w:rsidR="00A102D3" w:rsidRPr="00F6252D">
        <w:rPr>
          <w:rFonts w:eastAsiaTheme="minorHAnsi"/>
          <w:sz w:val="24"/>
          <w:szCs w:val="24"/>
        </w:rPr>
        <w:t>examining certain parts of it to obtain information needed to</w:t>
      </w:r>
      <w:r w:rsidR="008F4694" w:rsidRPr="00F6252D">
        <w:rPr>
          <w:rFonts w:eastAsiaTheme="minorHAnsi"/>
          <w:sz w:val="24"/>
          <w:szCs w:val="24"/>
        </w:rPr>
        <w:t xml:space="preserve"> </w:t>
      </w:r>
      <w:r w:rsidR="00A102D3" w:rsidRPr="00F6252D">
        <w:rPr>
          <w:rFonts w:eastAsiaTheme="minorHAnsi"/>
          <w:sz w:val="24"/>
          <w:szCs w:val="24"/>
        </w:rPr>
        <w:t>describe it.</w:t>
      </w:r>
      <w:r w:rsidR="008F4694" w:rsidRPr="00F6252D">
        <w:rPr>
          <w:rFonts w:eastAsiaTheme="minorHAnsi"/>
          <w:sz w:val="24"/>
          <w:szCs w:val="24"/>
        </w:rPr>
        <w:t xml:space="preserve"> </w:t>
      </w:r>
      <w:r w:rsidR="00A102D3" w:rsidRPr="00F6252D">
        <w:rPr>
          <w:rFonts w:eastAsiaTheme="minorHAnsi"/>
          <w:sz w:val="24"/>
          <w:szCs w:val="24"/>
        </w:rPr>
        <w:t>While original cataloguing allows for on-site, immediate, and</w:t>
      </w:r>
      <w:r w:rsidR="008F4694" w:rsidRPr="00F6252D">
        <w:rPr>
          <w:rFonts w:eastAsiaTheme="minorHAnsi"/>
          <w:sz w:val="24"/>
          <w:szCs w:val="24"/>
        </w:rPr>
        <w:t xml:space="preserve"> </w:t>
      </w:r>
      <w:r w:rsidR="00A102D3" w:rsidRPr="00F6252D">
        <w:rPr>
          <w:rFonts w:eastAsiaTheme="minorHAnsi"/>
          <w:sz w:val="24"/>
          <w:szCs w:val="24"/>
        </w:rPr>
        <w:t>locally applied cataloguing, there are some concerns. These</w:t>
      </w:r>
      <w:r w:rsidR="008F4694" w:rsidRPr="00F6252D">
        <w:rPr>
          <w:rFonts w:eastAsiaTheme="minorHAnsi"/>
          <w:sz w:val="24"/>
          <w:szCs w:val="24"/>
        </w:rPr>
        <w:t xml:space="preserve"> </w:t>
      </w:r>
      <w:r w:rsidR="00A102D3" w:rsidRPr="00F6252D">
        <w:rPr>
          <w:rFonts w:eastAsiaTheme="minorHAnsi"/>
          <w:sz w:val="24"/>
          <w:szCs w:val="24"/>
        </w:rPr>
        <w:t>include:</w:t>
      </w:r>
    </w:p>
    <w:p w:rsidR="00A102D3" w:rsidRPr="00F6252D" w:rsidRDefault="00A102D3" w:rsidP="00951AEC">
      <w:pPr>
        <w:pStyle w:val="ListParagraph"/>
        <w:numPr>
          <w:ilvl w:val="0"/>
          <w:numId w:val="10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Original cataloguing is time-consuming for the cataloguer</w:t>
      </w:r>
      <w:r w:rsidR="008F4694" w:rsidRPr="00F6252D">
        <w:rPr>
          <w:rFonts w:eastAsiaTheme="minorHAnsi"/>
          <w:sz w:val="24"/>
          <w:szCs w:val="24"/>
        </w:rPr>
        <w:t xml:space="preserve"> </w:t>
      </w:r>
      <w:r w:rsidRPr="00F6252D">
        <w:rPr>
          <w:rFonts w:eastAsiaTheme="minorHAnsi"/>
          <w:sz w:val="24"/>
          <w:szCs w:val="24"/>
        </w:rPr>
        <w:t>and the data processor/typist. The teacher-librarian’s time</w:t>
      </w:r>
      <w:r w:rsidR="008F4694" w:rsidRPr="00F6252D">
        <w:rPr>
          <w:rFonts w:eastAsiaTheme="minorHAnsi"/>
          <w:sz w:val="24"/>
          <w:szCs w:val="24"/>
        </w:rPr>
        <w:t xml:space="preserve"> </w:t>
      </w:r>
      <w:r w:rsidRPr="00F6252D">
        <w:rPr>
          <w:rFonts w:eastAsiaTheme="minorHAnsi"/>
          <w:sz w:val="24"/>
          <w:szCs w:val="24"/>
        </w:rPr>
        <w:t>can be much better spent working with teachers and</w:t>
      </w:r>
      <w:r w:rsidR="008F4694" w:rsidRPr="00F6252D">
        <w:rPr>
          <w:rFonts w:eastAsiaTheme="minorHAnsi"/>
          <w:sz w:val="24"/>
          <w:szCs w:val="24"/>
        </w:rPr>
        <w:t xml:space="preserve"> </w:t>
      </w:r>
      <w:r w:rsidRPr="00F6252D">
        <w:rPr>
          <w:rFonts w:eastAsiaTheme="minorHAnsi"/>
          <w:sz w:val="24"/>
          <w:szCs w:val="24"/>
        </w:rPr>
        <w:t>students. In addition, library technician and library clerk</w:t>
      </w:r>
      <w:r w:rsidR="008F4694" w:rsidRPr="00F6252D">
        <w:rPr>
          <w:rFonts w:eastAsiaTheme="minorHAnsi"/>
          <w:sz w:val="24"/>
          <w:szCs w:val="24"/>
        </w:rPr>
        <w:t xml:space="preserve"> </w:t>
      </w:r>
      <w:r w:rsidRPr="00F6252D">
        <w:rPr>
          <w:rFonts w:eastAsiaTheme="minorHAnsi"/>
          <w:sz w:val="24"/>
          <w:szCs w:val="24"/>
        </w:rPr>
        <w:t>time in school libraries is usually at a premium.</w:t>
      </w:r>
    </w:p>
    <w:p w:rsidR="006247AA" w:rsidRPr="00F6252D" w:rsidRDefault="00A102D3" w:rsidP="00951AEC">
      <w:pPr>
        <w:pStyle w:val="ListParagraph"/>
        <w:numPr>
          <w:ilvl w:val="0"/>
          <w:numId w:val="10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Lack of library technician and library clerk time usually</w:t>
      </w:r>
      <w:r w:rsidR="008F4694" w:rsidRPr="00F6252D">
        <w:rPr>
          <w:rFonts w:eastAsiaTheme="minorHAnsi"/>
          <w:sz w:val="24"/>
          <w:szCs w:val="24"/>
        </w:rPr>
        <w:t xml:space="preserve"> </w:t>
      </w:r>
      <w:r w:rsidRPr="00F6252D">
        <w:rPr>
          <w:rFonts w:eastAsiaTheme="minorHAnsi"/>
          <w:sz w:val="24"/>
          <w:szCs w:val="24"/>
        </w:rPr>
        <w:t>results in a backlog of materials which have not been</w:t>
      </w:r>
      <w:r w:rsidR="008F4694" w:rsidRPr="00F6252D">
        <w:rPr>
          <w:rFonts w:eastAsiaTheme="minorHAnsi"/>
          <w:sz w:val="24"/>
          <w:szCs w:val="24"/>
        </w:rPr>
        <w:t xml:space="preserve"> </w:t>
      </w:r>
      <w:r w:rsidRPr="00F6252D">
        <w:rPr>
          <w:rFonts w:eastAsiaTheme="minorHAnsi"/>
          <w:sz w:val="24"/>
          <w:szCs w:val="24"/>
        </w:rPr>
        <w:t>catalogued or processed fully. These materials cannot be</w:t>
      </w:r>
      <w:r w:rsidR="008F4694" w:rsidRPr="00F6252D">
        <w:rPr>
          <w:rFonts w:eastAsiaTheme="minorHAnsi"/>
          <w:sz w:val="24"/>
          <w:szCs w:val="24"/>
        </w:rPr>
        <w:t xml:space="preserve"> </w:t>
      </w:r>
      <w:r w:rsidRPr="00F6252D">
        <w:rPr>
          <w:rFonts w:eastAsiaTheme="minorHAnsi"/>
          <w:sz w:val="24"/>
          <w:szCs w:val="24"/>
        </w:rPr>
        <w:t>used by staff or students.</w:t>
      </w:r>
      <w:r w:rsidR="006247AA" w:rsidRPr="00F6252D">
        <w:rPr>
          <w:rFonts w:eastAsiaTheme="minorHAnsi"/>
          <w:sz w:val="24"/>
          <w:szCs w:val="24"/>
        </w:rPr>
        <w:t xml:space="preserve"> </w:t>
      </w:r>
    </w:p>
    <w:p w:rsidR="006247AA" w:rsidRPr="00F6252D" w:rsidRDefault="006247AA" w:rsidP="00951AEC">
      <w:pPr>
        <w:pStyle w:val="ListParagraph"/>
        <w:numPr>
          <w:ilvl w:val="0"/>
          <w:numId w:val="10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Inexperienced cataloguers spend long hours misapplying</w:t>
      </w:r>
      <w:r w:rsidR="008F4694" w:rsidRPr="00F6252D">
        <w:rPr>
          <w:rFonts w:eastAsiaTheme="minorHAnsi"/>
          <w:sz w:val="24"/>
          <w:szCs w:val="24"/>
        </w:rPr>
        <w:t xml:space="preserve"> </w:t>
      </w:r>
      <w:r w:rsidRPr="00F6252D">
        <w:rPr>
          <w:rFonts w:eastAsiaTheme="minorHAnsi"/>
          <w:sz w:val="24"/>
          <w:szCs w:val="24"/>
        </w:rPr>
        <w:t>rules. Thus, the advantages of using a standard system are</w:t>
      </w:r>
      <w:r w:rsidR="008F4694" w:rsidRPr="00F6252D">
        <w:rPr>
          <w:rFonts w:eastAsiaTheme="minorHAnsi"/>
          <w:sz w:val="24"/>
          <w:szCs w:val="24"/>
        </w:rPr>
        <w:t xml:space="preserve"> </w:t>
      </w:r>
      <w:r w:rsidRPr="00F6252D">
        <w:rPr>
          <w:rFonts w:eastAsiaTheme="minorHAnsi"/>
          <w:sz w:val="24"/>
          <w:szCs w:val="24"/>
        </w:rPr>
        <w:t>often negated and re-cataloguing is often necessary at a</w:t>
      </w:r>
      <w:r w:rsidR="008F4694" w:rsidRPr="00F6252D">
        <w:rPr>
          <w:rFonts w:eastAsiaTheme="minorHAnsi"/>
          <w:sz w:val="24"/>
          <w:szCs w:val="24"/>
        </w:rPr>
        <w:t xml:space="preserve"> </w:t>
      </w:r>
      <w:r w:rsidRPr="00F6252D">
        <w:rPr>
          <w:rFonts w:eastAsiaTheme="minorHAnsi"/>
          <w:sz w:val="24"/>
          <w:szCs w:val="24"/>
        </w:rPr>
        <w:t>future date.</w:t>
      </w:r>
    </w:p>
    <w:p w:rsidR="00B12858" w:rsidRPr="00F6252D" w:rsidRDefault="006247AA" w:rsidP="00951AEC">
      <w:pPr>
        <w:pStyle w:val="ListParagraph"/>
        <w:numPr>
          <w:ilvl w:val="0"/>
          <w:numId w:val="10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Cataloguing is an expensive process when done by</w:t>
      </w:r>
      <w:r w:rsidR="008F4694" w:rsidRPr="00F6252D">
        <w:rPr>
          <w:rFonts w:eastAsiaTheme="minorHAnsi"/>
          <w:sz w:val="24"/>
          <w:szCs w:val="24"/>
        </w:rPr>
        <w:t xml:space="preserve"> </w:t>
      </w:r>
      <w:r w:rsidRPr="00F6252D">
        <w:rPr>
          <w:rFonts w:eastAsiaTheme="minorHAnsi"/>
          <w:sz w:val="24"/>
          <w:szCs w:val="24"/>
        </w:rPr>
        <w:t>unqualified personnel. If the hours spent by cataloguers and</w:t>
      </w:r>
      <w:r w:rsidR="008F4694" w:rsidRPr="00F6252D">
        <w:rPr>
          <w:rFonts w:eastAsiaTheme="minorHAnsi"/>
          <w:sz w:val="24"/>
          <w:szCs w:val="24"/>
        </w:rPr>
        <w:t xml:space="preserve"> </w:t>
      </w:r>
      <w:r w:rsidRPr="00F6252D">
        <w:rPr>
          <w:rFonts w:eastAsiaTheme="minorHAnsi"/>
          <w:sz w:val="24"/>
          <w:szCs w:val="24"/>
        </w:rPr>
        <w:t xml:space="preserve">data processors/typists were </w:t>
      </w:r>
      <w:proofErr w:type="spellStart"/>
      <w:r w:rsidRPr="00F6252D">
        <w:rPr>
          <w:rFonts w:eastAsiaTheme="minorHAnsi"/>
          <w:sz w:val="24"/>
          <w:szCs w:val="24"/>
        </w:rPr>
        <w:t>costed</w:t>
      </w:r>
      <w:proofErr w:type="spellEnd"/>
      <w:r w:rsidRPr="00F6252D">
        <w:rPr>
          <w:rFonts w:eastAsiaTheme="minorHAnsi"/>
          <w:sz w:val="24"/>
          <w:szCs w:val="24"/>
        </w:rPr>
        <w:t xml:space="preserve"> out, it would become</w:t>
      </w:r>
      <w:r w:rsidR="008F4694" w:rsidRPr="00F6252D">
        <w:rPr>
          <w:rFonts w:eastAsiaTheme="minorHAnsi"/>
          <w:sz w:val="24"/>
          <w:szCs w:val="24"/>
        </w:rPr>
        <w:t xml:space="preserve"> </w:t>
      </w:r>
      <w:r w:rsidRPr="00F6252D">
        <w:rPr>
          <w:rFonts w:eastAsiaTheme="minorHAnsi"/>
          <w:sz w:val="24"/>
          <w:szCs w:val="24"/>
        </w:rPr>
        <w:t>apparent that commercial cataloguing is more economical.</w:t>
      </w:r>
    </w:p>
    <w:p w:rsidR="00B12858" w:rsidRPr="00F6252D" w:rsidRDefault="00B12858" w:rsidP="008F4694">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Copy Cataloguing:</w:t>
      </w:r>
    </w:p>
    <w:p w:rsidR="001A56FD" w:rsidRPr="00F6252D" w:rsidRDefault="007B4190"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 copy cataloging,</w:t>
      </w:r>
      <w:r w:rsidR="00B04E4C" w:rsidRPr="00F6252D">
        <w:rPr>
          <w:rFonts w:eastAsiaTheme="minorHAnsi"/>
          <w:sz w:val="24"/>
          <w:szCs w:val="24"/>
        </w:rPr>
        <w:t xml:space="preserve"> </w:t>
      </w:r>
      <w:r w:rsidRPr="00F6252D">
        <w:rPr>
          <w:rFonts w:eastAsiaTheme="minorHAnsi"/>
          <w:sz w:val="24"/>
          <w:szCs w:val="24"/>
        </w:rPr>
        <w:t>records are copied or downloaded into</w:t>
      </w:r>
      <w:r w:rsidR="00B04E4C" w:rsidRPr="00F6252D">
        <w:rPr>
          <w:rFonts w:eastAsiaTheme="minorHAnsi"/>
          <w:sz w:val="24"/>
          <w:szCs w:val="24"/>
        </w:rPr>
        <w:t xml:space="preserve"> </w:t>
      </w:r>
      <w:r w:rsidRPr="00F6252D">
        <w:rPr>
          <w:rFonts w:eastAsiaTheme="minorHAnsi"/>
          <w:sz w:val="24"/>
          <w:szCs w:val="24"/>
        </w:rPr>
        <w:t>the local library’s catalog.</w:t>
      </w:r>
      <w:r w:rsidR="00783D4E" w:rsidRPr="00F6252D">
        <w:rPr>
          <w:rFonts w:eastAsiaTheme="minorHAnsi"/>
          <w:sz w:val="24"/>
          <w:szCs w:val="24"/>
        </w:rPr>
        <w:t xml:space="preserve"> </w:t>
      </w:r>
      <w:r w:rsidR="001A5E31" w:rsidRPr="00F6252D">
        <w:rPr>
          <w:rFonts w:eastAsiaTheme="minorHAnsi"/>
          <w:color w:val="1F1A17"/>
          <w:sz w:val="24"/>
          <w:szCs w:val="24"/>
        </w:rPr>
        <w:t>In copy</w:t>
      </w:r>
      <w:r w:rsidR="005B58AA" w:rsidRPr="00F6252D">
        <w:rPr>
          <w:rFonts w:eastAsiaTheme="minorHAnsi"/>
          <w:color w:val="1F1A17"/>
          <w:sz w:val="24"/>
          <w:szCs w:val="24"/>
        </w:rPr>
        <w:t xml:space="preserve"> </w:t>
      </w:r>
      <w:r w:rsidR="001A5E31" w:rsidRPr="00F6252D">
        <w:rPr>
          <w:rFonts w:eastAsiaTheme="minorHAnsi"/>
          <w:color w:val="1F1A17"/>
          <w:sz w:val="24"/>
          <w:szCs w:val="24"/>
        </w:rPr>
        <w:t>cataloging, a</w:t>
      </w:r>
      <w:r w:rsidR="005B58AA" w:rsidRPr="00F6252D">
        <w:rPr>
          <w:rFonts w:eastAsiaTheme="minorHAnsi"/>
          <w:color w:val="1F1A17"/>
          <w:sz w:val="24"/>
          <w:szCs w:val="24"/>
        </w:rPr>
        <w:t xml:space="preserve"> </w:t>
      </w:r>
      <w:r w:rsidR="001A5E31" w:rsidRPr="00F6252D">
        <w:rPr>
          <w:rFonts w:eastAsiaTheme="minorHAnsi"/>
          <w:color w:val="1F1A17"/>
          <w:sz w:val="24"/>
          <w:szCs w:val="24"/>
        </w:rPr>
        <w:t>shortcut is taken that en tails copying the necessary information from</w:t>
      </w:r>
      <w:r w:rsidR="005B58AA" w:rsidRPr="00F6252D">
        <w:rPr>
          <w:rFonts w:eastAsiaTheme="minorHAnsi"/>
          <w:color w:val="1F1A17"/>
          <w:sz w:val="24"/>
          <w:szCs w:val="24"/>
        </w:rPr>
        <w:t xml:space="preserve"> </w:t>
      </w:r>
      <w:r w:rsidR="001A5E31" w:rsidRPr="00F6252D">
        <w:rPr>
          <w:rFonts w:eastAsiaTheme="minorHAnsi"/>
          <w:color w:val="1F1A17"/>
          <w:sz w:val="24"/>
          <w:szCs w:val="24"/>
        </w:rPr>
        <w:t>a source that contains works already cataloged. Most cataloging can</w:t>
      </w:r>
      <w:r w:rsidR="005B58AA" w:rsidRPr="00F6252D">
        <w:rPr>
          <w:rFonts w:eastAsiaTheme="minorHAnsi"/>
          <w:color w:val="1F1A17"/>
          <w:sz w:val="24"/>
          <w:szCs w:val="24"/>
        </w:rPr>
        <w:t xml:space="preserve"> </w:t>
      </w:r>
      <w:r w:rsidR="001A5E31" w:rsidRPr="00F6252D">
        <w:rPr>
          <w:rFonts w:eastAsiaTheme="minorHAnsi"/>
          <w:color w:val="1F1A17"/>
          <w:sz w:val="24"/>
          <w:szCs w:val="24"/>
        </w:rPr>
        <w:t>be done by way of copy cataloging, thus avoiding the unnecessary</w:t>
      </w:r>
      <w:r w:rsidR="005B58AA" w:rsidRPr="00F6252D">
        <w:rPr>
          <w:rFonts w:eastAsiaTheme="minorHAnsi"/>
          <w:color w:val="1F1A17"/>
          <w:sz w:val="24"/>
          <w:szCs w:val="24"/>
        </w:rPr>
        <w:t xml:space="preserve"> </w:t>
      </w:r>
      <w:r w:rsidR="001A5E31" w:rsidRPr="00F6252D">
        <w:rPr>
          <w:rFonts w:eastAsiaTheme="minorHAnsi"/>
          <w:color w:val="1F1A17"/>
          <w:sz w:val="24"/>
          <w:szCs w:val="24"/>
        </w:rPr>
        <w:t>time and effort spent in duplicating the cataloging processes. This is</w:t>
      </w:r>
      <w:r w:rsidR="005B58AA" w:rsidRPr="00F6252D">
        <w:rPr>
          <w:rFonts w:eastAsiaTheme="minorHAnsi"/>
          <w:color w:val="1F1A17"/>
          <w:sz w:val="24"/>
          <w:szCs w:val="24"/>
        </w:rPr>
        <w:t xml:space="preserve"> </w:t>
      </w:r>
      <w:r w:rsidR="001A5E31" w:rsidRPr="00F6252D">
        <w:rPr>
          <w:rFonts w:eastAsiaTheme="minorHAnsi"/>
          <w:color w:val="1F1A17"/>
          <w:sz w:val="24"/>
          <w:szCs w:val="24"/>
        </w:rPr>
        <w:t>especially true in automated libraries, where the needed cataloging</w:t>
      </w:r>
      <w:r w:rsidR="005B58AA" w:rsidRPr="00F6252D">
        <w:rPr>
          <w:rFonts w:eastAsiaTheme="minorHAnsi"/>
          <w:color w:val="1F1A17"/>
          <w:sz w:val="24"/>
          <w:szCs w:val="24"/>
        </w:rPr>
        <w:t xml:space="preserve"> </w:t>
      </w:r>
      <w:r w:rsidR="001A5E31" w:rsidRPr="00F6252D">
        <w:rPr>
          <w:rFonts w:eastAsiaTheme="minorHAnsi"/>
          <w:color w:val="1F1A17"/>
          <w:sz w:val="24"/>
          <w:szCs w:val="24"/>
        </w:rPr>
        <w:t xml:space="preserve">information can be found in the database to which the </w:t>
      </w:r>
      <w:r w:rsidR="001A5E31" w:rsidRPr="00F6252D">
        <w:rPr>
          <w:rFonts w:eastAsiaTheme="minorHAnsi"/>
          <w:color w:val="1F1A17"/>
          <w:sz w:val="24"/>
          <w:szCs w:val="24"/>
        </w:rPr>
        <w:lastRenderedPageBreak/>
        <w:t>library has access. On occasion,</w:t>
      </w:r>
      <w:r w:rsidR="005B58AA" w:rsidRPr="00F6252D">
        <w:rPr>
          <w:rFonts w:eastAsiaTheme="minorHAnsi"/>
          <w:color w:val="1F1A17"/>
          <w:sz w:val="24"/>
          <w:szCs w:val="24"/>
        </w:rPr>
        <w:t xml:space="preserve"> </w:t>
      </w:r>
      <w:r w:rsidR="001A5E31" w:rsidRPr="00F6252D">
        <w:rPr>
          <w:rFonts w:eastAsiaTheme="minorHAnsi"/>
          <w:color w:val="1F1A17"/>
          <w:sz w:val="24"/>
          <w:szCs w:val="24"/>
        </w:rPr>
        <w:t>however,</w:t>
      </w:r>
      <w:r w:rsidR="005B58AA" w:rsidRPr="00F6252D">
        <w:rPr>
          <w:rFonts w:eastAsiaTheme="minorHAnsi"/>
          <w:color w:val="1F1A17"/>
          <w:sz w:val="24"/>
          <w:szCs w:val="24"/>
        </w:rPr>
        <w:t xml:space="preserve"> </w:t>
      </w:r>
      <w:r w:rsidR="001A5E31" w:rsidRPr="00F6252D">
        <w:rPr>
          <w:rFonts w:eastAsiaTheme="minorHAnsi"/>
          <w:color w:val="1F1A17"/>
          <w:sz w:val="24"/>
          <w:szCs w:val="24"/>
        </w:rPr>
        <w:t>for some very special or unique materials,</w:t>
      </w:r>
      <w:r w:rsidR="005B58AA" w:rsidRPr="00F6252D">
        <w:rPr>
          <w:rFonts w:eastAsiaTheme="minorHAnsi"/>
          <w:color w:val="1F1A17"/>
          <w:sz w:val="24"/>
          <w:szCs w:val="24"/>
        </w:rPr>
        <w:t xml:space="preserve"> </w:t>
      </w:r>
      <w:r w:rsidR="001A5E31" w:rsidRPr="00F6252D">
        <w:rPr>
          <w:rFonts w:eastAsiaTheme="minorHAnsi"/>
          <w:color w:val="1F1A17"/>
          <w:sz w:val="24"/>
          <w:szCs w:val="24"/>
        </w:rPr>
        <w:t>necessary information for copy cataloging cannot be found. In such</w:t>
      </w:r>
      <w:r w:rsidR="005B58AA" w:rsidRPr="00F6252D">
        <w:rPr>
          <w:rFonts w:eastAsiaTheme="minorHAnsi"/>
          <w:color w:val="1F1A17"/>
          <w:sz w:val="24"/>
          <w:szCs w:val="24"/>
        </w:rPr>
        <w:t xml:space="preserve"> </w:t>
      </w:r>
      <w:r w:rsidR="001A5E31" w:rsidRPr="00F6252D">
        <w:rPr>
          <w:rFonts w:eastAsiaTheme="minorHAnsi"/>
          <w:color w:val="1F1A17"/>
          <w:sz w:val="24"/>
          <w:szCs w:val="24"/>
        </w:rPr>
        <w:t>cases, original cataloging must be per formed.</w:t>
      </w:r>
      <w:r w:rsidR="005364C7" w:rsidRPr="00F6252D">
        <w:rPr>
          <w:rFonts w:eastAsiaTheme="minorHAnsi"/>
          <w:color w:val="1F1A17"/>
          <w:sz w:val="24"/>
          <w:szCs w:val="24"/>
        </w:rPr>
        <w:t xml:space="preserve"> Many odd documents</w:t>
      </w:r>
      <w:r w:rsidR="005B58AA" w:rsidRPr="00F6252D">
        <w:rPr>
          <w:rFonts w:eastAsiaTheme="minorHAnsi"/>
          <w:color w:val="1F1A17"/>
          <w:sz w:val="24"/>
          <w:szCs w:val="24"/>
        </w:rPr>
        <w:t xml:space="preserve"> </w:t>
      </w:r>
      <w:r w:rsidR="005364C7" w:rsidRPr="00F6252D">
        <w:rPr>
          <w:rFonts w:eastAsiaTheme="minorHAnsi"/>
          <w:color w:val="1F1A17"/>
          <w:sz w:val="24"/>
          <w:szCs w:val="24"/>
        </w:rPr>
        <w:t>and publications of local interest</w:t>
      </w:r>
      <w:r w:rsidR="005B58AA" w:rsidRPr="00F6252D">
        <w:rPr>
          <w:rFonts w:eastAsiaTheme="minorHAnsi"/>
          <w:color w:val="1F1A17"/>
          <w:sz w:val="24"/>
          <w:szCs w:val="24"/>
        </w:rPr>
        <w:t xml:space="preserve"> </w:t>
      </w:r>
      <w:proofErr w:type="gramStart"/>
      <w:r w:rsidR="005364C7" w:rsidRPr="00F6252D">
        <w:rPr>
          <w:rFonts w:eastAsiaTheme="minorHAnsi"/>
          <w:color w:val="1F1A17"/>
          <w:sz w:val="24"/>
          <w:szCs w:val="24"/>
        </w:rPr>
        <w:t>be</w:t>
      </w:r>
      <w:proofErr w:type="gramEnd"/>
      <w:r w:rsidR="005364C7" w:rsidRPr="00F6252D">
        <w:rPr>
          <w:rFonts w:eastAsiaTheme="minorHAnsi"/>
          <w:color w:val="1F1A17"/>
          <w:sz w:val="24"/>
          <w:szCs w:val="24"/>
        </w:rPr>
        <w:t xml:space="preserve"> long in this category. While copy</w:t>
      </w:r>
      <w:r w:rsidR="00EE1946" w:rsidRPr="00F6252D">
        <w:rPr>
          <w:rFonts w:eastAsiaTheme="minorHAnsi"/>
          <w:color w:val="1F1A17"/>
          <w:sz w:val="24"/>
          <w:szCs w:val="24"/>
        </w:rPr>
        <w:t xml:space="preserve"> </w:t>
      </w:r>
      <w:r w:rsidR="005364C7" w:rsidRPr="00F6252D">
        <w:rPr>
          <w:rFonts w:eastAsiaTheme="minorHAnsi"/>
          <w:color w:val="1F1A17"/>
          <w:sz w:val="24"/>
          <w:szCs w:val="24"/>
        </w:rPr>
        <w:t>cataloging is done for the majority of library acquisitions, some materials</w:t>
      </w:r>
      <w:r w:rsidR="00EE1946" w:rsidRPr="00F6252D">
        <w:rPr>
          <w:rFonts w:eastAsiaTheme="minorHAnsi"/>
          <w:color w:val="1F1A17"/>
          <w:sz w:val="24"/>
          <w:szCs w:val="24"/>
        </w:rPr>
        <w:t xml:space="preserve"> </w:t>
      </w:r>
      <w:r w:rsidR="005364C7" w:rsidRPr="00F6252D">
        <w:rPr>
          <w:rFonts w:eastAsiaTheme="minorHAnsi"/>
          <w:color w:val="1F1A17"/>
          <w:sz w:val="24"/>
          <w:szCs w:val="24"/>
        </w:rPr>
        <w:t>are always waiting to be cataloged locally.</w:t>
      </w:r>
      <w:r w:rsidR="00DB5AC2" w:rsidRPr="00F6252D">
        <w:rPr>
          <w:rFonts w:eastAsiaTheme="minorHAnsi"/>
          <w:color w:val="1F1A17"/>
          <w:sz w:val="24"/>
          <w:szCs w:val="24"/>
        </w:rPr>
        <w:t xml:space="preserve"> </w:t>
      </w:r>
      <w:r w:rsidR="001A56FD" w:rsidRPr="00F6252D">
        <w:rPr>
          <w:rFonts w:eastAsiaTheme="minorHAnsi"/>
          <w:color w:val="1F1A17"/>
          <w:sz w:val="24"/>
          <w:szCs w:val="24"/>
        </w:rPr>
        <w:t xml:space="preserve"> </w:t>
      </w:r>
      <w:r w:rsidR="001A56FD" w:rsidRPr="00F6252D">
        <w:rPr>
          <w:rFonts w:eastAsiaTheme="minorHAnsi"/>
          <w:sz w:val="24"/>
          <w:szCs w:val="24"/>
        </w:rPr>
        <w:t>Derived or copy cataloguing refers to the process of cataloguing</w:t>
      </w:r>
      <w:r w:rsidR="008F4694" w:rsidRPr="00F6252D">
        <w:rPr>
          <w:rFonts w:eastAsiaTheme="minorHAnsi"/>
          <w:sz w:val="24"/>
          <w:szCs w:val="24"/>
        </w:rPr>
        <w:t xml:space="preserve"> </w:t>
      </w:r>
      <w:r w:rsidR="001A56FD" w:rsidRPr="00F6252D">
        <w:rPr>
          <w:rFonts w:eastAsiaTheme="minorHAnsi"/>
          <w:sz w:val="24"/>
          <w:szCs w:val="24"/>
        </w:rPr>
        <w:t>items by using existing bibliographic records obtained from</w:t>
      </w:r>
      <w:r w:rsidR="008F4694" w:rsidRPr="00F6252D">
        <w:rPr>
          <w:rFonts w:eastAsiaTheme="minorHAnsi"/>
          <w:sz w:val="24"/>
          <w:szCs w:val="24"/>
        </w:rPr>
        <w:t xml:space="preserve"> </w:t>
      </w:r>
      <w:r w:rsidR="001A56FD" w:rsidRPr="00F6252D">
        <w:rPr>
          <w:rFonts w:eastAsiaTheme="minorHAnsi"/>
          <w:sz w:val="24"/>
          <w:szCs w:val="24"/>
        </w:rPr>
        <w:t>various sources and altering those records to conform to local</w:t>
      </w:r>
      <w:r w:rsidR="008F4694" w:rsidRPr="00F6252D">
        <w:rPr>
          <w:rFonts w:eastAsiaTheme="minorHAnsi"/>
          <w:sz w:val="24"/>
          <w:szCs w:val="24"/>
        </w:rPr>
        <w:t xml:space="preserve"> </w:t>
      </w:r>
      <w:r w:rsidR="001A56FD" w:rsidRPr="00F6252D">
        <w:rPr>
          <w:rFonts w:eastAsiaTheme="minorHAnsi"/>
          <w:sz w:val="24"/>
          <w:szCs w:val="24"/>
        </w:rPr>
        <w:t>cataloguing standards.</w:t>
      </w:r>
      <w:r w:rsidR="008F4694" w:rsidRPr="00F6252D">
        <w:rPr>
          <w:rFonts w:eastAsiaTheme="minorHAnsi"/>
          <w:sz w:val="24"/>
          <w:szCs w:val="24"/>
        </w:rPr>
        <w:t xml:space="preserve"> </w:t>
      </w:r>
      <w:r w:rsidR="001A56FD" w:rsidRPr="00F6252D">
        <w:rPr>
          <w:rFonts w:eastAsiaTheme="minorHAnsi"/>
          <w:sz w:val="24"/>
          <w:szCs w:val="24"/>
        </w:rPr>
        <w:t>Cataloguing information may be found in</w:t>
      </w:r>
      <w:r w:rsidR="008F4694" w:rsidRPr="00F6252D">
        <w:rPr>
          <w:rFonts w:eastAsiaTheme="minorHAnsi"/>
          <w:sz w:val="24"/>
          <w:szCs w:val="24"/>
        </w:rPr>
        <w:t>:</w:t>
      </w:r>
    </w:p>
    <w:p w:rsidR="001A56FD" w:rsidRPr="00F6252D" w:rsidRDefault="008F4694" w:rsidP="00951AEC">
      <w:pPr>
        <w:pStyle w:val="ListParagraph"/>
        <w:numPr>
          <w:ilvl w:val="0"/>
          <w:numId w:val="11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w:t>
      </w:r>
      <w:r w:rsidR="001A56FD" w:rsidRPr="00F6252D">
        <w:rPr>
          <w:rFonts w:eastAsiaTheme="minorHAnsi"/>
          <w:sz w:val="24"/>
          <w:szCs w:val="24"/>
        </w:rPr>
        <w:t>ataloguing-in-publication (CIP) data found within the item</w:t>
      </w:r>
    </w:p>
    <w:p w:rsidR="001A56FD" w:rsidRPr="00F6252D" w:rsidRDefault="008F4694" w:rsidP="00951AEC">
      <w:pPr>
        <w:pStyle w:val="ListParagraph"/>
        <w:numPr>
          <w:ilvl w:val="0"/>
          <w:numId w:val="11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w:t>
      </w:r>
      <w:r w:rsidR="001A56FD" w:rsidRPr="00F6252D">
        <w:rPr>
          <w:rFonts w:eastAsiaTheme="minorHAnsi"/>
          <w:sz w:val="24"/>
          <w:szCs w:val="24"/>
        </w:rPr>
        <w:t>ook catalogues</w:t>
      </w:r>
    </w:p>
    <w:p w:rsidR="001A56FD" w:rsidRPr="00F6252D" w:rsidRDefault="008F4694" w:rsidP="00951AEC">
      <w:pPr>
        <w:pStyle w:val="ListParagraph"/>
        <w:numPr>
          <w:ilvl w:val="0"/>
          <w:numId w:val="11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w:t>
      </w:r>
      <w:r w:rsidR="001A56FD" w:rsidRPr="00F6252D">
        <w:rPr>
          <w:rFonts w:eastAsiaTheme="minorHAnsi"/>
          <w:sz w:val="24"/>
          <w:szCs w:val="24"/>
        </w:rPr>
        <w:t>on-book catalogues (e.g., microfiche and CD-ROMs)</w:t>
      </w:r>
    </w:p>
    <w:p w:rsidR="008F4694" w:rsidRPr="00F6252D" w:rsidRDefault="008F4694" w:rsidP="00951AEC">
      <w:pPr>
        <w:pStyle w:val="ListParagraph"/>
        <w:numPr>
          <w:ilvl w:val="0"/>
          <w:numId w:val="11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w:t>
      </w:r>
      <w:r w:rsidR="001A56FD" w:rsidRPr="00F6252D">
        <w:rPr>
          <w:rFonts w:eastAsiaTheme="minorHAnsi"/>
          <w:sz w:val="24"/>
          <w:szCs w:val="24"/>
        </w:rPr>
        <w:t xml:space="preserve">lectronic catalogues (e.g., the Internet). </w:t>
      </w:r>
    </w:p>
    <w:p w:rsidR="008F4694" w:rsidRPr="00F6252D" w:rsidRDefault="001A56FD"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An on-line directory</w:t>
      </w:r>
      <w:r w:rsidR="008F4694" w:rsidRPr="00F6252D">
        <w:rPr>
          <w:rFonts w:eastAsiaTheme="minorHAnsi"/>
          <w:sz w:val="24"/>
          <w:szCs w:val="24"/>
        </w:rPr>
        <w:t xml:space="preserve"> </w:t>
      </w:r>
      <w:r w:rsidRPr="00F6252D">
        <w:rPr>
          <w:rFonts w:eastAsiaTheme="minorHAnsi"/>
          <w:sz w:val="24"/>
          <w:szCs w:val="24"/>
        </w:rPr>
        <w:t xml:space="preserve">known as </w:t>
      </w:r>
      <w:proofErr w:type="spellStart"/>
      <w:r w:rsidRPr="00F6252D">
        <w:rPr>
          <w:rFonts w:eastAsiaTheme="minorHAnsi"/>
          <w:sz w:val="24"/>
          <w:szCs w:val="24"/>
        </w:rPr>
        <w:t>Hytelnet</w:t>
      </w:r>
      <w:proofErr w:type="spellEnd"/>
      <w:r w:rsidRPr="00F6252D">
        <w:rPr>
          <w:rFonts w:eastAsiaTheme="minorHAnsi"/>
          <w:sz w:val="24"/>
          <w:szCs w:val="24"/>
        </w:rPr>
        <w:t xml:space="preserve"> provides a well-organized means by which</w:t>
      </w:r>
      <w:r w:rsidR="008F4694" w:rsidRPr="00F6252D">
        <w:rPr>
          <w:rFonts w:eastAsiaTheme="minorHAnsi"/>
          <w:sz w:val="24"/>
          <w:szCs w:val="24"/>
        </w:rPr>
        <w:t xml:space="preserve"> </w:t>
      </w:r>
      <w:r w:rsidRPr="00F6252D">
        <w:rPr>
          <w:rFonts w:eastAsiaTheme="minorHAnsi"/>
          <w:sz w:val="24"/>
          <w:szCs w:val="24"/>
        </w:rPr>
        <w:t>to browse through library catalogues or databases worldwide.</w:t>
      </w:r>
      <w:r w:rsidR="008F4694" w:rsidRPr="00F6252D">
        <w:rPr>
          <w:rFonts w:eastAsiaTheme="minorHAnsi"/>
          <w:sz w:val="24"/>
          <w:szCs w:val="24"/>
        </w:rPr>
        <w:t xml:space="preserve"> </w:t>
      </w:r>
      <w:r w:rsidRPr="00F6252D">
        <w:rPr>
          <w:rFonts w:eastAsiaTheme="minorHAnsi"/>
          <w:sz w:val="24"/>
          <w:szCs w:val="24"/>
        </w:rPr>
        <w:t>Two telnet addresses worthy of mention are:</w:t>
      </w:r>
    </w:p>
    <w:p w:rsidR="008F4694" w:rsidRPr="00F6252D" w:rsidRDefault="001A56FD" w:rsidP="00951AEC">
      <w:pPr>
        <w:pStyle w:val="ListParagraph"/>
        <w:numPr>
          <w:ilvl w:val="0"/>
          <w:numId w:val="11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telnet</w:t>
      </w:r>
      <w:r w:rsidR="008F4694" w:rsidRPr="00F6252D">
        <w:rPr>
          <w:rFonts w:eastAsiaTheme="minorHAnsi"/>
          <w:sz w:val="24"/>
          <w:szCs w:val="24"/>
        </w:rPr>
        <w:t xml:space="preserve"> </w:t>
      </w:r>
      <w:r w:rsidRPr="00F6252D">
        <w:rPr>
          <w:rFonts w:eastAsiaTheme="minorHAnsi"/>
          <w:sz w:val="24"/>
          <w:szCs w:val="24"/>
        </w:rPr>
        <w:t xml:space="preserve">locis.loc.gov (Library of Congress, mainly books) </w:t>
      </w:r>
    </w:p>
    <w:p w:rsidR="008F4694" w:rsidRPr="00F6252D" w:rsidRDefault="001A56FD" w:rsidP="00951AEC">
      <w:pPr>
        <w:pStyle w:val="ListParagraph"/>
        <w:numPr>
          <w:ilvl w:val="0"/>
          <w:numId w:val="111"/>
        </w:num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and</w:t>
      </w:r>
      <w:proofErr w:type="gramEnd"/>
      <w:r w:rsidRPr="00F6252D">
        <w:rPr>
          <w:rFonts w:eastAsiaTheme="minorHAnsi"/>
          <w:sz w:val="24"/>
          <w:szCs w:val="24"/>
        </w:rPr>
        <w:t xml:space="preserve"> telnet</w:t>
      </w:r>
      <w:r w:rsidR="008F4694" w:rsidRPr="00F6252D">
        <w:rPr>
          <w:rFonts w:eastAsiaTheme="minorHAnsi"/>
          <w:sz w:val="24"/>
          <w:szCs w:val="24"/>
        </w:rPr>
        <w:t xml:space="preserve"> </w:t>
      </w:r>
      <w:r w:rsidRPr="00F6252D">
        <w:rPr>
          <w:rFonts w:eastAsiaTheme="minorHAnsi"/>
          <w:sz w:val="24"/>
          <w:szCs w:val="24"/>
        </w:rPr>
        <w:t>dra.com (Library of Congress — Data Research Associates,</w:t>
      </w:r>
      <w:r w:rsidR="008F4694" w:rsidRPr="00F6252D">
        <w:rPr>
          <w:rFonts w:eastAsiaTheme="minorHAnsi"/>
          <w:sz w:val="24"/>
          <w:szCs w:val="24"/>
        </w:rPr>
        <w:t xml:space="preserve"> </w:t>
      </w:r>
      <w:r w:rsidRPr="00F6252D">
        <w:rPr>
          <w:rFonts w:eastAsiaTheme="minorHAnsi"/>
          <w:sz w:val="24"/>
          <w:szCs w:val="24"/>
        </w:rPr>
        <w:t>Inc., mainly films and videos).</w:t>
      </w:r>
    </w:p>
    <w:p w:rsidR="001A56FD" w:rsidRPr="00F6252D" w:rsidRDefault="001A56FD"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Two important Uniform</w:t>
      </w:r>
      <w:r w:rsidR="008F4694" w:rsidRPr="00F6252D">
        <w:rPr>
          <w:rFonts w:eastAsiaTheme="minorHAnsi"/>
          <w:sz w:val="24"/>
          <w:szCs w:val="24"/>
        </w:rPr>
        <w:t xml:space="preserve"> </w:t>
      </w:r>
      <w:r w:rsidRPr="00F6252D">
        <w:rPr>
          <w:rFonts w:eastAsiaTheme="minorHAnsi"/>
          <w:sz w:val="24"/>
          <w:szCs w:val="24"/>
        </w:rPr>
        <w:t>Resource Locators (URLs) for web-based searching are:</w:t>
      </w:r>
    </w:p>
    <w:p w:rsidR="008F4694" w:rsidRPr="00F6252D" w:rsidRDefault="001A56FD" w:rsidP="00951AEC">
      <w:pPr>
        <w:pStyle w:val="ListParagraph"/>
        <w:numPr>
          <w:ilvl w:val="0"/>
          <w:numId w:val="11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http://lcweb2.loc.gov/ammem/booksquery.html (Library of</w:t>
      </w:r>
      <w:r w:rsidR="008F4694" w:rsidRPr="00F6252D">
        <w:rPr>
          <w:rFonts w:eastAsiaTheme="minorHAnsi"/>
          <w:sz w:val="24"/>
          <w:szCs w:val="24"/>
        </w:rPr>
        <w:t xml:space="preserve"> </w:t>
      </w:r>
      <w:r w:rsidRPr="00F6252D">
        <w:rPr>
          <w:rFonts w:eastAsiaTheme="minorHAnsi"/>
          <w:sz w:val="24"/>
          <w:szCs w:val="24"/>
        </w:rPr>
        <w:t xml:space="preserve">Congress) </w:t>
      </w:r>
    </w:p>
    <w:p w:rsidR="001A56FD" w:rsidRPr="00F6252D" w:rsidRDefault="001A56FD" w:rsidP="00951AEC">
      <w:pPr>
        <w:pStyle w:val="ListParagraph"/>
        <w:numPr>
          <w:ilvl w:val="0"/>
          <w:numId w:val="11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http://library.usask.ca/hywebcat/ (Peter</w:t>
      </w:r>
      <w:r w:rsidR="008F4694" w:rsidRPr="00F6252D">
        <w:rPr>
          <w:rFonts w:eastAsiaTheme="minorHAnsi"/>
          <w:sz w:val="24"/>
          <w:szCs w:val="24"/>
        </w:rPr>
        <w:t xml:space="preserve"> </w:t>
      </w:r>
      <w:r w:rsidRPr="00F6252D">
        <w:rPr>
          <w:rFonts w:eastAsiaTheme="minorHAnsi"/>
          <w:sz w:val="24"/>
          <w:szCs w:val="24"/>
        </w:rPr>
        <w:t>Scott’s “</w:t>
      </w:r>
      <w:proofErr w:type="spellStart"/>
      <w:r w:rsidRPr="00F6252D">
        <w:rPr>
          <w:rFonts w:eastAsiaTheme="minorHAnsi"/>
          <w:sz w:val="24"/>
          <w:szCs w:val="24"/>
        </w:rPr>
        <w:t>webcats</w:t>
      </w:r>
      <w:proofErr w:type="spellEnd"/>
      <w:r w:rsidRPr="00F6252D">
        <w:rPr>
          <w:rFonts w:eastAsiaTheme="minorHAnsi"/>
          <w:sz w:val="24"/>
          <w:szCs w:val="24"/>
        </w:rPr>
        <w:t>” utility).</w:t>
      </w:r>
    </w:p>
    <w:p w:rsidR="001A56FD" w:rsidRPr="00F6252D" w:rsidRDefault="001A56FD"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While derived cataloguing does result in definite cataloguing</w:t>
      </w:r>
      <w:r w:rsidR="008F4694" w:rsidRPr="00F6252D">
        <w:rPr>
          <w:rFonts w:eastAsiaTheme="minorHAnsi"/>
          <w:sz w:val="24"/>
          <w:szCs w:val="24"/>
        </w:rPr>
        <w:t xml:space="preserve"> </w:t>
      </w:r>
      <w:r w:rsidRPr="00F6252D">
        <w:rPr>
          <w:rFonts w:eastAsiaTheme="minorHAnsi"/>
          <w:sz w:val="24"/>
          <w:szCs w:val="24"/>
        </w:rPr>
        <w:t>savings, both in terms of cost and time, it should be noted that</w:t>
      </w:r>
      <w:r w:rsidR="008F4694" w:rsidRPr="00F6252D">
        <w:rPr>
          <w:rFonts w:eastAsiaTheme="minorHAnsi"/>
          <w:sz w:val="24"/>
          <w:szCs w:val="24"/>
        </w:rPr>
        <w:t xml:space="preserve"> </w:t>
      </w:r>
      <w:r w:rsidRPr="00F6252D">
        <w:rPr>
          <w:rFonts w:eastAsiaTheme="minorHAnsi"/>
          <w:sz w:val="24"/>
          <w:szCs w:val="24"/>
        </w:rPr>
        <w:t>catalogue cards still must be typed manually or cataloguing</w:t>
      </w:r>
      <w:r w:rsidR="008F4694" w:rsidRPr="00F6252D">
        <w:rPr>
          <w:rFonts w:eastAsiaTheme="minorHAnsi"/>
          <w:sz w:val="24"/>
          <w:szCs w:val="24"/>
        </w:rPr>
        <w:t xml:space="preserve"> </w:t>
      </w:r>
      <w:r w:rsidRPr="00F6252D">
        <w:rPr>
          <w:rFonts w:eastAsiaTheme="minorHAnsi"/>
          <w:sz w:val="24"/>
          <w:szCs w:val="24"/>
        </w:rPr>
        <w:t>records must be entered manually into an automated library</w:t>
      </w:r>
      <w:r w:rsidR="008F4694" w:rsidRPr="00F6252D">
        <w:rPr>
          <w:rFonts w:eastAsiaTheme="minorHAnsi"/>
          <w:sz w:val="24"/>
          <w:szCs w:val="24"/>
        </w:rPr>
        <w:t xml:space="preserve"> </w:t>
      </w:r>
      <w:r w:rsidRPr="00F6252D">
        <w:rPr>
          <w:rFonts w:eastAsiaTheme="minorHAnsi"/>
          <w:sz w:val="24"/>
          <w:szCs w:val="24"/>
        </w:rPr>
        <w:t>system. Furthermore, cataloguing standards and formats may</w:t>
      </w:r>
      <w:r w:rsidR="008F4694" w:rsidRPr="00F6252D">
        <w:rPr>
          <w:rFonts w:eastAsiaTheme="minorHAnsi"/>
          <w:sz w:val="24"/>
          <w:szCs w:val="24"/>
        </w:rPr>
        <w:t xml:space="preserve"> </w:t>
      </w:r>
      <w:r w:rsidRPr="00F6252D">
        <w:rPr>
          <w:rFonts w:eastAsiaTheme="minorHAnsi"/>
          <w:sz w:val="24"/>
          <w:szCs w:val="24"/>
        </w:rPr>
        <w:t>vary from catalogue to catalogue. This will also affect the amount</w:t>
      </w:r>
      <w:r w:rsidR="008F4694" w:rsidRPr="00F6252D">
        <w:rPr>
          <w:rFonts w:eastAsiaTheme="minorHAnsi"/>
          <w:sz w:val="24"/>
          <w:szCs w:val="24"/>
        </w:rPr>
        <w:t xml:space="preserve"> </w:t>
      </w:r>
      <w:r w:rsidRPr="00F6252D">
        <w:rPr>
          <w:rFonts w:eastAsiaTheme="minorHAnsi"/>
          <w:sz w:val="24"/>
          <w:szCs w:val="24"/>
        </w:rPr>
        <w:t>of editing required to meet locally established practices.</w:t>
      </w:r>
    </w:p>
    <w:p w:rsidR="00625A92" w:rsidRPr="00F6252D" w:rsidRDefault="00625A92" w:rsidP="008F4694">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Commercial Cataloguing</w:t>
      </w:r>
    </w:p>
    <w:p w:rsidR="00625A92" w:rsidRPr="00F6252D" w:rsidRDefault="00625A92"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Commercial cataloguing refers to cataloguing services now</w:t>
      </w:r>
      <w:r w:rsidR="008F4694" w:rsidRPr="00F6252D">
        <w:rPr>
          <w:rFonts w:eastAsiaTheme="minorHAnsi"/>
          <w:sz w:val="24"/>
          <w:szCs w:val="24"/>
        </w:rPr>
        <w:t xml:space="preserve"> </w:t>
      </w:r>
      <w:r w:rsidRPr="00F6252D">
        <w:rPr>
          <w:rFonts w:eastAsiaTheme="minorHAnsi"/>
          <w:sz w:val="24"/>
          <w:szCs w:val="24"/>
        </w:rPr>
        <w:t>being offered by a number of firms. It may take the form of</w:t>
      </w:r>
      <w:r w:rsidR="008F4694" w:rsidRPr="00F6252D">
        <w:rPr>
          <w:rFonts w:eastAsiaTheme="minorHAnsi"/>
          <w:sz w:val="24"/>
          <w:szCs w:val="24"/>
        </w:rPr>
        <w:t xml:space="preserve"> </w:t>
      </w:r>
      <w:r w:rsidRPr="00F6252D">
        <w:rPr>
          <w:rFonts w:eastAsiaTheme="minorHAnsi"/>
          <w:sz w:val="24"/>
          <w:szCs w:val="24"/>
        </w:rPr>
        <w:t>simplified cataloguing records for only certain titles to</w:t>
      </w:r>
      <w:r w:rsidR="008F4694" w:rsidRPr="00F6252D">
        <w:rPr>
          <w:rFonts w:eastAsiaTheme="minorHAnsi"/>
          <w:sz w:val="24"/>
          <w:szCs w:val="24"/>
        </w:rPr>
        <w:t xml:space="preserve"> </w:t>
      </w:r>
      <w:r w:rsidRPr="00F6252D">
        <w:rPr>
          <w:rFonts w:eastAsiaTheme="minorHAnsi"/>
          <w:sz w:val="24"/>
          <w:szCs w:val="24"/>
        </w:rPr>
        <w:t>customized cataloguing for specialized collections. Care should</w:t>
      </w:r>
      <w:r w:rsidR="008F4694" w:rsidRPr="00F6252D">
        <w:rPr>
          <w:rFonts w:eastAsiaTheme="minorHAnsi"/>
          <w:sz w:val="24"/>
          <w:szCs w:val="24"/>
        </w:rPr>
        <w:t xml:space="preserve"> </w:t>
      </w:r>
      <w:r w:rsidRPr="00F6252D">
        <w:rPr>
          <w:rFonts w:eastAsiaTheme="minorHAnsi"/>
          <w:sz w:val="24"/>
          <w:szCs w:val="24"/>
        </w:rPr>
        <w:t>be taken in choosing commercial cataloguing that follows</w:t>
      </w:r>
      <w:r w:rsidR="008F4694" w:rsidRPr="00F6252D">
        <w:rPr>
          <w:rFonts w:eastAsiaTheme="minorHAnsi"/>
          <w:sz w:val="24"/>
          <w:szCs w:val="24"/>
        </w:rPr>
        <w:t xml:space="preserve"> </w:t>
      </w:r>
      <w:r w:rsidRPr="00F6252D">
        <w:rPr>
          <w:rFonts w:eastAsiaTheme="minorHAnsi"/>
          <w:sz w:val="24"/>
          <w:szCs w:val="24"/>
        </w:rPr>
        <w:t>national and local cataloguing standards. The advantages to</w:t>
      </w:r>
      <w:r w:rsidR="008F4694" w:rsidRPr="00F6252D">
        <w:rPr>
          <w:rFonts w:eastAsiaTheme="minorHAnsi"/>
          <w:sz w:val="24"/>
          <w:szCs w:val="24"/>
        </w:rPr>
        <w:t xml:space="preserve"> </w:t>
      </w:r>
      <w:r w:rsidRPr="00F6252D">
        <w:rPr>
          <w:rFonts w:eastAsiaTheme="minorHAnsi"/>
          <w:sz w:val="24"/>
          <w:szCs w:val="24"/>
        </w:rPr>
        <w:t>purchasing commercial cataloguing include</w:t>
      </w:r>
      <w:r w:rsidR="008F4694" w:rsidRPr="00F6252D">
        <w:rPr>
          <w:rFonts w:eastAsiaTheme="minorHAnsi"/>
          <w:sz w:val="24"/>
          <w:szCs w:val="24"/>
        </w:rPr>
        <w:t>:</w:t>
      </w:r>
    </w:p>
    <w:p w:rsidR="00625A92" w:rsidRPr="00F6252D" w:rsidRDefault="00625A92" w:rsidP="00951AEC">
      <w:pPr>
        <w:pStyle w:val="ListParagraph"/>
        <w:numPr>
          <w:ilvl w:val="0"/>
          <w:numId w:val="113"/>
        </w:num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lastRenderedPageBreak/>
        <w:t>requiring</w:t>
      </w:r>
      <w:proofErr w:type="gramEnd"/>
      <w:r w:rsidRPr="00F6252D">
        <w:rPr>
          <w:rFonts w:eastAsiaTheme="minorHAnsi"/>
          <w:sz w:val="24"/>
          <w:szCs w:val="24"/>
        </w:rPr>
        <w:t xml:space="preserve"> less expertise on the part of the teacher-librarian</w:t>
      </w:r>
      <w:r w:rsidR="008F4694" w:rsidRPr="00F6252D">
        <w:rPr>
          <w:rFonts w:eastAsiaTheme="minorHAnsi"/>
          <w:sz w:val="24"/>
          <w:szCs w:val="24"/>
        </w:rPr>
        <w:t xml:space="preserve"> </w:t>
      </w:r>
      <w:r w:rsidRPr="00F6252D">
        <w:rPr>
          <w:rFonts w:eastAsiaTheme="minorHAnsi"/>
          <w:sz w:val="24"/>
          <w:szCs w:val="24"/>
        </w:rPr>
        <w:t>(the main task for the school library staff may be in filing the</w:t>
      </w:r>
      <w:r w:rsidR="008F4694" w:rsidRPr="00F6252D">
        <w:rPr>
          <w:rFonts w:eastAsiaTheme="minorHAnsi"/>
          <w:sz w:val="24"/>
          <w:szCs w:val="24"/>
        </w:rPr>
        <w:t xml:space="preserve"> </w:t>
      </w:r>
      <w:r w:rsidRPr="00F6252D">
        <w:rPr>
          <w:rFonts w:eastAsiaTheme="minorHAnsi"/>
          <w:sz w:val="24"/>
          <w:szCs w:val="24"/>
        </w:rPr>
        <w:t>cards in a manual environment or loading MARC records in</w:t>
      </w:r>
      <w:r w:rsidR="008F4694" w:rsidRPr="00F6252D">
        <w:rPr>
          <w:rFonts w:eastAsiaTheme="minorHAnsi"/>
          <w:sz w:val="24"/>
          <w:szCs w:val="24"/>
        </w:rPr>
        <w:t xml:space="preserve"> </w:t>
      </w:r>
      <w:r w:rsidRPr="00F6252D">
        <w:rPr>
          <w:rFonts w:eastAsiaTheme="minorHAnsi"/>
          <w:sz w:val="24"/>
          <w:szCs w:val="24"/>
        </w:rPr>
        <w:t>an automated environment)</w:t>
      </w:r>
      <w:r w:rsidR="008F4694" w:rsidRPr="00F6252D">
        <w:rPr>
          <w:rFonts w:eastAsiaTheme="minorHAnsi"/>
          <w:sz w:val="24"/>
          <w:szCs w:val="24"/>
        </w:rPr>
        <w:t>.</w:t>
      </w:r>
    </w:p>
    <w:p w:rsidR="00625A92" w:rsidRPr="00F6252D" w:rsidRDefault="00625A92" w:rsidP="00951AEC">
      <w:pPr>
        <w:pStyle w:val="ListParagraph"/>
        <w:numPr>
          <w:ilvl w:val="0"/>
          <w:numId w:val="113"/>
        </w:num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converting</w:t>
      </w:r>
      <w:proofErr w:type="gramEnd"/>
      <w:r w:rsidRPr="00F6252D">
        <w:rPr>
          <w:rFonts w:eastAsiaTheme="minorHAnsi"/>
          <w:sz w:val="24"/>
          <w:szCs w:val="24"/>
        </w:rPr>
        <w:t xml:space="preserve"> a card catalogue to an electronic format enables</w:t>
      </w:r>
      <w:r w:rsidR="008F4694" w:rsidRPr="00F6252D">
        <w:rPr>
          <w:rFonts w:eastAsiaTheme="minorHAnsi"/>
          <w:sz w:val="24"/>
          <w:szCs w:val="24"/>
        </w:rPr>
        <w:t xml:space="preserve"> </w:t>
      </w:r>
      <w:r w:rsidRPr="00F6252D">
        <w:rPr>
          <w:rFonts w:eastAsiaTheme="minorHAnsi"/>
          <w:sz w:val="24"/>
          <w:szCs w:val="24"/>
        </w:rPr>
        <w:t>the school to have it done by a commercial vendor</w:t>
      </w:r>
      <w:r w:rsidR="008F4694" w:rsidRPr="00F6252D">
        <w:rPr>
          <w:rFonts w:eastAsiaTheme="minorHAnsi"/>
          <w:sz w:val="24"/>
          <w:szCs w:val="24"/>
        </w:rPr>
        <w:t>.</w:t>
      </w:r>
    </w:p>
    <w:p w:rsidR="00625A92" w:rsidRPr="00F6252D" w:rsidRDefault="00625A92" w:rsidP="00951AEC">
      <w:pPr>
        <w:pStyle w:val="ListParagraph"/>
        <w:numPr>
          <w:ilvl w:val="0"/>
          <w:numId w:val="11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improving consistency</w:t>
      </w:r>
    </w:p>
    <w:p w:rsidR="00625A92" w:rsidRPr="00F6252D" w:rsidRDefault="00625A92" w:rsidP="00951AEC">
      <w:pPr>
        <w:pStyle w:val="ListParagraph"/>
        <w:numPr>
          <w:ilvl w:val="0"/>
          <w:numId w:val="11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centralizing cataloguing reduces time spent duplicating the</w:t>
      </w:r>
      <w:r w:rsidR="008F4694" w:rsidRPr="00F6252D">
        <w:rPr>
          <w:rFonts w:eastAsiaTheme="minorHAnsi"/>
          <w:sz w:val="24"/>
          <w:szCs w:val="24"/>
        </w:rPr>
        <w:t xml:space="preserve"> </w:t>
      </w:r>
      <w:r w:rsidRPr="00F6252D">
        <w:rPr>
          <w:rFonts w:eastAsiaTheme="minorHAnsi"/>
          <w:sz w:val="24"/>
          <w:szCs w:val="24"/>
        </w:rPr>
        <w:t>cataloguing for the same titles</w:t>
      </w:r>
    </w:p>
    <w:p w:rsidR="00625A92" w:rsidRPr="00F6252D" w:rsidRDefault="00625A92"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Many jobbers or wholesalers routinely offer cataloguing for a</w:t>
      </w:r>
      <w:r w:rsidR="008F4694" w:rsidRPr="00F6252D">
        <w:rPr>
          <w:rFonts w:eastAsiaTheme="minorHAnsi"/>
          <w:sz w:val="24"/>
          <w:szCs w:val="24"/>
        </w:rPr>
        <w:t xml:space="preserve"> </w:t>
      </w:r>
      <w:r w:rsidRPr="00F6252D">
        <w:rPr>
          <w:rFonts w:eastAsiaTheme="minorHAnsi"/>
          <w:sz w:val="24"/>
          <w:szCs w:val="24"/>
        </w:rPr>
        <w:t>nominal fee. Libraries considering automation in the future will</w:t>
      </w:r>
      <w:r w:rsidR="008F4694" w:rsidRPr="00F6252D">
        <w:rPr>
          <w:rFonts w:eastAsiaTheme="minorHAnsi"/>
          <w:sz w:val="24"/>
          <w:szCs w:val="24"/>
        </w:rPr>
        <w:t xml:space="preserve"> </w:t>
      </w:r>
      <w:r w:rsidRPr="00F6252D">
        <w:rPr>
          <w:rFonts w:eastAsiaTheme="minorHAnsi"/>
          <w:sz w:val="24"/>
          <w:szCs w:val="24"/>
        </w:rPr>
        <w:t>want to consider ordering MARC catalogue records along with</w:t>
      </w:r>
      <w:r w:rsidR="008F4694" w:rsidRPr="00F6252D">
        <w:rPr>
          <w:rFonts w:eastAsiaTheme="minorHAnsi"/>
          <w:sz w:val="24"/>
          <w:szCs w:val="24"/>
        </w:rPr>
        <w:t xml:space="preserve"> </w:t>
      </w:r>
      <w:r w:rsidRPr="00F6252D">
        <w:rPr>
          <w:rFonts w:eastAsiaTheme="minorHAnsi"/>
          <w:sz w:val="24"/>
          <w:szCs w:val="24"/>
        </w:rPr>
        <w:t>card sets. This investment in the future allows the school to</w:t>
      </w:r>
      <w:r w:rsidR="008F4694" w:rsidRPr="00F6252D">
        <w:rPr>
          <w:rFonts w:eastAsiaTheme="minorHAnsi"/>
          <w:sz w:val="24"/>
          <w:szCs w:val="24"/>
        </w:rPr>
        <w:t xml:space="preserve"> </w:t>
      </w:r>
      <w:r w:rsidRPr="00F6252D">
        <w:rPr>
          <w:rFonts w:eastAsiaTheme="minorHAnsi"/>
          <w:sz w:val="24"/>
          <w:szCs w:val="24"/>
        </w:rPr>
        <w:t>stockpile MARC data for the automation project. It also greatly</w:t>
      </w:r>
      <w:r w:rsidR="008F4694" w:rsidRPr="00F6252D">
        <w:rPr>
          <w:rFonts w:eastAsiaTheme="minorHAnsi"/>
          <w:sz w:val="24"/>
          <w:szCs w:val="24"/>
        </w:rPr>
        <w:t xml:space="preserve"> </w:t>
      </w:r>
      <w:r w:rsidRPr="00F6252D">
        <w:rPr>
          <w:rFonts w:eastAsiaTheme="minorHAnsi"/>
          <w:sz w:val="24"/>
          <w:szCs w:val="24"/>
        </w:rPr>
        <w:t>reduces the amount of time required to complete the recon, or</w:t>
      </w:r>
      <w:r w:rsidR="008F4694" w:rsidRPr="00F6252D">
        <w:rPr>
          <w:rFonts w:eastAsiaTheme="minorHAnsi"/>
          <w:sz w:val="24"/>
          <w:szCs w:val="24"/>
        </w:rPr>
        <w:t xml:space="preserve"> </w:t>
      </w:r>
      <w:r w:rsidRPr="00F6252D">
        <w:rPr>
          <w:rFonts w:eastAsiaTheme="minorHAnsi"/>
          <w:sz w:val="24"/>
          <w:szCs w:val="24"/>
        </w:rPr>
        <w:t>retrospective conversion of the catalogue.</w:t>
      </w:r>
    </w:p>
    <w:p w:rsidR="004059D4" w:rsidRPr="00F6252D" w:rsidRDefault="004059D4" w:rsidP="008F4694">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Combination</w:t>
      </w:r>
    </w:p>
    <w:p w:rsidR="00625A92" w:rsidRPr="00F6252D" w:rsidRDefault="004059D4" w:rsidP="008F469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Most schools opt for a combination of commercial and original</w:t>
      </w:r>
      <w:r w:rsidR="008F4694" w:rsidRPr="00F6252D">
        <w:rPr>
          <w:rFonts w:eastAsiaTheme="minorHAnsi"/>
          <w:sz w:val="24"/>
          <w:szCs w:val="24"/>
        </w:rPr>
        <w:t xml:space="preserve"> </w:t>
      </w:r>
      <w:r w:rsidRPr="00F6252D">
        <w:rPr>
          <w:rFonts w:eastAsiaTheme="minorHAnsi"/>
          <w:sz w:val="24"/>
          <w:szCs w:val="24"/>
        </w:rPr>
        <w:t>cataloguing, purchasing commercial cataloguing whenever</w:t>
      </w:r>
      <w:r w:rsidR="008F4694" w:rsidRPr="00F6252D">
        <w:rPr>
          <w:rFonts w:eastAsiaTheme="minorHAnsi"/>
          <w:sz w:val="24"/>
          <w:szCs w:val="24"/>
        </w:rPr>
        <w:t xml:space="preserve"> </w:t>
      </w:r>
      <w:r w:rsidRPr="00F6252D">
        <w:rPr>
          <w:rFonts w:eastAsiaTheme="minorHAnsi"/>
          <w:sz w:val="24"/>
          <w:szCs w:val="24"/>
        </w:rPr>
        <w:t>possible, and doing original cataloguing for items in the</w:t>
      </w:r>
      <w:r w:rsidR="008F4694" w:rsidRPr="00F6252D">
        <w:rPr>
          <w:rFonts w:eastAsiaTheme="minorHAnsi"/>
          <w:sz w:val="24"/>
          <w:szCs w:val="24"/>
        </w:rPr>
        <w:t xml:space="preserve"> </w:t>
      </w:r>
      <w:r w:rsidRPr="00F6252D">
        <w:rPr>
          <w:rFonts w:eastAsiaTheme="minorHAnsi"/>
          <w:sz w:val="24"/>
          <w:szCs w:val="24"/>
        </w:rPr>
        <w:t>collection for which commercial cataloguing is not available.</w:t>
      </w:r>
    </w:p>
    <w:p w:rsidR="004059D4" w:rsidRPr="00F6252D" w:rsidRDefault="004059D4" w:rsidP="008F4694">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 xml:space="preserve">Union </w:t>
      </w:r>
      <w:r w:rsidR="008F4694" w:rsidRPr="00F6252D">
        <w:rPr>
          <w:rFonts w:eastAsiaTheme="minorHAnsi"/>
          <w:b/>
          <w:sz w:val="24"/>
          <w:szCs w:val="24"/>
        </w:rPr>
        <w:t>catalogues</w:t>
      </w:r>
      <w:r w:rsidRPr="00F6252D">
        <w:rPr>
          <w:rFonts w:eastAsiaTheme="minorHAnsi"/>
          <w:b/>
          <w:sz w:val="24"/>
          <w:szCs w:val="24"/>
        </w:rPr>
        <w:t xml:space="preserve">: </w:t>
      </w:r>
    </w:p>
    <w:p w:rsidR="004059D4" w:rsidRPr="00F6252D" w:rsidRDefault="004059D4" w:rsidP="00AD37A8">
      <w:pPr>
        <w:autoSpaceDE w:val="0"/>
        <w:autoSpaceDN w:val="0"/>
        <w:adjustRightInd w:val="0"/>
        <w:spacing w:line="360" w:lineRule="auto"/>
        <w:ind w:right="-720"/>
        <w:jc w:val="both"/>
        <w:rPr>
          <w:rFonts w:eastAsiaTheme="minorHAnsi"/>
          <w:b/>
          <w:sz w:val="24"/>
          <w:szCs w:val="24"/>
        </w:rPr>
      </w:pPr>
      <w:r w:rsidRPr="00F6252D">
        <w:rPr>
          <w:rFonts w:eastAsiaTheme="minorHAnsi"/>
          <w:sz w:val="24"/>
          <w:szCs w:val="24"/>
        </w:rPr>
        <w:t xml:space="preserve">Centralized cataloguing in a divisional or district processing </w:t>
      </w:r>
      <w:r w:rsidR="00AD37A8" w:rsidRPr="00F6252D">
        <w:rPr>
          <w:rFonts w:eastAsiaTheme="minorHAnsi"/>
          <w:sz w:val="24"/>
          <w:szCs w:val="24"/>
        </w:rPr>
        <w:t>center</w:t>
      </w:r>
      <w:r w:rsidR="008F4694" w:rsidRPr="00F6252D">
        <w:rPr>
          <w:rFonts w:eastAsiaTheme="minorHAnsi"/>
          <w:sz w:val="24"/>
          <w:szCs w:val="24"/>
        </w:rPr>
        <w:t xml:space="preserve"> </w:t>
      </w:r>
      <w:r w:rsidRPr="00F6252D">
        <w:rPr>
          <w:rFonts w:eastAsiaTheme="minorHAnsi"/>
          <w:sz w:val="24"/>
          <w:szCs w:val="24"/>
        </w:rPr>
        <w:t>can result in a union catalogue where the print and audiovisual</w:t>
      </w:r>
      <w:r w:rsidR="008F4694" w:rsidRPr="00F6252D">
        <w:rPr>
          <w:rFonts w:eastAsiaTheme="minorHAnsi"/>
          <w:sz w:val="24"/>
          <w:szCs w:val="24"/>
        </w:rPr>
        <w:t xml:space="preserve"> </w:t>
      </w:r>
      <w:r w:rsidRPr="00F6252D">
        <w:rPr>
          <w:rFonts w:eastAsiaTheme="minorHAnsi"/>
          <w:sz w:val="24"/>
          <w:szCs w:val="24"/>
        </w:rPr>
        <w:t>materials of that network of libraries are known. Union catalogues</w:t>
      </w:r>
      <w:r w:rsidR="008F4694" w:rsidRPr="00F6252D">
        <w:rPr>
          <w:rFonts w:eastAsiaTheme="minorHAnsi"/>
          <w:sz w:val="24"/>
          <w:szCs w:val="24"/>
        </w:rPr>
        <w:t xml:space="preserve"> </w:t>
      </w:r>
      <w:r w:rsidRPr="00F6252D">
        <w:rPr>
          <w:rFonts w:eastAsiaTheme="minorHAnsi"/>
          <w:sz w:val="24"/>
          <w:szCs w:val="24"/>
        </w:rPr>
        <w:t>achieve uniformity throughout the system, avoiding duplication of</w:t>
      </w:r>
      <w:r w:rsidR="008F4694" w:rsidRPr="00F6252D">
        <w:rPr>
          <w:rFonts w:eastAsiaTheme="minorHAnsi"/>
          <w:sz w:val="24"/>
          <w:szCs w:val="24"/>
        </w:rPr>
        <w:t xml:space="preserve"> </w:t>
      </w:r>
      <w:r w:rsidRPr="00F6252D">
        <w:rPr>
          <w:rFonts w:eastAsiaTheme="minorHAnsi"/>
          <w:sz w:val="24"/>
          <w:szCs w:val="24"/>
        </w:rPr>
        <w:t>effort and promoting resource sharing.</w:t>
      </w:r>
      <w:r w:rsidR="000810A3" w:rsidRPr="00F6252D">
        <w:rPr>
          <w:rFonts w:eastAsiaTheme="minorHAnsi"/>
          <w:sz w:val="24"/>
          <w:szCs w:val="24"/>
        </w:rPr>
        <w:t xml:space="preserve"> The exchange of bibliographic data or information can occur in a</w:t>
      </w:r>
      <w:r w:rsidR="00AD37A8" w:rsidRPr="00F6252D">
        <w:rPr>
          <w:rFonts w:eastAsiaTheme="minorHAnsi"/>
          <w:sz w:val="24"/>
          <w:szCs w:val="24"/>
        </w:rPr>
        <w:t xml:space="preserve"> </w:t>
      </w:r>
      <w:r w:rsidR="000810A3" w:rsidRPr="00F6252D">
        <w:rPr>
          <w:rFonts w:eastAsiaTheme="minorHAnsi"/>
          <w:sz w:val="24"/>
          <w:szCs w:val="24"/>
        </w:rPr>
        <w:t>number of ways, one of which is participation in a union catalogue.</w:t>
      </w:r>
      <w:r w:rsidR="00AD37A8" w:rsidRPr="00F6252D">
        <w:rPr>
          <w:rFonts w:eastAsiaTheme="minorHAnsi"/>
          <w:sz w:val="24"/>
          <w:szCs w:val="24"/>
        </w:rPr>
        <w:t xml:space="preserve"> </w:t>
      </w:r>
      <w:r w:rsidR="000810A3" w:rsidRPr="00F6252D">
        <w:rPr>
          <w:rFonts w:eastAsiaTheme="minorHAnsi"/>
          <w:sz w:val="24"/>
          <w:szCs w:val="24"/>
        </w:rPr>
        <w:t>Historically, union catalogues have progressed from manual card</w:t>
      </w:r>
      <w:r w:rsidR="00AD37A8" w:rsidRPr="00F6252D">
        <w:rPr>
          <w:rFonts w:eastAsiaTheme="minorHAnsi"/>
          <w:sz w:val="24"/>
          <w:szCs w:val="24"/>
        </w:rPr>
        <w:t xml:space="preserve"> </w:t>
      </w:r>
      <w:r w:rsidR="000810A3" w:rsidRPr="00F6252D">
        <w:rPr>
          <w:rFonts w:eastAsiaTheme="minorHAnsi"/>
          <w:sz w:val="24"/>
          <w:szCs w:val="24"/>
        </w:rPr>
        <w:t>and paper files to on-line shared databases to catalogue records</w:t>
      </w:r>
      <w:r w:rsidR="00AD37A8" w:rsidRPr="00F6252D">
        <w:rPr>
          <w:rFonts w:eastAsiaTheme="minorHAnsi"/>
          <w:sz w:val="24"/>
          <w:szCs w:val="24"/>
        </w:rPr>
        <w:t xml:space="preserve"> </w:t>
      </w:r>
      <w:r w:rsidR="000810A3" w:rsidRPr="00F6252D">
        <w:rPr>
          <w:rFonts w:eastAsiaTheme="minorHAnsi"/>
          <w:sz w:val="24"/>
          <w:szCs w:val="24"/>
        </w:rPr>
        <w:t>electronically linked via Internet. Union catalogues form one of the</w:t>
      </w:r>
      <w:r w:rsidR="00AD37A8" w:rsidRPr="00F6252D">
        <w:rPr>
          <w:rFonts w:eastAsiaTheme="minorHAnsi"/>
          <w:sz w:val="24"/>
          <w:szCs w:val="24"/>
        </w:rPr>
        <w:t xml:space="preserve"> </w:t>
      </w:r>
      <w:r w:rsidR="000810A3" w:rsidRPr="00F6252D">
        <w:rPr>
          <w:rFonts w:eastAsiaTheme="minorHAnsi"/>
          <w:sz w:val="24"/>
          <w:szCs w:val="24"/>
        </w:rPr>
        <w:t>main building blocks of resource sharing or shared services such</w:t>
      </w:r>
      <w:r w:rsidR="00AD37A8" w:rsidRPr="00F6252D">
        <w:rPr>
          <w:rFonts w:eastAsiaTheme="minorHAnsi"/>
          <w:sz w:val="24"/>
          <w:szCs w:val="24"/>
        </w:rPr>
        <w:t xml:space="preserve"> </w:t>
      </w:r>
      <w:r w:rsidR="000810A3" w:rsidRPr="00F6252D">
        <w:rPr>
          <w:rFonts w:eastAsiaTheme="minorHAnsi"/>
          <w:sz w:val="24"/>
          <w:szCs w:val="24"/>
        </w:rPr>
        <w:t>as interlibrary loan, cooperative cataloguing, cooperative</w:t>
      </w:r>
      <w:r w:rsidR="00AD37A8" w:rsidRPr="00F6252D">
        <w:rPr>
          <w:rFonts w:eastAsiaTheme="minorHAnsi"/>
          <w:sz w:val="24"/>
          <w:szCs w:val="24"/>
        </w:rPr>
        <w:t xml:space="preserve"> </w:t>
      </w:r>
      <w:r w:rsidR="000810A3" w:rsidRPr="00F6252D">
        <w:rPr>
          <w:rFonts w:eastAsiaTheme="minorHAnsi"/>
          <w:sz w:val="24"/>
          <w:szCs w:val="24"/>
        </w:rPr>
        <w:t>preservation, and cooperative collection development activities. Standards must be used by libraries and</w:t>
      </w:r>
      <w:r w:rsidR="00AD37A8" w:rsidRPr="00F6252D">
        <w:rPr>
          <w:rFonts w:eastAsiaTheme="minorHAnsi"/>
          <w:sz w:val="24"/>
          <w:szCs w:val="24"/>
        </w:rPr>
        <w:t xml:space="preserve"> </w:t>
      </w:r>
      <w:r w:rsidR="000810A3" w:rsidRPr="00F6252D">
        <w:rPr>
          <w:rFonts w:eastAsiaTheme="minorHAnsi"/>
          <w:sz w:val="24"/>
          <w:szCs w:val="24"/>
        </w:rPr>
        <w:t>library systems to participate in union catalogues.</w:t>
      </w:r>
    </w:p>
    <w:p w:rsidR="00EE1946" w:rsidRPr="00F6252D" w:rsidRDefault="00DB5AC2" w:rsidP="009E6322">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Steps or stages for per forming original cataloging are divided into</w:t>
      </w:r>
      <w:r w:rsidR="00EE1946" w:rsidRPr="00F6252D">
        <w:rPr>
          <w:rFonts w:eastAsiaTheme="minorHAnsi"/>
          <w:color w:val="1F1A17"/>
          <w:sz w:val="24"/>
          <w:szCs w:val="24"/>
        </w:rPr>
        <w:t xml:space="preserve"> </w:t>
      </w:r>
      <w:r w:rsidRPr="00F6252D">
        <w:rPr>
          <w:rFonts w:eastAsiaTheme="minorHAnsi"/>
          <w:color w:val="1F1A17"/>
          <w:sz w:val="24"/>
          <w:szCs w:val="24"/>
        </w:rPr>
        <w:t xml:space="preserve">two parts: </w:t>
      </w:r>
    </w:p>
    <w:p w:rsidR="00EE1946" w:rsidRPr="00F6252D" w:rsidRDefault="00EE1946" w:rsidP="00951AEC">
      <w:pPr>
        <w:pStyle w:val="ListParagraph"/>
        <w:numPr>
          <w:ilvl w:val="0"/>
          <w:numId w:val="104"/>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D</w:t>
      </w:r>
      <w:r w:rsidR="00DB5AC2" w:rsidRPr="00F6252D">
        <w:rPr>
          <w:rFonts w:eastAsiaTheme="minorHAnsi"/>
          <w:b/>
          <w:color w:val="1F1A17"/>
          <w:sz w:val="24"/>
          <w:szCs w:val="24"/>
        </w:rPr>
        <w:t>escriptive cataloging</w:t>
      </w:r>
    </w:p>
    <w:p w:rsidR="00EE1946" w:rsidRPr="00F6252D" w:rsidRDefault="00C00BDE" w:rsidP="00951AEC">
      <w:pPr>
        <w:pStyle w:val="ListParagraph"/>
        <w:numPr>
          <w:ilvl w:val="0"/>
          <w:numId w:val="104"/>
        </w:num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And</w:t>
      </w:r>
      <w:r w:rsidR="00DB5AC2" w:rsidRPr="00F6252D">
        <w:rPr>
          <w:rFonts w:eastAsiaTheme="minorHAnsi"/>
          <w:b/>
          <w:color w:val="1F1A17"/>
          <w:sz w:val="24"/>
          <w:szCs w:val="24"/>
        </w:rPr>
        <w:t xml:space="preserve"> </w:t>
      </w:r>
      <w:r w:rsidR="00EE1946" w:rsidRPr="00F6252D">
        <w:rPr>
          <w:rFonts w:eastAsiaTheme="minorHAnsi"/>
          <w:b/>
          <w:color w:val="1F1A17"/>
          <w:sz w:val="24"/>
          <w:szCs w:val="24"/>
        </w:rPr>
        <w:t>S</w:t>
      </w:r>
      <w:r w:rsidR="00DB5AC2" w:rsidRPr="00F6252D">
        <w:rPr>
          <w:rFonts w:eastAsiaTheme="minorHAnsi"/>
          <w:b/>
          <w:color w:val="1F1A17"/>
          <w:sz w:val="24"/>
          <w:szCs w:val="24"/>
        </w:rPr>
        <w:t xml:space="preserve">ubject cataloging. </w:t>
      </w:r>
    </w:p>
    <w:p w:rsidR="00EE1946" w:rsidRPr="00F6252D" w:rsidRDefault="00C7676A" w:rsidP="005B58AA">
      <w:pPr>
        <w:autoSpaceDE w:val="0"/>
        <w:autoSpaceDN w:val="0"/>
        <w:adjustRightInd w:val="0"/>
        <w:spacing w:line="360" w:lineRule="auto"/>
        <w:ind w:right="-720"/>
        <w:jc w:val="both"/>
        <w:rPr>
          <w:rFonts w:eastAsiaTheme="minorHAnsi"/>
          <w:color w:val="1F1A17"/>
          <w:sz w:val="24"/>
          <w:szCs w:val="24"/>
        </w:rPr>
      </w:pPr>
      <w:r w:rsidRPr="00F6252D">
        <w:rPr>
          <w:rFonts w:eastAsiaTheme="minorHAnsi"/>
          <w:noProof/>
          <w:color w:val="1F1A17"/>
          <w:sz w:val="24"/>
          <w:szCs w:val="24"/>
        </w:rPr>
        <mc:AlternateContent>
          <mc:Choice Requires="wps">
            <w:drawing>
              <wp:anchor distT="45720" distB="45720" distL="114300" distR="114300" simplePos="0" relativeHeight="251698176" behindDoc="0" locked="0" layoutInCell="1" allowOverlap="1" wp14:anchorId="62309998" wp14:editId="7D8158D2">
                <wp:simplePos x="0" y="0"/>
                <wp:positionH relativeFrom="column">
                  <wp:posOffset>1924050</wp:posOffset>
                </wp:positionH>
                <wp:positionV relativeFrom="paragraph">
                  <wp:posOffset>246380</wp:posOffset>
                </wp:positionV>
                <wp:extent cx="895350" cy="1404620"/>
                <wp:effectExtent l="0" t="0" r="19050"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solidFill>
                            <a:srgbClr val="000000"/>
                          </a:solidFill>
                          <a:miter lim="800000"/>
                          <a:headEnd/>
                          <a:tailEnd/>
                        </a:ln>
                      </wps:spPr>
                      <wps:txbx>
                        <w:txbxContent>
                          <w:p w:rsidR="00CF01FE" w:rsidRPr="00C7676A" w:rsidRDefault="00CF01FE">
                            <w:pPr>
                              <w:rPr>
                                <w:b/>
                              </w:rPr>
                            </w:pPr>
                            <w:r w:rsidRPr="00C7676A">
                              <w:rPr>
                                <w:b/>
                              </w:rPr>
                              <w:t>Cataloguing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2309998" id="_x0000_s1038" type="#_x0000_t202" style="position:absolute;left:0;text-align:left;margin-left:151.5pt;margin-top:19.4pt;width:7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">
                <v:textbox style="mso-fit-shape-to-text:t">
                  <w:txbxContent>
                    <w:p w:rsidR="00AF4510" w:rsidRPr="00C7676A" w:rsidRDefault="00AF4510">
                      <w:pPr>
                        <w:rPr>
                          <w:b/>
                        </w:rPr>
                      </w:pPr>
                      <w:r w:rsidRPr="00C7676A">
                        <w:rPr>
                          <w:b/>
                        </w:rPr>
                        <w:t>Cataloguing</w:t>
                      </w:r>
                    </w:p>
                  </w:txbxContent>
                </v:textbox>
                <w10:wrap type="square"/>
              </v:shape>
            </w:pict>
          </mc:Fallback>
        </mc:AlternateContent>
      </w:r>
      <w:r w:rsidR="00DB5AC2" w:rsidRPr="00F6252D">
        <w:rPr>
          <w:rFonts w:eastAsiaTheme="minorHAnsi"/>
          <w:color w:val="1F1A17"/>
          <w:sz w:val="24"/>
          <w:szCs w:val="24"/>
        </w:rPr>
        <w:t>Subject cataloging has two additional stages: subject heading and classification.</w:t>
      </w:r>
      <w:r w:rsidR="00F17834" w:rsidRPr="00F6252D">
        <w:rPr>
          <w:rFonts w:eastAsiaTheme="minorHAnsi"/>
          <w:color w:val="1F1A17"/>
          <w:sz w:val="24"/>
          <w:szCs w:val="24"/>
        </w:rPr>
        <w:t xml:space="preserve"> </w:t>
      </w:r>
    </w:p>
    <w:p w:rsidR="00EE1946" w:rsidRPr="00F6252D" w:rsidRDefault="0043446D" w:rsidP="005B58AA">
      <w:pPr>
        <w:autoSpaceDE w:val="0"/>
        <w:autoSpaceDN w:val="0"/>
        <w:adjustRightInd w:val="0"/>
        <w:spacing w:line="360" w:lineRule="auto"/>
        <w:ind w:right="-720"/>
        <w:jc w:val="both"/>
        <w:rPr>
          <w:rFonts w:eastAsiaTheme="minorHAnsi"/>
          <w:color w:val="1F1A17"/>
          <w:sz w:val="24"/>
          <w:szCs w:val="24"/>
        </w:rPr>
      </w:pPr>
      <w:r w:rsidRPr="00F6252D">
        <w:rPr>
          <w:rFonts w:eastAsiaTheme="minorHAnsi"/>
          <w:noProof/>
          <w:color w:val="1F1A17"/>
          <w:sz w:val="24"/>
          <w:szCs w:val="24"/>
        </w:rPr>
        <w:lastRenderedPageBreak/>
        <mc:AlternateContent>
          <mc:Choice Requires="wps">
            <w:drawing>
              <wp:anchor distT="0" distB="0" distL="114300" distR="114300" simplePos="0" relativeHeight="251699200" behindDoc="0" locked="0" layoutInCell="1" allowOverlap="1" wp14:anchorId="5F0D0F24" wp14:editId="130AB3A5">
                <wp:simplePos x="0" y="0"/>
                <wp:positionH relativeFrom="column">
                  <wp:posOffset>2238375</wp:posOffset>
                </wp:positionH>
                <wp:positionV relativeFrom="paragraph">
                  <wp:posOffset>240665</wp:posOffset>
                </wp:positionV>
                <wp:extent cx="152400" cy="190500"/>
                <wp:effectExtent l="19050" t="0" r="19050" b="38100"/>
                <wp:wrapNone/>
                <wp:docPr id="28" name="Down Arrow 28"/>
                <wp:cNvGraphicFramePr/>
                <a:graphic xmlns:a="http://schemas.openxmlformats.org/drawingml/2006/main">
                  <a:graphicData uri="http://schemas.microsoft.com/office/word/2010/wordprocessingShape">
                    <wps:wsp>
                      <wps:cNvSpPr/>
                      <wps:spPr>
                        <a:xfrm>
                          <a:off x="0" y="0"/>
                          <a:ext cx="15240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0C8EDC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 o:spid="_x0000_s1026" type="#_x0000_t67" style="position:absolute;margin-left:176.25pt;margin-top:18.95pt;width:12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" adj="12960" fillcolor="#5b9bd5 [3204]" strokecolor="#1f4d78 [1604]" strokeweight="1pt"/>
            </w:pict>
          </mc:Fallback>
        </mc:AlternateContent>
      </w:r>
    </w:p>
    <w:p w:rsidR="00EE1946" w:rsidRPr="00F6252D" w:rsidRDefault="001D6E08" w:rsidP="005B58AA">
      <w:pPr>
        <w:autoSpaceDE w:val="0"/>
        <w:autoSpaceDN w:val="0"/>
        <w:adjustRightInd w:val="0"/>
        <w:spacing w:line="360" w:lineRule="auto"/>
        <w:ind w:right="-720"/>
        <w:jc w:val="both"/>
        <w:rPr>
          <w:rFonts w:eastAsiaTheme="minorHAnsi"/>
          <w:color w:val="1F1A17"/>
          <w:sz w:val="24"/>
          <w:szCs w:val="24"/>
        </w:rPr>
      </w:pPr>
      <w:r w:rsidRPr="00F6252D">
        <w:rPr>
          <w:rFonts w:eastAsiaTheme="minorHAnsi"/>
          <w:noProof/>
          <w:color w:val="1F1A17"/>
          <w:sz w:val="24"/>
          <w:szCs w:val="24"/>
        </w:rPr>
        <mc:AlternateContent>
          <mc:Choice Requires="wps">
            <w:drawing>
              <wp:anchor distT="45720" distB="45720" distL="114300" distR="114300" simplePos="0" relativeHeight="251703296" behindDoc="0" locked="0" layoutInCell="1" allowOverlap="1" wp14:anchorId="2C69ADB8" wp14:editId="6D3A28C2">
                <wp:simplePos x="0" y="0"/>
                <wp:positionH relativeFrom="column">
                  <wp:posOffset>2400300</wp:posOffset>
                </wp:positionH>
                <wp:positionV relativeFrom="paragraph">
                  <wp:posOffset>130175</wp:posOffset>
                </wp:positionV>
                <wp:extent cx="1304925" cy="1404620"/>
                <wp:effectExtent l="0" t="0" r="28575" b="2032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solidFill>
                            <a:srgbClr val="000000"/>
                          </a:solidFill>
                          <a:miter lim="800000"/>
                          <a:headEnd/>
                          <a:tailEnd/>
                        </a:ln>
                      </wps:spPr>
                      <wps:txbx>
                        <w:txbxContent>
                          <w:p w:rsidR="00CF01FE" w:rsidRPr="00C7676A" w:rsidRDefault="00CF01FE" w:rsidP="00C7676A">
                            <w:pPr>
                              <w:rPr>
                                <w:b/>
                              </w:rPr>
                            </w:pPr>
                            <w:r>
                              <w:rPr>
                                <w:b/>
                              </w:rPr>
                              <w:t>Subject Cataloguing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69ADB8" id="_x0000_s1039" type="#_x0000_t202" style="position:absolute;left:0;text-align:left;margin-left:189pt;margin-top:10.25pt;width:102.7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">
                <v:textbox style="mso-fit-shape-to-text:t">
                  <w:txbxContent>
                    <w:p w:rsidR="00AF4510" w:rsidRPr="00C7676A" w:rsidRDefault="00AF4510" w:rsidP="00C7676A">
                      <w:pPr>
                        <w:rPr>
                          <w:b/>
                        </w:rPr>
                      </w:pPr>
                      <w:r>
                        <w:rPr>
                          <w:b/>
                        </w:rPr>
                        <w:t>Subject Cataloguing</w:t>
                      </w:r>
                    </w:p>
                  </w:txbxContent>
                </v:textbox>
                <w10:wrap type="square"/>
              </v:shape>
            </w:pict>
          </mc:Fallback>
        </mc:AlternateContent>
      </w:r>
      <w:r w:rsidRPr="00F6252D">
        <w:rPr>
          <w:rFonts w:eastAsiaTheme="minorHAnsi"/>
          <w:noProof/>
          <w:color w:val="1F1A17"/>
          <w:sz w:val="24"/>
          <w:szCs w:val="24"/>
        </w:rPr>
        <mc:AlternateContent>
          <mc:Choice Requires="wps">
            <w:drawing>
              <wp:anchor distT="45720" distB="45720" distL="114300" distR="114300" simplePos="0" relativeHeight="251701248" behindDoc="0" locked="0" layoutInCell="1" allowOverlap="1" wp14:anchorId="00B45062" wp14:editId="207C733B">
                <wp:simplePos x="0" y="0"/>
                <wp:positionH relativeFrom="column">
                  <wp:posOffset>638175</wp:posOffset>
                </wp:positionH>
                <wp:positionV relativeFrom="paragraph">
                  <wp:posOffset>139700</wp:posOffset>
                </wp:positionV>
                <wp:extent cx="1543050" cy="1404620"/>
                <wp:effectExtent l="0" t="0" r="19050" b="203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solidFill>
                          <a:srgbClr val="FFFFFF"/>
                        </a:solidFill>
                        <a:ln w="9525">
                          <a:solidFill>
                            <a:srgbClr val="000000"/>
                          </a:solidFill>
                          <a:miter lim="800000"/>
                          <a:headEnd/>
                          <a:tailEnd/>
                        </a:ln>
                      </wps:spPr>
                      <wps:txbx>
                        <w:txbxContent>
                          <w:p w:rsidR="00CF01FE" w:rsidRPr="00C7676A" w:rsidRDefault="00CF01FE" w:rsidP="00C7676A">
                            <w:pPr>
                              <w:rPr>
                                <w:b/>
                              </w:rPr>
                            </w:pPr>
                            <w:r w:rsidRPr="00C7676A">
                              <w:rPr>
                                <w:b/>
                              </w:rPr>
                              <w:t>Descriptive Cataloguing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0B45062" id="_x0000_s1040" type="#_x0000_t202" style="position:absolute;left:0;text-align:left;margin-left:50.25pt;margin-top:11pt;width:121.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">
                <v:textbox style="mso-fit-shape-to-text:t">
                  <w:txbxContent>
                    <w:p w:rsidR="00AF4510" w:rsidRPr="00C7676A" w:rsidRDefault="00AF4510" w:rsidP="00C7676A">
                      <w:pPr>
                        <w:rPr>
                          <w:b/>
                        </w:rPr>
                      </w:pPr>
                      <w:r w:rsidRPr="00C7676A">
                        <w:rPr>
                          <w:b/>
                        </w:rPr>
                        <w:t>Descriptive Cataloguing</w:t>
                      </w:r>
                    </w:p>
                  </w:txbxContent>
                </v:textbox>
                <w10:wrap type="square"/>
              </v:shape>
            </w:pict>
          </mc:Fallback>
        </mc:AlternateContent>
      </w:r>
    </w:p>
    <w:p w:rsidR="00EE1946" w:rsidRPr="00F6252D" w:rsidRDefault="001D6E08" w:rsidP="005B58AA">
      <w:pPr>
        <w:autoSpaceDE w:val="0"/>
        <w:autoSpaceDN w:val="0"/>
        <w:adjustRightInd w:val="0"/>
        <w:spacing w:line="360" w:lineRule="auto"/>
        <w:ind w:right="-720"/>
        <w:jc w:val="both"/>
        <w:rPr>
          <w:rFonts w:eastAsiaTheme="minorHAnsi"/>
          <w:color w:val="1F1A17"/>
          <w:sz w:val="24"/>
          <w:szCs w:val="24"/>
        </w:rPr>
      </w:pPr>
      <w:r w:rsidRPr="00F6252D">
        <w:rPr>
          <w:rFonts w:eastAsiaTheme="minorHAnsi"/>
          <w:noProof/>
          <w:color w:val="1F1A17"/>
          <w:sz w:val="24"/>
          <w:szCs w:val="24"/>
        </w:rPr>
        <mc:AlternateContent>
          <mc:Choice Requires="wps">
            <w:drawing>
              <wp:anchor distT="45720" distB="45720" distL="114300" distR="114300" simplePos="0" relativeHeight="251707392" behindDoc="0" locked="0" layoutInCell="1" allowOverlap="1" wp14:anchorId="23907B92" wp14:editId="78E14B61">
                <wp:simplePos x="0" y="0"/>
                <wp:positionH relativeFrom="column">
                  <wp:posOffset>3105150</wp:posOffset>
                </wp:positionH>
                <wp:positionV relativeFrom="paragraph">
                  <wp:posOffset>248285</wp:posOffset>
                </wp:positionV>
                <wp:extent cx="962025" cy="1404620"/>
                <wp:effectExtent l="0" t="0" r="28575" b="2032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404620"/>
                        </a:xfrm>
                        <a:prstGeom prst="rect">
                          <a:avLst/>
                        </a:prstGeom>
                        <a:solidFill>
                          <a:srgbClr val="FFFFFF"/>
                        </a:solidFill>
                        <a:ln w="9525">
                          <a:solidFill>
                            <a:srgbClr val="000000"/>
                          </a:solidFill>
                          <a:miter lim="800000"/>
                          <a:headEnd/>
                          <a:tailEnd/>
                        </a:ln>
                      </wps:spPr>
                      <wps:txbx>
                        <w:txbxContent>
                          <w:p w:rsidR="00CF01FE" w:rsidRPr="0043446D" w:rsidRDefault="00CF01FE" w:rsidP="00C7676A">
                            <w:pPr>
                              <w:rPr>
                                <w:b/>
                              </w:rPr>
                            </w:pPr>
                            <w:r>
                              <w:rPr>
                                <w:b/>
                              </w:rPr>
                              <w:t>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3907B92" id="_x0000_s1041" type="#_x0000_t202" style="position:absolute;left:0;text-align:left;margin-left:244.5pt;margin-top:19.55pt;width:75.7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">
                <v:textbox style="mso-fit-shape-to-text:t">
                  <w:txbxContent>
                    <w:p w:rsidR="00AF4510" w:rsidRPr="0043446D" w:rsidRDefault="00AF4510" w:rsidP="00C7676A">
                      <w:pPr>
                        <w:rPr>
                          <w:b/>
                        </w:rPr>
                      </w:pPr>
                      <w:r>
                        <w:rPr>
                          <w:b/>
                        </w:rPr>
                        <w:t>Classification</w:t>
                      </w:r>
                    </w:p>
                  </w:txbxContent>
                </v:textbox>
                <w10:wrap type="square"/>
              </v:shape>
            </w:pict>
          </mc:Fallback>
        </mc:AlternateContent>
      </w:r>
      <w:r w:rsidR="0043446D" w:rsidRPr="00F6252D">
        <w:rPr>
          <w:rFonts w:eastAsiaTheme="minorHAnsi"/>
          <w:noProof/>
          <w:color w:val="1F1A17"/>
          <w:sz w:val="24"/>
          <w:szCs w:val="24"/>
        </w:rPr>
        <mc:AlternateContent>
          <mc:Choice Requires="wps">
            <w:drawing>
              <wp:anchor distT="0" distB="0" distL="114300" distR="114300" simplePos="0" relativeHeight="251709440" behindDoc="0" locked="0" layoutInCell="1" allowOverlap="1" wp14:anchorId="75E2BF7B" wp14:editId="16D8D39D">
                <wp:simplePos x="0" y="0"/>
                <wp:positionH relativeFrom="column">
                  <wp:posOffset>2933700</wp:posOffset>
                </wp:positionH>
                <wp:positionV relativeFrom="paragraph">
                  <wp:posOffset>133985</wp:posOffset>
                </wp:positionV>
                <wp:extent cx="152400" cy="190500"/>
                <wp:effectExtent l="19050" t="0" r="19050" b="38100"/>
                <wp:wrapNone/>
                <wp:docPr id="34" name="Down Arrow 34"/>
                <wp:cNvGraphicFramePr/>
                <a:graphic xmlns:a="http://schemas.openxmlformats.org/drawingml/2006/main">
                  <a:graphicData uri="http://schemas.microsoft.com/office/word/2010/wordprocessingShape">
                    <wps:wsp>
                      <wps:cNvSpPr/>
                      <wps:spPr>
                        <a:xfrm>
                          <a:off x="0" y="0"/>
                          <a:ext cx="152400"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D07051E" id="Down Arrow 34" o:spid="_x0000_s1026" type="#_x0000_t67" style="position:absolute;margin-left:231pt;margin-top:10.55pt;width:12pt;height: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" adj="12960" fillcolor="#5b9bd5 [3204]" strokecolor="#1f4d78 [1604]" strokeweight="1pt"/>
            </w:pict>
          </mc:Fallback>
        </mc:AlternateContent>
      </w:r>
    </w:p>
    <w:p w:rsidR="00EE1946" w:rsidRPr="00F6252D" w:rsidRDefault="0043446D" w:rsidP="005B58AA">
      <w:pPr>
        <w:autoSpaceDE w:val="0"/>
        <w:autoSpaceDN w:val="0"/>
        <w:adjustRightInd w:val="0"/>
        <w:spacing w:line="360" w:lineRule="auto"/>
        <w:ind w:right="-720"/>
        <w:jc w:val="both"/>
        <w:rPr>
          <w:rFonts w:eastAsiaTheme="minorHAnsi"/>
          <w:color w:val="1F1A17"/>
          <w:sz w:val="24"/>
          <w:szCs w:val="24"/>
        </w:rPr>
      </w:pPr>
      <w:r w:rsidRPr="00F6252D">
        <w:rPr>
          <w:rFonts w:eastAsiaTheme="minorHAnsi"/>
          <w:noProof/>
          <w:color w:val="1F1A17"/>
          <w:sz w:val="24"/>
          <w:szCs w:val="24"/>
        </w:rPr>
        <mc:AlternateContent>
          <mc:Choice Requires="wps">
            <w:drawing>
              <wp:anchor distT="45720" distB="45720" distL="114300" distR="114300" simplePos="0" relativeHeight="251705344" behindDoc="0" locked="0" layoutInCell="1" allowOverlap="1" wp14:anchorId="3B203446" wp14:editId="5D82356C">
                <wp:simplePos x="0" y="0"/>
                <wp:positionH relativeFrom="column">
                  <wp:posOffset>1809750</wp:posOffset>
                </wp:positionH>
                <wp:positionV relativeFrom="paragraph">
                  <wp:posOffset>4445</wp:posOffset>
                </wp:positionV>
                <wp:extent cx="1114425" cy="1404620"/>
                <wp:effectExtent l="0" t="0" r="28575" b="2032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solidFill>
                          <a:srgbClr val="FFFFFF"/>
                        </a:solidFill>
                        <a:ln w="9525">
                          <a:solidFill>
                            <a:srgbClr val="000000"/>
                          </a:solidFill>
                          <a:miter lim="800000"/>
                          <a:headEnd/>
                          <a:tailEnd/>
                        </a:ln>
                      </wps:spPr>
                      <wps:txbx>
                        <w:txbxContent>
                          <w:p w:rsidR="00CF01FE" w:rsidRPr="0043446D" w:rsidRDefault="00CF01FE" w:rsidP="00C7676A">
                            <w:pPr>
                              <w:rPr>
                                <w:b/>
                              </w:rPr>
                            </w:pPr>
                            <w:r>
                              <w:rPr>
                                <w:b/>
                              </w:rPr>
                              <w:t>Subject Heading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B203446" id="_x0000_s1042" type="#_x0000_t202" style="position:absolute;left:0;text-align:left;margin-left:142.5pt;margin-top:.35pt;width:87.7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">
                <v:textbox style="mso-fit-shape-to-text:t">
                  <w:txbxContent>
                    <w:p w:rsidR="00AF4510" w:rsidRPr="0043446D" w:rsidRDefault="00AF4510" w:rsidP="00C7676A">
                      <w:pPr>
                        <w:rPr>
                          <w:b/>
                        </w:rPr>
                      </w:pPr>
                      <w:r>
                        <w:rPr>
                          <w:b/>
                        </w:rPr>
                        <w:t>Subject Heading</w:t>
                      </w:r>
                    </w:p>
                  </w:txbxContent>
                </v:textbox>
                <w10:wrap type="square"/>
              </v:shape>
            </w:pict>
          </mc:Fallback>
        </mc:AlternateContent>
      </w:r>
    </w:p>
    <w:p w:rsidR="001D6E08" w:rsidRPr="00F6252D" w:rsidRDefault="001D6E08" w:rsidP="00E01113">
      <w:pPr>
        <w:autoSpaceDE w:val="0"/>
        <w:autoSpaceDN w:val="0"/>
        <w:adjustRightInd w:val="0"/>
        <w:spacing w:line="360" w:lineRule="auto"/>
        <w:ind w:right="-720"/>
        <w:jc w:val="both"/>
        <w:rPr>
          <w:rFonts w:eastAsiaTheme="minorHAnsi"/>
          <w:color w:val="1F1A17"/>
          <w:sz w:val="24"/>
          <w:szCs w:val="24"/>
        </w:rPr>
      </w:pPr>
    </w:p>
    <w:p w:rsidR="00F17834" w:rsidRPr="00F6252D" w:rsidRDefault="00F17834" w:rsidP="00E01113">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Rules and regulations are formulated and published for each step.</w:t>
      </w:r>
      <w:r w:rsidR="00EE1946" w:rsidRPr="00F6252D">
        <w:rPr>
          <w:rFonts w:eastAsiaTheme="minorHAnsi"/>
          <w:color w:val="1F1A17"/>
          <w:sz w:val="24"/>
          <w:szCs w:val="24"/>
        </w:rPr>
        <w:t xml:space="preserve"> </w:t>
      </w:r>
      <w:r w:rsidRPr="00F6252D">
        <w:rPr>
          <w:rFonts w:eastAsiaTheme="minorHAnsi"/>
          <w:color w:val="1F1A17"/>
          <w:sz w:val="24"/>
          <w:szCs w:val="24"/>
        </w:rPr>
        <w:t>These rules have been adopted universally by the library world to</w:t>
      </w:r>
      <w:r w:rsidR="00EE1946" w:rsidRPr="00F6252D">
        <w:rPr>
          <w:rFonts w:eastAsiaTheme="minorHAnsi"/>
          <w:color w:val="1F1A17"/>
          <w:sz w:val="24"/>
          <w:szCs w:val="24"/>
        </w:rPr>
        <w:t xml:space="preserve"> </w:t>
      </w:r>
      <w:r w:rsidRPr="00F6252D">
        <w:rPr>
          <w:rFonts w:eastAsiaTheme="minorHAnsi"/>
          <w:color w:val="1F1A17"/>
          <w:sz w:val="24"/>
          <w:szCs w:val="24"/>
        </w:rPr>
        <w:t>provide consistency and uniformity for users. The library technician</w:t>
      </w:r>
      <w:r w:rsidR="00EE1946" w:rsidRPr="00F6252D">
        <w:rPr>
          <w:rFonts w:eastAsiaTheme="minorHAnsi"/>
          <w:color w:val="1F1A17"/>
          <w:sz w:val="24"/>
          <w:szCs w:val="24"/>
        </w:rPr>
        <w:t xml:space="preserve"> </w:t>
      </w:r>
      <w:r w:rsidRPr="00F6252D">
        <w:rPr>
          <w:rFonts w:eastAsiaTheme="minorHAnsi"/>
          <w:color w:val="1F1A17"/>
          <w:sz w:val="24"/>
          <w:szCs w:val="24"/>
        </w:rPr>
        <w:t>needs to be familiar with appropriate cataloging tools that contain the</w:t>
      </w:r>
      <w:r w:rsidR="00EE1946" w:rsidRPr="00F6252D">
        <w:rPr>
          <w:rFonts w:eastAsiaTheme="minorHAnsi"/>
          <w:color w:val="1F1A17"/>
          <w:sz w:val="24"/>
          <w:szCs w:val="24"/>
        </w:rPr>
        <w:t xml:space="preserve"> </w:t>
      </w:r>
      <w:r w:rsidRPr="00F6252D">
        <w:rPr>
          <w:rFonts w:eastAsiaTheme="minorHAnsi"/>
          <w:color w:val="1F1A17"/>
          <w:sz w:val="24"/>
          <w:szCs w:val="24"/>
        </w:rPr>
        <w:t>rules, so that rules for specific material can be followed accurately.</w:t>
      </w:r>
    </w:p>
    <w:p w:rsidR="003B7201" w:rsidRPr="00F6252D" w:rsidRDefault="00F17834" w:rsidP="00E01113">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Memorizing all the rules is neither possible nor practical, although</w:t>
      </w:r>
      <w:r w:rsidR="00EE1946" w:rsidRPr="00F6252D">
        <w:rPr>
          <w:rFonts w:eastAsiaTheme="minorHAnsi"/>
          <w:color w:val="1F1A17"/>
          <w:sz w:val="24"/>
          <w:szCs w:val="24"/>
        </w:rPr>
        <w:t xml:space="preserve"> </w:t>
      </w:r>
      <w:r w:rsidRPr="00F6252D">
        <w:rPr>
          <w:rFonts w:eastAsiaTheme="minorHAnsi"/>
          <w:color w:val="1F1A17"/>
          <w:sz w:val="24"/>
          <w:szCs w:val="24"/>
        </w:rPr>
        <w:t>the library technician needs to understand the rules and how to consult</w:t>
      </w:r>
      <w:r w:rsidR="00EE1946" w:rsidRPr="00F6252D">
        <w:rPr>
          <w:rFonts w:eastAsiaTheme="minorHAnsi"/>
          <w:color w:val="1F1A17"/>
          <w:sz w:val="24"/>
          <w:szCs w:val="24"/>
        </w:rPr>
        <w:t xml:space="preserve"> </w:t>
      </w:r>
      <w:r w:rsidRPr="00F6252D">
        <w:rPr>
          <w:rFonts w:eastAsiaTheme="minorHAnsi"/>
          <w:color w:val="1F1A17"/>
          <w:sz w:val="24"/>
          <w:szCs w:val="24"/>
        </w:rPr>
        <w:t>the reference tools efficiently.</w:t>
      </w:r>
      <w:r w:rsidR="00393608" w:rsidRPr="00F6252D">
        <w:rPr>
          <w:rFonts w:eastAsiaTheme="minorHAnsi"/>
          <w:color w:val="1F1A17"/>
          <w:sz w:val="24"/>
          <w:szCs w:val="24"/>
        </w:rPr>
        <w:t xml:space="preserve"> </w:t>
      </w:r>
      <w:r w:rsidR="00393608" w:rsidRPr="00F6252D">
        <w:rPr>
          <w:rFonts w:eastAsiaTheme="minorHAnsi"/>
          <w:sz w:val="24"/>
          <w:szCs w:val="24"/>
        </w:rPr>
        <w:t>Consistency and uniformity are important</w:t>
      </w:r>
      <w:r w:rsidR="00B04E4C" w:rsidRPr="00F6252D">
        <w:rPr>
          <w:rFonts w:eastAsiaTheme="minorHAnsi"/>
          <w:sz w:val="24"/>
          <w:szCs w:val="24"/>
        </w:rPr>
        <w:t xml:space="preserve"> </w:t>
      </w:r>
      <w:r w:rsidR="00393608" w:rsidRPr="00F6252D">
        <w:rPr>
          <w:rFonts w:eastAsiaTheme="minorHAnsi"/>
          <w:sz w:val="24"/>
          <w:szCs w:val="24"/>
        </w:rPr>
        <w:t>in cataloging. Rules and codes have been formulated</w:t>
      </w:r>
      <w:r w:rsidR="00B04E4C" w:rsidRPr="00F6252D">
        <w:rPr>
          <w:rFonts w:eastAsiaTheme="minorHAnsi"/>
          <w:sz w:val="24"/>
          <w:szCs w:val="24"/>
        </w:rPr>
        <w:t xml:space="preserve"> </w:t>
      </w:r>
      <w:r w:rsidR="00393608" w:rsidRPr="00F6252D">
        <w:rPr>
          <w:rFonts w:eastAsiaTheme="minorHAnsi"/>
          <w:sz w:val="24"/>
          <w:szCs w:val="24"/>
        </w:rPr>
        <w:t>to meet these needs. Such rules are especially important</w:t>
      </w:r>
      <w:r w:rsidR="00B04E4C" w:rsidRPr="00F6252D">
        <w:rPr>
          <w:rFonts w:eastAsiaTheme="minorHAnsi"/>
          <w:sz w:val="24"/>
          <w:szCs w:val="24"/>
        </w:rPr>
        <w:t xml:space="preserve"> </w:t>
      </w:r>
      <w:r w:rsidR="00393608" w:rsidRPr="00F6252D">
        <w:rPr>
          <w:rFonts w:eastAsiaTheme="minorHAnsi"/>
          <w:sz w:val="24"/>
          <w:szCs w:val="24"/>
        </w:rPr>
        <w:t>when the library joins a network or its catalog becomes</w:t>
      </w:r>
      <w:r w:rsidR="00B04E4C" w:rsidRPr="00F6252D">
        <w:rPr>
          <w:rFonts w:eastAsiaTheme="minorHAnsi"/>
          <w:sz w:val="24"/>
          <w:szCs w:val="24"/>
        </w:rPr>
        <w:t xml:space="preserve"> </w:t>
      </w:r>
      <w:r w:rsidR="00393608" w:rsidRPr="00F6252D">
        <w:rPr>
          <w:rFonts w:eastAsiaTheme="minorHAnsi"/>
          <w:sz w:val="24"/>
          <w:szCs w:val="24"/>
        </w:rPr>
        <w:t>part of a shared database. Catalogers need to be familiar with</w:t>
      </w:r>
      <w:r w:rsidR="00B04E4C" w:rsidRPr="00F6252D">
        <w:rPr>
          <w:rFonts w:eastAsiaTheme="minorHAnsi"/>
          <w:sz w:val="24"/>
          <w:szCs w:val="24"/>
        </w:rPr>
        <w:t xml:space="preserve"> </w:t>
      </w:r>
      <w:r w:rsidR="00393608" w:rsidRPr="00F6252D">
        <w:rPr>
          <w:rFonts w:eastAsiaTheme="minorHAnsi"/>
          <w:sz w:val="24"/>
          <w:szCs w:val="24"/>
        </w:rPr>
        <w:t>the sources containing these universally accepted rules. Here are</w:t>
      </w:r>
      <w:r w:rsidR="00B04E4C" w:rsidRPr="00F6252D">
        <w:rPr>
          <w:rFonts w:eastAsiaTheme="minorHAnsi"/>
          <w:sz w:val="24"/>
          <w:szCs w:val="24"/>
        </w:rPr>
        <w:t xml:space="preserve"> </w:t>
      </w:r>
      <w:r w:rsidR="00393608" w:rsidRPr="00F6252D">
        <w:rPr>
          <w:rFonts w:eastAsiaTheme="minorHAnsi"/>
          <w:sz w:val="24"/>
          <w:szCs w:val="24"/>
        </w:rPr>
        <w:t>some standard processes and references:</w:t>
      </w:r>
      <w:r w:rsidRPr="00F6252D">
        <w:rPr>
          <w:rFonts w:eastAsiaTheme="minorHAnsi"/>
          <w:color w:val="1F1A17"/>
          <w:sz w:val="24"/>
          <w:szCs w:val="24"/>
        </w:rPr>
        <w:t xml:space="preserve"> The following references are used</w:t>
      </w:r>
      <w:r w:rsidR="00EE1946" w:rsidRPr="00F6252D">
        <w:rPr>
          <w:rFonts w:eastAsiaTheme="minorHAnsi"/>
          <w:color w:val="1F1A17"/>
          <w:sz w:val="24"/>
          <w:szCs w:val="24"/>
        </w:rPr>
        <w:t xml:space="preserve"> </w:t>
      </w:r>
      <w:r w:rsidRPr="00F6252D">
        <w:rPr>
          <w:rFonts w:eastAsiaTheme="minorHAnsi"/>
          <w:color w:val="1F1A17"/>
          <w:sz w:val="24"/>
          <w:szCs w:val="24"/>
        </w:rPr>
        <w:t>as cataloging tools.</w:t>
      </w:r>
    </w:p>
    <w:p w:rsidR="003B7201" w:rsidRPr="00F6252D" w:rsidRDefault="0049176C" w:rsidP="00E01113">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color w:val="1F1A17"/>
          <w:sz w:val="24"/>
          <w:szCs w:val="24"/>
        </w:rPr>
        <w:t>(</w:t>
      </w:r>
      <w:r w:rsidRPr="00F6252D">
        <w:rPr>
          <w:rFonts w:eastAsiaTheme="minorHAnsi"/>
          <w:b/>
          <w:sz w:val="24"/>
          <w:szCs w:val="24"/>
        </w:rPr>
        <w:t>D</w:t>
      </w:r>
      <w:r w:rsidR="009C594B" w:rsidRPr="00F6252D">
        <w:rPr>
          <w:rFonts w:eastAsiaTheme="minorHAnsi"/>
          <w:b/>
          <w:sz w:val="24"/>
          <w:szCs w:val="24"/>
        </w:rPr>
        <w:t>ESCRIPTIVE CATALOGUING</w:t>
      </w:r>
      <w:r w:rsidRPr="00F6252D">
        <w:rPr>
          <w:rFonts w:eastAsiaTheme="minorHAnsi"/>
          <w:b/>
          <w:sz w:val="24"/>
          <w:szCs w:val="24"/>
        </w:rPr>
        <w:t xml:space="preserve">): </w:t>
      </w:r>
      <w:r w:rsidR="00B64CE2" w:rsidRPr="00F6252D">
        <w:rPr>
          <w:rFonts w:eastAsiaTheme="minorHAnsi"/>
          <w:b/>
          <w:bCs/>
          <w:color w:val="1F1A17"/>
          <w:sz w:val="24"/>
          <w:szCs w:val="24"/>
        </w:rPr>
        <w:t xml:space="preserve">ANGLO-AMERICAN CATALOGUING RULES, </w:t>
      </w:r>
      <w:r w:rsidR="00B64CE2" w:rsidRPr="00F6252D">
        <w:rPr>
          <w:rFonts w:eastAsiaTheme="minorHAnsi"/>
          <w:b/>
          <w:bCs/>
          <w:iCs/>
          <w:color w:val="1F1A17"/>
          <w:sz w:val="24"/>
          <w:szCs w:val="24"/>
        </w:rPr>
        <w:t>SECOND EDITION, 1998 REVISION:</w:t>
      </w:r>
    </w:p>
    <w:p w:rsidR="00D93BE2" w:rsidRPr="00F6252D" w:rsidRDefault="00D93BE2" w:rsidP="00D93BE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Descriptive cataloguing consists of two elements: </w:t>
      </w:r>
    </w:p>
    <w:p w:rsidR="00D93BE2" w:rsidRPr="00F6252D" w:rsidRDefault="00D93BE2" w:rsidP="002C2351">
      <w:pPr>
        <w:pStyle w:val="ListParagraph"/>
        <w:numPr>
          <w:ilvl w:val="0"/>
          <w:numId w:val="14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describing the physical item, </w:t>
      </w:r>
    </w:p>
    <w:p w:rsidR="00D93BE2" w:rsidRPr="00F6252D" w:rsidRDefault="00D93BE2" w:rsidP="002C2351">
      <w:pPr>
        <w:pStyle w:val="ListParagraph"/>
        <w:numPr>
          <w:ilvl w:val="0"/>
          <w:numId w:val="140"/>
        </w:num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and</w:t>
      </w:r>
      <w:proofErr w:type="gramEnd"/>
      <w:r w:rsidRPr="00F6252D">
        <w:rPr>
          <w:rFonts w:eastAsiaTheme="minorHAnsi"/>
          <w:sz w:val="24"/>
          <w:szCs w:val="24"/>
        </w:rPr>
        <w:t xml:space="preserve"> determining the main entry and added entries.</w:t>
      </w:r>
    </w:p>
    <w:p w:rsidR="00907073" w:rsidRPr="00F6252D" w:rsidRDefault="00D93BE2" w:rsidP="00D93BE2">
      <w:pPr>
        <w:autoSpaceDE w:val="0"/>
        <w:autoSpaceDN w:val="0"/>
        <w:adjustRightInd w:val="0"/>
        <w:spacing w:line="360" w:lineRule="auto"/>
        <w:ind w:right="-720"/>
        <w:jc w:val="both"/>
        <w:rPr>
          <w:rFonts w:eastAsiaTheme="minorHAnsi"/>
          <w:color w:val="1F1A17"/>
          <w:sz w:val="24"/>
          <w:szCs w:val="24"/>
        </w:rPr>
      </w:pPr>
      <w:r w:rsidRPr="00F6252D">
        <w:rPr>
          <w:rFonts w:eastAsiaTheme="minorHAnsi"/>
          <w:sz w:val="24"/>
          <w:szCs w:val="24"/>
        </w:rPr>
        <w:t>In determining main entry, correct formatting of the entry, physical details of the entry, proper punctuation, layout, and style of cataloguing always procedures are followed. Describing a book is recording the bibliographic information (author, title, publisher, date, number of pages) for each book on a 3 x 5 inch T-slip. This information is recorded exactly from the title page of each book. Follow the punctuation style precisely as it is described and illustrated in this resource. Write or print information clearly to enable the data processor/typist to process it accurately.</w:t>
      </w:r>
    </w:p>
    <w:p w:rsidR="00B64CE2" w:rsidRPr="00F6252D" w:rsidRDefault="002D1725" w:rsidP="00E01113">
      <w:pPr>
        <w:autoSpaceDE w:val="0"/>
        <w:autoSpaceDN w:val="0"/>
        <w:adjustRightInd w:val="0"/>
        <w:spacing w:line="360" w:lineRule="auto"/>
        <w:ind w:right="-720"/>
        <w:jc w:val="both"/>
        <w:rPr>
          <w:rFonts w:eastAsiaTheme="minorHAnsi"/>
          <w:sz w:val="24"/>
          <w:szCs w:val="24"/>
        </w:rPr>
      </w:pPr>
      <w:r w:rsidRPr="00F6252D">
        <w:rPr>
          <w:rFonts w:eastAsiaTheme="minorHAnsi"/>
          <w:color w:val="1F1A17"/>
          <w:sz w:val="24"/>
          <w:szCs w:val="24"/>
        </w:rPr>
        <w:t xml:space="preserve">The </w:t>
      </w:r>
      <w:r w:rsidRPr="00F6252D">
        <w:rPr>
          <w:rFonts w:eastAsiaTheme="minorHAnsi"/>
          <w:iCs/>
          <w:color w:val="1F1A17"/>
          <w:sz w:val="24"/>
          <w:szCs w:val="24"/>
        </w:rPr>
        <w:t xml:space="preserve">Anglo-American Cataloguing Rules, </w:t>
      </w:r>
      <w:r w:rsidRPr="00F6252D">
        <w:rPr>
          <w:rFonts w:eastAsiaTheme="minorHAnsi"/>
          <w:color w:val="1F1A17"/>
          <w:sz w:val="24"/>
          <w:szCs w:val="24"/>
        </w:rPr>
        <w:t>Second Edition, 1998</w:t>
      </w:r>
      <w:r w:rsidR="00077E4B" w:rsidRPr="00F6252D">
        <w:rPr>
          <w:rFonts w:eastAsiaTheme="minorHAnsi"/>
          <w:color w:val="1F1A17"/>
          <w:sz w:val="24"/>
          <w:szCs w:val="24"/>
        </w:rPr>
        <w:t xml:space="preserve"> </w:t>
      </w:r>
      <w:r w:rsidRPr="00F6252D">
        <w:rPr>
          <w:rFonts w:eastAsiaTheme="minorHAnsi"/>
          <w:color w:val="1F1A17"/>
          <w:sz w:val="24"/>
          <w:szCs w:val="24"/>
        </w:rPr>
        <w:t>Revision, is used when performing the first step in cataloging, called</w:t>
      </w:r>
      <w:r w:rsidR="00077E4B" w:rsidRPr="00F6252D">
        <w:rPr>
          <w:rFonts w:eastAsiaTheme="minorHAnsi"/>
          <w:color w:val="1F1A17"/>
          <w:sz w:val="24"/>
          <w:szCs w:val="24"/>
        </w:rPr>
        <w:t xml:space="preserve"> </w:t>
      </w:r>
      <w:r w:rsidRPr="00F6252D">
        <w:rPr>
          <w:rFonts w:eastAsiaTheme="minorHAnsi"/>
          <w:color w:val="1F1A17"/>
          <w:sz w:val="24"/>
          <w:szCs w:val="24"/>
        </w:rPr>
        <w:t>descriptive cataloging. This revised edition was published jointly by</w:t>
      </w:r>
      <w:r w:rsidR="00077E4B" w:rsidRPr="00F6252D">
        <w:rPr>
          <w:rFonts w:eastAsiaTheme="minorHAnsi"/>
          <w:color w:val="1F1A17"/>
          <w:sz w:val="24"/>
          <w:szCs w:val="24"/>
        </w:rPr>
        <w:t xml:space="preserve"> </w:t>
      </w:r>
      <w:r w:rsidRPr="00F6252D">
        <w:rPr>
          <w:rFonts w:eastAsiaTheme="minorHAnsi"/>
          <w:color w:val="1F1A17"/>
          <w:sz w:val="24"/>
          <w:szCs w:val="24"/>
        </w:rPr>
        <w:t>the American Library Association, the Canadian Library Association, and The Library Association (Great Britain) in 1998. Generally</w:t>
      </w:r>
      <w:r w:rsidR="00077E4B" w:rsidRPr="00F6252D">
        <w:rPr>
          <w:rFonts w:eastAsiaTheme="minorHAnsi"/>
          <w:color w:val="1F1A17"/>
          <w:sz w:val="24"/>
          <w:szCs w:val="24"/>
        </w:rPr>
        <w:t xml:space="preserve"> </w:t>
      </w:r>
      <w:r w:rsidRPr="00F6252D">
        <w:rPr>
          <w:rFonts w:eastAsiaTheme="minorHAnsi"/>
          <w:color w:val="1F1A17"/>
          <w:sz w:val="24"/>
          <w:szCs w:val="24"/>
        </w:rPr>
        <w:t>referred to as AACR2R, this collection of cataloging rules has been</w:t>
      </w:r>
      <w:r w:rsidR="00077E4B" w:rsidRPr="00F6252D">
        <w:rPr>
          <w:rFonts w:eastAsiaTheme="minorHAnsi"/>
          <w:color w:val="1F1A17"/>
          <w:sz w:val="24"/>
          <w:szCs w:val="24"/>
        </w:rPr>
        <w:t xml:space="preserve"> </w:t>
      </w:r>
      <w:r w:rsidRPr="00F6252D">
        <w:rPr>
          <w:rFonts w:eastAsiaTheme="minorHAnsi"/>
          <w:color w:val="1F1A17"/>
          <w:sz w:val="24"/>
          <w:szCs w:val="24"/>
        </w:rPr>
        <w:t xml:space="preserve">adopted </w:t>
      </w:r>
      <w:r w:rsidRPr="00F6252D">
        <w:rPr>
          <w:rFonts w:eastAsiaTheme="minorHAnsi"/>
          <w:color w:val="1F1A17"/>
          <w:sz w:val="24"/>
          <w:szCs w:val="24"/>
        </w:rPr>
        <w:lastRenderedPageBreak/>
        <w:t>by almost every library</w:t>
      </w:r>
      <w:r w:rsidR="00FA690A" w:rsidRPr="00F6252D">
        <w:rPr>
          <w:rFonts w:eastAsiaTheme="minorHAnsi"/>
          <w:color w:val="1F1A17"/>
          <w:sz w:val="24"/>
          <w:szCs w:val="24"/>
        </w:rPr>
        <w:t>.</w:t>
      </w:r>
      <w:r w:rsidR="00F13239" w:rsidRPr="00F6252D">
        <w:rPr>
          <w:rFonts w:eastAsiaTheme="minorHAnsi"/>
          <w:color w:val="1F1A17"/>
          <w:sz w:val="24"/>
          <w:szCs w:val="24"/>
        </w:rPr>
        <w:t xml:space="preserve"> AACR2R supplies rules for the physical description of materials of all formats, including books, pamphlets,</w:t>
      </w:r>
      <w:r w:rsidR="00077E4B" w:rsidRPr="00F6252D">
        <w:rPr>
          <w:rFonts w:eastAsiaTheme="minorHAnsi"/>
          <w:color w:val="1F1A17"/>
          <w:sz w:val="24"/>
          <w:szCs w:val="24"/>
        </w:rPr>
        <w:t xml:space="preserve"> </w:t>
      </w:r>
      <w:r w:rsidR="00F13239" w:rsidRPr="00F6252D">
        <w:rPr>
          <w:rFonts w:eastAsiaTheme="minorHAnsi"/>
          <w:color w:val="1F1A17"/>
          <w:sz w:val="24"/>
          <w:szCs w:val="24"/>
        </w:rPr>
        <w:t>printed sheets, cartographic materials, manuscripts, music and sound</w:t>
      </w:r>
      <w:r w:rsidR="00077E4B" w:rsidRPr="00F6252D">
        <w:rPr>
          <w:rFonts w:eastAsiaTheme="minorHAnsi"/>
          <w:color w:val="1F1A17"/>
          <w:sz w:val="24"/>
          <w:szCs w:val="24"/>
        </w:rPr>
        <w:t xml:space="preserve"> </w:t>
      </w:r>
      <w:r w:rsidR="00F13239" w:rsidRPr="00F6252D">
        <w:rPr>
          <w:rFonts w:eastAsiaTheme="minorHAnsi"/>
          <w:color w:val="1F1A17"/>
          <w:sz w:val="24"/>
          <w:szCs w:val="24"/>
        </w:rPr>
        <w:t>recordings, motion pictures and video</w:t>
      </w:r>
      <w:r w:rsidR="00077E4B" w:rsidRPr="00F6252D">
        <w:rPr>
          <w:rFonts w:eastAsiaTheme="minorHAnsi"/>
          <w:color w:val="1F1A17"/>
          <w:sz w:val="24"/>
          <w:szCs w:val="24"/>
        </w:rPr>
        <w:t xml:space="preserve"> </w:t>
      </w:r>
      <w:r w:rsidR="00F13239" w:rsidRPr="00F6252D">
        <w:rPr>
          <w:rFonts w:eastAsiaTheme="minorHAnsi"/>
          <w:color w:val="1F1A17"/>
          <w:sz w:val="24"/>
          <w:szCs w:val="24"/>
        </w:rPr>
        <w:t>recordings, graphic</w:t>
      </w:r>
      <w:r w:rsidR="00077E4B" w:rsidRPr="00F6252D">
        <w:rPr>
          <w:rFonts w:eastAsiaTheme="minorHAnsi"/>
          <w:color w:val="1F1A17"/>
          <w:sz w:val="24"/>
          <w:szCs w:val="24"/>
        </w:rPr>
        <w:t xml:space="preserve"> </w:t>
      </w:r>
      <w:r w:rsidR="00F13239" w:rsidRPr="00F6252D">
        <w:rPr>
          <w:rFonts w:eastAsiaTheme="minorHAnsi"/>
          <w:color w:val="1F1A17"/>
          <w:sz w:val="24"/>
          <w:szCs w:val="24"/>
        </w:rPr>
        <w:t>materials,</w:t>
      </w:r>
      <w:r w:rsidR="00077E4B" w:rsidRPr="00F6252D">
        <w:rPr>
          <w:rFonts w:eastAsiaTheme="minorHAnsi"/>
          <w:color w:val="1F1A17"/>
          <w:sz w:val="24"/>
          <w:szCs w:val="24"/>
        </w:rPr>
        <w:t xml:space="preserve"> </w:t>
      </w:r>
      <w:r w:rsidR="00F13239" w:rsidRPr="00F6252D">
        <w:rPr>
          <w:rFonts w:eastAsiaTheme="minorHAnsi"/>
          <w:color w:val="1F1A17"/>
          <w:sz w:val="24"/>
          <w:szCs w:val="24"/>
        </w:rPr>
        <w:t xml:space="preserve">computer files, three-dimensional artifacts and </w:t>
      </w:r>
      <w:proofErr w:type="spellStart"/>
      <w:r w:rsidR="00F13239" w:rsidRPr="00F6252D">
        <w:rPr>
          <w:rFonts w:eastAsiaTheme="minorHAnsi"/>
          <w:color w:val="1F1A17"/>
          <w:sz w:val="24"/>
          <w:szCs w:val="24"/>
        </w:rPr>
        <w:t>realia</w:t>
      </w:r>
      <w:proofErr w:type="spellEnd"/>
      <w:r w:rsidR="00F13239" w:rsidRPr="00F6252D">
        <w:rPr>
          <w:rFonts w:eastAsiaTheme="minorHAnsi"/>
          <w:color w:val="1F1A17"/>
          <w:sz w:val="24"/>
          <w:szCs w:val="24"/>
        </w:rPr>
        <w:t>,</w:t>
      </w:r>
      <w:r w:rsidR="00077E4B" w:rsidRPr="00F6252D">
        <w:rPr>
          <w:rFonts w:eastAsiaTheme="minorHAnsi"/>
          <w:color w:val="1F1A17"/>
          <w:sz w:val="24"/>
          <w:szCs w:val="24"/>
        </w:rPr>
        <w:t xml:space="preserve"> </w:t>
      </w:r>
      <w:r w:rsidR="00F13239" w:rsidRPr="00F6252D">
        <w:rPr>
          <w:rFonts w:eastAsiaTheme="minorHAnsi"/>
          <w:color w:val="1F1A17"/>
          <w:sz w:val="24"/>
          <w:szCs w:val="24"/>
        </w:rPr>
        <w:t>microform,</w:t>
      </w:r>
      <w:r w:rsidR="00077E4B" w:rsidRPr="00F6252D">
        <w:rPr>
          <w:rFonts w:eastAsiaTheme="minorHAnsi"/>
          <w:color w:val="1F1A17"/>
          <w:sz w:val="24"/>
          <w:szCs w:val="24"/>
        </w:rPr>
        <w:t xml:space="preserve"> </w:t>
      </w:r>
      <w:r w:rsidR="00F13239" w:rsidRPr="00F6252D">
        <w:rPr>
          <w:rFonts w:eastAsiaTheme="minorHAnsi"/>
          <w:color w:val="1F1A17"/>
          <w:sz w:val="24"/>
          <w:szCs w:val="24"/>
        </w:rPr>
        <w:t>and serials. It also presents rules for establishing the access points</w:t>
      </w:r>
      <w:r w:rsidR="00077E4B" w:rsidRPr="00F6252D">
        <w:rPr>
          <w:rFonts w:eastAsiaTheme="minorHAnsi"/>
          <w:color w:val="1F1A17"/>
          <w:sz w:val="24"/>
          <w:szCs w:val="24"/>
        </w:rPr>
        <w:t xml:space="preserve"> </w:t>
      </w:r>
      <w:r w:rsidR="00F13239" w:rsidRPr="00F6252D">
        <w:rPr>
          <w:rFonts w:eastAsiaTheme="minorHAnsi"/>
          <w:color w:val="1F1A17"/>
          <w:sz w:val="24"/>
          <w:szCs w:val="24"/>
        </w:rPr>
        <w:t>(also referred to as headings or entries) for users to retrieve materials,</w:t>
      </w:r>
      <w:r w:rsidR="00077E4B" w:rsidRPr="00F6252D">
        <w:rPr>
          <w:rFonts w:eastAsiaTheme="minorHAnsi"/>
          <w:color w:val="1F1A17"/>
          <w:sz w:val="24"/>
          <w:szCs w:val="24"/>
        </w:rPr>
        <w:t xml:space="preserve"> </w:t>
      </w:r>
      <w:r w:rsidR="00F13239" w:rsidRPr="00F6252D">
        <w:rPr>
          <w:rFonts w:eastAsiaTheme="minorHAnsi"/>
          <w:color w:val="1F1A17"/>
          <w:sz w:val="24"/>
          <w:szCs w:val="24"/>
        </w:rPr>
        <w:t>technically referred to as main and added en tries.</w:t>
      </w:r>
      <w:r w:rsidR="008A35C6" w:rsidRPr="00F6252D">
        <w:rPr>
          <w:rFonts w:eastAsiaTheme="minorHAnsi"/>
          <w:color w:val="1F1A17"/>
          <w:sz w:val="24"/>
          <w:szCs w:val="24"/>
        </w:rPr>
        <w:t xml:space="preserve"> An electronic CD-ROM format of AACR2R, called </w:t>
      </w:r>
      <w:r w:rsidR="008A35C6" w:rsidRPr="00F6252D">
        <w:rPr>
          <w:rFonts w:eastAsiaTheme="minorHAnsi"/>
          <w:iCs/>
          <w:color w:val="1F1A17"/>
          <w:sz w:val="24"/>
          <w:szCs w:val="24"/>
        </w:rPr>
        <w:t xml:space="preserve">AACR2R-e </w:t>
      </w:r>
      <w:r w:rsidR="008A35C6" w:rsidRPr="00F6252D">
        <w:rPr>
          <w:rFonts w:eastAsiaTheme="minorHAnsi"/>
          <w:color w:val="1F1A17"/>
          <w:sz w:val="24"/>
          <w:szCs w:val="24"/>
        </w:rPr>
        <w:t>is</w:t>
      </w:r>
      <w:r w:rsidR="00077E4B" w:rsidRPr="00F6252D">
        <w:rPr>
          <w:rFonts w:eastAsiaTheme="minorHAnsi"/>
          <w:color w:val="1F1A17"/>
          <w:sz w:val="24"/>
          <w:szCs w:val="24"/>
        </w:rPr>
        <w:t xml:space="preserve"> </w:t>
      </w:r>
      <w:r w:rsidR="008A35C6" w:rsidRPr="00F6252D">
        <w:rPr>
          <w:rFonts w:eastAsiaTheme="minorHAnsi"/>
          <w:color w:val="1F1A17"/>
          <w:sz w:val="24"/>
          <w:szCs w:val="24"/>
        </w:rPr>
        <w:t>available for use. AACR2R can also be found on a CD-ROM disk</w:t>
      </w:r>
      <w:r w:rsidR="00077E4B" w:rsidRPr="00F6252D">
        <w:rPr>
          <w:rFonts w:eastAsiaTheme="minorHAnsi"/>
          <w:color w:val="1F1A17"/>
          <w:sz w:val="24"/>
          <w:szCs w:val="24"/>
        </w:rPr>
        <w:t xml:space="preserve"> </w:t>
      </w:r>
      <w:r w:rsidR="008A35C6" w:rsidRPr="00F6252D">
        <w:rPr>
          <w:rFonts w:eastAsiaTheme="minorHAnsi"/>
          <w:color w:val="1F1A17"/>
          <w:sz w:val="24"/>
          <w:szCs w:val="24"/>
        </w:rPr>
        <w:t xml:space="preserve">produced by the Library of Congress titled </w:t>
      </w:r>
      <w:r w:rsidR="008A35C6" w:rsidRPr="00F6252D">
        <w:rPr>
          <w:rFonts w:eastAsiaTheme="minorHAnsi"/>
          <w:iCs/>
          <w:color w:val="1F1A17"/>
          <w:sz w:val="24"/>
          <w:szCs w:val="24"/>
        </w:rPr>
        <w:t>Cataloger’s Desk top.</w:t>
      </w:r>
      <w:r w:rsidR="00077E4B" w:rsidRPr="00F6252D">
        <w:rPr>
          <w:rFonts w:eastAsiaTheme="minorHAnsi"/>
          <w:iCs/>
          <w:color w:val="1F1A17"/>
          <w:sz w:val="24"/>
          <w:szCs w:val="24"/>
        </w:rPr>
        <w:t xml:space="preserve"> </w:t>
      </w:r>
      <w:r w:rsidR="008A35C6" w:rsidRPr="00F6252D">
        <w:rPr>
          <w:rFonts w:eastAsiaTheme="minorHAnsi"/>
          <w:color w:val="1F1A17"/>
          <w:sz w:val="24"/>
          <w:szCs w:val="24"/>
        </w:rPr>
        <w:t>From this disk, the cataloger can look up rules while cataloging on</w:t>
      </w:r>
      <w:r w:rsidR="00077E4B" w:rsidRPr="00F6252D">
        <w:rPr>
          <w:rFonts w:eastAsiaTheme="minorHAnsi"/>
          <w:color w:val="1F1A17"/>
          <w:sz w:val="24"/>
          <w:szCs w:val="24"/>
        </w:rPr>
        <w:t xml:space="preserve"> </w:t>
      </w:r>
      <w:r w:rsidR="008A35C6" w:rsidRPr="00F6252D">
        <w:rPr>
          <w:rFonts w:eastAsiaTheme="minorHAnsi"/>
          <w:color w:val="1F1A17"/>
          <w:sz w:val="24"/>
          <w:szCs w:val="24"/>
        </w:rPr>
        <w:t xml:space="preserve">the same screen. In addition to the contents of AACR2R, </w:t>
      </w:r>
      <w:r w:rsidR="008A35C6" w:rsidRPr="00F6252D">
        <w:rPr>
          <w:rFonts w:eastAsiaTheme="minorHAnsi"/>
          <w:iCs/>
          <w:color w:val="1F1A17"/>
          <w:sz w:val="24"/>
          <w:szCs w:val="24"/>
        </w:rPr>
        <w:t>Cataloger’s</w:t>
      </w:r>
      <w:r w:rsidR="00077E4B" w:rsidRPr="00F6252D">
        <w:rPr>
          <w:rFonts w:eastAsiaTheme="minorHAnsi"/>
          <w:iCs/>
          <w:color w:val="1F1A17"/>
          <w:sz w:val="24"/>
          <w:szCs w:val="24"/>
        </w:rPr>
        <w:t xml:space="preserve"> </w:t>
      </w:r>
      <w:r w:rsidR="008A35C6" w:rsidRPr="00F6252D">
        <w:rPr>
          <w:rFonts w:eastAsiaTheme="minorHAnsi"/>
          <w:iCs/>
          <w:color w:val="1F1A17"/>
          <w:sz w:val="24"/>
          <w:szCs w:val="24"/>
        </w:rPr>
        <w:t xml:space="preserve">Desktop </w:t>
      </w:r>
      <w:r w:rsidR="008A35C6" w:rsidRPr="00F6252D">
        <w:rPr>
          <w:rFonts w:eastAsiaTheme="minorHAnsi"/>
          <w:color w:val="1F1A17"/>
          <w:sz w:val="24"/>
          <w:szCs w:val="24"/>
        </w:rPr>
        <w:t>also includes many other Library of Congress publications</w:t>
      </w:r>
      <w:r w:rsidR="00077E4B" w:rsidRPr="00F6252D">
        <w:rPr>
          <w:rFonts w:eastAsiaTheme="minorHAnsi"/>
          <w:color w:val="1F1A17"/>
          <w:sz w:val="24"/>
          <w:szCs w:val="24"/>
        </w:rPr>
        <w:t xml:space="preserve"> </w:t>
      </w:r>
      <w:r w:rsidR="008A35C6" w:rsidRPr="00F6252D">
        <w:rPr>
          <w:rFonts w:eastAsiaTheme="minorHAnsi"/>
          <w:color w:val="1F1A17"/>
          <w:sz w:val="24"/>
          <w:szCs w:val="24"/>
        </w:rPr>
        <w:t xml:space="preserve">that are used as references when cataloging on line: </w:t>
      </w:r>
      <w:r w:rsidR="008A35C6" w:rsidRPr="00F6252D">
        <w:rPr>
          <w:rFonts w:eastAsiaTheme="minorHAnsi"/>
          <w:iCs/>
          <w:color w:val="1F1A17"/>
          <w:sz w:val="24"/>
          <w:szCs w:val="24"/>
        </w:rPr>
        <w:t>Library of Congress Rules Interpretations; Subject Cataloging Manual: Classification; Subject Cataloging Manual: Shelf</w:t>
      </w:r>
      <w:r w:rsidR="00077E4B" w:rsidRPr="00F6252D">
        <w:rPr>
          <w:rFonts w:eastAsiaTheme="minorHAnsi"/>
          <w:iCs/>
          <w:color w:val="1F1A17"/>
          <w:sz w:val="24"/>
          <w:szCs w:val="24"/>
        </w:rPr>
        <w:t xml:space="preserve"> </w:t>
      </w:r>
      <w:r w:rsidR="008A35C6" w:rsidRPr="00F6252D">
        <w:rPr>
          <w:rFonts w:eastAsiaTheme="minorHAnsi"/>
          <w:iCs/>
          <w:color w:val="1F1A17"/>
          <w:sz w:val="24"/>
          <w:szCs w:val="24"/>
        </w:rPr>
        <w:t>listings; MARC 21 for Bibliographic</w:t>
      </w:r>
      <w:r w:rsidR="00077E4B" w:rsidRPr="00F6252D">
        <w:rPr>
          <w:rFonts w:eastAsiaTheme="minorHAnsi"/>
          <w:iCs/>
          <w:color w:val="1F1A17"/>
          <w:sz w:val="24"/>
          <w:szCs w:val="24"/>
        </w:rPr>
        <w:t xml:space="preserve"> </w:t>
      </w:r>
      <w:r w:rsidR="008A35C6" w:rsidRPr="00F6252D">
        <w:rPr>
          <w:rFonts w:eastAsiaTheme="minorHAnsi"/>
          <w:iCs/>
          <w:color w:val="1F1A17"/>
          <w:sz w:val="24"/>
          <w:szCs w:val="24"/>
        </w:rPr>
        <w:t>Data; USMARC Format for Authority Data; USMARC</w:t>
      </w:r>
      <w:r w:rsidR="00077E4B" w:rsidRPr="00F6252D">
        <w:rPr>
          <w:rFonts w:eastAsiaTheme="minorHAnsi"/>
          <w:iCs/>
          <w:color w:val="1F1A17"/>
          <w:sz w:val="24"/>
          <w:szCs w:val="24"/>
        </w:rPr>
        <w:t xml:space="preserve"> </w:t>
      </w:r>
      <w:r w:rsidR="008A35C6" w:rsidRPr="00F6252D">
        <w:rPr>
          <w:rFonts w:eastAsiaTheme="minorHAnsi"/>
          <w:iCs/>
          <w:color w:val="1F1A17"/>
          <w:sz w:val="24"/>
          <w:szCs w:val="24"/>
        </w:rPr>
        <w:t>Format for Holdings Data; USMARC Format for Classification Data;</w:t>
      </w:r>
      <w:r w:rsidR="00077E4B" w:rsidRPr="00F6252D">
        <w:rPr>
          <w:rFonts w:eastAsiaTheme="minorHAnsi"/>
          <w:iCs/>
          <w:color w:val="1F1A17"/>
          <w:sz w:val="24"/>
          <w:szCs w:val="24"/>
        </w:rPr>
        <w:t xml:space="preserve"> </w:t>
      </w:r>
      <w:r w:rsidR="008A35C6" w:rsidRPr="00F6252D">
        <w:rPr>
          <w:rFonts w:eastAsiaTheme="minorHAnsi"/>
          <w:iCs/>
          <w:color w:val="1F1A17"/>
          <w:sz w:val="24"/>
          <w:szCs w:val="24"/>
        </w:rPr>
        <w:t xml:space="preserve">USMARC Format for Community Information; </w:t>
      </w:r>
      <w:r w:rsidR="008A35C6" w:rsidRPr="00F6252D">
        <w:rPr>
          <w:rFonts w:eastAsiaTheme="minorHAnsi"/>
          <w:color w:val="1F1A17"/>
          <w:sz w:val="24"/>
          <w:szCs w:val="24"/>
        </w:rPr>
        <w:t>the latest edition of all</w:t>
      </w:r>
      <w:r w:rsidR="00077E4B" w:rsidRPr="00F6252D">
        <w:rPr>
          <w:rFonts w:eastAsiaTheme="minorHAnsi"/>
          <w:color w:val="1F1A17"/>
          <w:sz w:val="24"/>
          <w:szCs w:val="24"/>
        </w:rPr>
        <w:t xml:space="preserve"> </w:t>
      </w:r>
      <w:r w:rsidR="008A35C6" w:rsidRPr="00F6252D">
        <w:rPr>
          <w:rFonts w:eastAsiaTheme="minorHAnsi"/>
          <w:color w:val="1F1A17"/>
          <w:sz w:val="24"/>
          <w:szCs w:val="24"/>
        </w:rPr>
        <w:t xml:space="preserve">five </w:t>
      </w:r>
      <w:r w:rsidR="008A35C6" w:rsidRPr="00F6252D">
        <w:rPr>
          <w:rFonts w:eastAsiaTheme="minorHAnsi"/>
          <w:iCs/>
          <w:color w:val="1F1A17"/>
          <w:sz w:val="24"/>
          <w:szCs w:val="24"/>
        </w:rPr>
        <w:t xml:space="preserve">USMARC Code Lists; </w:t>
      </w:r>
      <w:r w:rsidR="008A35C6" w:rsidRPr="00F6252D">
        <w:rPr>
          <w:rFonts w:eastAsiaTheme="minorHAnsi"/>
          <w:color w:val="1F1A17"/>
          <w:sz w:val="24"/>
          <w:szCs w:val="24"/>
        </w:rPr>
        <w:t xml:space="preserve">plus fifteen other publications in more specific areas. </w:t>
      </w:r>
      <w:r w:rsidR="008A35C6" w:rsidRPr="00F6252D">
        <w:rPr>
          <w:rFonts w:eastAsiaTheme="minorHAnsi"/>
          <w:iCs/>
          <w:color w:val="1F1A17"/>
          <w:sz w:val="24"/>
          <w:szCs w:val="24"/>
        </w:rPr>
        <w:t xml:space="preserve">Cataloger’s Desktop </w:t>
      </w:r>
      <w:r w:rsidR="008A35C6" w:rsidRPr="00F6252D">
        <w:rPr>
          <w:rFonts w:eastAsiaTheme="minorHAnsi"/>
          <w:color w:val="1F1A17"/>
          <w:sz w:val="24"/>
          <w:szCs w:val="24"/>
        </w:rPr>
        <w:t>is fully updated quarterly.</w:t>
      </w:r>
      <w:r w:rsidR="006610CA" w:rsidRPr="00F6252D">
        <w:rPr>
          <w:rFonts w:eastAsiaTheme="minorHAnsi"/>
          <w:color w:val="1F1A17"/>
          <w:sz w:val="24"/>
          <w:szCs w:val="24"/>
        </w:rPr>
        <w:t xml:space="preserve"> </w:t>
      </w:r>
      <w:r w:rsidR="006610CA" w:rsidRPr="00F6252D">
        <w:rPr>
          <w:rFonts w:eastAsiaTheme="minorHAnsi"/>
          <w:iCs/>
          <w:sz w:val="24"/>
          <w:szCs w:val="24"/>
        </w:rPr>
        <w:t>The Anglo-American Cataloging Rules</w:t>
      </w:r>
      <w:r w:rsidR="006610CA" w:rsidRPr="00F6252D">
        <w:rPr>
          <w:rFonts w:eastAsiaTheme="minorHAnsi"/>
          <w:sz w:val="24"/>
          <w:szCs w:val="24"/>
        </w:rPr>
        <w:t>, Second Edition, 2002 Revision (referred to as AACR2R) is the major international standard for cataloging all types of materials, including books, pamphlets, printed sheets, cartographic materials, manuscripts,</w:t>
      </w:r>
      <w:r w:rsidR="009C7D6E" w:rsidRPr="00F6252D">
        <w:rPr>
          <w:rFonts w:eastAsiaTheme="minorHAnsi"/>
          <w:sz w:val="24"/>
          <w:szCs w:val="24"/>
        </w:rPr>
        <w:t xml:space="preserve"> </w:t>
      </w:r>
      <w:r w:rsidR="006610CA" w:rsidRPr="00F6252D">
        <w:rPr>
          <w:rFonts w:eastAsiaTheme="minorHAnsi"/>
          <w:sz w:val="24"/>
          <w:szCs w:val="24"/>
        </w:rPr>
        <w:t xml:space="preserve">music and sound recordings, motion pictures and video records, graphic materials, computer files, three-dimensional artifacts and </w:t>
      </w:r>
      <w:proofErr w:type="spellStart"/>
      <w:r w:rsidR="006610CA" w:rsidRPr="00F6252D">
        <w:rPr>
          <w:rFonts w:eastAsiaTheme="minorHAnsi"/>
          <w:sz w:val="24"/>
          <w:szCs w:val="24"/>
        </w:rPr>
        <w:t>realia</w:t>
      </w:r>
      <w:proofErr w:type="spellEnd"/>
      <w:r w:rsidR="006610CA" w:rsidRPr="00F6252D">
        <w:rPr>
          <w:rFonts w:eastAsiaTheme="minorHAnsi"/>
          <w:sz w:val="24"/>
          <w:szCs w:val="24"/>
        </w:rPr>
        <w:t>, microform, and serials.</w:t>
      </w:r>
      <w:r w:rsidR="009C7D6E" w:rsidRPr="00F6252D">
        <w:rPr>
          <w:rFonts w:eastAsiaTheme="minorHAnsi"/>
          <w:sz w:val="24"/>
          <w:szCs w:val="24"/>
        </w:rPr>
        <w:t xml:space="preserve"> </w:t>
      </w:r>
      <w:r w:rsidR="006610CA" w:rsidRPr="00F6252D">
        <w:rPr>
          <w:rFonts w:eastAsiaTheme="minorHAnsi"/>
          <w:sz w:val="24"/>
          <w:szCs w:val="24"/>
        </w:rPr>
        <w:t>The 2002 edition is the latest, although there is a 2003 update. It comes in a loose-leaf format and can be purchased through the American Library Association (</w:t>
      </w:r>
      <w:hyperlink r:id="rId9" w:history="1">
        <w:r w:rsidR="006610CA" w:rsidRPr="00F6252D">
          <w:rPr>
            <w:rStyle w:val="Hyperlink"/>
            <w:rFonts w:eastAsiaTheme="minorHAnsi"/>
            <w:sz w:val="24"/>
            <w:szCs w:val="24"/>
          </w:rPr>
          <w:t>http://www.ala.org</w:t>
        </w:r>
      </w:hyperlink>
      <w:r w:rsidR="006610CA" w:rsidRPr="00F6252D">
        <w:rPr>
          <w:rFonts w:eastAsiaTheme="minorHAnsi"/>
          <w:sz w:val="24"/>
          <w:szCs w:val="24"/>
        </w:rPr>
        <w:t xml:space="preserve">). </w:t>
      </w:r>
      <w:r w:rsidR="006610CA" w:rsidRPr="00F6252D">
        <w:rPr>
          <w:rFonts w:eastAsiaTheme="minorHAnsi"/>
          <w:iCs/>
          <w:sz w:val="24"/>
          <w:szCs w:val="24"/>
        </w:rPr>
        <w:t xml:space="preserve">Part I </w:t>
      </w:r>
      <w:r w:rsidR="006610CA" w:rsidRPr="00F6252D">
        <w:rPr>
          <w:rFonts w:eastAsiaTheme="minorHAnsi"/>
          <w:sz w:val="24"/>
          <w:szCs w:val="24"/>
        </w:rPr>
        <w:t xml:space="preserve">covers the description aspect of cataloging. Bibliographic description uses a certain sequence of areas and elements to describe the item being cataloged. The main description areas are </w:t>
      </w:r>
      <w:r w:rsidR="006610CA" w:rsidRPr="00F6252D">
        <w:rPr>
          <w:rFonts w:eastAsiaTheme="minorHAnsi"/>
          <w:iCs/>
          <w:sz w:val="24"/>
          <w:szCs w:val="24"/>
        </w:rPr>
        <w:t xml:space="preserve">title </w:t>
      </w:r>
      <w:r w:rsidR="006610CA" w:rsidRPr="00F6252D">
        <w:rPr>
          <w:rFonts w:eastAsiaTheme="minorHAnsi"/>
          <w:sz w:val="24"/>
          <w:szCs w:val="24"/>
        </w:rPr>
        <w:t xml:space="preserve">and </w:t>
      </w:r>
      <w:r w:rsidR="006610CA" w:rsidRPr="00F6252D">
        <w:rPr>
          <w:rFonts w:eastAsiaTheme="minorHAnsi"/>
          <w:iCs/>
          <w:sz w:val="24"/>
          <w:szCs w:val="24"/>
        </w:rPr>
        <w:t>statement of responsibility</w:t>
      </w:r>
      <w:r w:rsidR="006610CA" w:rsidRPr="00F6252D">
        <w:rPr>
          <w:rFonts w:eastAsiaTheme="minorHAnsi"/>
          <w:sz w:val="24"/>
          <w:szCs w:val="24"/>
        </w:rPr>
        <w:t xml:space="preserve">, </w:t>
      </w:r>
      <w:r w:rsidR="006610CA" w:rsidRPr="00F6252D">
        <w:rPr>
          <w:rFonts w:eastAsiaTheme="minorHAnsi"/>
          <w:iCs/>
          <w:sz w:val="24"/>
          <w:szCs w:val="24"/>
        </w:rPr>
        <w:t xml:space="preserve">edition, </w:t>
      </w:r>
      <w:r w:rsidR="00927988" w:rsidRPr="00F6252D">
        <w:rPr>
          <w:rFonts w:eastAsiaTheme="minorHAnsi"/>
          <w:iCs/>
          <w:sz w:val="24"/>
          <w:szCs w:val="24"/>
        </w:rPr>
        <w:t>and type</w:t>
      </w:r>
      <w:r w:rsidR="006610CA" w:rsidRPr="00F6252D">
        <w:rPr>
          <w:rFonts w:eastAsiaTheme="minorHAnsi"/>
          <w:iCs/>
          <w:sz w:val="24"/>
          <w:szCs w:val="24"/>
        </w:rPr>
        <w:t xml:space="preserve"> of publication</w:t>
      </w:r>
      <w:r w:rsidR="006610CA" w:rsidRPr="00F6252D">
        <w:rPr>
          <w:rFonts w:eastAsiaTheme="minorHAnsi"/>
          <w:sz w:val="24"/>
          <w:szCs w:val="24"/>
        </w:rPr>
        <w:t xml:space="preserve">, </w:t>
      </w:r>
      <w:r w:rsidR="006610CA" w:rsidRPr="00F6252D">
        <w:rPr>
          <w:rFonts w:eastAsiaTheme="minorHAnsi"/>
          <w:iCs/>
          <w:sz w:val="24"/>
          <w:szCs w:val="24"/>
        </w:rPr>
        <w:t>publication information</w:t>
      </w:r>
      <w:r w:rsidR="006610CA" w:rsidRPr="00F6252D">
        <w:rPr>
          <w:rFonts w:eastAsiaTheme="minorHAnsi"/>
          <w:sz w:val="24"/>
          <w:szCs w:val="24"/>
        </w:rPr>
        <w:t xml:space="preserve">, </w:t>
      </w:r>
      <w:r w:rsidR="006610CA" w:rsidRPr="00F6252D">
        <w:rPr>
          <w:rFonts w:eastAsiaTheme="minorHAnsi"/>
          <w:iCs/>
          <w:sz w:val="24"/>
          <w:szCs w:val="24"/>
        </w:rPr>
        <w:t>physical description</w:t>
      </w:r>
      <w:r w:rsidR="006610CA" w:rsidRPr="00F6252D">
        <w:rPr>
          <w:rFonts w:eastAsiaTheme="minorHAnsi"/>
          <w:sz w:val="24"/>
          <w:szCs w:val="24"/>
        </w:rPr>
        <w:t xml:space="preserve">, </w:t>
      </w:r>
      <w:r w:rsidR="006610CA" w:rsidRPr="00F6252D">
        <w:rPr>
          <w:rFonts w:eastAsiaTheme="minorHAnsi"/>
          <w:iCs/>
          <w:sz w:val="24"/>
          <w:szCs w:val="24"/>
        </w:rPr>
        <w:t>series</w:t>
      </w:r>
      <w:r w:rsidR="006610CA" w:rsidRPr="00F6252D">
        <w:rPr>
          <w:rFonts w:eastAsiaTheme="minorHAnsi"/>
          <w:sz w:val="24"/>
          <w:szCs w:val="24"/>
        </w:rPr>
        <w:t xml:space="preserve">, </w:t>
      </w:r>
      <w:r w:rsidR="006610CA" w:rsidRPr="00F6252D">
        <w:rPr>
          <w:rFonts w:eastAsiaTheme="minorHAnsi"/>
          <w:iCs/>
          <w:sz w:val="24"/>
          <w:szCs w:val="24"/>
        </w:rPr>
        <w:t>notes</w:t>
      </w:r>
      <w:r w:rsidR="006610CA" w:rsidRPr="00F6252D">
        <w:rPr>
          <w:rFonts w:eastAsiaTheme="minorHAnsi"/>
          <w:sz w:val="24"/>
          <w:szCs w:val="24"/>
        </w:rPr>
        <w:t xml:space="preserve">, and </w:t>
      </w:r>
      <w:r w:rsidR="006610CA" w:rsidRPr="00F6252D">
        <w:rPr>
          <w:rFonts w:eastAsiaTheme="minorHAnsi"/>
          <w:iCs/>
          <w:sz w:val="24"/>
          <w:szCs w:val="24"/>
        </w:rPr>
        <w:t>standard number</w:t>
      </w:r>
      <w:r w:rsidR="006610CA" w:rsidRPr="00F6252D">
        <w:rPr>
          <w:rFonts w:eastAsiaTheme="minorHAnsi"/>
          <w:sz w:val="24"/>
          <w:szCs w:val="24"/>
        </w:rPr>
        <w:t>. Each area is further subdivided into smaller units known as elements. Access points are headings or portions of the record that can be used to search for the item.</w:t>
      </w:r>
      <w:r w:rsidR="00E01113" w:rsidRPr="00F6252D">
        <w:rPr>
          <w:rFonts w:eastAsiaTheme="minorHAnsi"/>
          <w:sz w:val="24"/>
          <w:szCs w:val="24"/>
        </w:rPr>
        <w:t xml:space="preserve"> </w:t>
      </w:r>
      <w:r w:rsidR="006610CA" w:rsidRPr="00F6252D">
        <w:rPr>
          <w:rFonts w:eastAsiaTheme="minorHAnsi"/>
          <w:sz w:val="24"/>
          <w:szCs w:val="24"/>
        </w:rPr>
        <w:t>This category is further broken down into selection of access point, selection of name to be used as basis for the heading, and construction of the heading.</w:t>
      </w:r>
    </w:p>
    <w:p w:rsidR="00DC0BC9" w:rsidRPr="00F6252D" w:rsidRDefault="00DC0BC9" w:rsidP="00DC0BC9">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An outline of these rules follows</w:t>
      </w:r>
    </w:p>
    <w:p w:rsidR="00DC0BC9" w:rsidRPr="00F6252D" w:rsidRDefault="00DC0BC9" w:rsidP="00951AEC">
      <w:pPr>
        <w:pStyle w:val="ListParagraph"/>
        <w:numPr>
          <w:ilvl w:val="0"/>
          <w:numId w:val="114"/>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The Description of Library Materials</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general</w:t>
      </w:r>
      <w:proofErr w:type="gramEnd"/>
      <w:r w:rsidRPr="00F6252D">
        <w:rPr>
          <w:rFonts w:eastAsiaTheme="minorHAnsi"/>
          <w:sz w:val="24"/>
          <w:szCs w:val="24"/>
        </w:rPr>
        <w:t xml:space="preserve"> rule (0)*</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title</w:t>
      </w:r>
      <w:proofErr w:type="gramEnd"/>
      <w:r w:rsidRPr="00F6252D">
        <w:rPr>
          <w:rFonts w:eastAsiaTheme="minorHAnsi"/>
          <w:sz w:val="24"/>
          <w:szCs w:val="24"/>
        </w:rPr>
        <w:t xml:space="preserve"> and statement of responsibility area (1)</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lastRenderedPageBreak/>
        <w:t xml:space="preserve">— </w:t>
      </w:r>
      <w:proofErr w:type="gramStart"/>
      <w:r w:rsidRPr="00F6252D">
        <w:rPr>
          <w:rFonts w:eastAsiaTheme="minorHAnsi"/>
          <w:sz w:val="24"/>
          <w:szCs w:val="24"/>
        </w:rPr>
        <w:t>edition</w:t>
      </w:r>
      <w:proofErr w:type="gramEnd"/>
      <w:r w:rsidRPr="00F6252D">
        <w:rPr>
          <w:rFonts w:eastAsiaTheme="minorHAnsi"/>
          <w:sz w:val="24"/>
          <w:szCs w:val="24"/>
        </w:rPr>
        <w:t xml:space="preserve"> area (2)</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special</w:t>
      </w:r>
      <w:proofErr w:type="gramEnd"/>
      <w:r w:rsidRPr="00F6252D">
        <w:rPr>
          <w:rFonts w:eastAsiaTheme="minorHAnsi"/>
          <w:sz w:val="24"/>
          <w:szCs w:val="24"/>
        </w:rPr>
        <w:t xml:space="preserve"> area for serials, computer files, maps, and other cartographic materials and music (3)</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publication</w:t>
      </w:r>
      <w:proofErr w:type="gramEnd"/>
      <w:r w:rsidRPr="00F6252D">
        <w:rPr>
          <w:rFonts w:eastAsiaTheme="minorHAnsi"/>
          <w:sz w:val="24"/>
          <w:szCs w:val="24"/>
        </w:rPr>
        <w:t xml:space="preserve"> distribution, etc., area (4)</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physical</w:t>
      </w:r>
      <w:proofErr w:type="gramEnd"/>
      <w:r w:rsidRPr="00F6252D">
        <w:rPr>
          <w:rFonts w:eastAsiaTheme="minorHAnsi"/>
          <w:sz w:val="24"/>
          <w:szCs w:val="24"/>
        </w:rPr>
        <w:t xml:space="preserve"> description area (5)</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series</w:t>
      </w:r>
      <w:proofErr w:type="gramEnd"/>
      <w:r w:rsidRPr="00F6252D">
        <w:rPr>
          <w:rFonts w:eastAsiaTheme="minorHAnsi"/>
          <w:sz w:val="24"/>
          <w:szCs w:val="24"/>
        </w:rPr>
        <w:t xml:space="preserve"> area (6)</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note(s) area (7)</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standard</w:t>
      </w:r>
      <w:proofErr w:type="gramEnd"/>
      <w:r w:rsidRPr="00F6252D">
        <w:rPr>
          <w:rFonts w:eastAsiaTheme="minorHAnsi"/>
          <w:sz w:val="24"/>
          <w:szCs w:val="24"/>
        </w:rPr>
        <w:t xml:space="preserve"> number (8)</w:t>
      </w:r>
    </w:p>
    <w:p w:rsidR="00DC0BC9" w:rsidRPr="00F6252D" w:rsidRDefault="00DC0BC9" w:rsidP="00951AEC">
      <w:pPr>
        <w:pStyle w:val="ListParagraph"/>
        <w:numPr>
          <w:ilvl w:val="0"/>
          <w:numId w:val="114"/>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Headings, Uniform Titles, and References</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choice</w:t>
      </w:r>
      <w:proofErr w:type="gramEnd"/>
      <w:r w:rsidRPr="00F6252D">
        <w:rPr>
          <w:rFonts w:eastAsiaTheme="minorHAnsi"/>
          <w:sz w:val="24"/>
          <w:szCs w:val="24"/>
        </w:rPr>
        <w:t xml:space="preserve"> of access points (21-29)</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headings</w:t>
      </w:r>
      <w:proofErr w:type="gramEnd"/>
      <w:r w:rsidRPr="00F6252D">
        <w:rPr>
          <w:rFonts w:eastAsiaTheme="minorHAnsi"/>
          <w:sz w:val="24"/>
          <w:szCs w:val="24"/>
        </w:rPr>
        <w:t xml:space="preserve"> for persons (30-44)</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geographic</w:t>
      </w:r>
      <w:proofErr w:type="gramEnd"/>
      <w:r w:rsidRPr="00F6252D">
        <w:rPr>
          <w:rFonts w:eastAsiaTheme="minorHAnsi"/>
          <w:sz w:val="24"/>
          <w:szCs w:val="24"/>
        </w:rPr>
        <w:t xml:space="preserve"> names (45-47)</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headings</w:t>
      </w:r>
      <w:proofErr w:type="gramEnd"/>
      <w:r w:rsidRPr="00F6252D">
        <w:rPr>
          <w:rFonts w:eastAsiaTheme="minorHAnsi"/>
          <w:sz w:val="24"/>
          <w:szCs w:val="24"/>
        </w:rPr>
        <w:t xml:space="preserve"> for corporate bodies (48-56)</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uniform</w:t>
      </w:r>
      <w:proofErr w:type="gramEnd"/>
      <w:r w:rsidRPr="00F6252D">
        <w:rPr>
          <w:rFonts w:eastAsiaTheme="minorHAnsi"/>
          <w:sz w:val="24"/>
          <w:szCs w:val="24"/>
        </w:rPr>
        <w:t xml:space="preserve"> titles (57-61)</w:t>
      </w:r>
    </w:p>
    <w:p w:rsidR="00DC0BC9" w:rsidRPr="00F6252D" w:rsidRDefault="00DC0BC9" w:rsidP="00DC0BC9">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references (62-65)</w:t>
      </w:r>
    </w:p>
    <w:p w:rsidR="004E40F7" w:rsidRPr="00F6252D" w:rsidRDefault="003D31BD" w:rsidP="003D31BD">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LEVELS OF DETAILS IN THE DESCRPTION:</w:t>
      </w:r>
    </w:p>
    <w:p w:rsidR="00B53C85" w:rsidRPr="00F6252D" w:rsidRDefault="00B53C85" w:rsidP="003D31BD">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details in the level 2 AACR2 specifications include</w:t>
      </w:r>
      <w:r w:rsidR="003D31BD" w:rsidRPr="00F6252D">
        <w:rPr>
          <w:rFonts w:eastAsiaTheme="minorHAnsi"/>
          <w:sz w:val="24"/>
          <w:szCs w:val="24"/>
        </w:rPr>
        <w:t>:</w:t>
      </w:r>
    </w:p>
    <w:p w:rsidR="003D31BD" w:rsidRPr="00F6252D" w:rsidRDefault="00B53C85" w:rsidP="002C2351">
      <w:pPr>
        <w:pStyle w:val="ListParagraph"/>
        <w:numPr>
          <w:ilvl w:val="0"/>
          <w:numId w:val="14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exact </w:t>
      </w:r>
      <w:proofErr w:type="spellStart"/>
      <w:r w:rsidRPr="00F6252D">
        <w:rPr>
          <w:rFonts w:eastAsiaTheme="minorHAnsi"/>
          <w:sz w:val="24"/>
          <w:szCs w:val="24"/>
        </w:rPr>
        <w:t>spacings</w:t>
      </w:r>
      <w:proofErr w:type="spellEnd"/>
      <w:r w:rsidRPr="00F6252D">
        <w:rPr>
          <w:rFonts w:eastAsiaTheme="minorHAnsi"/>
          <w:sz w:val="24"/>
          <w:szCs w:val="24"/>
        </w:rPr>
        <w:t xml:space="preserve"> and punctuation</w:t>
      </w:r>
    </w:p>
    <w:p w:rsidR="00B53C85" w:rsidRPr="00F6252D" w:rsidRDefault="00B53C85" w:rsidP="002C2351">
      <w:pPr>
        <w:pStyle w:val="ListParagraph"/>
        <w:numPr>
          <w:ilvl w:val="0"/>
          <w:numId w:val="14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the elements of cataloguing and their spatial</w:t>
      </w:r>
      <w:r w:rsidR="003D31BD" w:rsidRPr="00F6252D">
        <w:rPr>
          <w:rFonts w:eastAsiaTheme="minorHAnsi"/>
          <w:sz w:val="24"/>
          <w:szCs w:val="24"/>
        </w:rPr>
        <w:t xml:space="preserve"> </w:t>
      </w:r>
      <w:r w:rsidR="00E9705A" w:rsidRPr="00F6252D">
        <w:rPr>
          <w:rFonts w:eastAsiaTheme="minorHAnsi"/>
          <w:sz w:val="24"/>
          <w:szCs w:val="24"/>
        </w:rPr>
        <w:t>R</w:t>
      </w:r>
      <w:r w:rsidRPr="00F6252D">
        <w:rPr>
          <w:rFonts w:eastAsiaTheme="minorHAnsi"/>
          <w:sz w:val="24"/>
          <w:szCs w:val="24"/>
        </w:rPr>
        <w:t>elationships</w:t>
      </w:r>
    </w:p>
    <w:p w:rsidR="00E9705A" w:rsidRPr="009A1C4B" w:rsidRDefault="001D6E08" w:rsidP="009A1C4B">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b/>
          <w:noProof/>
          <w:sz w:val="24"/>
          <w:szCs w:val="24"/>
        </w:rPr>
        <mc:AlternateContent>
          <mc:Choice Requires="wps">
            <w:drawing>
              <wp:anchor distT="45720" distB="45720" distL="114300" distR="114300" simplePos="0" relativeHeight="251750400" behindDoc="0" locked="0" layoutInCell="1" allowOverlap="1" wp14:anchorId="580A41A1" wp14:editId="1C84B1A1">
                <wp:simplePos x="0" y="0"/>
                <wp:positionH relativeFrom="margin">
                  <wp:posOffset>828675</wp:posOffset>
                </wp:positionH>
                <wp:positionV relativeFrom="paragraph">
                  <wp:posOffset>266065</wp:posOffset>
                </wp:positionV>
                <wp:extent cx="5038725" cy="3076575"/>
                <wp:effectExtent l="0" t="0" r="28575"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076575"/>
                        </a:xfrm>
                        <a:prstGeom prst="rect">
                          <a:avLst/>
                        </a:prstGeom>
                        <a:solidFill>
                          <a:srgbClr val="FFFFFF"/>
                        </a:solidFill>
                        <a:ln w="9525">
                          <a:solidFill>
                            <a:srgbClr val="000000"/>
                          </a:solidFill>
                          <a:miter lim="800000"/>
                          <a:headEnd/>
                          <a:tailEnd/>
                        </a:ln>
                      </wps:spPr>
                      <wps:txbx>
                        <w:txbxContent>
                          <w:p w:rsidR="00CF01FE" w:rsidRPr="008B0551" w:rsidRDefault="00CF01FE" w:rsidP="005F3985">
                            <w:pPr>
                              <w:autoSpaceDE w:val="0"/>
                              <w:autoSpaceDN w:val="0"/>
                              <w:adjustRightInd w:val="0"/>
                              <w:ind w:firstLine="720"/>
                              <w:jc w:val="both"/>
                              <w:rPr>
                                <w:rFonts w:eastAsiaTheme="minorHAnsi"/>
                                <w:sz w:val="24"/>
                                <w:szCs w:val="24"/>
                              </w:rPr>
                            </w:pPr>
                            <w:r w:rsidRPr="008B0551">
                              <w:rPr>
                                <w:rFonts w:eastAsiaTheme="minorHAnsi"/>
                                <w:sz w:val="24"/>
                                <w:szCs w:val="24"/>
                              </w:rPr>
                              <w:t>1st indention: 9 spaces from left margin</w:t>
                            </w:r>
                          </w:p>
                          <w:p w:rsidR="00CF01FE" w:rsidRDefault="00CF01FE"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2nd indention: 13 spaces from left margin</w:t>
                            </w:r>
                          </w:p>
                          <w:p w:rsidR="00CF01FE" w:rsidRPr="008B0551" w:rsidRDefault="00CF01FE" w:rsidP="005F3985">
                            <w:pPr>
                              <w:autoSpaceDE w:val="0"/>
                              <w:autoSpaceDN w:val="0"/>
                              <w:adjustRightInd w:val="0"/>
                              <w:ind w:left="720" w:firstLine="720"/>
                              <w:jc w:val="both"/>
                              <w:rPr>
                                <w:rFonts w:eastAsiaTheme="minorHAnsi"/>
                                <w:sz w:val="24"/>
                                <w:szCs w:val="24"/>
                              </w:rPr>
                            </w:pPr>
                          </w:p>
                          <w:p w:rsidR="00CF01FE" w:rsidRPr="008B0551" w:rsidRDefault="00CF01FE" w:rsidP="005F3985">
                            <w:pPr>
                              <w:autoSpaceDE w:val="0"/>
                              <w:autoSpaceDN w:val="0"/>
                              <w:adjustRightInd w:val="0"/>
                              <w:ind w:firstLine="720"/>
                              <w:jc w:val="both"/>
                              <w:rPr>
                                <w:rFonts w:eastAsiaTheme="minorHAnsi"/>
                                <w:sz w:val="24"/>
                                <w:szCs w:val="24"/>
                              </w:rPr>
                            </w:pPr>
                            <w:proofErr w:type="gramStart"/>
                            <w:r w:rsidRPr="008B0551">
                              <w:rPr>
                                <w:rFonts w:eastAsiaTheme="minorHAnsi"/>
                                <w:sz w:val="24"/>
                                <w:szCs w:val="24"/>
                              </w:rPr>
                              <w:t>Added entry.</w:t>
                            </w:r>
                            <w:proofErr w:type="gramEnd"/>
                          </w:p>
                          <w:p w:rsidR="00CF01FE" w:rsidRPr="008B0551" w:rsidRDefault="00CF01FE"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(Do not leave a line space)</w:t>
                            </w:r>
                          </w:p>
                          <w:p w:rsidR="00CF01FE" w:rsidRPr="008B0551" w:rsidRDefault="00CF01FE" w:rsidP="008B0551">
                            <w:pPr>
                              <w:autoSpaceDE w:val="0"/>
                              <w:autoSpaceDN w:val="0"/>
                              <w:adjustRightInd w:val="0"/>
                              <w:jc w:val="both"/>
                              <w:rPr>
                                <w:rFonts w:eastAsiaTheme="minorHAnsi"/>
                                <w:sz w:val="24"/>
                                <w:szCs w:val="24"/>
                              </w:rPr>
                            </w:pPr>
                            <w:r w:rsidRPr="008B0551">
                              <w:rPr>
                                <w:rFonts w:eastAsiaTheme="minorHAnsi"/>
                                <w:sz w:val="24"/>
                                <w:szCs w:val="24"/>
                              </w:rPr>
                              <w:t xml:space="preserve">Call </w:t>
                            </w:r>
                            <w:r>
                              <w:rPr>
                                <w:rFonts w:eastAsiaTheme="minorHAnsi"/>
                                <w:sz w:val="24"/>
                                <w:szCs w:val="24"/>
                              </w:rPr>
                              <w:tab/>
                            </w:r>
                            <w:r w:rsidRPr="008B0551">
                              <w:rPr>
                                <w:rFonts w:eastAsiaTheme="minorHAnsi"/>
                                <w:sz w:val="24"/>
                                <w:szCs w:val="24"/>
                              </w:rPr>
                              <w:t>Main Entry.</w:t>
                            </w:r>
                          </w:p>
                          <w:p w:rsidR="00CF01FE" w:rsidRPr="008B0551" w:rsidRDefault="00CF01FE" w:rsidP="008B0551">
                            <w:pPr>
                              <w:autoSpaceDE w:val="0"/>
                              <w:autoSpaceDN w:val="0"/>
                              <w:adjustRightInd w:val="0"/>
                              <w:jc w:val="both"/>
                              <w:rPr>
                                <w:rFonts w:eastAsiaTheme="minorHAnsi"/>
                                <w:sz w:val="24"/>
                                <w:szCs w:val="24"/>
                              </w:rPr>
                            </w:pPr>
                            <w:r w:rsidRPr="008B0551">
                              <w:rPr>
                                <w:rFonts w:eastAsiaTheme="minorHAnsi"/>
                                <w:sz w:val="24"/>
                                <w:szCs w:val="24"/>
                              </w:rPr>
                              <w:t>No.</w:t>
                            </w:r>
                            <w:r>
                              <w:rPr>
                                <w:rFonts w:eastAsiaTheme="minorHAnsi"/>
                                <w:sz w:val="24"/>
                                <w:szCs w:val="24"/>
                              </w:rPr>
                              <w:tab/>
                            </w:r>
                            <w:r>
                              <w:rPr>
                                <w:rFonts w:eastAsiaTheme="minorHAnsi"/>
                                <w:sz w:val="24"/>
                                <w:szCs w:val="24"/>
                              </w:rPr>
                              <w:tab/>
                            </w:r>
                            <w:r w:rsidRPr="008B0551">
                              <w:rPr>
                                <w:rFonts w:eastAsiaTheme="minorHAnsi"/>
                                <w:sz w:val="24"/>
                                <w:szCs w:val="24"/>
                              </w:rPr>
                              <w:t xml:space="preserve">Title proper [GMD] -- parallel </w:t>
                            </w:r>
                            <w:proofErr w:type="gramStart"/>
                            <w:r w:rsidRPr="008B0551">
                              <w:rPr>
                                <w:rFonts w:eastAsiaTheme="minorHAnsi"/>
                                <w:sz w:val="24"/>
                                <w:szCs w:val="24"/>
                              </w:rPr>
                              <w:t>title :</w:t>
                            </w:r>
                            <w:proofErr w:type="gramEnd"/>
                            <w:r w:rsidRPr="008B0551">
                              <w:rPr>
                                <w:rFonts w:eastAsiaTheme="minorHAnsi"/>
                                <w:sz w:val="24"/>
                                <w:szCs w:val="24"/>
                              </w:rPr>
                              <w:t xml:space="preserve"> other title information /</w:t>
                            </w:r>
                          </w:p>
                          <w:p w:rsidR="00CF01FE" w:rsidRPr="008B0551" w:rsidRDefault="00CF01FE" w:rsidP="005F3985">
                            <w:pPr>
                              <w:autoSpaceDE w:val="0"/>
                              <w:autoSpaceDN w:val="0"/>
                              <w:adjustRightInd w:val="0"/>
                              <w:ind w:left="720"/>
                              <w:jc w:val="both"/>
                              <w:rPr>
                                <w:rFonts w:eastAsiaTheme="minorHAnsi"/>
                                <w:sz w:val="24"/>
                                <w:szCs w:val="24"/>
                              </w:rPr>
                            </w:pPr>
                            <w:proofErr w:type="gramStart"/>
                            <w:r w:rsidRPr="008B0551">
                              <w:rPr>
                                <w:rFonts w:eastAsiaTheme="minorHAnsi"/>
                                <w:sz w:val="24"/>
                                <w:szCs w:val="24"/>
                              </w:rPr>
                              <w:t>first</w:t>
                            </w:r>
                            <w:proofErr w:type="gramEnd"/>
                            <w:r w:rsidRPr="008B0551">
                              <w:rPr>
                                <w:rFonts w:eastAsiaTheme="minorHAnsi"/>
                                <w:sz w:val="24"/>
                                <w:szCs w:val="24"/>
                              </w:rPr>
                              <w:t xml:space="preserve"> statement of responsibility. -- Edition statement /</w:t>
                            </w:r>
                          </w:p>
                          <w:p w:rsidR="00CF01FE" w:rsidRPr="008B0551" w:rsidRDefault="00CF01FE" w:rsidP="005F3985">
                            <w:pPr>
                              <w:autoSpaceDE w:val="0"/>
                              <w:autoSpaceDN w:val="0"/>
                              <w:adjustRightInd w:val="0"/>
                              <w:ind w:firstLine="720"/>
                              <w:jc w:val="both"/>
                              <w:rPr>
                                <w:rFonts w:eastAsiaTheme="minorHAnsi"/>
                                <w:sz w:val="24"/>
                                <w:szCs w:val="24"/>
                              </w:rPr>
                            </w:pPr>
                            <w:proofErr w:type="gramStart"/>
                            <w:r w:rsidRPr="008B0551">
                              <w:rPr>
                                <w:rFonts w:eastAsiaTheme="minorHAnsi"/>
                                <w:sz w:val="24"/>
                                <w:szCs w:val="24"/>
                              </w:rPr>
                              <w:t>statement</w:t>
                            </w:r>
                            <w:proofErr w:type="gramEnd"/>
                            <w:r w:rsidRPr="008B0551">
                              <w:rPr>
                                <w:rFonts w:eastAsiaTheme="minorHAnsi"/>
                                <w:sz w:val="24"/>
                                <w:szCs w:val="24"/>
                              </w:rPr>
                              <w:t xml:space="preserve"> of responsibility relating to edition. -- Place of</w:t>
                            </w:r>
                          </w:p>
                          <w:p w:rsidR="00CF01FE" w:rsidRPr="008B0551" w:rsidRDefault="00CF01FE" w:rsidP="005F3985">
                            <w:pPr>
                              <w:autoSpaceDE w:val="0"/>
                              <w:autoSpaceDN w:val="0"/>
                              <w:adjustRightInd w:val="0"/>
                              <w:ind w:firstLine="720"/>
                              <w:jc w:val="both"/>
                              <w:rPr>
                                <w:rFonts w:eastAsiaTheme="minorHAnsi"/>
                                <w:sz w:val="24"/>
                                <w:szCs w:val="24"/>
                              </w:rPr>
                            </w:pPr>
                            <w:proofErr w:type="gramStart"/>
                            <w:r w:rsidRPr="008B0551">
                              <w:rPr>
                                <w:rFonts w:eastAsiaTheme="minorHAnsi"/>
                                <w:sz w:val="24"/>
                                <w:szCs w:val="24"/>
                              </w:rPr>
                              <w:t>publication :</w:t>
                            </w:r>
                            <w:proofErr w:type="gramEnd"/>
                            <w:r w:rsidRPr="008B0551">
                              <w:rPr>
                                <w:rFonts w:eastAsiaTheme="minorHAnsi"/>
                                <w:sz w:val="24"/>
                                <w:szCs w:val="24"/>
                              </w:rPr>
                              <w:t xml:space="preserve"> publisher, date of publication.</w:t>
                            </w:r>
                          </w:p>
                          <w:p w:rsidR="00CF01FE" w:rsidRPr="008B0551" w:rsidRDefault="00CF01FE"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 xml:space="preserve">Extent of </w:t>
                            </w:r>
                            <w:proofErr w:type="gramStart"/>
                            <w:r w:rsidRPr="008B0551">
                              <w:rPr>
                                <w:rFonts w:eastAsiaTheme="minorHAnsi"/>
                                <w:sz w:val="24"/>
                                <w:szCs w:val="24"/>
                              </w:rPr>
                              <w:t>item :</w:t>
                            </w:r>
                            <w:proofErr w:type="gramEnd"/>
                            <w:r w:rsidRPr="008B0551">
                              <w:rPr>
                                <w:rFonts w:eastAsiaTheme="minorHAnsi"/>
                                <w:sz w:val="24"/>
                                <w:szCs w:val="24"/>
                              </w:rPr>
                              <w:t xml:space="preserve"> other physical details ; physical dimensions</w:t>
                            </w:r>
                          </w:p>
                          <w:p w:rsidR="00CF01FE" w:rsidRDefault="00CF01FE" w:rsidP="005F3985">
                            <w:pPr>
                              <w:autoSpaceDE w:val="0"/>
                              <w:autoSpaceDN w:val="0"/>
                              <w:adjustRightInd w:val="0"/>
                              <w:ind w:firstLine="720"/>
                              <w:jc w:val="both"/>
                              <w:rPr>
                                <w:rFonts w:eastAsiaTheme="minorHAnsi"/>
                                <w:sz w:val="24"/>
                                <w:szCs w:val="24"/>
                              </w:rPr>
                            </w:pPr>
                            <w:r w:rsidRPr="008B0551">
                              <w:rPr>
                                <w:rFonts w:eastAsiaTheme="minorHAnsi"/>
                                <w:sz w:val="24"/>
                                <w:szCs w:val="24"/>
                              </w:rPr>
                              <w:t>+ accompanying material. -- (</w:t>
                            </w:r>
                            <w:proofErr w:type="gramStart"/>
                            <w:r w:rsidRPr="008B0551">
                              <w:rPr>
                                <w:rFonts w:eastAsiaTheme="minorHAnsi"/>
                                <w:sz w:val="24"/>
                                <w:szCs w:val="24"/>
                              </w:rPr>
                              <w:t>Series ;</w:t>
                            </w:r>
                            <w:proofErr w:type="gramEnd"/>
                            <w:r w:rsidRPr="008B0551">
                              <w:rPr>
                                <w:rFonts w:eastAsiaTheme="minorHAnsi"/>
                                <w:sz w:val="24"/>
                                <w:szCs w:val="24"/>
                              </w:rPr>
                              <w:t xml:space="preserve"> numbering).</w:t>
                            </w:r>
                          </w:p>
                          <w:p w:rsidR="00CF01FE" w:rsidRPr="008B0551" w:rsidRDefault="00CF01FE" w:rsidP="005F3985">
                            <w:pPr>
                              <w:autoSpaceDE w:val="0"/>
                              <w:autoSpaceDN w:val="0"/>
                              <w:adjustRightInd w:val="0"/>
                              <w:ind w:firstLine="720"/>
                              <w:jc w:val="both"/>
                              <w:rPr>
                                <w:rFonts w:eastAsiaTheme="minorHAnsi"/>
                                <w:sz w:val="24"/>
                                <w:szCs w:val="24"/>
                              </w:rPr>
                            </w:pPr>
                          </w:p>
                          <w:p w:rsidR="00CF01FE" w:rsidRPr="008B0551" w:rsidRDefault="00CF01FE"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Notes</w:t>
                            </w:r>
                          </w:p>
                          <w:p w:rsidR="00CF01FE" w:rsidRPr="008B0551" w:rsidRDefault="00CF01FE"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ISBN</w:t>
                            </w:r>
                          </w:p>
                          <w:p w:rsidR="00CF01FE" w:rsidRPr="008B0551" w:rsidRDefault="00CF01FE" w:rsidP="005F3985">
                            <w:pPr>
                              <w:ind w:firstLine="720"/>
                              <w:jc w:val="both"/>
                            </w:pPr>
                            <w:r w:rsidRPr="008B0551">
                              <w:rPr>
                                <w:rFonts w:eastAsiaTheme="minorHAnsi"/>
                                <w:sz w:val="24"/>
                                <w:szCs w:val="24"/>
                              </w:rPr>
                              <w:t xml:space="preserve">1. Subject headings. </w:t>
                            </w:r>
                            <w:r>
                              <w:rPr>
                                <w:rFonts w:eastAsiaTheme="minorHAnsi"/>
                                <w:sz w:val="24"/>
                                <w:szCs w:val="24"/>
                              </w:rPr>
                              <w:tab/>
                            </w:r>
                            <w:r w:rsidRPr="008B0551">
                              <w:rPr>
                                <w:rFonts w:eastAsiaTheme="minorHAnsi"/>
                                <w:sz w:val="24"/>
                                <w:szCs w:val="24"/>
                              </w:rPr>
                              <w:t xml:space="preserve">I. Added entries. </w:t>
                            </w:r>
                            <w:r>
                              <w:rPr>
                                <w:rFonts w:eastAsiaTheme="minorHAnsi"/>
                                <w:sz w:val="24"/>
                                <w:szCs w:val="24"/>
                              </w:rPr>
                              <w:tab/>
                            </w:r>
                            <w:r w:rsidRPr="008B0551">
                              <w:rPr>
                                <w:rFonts w:eastAsiaTheme="minorHAnsi"/>
                                <w:sz w:val="24"/>
                                <w:szCs w:val="24"/>
                              </w:rPr>
                              <w:t xml:space="preserve">II. Title. </w:t>
                            </w:r>
                            <w:r>
                              <w:rPr>
                                <w:rFonts w:eastAsiaTheme="minorHAnsi"/>
                                <w:sz w:val="24"/>
                                <w:szCs w:val="24"/>
                              </w:rPr>
                              <w:tab/>
                            </w:r>
                            <w:proofErr w:type="spellStart"/>
                            <w:proofErr w:type="gramStart"/>
                            <w:r w:rsidRPr="008B0551">
                              <w:rPr>
                                <w:rFonts w:eastAsiaTheme="minorHAnsi"/>
                                <w:sz w:val="24"/>
                                <w:szCs w:val="24"/>
                              </w:rPr>
                              <w:t>III.Series</w:t>
                            </w:r>
                            <w:proofErr w:type="spellEnd"/>
                            <w:r w:rsidRPr="008B0551">
                              <w:rPr>
                                <w:rFonts w:eastAsiaTheme="minorHAnsi"/>
                                <w:sz w:val="24"/>
                                <w:szCs w:val="24"/>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DC9DE1" id="_x0000_s1043" type="#_x0000_t202" style="position:absolute;left:0;text-align:left;margin-left:65.25pt;margin-top:20.95pt;width:396.75pt;height:242.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">
                <v:textbox>
                  <w:txbxContent>
                    <w:p w:rsidR="00AF4510" w:rsidRPr="008B0551" w:rsidRDefault="00AF4510" w:rsidP="005F3985">
                      <w:pPr>
                        <w:autoSpaceDE w:val="0"/>
                        <w:autoSpaceDN w:val="0"/>
                        <w:adjustRightInd w:val="0"/>
                        <w:ind w:firstLine="720"/>
                        <w:jc w:val="both"/>
                        <w:rPr>
                          <w:rFonts w:eastAsiaTheme="minorHAnsi"/>
                          <w:sz w:val="24"/>
                          <w:szCs w:val="24"/>
                        </w:rPr>
                      </w:pPr>
                      <w:r w:rsidRPr="008B0551">
                        <w:rPr>
                          <w:rFonts w:eastAsiaTheme="minorHAnsi"/>
                          <w:sz w:val="24"/>
                          <w:szCs w:val="24"/>
                        </w:rPr>
                        <w:t>1st indention: 9 spaces from left margin</w:t>
                      </w:r>
                    </w:p>
                    <w:p w:rsidR="00AF4510" w:rsidRDefault="00AF4510"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2nd indention: 13 spaces from left margin</w:t>
                      </w:r>
                    </w:p>
                    <w:p w:rsidR="00AF4510" w:rsidRPr="008B0551" w:rsidRDefault="00AF4510" w:rsidP="005F3985">
                      <w:pPr>
                        <w:autoSpaceDE w:val="0"/>
                        <w:autoSpaceDN w:val="0"/>
                        <w:adjustRightInd w:val="0"/>
                        <w:ind w:left="720" w:firstLine="720"/>
                        <w:jc w:val="both"/>
                        <w:rPr>
                          <w:rFonts w:eastAsiaTheme="minorHAnsi"/>
                          <w:sz w:val="24"/>
                          <w:szCs w:val="24"/>
                        </w:rPr>
                      </w:pPr>
                    </w:p>
                    <w:p w:rsidR="00AF4510" w:rsidRPr="008B0551" w:rsidRDefault="00AF4510" w:rsidP="005F3985">
                      <w:pPr>
                        <w:autoSpaceDE w:val="0"/>
                        <w:autoSpaceDN w:val="0"/>
                        <w:adjustRightInd w:val="0"/>
                        <w:ind w:firstLine="720"/>
                        <w:jc w:val="both"/>
                        <w:rPr>
                          <w:rFonts w:eastAsiaTheme="minorHAnsi"/>
                          <w:sz w:val="24"/>
                          <w:szCs w:val="24"/>
                        </w:rPr>
                      </w:pPr>
                      <w:r w:rsidRPr="008B0551">
                        <w:rPr>
                          <w:rFonts w:eastAsiaTheme="minorHAnsi"/>
                          <w:sz w:val="24"/>
                          <w:szCs w:val="24"/>
                        </w:rPr>
                        <w:t>Added entry.</w:t>
                      </w:r>
                    </w:p>
                    <w:p w:rsidR="00AF4510" w:rsidRPr="008B0551" w:rsidRDefault="00AF4510"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(Do not leave a line space)</w:t>
                      </w:r>
                    </w:p>
                    <w:p w:rsidR="00AF4510" w:rsidRPr="008B0551" w:rsidRDefault="00AF4510" w:rsidP="008B0551">
                      <w:pPr>
                        <w:autoSpaceDE w:val="0"/>
                        <w:autoSpaceDN w:val="0"/>
                        <w:adjustRightInd w:val="0"/>
                        <w:jc w:val="both"/>
                        <w:rPr>
                          <w:rFonts w:eastAsiaTheme="minorHAnsi"/>
                          <w:sz w:val="24"/>
                          <w:szCs w:val="24"/>
                        </w:rPr>
                      </w:pPr>
                      <w:r w:rsidRPr="008B0551">
                        <w:rPr>
                          <w:rFonts w:eastAsiaTheme="minorHAnsi"/>
                          <w:sz w:val="24"/>
                          <w:szCs w:val="24"/>
                        </w:rPr>
                        <w:t xml:space="preserve">Call </w:t>
                      </w:r>
                      <w:r>
                        <w:rPr>
                          <w:rFonts w:eastAsiaTheme="minorHAnsi"/>
                          <w:sz w:val="24"/>
                          <w:szCs w:val="24"/>
                        </w:rPr>
                        <w:tab/>
                      </w:r>
                      <w:r w:rsidRPr="008B0551">
                        <w:rPr>
                          <w:rFonts w:eastAsiaTheme="minorHAnsi"/>
                          <w:sz w:val="24"/>
                          <w:szCs w:val="24"/>
                        </w:rPr>
                        <w:t>Main Entry.</w:t>
                      </w:r>
                    </w:p>
                    <w:p w:rsidR="00AF4510" w:rsidRPr="008B0551" w:rsidRDefault="00AF4510" w:rsidP="008B0551">
                      <w:pPr>
                        <w:autoSpaceDE w:val="0"/>
                        <w:autoSpaceDN w:val="0"/>
                        <w:adjustRightInd w:val="0"/>
                        <w:jc w:val="both"/>
                        <w:rPr>
                          <w:rFonts w:eastAsiaTheme="minorHAnsi"/>
                          <w:sz w:val="24"/>
                          <w:szCs w:val="24"/>
                        </w:rPr>
                      </w:pPr>
                      <w:r w:rsidRPr="008B0551">
                        <w:rPr>
                          <w:rFonts w:eastAsiaTheme="minorHAnsi"/>
                          <w:sz w:val="24"/>
                          <w:szCs w:val="24"/>
                        </w:rPr>
                        <w:t>No.</w:t>
                      </w:r>
                      <w:r>
                        <w:rPr>
                          <w:rFonts w:eastAsiaTheme="minorHAnsi"/>
                          <w:sz w:val="24"/>
                          <w:szCs w:val="24"/>
                        </w:rPr>
                        <w:tab/>
                      </w:r>
                      <w:r>
                        <w:rPr>
                          <w:rFonts w:eastAsiaTheme="minorHAnsi"/>
                          <w:sz w:val="24"/>
                          <w:szCs w:val="24"/>
                        </w:rPr>
                        <w:tab/>
                      </w:r>
                      <w:r w:rsidRPr="008B0551">
                        <w:rPr>
                          <w:rFonts w:eastAsiaTheme="minorHAnsi"/>
                          <w:sz w:val="24"/>
                          <w:szCs w:val="24"/>
                        </w:rPr>
                        <w:t>Title proper [GMD] -- parallel title : other title information /</w:t>
                      </w:r>
                    </w:p>
                    <w:p w:rsidR="00AF4510" w:rsidRPr="008B0551" w:rsidRDefault="00AF4510" w:rsidP="005F3985">
                      <w:pPr>
                        <w:autoSpaceDE w:val="0"/>
                        <w:autoSpaceDN w:val="0"/>
                        <w:adjustRightInd w:val="0"/>
                        <w:ind w:left="720"/>
                        <w:jc w:val="both"/>
                        <w:rPr>
                          <w:rFonts w:eastAsiaTheme="minorHAnsi"/>
                          <w:sz w:val="24"/>
                          <w:szCs w:val="24"/>
                        </w:rPr>
                      </w:pPr>
                      <w:r w:rsidRPr="008B0551">
                        <w:rPr>
                          <w:rFonts w:eastAsiaTheme="minorHAnsi"/>
                          <w:sz w:val="24"/>
                          <w:szCs w:val="24"/>
                        </w:rPr>
                        <w:t>first statement of responsibility. -- Edition statement /</w:t>
                      </w:r>
                    </w:p>
                    <w:p w:rsidR="00AF4510" w:rsidRPr="008B0551" w:rsidRDefault="00AF4510" w:rsidP="005F3985">
                      <w:pPr>
                        <w:autoSpaceDE w:val="0"/>
                        <w:autoSpaceDN w:val="0"/>
                        <w:adjustRightInd w:val="0"/>
                        <w:ind w:firstLine="720"/>
                        <w:jc w:val="both"/>
                        <w:rPr>
                          <w:rFonts w:eastAsiaTheme="minorHAnsi"/>
                          <w:sz w:val="24"/>
                          <w:szCs w:val="24"/>
                        </w:rPr>
                      </w:pPr>
                      <w:r w:rsidRPr="008B0551">
                        <w:rPr>
                          <w:rFonts w:eastAsiaTheme="minorHAnsi"/>
                          <w:sz w:val="24"/>
                          <w:szCs w:val="24"/>
                        </w:rPr>
                        <w:t>statement of responsibility relating to edition. -- Place of</w:t>
                      </w:r>
                    </w:p>
                    <w:p w:rsidR="00AF4510" w:rsidRPr="008B0551" w:rsidRDefault="00AF4510" w:rsidP="005F3985">
                      <w:pPr>
                        <w:autoSpaceDE w:val="0"/>
                        <w:autoSpaceDN w:val="0"/>
                        <w:adjustRightInd w:val="0"/>
                        <w:ind w:firstLine="720"/>
                        <w:jc w:val="both"/>
                        <w:rPr>
                          <w:rFonts w:eastAsiaTheme="minorHAnsi"/>
                          <w:sz w:val="24"/>
                          <w:szCs w:val="24"/>
                        </w:rPr>
                      </w:pPr>
                      <w:r w:rsidRPr="008B0551">
                        <w:rPr>
                          <w:rFonts w:eastAsiaTheme="minorHAnsi"/>
                          <w:sz w:val="24"/>
                          <w:szCs w:val="24"/>
                        </w:rPr>
                        <w:t>publication : publisher, date of publication.</w:t>
                      </w:r>
                    </w:p>
                    <w:p w:rsidR="00AF4510" w:rsidRPr="008B0551" w:rsidRDefault="00AF4510"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Extent of item : other physical details ; physical dimensions</w:t>
                      </w:r>
                    </w:p>
                    <w:p w:rsidR="00AF4510" w:rsidRDefault="00AF4510" w:rsidP="005F3985">
                      <w:pPr>
                        <w:autoSpaceDE w:val="0"/>
                        <w:autoSpaceDN w:val="0"/>
                        <w:adjustRightInd w:val="0"/>
                        <w:ind w:firstLine="720"/>
                        <w:jc w:val="both"/>
                        <w:rPr>
                          <w:rFonts w:eastAsiaTheme="minorHAnsi"/>
                          <w:sz w:val="24"/>
                          <w:szCs w:val="24"/>
                        </w:rPr>
                      </w:pPr>
                      <w:r w:rsidRPr="008B0551">
                        <w:rPr>
                          <w:rFonts w:eastAsiaTheme="minorHAnsi"/>
                          <w:sz w:val="24"/>
                          <w:szCs w:val="24"/>
                        </w:rPr>
                        <w:t>+ accompanying material. -- (Series ; numbering).</w:t>
                      </w:r>
                    </w:p>
                    <w:p w:rsidR="00AF4510" w:rsidRPr="008B0551" w:rsidRDefault="00AF4510" w:rsidP="005F3985">
                      <w:pPr>
                        <w:autoSpaceDE w:val="0"/>
                        <w:autoSpaceDN w:val="0"/>
                        <w:adjustRightInd w:val="0"/>
                        <w:ind w:firstLine="720"/>
                        <w:jc w:val="both"/>
                        <w:rPr>
                          <w:rFonts w:eastAsiaTheme="minorHAnsi"/>
                          <w:sz w:val="24"/>
                          <w:szCs w:val="24"/>
                        </w:rPr>
                      </w:pPr>
                    </w:p>
                    <w:p w:rsidR="00AF4510" w:rsidRPr="008B0551" w:rsidRDefault="00AF4510"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Notes</w:t>
                      </w:r>
                    </w:p>
                    <w:p w:rsidR="00AF4510" w:rsidRPr="008B0551" w:rsidRDefault="00AF4510" w:rsidP="005F3985">
                      <w:pPr>
                        <w:autoSpaceDE w:val="0"/>
                        <w:autoSpaceDN w:val="0"/>
                        <w:adjustRightInd w:val="0"/>
                        <w:ind w:left="720" w:firstLine="720"/>
                        <w:jc w:val="both"/>
                        <w:rPr>
                          <w:rFonts w:eastAsiaTheme="minorHAnsi"/>
                          <w:sz w:val="24"/>
                          <w:szCs w:val="24"/>
                        </w:rPr>
                      </w:pPr>
                      <w:r w:rsidRPr="008B0551">
                        <w:rPr>
                          <w:rFonts w:eastAsiaTheme="minorHAnsi"/>
                          <w:sz w:val="24"/>
                          <w:szCs w:val="24"/>
                        </w:rPr>
                        <w:t>ISBN</w:t>
                      </w:r>
                    </w:p>
                    <w:p w:rsidR="00AF4510" w:rsidRPr="008B0551" w:rsidRDefault="00AF4510" w:rsidP="005F3985">
                      <w:pPr>
                        <w:ind w:firstLine="720"/>
                        <w:jc w:val="both"/>
                      </w:pPr>
                      <w:r w:rsidRPr="008B0551">
                        <w:rPr>
                          <w:rFonts w:eastAsiaTheme="minorHAnsi"/>
                          <w:sz w:val="24"/>
                          <w:szCs w:val="24"/>
                        </w:rPr>
                        <w:t xml:space="preserve">1. Subject headings. </w:t>
                      </w:r>
                      <w:r>
                        <w:rPr>
                          <w:rFonts w:eastAsiaTheme="minorHAnsi"/>
                          <w:sz w:val="24"/>
                          <w:szCs w:val="24"/>
                        </w:rPr>
                        <w:tab/>
                      </w:r>
                      <w:r w:rsidRPr="008B0551">
                        <w:rPr>
                          <w:rFonts w:eastAsiaTheme="minorHAnsi"/>
                          <w:sz w:val="24"/>
                          <w:szCs w:val="24"/>
                        </w:rPr>
                        <w:t xml:space="preserve">I. Added entries. </w:t>
                      </w:r>
                      <w:r>
                        <w:rPr>
                          <w:rFonts w:eastAsiaTheme="minorHAnsi"/>
                          <w:sz w:val="24"/>
                          <w:szCs w:val="24"/>
                        </w:rPr>
                        <w:tab/>
                      </w:r>
                      <w:r w:rsidRPr="008B0551">
                        <w:rPr>
                          <w:rFonts w:eastAsiaTheme="minorHAnsi"/>
                          <w:sz w:val="24"/>
                          <w:szCs w:val="24"/>
                        </w:rPr>
                        <w:t xml:space="preserve">II. Title. </w:t>
                      </w:r>
                      <w:r>
                        <w:rPr>
                          <w:rFonts w:eastAsiaTheme="minorHAnsi"/>
                          <w:sz w:val="24"/>
                          <w:szCs w:val="24"/>
                        </w:rPr>
                        <w:tab/>
                      </w:r>
                      <w:r w:rsidRPr="008B0551">
                        <w:rPr>
                          <w:rFonts w:eastAsiaTheme="minorHAnsi"/>
                          <w:sz w:val="24"/>
                          <w:szCs w:val="24"/>
                        </w:rPr>
                        <w:t>III.Series.</w:t>
                      </w:r>
                    </w:p>
                  </w:txbxContent>
                </v:textbox>
                <w10:wrap type="square" anchorx="margin"/>
              </v:shape>
            </w:pict>
          </mc:Fallback>
        </mc:AlternateContent>
      </w:r>
      <w:r w:rsidR="00E9705A" w:rsidRPr="00F6252D">
        <w:rPr>
          <w:rFonts w:eastAsiaTheme="minorHAnsi"/>
          <w:b/>
          <w:sz w:val="24"/>
          <w:szCs w:val="24"/>
        </w:rPr>
        <w:t>Complete Det</w:t>
      </w:r>
      <w:r w:rsidR="00E9705A" w:rsidRPr="00F6252D">
        <w:rPr>
          <w:rFonts w:eastAsiaTheme="minorHAnsi"/>
          <w:b/>
          <w:sz w:val="24"/>
          <w:szCs w:val="24"/>
        </w:rPr>
        <w:lastRenderedPageBreak/>
        <w:t>ails [Figure 1</w:t>
      </w:r>
      <w:r w:rsidR="009A1C4B">
        <w:rPr>
          <w:rFonts w:eastAsiaTheme="minorHAnsi"/>
          <w:sz w:val="24"/>
          <w:szCs w:val="24"/>
        </w:rPr>
        <w:t>]</w:t>
      </w:r>
    </w:p>
    <w:p w:rsidR="00E9705A" w:rsidRPr="00F6252D" w:rsidRDefault="004626A5" w:rsidP="004626A5">
      <w:pPr>
        <w:tabs>
          <w:tab w:val="center" w:pos="5400"/>
        </w:tabs>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b/>
        <w:t>Explanation of the Card Layout [Figure 2]:</w:t>
      </w:r>
      <w:r w:rsidRPr="00F6252D">
        <w:rPr>
          <w:rFonts w:eastAsiaTheme="minorHAnsi"/>
          <w:b/>
          <w:sz w:val="24"/>
          <w:szCs w:val="24"/>
        </w:rPr>
        <w:tab/>
      </w:r>
    </w:p>
    <w:p w:rsidR="00265D29" w:rsidRPr="00F6252D" w:rsidRDefault="00741E9D" w:rsidP="004626A5">
      <w:pPr>
        <w:tabs>
          <w:tab w:val="center" w:pos="5400"/>
        </w:tabs>
        <w:autoSpaceDE w:val="0"/>
        <w:autoSpaceDN w:val="0"/>
        <w:adjustRightInd w:val="0"/>
        <w:spacing w:line="360" w:lineRule="auto"/>
        <w:ind w:right="-720"/>
        <w:jc w:val="both"/>
        <w:rPr>
          <w:rFonts w:eastAsiaTheme="minorHAnsi"/>
          <w:b/>
          <w:sz w:val="24"/>
          <w:szCs w:val="24"/>
        </w:rPr>
      </w:pPr>
      <w:r w:rsidRPr="00F6252D">
        <w:rPr>
          <w:rFonts w:eastAsiaTheme="minorHAnsi"/>
          <w:b/>
          <w:noProof/>
          <w:sz w:val="24"/>
          <w:szCs w:val="24"/>
        </w:rPr>
        <w:drawing>
          <wp:inline distT="0" distB="0" distL="0" distR="0">
            <wp:extent cx="5781675" cy="3314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8938" cy="3318864"/>
                    </a:xfrm>
                    <a:prstGeom prst="rect">
                      <a:avLst/>
                    </a:prstGeom>
                    <a:noFill/>
                    <a:ln>
                      <a:noFill/>
                    </a:ln>
                  </pic:spPr>
                </pic:pic>
              </a:graphicData>
            </a:graphic>
          </wp:inline>
        </w:drawing>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(a)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Classification number (Dewey class)</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(b) </w:t>
      </w:r>
      <w:r w:rsidRPr="00F6252D">
        <w:rPr>
          <w:rFonts w:eastAsiaTheme="minorHAnsi"/>
          <w:sz w:val="24"/>
          <w:szCs w:val="24"/>
        </w:rPr>
        <w:t>=</w:t>
      </w:r>
      <w:r w:rsidR="008903BA" w:rsidRPr="00F6252D">
        <w:rPr>
          <w:rFonts w:eastAsiaTheme="minorHAnsi"/>
          <w:sz w:val="24"/>
          <w:szCs w:val="24"/>
        </w:rPr>
        <w:tab/>
      </w:r>
      <w:r w:rsidRPr="00F6252D">
        <w:rPr>
          <w:rFonts w:eastAsiaTheme="minorHAnsi"/>
          <w:sz w:val="24"/>
          <w:szCs w:val="24"/>
        </w:rPr>
        <w:t xml:space="preserve"> Main entry (person’s name)</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(c)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Title</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(d) </w:t>
      </w:r>
      <w:r w:rsidRPr="00F6252D">
        <w:rPr>
          <w:rFonts w:eastAsiaTheme="minorHAnsi"/>
          <w:sz w:val="24"/>
          <w:szCs w:val="24"/>
        </w:rPr>
        <w:t>=</w:t>
      </w:r>
      <w:r w:rsidR="008903BA" w:rsidRPr="00F6252D">
        <w:rPr>
          <w:rFonts w:eastAsiaTheme="minorHAnsi"/>
          <w:sz w:val="24"/>
          <w:szCs w:val="24"/>
        </w:rPr>
        <w:tab/>
      </w:r>
      <w:r w:rsidRPr="00F6252D">
        <w:rPr>
          <w:rFonts w:eastAsiaTheme="minorHAnsi"/>
          <w:sz w:val="24"/>
          <w:szCs w:val="24"/>
        </w:rPr>
        <w:t xml:space="preserve"> Statement of responsibility</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(e)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Publishing details (imprint)</w:t>
      </w:r>
    </w:p>
    <w:p w:rsidR="008903B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(f)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 xml:space="preserve">Physical description (statement includes the extent of the item, the physical details, and </w:t>
      </w:r>
    </w:p>
    <w:p w:rsidR="0034044A" w:rsidRPr="00F6252D" w:rsidRDefault="008903BA" w:rsidP="008903B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ab/>
      </w:r>
      <w:r w:rsidRPr="00F6252D">
        <w:rPr>
          <w:rFonts w:eastAsiaTheme="minorHAnsi"/>
          <w:sz w:val="24"/>
          <w:szCs w:val="24"/>
        </w:rPr>
        <w:t>D</w:t>
      </w:r>
      <w:r w:rsidR="0034044A" w:rsidRPr="00F6252D">
        <w:rPr>
          <w:rFonts w:eastAsiaTheme="minorHAnsi"/>
          <w:sz w:val="24"/>
          <w:szCs w:val="24"/>
        </w:rPr>
        <w:t>etails</w:t>
      </w:r>
      <w:r w:rsidRPr="00F6252D">
        <w:rPr>
          <w:rFonts w:eastAsiaTheme="minorHAnsi"/>
          <w:sz w:val="24"/>
          <w:szCs w:val="24"/>
        </w:rPr>
        <w:t xml:space="preserve"> </w:t>
      </w:r>
      <w:r w:rsidR="0034044A" w:rsidRPr="00F6252D">
        <w:rPr>
          <w:rFonts w:eastAsiaTheme="minorHAnsi"/>
          <w:sz w:val="24"/>
          <w:szCs w:val="24"/>
        </w:rPr>
        <w:t>of accompanying materials)</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(g)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Notes</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(h)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ISBN (International Standard Book Number)</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(i)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Subject heading (topical)</w:t>
      </w:r>
    </w:p>
    <w:p w:rsidR="0034044A" w:rsidRPr="00F6252D" w:rsidRDefault="0034044A" w:rsidP="0034044A">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(j) </w:t>
      </w:r>
      <w:r w:rsidRPr="00F6252D">
        <w:rPr>
          <w:rFonts w:eastAsiaTheme="minorHAnsi"/>
          <w:sz w:val="24"/>
          <w:szCs w:val="24"/>
        </w:rPr>
        <w:t>=</w:t>
      </w:r>
      <w:r w:rsidR="008903BA" w:rsidRPr="00F6252D">
        <w:rPr>
          <w:rFonts w:eastAsiaTheme="minorHAnsi"/>
          <w:sz w:val="24"/>
          <w:szCs w:val="24"/>
        </w:rPr>
        <w:tab/>
      </w:r>
      <w:r w:rsidRPr="00F6252D">
        <w:rPr>
          <w:rFonts w:eastAsiaTheme="minorHAnsi"/>
          <w:sz w:val="24"/>
          <w:szCs w:val="24"/>
        </w:rPr>
        <w:t xml:space="preserve"> Added entries</w:t>
      </w:r>
    </w:p>
    <w:p w:rsidR="0034044A" w:rsidRPr="00F6252D" w:rsidRDefault="0034044A" w:rsidP="00F74167">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(k)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National Library of Canada Control Number or Library of Congress Card Number</w:t>
      </w:r>
    </w:p>
    <w:p w:rsidR="0034044A" w:rsidRPr="00F6252D" w:rsidRDefault="0034044A" w:rsidP="00F74167">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
          <w:bCs/>
          <w:iCs/>
          <w:sz w:val="24"/>
          <w:szCs w:val="24"/>
        </w:rPr>
        <w:t xml:space="preserve">(l) </w:t>
      </w:r>
      <w:r w:rsidRPr="00F6252D">
        <w:rPr>
          <w:rFonts w:eastAsiaTheme="minorHAnsi"/>
          <w:sz w:val="24"/>
          <w:szCs w:val="24"/>
        </w:rPr>
        <w:t xml:space="preserve">= </w:t>
      </w:r>
      <w:r w:rsidR="008903BA" w:rsidRPr="00F6252D">
        <w:rPr>
          <w:rFonts w:eastAsiaTheme="minorHAnsi"/>
          <w:sz w:val="24"/>
          <w:szCs w:val="24"/>
        </w:rPr>
        <w:tab/>
      </w:r>
      <w:r w:rsidRPr="00F6252D">
        <w:rPr>
          <w:rFonts w:eastAsiaTheme="minorHAnsi"/>
          <w:sz w:val="24"/>
          <w:szCs w:val="24"/>
        </w:rPr>
        <w:t>Call number</w:t>
      </w:r>
    </w:p>
    <w:p w:rsidR="00A2248D" w:rsidRPr="00F6252D" w:rsidRDefault="00A2248D"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Choice and Form of Main Entry:</w:t>
      </w:r>
    </w:p>
    <w:p w:rsidR="00A2248D" w:rsidRPr="00F6252D" w:rsidRDefault="00A2248D"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The first task facing the cataloguer is to determine the choice of</w:t>
      </w:r>
      <w:r w:rsidR="00446A2B" w:rsidRPr="00F6252D">
        <w:rPr>
          <w:rFonts w:eastAsiaTheme="minorHAnsi"/>
          <w:sz w:val="24"/>
          <w:szCs w:val="24"/>
        </w:rPr>
        <w:t xml:space="preserve"> </w:t>
      </w:r>
      <w:r w:rsidRPr="00F6252D">
        <w:rPr>
          <w:rFonts w:eastAsiaTheme="minorHAnsi"/>
          <w:sz w:val="24"/>
          <w:szCs w:val="24"/>
        </w:rPr>
        <w:t>main entry. The general principle of main entry is to enter a</w:t>
      </w:r>
      <w:r w:rsidR="00446A2B" w:rsidRPr="00F6252D">
        <w:rPr>
          <w:rFonts w:eastAsiaTheme="minorHAnsi"/>
          <w:sz w:val="24"/>
          <w:szCs w:val="24"/>
        </w:rPr>
        <w:t xml:space="preserve"> </w:t>
      </w:r>
      <w:r w:rsidRPr="00F6252D">
        <w:rPr>
          <w:rFonts w:eastAsiaTheme="minorHAnsi"/>
          <w:sz w:val="24"/>
          <w:szCs w:val="24"/>
        </w:rPr>
        <w:t>work under the person(s) or corporate body responsible for its</w:t>
      </w:r>
      <w:r w:rsidR="00446A2B" w:rsidRPr="00F6252D">
        <w:rPr>
          <w:rFonts w:eastAsiaTheme="minorHAnsi"/>
          <w:sz w:val="24"/>
          <w:szCs w:val="24"/>
        </w:rPr>
        <w:t xml:space="preserve"> </w:t>
      </w:r>
      <w:r w:rsidRPr="00F6252D">
        <w:rPr>
          <w:rFonts w:eastAsiaTheme="minorHAnsi"/>
          <w:sz w:val="24"/>
          <w:szCs w:val="24"/>
        </w:rPr>
        <w:t>intellectual content. In the case of books the chief source of</w:t>
      </w:r>
      <w:r w:rsidR="00446A2B" w:rsidRPr="00F6252D">
        <w:rPr>
          <w:rFonts w:eastAsiaTheme="minorHAnsi"/>
          <w:sz w:val="24"/>
          <w:szCs w:val="24"/>
        </w:rPr>
        <w:t xml:space="preserve"> </w:t>
      </w:r>
      <w:r w:rsidRPr="00F6252D">
        <w:rPr>
          <w:rFonts w:eastAsiaTheme="minorHAnsi"/>
          <w:sz w:val="24"/>
          <w:szCs w:val="24"/>
        </w:rPr>
        <w:t>information is usually the title page. Record the information</w:t>
      </w:r>
      <w:r w:rsidR="00446A2B" w:rsidRPr="00F6252D">
        <w:rPr>
          <w:rFonts w:eastAsiaTheme="minorHAnsi"/>
          <w:sz w:val="24"/>
          <w:szCs w:val="24"/>
        </w:rPr>
        <w:t xml:space="preserve"> </w:t>
      </w:r>
      <w:r w:rsidRPr="00F6252D">
        <w:rPr>
          <w:rFonts w:eastAsiaTheme="minorHAnsi"/>
          <w:sz w:val="24"/>
          <w:szCs w:val="24"/>
        </w:rPr>
        <w:t>exactly as it appears on the title page. Information appearing</w:t>
      </w:r>
      <w:r w:rsidR="00446A2B" w:rsidRPr="00F6252D">
        <w:rPr>
          <w:rFonts w:eastAsiaTheme="minorHAnsi"/>
          <w:sz w:val="24"/>
          <w:szCs w:val="24"/>
        </w:rPr>
        <w:t xml:space="preserve"> </w:t>
      </w:r>
      <w:r w:rsidRPr="00F6252D">
        <w:rPr>
          <w:rFonts w:eastAsiaTheme="minorHAnsi"/>
          <w:sz w:val="24"/>
          <w:szCs w:val="24"/>
        </w:rPr>
        <w:t>elsewhere in the item may be used in the catalogue entry. Take</w:t>
      </w:r>
      <w:r w:rsidR="00446A2B" w:rsidRPr="00F6252D">
        <w:rPr>
          <w:rFonts w:eastAsiaTheme="minorHAnsi"/>
          <w:sz w:val="24"/>
          <w:szCs w:val="24"/>
        </w:rPr>
        <w:t xml:space="preserve"> </w:t>
      </w:r>
      <w:r w:rsidRPr="00F6252D">
        <w:rPr>
          <w:rFonts w:eastAsiaTheme="minorHAnsi"/>
          <w:sz w:val="24"/>
          <w:szCs w:val="24"/>
        </w:rPr>
        <w:t>care to ensure the consistent spelling of the author entry within</w:t>
      </w:r>
      <w:r w:rsidR="00446A2B" w:rsidRPr="00F6252D">
        <w:rPr>
          <w:rFonts w:eastAsiaTheme="minorHAnsi"/>
          <w:sz w:val="24"/>
          <w:szCs w:val="24"/>
        </w:rPr>
        <w:t xml:space="preserve"> </w:t>
      </w:r>
      <w:r w:rsidRPr="00F6252D">
        <w:rPr>
          <w:rFonts w:eastAsiaTheme="minorHAnsi"/>
          <w:sz w:val="24"/>
          <w:szCs w:val="24"/>
        </w:rPr>
        <w:t>the catalogue (in current practice, editors and compilers are</w:t>
      </w:r>
      <w:r w:rsidR="00446A2B" w:rsidRPr="00F6252D">
        <w:rPr>
          <w:rFonts w:eastAsiaTheme="minorHAnsi"/>
          <w:sz w:val="24"/>
          <w:szCs w:val="24"/>
        </w:rPr>
        <w:t xml:space="preserve"> </w:t>
      </w:r>
      <w:r w:rsidRPr="00F6252D">
        <w:rPr>
          <w:rFonts w:eastAsiaTheme="minorHAnsi"/>
          <w:sz w:val="24"/>
          <w:szCs w:val="24"/>
        </w:rPr>
        <w:t>never given a main entry although they were in the past).</w:t>
      </w:r>
      <w:r w:rsidR="00446A2B" w:rsidRPr="00F6252D">
        <w:rPr>
          <w:rFonts w:eastAsiaTheme="minorHAnsi"/>
          <w:sz w:val="24"/>
          <w:szCs w:val="24"/>
        </w:rPr>
        <w:t xml:space="preserve"> </w:t>
      </w:r>
      <w:r w:rsidRPr="00F6252D">
        <w:rPr>
          <w:rFonts w:eastAsiaTheme="minorHAnsi"/>
          <w:sz w:val="24"/>
          <w:szCs w:val="24"/>
        </w:rPr>
        <w:t>In current practice, authors are always entered under the</w:t>
      </w:r>
      <w:r w:rsidR="00446A2B" w:rsidRPr="00F6252D">
        <w:rPr>
          <w:rFonts w:eastAsiaTheme="minorHAnsi"/>
          <w:sz w:val="24"/>
          <w:szCs w:val="24"/>
        </w:rPr>
        <w:t xml:space="preserve"> </w:t>
      </w:r>
      <w:r w:rsidRPr="00F6252D">
        <w:rPr>
          <w:rFonts w:eastAsiaTheme="minorHAnsi"/>
          <w:sz w:val="24"/>
          <w:szCs w:val="24"/>
        </w:rPr>
        <w:t xml:space="preserve">commonly known name (e.g., Mark </w:t>
      </w:r>
      <w:proofErr w:type="gramStart"/>
      <w:r w:rsidRPr="00F6252D">
        <w:rPr>
          <w:rFonts w:eastAsiaTheme="minorHAnsi"/>
          <w:sz w:val="24"/>
          <w:szCs w:val="24"/>
        </w:rPr>
        <w:t>Twain</w:t>
      </w:r>
      <w:proofErr w:type="gramEnd"/>
      <w:r w:rsidRPr="00F6252D">
        <w:rPr>
          <w:rFonts w:eastAsiaTheme="minorHAnsi"/>
          <w:sz w:val="24"/>
          <w:szCs w:val="24"/>
        </w:rPr>
        <w:t xml:space="preserve"> is under Twain, Mark</w:t>
      </w:r>
      <w:r w:rsidR="00446A2B" w:rsidRPr="00F6252D">
        <w:rPr>
          <w:rFonts w:eastAsiaTheme="minorHAnsi"/>
          <w:sz w:val="24"/>
          <w:szCs w:val="24"/>
        </w:rPr>
        <w:t xml:space="preserve"> </w:t>
      </w:r>
      <w:r w:rsidRPr="00F6252D">
        <w:rPr>
          <w:rFonts w:eastAsiaTheme="minorHAnsi"/>
          <w:sz w:val="24"/>
          <w:szCs w:val="24"/>
        </w:rPr>
        <w:t>rather than Clemens, Samuel Langhorne).</w:t>
      </w:r>
      <w:r w:rsidR="00446A2B" w:rsidRPr="00F6252D">
        <w:rPr>
          <w:rFonts w:eastAsiaTheme="minorHAnsi"/>
          <w:sz w:val="24"/>
          <w:szCs w:val="24"/>
        </w:rPr>
        <w:t xml:space="preserve"> </w:t>
      </w:r>
      <w:r w:rsidR="002F088F" w:rsidRPr="00F6252D">
        <w:rPr>
          <w:rFonts w:eastAsiaTheme="minorHAnsi"/>
          <w:sz w:val="24"/>
          <w:szCs w:val="24"/>
        </w:rPr>
        <w:t>The general rule for titles of nobility is to employ the most</w:t>
      </w:r>
      <w:r w:rsidR="00446A2B" w:rsidRPr="00F6252D">
        <w:rPr>
          <w:rFonts w:eastAsiaTheme="minorHAnsi"/>
          <w:sz w:val="24"/>
          <w:szCs w:val="24"/>
        </w:rPr>
        <w:t xml:space="preserve"> </w:t>
      </w:r>
      <w:r w:rsidR="002F088F" w:rsidRPr="00F6252D">
        <w:rPr>
          <w:rFonts w:eastAsiaTheme="minorHAnsi"/>
          <w:sz w:val="24"/>
          <w:szCs w:val="24"/>
        </w:rPr>
        <w:t>commonly used name. An aristocrat may be entered under his</w:t>
      </w:r>
      <w:r w:rsidR="00446A2B" w:rsidRPr="00F6252D">
        <w:rPr>
          <w:rFonts w:eastAsiaTheme="minorHAnsi"/>
          <w:sz w:val="24"/>
          <w:szCs w:val="24"/>
        </w:rPr>
        <w:t xml:space="preserve"> </w:t>
      </w:r>
      <w:r w:rsidR="002F088F" w:rsidRPr="00F6252D">
        <w:rPr>
          <w:rFonts w:eastAsiaTheme="minorHAnsi"/>
          <w:sz w:val="24"/>
          <w:szCs w:val="24"/>
        </w:rPr>
        <w:t>or her family name or title (e.g., the Duke of Wellington is</w:t>
      </w:r>
      <w:r w:rsidR="00446A2B" w:rsidRPr="00F6252D">
        <w:rPr>
          <w:rFonts w:eastAsiaTheme="minorHAnsi"/>
          <w:sz w:val="24"/>
          <w:szCs w:val="24"/>
        </w:rPr>
        <w:t xml:space="preserve"> </w:t>
      </w:r>
      <w:r w:rsidR="002F088F" w:rsidRPr="00F6252D">
        <w:rPr>
          <w:rFonts w:eastAsiaTheme="minorHAnsi"/>
          <w:sz w:val="24"/>
          <w:szCs w:val="24"/>
        </w:rPr>
        <w:t>entered under his title rather than his family name).</w:t>
      </w:r>
    </w:p>
    <w:p w:rsidR="002F088F" w:rsidRPr="00F6252D" w:rsidRDefault="00087B96"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Author Main Entry</w:t>
      </w:r>
    </w:p>
    <w:p w:rsidR="003D276D" w:rsidRPr="00F6252D" w:rsidRDefault="00087B96"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author’s name appears on the top line of the card</w:t>
      </w:r>
      <w:r w:rsidR="00EC6BBE" w:rsidRPr="00F6252D">
        <w:rPr>
          <w:rFonts w:eastAsiaTheme="minorHAnsi"/>
          <w:sz w:val="24"/>
          <w:szCs w:val="24"/>
        </w:rPr>
        <w:t xml:space="preserve"> </w:t>
      </w:r>
      <w:r w:rsidRPr="00F6252D">
        <w:rPr>
          <w:rFonts w:eastAsiaTheme="minorHAnsi"/>
          <w:sz w:val="24"/>
          <w:szCs w:val="24"/>
        </w:rPr>
        <w:t>four lines from the top of the card and indented nine</w:t>
      </w:r>
      <w:r w:rsidR="00EC6BBE" w:rsidRPr="00F6252D">
        <w:rPr>
          <w:rFonts w:eastAsiaTheme="minorHAnsi"/>
          <w:sz w:val="24"/>
          <w:szCs w:val="24"/>
        </w:rPr>
        <w:t xml:space="preserve"> </w:t>
      </w:r>
      <w:r w:rsidRPr="00F6252D">
        <w:rPr>
          <w:rFonts w:eastAsiaTheme="minorHAnsi"/>
          <w:sz w:val="24"/>
          <w:szCs w:val="24"/>
        </w:rPr>
        <w:t>spaces</w:t>
      </w:r>
      <w:r w:rsidR="00EC6BBE" w:rsidRPr="00F6252D">
        <w:rPr>
          <w:rFonts w:eastAsiaTheme="minorHAnsi"/>
          <w:sz w:val="24"/>
          <w:szCs w:val="24"/>
        </w:rPr>
        <w:t xml:space="preserve"> </w:t>
      </w:r>
      <w:r w:rsidRPr="00F6252D">
        <w:rPr>
          <w:rFonts w:eastAsiaTheme="minorHAnsi"/>
          <w:sz w:val="24"/>
          <w:szCs w:val="24"/>
        </w:rPr>
        <w:t>from the left margin to allow for the entry of long</w:t>
      </w:r>
      <w:r w:rsidR="00EC6BBE" w:rsidRPr="00F6252D">
        <w:rPr>
          <w:rFonts w:eastAsiaTheme="minorHAnsi"/>
          <w:sz w:val="24"/>
          <w:szCs w:val="24"/>
        </w:rPr>
        <w:t xml:space="preserve"> </w:t>
      </w:r>
      <w:r w:rsidRPr="00F6252D">
        <w:rPr>
          <w:rFonts w:eastAsiaTheme="minorHAnsi"/>
          <w:sz w:val="24"/>
          <w:szCs w:val="24"/>
        </w:rPr>
        <w:t>Dewey numbers.</w:t>
      </w:r>
      <w:r w:rsidR="00EC6BBE" w:rsidRPr="00F6252D">
        <w:rPr>
          <w:rFonts w:eastAsiaTheme="minorHAnsi"/>
          <w:sz w:val="24"/>
          <w:szCs w:val="24"/>
        </w:rPr>
        <w:t xml:space="preserve"> </w:t>
      </w:r>
      <w:r w:rsidR="00011ADC" w:rsidRPr="00F6252D">
        <w:rPr>
          <w:rFonts w:eastAsiaTheme="minorHAnsi"/>
          <w:sz w:val="24"/>
          <w:szCs w:val="24"/>
        </w:rPr>
        <w:t>The surname is given first, followed by a comma, and</w:t>
      </w:r>
      <w:r w:rsidR="00EC6BBE" w:rsidRPr="00F6252D">
        <w:rPr>
          <w:rFonts w:eastAsiaTheme="minorHAnsi"/>
          <w:sz w:val="24"/>
          <w:szCs w:val="24"/>
        </w:rPr>
        <w:t xml:space="preserve"> </w:t>
      </w:r>
      <w:r w:rsidR="00011ADC" w:rsidRPr="00F6252D">
        <w:rPr>
          <w:rFonts w:eastAsiaTheme="minorHAnsi"/>
          <w:sz w:val="24"/>
          <w:szCs w:val="24"/>
        </w:rPr>
        <w:t>then the given names of the author in the usual order.</w:t>
      </w:r>
      <w:r w:rsidR="00EC6BBE" w:rsidRPr="00F6252D">
        <w:rPr>
          <w:rFonts w:eastAsiaTheme="minorHAnsi"/>
          <w:sz w:val="24"/>
          <w:szCs w:val="24"/>
        </w:rPr>
        <w:t xml:space="preserve"> </w:t>
      </w:r>
      <w:r w:rsidR="00011ADC" w:rsidRPr="00F6252D">
        <w:rPr>
          <w:rFonts w:eastAsiaTheme="minorHAnsi"/>
          <w:sz w:val="24"/>
          <w:szCs w:val="24"/>
        </w:rPr>
        <w:t>Inclusion of birth and death dates is optional.</w:t>
      </w:r>
      <w:r w:rsidR="003D276D" w:rsidRPr="00F6252D">
        <w:rPr>
          <w:rFonts w:eastAsiaTheme="minorHAnsi"/>
          <w:sz w:val="24"/>
          <w:szCs w:val="24"/>
        </w:rPr>
        <w:t xml:space="preserve"> </w:t>
      </w:r>
      <w:r w:rsidR="00E67564" w:rsidRPr="00F6252D">
        <w:rPr>
          <w:rFonts w:eastAsiaTheme="minorHAnsi"/>
          <w:sz w:val="24"/>
          <w:szCs w:val="24"/>
        </w:rPr>
        <w:t>Personal name main entries are placed in the 100 field</w:t>
      </w:r>
      <w:r w:rsidR="00EC6BBE" w:rsidRPr="00F6252D">
        <w:rPr>
          <w:rFonts w:eastAsiaTheme="minorHAnsi"/>
          <w:sz w:val="24"/>
          <w:szCs w:val="24"/>
        </w:rPr>
        <w:t xml:space="preserve"> </w:t>
      </w:r>
      <w:r w:rsidR="00E67564" w:rsidRPr="00F6252D">
        <w:rPr>
          <w:rFonts w:eastAsiaTheme="minorHAnsi"/>
          <w:sz w:val="24"/>
          <w:szCs w:val="24"/>
        </w:rPr>
        <w:t>of the MARC record.</w:t>
      </w:r>
    </w:p>
    <w:p w:rsidR="00EC6BBE" w:rsidRPr="00F6252D" w:rsidRDefault="001920CB" w:rsidP="00446A2B">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drawing>
          <wp:inline distT="0" distB="0" distL="0" distR="0">
            <wp:extent cx="6400800" cy="21048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104803"/>
                    </a:xfrm>
                    <a:prstGeom prst="rect">
                      <a:avLst/>
                    </a:prstGeom>
                    <a:noFill/>
                    <a:ln>
                      <a:noFill/>
                    </a:ln>
                  </pic:spPr>
                </pic:pic>
              </a:graphicData>
            </a:graphic>
          </wp:inline>
        </w:drawing>
      </w:r>
    </w:p>
    <w:p w:rsidR="00087B96" w:rsidRPr="00F6252D" w:rsidRDefault="003D276D"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Corporate Body Main Entry</w:t>
      </w:r>
    </w:p>
    <w:p w:rsidR="009644C7" w:rsidRPr="00F6252D" w:rsidRDefault="00EC6BBE"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L</w:t>
      </w:r>
      <w:r w:rsidR="004D1714" w:rsidRPr="00F6252D">
        <w:rPr>
          <w:rFonts w:eastAsiaTheme="minorHAnsi"/>
          <w:sz w:val="24"/>
          <w:szCs w:val="24"/>
        </w:rPr>
        <w:t>ibrary may have materials that</w:t>
      </w:r>
      <w:r w:rsidRPr="00F6252D">
        <w:rPr>
          <w:rFonts w:eastAsiaTheme="minorHAnsi"/>
          <w:sz w:val="24"/>
          <w:szCs w:val="24"/>
        </w:rPr>
        <w:t xml:space="preserve"> </w:t>
      </w:r>
      <w:r w:rsidR="004D1714" w:rsidRPr="00F6252D">
        <w:rPr>
          <w:rFonts w:eastAsiaTheme="minorHAnsi"/>
          <w:sz w:val="24"/>
          <w:szCs w:val="24"/>
        </w:rPr>
        <w:t>are the products of a corporate group such as</w:t>
      </w:r>
      <w:r w:rsidRPr="00F6252D">
        <w:rPr>
          <w:rFonts w:eastAsiaTheme="minorHAnsi"/>
          <w:sz w:val="24"/>
          <w:szCs w:val="24"/>
        </w:rPr>
        <w:t xml:space="preserve"> </w:t>
      </w:r>
      <w:r w:rsidR="004D1714" w:rsidRPr="00F6252D">
        <w:rPr>
          <w:rFonts w:eastAsiaTheme="minorHAnsi"/>
          <w:sz w:val="24"/>
          <w:szCs w:val="24"/>
        </w:rPr>
        <w:t>associations, governments, business firms, and</w:t>
      </w:r>
      <w:r w:rsidRPr="00F6252D">
        <w:rPr>
          <w:rFonts w:eastAsiaTheme="minorHAnsi"/>
          <w:sz w:val="24"/>
          <w:szCs w:val="24"/>
        </w:rPr>
        <w:t xml:space="preserve"> </w:t>
      </w:r>
      <w:r w:rsidR="004D1714" w:rsidRPr="00F6252D">
        <w:rPr>
          <w:rFonts w:eastAsiaTheme="minorHAnsi"/>
          <w:sz w:val="24"/>
          <w:szCs w:val="24"/>
        </w:rPr>
        <w:t>conferences. Rule 21.1B2 of AACR2 defines a</w:t>
      </w:r>
      <w:r w:rsidRPr="00F6252D">
        <w:rPr>
          <w:rFonts w:eastAsiaTheme="minorHAnsi"/>
          <w:sz w:val="24"/>
          <w:szCs w:val="24"/>
        </w:rPr>
        <w:t xml:space="preserve"> </w:t>
      </w:r>
      <w:r w:rsidR="004D1714" w:rsidRPr="00F6252D">
        <w:rPr>
          <w:rFonts w:eastAsiaTheme="minorHAnsi"/>
          <w:sz w:val="24"/>
          <w:szCs w:val="24"/>
        </w:rPr>
        <w:t>corporate body as an organization or a group that acts</w:t>
      </w:r>
      <w:r w:rsidRPr="00F6252D">
        <w:rPr>
          <w:rFonts w:eastAsiaTheme="minorHAnsi"/>
          <w:sz w:val="24"/>
          <w:szCs w:val="24"/>
        </w:rPr>
        <w:t xml:space="preserve"> </w:t>
      </w:r>
      <w:r w:rsidR="004D1714" w:rsidRPr="00F6252D">
        <w:rPr>
          <w:rFonts w:eastAsiaTheme="minorHAnsi"/>
          <w:sz w:val="24"/>
          <w:szCs w:val="24"/>
        </w:rPr>
        <w:t>as an entity and is identified by a particular name.</w:t>
      </w:r>
      <w:r w:rsidRPr="00F6252D">
        <w:rPr>
          <w:rFonts w:eastAsiaTheme="minorHAnsi"/>
          <w:sz w:val="24"/>
          <w:szCs w:val="24"/>
        </w:rPr>
        <w:t xml:space="preserve"> </w:t>
      </w:r>
      <w:r w:rsidR="004D1714" w:rsidRPr="00F6252D">
        <w:rPr>
          <w:rFonts w:eastAsiaTheme="minorHAnsi"/>
          <w:sz w:val="24"/>
          <w:szCs w:val="24"/>
        </w:rPr>
        <w:t>When a corporate body is responsible for the</w:t>
      </w:r>
      <w:r w:rsidRPr="00F6252D">
        <w:rPr>
          <w:rFonts w:eastAsiaTheme="minorHAnsi"/>
          <w:sz w:val="24"/>
          <w:szCs w:val="24"/>
        </w:rPr>
        <w:t xml:space="preserve"> </w:t>
      </w:r>
      <w:r w:rsidR="004D1714" w:rsidRPr="00F6252D">
        <w:rPr>
          <w:rFonts w:eastAsiaTheme="minorHAnsi"/>
          <w:sz w:val="24"/>
          <w:szCs w:val="24"/>
        </w:rPr>
        <w:t>intellectual content of a work, the main entry is listed</w:t>
      </w:r>
      <w:r w:rsidRPr="00F6252D">
        <w:rPr>
          <w:rFonts w:eastAsiaTheme="minorHAnsi"/>
          <w:sz w:val="24"/>
          <w:szCs w:val="24"/>
        </w:rPr>
        <w:t xml:space="preserve"> </w:t>
      </w:r>
      <w:r w:rsidR="004D1714" w:rsidRPr="00F6252D">
        <w:rPr>
          <w:rFonts w:eastAsiaTheme="minorHAnsi"/>
          <w:sz w:val="24"/>
          <w:szCs w:val="24"/>
        </w:rPr>
        <w:t>under the corporate body.</w:t>
      </w:r>
      <w:r w:rsidRPr="00F6252D">
        <w:rPr>
          <w:rFonts w:eastAsiaTheme="minorHAnsi"/>
          <w:sz w:val="24"/>
          <w:szCs w:val="24"/>
        </w:rPr>
        <w:t xml:space="preserve"> </w:t>
      </w:r>
      <w:r w:rsidR="009644C7" w:rsidRPr="00F6252D">
        <w:rPr>
          <w:rFonts w:eastAsiaTheme="minorHAnsi"/>
          <w:sz w:val="24"/>
          <w:szCs w:val="24"/>
        </w:rPr>
        <w:t>If there is doubt on the part of the</w:t>
      </w:r>
      <w:r w:rsidRPr="00F6252D">
        <w:rPr>
          <w:rFonts w:eastAsiaTheme="minorHAnsi"/>
          <w:sz w:val="24"/>
          <w:szCs w:val="24"/>
        </w:rPr>
        <w:t xml:space="preserve"> </w:t>
      </w:r>
      <w:r w:rsidR="009644C7" w:rsidRPr="00F6252D">
        <w:rPr>
          <w:rFonts w:eastAsiaTheme="minorHAnsi"/>
          <w:sz w:val="24"/>
          <w:szCs w:val="24"/>
        </w:rPr>
        <w:t>cataloguer, main entry is by title.</w:t>
      </w:r>
      <w:r w:rsidRPr="00F6252D">
        <w:rPr>
          <w:rFonts w:eastAsiaTheme="minorHAnsi"/>
          <w:sz w:val="24"/>
          <w:szCs w:val="24"/>
        </w:rPr>
        <w:t xml:space="preserve"> </w:t>
      </w:r>
      <w:r w:rsidR="009644C7" w:rsidRPr="00F6252D">
        <w:rPr>
          <w:rFonts w:eastAsiaTheme="minorHAnsi"/>
          <w:sz w:val="24"/>
          <w:szCs w:val="24"/>
        </w:rPr>
        <w:t>Always enter governments and government</w:t>
      </w:r>
      <w:r w:rsidRPr="00F6252D">
        <w:rPr>
          <w:rFonts w:eastAsiaTheme="minorHAnsi"/>
          <w:sz w:val="24"/>
          <w:szCs w:val="24"/>
        </w:rPr>
        <w:t xml:space="preserve"> </w:t>
      </w:r>
      <w:r w:rsidR="009644C7" w:rsidRPr="00F6252D">
        <w:rPr>
          <w:rFonts w:eastAsiaTheme="minorHAnsi"/>
          <w:sz w:val="24"/>
          <w:szCs w:val="24"/>
        </w:rPr>
        <w:t>departments and committees under the name of the</w:t>
      </w:r>
    </w:p>
    <w:p w:rsidR="004D1714" w:rsidRPr="00F6252D" w:rsidRDefault="009644C7" w:rsidP="00446A2B">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country</w:t>
      </w:r>
      <w:proofErr w:type="gramEnd"/>
      <w:r w:rsidRPr="00F6252D">
        <w:rPr>
          <w:rFonts w:eastAsiaTheme="minorHAnsi"/>
          <w:sz w:val="24"/>
          <w:szCs w:val="24"/>
        </w:rPr>
        <w:t>, province, or local jurisdiction.</w:t>
      </w:r>
      <w:r w:rsidR="00E67564" w:rsidRPr="00F6252D">
        <w:rPr>
          <w:rFonts w:eastAsiaTheme="minorHAnsi"/>
          <w:sz w:val="24"/>
          <w:szCs w:val="24"/>
        </w:rPr>
        <w:t xml:space="preserve"> Corporate main entries are placed in the 110 MARC</w:t>
      </w:r>
      <w:r w:rsidR="00EC6BBE" w:rsidRPr="00F6252D">
        <w:rPr>
          <w:rFonts w:eastAsiaTheme="minorHAnsi"/>
          <w:sz w:val="24"/>
          <w:szCs w:val="24"/>
        </w:rPr>
        <w:t xml:space="preserve"> </w:t>
      </w:r>
      <w:r w:rsidR="00E67564" w:rsidRPr="00F6252D">
        <w:rPr>
          <w:rFonts w:eastAsiaTheme="minorHAnsi"/>
          <w:sz w:val="24"/>
          <w:szCs w:val="24"/>
        </w:rPr>
        <w:t>field.</w:t>
      </w:r>
    </w:p>
    <w:p w:rsidR="001920CB" w:rsidRPr="00F6252D" w:rsidRDefault="007F2F26" w:rsidP="00446A2B">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lastRenderedPageBreak/>
        <w:drawing>
          <wp:inline distT="0" distB="0" distL="0" distR="0">
            <wp:extent cx="6400800" cy="2967572"/>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967572"/>
                    </a:xfrm>
                    <a:prstGeom prst="rect">
                      <a:avLst/>
                    </a:prstGeom>
                    <a:noFill/>
                    <a:ln>
                      <a:noFill/>
                    </a:ln>
                  </pic:spPr>
                </pic:pic>
              </a:graphicData>
            </a:graphic>
          </wp:inline>
        </w:drawing>
      </w:r>
    </w:p>
    <w:p w:rsidR="00177A51" w:rsidRPr="00F6252D" w:rsidRDefault="00177A51"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Personal Name Added Entry</w:t>
      </w:r>
    </w:p>
    <w:p w:rsidR="00C3101C" w:rsidRPr="00F6252D" w:rsidRDefault="00C3101C"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there is more than one author or an illustrator listed</w:t>
      </w:r>
      <w:r w:rsidR="00EC6BBE" w:rsidRPr="00F6252D">
        <w:rPr>
          <w:rFonts w:eastAsiaTheme="minorHAnsi"/>
          <w:sz w:val="24"/>
          <w:szCs w:val="24"/>
        </w:rPr>
        <w:t xml:space="preserve"> </w:t>
      </w:r>
      <w:r w:rsidRPr="00F6252D">
        <w:rPr>
          <w:rFonts w:eastAsiaTheme="minorHAnsi"/>
          <w:sz w:val="24"/>
          <w:szCs w:val="24"/>
        </w:rPr>
        <w:t>on the title page, record only the first author as the</w:t>
      </w:r>
      <w:r w:rsidR="00EC6BBE" w:rsidRPr="00F6252D">
        <w:rPr>
          <w:rFonts w:eastAsiaTheme="minorHAnsi"/>
          <w:sz w:val="24"/>
          <w:szCs w:val="24"/>
        </w:rPr>
        <w:t xml:space="preserve"> </w:t>
      </w:r>
      <w:r w:rsidRPr="00F6252D">
        <w:rPr>
          <w:rFonts w:eastAsiaTheme="minorHAnsi"/>
          <w:sz w:val="24"/>
          <w:szCs w:val="24"/>
        </w:rPr>
        <w:t>main entry. An added entry is made for the second</w:t>
      </w:r>
      <w:r w:rsidR="00EC6BBE" w:rsidRPr="00F6252D">
        <w:rPr>
          <w:rFonts w:eastAsiaTheme="minorHAnsi"/>
          <w:sz w:val="24"/>
          <w:szCs w:val="24"/>
        </w:rPr>
        <w:t xml:space="preserve"> </w:t>
      </w:r>
      <w:r w:rsidRPr="00F6252D">
        <w:rPr>
          <w:rFonts w:eastAsiaTheme="minorHAnsi"/>
          <w:sz w:val="24"/>
          <w:szCs w:val="24"/>
        </w:rPr>
        <w:t>author or illustrator. If three or more authors appear on</w:t>
      </w:r>
      <w:r w:rsidR="00EC6BBE" w:rsidRPr="00F6252D">
        <w:rPr>
          <w:rFonts w:eastAsiaTheme="minorHAnsi"/>
          <w:sz w:val="24"/>
          <w:szCs w:val="24"/>
        </w:rPr>
        <w:t xml:space="preserve"> </w:t>
      </w:r>
      <w:r w:rsidRPr="00F6252D">
        <w:rPr>
          <w:rFonts w:eastAsiaTheme="minorHAnsi"/>
          <w:sz w:val="24"/>
          <w:szCs w:val="24"/>
        </w:rPr>
        <w:t>the title page, main entry is by title.</w:t>
      </w:r>
      <w:r w:rsidR="00EC6BBE" w:rsidRPr="00F6252D">
        <w:rPr>
          <w:rFonts w:eastAsiaTheme="minorHAnsi"/>
          <w:sz w:val="24"/>
          <w:szCs w:val="24"/>
        </w:rPr>
        <w:t xml:space="preserve"> </w:t>
      </w:r>
      <w:r w:rsidR="004E4A1F" w:rsidRPr="00F6252D">
        <w:rPr>
          <w:rFonts w:eastAsiaTheme="minorHAnsi"/>
          <w:sz w:val="24"/>
          <w:szCs w:val="24"/>
        </w:rPr>
        <w:t>For MARC the tracings for individuals such as editors, illustrators,</w:t>
      </w:r>
      <w:r w:rsidR="00EC6BBE" w:rsidRPr="00F6252D">
        <w:rPr>
          <w:rFonts w:eastAsiaTheme="minorHAnsi"/>
          <w:sz w:val="24"/>
          <w:szCs w:val="24"/>
        </w:rPr>
        <w:t xml:space="preserve"> </w:t>
      </w:r>
      <w:r w:rsidR="004E4A1F" w:rsidRPr="00F6252D">
        <w:rPr>
          <w:rFonts w:eastAsiaTheme="minorHAnsi"/>
          <w:sz w:val="24"/>
          <w:szCs w:val="24"/>
        </w:rPr>
        <w:t>and secondary authors are entered in the 700 field. The</w:t>
      </w:r>
      <w:r w:rsidR="00EC6BBE" w:rsidRPr="00F6252D">
        <w:rPr>
          <w:rFonts w:eastAsiaTheme="minorHAnsi"/>
          <w:sz w:val="24"/>
          <w:szCs w:val="24"/>
        </w:rPr>
        <w:t xml:space="preserve"> </w:t>
      </w:r>
      <w:r w:rsidR="004E4A1F" w:rsidRPr="00F6252D">
        <w:rPr>
          <w:rFonts w:eastAsiaTheme="minorHAnsi"/>
          <w:sz w:val="24"/>
          <w:szCs w:val="24"/>
        </w:rPr>
        <w:t>field may be repeated as often as necessary. If an</w:t>
      </w:r>
      <w:r w:rsidR="00EC6BBE" w:rsidRPr="00F6252D">
        <w:rPr>
          <w:rFonts w:eastAsiaTheme="minorHAnsi"/>
          <w:sz w:val="24"/>
          <w:szCs w:val="24"/>
        </w:rPr>
        <w:t xml:space="preserve"> </w:t>
      </w:r>
      <w:r w:rsidR="004E4A1F" w:rsidRPr="00F6252D">
        <w:rPr>
          <w:rFonts w:eastAsiaTheme="minorHAnsi"/>
          <w:sz w:val="24"/>
          <w:szCs w:val="24"/>
        </w:rPr>
        <w:t>individual or corporate body has been recorded in the</w:t>
      </w:r>
      <w:r w:rsidR="00EC6BBE" w:rsidRPr="00F6252D">
        <w:rPr>
          <w:rFonts w:eastAsiaTheme="minorHAnsi"/>
          <w:sz w:val="24"/>
          <w:szCs w:val="24"/>
        </w:rPr>
        <w:t xml:space="preserve"> </w:t>
      </w:r>
      <w:r w:rsidR="004E4A1F" w:rsidRPr="00F6252D">
        <w:rPr>
          <w:rFonts w:eastAsiaTheme="minorHAnsi"/>
          <w:sz w:val="24"/>
          <w:szCs w:val="24"/>
        </w:rPr>
        <w:t>statement of responsibility area, it is traced in the</w:t>
      </w:r>
      <w:r w:rsidR="00EC6BBE" w:rsidRPr="00F6252D">
        <w:rPr>
          <w:rFonts w:eastAsiaTheme="minorHAnsi"/>
          <w:sz w:val="24"/>
          <w:szCs w:val="24"/>
        </w:rPr>
        <w:t xml:space="preserve"> </w:t>
      </w:r>
      <w:r w:rsidR="004E4A1F" w:rsidRPr="00F6252D">
        <w:rPr>
          <w:rFonts w:eastAsiaTheme="minorHAnsi"/>
          <w:sz w:val="24"/>
          <w:szCs w:val="24"/>
        </w:rPr>
        <w:t xml:space="preserve">appropriate 700 or 7 </w:t>
      </w:r>
      <w:proofErr w:type="gramStart"/>
      <w:r w:rsidR="004E4A1F" w:rsidRPr="00F6252D">
        <w:rPr>
          <w:rFonts w:eastAsiaTheme="minorHAnsi"/>
          <w:sz w:val="24"/>
          <w:szCs w:val="24"/>
        </w:rPr>
        <w:t>field</w:t>
      </w:r>
      <w:proofErr w:type="gramEnd"/>
      <w:r w:rsidR="004E4A1F" w:rsidRPr="00F6252D">
        <w:rPr>
          <w:rFonts w:eastAsiaTheme="minorHAnsi"/>
          <w:sz w:val="24"/>
          <w:szCs w:val="24"/>
        </w:rPr>
        <w:t>. Corporate added entries</w:t>
      </w:r>
      <w:r w:rsidR="00EC6BBE" w:rsidRPr="00F6252D">
        <w:rPr>
          <w:rFonts w:eastAsiaTheme="minorHAnsi"/>
          <w:sz w:val="24"/>
          <w:szCs w:val="24"/>
        </w:rPr>
        <w:t xml:space="preserve"> </w:t>
      </w:r>
      <w:r w:rsidR="004E4A1F" w:rsidRPr="00F6252D">
        <w:rPr>
          <w:rFonts w:eastAsiaTheme="minorHAnsi"/>
          <w:sz w:val="24"/>
          <w:szCs w:val="24"/>
        </w:rPr>
        <w:t>follow the same general format but are entered in the</w:t>
      </w:r>
      <w:r w:rsidR="00EC6BBE" w:rsidRPr="00F6252D">
        <w:rPr>
          <w:rFonts w:eastAsiaTheme="minorHAnsi"/>
          <w:sz w:val="24"/>
          <w:szCs w:val="24"/>
        </w:rPr>
        <w:t xml:space="preserve"> </w:t>
      </w:r>
      <w:r w:rsidR="004E4A1F" w:rsidRPr="00F6252D">
        <w:rPr>
          <w:rFonts w:eastAsiaTheme="minorHAnsi"/>
          <w:sz w:val="24"/>
          <w:szCs w:val="24"/>
        </w:rPr>
        <w:t>710 field.</w:t>
      </w:r>
    </w:p>
    <w:p w:rsidR="007A6ABA" w:rsidRPr="00F6252D" w:rsidRDefault="00593167" w:rsidP="00446A2B">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drawing>
          <wp:inline distT="0" distB="0" distL="0" distR="0">
            <wp:extent cx="6400800" cy="1744238"/>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744238"/>
                    </a:xfrm>
                    <a:prstGeom prst="rect">
                      <a:avLst/>
                    </a:prstGeom>
                    <a:noFill/>
                    <a:ln>
                      <a:noFill/>
                    </a:ln>
                  </pic:spPr>
                </pic:pic>
              </a:graphicData>
            </a:graphic>
          </wp:inline>
        </w:drawing>
      </w:r>
    </w:p>
    <w:p w:rsidR="00593167" w:rsidRPr="00F6252D" w:rsidRDefault="00AA59D2"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(Added entry)</w:t>
      </w:r>
    </w:p>
    <w:p w:rsidR="00AA59D2" w:rsidRPr="00F6252D" w:rsidRDefault="00AA59D2" w:rsidP="00446A2B">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lastRenderedPageBreak/>
        <w:drawing>
          <wp:inline distT="0" distB="0" distL="0" distR="0">
            <wp:extent cx="6400800" cy="1933657"/>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33657"/>
                    </a:xfrm>
                    <a:prstGeom prst="rect">
                      <a:avLst/>
                    </a:prstGeom>
                    <a:noFill/>
                    <a:ln>
                      <a:noFill/>
                    </a:ln>
                  </pic:spPr>
                </pic:pic>
              </a:graphicData>
            </a:graphic>
          </wp:inline>
        </w:drawing>
      </w:r>
    </w:p>
    <w:p w:rsidR="009644C7" w:rsidRPr="00F6252D" w:rsidRDefault="00E6362A"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Main Entry by Title:</w:t>
      </w:r>
    </w:p>
    <w:p w:rsidR="007648C8" w:rsidRPr="00F6252D" w:rsidRDefault="007648C8"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no author is listed, or three or more persons or</w:t>
      </w:r>
      <w:r w:rsidR="00EC6BBE" w:rsidRPr="00F6252D">
        <w:rPr>
          <w:rFonts w:eastAsiaTheme="minorHAnsi"/>
          <w:sz w:val="24"/>
          <w:szCs w:val="24"/>
        </w:rPr>
        <w:t xml:space="preserve"> </w:t>
      </w:r>
      <w:r w:rsidRPr="00F6252D">
        <w:rPr>
          <w:rFonts w:eastAsiaTheme="minorHAnsi"/>
          <w:sz w:val="24"/>
          <w:szCs w:val="24"/>
        </w:rPr>
        <w:t>corporate bodies are listed, the main entry is by title.</w:t>
      </w:r>
      <w:r w:rsidR="00EC6BBE" w:rsidRPr="00F6252D">
        <w:rPr>
          <w:rFonts w:eastAsiaTheme="minorHAnsi"/>
          <w:sz w:val="24"/>
          <w:szCs w:val="24"/>
        </w:rPr>
        <w:t xml:space="preserve"> </w:t>
      </w:r>
      <w:r w:rsidRPr="00F6252D">
        <w:rPr>
          <w:rFonts w:eastAsiaTheme="minorHAnsi"/>
          <w:sz w:val="24"/>
          <w:szCs w:val="24"/>
        </w:rPr>
        <w:t>Make an added entry only for the first author named.</w:t>
      </w:r>
      <w:r w:rsidR="00EC6BBE" w:rsidRPr="00F6252D">
        <w:rPr>
          <w:rFonts w:eastAsiaTheme="minorHAnsi"/>
          <w:sz w:val="24"/>
          <w:szCs w:val="24"/>
        </w:rPr>
        <w:t xml:space="preserve"> </w:t>
      </w:r>
      <w:r w:rsidRPr="00F6252D">
        <w:rPr>
          <w:rFonts w:eastAsiaTheme="minorHAnsi"/>
          <w:sz w:val="24"/>
          <w:szCs w:val="24"/>
        </w:rPr>
        <w:t>The remaining authors or corporate bodies are not</w:t>
      </w:r>
      <w:r w:rsidR="00EC6BBE" w:rsidRPr="00F6252D">
        <w:rPr>
          <w:rFonts w:eastAsiaTheme="minorHAnsi"/>
          <w:sz w:val="24"/>
          <w:szCs w:val="24"/>
        </w:rPr>
        <w:t xml:space="preserve"> </w:t>
      </w:r>
      <w:r w:rsidRPr="00F6252D">
        <w:rPr>
          <w:rFonts w:eastAsiaTheme="minorHAnsi"/>
          <w:sz w:val="24"/>
          <w:szCs w:val="24"/>
        </w:rPr>
        <w:t>recorded by name in the statement of responsibility but</w:t>
      </w:r>
      <w:r w:rsidR="00EC6BBE" w:rsidRPr="00F6252D">
        <w:rPr>
          <w:rFonts w:eastAsiaTheme="minorHAnsi"/>
          <w:sz w:val="24"/>
          <w:szCs w:val="24"/>
        </w:rPr>
        <w:t xml:space="preserve"> </w:t>
      </w:r>
      <w:r w:rsidRPr="00F6252D">
        <w:rPr>
          <w:rFonts w:eastAsiaTheme="minorHAnsi"/>
          <w:sz w:val="24"/>
          <w:szCs w:val="24"/>
        </w:rPr>
        <w:t>grouped under the heading [et al.]; neither are they</w:t>
      </w:r>
      <w:r w:rsidR="00EC6BBE" w:rsidRPr="00F6252D">
        <w:rPr>
          <w:rFonts w:eastAsiaTheme="minorHAnsi"/>
          <w:sz w:val="24"/>
          <w:szCs w:val="24"/>
        </w:rPr>
        <w:t xml:space="preserve"> </w:t>
      </w:r>
      <w:r w:rsidRPr="00F6252D">
        <w:rPr>
          <w:rFonts w:eastAsiaTheme="minorHAnsi"/>
          <w:sz w:val="24"/>
          <w:szCs w:val="24"/>
        </w:rPr>
        <w:t>traced.</w:t>
      </w:r>
      <w:r w:rsidR="00EC6BBE" w:rsidRPr="00F6252D">
        <w:rPr>
          <w:rFonts w:eastAsiaTheme="minorHAnsi"/>
          <w:sz w:val="24"/>
          <w:szCs w:val="24"/>
        </w:rPr>
        <w:t xml:space="preserve"> </w:t>
      </w:r>
      <w:r w:rsidRPr="00F6252D">
        <w:rPr>
          <w:rFonts w:eastAsiaTheme="minorHAnsi"/>
          <w:sz w:val="24"/>
          <w:szCs w:val="24"/>
        </w:rPr>
        <w:t>Works entered under title are typed in a form called a</w:t>
      </w:r>
      <w:r w:rsidR="00EC6BBE" w:rsidRPr="00F6252D">
        <w:rPr>
          <w:rFonts w:eastAsiaTheme="minorHAnsi"/>
          <w:sz w:val="24"/>
          <w:szCs w:val="24"/>
        </w:rPr>
        <w:t xml:space="preserve"> </w:t>
      </w:r>
      <w:r w:rsidRPr="00F6252D">
        <w:rPr>
          <w:rFonts w:eastAsiaTheme="minorHAnsi"/>
          <w:sz w:val="24"/>
          <w:szCs w:val="24"/>
        </w:rPr>
        <w:t>hanging indention. The main entry begins on the fourth</w:t>
      </w:r>
      <w:r w:rsidR="00EC6BBE" w:rsidRPr="00F6252D">
        <w:rPr>
          <w:rFonts w:eastAsiaTheme="minorHAnsi"/>
          <w:sz w:val="24"/>
          <w:szCs w:val="24"/>
        </w:rPr>
        <w:t xml:space="preserve"> </w:t>
      </w:r>
      <w:r w:rsidRPr="00F6252D">
        <w:rPr>
          <w:rFonts w:eastAsiaTheme="minorHAnsi"/>
          <w:sz w:val="24"/>
          <w:szCs w:val="24"/>
        </w:rPr>
        <w:t>line from the top of the card. The call number begins on</w:t>
      </w:r>
      <w:r w:rsidR="00EC6BBE" w:rsidRPr="00F6252D">
        <w:rPr>
          <w:rFonts w:eastAsiaTheme="minorHAnsi"/>
          <w:sz w:val="24"/>
          <w:szCs w:val="24"/>
        </w:rPr>
        <w:t xml:space="preserve"> </w:t>
      </w:r>
      <w:r w:rsidRPr="00F6252D">
        <w:rPr>
          <w:rFonts w:eastAsiaTheme="minorHAnsi"/>
          <w:sz w:val="24"/>
          <w:szCs w:val="24"/>
        </w:rPr>
        <w:t>the fourth line and is indented one space from the edge</w:t>
      </w:r>
      <w:r w:rsidR="00EC6BBE" w:rsidRPr="00F6252D">
        <w:rPr>
          <w:rFonts w:eastAsiaTheme="minorHAnsi"/>
          <w:sz w:val="24"/>
          <w:szCs w:val="24"/>
        </w:rPr>
        <w:t xml:space="preserve"> </w:t>
      </w:r>
      <w:r w:rsidRPr="00F6252D">
        <w:rPr>
          <w:rFonts w:eastAsiaTheme="minorHAnsi"/>
          <w:sz w:val="24"/>
          <w:szCs w:val="24"/>
        </w:rPr>
        <w:t>of the card. The title begins nine spaces from the left</w:t>
      </w:r>
      <w:r w:rsidR="00EC6BBE" w:rsidRPr="00F6252D">
        <w:rPr>
          <w:rFonts w:eastAsiaTheme="minorHAnsi"/>
          <w:sz w:val="24"/>
          <w:szCs w:val="24"/>
        </w:rPr>
        <w:t xml:space="preserve"> </w:t>
      </w:r>
      <w:r w:rsidRPr="00F6252D">
        <w:rPr>
          <w:rFonts w:eastAsiaTheme="minorHAnsi"/>
          <w:sz w:val="24"/>
          <w:szCs w:val="24"/>
        </w:rPr>
        <w:t>margin and is continued at the second indention.</w:t>
      </w:r>
      <w:r w:rsidR="00EC6BBE" w:rsidRPr="00F6252D">
        <w:rPr>
          <w:rFonts w:eastAsiaTheme="minorHAnsi"/>
          <w:sz w:val="24"/>
          <w:szCs w:val="24"/>
        </w:rPr>
        <w:t xml:space="preserve"> </w:t>
      </w:r>
      <w:r w:rsidR="00494DE1" w:rsidRPr="00F6252D">
        <w:rPr>
          <w:rFonts w:eastAsiaTheme="minorHAnsi"/>
          <w:sz w:val="24"/>
          <w:szCs w:val="24"/>
        </w:rPr>
        <w:t xml:space="preserve">In MARC </w:t>
      </w:r>
      <w:r w:rsidR="00EC6BBE" w:rsidRPr="00F6252D">
        <w:rPr>
          <w:rFonts w:eastAsiaTheme="minorHAnsi"/>
          <w:sz w:val="24"/>
          <w:szCs w:val="24"/>
        </w:rPr>
        <w:t>t</w:t>
      </w:r>
      <w:r w:rsidR="00494DE1" w:rsidRPr="00F6252D">
        <w:rPr>
          <w:rFonts w:eastAsiaTheme="minorHAnsi"/>
          <w:sz w:val="24"/>
          <w:szCs w:val="24"/>
        </w:rPr>
        <w:t>itle main entries are placed in the 245 field.</w:t>
      </w:r>
    </w:p>
    <w:p w:rsidR="009E5C93" w:rsidRPr="00F6252D" w:rsidRDefault="009E5C93" w:rsidP="00446A2B">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drawing>
          <wp:inline distT="0" distB="0" distL="0" distR="0">
            <wp:extent cx="6400800" cy="1807378"/>
            <wp:effectExtent l="0" t="0" r="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807378"/>
                    </a:xfrm>
                    <a:prstGeom prst="rect">
                      <a:avLst/>
                    </a:prstGeom>
                    <a:noFill/>
                    <a:ln>
                      <a:noFill/>
                    </a:ln>
                  </pic:spPr>
                </pic:pic>
              </a:graphicData>
            </a:graphic>
          </wp:inline>
        </w:drawing>
      </w:r>
    </w:p>
    <w:p w:rsidR="0069322E" w:rsidRPr="00F6252D" w:rsidRDefault="00FC79AF"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Books with Editors or Compilers:</w:t>
      </w:r>
    </w:p>
    <w:p w:rsidR="00D92D51" w:rsidRPr="00F6252D" w:rsidRDefault="00D92D51"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Books without a clearly identifiable author are treated as</w:t>
      </w:r>
      <w:r w:rsidR="00EC6BBE" w:rsidRPr="00F6252D">
        <w:rPr>
          <w:rFonts w:eastAsiaTheme="minorHAnsi"/>
          <w:sz w:val="24"/>
          <w:szCs w:val="24"/>
        </w:rPr>
        <w:t xml:space="preserve"> </w:t>
      </w:r>
      <w:r w:rsidRPr="00F6252D">
        <w:rPr>
          <w:rFonts w:eastAsiaTheme="minorHAnsi"/>
          <w:sz w:val="24"/>
          <w:szCs w:val="24"/>
        </w:rPr>
        <w:t>title main entries. In cases where an editor or compiler is</w:t>
      </w:r>
      <w:r w:rsidR="00EC6BBE" w:rsidRPr="00F6252D">
        <w:rPr>
          <w:rFonts w:eastAsiaTheme="minorHAnsi"/>
          <w:sz w:val="24"/>
          <w:szCs w:val="24"/>
        </w:rPr>
        <w:t xml:space="preserve"> </w:t>
      </w:r>
      <w:r w:rsidRPr="00F6252D">
        <w:rPr>
          <w:rFonts w:eastAsiaTheme="minorHAnsi"/>
          <w:sz w:val="24"/>
          <w:szCs w:val="24"/>
        </w:rPr>
        <w:t>named as responsible for the work, main entry is again by</w:t>
      </w:r>
      <w:r w:rsidR="00EC6BBE" w:rsidRPr="00F6252D">
        <w:rPr>
          <w:rFonts w:eastAsiaTheme="minorHAnsi"/>
          <w:sz w:val="24"/>
          <w:szCs w:val="24"/>
        </w:rPr>
        <w:t xml:space="preserve"> </w:t>
      </w:r>
      <w:r w:rsidRPr="00F6252D">
        <w:rPr>
          <w:rFonts w:eastAsiaTheme="minorHAnsi"/>
          <w:sz w:val="24"/>
          <w:szCs w:val="24"/>
        </w:rPr>
        <w:t>title. Note that the title of the item is recorded first in the</w:t>
      </w:r>
      <w:r w:rsidR="00EC6BBE" w:rsidRPr="00F6252D">
        <w:rPr>
          <w:rFonts w:eastAsiaTheme="minorHAnsi"/>
          <w:sz w:val="24"/>
          <w:szCs w:val="24"/>
        </w:rPr>
        <w:t xml:space="preserve"> </w:t>
      </w:r>
      <w:r w:rsidRPr="00F6252D">
        <w:rPr>
          <w:rFonts w:eastAsiaTheme="minorHAnsi"/>
          <w:sz w:val="24"/>
          <w:szCs w:val="24"/>
        </w:rPr>
        <w:t>statement of responsibility area and is followed by the</w:t>
      </w:r>
      <w:r w:rsidR="00EC6BBE" w:rsidRPr="00F6252D">
        <w:rPr>
          <w:rFonts w:eastAsiaTheme="minorHAnsi"/>
          <w:sz w:val="24"/>
          <w:szCs w:val="24"/>
        </w:rPr>
        <w:t xml:space="preserve"> </w:t>
      </w:r>
      <w:r w:rsidRPr="00F6252D">
        <w:rPr>
          <w:rFonts w:eastAsiaTheme="minorHAnsi"/>
          <w:sz w:val="24"/>
          <w:szCs w:val="24"/>
        </w:rPr>
        <w:t>editor. The editor is traced at the bottom of the card. The</w:t>
      </w:r>
      <w:r w:rsidR="00EC6BBE" w:rsidRPr="00F6252D">
        <w:rPr>
          <w:rFonts w:eastAsiaTheme="minorHAnsi"/>
          <w:sz w:val="24"/>
          <w:szCs w:val="24"/>
        </w:rPr>
        <w:t xml:space="preserve"> </w:t>
      </w:r>
      <w:r w:rsidRPr="00F6252D">
        <w:rPr>
          <w:rFonts w:eastAsiaTheme="minorHAnsi"/>
          <w:sz w:val="24"/>
          <w:szCs w:val="24"/>
        </w:rPr>
        <w:t>indention pattern is different when the T-slip begins with</w:t>
      </w:r>
      <w:r w:rsidR="00EC6BBE" w:rsidRPr="00F6252D">
        <w:rPr>
          <w:rFonts w:eastAsiaTheme="minorHAnsi"/>
          <w:sz w:val="24"/>
          <w:szCs w:val="24"/>
        </w:rPr>
        <w:t xml:space="preserve"> </w:t>
      </w:r>
      <w:r w:rsidRPr="00F6252D">
        <w:rPr>
          <w:rFonts w:eastAsiaTheme="minorHAnsi"/>
          <w:sz w:val="24"/>
          <w:szCs w:val="24"/>
        </w:rPr>
        <w:t>the title. The second and succeeding lines are indented</w:t>
      </w:r>
      <w:r w:rsidR="00EC6BBE" w:rsidRPr="00F6252D">
        <w:rPr>
          <w:rFonts w:eastAsiaTheme="minorHAnsi"/>
          <w:sz w:val="24"/>
          <w:szCs w:val="24"/>
        </w:rPr>
        <w:t xml:space="preserve"> </w:t>
      </w:r>
      <w:r w:rsidRPr="00F6252D">
        <w:rPr>
          <w:rFonts w:eastAsiaTheme="minorHAnsi"/>
          <w:sz w:val="24"/>
          <w:szCs w:val="24"/>
        </w:rPr>
        <w:t>two spaces under the first line.</w:t>
      </w:r>
      <w:r w:rsidR="00EC6BBE" w:rsidRPr="00F6252D">
        <w:rPr>
          <w:rFonts w:eastAsiaTheme="minorHAnsi"/>
          <w:sz w:val="24"/>
          <w:szCs w:val="24"/>
        </w:rPr>
        <w:t xml:space="preserve"> </w:t>
      </w:r>
      <w:r w:rsidR="00F958FB" w:rsidRPr="00F6252D">
        <w:rPr>
          <w:rFonts w:eastAsiaTheme="minorHAnsi"/>
          <w:sz w:val="24"/>
          <w:szCs w:val="24"/>
        </w:rPr>
        <w:t>Again the 245 MARC field tag is the subject of</w:t>
      </w:r>
      <w:r w:rsidR="00EC6BBE" w:rsidRPr="00F6252D">
        <w:rPr>
          <w:rFonts w:eastAsiaTheme="minorHAnsi"/>
          <w:sz w:val="24"/>
          <w:szCs w:val="24"/>
        </w:rPr>
        <w:t xml:space="preserve"> </w:t>
      </w:r>
      <w:r w:rsidR="00F958FB" w:rsidRPr="00F6252D">
        <w:rPr>
          <w:rFonts w:eastAsiaTheme="minorHAnsi"/>
          <w:sz w:val="24"/>
          <w:szCs w:val="24"/>
        </w:rPr>
        <w:t>attention.</w:t>
      </w:r>
    </w:p>
    <w:p w:rsidR="00C45DD6" w:rsidRPr="00F6252D" w:rsidRDefault="00C45DD6" w:rsidP="00446A2B">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lastRenderedPageBreak/>
        <w:drawing>
          <wp:inline distT="0" distB="0" distL="0" distR="0">
            <wp:extent cx="6400800" cy="215464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154647"/>
                    </a:xfrm>
                    <a:prstGeom prst="rect">
                      <a:avLst/>
                    </a:prstGeom>
                    <a:noFill/>
                    <a:ln>
                      <a:noFill/>
                    </a:ln>
                  </pic:spPr>
                </pic:pic>
              </a:graphicData>
            </a:graphic>
          </wp:inline>
        </w:drawing>
      </w:r>
    </w:p>
    <w:p w:rsidR="00F958FB" w:rsidRPr="00F6252D" w:rsidRDefault="00F958FB" w:rsidP="00446A2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 xml:space="preserve">Books with </w:t>
      </w:r>
      <w:proofErr w:type="spellStart"/>
      <w:r w:rsidRPr="00F6252D">
        <w:rPr>
          <w:rFonts w:eastAsiaTheme="minorHAnsi"/>
          <w:b/>
          <w:sz w:val="24"/>
          <w:szCs w:val="24"/>
        </w:rPr>
        <w:t>Retellers</w:t>
      </w:r>
      <w:proofErr w:type="spellEnd"/>
      <w:r w:rsidRPr="00F6252D">
        <w:rPr>
          <w:rFonts w:eastAsiaTheme="minorHAnsi"/>
          <w:b/>
          <w:sz w:val="24"/>
          <w:szCs w:val="24"/>
        </w:rPr>
        <w:t xml:space="preserve"> or Adaptors:</w:t>
      </w:r>
    </w:p>
    <w:p w:rsidR="00923AF5" w:rsidRPr="00F6252D" w:rsidRDefault="00923AF5" w:rsidP="00446A2B">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 cases where there is an adaptor, this individual is</w:t>
      </w:r>
      <w:r w:rsidR="00EC6BBE" w:rsidRPr="00F6252D">
        <w:rPr>
          <w:rFonts w:eastAsiaTheme="minorHAnsi"/>
          <w:sz w:val="24"/>
          <w:szCs w:val="24"/>
        </w:rPr>
        <w:t xml:space="preserve"> </w:t>
      </w:r>
      <w:r w:rsidRPr="00F6252D">
        <w:rPr>
          <w:rFonts w:eastAsiaTheme="minorHAnsi"/>
          <w:sz w:val="24"/>
          <w:szCs w:val="24"/>
        </w:rPr>
        <w:t>given the main entry and an added entry is given to the</w:t>
      </w:r>
      <w:r w:rsidR="00EC6BBE" w:rsidRPr="00F6252D">
        <w:rPr>
          <w:rFonts w:eastAsiaTheme="minorHAnsi"/>
          <w:sz w:val="24"/>
          <w:szCs w:val="24"/>
        </w:rPr>
        <w:t xml:space="preserve"> </w:t>
      </w:r>
      <w:r w:rsidRPr="00F6252D">
        <w:rPr>
          <w:rFonts w:eastAsiaTheme="minorHAnsi"/>
          <w:sz w:val="24"/>
          <w:szCs w:val="24"/>
        </w:rPr>
        <w:t>original author (if there is one). This situation is</w:t>
      </w:r>
      <w:r w:rsidR="00EC6BBE" w:rsidRPr="00F6252D">
        <w:rPr>
          <w:rFonts w:eastAsiaTheme="minorHAnsi"/>
          <w:sz w:val="24"/>
          <w:szCs w:val="24"/>
        </w:rPr>
        <w:t xml:space="preserve"> </w:t>
      </w:r>
      <w:r w:rsidRPr="00F6252D">
        <w:rPr>
          <w:rFonts w:eastAsiaTheme="minorHAnsi"/>
          <w:sz w:val="24"/>
          <w:szCs w:val="24"/>
        </w:rPr>
        <w:t>commonly encountered with the works of the Brothers</w:t>
      </w:r>
      <w:r w:rsidR="00EC6BBE" w:rsidRPr="00F6252D">
        <w:rPr>
          <w:rFonts w:eastAsiaTheme="minorHAnsi"/>
          <w:sz w:val="24"/>
          <w:szCs w:val="24"/>
        </w:rPr>
        <w:t xml:space="preserve"> </w:t>
      </w:r>
      <w:r w:rsidRPr="00F6252D">
        <w:rPr>
          <w:rFonts w:eastAsiaTheme="minorHAnsi"/>
          <w:sz w:val="24"/>
          <w:szCs w:val="24"/>
        </w:rPr>
        <w:t>Grimm and Hans Christian Andersen.</w:t>
      </w:r>
      <w:r w:rsidR="00EC6BBE" w:rsidRPr="00F6252D">
        <w:rPr>
          <w:rFonts w:eastAsiaTheme="minorHAnsi"/>
          <w:sz w:val="24"/>
          <w:szCs w:val="24"/>
        </w:rPr>
        <w:t xml:space="preserve"> </w:t>
      </w:r>
      <w:r w:rsidR="00760E27" w:rsidRPr="00F6252D">
        <w:rPr>
          <w:rFonts w:eastAsiaTheme="minorHAnsi"/>
          <w:sz w:val="24"/>
          <w:szCs w:val="24"/>
        </w:rPr>
        <w:t>The 245 MARC field tag is used.</w:t>
      </w:r>
    </w:p>
    <w:p w:rsidR="00760E27" w:rsidRPr="00F6252D" w:rsidRDefault="00E12B0F" w:rsidP="00923AF5">
      <w:pPr>
        <w:autoSpaceDE w:val="0"/>
        <w:autoSpaceDN w:val="0"/>
        <w:adjustRightInd w:val="0"/>
        <w:spacing w:line="360" w:lineRule="auto"/>
        <w:ind w:right="-720"/>
        <w:jc w:val="both"/>
        <w:rPr>
          <w:rFonts w:ascii="Arial" w:eastAsiaTheme="minorHAnsi" w:hAnsi="Arial" w:cs="Arial"/>
          <w:sz w:val="24"/>
          <w:szCs w:val="24"/>
        </w:rPr>
      </w:pPr>
      <w:r w:rsidRPr="00F6252D">
        <w:rPr>
          <w:rFonts w:ascii="Arial" w:eastAsiaTheme="minorHAnsi" w:hAnsi="Arial" w:cs="Arial"/>
          <w:sz w:val="24"/>
          <w:szCs w:val="24"/>
        </w:rPr>
        <w:t>(Main entry)</w:t>
      </w:r>
    </w:p>
    <w:p w:rsidR="00E12B0F" w:rsidRPr="00F6252D" w:rsidRDefault="00E12B0F" w:rsidP="00923AF5">
      <w:pPr>
        <w:autoSpaceDE w:val="0"/>
        <w:autoSpaceDN w:val="0"/>
        <w:adjustRightInd w:val="0"/>
        <w:spacing w:line="360" w:lineRule="auto"/>
        <w:ind w:right="-720"/>
        <w:jc w:val="both"/>
        <w:rPr>
          <w:rFonts w:ascii="Arial" w:eastAsiaTheme="minorHAnsi" w:hAnsi="Arial" w:cs="Arial"/>
          <w:sz w:val="24"/>
          <w:szCs w:val="24"/>
        </w:rPr>
      </w:pPr>
      <w:r w:rsidRPr="00F6252D">
        <w:rPr>
          <w:rFonts w:ascii="Arial" w:eastAsiaTheme="minorHAnsi" w:hAnsi="Arial" w:cs="Arial"/>
          <w:noProof/>
          <w:sz w:val="24"/>
          <w:szCs w:val="24"/>
        </w:rPr>
        <w:drawing>
          <wp:inline distT="0" distB="0" distL="0" distR="0">
            <wp:extent cx="6400800" cy="1935310"/>
            <wp:effectExtent l="0" t="0" r="0" b="825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935310"/>
                    </a:xfrm>
                    <a:prstGeom prst="rect">
                      <a:avLst/>
                    </a:prstGeom>
                    <a:noFill/>
                    <a:ln>
                      <a:noFill/>
                    </a:ln>
                  </pic:spPr>
                </pic:pic>
              </a:graphicData>
            </a:graphic>
          </wp:inline>
        </w:drawing>
      </w:r>
    </w:p>
    <w:p w:rsidR="00E12B0F" w:rsidRPr="00F6252D" w:rsidRDefault="00E12B0F" w:rsidP="00923AF5">
      <w:pPr>
        <w:autoSpaceDE w:val="0"/>
        <w:autoSpaceDN w:val="0"/>
        <w:adjustRightInd w:val="0"/>
        <w:spacing w:line="360" w:lineRule="auto"/>
        <w:ind w:right="-720"/>
        <w:jc w:val="both"/>
        <w:rPr>
          <w:rFonts w:ascii="Arial" w:eastAsiaTheme="minorHAnsi" w:hAnsi="Arial" w:cs="Arial"/>
          <w:sz w:val="24"/>
          <w:szCs w:val="24"/>
        </w:rPr>
      </w:pPr>
      <w:r w:rsidRPr="00F6252D">
        <w:rPr>
          <w:rFonts w:ascii="Arial" w:eastAsiaTheme="minorHAnsi" w:hAnsi="Arial" w:cs="Arial"/>
          <w:sz w:val="24"/>
          <w:szCs w:val="24"/>
        </w:rPr>
        <w:t>(Added entry)</w:t>
      </w:r>
    </w:p>
    <w:p w:rsidR="00E12B0F" w:rsidRPr="00F6252D" w:rsidRDefault="00282664" w:rsidP="00923AF5">
      <w:pPr>
        <w:autoSpaceDE w:val="0"/>
        <w:autoSpaceDN w:val="0"/>
        <w:adjustRightInd w:val="0"/>
        <w:spacing w:line="360" w:lineRule="auto"/>
        <w:ind w:right="-720"/>
        <w:jc w:val="both"/>
        <w:rPr>
          <w:rFonts w:ascii="Arial" w:eastAsiaTheme="minorHAnsi" w:hAnsi="Arial" w:cs="Arial"/>
          <w:sz w:val="24"/>
          <w:szCs w:val="24"/>
        </w:rPr>
      </w:pPr>
      <w:r w:rsidRPr="00F6252D">
        <w:rPr>
          <w:rFonts w:ascii="Arial" w:eastAsiaTheme="minorHAnsi" w:hAnsi="Arial" w:cs="Arial"/>
          <w:noProof/>
          <w:sz w:val="24"/>
          <w:szCs w:val="24"/>
        </w:rPr>
        <w:drawing>
          <wp:inline distT="0" distB="0" distL="0" distR="0">
            <wp:extent cx="6400800" cy="2138862"/>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138862"/>
                    </a:xfrm>
                    <a:prstGeom prst="rect">
                      <a:avLst/>
                    </a:prstGeom>
                    <a:noFill/>
                    <a:ln>
                      <a:noFill/>
                    </a:ln>
                  </pic:spPr>
                </pic:pic>
              </a:graphicData>
            </a:graphic>
          </wp:inline>
        </w:drawing>
      </w:r>
    </w:p>
    <w:p w:rsidR="00FA199B" w:rsidRPr="00F6252D" w:rsidRDefault="00FA199B" w:rsidP="006323BF">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lastRenderedPageBreak/>
        <w:t>Cataloguing Format</w:t>
      </w:r>
    </w:p>
    <w:p w:rsidR="00282664" w:rsidRPr="00F6252D" w:rsidRDefault="00FA199B" w:rsidP="006323B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Once the form of the main entry has been determined add the</w:t>
      </w:r>
      <w:r w:rsidR="006323BF" w:rsidRPr="00F6252D">
        <w:rPr>
          <w:rFonts w:eastAsiaTheme="minorHAnsi"/>
          <w:sz w:val="24"/>
          <w:szCs w:val="24"/>
        </w:rPr>
        <w:t xml:space="preserve"> </w:t>
      </w:r>
      <w:r w:rsidRPr="00F6252D">
        <w:rPr>
          <w:rFonts w:eastAsiaTheme="minorHAnsi"/>
          <w:sz w:val="24"/>
          <w:szCs w:val="24"/>
        </w:rPr>
        <w:t>title information to the T-slip.</w:t>
      </w:r>
    </w:p>
    <w:p w:rsidR="001856B1" w:rsidRPr="00F6252D" w:rsidRDefault="001856B1"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Title</w:t>
      </w:r>
    </w:p>
    <w:p w:rsidR="006323BF" w:rsidRPr="00F6252D" w:rsidRDefault="001856B1" w:rsidP="002C2351">
      <w:pPr>
        <w:pStyle w:val="ListParagraph"/>
        <w:numPr>
          <w:ilvl w:val="0"/>
          <w:numId w:val="14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title is recorded on the next line and is indented</w:t>
      </w:r>
      <w:r w:rsidR="006323BF" w:rsidRPr="00F6252D">
        <w:rPr>
          <w:rFonts w:eastAsiaTheme="minorHAnsi"/>
          <w:sz w:val="24"/>
          <w:szCs w:val="24"/>
        </w:rPr>
        <w:t xml:space="preserve"> </w:t>
      </w:r>
      <w:r w:rsidRPr="00F6252D">
        <w:rPr>
          <w:rFonts w:eastAsiaTheme="minorHAnsi"/>
          <w:sz w:val="24"/>
          <w:szCs w:val="24"/>
        </w:rPr>
        <w:t>two spaces under the author.</w:t>
      </w:r>
    </w:p>
    <w:p w:rsidR="00EE3677" w:rsidRPr="00F6252D" w:rsidRDefault="00EE3677" w:rsidP="002C2351">
      <w:pPr>
        <w:pStyle w:val="ListParagraph"/>
        <w:numPr>
          <w:ilvl w:val="0"/>
          <w:numId w:val="14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first letter of all proper names is capitalized,</w:t>
      </w:r>
      <w:r w:rsidR="006323BF" w:rsidRPr="00F6252D">
        <w:rPr>
          <w:rFonts w:eastAsiaTheme="minorHAnsi"/>
          <w:sz w:val="24"/>
          <w:szCs w:val="24"/>
        </w:rPr>
        <w:t xml:space="preserve"> </w:t>
      </w:r>
      <w:r w:rsidRPr="00F6252D">
        <w:rPr>
          <w:rFonts w:eastAsiaTheme="minorHAnsi"/>
          <w:sz w:val="24"/>
          <w:szCs w:val="24"/>
        </w:rPr>
        <w:t>otherwise lower case letters are used except for the</w:t>
      </w:r>
    </w:p>
    <w:p w:rsidR="006323BF" w:rsidRPr="00F6252D" w:rsidRDefault="00EE3677" w:rsidP="006323BF">
      <w:pPr>
        <w:autoSpaceDE w:val="0"/>
        <w:autoSpaceDN w:val="0"/>
        <w:adjustRightInd w:val="0"/>
        <w:spacing w:line="360" w:lineRule="auto"/>
        <w:ind w:left="360" w:right="-720" w:firstLine="720"/>
        <w:jc w:val="both"/>
        <w:rPr>
          <w:rFonts w:eastAsiaTheme="minorHAnsi"/>
          <w:sz w:val="24"/>
          <w:szCs w:val="24"/>
        </w:rPr>
      </w:pPr>
      <w:proofErr w:type="gramStart"/>
      <w:r w:rsidRPr="00F6252D">
        <w:rPr>
          <w:rFonts w:eastAsiaTheme="minorHAnsi"/>
          <w:sz w:val="24"/>
          <w:szCs w:val="24"/>
        </w:rPr>
        <w:t>first</w:t>
      </w:r>
      <w:proofErr w:type="gramEnd"/>
      <w:r w:rsidRPr="00F6252D">
        <w:rPr>
          <w:rFonts w:eastAsiaTheme="minorHAnsi"/>
          <w:sz w:val="24"/>
          <w:szCs w:val="24"/>
        </w:rPr>
        <w:t xml:space="preserve"> letter of a title.</w:t>
      </w:r>
    </w:p>
    <w:p w:rsidR="006323BF" w:rsidRPr="00F6252D" w:rsidRDefault="00EE3677" w:rsidP="002C2351">
      <w:pPr>
        <w:pStyle w:val="ListParagraph"/>
        <w:numPr>
          <w:ilvl w:val="0"/>
          <w:numId w:val="14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Subtitles follow the main title and are preceded by a</w:t>
      </w:r>
      <w:r w:rsidR="006323BF" w:rsidRPr="00F6252D">
        <w:rPr>
          <w:rFonts w:eastAsiaTheme="minorHAnsi"/>
          <w:sz w:val="24"/>
          <w:szCs w:val="24"/>
        </w:rPr>
        <w:t xml:space="preserve"> </w:t>
      </w:r>
      <w:r w:rsidRPr="00F6252D">
        <w:rPr>
          <w:rFonts w:eastAsiaTheme="minorHAnsi"/>
          <w:sz w:val="24"/>
          <w:szCs w:val="24"/>
        </w:rPr>
        <w:t xml:space="preserve">space-colon-space </w:t>
      </w:r>
      <w:proofErr w:type="gramStart"/>
      <w:r w:rsidRPr="00F6252D">
        <w:rPr>
          <w:rFonts w:eastAsiaTheme="minorHAnsi"/>
          <w:sz w:val="24"/>
          <w:szCs w:val="24"/>
        </w:rPr>
        <w:t>( :</w:t>
      </w:r>
      <w:proofErr w:type="gramEnd"/>
      <w:r w:rsidRPr="00F6252D">
        <w:rPr>
          <w:rFonts w:eastAsiaTheme="minorHAnsi"/>
          <w:sz w:val="24"/>
          <w:szCs w:val="24"/>
        </w:rPr>
        <w:t xml:space="preserve"> ).</w:t>
      </w:r>
    </w:p>
    <w:p w:rsidR="001856B1" w:rsidRPr="00F6252D" w:rsidRDefault="00EE3677" w:rsidP="002C2351">
      <w:pPr>
        <w:pStyle w:val="ListParagraph"/>
        <w:numPr>
          <w:ilvl w:val="0"/>
          <w:numId w:val="14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full title is the beginning of the “title paragraph.”</w:t>
      </w:r>
    </w:p>
    <w:p w:rsidR="00041F89" w:rsidRPr="00F6252D" w:rsidRDefault="00041F89"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Statement of Responsibility</w:t>
      </w:r>
    </w:p>
    <w:p w:rsidR="006323BF" w:rsidRPr="00F6252D" w:rsidRDefault="00041F89" w:rsidP="002C2351">
      <w:pPr>
        <w:pStyle w:val="ListParagraph"/>
        <w:numPr>
          <w:ilvl w:val="0"/>
          <w:numId w:val="14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statement of responsibility is required for</w:t>
      </w:r>
      <w:r w:rsidR="006323BF" w:rsidRPr="00F6252D">
        <w:rPr>
          <w:rFonts w:eastAsiaTheme="minorHAnsi"/>
          <w:sz w:val="24"/>
          <w:szCs w:val="24"/>
        </w:rPr>
        <w:t xml:space="preserve"> </w:t>
      </w:r>
      <w:r w:rsidRPr="00F6252D">
        <w:rPr>
          <w:rFonts w:eastAsiaTheme="minorHAnsi"/>
          <w:sz w:val="24"/>
          <w:szCs w:val="24"/>
        </w:rPr>
        <w:t>persons or bodies with major responsibility for the</w:t>
      </w:r>
      <w:r w:rsidR="006323BF" w:rsidRPr="00F6252D">
        <w:rPr>
          <w:rFonts w:eastAsiaTheme="minorHAnsi"/>
          <w:sz w:val="24"/>
          <w:szCs w:val="24"/>
        </w:rPr>
        <w:t xml:space="preserve"> </w:t>
      </w:r>
      <w:r w:rsidRPr="00F6252D">
        <w:rPr>
          <w:rFonts w:eastAsiaTheme="minorHAnsi"/>
          <w:sz w:val="24"/>
          <w:szCs w:val="24"/>
        </w:rPr>
        <w:t>item (e.g., an author, corporate body, illustrator,</w:t>
      </w:r>
      <w:r w:rsidR="006323BF" w:rsidRPr="00F6252D">
        <w:rPr>
          <w:rFonts w:eastAsiaTheme="minorHAnsi"/>
          <w:sz w:val="24"/>
          <w:szCs w:val="24"/>
        </w:rPr>
        <w:t xml:space="preserve"> </w:t>
      </w:r>
      <w:r w:rsidRPr="00F6252D">
        <w:rPr>
          <w:rFonts w:eastAsiaTheme="minorHAnsi"/>
          <w:sz w:val="24"/>
          <w:szCs w:val="24"/>
        </w:rPr>
        <w:t xml:space="preserve">editor, </w:t>
      </w:r>
      <w:proofErr w:type="gramStart"/>
      <w:r w:rsidRPr="00F6252D">
        <w:rPr>
          <w:rFonts w:eastAsiaTheme="minorHAnsi"/>
          <w:sz w:val="24"/>
          <w:szCs w:val="24"/>
        </w:rPr>
        <w:t>translator</w:t>
      </w:r>
      <w:proofErr w:type="gramEnd"/>
      <w:r w:rsidRPr="00F6252D">
        <w:rPr>
          <w:rFonts w:eastAsiaTheme="minorHAnsi"/>
          <w:sz w:val="24"/>
          <w:szCs w:val="24"/>
        </w:rPr>
        <w:t>). If the person or body named in this</w:t>
      </w:r>
      <w:r w:rsidR="006323BF" w:rsidRPr="00F6252D">
        <w:rPr>
          <w:rFonts w:eastAsiaTheme="minorHAnsi"/>
          <w:sz w:val="24"/>
          <w:szCs w:val="24"/>
        </w:rPr>
        <w:t xml:space="preserve"> </w:t>
      </w:r>
      <w:r w:rsidRPr="00F6252D">
        <w:rPr>
          <w:rFonts w:eastAsiaTheme="minorHAnsi"/>
          <w:sz w:val="24"/>
          <w:szCs w:val="24"/>
        </w:rPr>
        <w:t>first statement of responsibility is recognizably the</w:t>
      </w:r>
      <w:r w:rsidR="006323BF" w:rsidRPr="00F6252D">
        <w:rPr>
          <w:rFonts w:eastAsiaTheme="minorHAnsi"/>
          <w:sz w:val="24"/>
          <w:szCs w:val="24"/>
        </w:rPr>
        <w:t xml:space="preserve"> </w:t>
      </w:r>
      <w:r w:rsidRPr="00F6252D">
        <w:rPr>
          <w:rFonts w:eastAsiaTheme="minorHAnsi"/>
          <w:sz w:val="24"/>
          <w:szCs w:val="24"/>
        </w:rPr>
        <w:t>same as that chosen for the main entry heading and</w:t>
      </w:r>
      <w:r w:rsidR="006323BF" w:rsidRPr="00F6252D">
        <w:rPr>
          <w:rFonts w:eastAsiaTheme="minorHAnsi"/>
          <w:sz w:val="24"/>
          <w:szCs w:val="24"/>
        </w:rPr>
        <w:t xml:space="preserve"> </w:t>
      </w:r>
      <w:r w:rsidRPr="00F6252D">
        <w:rPr>
          <w:rFonts w:eastAsiaTheme="minorHAnsi"/>
          <w:sz w:val="24"/>
          <w:szCs w:val="24"/>
        </w:rPr>
        <w:t>the rest of the statement consists only of the word</w:t>
      </w:r>
      <w:r w:rsidR="006323BF" w:rsidRPr="00F6252D">
        <w:rPr>
          <w:rFonts w:eastAsiaTheme="minorHAnsi"/>
          <w:sz w:val="24"/>
          <w:szCs w:val="24"/>
        </w:rPr>
        <w:t xml:space="preserve"> </w:t>
      </w:r>
      <w:r w:rsidRPr="00F6252D">
        <w:rPr>
          <w:rFonts w:eastAsiaTheme="minorHAnsi"/>
          <w:sz w:val="24"/>
          <w:szCs w:val="24"/>
        </w:rPr>
        <w:t>“by,” omit the statement.</w:t>
      </w:r>
    </w:p>
    <w:p w:rsidR="006323BF" w:rsidRPr="00F6252D" w:rsidRDefault="00A1050E" w:rsidP="002C2351">
      <w:pPr>
        <w:pStyle w:val="ListParagraph"/>
        <w:numPr>
          <w:ilvl w:val="0"/>
          <w:numId w:val="14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first statement of responsibility follows the title and</w:t>
      </w:r>
      <w:r w:rsidR="006323BF" w:rsidRPr="00F6252D">
        <w:rPr>
          <w:rFonts w:eastAsiaTheme="minorHAnsi"/>
          <w:sz w:val="24"/>
          <w:szCs w:val="24"/>
        </w:rPr>
        <w:t xml:space="preserve"> </w:t>
      </w:r>
      <w:r w:rsidRPr="00F6252D">
        <w:rPr>
          <w:rFonts w:eastAsiaTheme="minorHAnsi"/>
          <w:sz w:val="24"/>
          <w:szCs w:val="24"/>
        </w:rPr>
        <w:t xml:space="preserve">is preceded by a space-slash-space </w:t>
      </w:r>
      <w:proofErr w:type="gramStart"/>
      <w:r w:rsidRPr="00F6252D">
        <w:rPr>
          <w:rFonts w:eastAsiaTheme="minorHAnsi"/>
          <w:sz w:val="24"/>
          <w:szCs w:val="24"/>
        </w:rPr>
        <w:t>( /</w:t>
      </w:r>
      <w:proofErr w:type="gramEnd"/>
      <w:r w:rsidRPr="00F6252D">
        <w:rPr>
          <w:rFonts w:eastAsiaTheme="minorHAnsi"/>
          <w:sz w:val="24"/>
          <w:szCs w:val="24"/>
        </w:rPr>
        <w:t xml:space="preserve"> ). Each</w:t>
      </w:r>
      <w:r w:rsidR="006323BF" w:rsidRPr="00F6252D">
        <w:rPr>
          <w:rFonts w:eastAsiaTheme="minorHAnsi"/>
          <w:sz w:val="24"/>
          <w:szCs w:val="24"/>
        </w:rPr>
        <w:t xml:space="preserve"> </w:t>
      </w:r>
      <w:r w:rsidRPr="00F6252D">
        <w:rPr>
          <w:rFonts w:eastAsiaTheme="minorHAnsi"/>
          <w:sz w:val="24"/>
          <w:szCs w:val="24"/>
        </w:rPr>
        <w:t>additional statement of responsibility is preceded by</w:t>
      </w:r>
      <w:r w:rsidR="006323BF" w:rsidRPr="00F6252D">
        <w:rPr>
          <w:rFonts w:eastAsiaTheme="minorHAnsi"/>
          <w:sz w:val="24"/>
          <w:szCs w:val="24"/>
        </w:rPr>
        <w:t xml:space="preserve"> </w:t>
      </w:r>
      <w:r w:rsidRPr="00F6252D">
        <w:rPr>
          <w:rFonts w:eastAsiaTheme="minorHAnsi"/>
          <w:sz w:val="24"/>
          <w:szCs w:val="24"/>
        </w:rPr>
        <w:t xml:space="preserve">a space-semi colon-space </w:t>
      </w:r>
      <w:proofErr w:type="gramStart"/>
      <w:r w:rsidRPr="00F6252D">
        <w:rPr>
          <w:rFonts w:eastAsiaTheme="minorHAnsi"/>
          <w:sz w:val="24"/>
          <w:szCs w:val="24"/>
        </w:rPr>
        <w:t>( ;</w:t>
      </w:r>
      <w:proofErr w:type="gramEnd"/>
      <w:r w:rsidRPr="00F6252D">
        <w:rPr>
          <w:rFonts w:eastAsiaTheme="minorHAnsi"/>
          <w:sz w:val="24"/>
          <w:szCs w:val="24"/>
        </w:rPr>
        <w:t xml:space="preserve"> ). A statement of</w:t>
      </w:r>
      <w:r w:rsidR="006323BF" w:rsidRPr="00F6252D">
        <w:rPr>
          <w:rFonts w:eastAsiaTheme="minorHAnsi"/>
          <w:sz w:val="24"/>
          <w:szCs w:val="24"/>
        </w:rPr>
        <w:t xml:space="preserve"> </w:t>
      </w:r>
      <w:r w:rsidRPr="00F6252D">
        <w:rPr>
          <w:rFonts w:eastAsiaTheme="minorHAnsi"/>
          <w:sz w:val="24"/>
          <w:szCs w:val="24"/>
        </w:rPr>
        <w:t>responsibility is required when there is an author(s),</w:t>
      </w:r>
      <w:r w:rsidR="006323BF" w:rsidRPr="00F6252D">
        <w:rPr>
          <w:rFonts w:eastAsiaTheme="minorHAnsi"/>
          <w:sz w:val="24"/>
          <w:szCs w:val="24"/>
        </w:rPr>
        <w:t xml:space="preserve"> </w:t>
      </w:r>
      <w:r w:rsidRPr="00F6252D">
        <w:rPr>
          <w:rFonts w:eastAsiaTheme="minorHAnsi"/>
          <w:sz w:val="24"/>
          <w:szCs w:val="24"/>
        </w:rPr>
        <w:t>an illustrator, or an editor being traced.</w:t>
      </w:r>
    </w:p>
    <w:p w:rsidR="00041F89" w:rsidRPr="00F6252D" w:rsidRDefault="00A1050E" w:rsidP="002C2351">
      <w:pPr>
        <w:pStyle w:val="ListParagraph"/>
        <w:numPr>
          <w:ilvl w:val="0"/>
          <w:numId w:val="14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Any author, editor, illustrator, and corporate author,</w:t>
      </w:r>
      <w:r w:rsidR="006323BF" w:rsidRPr="00F6252D">
        <w:rPr>
          <w:rFonts w:eastAsiaTheme="minorHAnsi"/>
          <w:sz w:val="24"/>
          <w:szCs w:val="24"/>
        </w:rPr>
        <w:t xml:space="preserve"> </w:t>
      </w:r>
      <w:r w:rsidRPr="00F6252D">
        <w:rPr>
          <w:rFonts w:eastAsiaTheme="minorHAnsi"/>
          <w:sz w:val="24"/>
          <w:szCs w:val="24"/>
        </w:rPr>
        <w:t>who may be recorded in this area, should be traced</w:t>
      </w:r>
      <w:r w:rsidR="006323BF" w:rsidRPr="00F6252D">
        <w:rPr>
          <w:rFonts w:eastAsiaTheme="minorHAnsi"/>
          <w:sz w:val="24"/>
          <w:szCs w:val="24"/>
        </w:rPr>
        <w:t xml:space="preserve"> </w:t>
      </w:r>
      <w:r w:rsidRPr="00F6252D">
        <w:rPr>
          <w:rFonts w:eastAsiaTheme="minorHAnsi"/>
          <w:sz w:val="24"/>
          <w:szCs w:val="24"/>
        </w:rPr>
        <w:t>at the bottom of the card, although this is at the</w:t>
      </w:r>
      <w:r w:rsidR="006323BF" w:rsidRPr="00F6252D">
        <w:rPr>
          <w:rFonts w:eastAsiaTheme="minorHAnsi"/>
          <w:sz w:val="24"/>
          <w:szCs w:val="24"/>
        </w:rPr>
        <w:t xml:space="preserve"> </w:t>
      </w:r>
      <w:r w:rsidRPr="00F6252D">
        <w:rPr>
          <w:rFonts w:eastAsiaTheme="minorHAnsi"/>
          <w:sz w:val="24"/>
          <w:szCs w:val="24"/>
        </w:rPr>
        <w:t>discretion of the library. Added entry cards are</w:t>
      </w:r>
      <w:r w:rsidR="006323BF" w:rsidRPr="00F6252D">
        <w:rPr>
          <w:rFonts w:eastAsiaTheme="minorHAnsi"/>
          <w:sz w:val="24"/>
          <w:szCs w:val="24"/>
        </w:rPr>
        <w:t xml:space="preserve"> </w:t>
      </w:r>
      <w:r w:rsidRPr="00F6252D">
        <w:rPr>
          <w:rFonts w:eastAsiaTheme="minorHAnsi"/>
          <w:sz w:val="24"/>
          <w:szCs w:val="24"/>
        </w:rPr>
        <w:t>produced for inclusion in the catalogue.</w:t>
      </w:r>
    </w:p>
    <w:p w:rsidR="008A5E4C" w:rsidRPr="00F6252D" w:rsidRDefault="008A5E4C"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Edition</w:t>
      </w:r>
    </w:p>
    <w:p w:rsidR="006323BF" w:rsidRPr="00F6252D" w:rsidRDefault="008A5E4C" w:rsidP="002C2351">
      <w:pPr>
        <w:pStyle w:val="ListParagraph"/>
        <w:numPr>
          <w:ilvl w:val="0"/>
          <w:numId w:val="14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edition statement, if necessary, is next.</w:t>
      </w:r>
    </w:p>
    <w:p w:rsidR="006323BF" w:rsidRPr="00F6252D" w:rsidRDefault="008A5E4C" w:rsidP="002C2351">
      <w:pPr>
        <w:pStyle w:val="ListParagraph"/>
        <w:numPr>
          <w:ilvl w:val="0"/>
          <w:numId w:val="14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It is preceded by a period-space-dash-dash-space</w:t>
      </w:r>
      <w:r w:rsidR="006323BF" w:rsidRPr="00F6252D">
        <w:rPr>
          <w:rFonts w:eastAsiaTheme="minorHAnsi"/>
          <w:sz w:val="24"/>
          <w:szCs w:val="24"/>
        </w:rPr>
        <w:t xml:space="preserve"> </w:t>
      </w:r>
      <w:r w:rsidRPr="00F6252D">
        <w:rPr>
          <w:rFonts w:eastAsiaTheme="minorHAnsi"/>
          <w:sz w:val="24"/>
          <w:szCs w:val="24"/>
        </w:rPr>
        <w:t>(. -- ).</w:t>
      </w:r>
      <w:r w:rsidR="006323BF" w:rsidRPr="00F6252D">
        <w:rPr>
          <w:rFonts w:eastAsiaTheme="minorHAnsi"/>
          <w:sz w:val="24"/>
          <w:szCs w:val="24"/>
        </w:rPr>
        <w:t xml:space="preserve"> </w:t>
      </w:r>
    </w:p>
    <w:p w:rsidR="00A1050E" w:rsidRPr="00F6252D" w:rsidRDefault="008A5E4C" w:rsidP="002C2351">
      <w:pPr>
        <w:pStyle w:val="ListParagraph"/>
        <w:numPr>
          <w:ilvl w:val="0"/>
          <w:numId w:val="14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edition statement is included to indicate a</w:t>
      </w:r>
      <w:r w:rsidR="006323BF" w:rsidRPr="00F6252D">
        <w:rPr>
          <w:rFonts w:eastAsiaTheme="minorHAnsi"/>
          <w:sz w:val="24"/>
          <w:szCs w:val="24"/>
        </w:rPr>
        <w:t xml:space="preserve"> </w:t>
      </w:r>
      <w:r w:rsidRPr="00F6252D">
        <w:rPr>
          <w:rFonts w:eastAsiaTheme="minorHAnsi"/>
          <w:sz w:val="24"/>
          <w:szCs w:val="24"/>
        </w:rPr>
        <w:t>revised edition or a numbered edition. Use</w:t>
      </w:r>
      <w:r w:rsidR="006323BF" w:rsidRPr="00F6252D">
        <w:rPr>
          <w:rFonts w:eastAsiaTheme="minorHAnsi"/>
          <w:sz w:val="24"/>
          <w:szCs w:val="24"/>
        </w:rPr>
        <w:t xml:space="preserve"> </w:t>
      </w:r>
      <w:r w:rsidRPr="00F6252D">
        <w:rPr>
          <w:rFonts w:eastAsiaTheme="minorHAnsi"/>
          <w:sz w:val="24"/>
          <w:szCs w:val="24"/>
        </w:rPr>
        <w:t xml:space="preserve">abbreviations: Rev. </w:t>
      </w:r>
      <w:proofErr w:type="gramStart"/>
      <w:r w:rsidRPr="00F6252D">
        <w:rPr>
          <w:rFonts w:eastAsiaTheme="minorHAnsi"/>
          <w:sz w:val="24"/>
          <w:szCs w:val="24"/>
        </w:rPr>
        <w:t>ed</w:t>
      </w:r>
      <w:proofErr w:type="gramEnd"/>
      <w:r w:rsidRPr="00F6252D">
        <w:rPr>
          <w:rFonts w:eastAsiaTheme="minorHAnsi"/>
          <w:sz w:val="24"/>
          <w:szCs w:val="24"/>
        </w:rPr>
        <w:t>., 3rd ed.</w:t>
      </w:r>
    </w:p>
    <w:p w:rsidR="0073133B" w:rsidRPr="00F6252D" w:rsidRDefault="0073133B"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Place of Publication, Distribution Area</w:t>
      </w:r>
    </w:p>
    <w:p w:rsidR="006323BF" w:rsidRPr="00F6252D" w:rsidRDefault="0073133B" w:rsidP="002C2351">
      <w:pPr>
        <w:pStyle w:val="ListParagraph"/>
        <w:numPr>
          <w:ilvl w:val="0"/>
          <w:numId w:val="14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 this area, information regarding the place of</w:t>
      </w:r>
      <w:r w:rsidR="006323BF" w:rsidRPr="00F6252D">
        <w:rPr>
          <w:rFonts w:eastAsiaTheme="minorHAnsi"/>
          <w:sz w:val="24"/>
          <w:szCs w:val="24"/>
        </w:rPr>
        <w:t xml:space="preserve"> </w:t>
      </w:r>
      <w:r w:rsidRPr="00F6252D">
        <w:rPr>
          <w:rFonts w:eastAsiaTheme="minorHAnsi"/>
          <w:sz w:val="24"/>
          <w:szCs w:val="24"/>
        </w:rPr>
        <w:t>publication, the name of publisher and date of</w:t>
      </w:r>
      <w:r w:rsidR="006323BF" w:rsidRPr="00F6252D">
        <w:rPr>
          <w:rFonts w:eastAsiaTheme="minorHAnsi"/>
          <w:sz w:val="24"/>
          <w:szCs w:val="24"/>
        </w:rPr>
        <w:t xml:space="preserve"> </w:t>
      </w:r>
      <w:r w:rsidRPr="00F6252D">
        <w:rPr>
          <w:rFonts w:eastAsiaTheme="minorHAnsi"/>
          <w:sz w:val="24"/>
          <w:szCs w:val="24"/>
        </w:rPr>
        <w:t>publication is recorded. Collectively this is known as</w:t>
      </w:r>
      <w:r w:rsidR="006323BF" w:rsidRPr="00F6252D">
        <w:rPr>
          <w:rFonts w:eastAsiaTheme="minorHAnsi"/>
          <w:sz w:val="24"/>
          <w:szCs w:val="24"/>
        </w:rPr>
        <w:t xml:space="preserve"> </w:t>
      </w:r>
      <w:r w:rsidRPr="00F6252D">
        <w:rPr>
          <w:rFonts w:eastAsiaTheme="minorHAnsi"/>
          <w:sz w:val="24"/>
          <w:szCs w:val="24"/>
        </w:rPr>
        <w:t>the imprint. This information will generally be found</w:t>
      </w:r>
      <w:r w:rsidR="006323BF" w:rsidRPr="00F6252D">
        <w:rPr>
          <w:rFonts w:eastAsiaTheme="minorHAnsi"/>
          <w:sz w:val="24"/>
          <w:szCs w:val="24"/>
        </w:rPr>
        <w:t xml:space="preserve"> </w:t>
      </w:r>
      <w:r w:rsidRPr="00F6252D">
        <w:rPr>
          <w:rFonts w:eastAsiaTheme="minorHAnsi"/>
          <w:sz w:val="24"/>
          <w:szCs w:val="24"/>
        </w:rPr>
        <w:t xml:space="preserve">on the title page. The area is preceded by a </w:t>
      </w:r>
      <w:proofErr w:type="spellStart"/>
      <w:r w:rsidRPr="00F6252D">
        <w:rPr>
          <w:rFonts w:eastAsiaTheme="minorHAnsi"/>
          <w:sz w:val="24"/>
          <w:szCs w:val="24"/>
        </w:rPr>
        <w:t>periodspace</w:t>
      </w:r>
      <w:proofErr w:type="spellEnd"/>
      <w:r w:rsidRPr="00F6252D">
        <w:rPr>
          <w:rFonts w:eastAsiaTheme="minorHAnsi"/>
          <w:sz w:val="24"/>
          <w:szCs w:val="24"/>
        </w:rPr>
        <w:t>-dash-dash-space. (. -- ).</w:t>
      </w:r>
    </w:p>
    <w:p w:rsidR="0073133B" w:rsidRPr="00F6252D" w:rsidRDefault="0073133B" w:rsidP="002C2351">
      <w:pPr>
        <w:pStyle w:val="ListParagraph"/>
        <w:numPr>
          <w:ilvl w:val="0"/>
          <w:numId w:val="14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The city of publication is noted first. Transcribe the</w:t>
      </w:r>
      <w:r w:rsidR="006323BF" w:rsidRPr="00F6252D">
        <w:rPr>
          <w:rFonts w:eastAsiaTheme="minorHAnsi"/>
          <w:sz w:val="24"/>
          <w:szCs w:val="24"/>
        </w:rPr>
        <w:t xml:space="preserve"> </w:t>
      </w:r>
      <w:r w:rsidRPr="00F6252D">
        <w:rPr>
          <w:rFonts w:eastAsiaTheme="minorHAnsi"/>
          <w:sz w:val="24"/>
          <w:szCs w:val="24"/>
        </w:rPr>
        <w:t>first named place as the source of the publication.</w:t>
      </w:r>
      <w:r w:rsidR="006323BF" w:rsidRPr="00F6252D">
        <w:rPr>
          <w:rFonts w:eastAsiaTheme="minorHAnsi"/>
          <w:sz w:val="24"/>
          <w:szCs w:val="24"/>
        </w:rPr>
        <w:t xml:space="preserve"> </w:t>
      </w:r>
      <w:r w:rsidRPr="00F6252D">
        <w:rPr>
          <w:rFonts w:eastAsiaTheme="minorHAnsi"/>
          <w:sz w:val="24"/>
          <w:szCs w:val="24"/>
        </w:rPr>
        <w:t>The rule holds even if two or more places are named.</w:t>
      </w:r>
      <w:r w:rsidR="006323BF" w:rsidRPr="00F6252D">
        <w:rPr>
          <w:rFonts w:eastAsiaTheme="minorHAnsi"/>
          <w:sz w:val="24"/>
          <w:szCs w:val="24"/>
        </w:rPr>
        <w:t xml:space="preserve"> </w:t>
      </w:r>
      <w:r w:rsidRPr="00F6252D">
        <w:rPr>
          <w:rFonts w:eastAsiaTheme="minorHAnsi"/>
          <w:sz w:val="24"/>
          <w:szCs w:val="24"/>
        </w:rPr>
        <w:t>e.g., Toronto</w:t>
      </w:r>
    </w:p>
    <w:p w:rsidR="006323BF" w:rsidRPr="00F6252D" w:rsidRDefault="0073133B" w:rsidP="006323BF">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(Source of information reads: Toronto, Buffalo,</w:t>
      </w:r>
      <w:r w:rsidR="006323BF" w:rsidRPr="00F6252D">
        <w:rPr>
          <w:rFonts w:eastAsiaTheme="minorHAnsi"/>
          <w:sz w:val="24"/>
          <w:szCs w:val="24"/>
        </w:rPr>
        <w:t xml:space="preserve"> </w:t>
      </w:r>
      <w:proofErr w:type="gramStart"/>
      <w:r w:rsidRPr="00F6252D">
        <w:rPr>
          <w:rFonts w:eastAsiaTheme="minorHAnsi"/>
          <w:sz w:val="24"/>
          <w:szCs w:val="24"/>
        </w:rPr>
        <w:t>London</w:t>
      </w:r>
      <w:proofErr w:type="gramEnd"/>
      <w:r w:rsidRPr="00F6252D">
        <w:rPr>
          <w:rFonts w:eastAsiaTheme="minorHAnsi"/>
          <w:sz w:val="24"/>
          <w:szCs w:val="24"/>
        </w:rPr>
        <w:t>)</w:t>
      </w:r>
    </w:p>
    <w:p w:rsidR="008A5E4C" w:rsidRPr="00F6252D" w:rsidRDefault="0073133B"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the city of publication is uncertain, supply the</w:t>
      </w:r>
      <w:r w:rsidR="006323BF" w:rsidRPr="00F6252D">
        <w:rPr>
          <w:rFonts w:eastAsiaTheme="minorHAnsi"/>
          <w:sz w:val="24"/>
          <w:szCs w:val="24"/>
        </w:rPr>
        <w:t xml:space="preserve"> </w:t>
      </w:r>
      <w:r w:rsidRPr="00F6252D">
        <w:rPr>
          <w:rFonts w:eastAsiaTheme="minorHAnsi"/>
          <w:sz w:val="24"/>
          <w:szCs w:val="24"/>
        </w:rPr>
        <w:t>probable place in the language of the chief source of</w:t>
      </w:r>
      <w:r w:rsidR="006323BF" w:rsidRPr="00F6252D">
        <w:rPr>
          <w:rFonts w:eastAsiaTheme="minorHAnsi"/>
          <w:sz w:val="24"/>
          <w:szCs w:val="24"/>
        </w:rPr>
        <w:t xml:space="preserve"> </w:t>
      </w:r>
      <w:r w:rsidRPr="00F6252D">
        <w:rPr>
          <w:rFonts w:eastAsiaTheme="minorHAnsi"/>
          <w:sz w:val="24"/>
          <w:szCs w:val="24"/>
        </w:rPr>
        <w:t>information, followed by a question mark. The city is</w:t>
      </w:r>
      <w:r w:rsidR="006323BF" w:rsidRPr="00F6252D">
        <w:rPr>
          <w:rFonts w:eastAsiaTheme="minorHAnsi"/>
          <w:sz w:val="24"/>
          <w:szCs w:val="24"/>
        </w:rPr>
        <w:t xml:space="preserve"> </w:t>
      </w:r>
      <w:r w:rsidRPr="00F6252D">
        <w:rPr>
          <w:rFonts w:eastAsiaTheme="minorHAnsi"/>
          <w:sz w:val="24"/>
          <w:szCs w:val="24"/>
        </w:rPr>
        <w:t>to be enclosed in square brackets when the</w:t>
      </w:r>
      <w:r w:rsidR="006323BF" w:rsidRPr="00F6252D">
        <w:rPr>
          <w:rFonts w:eastAsiaTheme="minorHAnsi"/>
          <w:sz w:val="24"/>
          <w:szCs w:val="24"/>
        </w:rPr>
        <w:t xml:space="preserve"> </w:t>
      </w:r>
      <w:r w:rsidRPr="00F6252D">
        <w:rPr>
          <w:rFonts w:eastAsiaTheme="minorHAnsi"/>
          <w:sz w:val="24"/>
          <w:szCs w:val="24"/>
        </w:rPr>
        <w:t>cataloguer is uncertain.</w:t>
      </w:r>
      <w:r w:rsidR="006323BF" w:rsidRPr="00F6252D">
        <w:rPr>
          <w:rFonts w:eastAsiaTheme="minorHAnsi"/>
          <w:sz w:val="24"/>
          <w:szCs w:val="24"/>
        </w:rPr>
        <w:t xml:space="preserve"> </w:t>
      </w:r>
      <w:r w:rsidRPr="00F6252D">
        <w:rPr>
          <w:rFonts w:eastAsiaTheme="minorHAnsi"/>
          <w:sz w:val="24"/>
          <w:szCs w:val="24"/>
        </w:rPr>
        <w:t>e.g., [Toronto?]</w:t>
      </w:r>
    </w:p>
    <w:p w:rsidR="00E14149" w:rsidRPr="00F6252D" w:rsidRDefault="00E14149"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Name of Publisher, Distributor</w:t>
      </w:r>
    </w:p>
    <w:p w:rsidR="00E14149" w:rsidRPr="00F6252D" w:rsidRDefault="00E14149"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the name of the publisher or distributor next.</w:t>
      </w:r>
      <w:r w:rsidR="006323BF" w:rsidRPr="00F6252D">
        <w:rPr>
          <w:rFonts w:eastAsiaTheme="minorHAnsi"/>
          <w:sz w:val="24"/>
          <w:szCs w:val="24"/>
        </w:rPr>
        <w:t xml:space="preserve"> </w:t>
      </w:r>
      <w:r w:rsidRPr="00F6252D">
        <w:rPr>
          <w:rFonts w:eastAsiaTheme="minorHAnsi"/>
          <w:sz w:val="24"/>
          <w:szCs w:val="24"/>
        </w:rPr>
        <w:t xml:space="preserve">It is preceded by a space, colon, space </w:t>
      </w:r>
      <w:proofErr w:type="gramStart"/>
      <w:r w:rsidRPr="00F6252D">
        <w:rPr>
          <w:rFonts w:eastAsiaTheme="minorHAnsi"/>
          <w:sz w:val="24"/>
          <w:szCs w:val="24"/>
        </w:rPr>
        <w:t>( :</w:t>
      </w:r>
      <w:proofErr w:type="gramEnd"/>
      <w:r w:rsidRPr="00F6252D">
        <w:rPr>
          <w:rFonts w:eastAsiaTheme="minorHAnsi"/>
          <w:sz w:val="24"/>
          <w:szCs w:val="24"/>
        </w:rPr>
        <w:t xml:space="preserve"> ). Give the</w:t>
      </w:r>
    </w:p>
    <w:p w:rsidR="006323BF" w:rsidRPr="00F6252D" w:rsidRDefault="00E14149" w:rsidP="006323BF">
      <w:pPr>
        <w:autoSpaceDE w:val="0"/>
        <w:autoSpaceDN w:val="0"/>
        <w:adjustRightInd w:val="0"/>
        <w:spacing w:line="360" w:lineRule="auto"/>
        <w:ind w:left="720" w:right="-720"/>
        <w:jc w:val="both"/>
        <w:rPr>
          <w:rFonts w:eastAsiaTheme="minorHAnsi"/>
          <w:sz w:val="24"/>
          <w:szCs w:val="24"/>
        </w:rPr>
      </w:pPr>
      <w:proofErr w:type="gramStart"/>
      <w:r w:rsidRPr="00F6252D">
        <w:rPr>
          <w:rFonts w:eastAsiaTheme="minorHAnsi"/>
          <w:sz w:val="24"/>
          <w:szCs w:val="24"/>
        </w:rPr>
        <w:t>name</w:t>
      </w:r>
      <w:proofErr w:type="gramEnd"/>
      <w:r w:rsidRPr="00F6252D">
        <w:rPr>
          <w:rFonts w:eastAsiaTheme="minorHAnsi"/>
          <w:sz w:val="24"/>
          <w:szCs w:val="24"/>
        </w:rPr>
        <w:t xml:space="preserve"> of the publisher in the shortest form in which it</w:t>
      </w:r>
      <w:r w:rsidR="006323BF" w:rsidRPr="00F6252D">
        <w:rPr>
          <w:rFonts w:eastAsiaTheme="minorHAnsi"/>
          <w:sz w:val="24"/>
          <w:szCs w:val="24"/>
        </w:rPr>
        <w:t xml:space="preserve"> </w:t>
      </w:r>
      <w:r w:rsidRPr="00F6252D">
        <w:rPr>
          <w:rFonts w:eastAsiaTheme="minorHAnsi"/>
          <w:sz w:val="24"/>
          <w:szCs w:val="24"/>
        </w:rPr>
        <w:t>may be understood.</w:t>
      </w:r>
      <w:r w:rsidR="006323BF" w:rsidRPr="00F6252D">
        <w:rPr>
          <w:rFonts w:eastAsiaTheme="minorHAnsi"/>
          <w:sz w:val="24"/>
          <w:szCs w:val="24"/>
        </w:rPr>
        <w:t xml:space="preserve"> </w:t>
      </w:r>
      <w:proofErr w:type="gramStart"/>
      <w:r w:rsidRPr="00F6252D">
        <w:rPr>
          <w:rFonts w:eastAsiaTheme="minorHAnsi"/>
          <w:sz w:val="24"/>
          <w:szCs w:val="24"/>
        </w:rPr>
        <w:t>e.g</w:t>
      </w:r>
      <w:proofErr w:type="gramEnd"/>
      <w:r w:rsidRPr="00F6252D">
        <w:rPr>
          <w:rFonts w:eastAsiaTheme="minorHAnsi"/>
          <w:sz w:val="24"/>
          <w:szCs w:val="24"/>
        </w:rPr>
        <w:t>. Toronto : University of Toronto Press</w:t>
      </w:r>
      <w:r w:rsidR="006323BF" w:rsidRPr="00F6252D">
        <w:rPr>
          <w:rFonts w:eastAsiaTheme="minorHAnsi"/>
          <w:sz w:val="24"/>
          <w:szCs w:val="24"/>
        </w:rPr>
        <w:t xml:space="preserve">. </w:t>
      </w:r>
    </w:p>
    <w:p w:rsidR="00E14149" w:rsidRPr="00F6252D" w:rsidRDefault="00E14149"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publisher’s name may be shortened to eliminate</w:t>
      </w:r>
      <w:r w:rsidR="006323BF" w:rsidRPr="00F6252D">
        <w:rPr>
          <w:rFonts w:eastAsiaTheme="minorHAnsi"/>
          <w:sz w:val="24"/>
          <w:szCs w:val="24"/>
        </w:rPr>
        <w:t xml:space="preserve"> </w:t>
      </w:r>
      <w:r w:rsidRPr="00F6252D">
        <w:rPr>
          <w:rFonts w:eastAsiaTheme="minorHAnsi"/>
          <w:sz w:val="24"/>
          <w:szCs w:val="24"/>
        </w:rPr>
        <w:t>terms such as Ltd., Co., and Inc.</w:t>
      </w:r>
    </w:p>
    <w:p w:rsidR="00E14149" w:rsidRPr="00F6252D" w:rsidRDefault="00E14149"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Date of Publication</w:t>
      </w:r>
    </w:p>
    <w:p w:rsidR="006323BF" w:rsidRPr="00F6252D" w:rsidRDefault="00E14149"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date follows the publisher and is preceded by a</w:t>
      </w:r>
      <w:r w:rsidR="006323BF" w:rsidRPr="00F6252D">
        <w:rPr>
          <w:rFonts w:eastAsiaTheme="minorHAnsi"/>
          <w:sz w:val="24"/>
          <w:szCs w:val="24"/>
        </w:rPr>
        <w:t xml:space="preserve"> </w:t>
      </w:r>
      <w:r w:rsidRPr="00F6252D">
        <w:rPr>
          <w:rFonts w:eastAsiaTheme="minorHAnsi"/>
          <w:sz w:val="24"/>
          <w:szCs w:val="24"/>
        </w:rPr>
        <w:t>comma-space (</w:t>
      </w:r>
      <w:proofErr w:type="gramStart"/>
      <w:r w:rsidRPr="00F6252D">
        <w:rPr>
          <w:rFonts w:eastAsiaTheme="minorHAnsi"/>
          <w:sz w:val="24"/>
          <w:szCs w:val="24"/>
        </w:rPr>
        <w:t>, )</w:t>
      </w:r>
      <w:proofErr w:type="gramEnd"/>
      <w:r w:rsidRPr="00F6252D">
        <w:rPr>
          <w:rFonts w:eastAsiaTheme="minorHAnsi"/>
          <w:sz w:val="24"/>
          <w:szCs w:val="24"/>
        </w:rPr>
        <w:t>.</w:t>
      </w:r>
    </w:p>
    <w:p w:rsidR="006323BF" w:rsidRPr="00F6252D" w:rsidRDefault="00E14149"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there is no date on the title page, select the most</w:t>
      </w:r>
      <w:r w:rsidR="006323BF" w:rsidRPr="00F6252D">
        <w:rPr>
          <w:rFonts w:eastAsiaTheme="minorHAnsi"/>
          <w:sz w:val="24"/>
          <w:szCs w:val="24"/>
        </w:rPr>
        <w:t xml:space="preserve"> </w:t>
      </w:r>
      <w:r w:rsidRPr="00F6252D">
        <w:rPr>
          <w:rFonts w:eastAsiaTheme="minorHAnsi"/>
          <w:sz w:val="24"/>
          <w:szCs w:val="24"/>
        </w:rPr>
        <w:t>recent copyright date. These dates are most</w:t>
      </w:r>
      <w:r w:rsidR="006323BF" w:rsidRPr="00F6252D">
        <w:rPr>
          <w:rFonts w:eastAsiaTheme="minorHAnsi"/>
          <w:sz w:val="24"/>
          <w:szCs w:val="24"/>
        </w:rPr>
        <w:t xml:space="preserve"> </w:t>
      </w:r>
      <w:r w:rsidRPr="00F6252D">
        <w:rPr>
          <w:rFonts w:eastAsiaTheme="minorHAnsi"/>
          <w:sz w:val="24"/>
          <w:szCs w:val="24"/>
        </w:rPr>
        <w:t>commonly found on the back (verso) of the title page.</w:t>
      </w:r>
      <w:r w:rsidR="006323BF" w:rsidRPr="00F6252D">
        <w:rPr>
          <w:rFonts w:eastAsiaTheme="minorHAnsi"/>
          <w:sz w:val="24"/>
          <w:szCs w:val="24"/>
        </w:rPr>
        <w:t xml:space="preserve"> </w:t>
      </w:r>
      <w:r w:rsidRPr="00F6252D">
        <w:rPr>
          <w:rFonts w:eastAsiaTheme="minorHAnsi"/>
          <w:sz w:val="24"/>
          <w:szCs w:val="24"/>
        </w:rPr>
        <w:t>Do not use the printing date, unless there is</w:t>
      </w:r>
      <w:r w:rsidR="006323BF" w:rsidRPr="00F6252D">
        <w:rPr>
          <w:rFonts w:eastAsiaTheme="minorHAnsi"/>
          <w:sz w:val="24"/>
          <w:szCs w:val="24"/>
        </w:rPr>
        <w:t xml:space="preserve"> </w:t>
      </w:r>
      <w:r w:rsidRPr="00F6252D">
        <w:rPr>
          <w:rFonts w:eastAsiaTheme="minorHAnsi"/>
          <w:sz w:val="24"/>
          <w:szCs w:val="24"/>
        </w:rPr>
        <w:t>absolutely nothing else.</w:t>
      </w:r>
    </w:p>
    <w:p w:rsidR="006323BF" w:rsidRPr="00F6252D" w:rsidRDefault="00AD6631"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no publication date is available, provide an</w:t>
      </w:r>
      <w:r w:rsidR="006323BF" w:rsidRPr="00F6252D">
        <w:rPr>
          <w:rFonts w:eastAsiaTheme="minorHAnsi"/>
          <w:sz w:val="24"/>
          <w:szCs w:val="24"/>
        </w:rPr>
        <w:t xml:space="preserve"> </w:t>
      </w:r>
      <w:r w:rsidRPr="00F6252D">
        <w:rPr>
          <w:rFonts w:eastAsiaTheme="minorHAnsi"/>
          <w:sz w:val="24"/>
          <w:szCs w:val="24"/>
        </w:rPr>
        <w:t>approximate date of publication. These approximate</w:t>
      </w:r>
      <w:r w:rsidR="006323BF" w:rsidRPr="00F6252D">
        <w:rPr>
          <w:rFonts w:eastAsiaTheme="minorHAnsi"/>
          <w:sz w:val="24"/>
          <w:szCs w:val="24"/>
        </w:rPr>
        <w:t xml:space="preserve"> </w:t>
      </w:r>
      <w:r w:rsidRPr="00F6252D">
        <w:rPr>
          <w:rFonts w:eastAsiaTheme="minorHAnsi"/>
          <w:sz w:val="24"/>
          <w:szCs w:val="24"/>
        </w:rPr>
        <w:t>dates are to be surrounded by square brackets.</w:t>
      </w:r>
      <w:r w:rsidR="006323BF" w:rsidRPr="00F6252D">
        <w:rPr>
          <w:rFonts w:eastAsiaTheme="minorHAnsi"/>
          <w:sz w:val="24"/>
          <w:szCs w:val="24"/>
        </w:rPr>
        <w:t xml:space="preserve"> </w:t>
      </w:r>
      <w:r w:rsidRPr="00F6252D">
        <w:rPr>
          <w:rFonts w:eastAsiaTheme="minorHAnsi"/>
          <w:sz w:val="24"/>
          <w:szCs w:val="24"/>
        </w:rPr>
        <w:t>e.g., [1969?] probable date or [197-?] decade</w:t>
      </w:r>
      <w:r w:rsidR="006323BF" w:rsidRPr="00F6252D">
        <w:rPr>
          <w:rFonts w:eastAsiaTheme="minorHAnsi"/>
          <w:sz w:val="24"/>
          <w:szCs w:val="24"/>
        </w:rPr>
        <w:t xml:space="preserve"> </w:t>
      </w:r>
      <w:r w:rsidRPr="00F6252D">
        <w:rPr>
          <w:rFonts w:eastAsiaTheme="minorHAnsi"/>
          <w:sz w:val="24"/>
          <w:szCs w:val="24"/>
        </w:rPr>
        <w:t>uncertain</w:t>
      </w:r>
      <w:r w:rsidR="006323BF" w:rsidRPr="00F6252D">
        <w:rPr>
          <w:rFonts w:eastAsiaTheme="minorHAnsi"/>
          <w:sz w:val="24"/>
          <w:szCs w:val="24"/>
        </w:rPr>
        <w:t>.</w:t>
      </w:r>
    </w:p>
    <w:p w:rsidR="00E14149" w:rsidRPr="00F6252D" w:rsidRDefault="00AD6631" w:rsidP="002C2351">
      <w:pPr>
        <w:pStyle w:val="ListParagraph"/>
        <w:numPr>
          <w:ilvl w:val="0"/>
          <w:numId w:val="14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date completes the title paragraph.</w:t>
      </w:r>
    </w:p>
    <w:p w:rsidR="00BA488D" w:rsidRPr="00F6252D" w:rsidRDefault="00BA488D"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Physical Description</w:t>
      </w:r>
    </w:p>
    <w:p w:rsidR="006323BF" w:rsidRPr="00F6252D" w:rsidRDefault="00BA488D" w:rsidP="002C2351">
      <w:pPr>
        <w:pStyle w:val="ListParagraph"/>
        <w:numPr>
          <w:ilvl w:val="0"/>
          <w:numId w:val="14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Begin a new paragraph for the physical description</w:t>
      </w:r>
      <w:r w:rsidR="006323BF" w:rsidRPr="00F6252D">
        <w:rPr>
          <w:rFonts w:eastAsiaTheme="minorHAnsi"/>
          <w:sz w:val="24"/>
          <w:szCs w:val="24"/>
        </w:rPr>
        <w:t xml:space="preserve"> </w:t>
      </w:r>
      <w:r w:rsidRPr="00F6252D">
        <w:rPr>
          <w:rFonts w:eastAsiaTheme="minorHAnsi"/>
          <w:sz w:val="24"/>
          <w:szCs w:val="24"/>
        </w:rPr>
        <w:t>and indent it two spaces. The information for this</w:t>
      </w:r>
      <w:r w:rsidR="006323BF" w:rsidRPr="00F6252D">
        <w:rPr>
          <w:rFonts w:eastAsiaTheme="minorHAnsi"/>
          <w:sz w:val="24"/>
          <w:szCs w:val="24"/>
        </w:rPr>
        <w:t xml:space="preserve"> </w:t>
      </w:r>
      <w:r w:rsidRPr="00F6252D">
        <w:rPr>
          <w:rFonts w:eastAsiaTheme="minorHAnsi"/>
          <w:sz w:val="24"/>
          <w:szCs w:val="24"/>
        </w:rPr>
        <w:t>area may be taken from any source.</w:t>
      </w:r>
    </w:p>
    <w:p w:rsidR="006323BF" w:rsidRPr="00F6252D" w:rsidRDefault="00BA488D" w:rsidP="002C2351">
      <w:pPr>
        <w:pStyle w:val="ListParagraph"/>
        <w:numPr>
          <w:ilvl w:val="0"/>
          <w:numId w:val="14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the last numbered page, leave a space and</w:t>
      </w:r>
      <w:r w:rsidR="006323BF" w:rsidRPr="00F6252D">
        <w:rPr>
          <w:rFonts w:eastAsiaTheme="minorHAnsi"/>
          <w:sz w:val="24"/>
          <w:szCs w:val="24"/>
        </w:rPr>
        <w:t xml:space="preserve"> </w:t>
      </w:r>
      <w:r w:rsidRPr="00F6252D">
        <w:rPr>
          <w:rFonts w:eastAsiaTheme="minorHAnsi"/>
          <w:sz w:val="24"/>
          <w:szCs w:val="24"/>
        </w:rPr>
        <w:t>then record the abbreviation “p.</w:t>
      </w:r>
      <w:proofErr w:type="gramStart"/>
      <w:r w:rsidRPr="00F6252D">
        <w:rPr>
          <w:rFonts w:eastAsiaTheme="minorHAnsi"/>
          <w:sz w:val="24"/>
          <w:szCs w:val="24"/>
        </w:rPr>
        <w:t>”.</w:t>
      </w:r>
      <w:proofErr w:type="gramEnd"/>
      <w:r w:rsidR="006323BF" w:rsidRPr="00F6252D">
        <w:rPr>
          <w:rFonts w:eastAsiaTheme="minorHAnsi"/>
          <w:sz w:val="24"/>
          <w:szCs w:val="24"/>
        </w:rPr>
        <w:t xml:space="preserve"> </w:t>
      </w:r>
      <w:r w:rsidRPr="00F6252D">
        <w:rPr>
          <w:rFonts w:eastAsiaTheme="minorHAnsi"/>
          <w:sz w:val="24"/>
          <w:szCs w:val="24"/>
        </w:rPr>
        <w:t>i.e., 357 p.</w:t>
      </w:r>
      <w:r w:rsidR="006323BF" w:rsidRPr="00F6252D">
        <w:rPr>
          <w:rFonts w:eastAsiaTheme="minorHAnsi"/>
          <w:sz w:val="24"/>
          <w:szCs w:val="24"/>
        </w:rPr>
        <w:t xml:space="preserve"> </w:t>
      </w:r>
    </w:p>
    <w:p w:rsidR="006323BF" w:rsidRPr="00F6252D" w:rsidRDefault="00BA488D" w:rsidP="002C2351">
      <w:pPr>
        <w:pStyle w:val="ListParagraph"/>
        <w:numPr>
          <w:ilvl w:val="0"/>
          <w:numId w:val="14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last numbered page of a preface paginated with</w:t>
      </w:r>
      <w:r w:rsidR="006323BF" w:rsidRPr="00F6252D">
        <w:rPr>
          <w:rFonts w:eastAsiaTheme="minorHAnsi"/>
          <w:sz w:val="24"/>
          <w:szCs w:val="24"/>
        </w:rPr>
        <w:t xml:space="preserve"> </w:t>
      </w:r>
      <w:r w:rsidRPr="00F6252D">
        <w:rPr>
          <w:rFonts w:eastAsiaTheme="minorHAnsi"/>
          <w:sz w:val="24"/>
          <w:szCs w:val="24"/>
        </w:rPr>
        <w:t>Roman numerals should be recorded, followed by a</w:t>
      </w:r>
      <w:r w:rsidR="006323BF" w:rsidRPr="00F6252D">
        <w:rPr>
          <w:rFonts w:eastAsiaTheme="minorHAnsi"/>
          <w:sz w:val="24"/>
          <w:szCs w:val="24"/>
        </w:rPr>
        <w:t xml:space="preserve"> </w:t>
      </w:r>
      <w:r w:rsidRPr="00F6252D">
        <w:rPr>
          <w:rFonts w:eastAsiaTheme="minorHAnsi"/>
          <w:sz w:val="24"/>
          <w:szCs w:val="24"/>
        </w:rPr>
        <w:t xml:space="preserve">comma, </w:t>
      </w:r>
      <w:proofErr w:type="gramStart"/>
      <w:r w:rsidRPr="00F6252D">
        <w:rPr>
          <w:rFonts w:eastAsiaTheme="minorHAnsi"/>
          <w:sz w:val="24"/>
          <w:szCs w:val="24"/>
        </w:rPr>
        <w:t>then</w:t>
      </w:r>
      <w:proofErr w:type="gramEnd"/>
      <w:r w:rsidRPr="00F6252D">
        <w:rPr>
          <w:rFonts w:eastAsiaTheme="minorHAnsi"/>
          <w:sz w:val="24"/>
          <w:szCs w:val="24"/>
        </w:rPr>
        <w:t xml:space="preserve"> followed by the last numbered page</w:t>
      </w:r>
      <w:r w:rsidR="006323BF" w:rsidRPr="00F6252D">
        <w:rPr>
          <w:rFonts w:eastAsiaTheme="minorHAnsi"/>
          <w:sz w:val="24"/>
          <w:szCs w:val="24"/>
        </w:rPr>
        <w:t xml:space="preserve"> </w:t>
      </w:r>
      <w:r w:rsidRPr="00F6252D">
        <w:rPr>
          <w:rFonts w:eastAsiaTheme="minorHAnsi"/>
          <w:sz w:val="24"/>
          <w:szCs w:val="24"/>
        </w:rPr>
        <w:t>with Arabic numerals.</w:t>
      </w:r>
      <w:r w:rsidR="006323BF" w:rsidRPr="00F6252D">
        <w:rPr>
          <w:rFonts w:eastAsiaTheme="minorHAnsi"/>
          <w:sz w:val="24"/>
          <w:szCs w:val="24"/>
        </w:rPr>
        <w:t xml:space="preserve"> </w:t>
      </w:r>
      <w:r w:rsidRPr="00F6252D">
        <w:rPr>
          <w:rFonts w:eastAsiaTheme="minorHAnsi"/>
          <w:sz w:val="24"/>
          <w:szCs w:val="24"/>
        </w:rPr>
        <w:t>i.e., xiii, 357 p.</w:t>
      </w:r>
    </w:p>
    <w:p w:rsidR="006323BF" w:rsidRPr="00F6252D" w:rsidRDefault="00BA488D" w:rsidP="002C2351">
      <w:pPr>
        <w:pStyle w:val="ListParagraph"/>
        <w:numPr>
          <w:ilvl w:val="0"/>
          <w:numId w:val="14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the number of physical units, the</w:t>
      </w:r>
      <w:r w:rsidR="006323BF" w:rsidRPr="00F6252D">
        <w:rPr>
          <w:rFonts w:eastAsiaTheme="minorHAnsi"/>
          <w:sz w:val="24"/>
          <w:szCs w:val="24"/>
        </w:rPr>
        <w:t xml:space="preserve"> </w:t>
      </w:r>
      <w:r w:rsidRPr="00F6252D">
        <w:rPr>
          <w:rFonts w:eastAsiaTheme="minorHAnsi"/>
          <w:sz w:val="24"/>
          <w:szCs w:val="24"/>
        </w:rPr>
        <w:t>components, and the total playing time as</w:t>
      </w:r>
      <w:r w:rsidR="006323BF" w:rsidRPr="00F6252D">
        <w:rPr>
          <w:rFonts w:eastAsiaTheme="minorHAnsi"/>
          <w:sz w:val="24"/>
          <w:szCs w:val="24"/>
        </w:rPr>
        <w:t xml:space="preserve"> </w:t>
      </w:r>
      <w:r w:rsidRPr="00F6252D">
        <w:rPr>
          <w:rFonts w:eastAsiaTheme="minorHAnsi"/>
          <w:sz w:val="24"/>
          <w:szCs w:val="24"/>
        </w:rPr>
        <w:t>appropriate.</w:t>
      </w:r>
      <w:r w:rsidR="006323BF" w:rsidRPr="00F6252D">
        <w:rPr>
          <w:rFonts w:eastAsiaTheme="minorHAnsi"/>
          <w:sz w:val="24"/>
          <w:szCs w:val="24"/>
        </w:rPr>
        <w:t xml:space="preserve"> </w:t>
      </w:r>
      <w:r w:rsidRPr="00F6252D">
        <w:rPr>
          <w:rFonts w:eastAsiaTheme="minorHAnsi"/>
          <w:sz w:val="24"/>
          <w:szCs w:val="24"/>
        </w:rPr>
        <w:t>e.g., 1 jigsaw puzzle (30 pieces), 4 filmstrips</w:t>
      </w:r>
      <w:r w:rsidR="006323BF" w:rsidRPr="00F6252D">
        <w:rPr>
          <w:rFonts w:eastAsiaTheme="minorHAnsi"/>
          <w:sz w:val="24"/>
          <w:szCs w:val="24"/>
        </w:rPr>
        <w:t xml:space="preserve">. </w:t>
      </w:r>
    </w:p>
    <w:p w:rsidR="00BA488D" w:rsidRPr="00F6252D" w:rsidRDefault="00BA488D" w:rsidP="002C2351">
      <w:pPr>
        <w:pStyle w:val="ListParagraph"/>
        <w:numPr>
          <w:ilvl w:val="0"/>
          <w:numId w:val="14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 the case of multi-volume works, record the</w:t>
      </w:r>
      <w:r w:rsidR="006323BF" w:rsidRPr="00F6252D">
        <w:rPr>
          <w:rFonts w:eastAsiaTheme="minorHAnsi"/>
          <w:sz w:val="24"/>
          <w:szCs w:val="24"/>
        </w:rPr>
        <w:t xml:space="preserve"> </w:t>
      </w:r>
      <w:r w:rsidRPr="00F6252D">
        <w:rPr>
          <w:rFonts w:eastAsiaTheme="minorHAnsi"/>
          <w:sz w:val="24"/>
          <w:szCs w:val="24"/>
        </w:rPr>
        <w:t>number of volumes</w:t>
      </w:r>
      <w:r w:rsidR="006323BF" w:rsidRPr="00F6252D">
        <w:rPr>
          <w:rFonts w:eastAsiaTheme="minorHAnsi"/>
          <w:sz w:val="24"/>
          <w:szCs w:val="24"/>
        </w:rPr>
        <w:t xml:space="preserve"> </w:t>
      </w:r>
      <w:r w:rsidRPr="00F6252D">
        <w:rPr>
          <w:rFonts w:eastAsiaTheme="minorHAnsi"/>
          <w:sz w:val="24"/>
          <w:szCs w:val="24"/>
        </w:rPr>
        <w:t>e.g., 5 v.</w:t>
      </w:r>
    </w:p>
    <w:p w:rsidR="00BA488D" w:rsidRPr="00F6252D" w:rsidRDefault="00BA488D"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lastRenderedPageBreak/>
        <w:t>Illustrative Matter</w:t>
      </w:r>
    </w:p>
    <w:p w:rsidR="00BA488D" w:rsidRPr="00F6252D" w:rsidRDefault="00BA488D" w:rsidP="002C2351">
      <w:pPr>
        <w:pStyle w:val="ListParagraph"/>
        <w:numPr>
          <w:ilvl w:val="0"/>
          <w:numId w:val="15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the abbreviation “ill.” after the number of</w:t>
      </w:r>
      <w:r w:rsidR="008D3702" w:rsidRPr="00F6252D">
        <w:rPr>
          <w:rFonts w:eastAsiaTheme="minorHAnsi"/>
          <w:sz w:val="24"/>
          <w:szCs w:val="24"/>
        </w:rPr>
        <w:t xml:space="preserve"> </w:t>
      </w:r>
      <w:r w:rsidRPr="00F6252D">
        <w:rPr>
          <w:rFonts w:eastAsiaTheme="minorHAnsi"/>
          <w:sz w:val="24"/>
          <w:szCs w:val="24"/>
        </w:rPr>
        <w:t>pages when the book is illustrated with pictures,</w:t>
      </w:r>
      <w:r w:rsidR="008D3702" w:rsidRPr="00F6252D">
        <w:rPr>
          <w:rFonts w:eastAsiaTheme="minorHAnsi"/>
          <w:sz w:val="24"/>
          <w:szCs w:val="24"/>
        </w:rPr>
        <w:t xml:space="preserve"> </w:t>
      </w:r>
      <w:r w:rsidRPr="00F6252D">
        <w:rPr>
          <w:rFonts w:eastAsiaTheme="minorHAnsi"/>
          <w:sz w:val="24"/>
          <w:szCs w:val="24"/>
        </w:rPr>
        <w:t>diagrams, drawings, tables, or maps. It should be</w:t>
      </w:r>
      <w:r w:rsidR="008D3702" w:rsidRPr="00F6252D">
        <w:rPr>
          <w:rFonts w:eastAsiaTheme="minorHAnsi"/>
          <w:sz w:val="24"/>
          <w:szCs w:val="24"/>
        </w:rPr>
        <w:t xml:space="preserve"> </w:t>
      </w:r>
      <w:r w:rsidRPr="00F6252D">
        <w:rPr>
          <w:rFonts w:eastAsiaTheme="minorHAnsi"/>
          <w:sz w:val="24"/>
          <w:szCs w:val="24"/>
        </w:rPr>
        <w:t xml:space="preserve">preceded by a space-colon-space </w:t>
      </w:r>
      <w:proofErr w:type="gramStart"/>
      <w:r w:rsidRPr="00F6252D">
        <w:rPr>
          <w:rFonts w:eastAsiaTheme="minorHAnsi"/>
          <w:sz w:val="24"/>
          <w:szCs w:val="24"/>
        </w:rPr>
        <w:t>( :</w:t>
      </w:r>
      <w:proofErr w:type="gramEnd"/>
      <w:r w:rsidRPr="00F6252D">
        <w:rPr>
          <w:rFonts w:eastAsiaTheme="minorHAnsi"/>
          <w:sz w:val="24"/>
          <w:szCs w:val="24"/>
        </w:rPr>
        <w:t xml:space="preserve"> ).</w:t>
      </w:r>
      <w:r w:rsidR="008D3702" w:rsidRPr="00F6252D">
        <w:rPr>
          <w:rFonts w:eastAsiaTheme="minorHAnsi"/>
          <w:sz w:val="24"/>
          <w:szCs w:val="24"/>
        </w:rPr>
        <w:t xml:space="preserve"> </w:t>
      </w:r>
    </w:p>
    <w:p w:rsidR="00BA488D" w:rsidRPr="00F6252D" w:rsidRDefault="00BA488D"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i.e., xii, 120 p</w:t>
      </w:r>
      <w:proofErr w:type="gramStart"/>
      <w:r w:rsidRPr="00F6252D">
        <w:rPr>
          <w:rFonts w:eastAsiaTheme="minorHAnsi"/>
          <w:sz w:val="24"/>
          <w:szCs w:val="24"/>
        </w:rPr>
        <w:t>. :</w:t>
      </w:r>
      <w:proofErr w:type="gramEnd"/>
      <w:r w:rsidRPr="00F6252D">
        <w:rPr>
          <w:rFonts w:eastAsiaTheme="minorHAnsi"/>
          <w:sz w:val="24"/>
          <w:szCs w:val="24"/>
        </w:rPr>
        <w:t xml:space="preserve"> ill.</w:t>
      </w:r>
    </w:p>
    <w:p w:rsidR="00AD6631" w:rsidRPr="00F6252D" w:rsidRDefault="00BA488D"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MARC example: 300 $</w:t>
      </w:r>
      <w:proofErr w:type="spellStart"/>
      <w:r w:rsidRPr="00F6252D">
        <w:rPr>
          <w:rFonts w:eastAsiaTheme="minorHAnsi"/>
          <w:sz w:val="24"/>
          <w:szCs w:val="24"/>
        </w:rPr>
        <w:t>axii</w:t>
      </w:r>
      <w:proofErr w:type="spellEnd"/>
      <w:r w:rsidRPr="00F6252D">
        <w:rPr>
          <w:rFonts w:eastAsiaTheme="minorHAnsi"/>
          <w:sz w:val="24"/>
          <w:szCs w:val="24"/>
        </w:rPr>
        <w:t>, 120 p</w:t>
      </w:r>
      <w:proofErr w:type="gramStart"/>
      <w:r w:rsidRPr="00F6252D">
        <w:rPr>
          <w:rFonts w:eastAsiaTheme="minorHAnsi"/>
          <w:sz w:val="24"/>
          <w:szCs w:val="24"/>
        </w:rPr>
        <w:t>. :</w:t>
      </w:r>
      <w:proofErr w:type="gramEnd"/>
      <w:r w:rsidRPr="00F6252D">
        <w:rPr>
          <w:rFonts w:eastAsiaTheme="minorHAnsi"/>
          <w:sz w:val="24"/>
          <w:szCs w:val="24"/>
        </w:rPr>
        <w:t>$bill.</w:t>
      </w:r>
    </w:p>
    <w:p w:rsidR="00EE544E" w:rsidRPr="00F6252D" w:rsidRDefault="00EE544E"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Dimensions</w:t>
      </w:r>
    </w:p>
    <w:p w:rsidR="00EE544E" w:rsidRPr="00F6252D" w:rsidRDefault="00EE544E" w:rsidP="002C2351">
      <w:pPr>
        <w:pStyle w:val="ListParagraph"/>
        <w:numPr>
          <w:ilvl w:val="0"/>
          <w:numId w:val="15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Measure and record the physical size of the text in</w:t>
      </w:r>
      <w:r w:rsidR="008D3702" w:rsidRPr="00F6252D">
        <w:rPr>
          <w:rFonts w:eastAsiaTheme="minorHAnsi"/>
          <w:sz w:val="24"/>
          <w:szCs w:val="24"/>
        </w:rPr>
        <w:t xml:space="preserve"> </w:t>
      </w:r>
      <w:proofErr w:type="spellStart"/>
      <w:r w:rsidRPr="00F6252D">
        <w:rPr>
          <w:rFonts w:eastAsiaTheme="minorHAnsi"/>
          <w:sz w:val="24"/>
          <w:szCs w:val="24"/>
        </w:rPr>
        <w:t>centimetres</w:t>
      </w:r>
      <w:proofErr w:type="spellEnd"/>
      <w:r w:rsidRPr="00F6252D">
        <w:rPr>
          <w:rFonts w:eastAsiaTheme="minorHAnsi"/>
          <w:sz w:val="24"/>
          <w:szCs w:val="24"/>
        </w:rPr>
        <w:t xml:space="preserve">. It should be preceded by a </w:t>
      </w:r>
      <w:proofErr w:type="spellStart"/>
      <w:r w:rsidRPr="00F6252D">
        <w:rPr>
          <w:rFonts w:eastAsiaTheme="minorHAnsi"/>
          <w:sz w:val="24"/>
          <w:szCs w:val="24"/>
        </w:rPr>
        <w:t>spacesemicolon</w:t>
      </w:r>
      <w:proofErr w:type="spellEnd"/>
      <w:r w:rsidRPr="00F6252D">
        <w:rPr>
          <w:rFonts w:eastAsiaTheme="minorHAnsi"/>
          <w:sz w:val="24"/>
          <w:szCs w:val="24"/>
        </w:rPr>
        <w:t>-space. ( ; ).</w:t>
      </w:r>
    </w:p>
    <w:p w:rsidR="00EE544E" w:rsidRPr="00F6252D" w:rsidRDefault="00EE544E" w:rsidP="008D3702">
      <w:pPr>
        <w:autoSpaceDE w:val="0"/>
        <w:autoSpaceDN w:val="0"/>
        <w:adjustRightInd w:val="0"/>
        <w:spacing w:line="360" w:lineRule="auto"/>
        <w:ind w:right="-720" w:firstLine="720"/>
        <w:jc w:val="both"/>
        <w:rPr>
          <w:rFonts w:eastAsiaTheme="minorHAnsi"/>
          <w:sz w:val="24"/>
          <w:szCs w:val="24"/>
        </w:rPr>
      </w:pPr>
      <w:proofErr w:type="gramStart"/>
      <w:r w:rsidRPr="00F6252D">
        <w:rPr>
          <w:rFonts w:eastAsiaTheme="minorHAnsi"/>
          <w:sz w:val="24"/>
          <w:szCs w:val="24"/>
        </w:rPr>
        <w:t>i.e</w:t>
      </w:r>
      <w:proofErr w:type="gramEnd"/>
      <w:r w:rsidRPr="00F6252D">
        <w:rPr>
          <w:rFonts w:eastAsiaTheme="minorHAnsi"/>
          <w:sz w:val="24"/>
          <w:szCs w:val="24"/>
        </w:rPr>
        <w:t>. xii, 120 p. : ill. ; 24 cm.</w:t>
      </w:r>
    </w:p>
    <w:p w:rsidR="008D3702" w:rsidRPr="00F6252D" w:rsidRDefault="00EE544E"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MARC example: 300 $</w:t>
      </w:r>
      <w:proofErr w:type="spellStart"/>
      <w:r w:rsidRPr="00F6252D">
        <w:rPr>
          <w:rFonts w:eastAsiaTheme="minorHAnsi"/>
          <w:sz w:val="24"/>
          <w:szCs w:val="24"/>
        </w:rPr>
        <w:t>axii</w:t>
      </w:r>
      <w:proofErr w:type="spellEnd"/>
      <w:r w:rsidRPr="00F6252D">
        <w:rPr>
          <w:rFonts w:eastAsiaTheme="minorHAnsi"/>
          <w:sz w:val="24"/>
          <w:szCs w:val="24"/>
        </w:rPr>
        <w:t>, 120 p</w:t>
      </w:r>
      <w:proofErr w:type="gramStart"/>
      <w:r w:rsidRPr="00F6252D">
        <w:rPr>
          <w:rFonts w:eastAsiaTheme="minorHAnsi"/>
          <w:sz w:val="24"/>
          <w:szCs w:val="24"/>
        </w:rPr>
        <w:t>. :</w:t>
      </w:r>
      <w:proofErr w:type="gramEnd"/>
      <w:r w:rsidRPr="00F6252D">
        <w:rPr>
          <w:rFonts w:eastAsiaTheme="minorHAnsi"/>
          <w:sz w:val="24"/>
          <w:szCs w:val="24"/>
        </w:rPr>
        <w:t xml:space="preserve">$bill. </w:t>
      </w:r>
      <w:proofErr w:type="gramStart"/>
      <w:r w:rsidRPr="00F6252D">
        <w:rPr>
          <w:rFonts w:eastAsiaTheme="minorHAnsi"/>
          <w:sz w:val="24"/>
          <w:szCs w:val="24"/>
        </w:rPr>
        <w:t>;$</w:t>
      </w:r>
      <w:proofErr w:type="gramEnd"/>
      <w:r w:rsidRPr="00F6252D">
        <w:rPr>
          <w:rFonts w:eastAsiaTheme="minorHAnsi"/>
          <w:sz w:val="24"/>
          <w:szCs w:val="24"/>
        </w:rPr>
        <w:t>c24 cm.</w:t>
      </w:r>
    </w:p>
    <w:p w:rsidR="00EE544E" w:rsidRPr="00F6252D" w:rsidRDefault="00EE544E" w:rsidP="002C2351">
      <w:pPr>
        <w:pStyle w:val="ListParagraph"/>
        <w:numPr>
          <w:ilvl w:val="0"/>
          <w:numId w:val="15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items where the width is greater than the</w:t>
      </w:r>
      <w:r w:rsidR="008D3702" w:rsidRPr="00F6252D">
        <w:rPr>
          <w:rFonts w:eastAsiaTheme="minorHAnsi"/>
          <w:sz w:val="24"/>
          <w:szCs w:val="24"/>
        </w:rPr>
        <w:t xml:space="preserve"> </w:t>
      </w:r>
      <w:r w:rsidRPr="00F6252D">
        <w:rPr>
          <w:rFonts w:eastAsiaTheme="minorHAnsi"/>
          <w:sz w:val="24"/>
          <w:szCs w:val="24"/>
        </w:rPr>
        <w:t>height as follows</w:t>
      </w:r>
    </w:p>
    <w:p w:rsidR="00EE544E" w:rsidRPr="00F6252D" w:rsidRDefault="00EE544E"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i.e., xii, 120 p</w:t>
      </w:r>
      <w:proofErr w:type="gramStart"/>
      <w:r w:rsidRPr="00F6252D">
        <w:rPr>
          <w:rFonts w:eastAsiaTheme="minorHAnsi"/>
          <w:sz w:val="24"/>
          <w:szCs w:val="24"/>
        </w:rPr>
        <w:t>. :</w:t>
      </w:r>
      <w:proofErr w:type="gramEnd"/>
      <w:r w:rsidRPr="00F6252D">
        <w:rPr>
          <w:rFonts w:eastAsiaTheme="minorHAnsi"/>
          <w:sz w:val="24"/>
          <w:szCs w:val="24"/>
        </w:rPr>
        <w:t xml:space="preserve"> ill. ; 16 x 24 cm.</w:t>
      </w:r>
    </w:p>
    <w:p w:rsidR="00EE544E" w:rsidRPr="00F6252D" w:rsidRDefault="00EE544E"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MARC example: 300 $</w:t>
      </w:r>
      <w:proofErr w:type="spellStart"/>
      <w:r w:rsidRPr="00F6252D">
        <w:rPr>
          <w:rFonts w:eastAsiaTheme="minorHAnsi"/>
          <w:sz w:val="24"/>
          <w:szCs w:val="24"/>
        </w:rPr>
        <w:t>axii</w:t>
      </w:r>
      <w:proofErr w:type="spellEnd"/>
      <w:r w:rsidRPr="00F6252D">
        <w:rPr>
          <w:rFonts w:eastAsiaTheme="minorHAnsi"/>
          <w:sz w:val="24"/>
          <w:szCs w:val="24"/>
        </w:rPr>
        <w:t>, 120 p</w:t>
      </w:r>
      <w:proofErr w:type="gramStart"/>
      <w:r w:rsidRPr="00F6252D">
        <w:rPr>
          <w:rFonts w:eastAsiaTheme="minorHAnsi"/>
          <w:sz w:val="24"/>
          <w:szCs w:val="24"/>
        </w:rPr>
        <w:t>. :</w:t>
      </w:r>
      <w:proofErr w:type="gramEnd"/>
      <w:r w:rsidRPr="00F6252D">
        <w:rPr>
          <w:rFonts w:eastAsiaTheme="minorHAnsi"/>
          <w:sz w:val="24"/>
          <w:szCs w:val="24"/>
        </w:rPr>
        <w:t xml:space="preserve">$bill. </w:t>
      </w:r>
      <w:proofErr w:type="gramStart"/>
      <w:r w:rsidRPr="00F6252D">
        <w:rPr>
          <w:rFonts w:eastAsiaTheme="minorHAnsi"/>
          <w:sz w:val="24"/>
          <w:szCs w:val="24"/>
        </w:rPr>
        <w:t>;$</w:t>
      </w:r>
      <w:proofErr w:type="gramEnd"/>
      <w:r w:rsidRPr="00F6252D">
        <w:rPr>
          <w:rFonts w:eastAsiaTheme="minorHAnsi"/>
          <w:sz w:val="24"/>
          <w:szCs w:val="24"/>
        </w:rPr>
        <w:t>c16 x 24cm.</w:t>
      </w:r>
    </w:p>
    <w:p w:rsidR="00BA488D" w:rsidRPr="00F6252D" w:rsidRDefault="00EE544E"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Note: The height is listed before the width.</w:t>
      </w:r>
    </w:p>
    <w:p w:rsidR="00DB0954" w:rsidRPr="00F6252D" w:rsidRDefault="00DB0954"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Series Area</w:t>
      </w:r>
    </w:p>
    <w:p w:rsidR="008D3702" w:rsidRPr="00F6252D" w:rsidRDefault="00DB0954" w:rsidP="00F07259">
      <w:pPr>
        <w:pStyle w:val="ListParagraph"/>
        <w:numPr>
          <w:ilvl w:val="0"/>
          <w:numId w:val="150"/>
        </w:numPr>
        <w:autoSpaceDE w:val="0"/>
        <w:autoSpaceDN w:val="0"/>
        <w:adjustRightInd w:val="0"/>
        <w:spacing w:line="360" w:lineRule="auto"/>
        <w:ind w:left="450" w:right="-1170" w:firstLine="0"/>
        <w:jc w:val="both"/>
        <w:rPr>
          <w:rFonts w:eastAsiaTheme="minorHAnsi"/>
          <w:sz w:val="24"/>
          <w:szCs w:val="24"/>
        </w:rPr>
      </w:pPr>
      <w:r w:rsidRPr="00F6252D">
        <w:rPr>
          <w:rFonts w:eastAsiaTheme="minorHAnsi"/>
          <w:sz w:val="24"/>
          <w:szCs w:val="24"/>
        </w:rPr>
        <w:t>The series, if any, is recorded next. It should be</w:t>
      </w:r>
      <w:r w:rsidR="008D3702" w:rsidRPr="00F6252D">
        <w:rPr>
          <w:rFonts w:eastAsiaTheme="minorHAnsi"/>
          <w:sz w:val="24"/>
          <w:szCs w:val="24"/>
        </w:rPr>
        <w:t xml:space="preserve"> </w:t>
      </w:r>
      <w:r w:rsidRPr="00F6252D">
        <w:rPr>
          <w:rFonts w:eastAsiaTheme="minorHAnsi"/>
          <w:sz w:val="24"/>
          <w:szCs w:val="24"/>
        </w:rPr>
        <w:t>preceded by a period-space-dash-dash-space.</w:t>
      </w:r>
      <w:r w:rsidR="008D3702" w:rsidRPr="00F6252D">
        <w:rPr>
          <w:rFonts w:eastAsiaTheme="minorHAnsi"/>
          <w:sz w:val="24"/>
          <w:szCs w:val="24"/>
        </w:rPr>
        <w:t xml:space="preserve"> </w:t>
      </w:r>
      <w:r w:rsidRPr="00F6252D">
        <w:rPr>
          <w:rFonts w:eastAsiaTheme="minorHAnsi"/>
          <w:sz w:val="24"/>
          <w:szCs w:val="24"/>
        </w:rPr>
        <w:t xml:space="preserve">(. </w:t>
      </w:r>
      <w:r w:rsidR="00F07259" w:rsidRPr="00F6252D">
        <w:rPr>
          <w:rFonts w:eastAsiaTheme="minorHAnsi"/>
          <w:sz w:val="24"/>
          <w:szCs w:val="24"/>
        </w:rPr>
        <w:t>–</w:t>
      </w:r>
      <w:r w:rsidRPr="00F6252D">
        <w:rPr>
          <w:rFonts w:eastAsiaTheme="minorHAnsi"/>
          <w:sz w:val="24"/>
          <w:szCs w:val="24"/>
        </w:rPr>
        <w:t>).</w:t>
      </w:r>
    </w:p>
    <w:p w:rsidR="008D3702" w:rsidRPr="00F6252D" w:rsidRDefault="00DB0954" w:rsidP="00F07259">
      <w:pPr>
        <w:pStyle w:val="ListParagraph"/>
        <w:numPr>
          <w:ilvl w:val="0"/>
          <w:numId w:val="150"/>
        </w:numPr>
        <w:autoSpaceDE w:val="0"/>
        <w:autoSpaceDN w:val="0"/>
        <w:adjustRightInd w:val="0"/>
        <w:spacing w:line="360" w:lineRule="auto"/>
        <w:ind w:left="450" w:right="-1170" w:firstLine="0"/>
        <w:jc w:val="both"/>
        <w:rPr>
          <w:rFonts w:eastAsiaTheme="minorHAnsi"/>
          <w:sz w:val="24"/>
          <w:szCs w:val="24"/>
        </w:rPr>
      </w:pPr>
      <w:r w:rsidRPr="00F6252D">
        <w:rPr>
          <w:rFonts w:eastAsiaTheme="minorHAnsi"/>
          <w:sz w:val="24"/>
          <w:szCs w:val="24"/>
        </w:rPr>
        <w:t>Each series is enclosed in round brackets.</w:t>
      </w:r>
    </w:p>
    <w:p w:rsidR="00F07259" w:rsidRPr="00F6252D" w:rsidRDefault="00DB0954" w:rsidP="00F07259">
      <w:pPr>
        <w:pStyle w:val="ListParagraph"/>
        <w:numPr>
          <w:ilvl w:val="0"/>
          <w:numId w:val="150"/>
        </w:numPr>
        <w:autoSpaceDE w:val="0"/>
        <w:autoSpaceDN w:val="0"/>
        <w:adjustRightInd w:val="0"/>
        <w:spacing w:line="360" w:lineRule="auto"/>
        <w:ind w:left="450" w:right="-1170" w:firstLine="0"/>
        <w:jc w:val="both"/>
        <w:rPr>
          <w:rFonts w:eastAsiaTheme="minorHAnsi"/>
          <w:sz w:val="24"/>
          <w:szCs w:val="24"/>
        </w:rPr>
      </w:pPr>
      <w:r w:rsidRPr="00F6252D">
        <w:rPr>
          <w:rFonts w:eastAsiaTheme="minorHAnsi"/>
          <w:sz w:val="24"/>
          <w:szCs w:val="24"/>
        </w:rPr>
        <w:t>An item which is a numbered part of a series should</w:t>
      </w:r>
      <w:r w:rsidR="008D3702" w:rsidRPr="00F6252D">
        <w:rPr>
          <w:rFonts w:eastAsiaTheme="minorHAnsi"/>
          <w:sz w:val="24"/>
          <w:szCs w:val="24"/>
        </w:rPr>
        <w:t xml:space="preserve"> </w:t>
      </w:r>
      <w:r w:rsidRPr="00F6252D">
        <w:rPr>
          <w:rFonts w:eastAsiaTheme="minorHAnsi"/>
          <w:sz w:val="24"/>
          <w:szCs w:val="24"/>
        </w:rPr>
        <w:t>be recorded after the series title. Punctuation is</w:t>
      </w:r>
      <w:r w:rsidR="008D3702" w:rsidRPr="00F6252D">
        <w:rPr>
          <w:rFonts w:eastAsiaTheme="minorHAnsi"/>
          <w:sz w:val="24"/>
          <w:szCs w:val="24"/>
        </w:rPr>
        <w:t xml:space="preserve"> </w:t>
      </w:r>
    </w:p>
    <w:p w:rsidR="00DB0954" w:rsidRPr="00F6252D" w:rsidRDefault="00F07259" w:rsidP="00F07259">
      <w:pPr>
        <w:pStyle w:val="ListParagraph"/>
        <w:autoSpaceDE w:val="0"/>
        <w:autoSpaceDN w:val="0"/>
        <w:adjustRightInd w:val="0"/>
        <w:spacing w:line="360" w:lineRule="auto"/>
        <w:ind w:left="450" w:right="-1170"/>
        <w:jc w:val="both"/>
        <w:rPr>
          <w:rFonts w:eastAsiaTheme="minorHAnsi"/>
          <w:sz w:val="24"/>
          <w:szCs w:val="24"/>
        </w:rPr>
      </w:pPr>
      <w:r w:rsidRPr="00F6252D">
        <w:rPr>
          <w:rFonts w:eastAsiaTheme="minorHAnsi"/>
          <w:sz w:val="24"/>
          <w:szCs w:val="24"/>
        </w:rPr>
        <w:tab/>
      </w:r>
      <w:proofErr w:type="gramStart"/>
      <w:r w:rsidR="00DB0954" w:rsidRPr="00F6252D">
        <w:rPr>
          <w:rFonts w:eastAsiaTheme="minorHAnsi"/>
          <w:sz w:val="24"/>
          <w:szCs w:val="24"/>
        </w:rPr>
        <w:t>space-semi-colon-space</w:t>
      </w:r>
      <w:proofErr w:type="gramEnd"/>
      <w:r w:rsidR="00DB0954" w:rsidRPr="00F6252D">
        <w:rPr>
          <w:rFonts w:eastAsiaTheme="minorHAnsi"/>
          <w:sz w:val="24"/>
          <w:szCs w:val="24"/>
        </w:rPr>
        <w:t xml:space="preserve">. </w:t>
      </w:r>
      <w:proofErr w:type="gramStart"/>
      <w:r w:rsidR="00DB0954" w:rsidRPr="00F6252D">
        <w:rPr>
          <w:rFonts w:eastAsiaTheme="minorHAnsi"/>
          <w:sz w:val="24"/>
          <w:szCs w:val="24"/>
        </w:rPr>
        <w:t>( ;</w:t>
      </w:r>
      <w:proofErr w:type="gramEnd"/>
      <w:r w:rsidR="00DB0954" w:rsidRPr="00F6252D">
        <w:rPr>
          <w:rFonts w:eastAsiaTheme="minorHAnsi"/>
          <w:sz w:val="24"/>
          <w:szCs w:val="24"/>
        </w:rPr>
        <w:t xml:space="preserve"> )</w:t>
      </w:r>
      <w:r w:rsidRPr="00F6252D">
        <w:rPr>
          <w:rFonts w:eastAsiaTheme="minorHAnsi"/>
          <w:sz w:val="24"/>
          <w:szCs w:val="24"/>
        </w:rPr>
        <w:t xml:space="preserve"> </w:t>
      </w:r>
      <w:r w:rsidR="00DB0954" w:rsidRPr="00F6252D">
        <w:rPr>
          <w:rFonts w:eastAsiaTheme="minorHAnsi"/>
          <w:sz w:val="24"/>
          <w:szCs w:val="24"/>
        </w:rPr>
        <w:t>i.e. (The ship ; v. 6)</w:t>
      </w:r>
    </w:p>
    <w:p w:rsidR="00DB0954" w:rsidRPr="00F6252D" w:rsidRDefault="00DB0954" w:rsidP="00F07259">
      <w:pPr>
        <w:autoSpaceDE w:val="0"/>
        <w:autoSpaceDN w:val="0"/>
        <w:adjustRightInd w:val="0"/>
        <w:spacing w:line="360" w:lineRule="auto"/>
        <w:ind w:left="450" w:right="-1170" w:firstLine="270"/>
        <w:jc w:val="both"/>
        <w:rPr>
          <w:rFonts w:eastAsiaTheme="minorHAnsi"/>
          <w:sz w:val="24"/>
          <w:szCs w:val="24"/>
        </w:rPr>
      </w:pPr>
      <w:r w:rsidRPr="00F6252D">
        <w:rPr>
          <w:rFonts w:eastAsiaTheme="minorHAnsi"/>
          <w:sz w:val="24"/>
          <w:szCs w:val="24"/>
        </w:rPr>
        <w:t>MARC example: 440 $</w:t>
      </w:r>
      <w:proofErr w:type="spellStart"/>
      <w:r w:rsidRPr="00F6252D">
        <w:rPr>
          <w:rFonts w:eastAsiaTheme="minorHAnsi"/>
          <w:sz w:val="24"/>
          <w:szCs w:val="24"/>
        </w:rPr>
        <w:t>aThe</w:t>
      </w:r>
      <w:proofErr w:type="spellEnd"/>
      <w:r w:rsidRPr="00F6252D">
        <w:rPr>
          <w:rFonts w:eastAsiaTheme="minorHAnsi"/>
          <w:sz w:val="24"/>
          <w:szCs w:val="24"/>
        </w:rPr>
        <w:t xml:space="preserve"> </w:t>
      </w:r>
      <w:proofErr w:type="gramStart"/>
      <w:r w:rsidRPr="00F6252D">
        <w:rPr>
          <w:rFonts w:eastAsiaTheme="minorHAnsi"/>
          <w:sz w:val="24"/>
          <w:szCs w:val="24"/>
        </w:rPr>
        <w:t>ship ;$</w:t>
      </w:r>
      <w:proofErr w:type="gramEnd"/>
      <w:r w:rsidRPr="00F6252D">
        <w:rPr>
          <w:rFonts w:eastAsiaTheme="minorHAnsi"/>
          <w:sz w:val="24"/>
          <w:szCs w:val="24"/>
        </w:rPr>
        <w:t>v6</w:t>
      </w:r>
    </w:p>
    <w:p w:rsidR="00DB0954" w:rsidRPr="00F6252D" w:rsidRDefault="00DB0954"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Note Area</w:t>
      </w:r>
    </w:p>
    <w:p w:rsidR="008D3702" w:rsidRPr="00F6252D" w:rsidRDefault="00DB0954" w:rsidP="002C2351">
      <w:pPr>
        <w:pStyle w:val="ListParagraph"/>
        <w:numPr>
          <w:ilvl w:val="0"/>
          <w:numId w:val="15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Leave two lines after the physical description before</w:t>
      </w:r>
      <w:r w:rsidR="008D3702" w:rsidRPr="00F6252D">
        <w:rPr>
          <w:rFonts w:eastAsiaTheme="minorHAnsi"/>
          <w:sz w:val="24"/>
          <w:szCs w:val="24"/>
        </w:rPr>
        <w:t xml:space="preserve"> </w:t>
      </w:r>
      <w:r w:rsidRPr="00F6252D">
        <w:rPr>
          <w:rFonts w:eastAsiaTheme="minorHAnsi"/>
          <w:sz w:val="24"/>
          <w:szCs w:val="24"/>
        </w:rPr>
        <w:t>beginning note entries.</w:t>
      </w:r>
    </w:p>
    <w:p w:rsidR="00EE544E" w:rsidRPr="00F6252D" w:rsidRDefault="00DB0954" w:rsidP="002C2351">
      <w:pPr>
        <w:pStyle w:val="ListParagraph"/>
        <w:numPr>
          <w:ilvl w:val="0"/>
          <w:numId w:val="15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Record here bibliographies or indexes, if present.</w:t>
      </w:r>
      <w:r w:rsidR="008D3702" w:rsidRPr="00F6252D">
        <w:rPr>
          <w:rFonts w:eastAsiaTheme="minorHAnsi"/>
          <w:sz w:val="24"/>
          <w:szCs w:val="24"/>
        </w:rPr>
        <w:t xml:space="preserve"> </w:t>
      </w:r>
      <w:r w:rsidRPr="00F6252D">
        <w:rPr>
          <w:rFonts w:eastAsiaTheme="minorHAnsi"/>
          <w:sz w:val="24"/>
          <w:szCs w:val="24"/>
        </w:rPr>
        <w:t>Contents notes, summaries, multivolume works, in</w:t>
      </w:r>
      <w:r w:rsidR="008D3702" w:rsidRPr="00F6252D">
        <w:rPr>
          <w:rFonts w:eastAsiaTheme="minorHAnsi"/>
          <w:sz w:val="24"/>
          <w:szCs w:val="24"/>
        </w:rPr>
        <w:t xml:space="preserve"> </w:t>
      </w:r>
      <w:r w:rsidRPr="00F6252D">
        <w:rPr>
          <w:rFonts w:eastAsiaTheme="minorHAnsi"/>
          <w:sz w:val="24"/>
          <w:szCs w:val="24"/>
        </w:rPr>
        <w:t>another language, audience level, and local note</w:t>
      </w:r>
      <w:r w:rsidR="008D3702" w:rsidRPr="00F6252D">
        <w:rPr>
          <w:rFonts w:eastAsiaTheme="minorHAnsi"/>
          <w:sz w:val="24"/>
          <w:szCs w:val="24"/>
        </w:rPr>
        <w:t xml:space="preserve"> </w:t>
      </w:r>
      <w:r w:rsidRPr="00F6252D">
        <w:rPr>
          <w:rFonts w:eastAsiaTheme="minorHAnsi"/>
          <w:sz w:val="24"/>
          <w:szCs w:val="24"/>
        </w:rPr>
        <w:t>are also entered in this area.</w:t>
      </w:r>
      <w:r w:rsidR="008D3702" w:rsidRPr="00F6252D">
        <w:rPr>
          <w:rFonts w:eastAsiaTheme="minorHAnsi"/>
          <w:sz w:val="24"/>
          <w:szCs w:val="24"/>
        </w:rPr>
        <w:t xml:space="preserve"> </w:t>
      </w:r>
      <w:r w:rsidRPr="00F6252D">
        <w:rPr>
          <w:rFonts w:eastAsiaTheme="minorHAnsi"/>
          <w:sz w:val="24"/>
          <w:szCs w:val="24"/>
        </w:rPr>
        <w:t xml:space="preserve">i.e., </w:t>
      </w:r>
      <w:proofErr w:type="gramStart"/>
      <w:r w:rsidRPr="00F6252D">
        <w:rPr>
          <w:rFonts w:eastAsiaTheme="minorHAnsi"/>
          <w:sz w:val="24"/>
          <w:szCs w:val="24"/>
        </w:rPr>
        <w:t>Includes</w:t>
      </w:r>
      <w:proofErr w:type="gramEnd"/>
      <w:r w:rsidRPr="00F6252D">
        <w:rPr>
          <w:rFonts w:eastAsiaTheme="minorHAnsi"/>
          <w:sz w:val="24"/>
          <w:szCs w:val="24"/>
        </w:rPr>
        <w:t xml:space="preserve"> bibliographical references (p. 116) and</w:t>
      </w:r>
      <w:r w:rsidR="008D3702" w:rsidRPr="00F6252D">
        <w:rPr>
          <w:rFonts w:eastAsiaTheme="minorHAnsi"/>
          <w:sz w:val="24"/>
          <w:szCs w:val="24"/>
        </w:rPr>
        <w:t xml:space="preserve"> </w:t>
      </w:r>
      <w:r w:rsidRPr="00F6252D">
        <w:rPr>
          <w:rFonts w:eastAsiaTheme="minorHAnsi"/>
          <w:sz w:val="24"/>
          <w:szCs w:val="24"/>
        </w:rPr>
        <w:t>index.</w:t>
      </w:r>
    </w:p>
    <w:p w:rsidR="002A4197" w:rsidRPr="00F6252D" w:rsidRDefault="002A4197" w:rsidP="002C2351">
      <w:pPr>
        <w:pStyle w:val="ListParagraph"/>
        <w:numPr>
          <w:ilvl w:val="0"/>
          <w:numId w:val="142"/>
        </w:num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Standard Book Numbers and Library of Congress</w:t>
      </w:r>
      <w:r w:rsidR="008D3702" w:rsidRPr="00F6252D">
        <w:rPr>
          <w:rFonts w:eastAsiaTheme="minorHAnsi"/>
          <w:b/>
          <w:sz w:val="24"/>
          <w:szCs w:val="24"/>
        </w:rPr>
        <w:t xml:space="preserve"> </w:t>
      </w:r>
      <w:r w:rsidRPr="00F6252D">
        <w:rPr>
          <w:rFonts w:eastAsiaTheme="minorHAnsi"/>
          <w:b/>
          <w:sz w:val="24"/>
          <w:szCs w:val="24"/>
        </w:rPr>
        <w:t>Card Numbers</w:t>
      </w:r>
    </w:p>
    <w:p w:rsidR="002A4197" w:rsidRPr="00F6252D" w:rsidRDefault="002A4197" w:rsidP="006323B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last items to be entered as part of the physical</w:t>
      </w:r>
      <w:r w:rsidR="008D3702" w:rsidRPr="00F6252D">
        <w:rPr>
          <w:rFonts w:eastAsiaTheme="minorHAnsi"/>
          <w:sz w:val="24"/>
          <w:szCs w:val="24"/>
        </w:rPr>
        <w:t xml:space="preserve"> </w:t>
      </w:r>
      <w:r w:rsidRPr="00F6252D">
        <w:rPr>
          <w:rFonts w:eastAsiaTheme="minorHAnsi"/>
          <w:sz w:val="24"/>
          <w:szCs w:val="24"/>
        </w:rPr>
        <w:t>description of the book are the ISBN, LC card</w:t>
      </w:r>
      <w:r w:rsidR="008D3702" w:rsidRPr="00F6252D">
        <w:rPr>
          <w:rFonts w:eastAsiaTheme="minorHAnsi"/>
          <w:sz w:val="24"/>
          <w:szCs w:val="24"/>
        </w:rPr>
        <w:t xml:space="preserve"> </w:t>
      </w:r>
      <w:r w:rsidRPr="00F6252D">
        <w:rPr>
          <w:rFonts w:eastAsiaTheme="minorHAnsi"/>
          <w:sz w:val="24"/>
          <w:szCs w:val="24"/>
        </w:rPr>
        <w:t>numbers, and Canadian National Book Numbers</w:t>
      </w:r>
      <w:r w:rsidR="008D3702" w:rsidRPr="00F6252D">
        <w:rPr>
          <w:rFonts w:eastAsiaTheme="minorHAnsi"/>
          <w:sz w:val="24"/>
          <w:szCs w:val="24"/>
        </w:rPr>
        <w:t xml:space="preserve"> </w:t>
      </w:r>
      <w:r w:rsidRPr="00F6252D">
        <w:rPr>
          <w:rFonts w:eastAsiaTheme="minorHAnsi"/>
          <w:sz w:val="24"/>
          <w:szCs w:val="24"/>
        </w:rPr>
        <w:t>(CNBN). While these particular numbers are of no use</w:t>
      </w:r>
      <w:r w:rsidR="008D3702" w:rsidRPr="00F6252D">
        <w:rPr>
          <w:rFonts w:eastAsiaTheme="minorHAnsi"/>
          <w:sz w:val="24"/>
          <w:szCs w:val="24"/>
        </w:rPr>
        <w:t xml:space="preserve"> </w:t>
      </w:r>
      <w:r w:rsidRPr="00F6252D">
        <w:rPr>
          <w:rFonts w:eastAsiaTheme="minorHAnsi"/>
          <w:sz w:val="24"/>
          <w:szCs w:val="24"/>
        </w:rPr>
        <w:t>to the clientele, their presence saves the librarian</w:t>
      </w:r>
      <w:r w:rsidR="008D3702" w:rsidRPr="00F6252D">
        <w:rPr>
          <w:rFonts w:eastAsiaTheme="minorHAnsi"/>
          <w:sz w:val="24"/>
          <w:szCs w:val="24"/>
        </w:rPr>
        <w:t xml:space="preserve"> </w:t>
      </w:r>
      <w:r w:rsidRPr="00F6252D">
        <w:rPr>
          <w:rFonts w:eastAsiaTheme="minorHAnsi"/>
          <w:sz w:val="24"/>
          <w:szCs w:val="24"/>
        </w:rPr>
        <w:t>countless hours during a retrospective conversion if</w:t>
      </w:r>
      <w:r w:rsidR="008D3702" w:rsidRPr="00F6252D">
        <w:rPr>
          <w:rFonts w:eastAsiaTheme="minorHAnsi"/>
          <w:sz w:val="24"/>
          <w:szCs w:val="24"/>
        </w:rPr>
        <w:t xml:space="preserve"> </w:t>
      </w:r>
      <w:r w:rsidRPr="00F6252D">
        <w:rPr>
          <w:rFonts w:eastAsiaTheme="minorHAnsi"/>
          <w:sz w:val="24"/>
          <w:szCs w:val="24"/>
        </w:rPr>
        <w:t>they are included on the shelf list card. These</w:t>
      </w:r>
      <w:r w:rsidR="008D3702" w:rsidRPr="00F6252D">
        <w:rPr>
          <w:rFonts w:eastAsiaTheme="minorHAnsi"/>
          <w:sz w:val="24"/>
          <w:szCs w:val="24"/>
        </w:rPr>
        <w:t xml:space="preserve"> </w:t>
      </w:r>
      <w:r w:rsidRPr="00F6252D">
        <w:rPr>
          <w:rFonts w:eastAsiaTheme="minorHAnsi"/>
          <w:sz w:val="24"/>
          <w:szCs w:val="24"/>
        </w:rPr>
        <w:t>numbers are essential when searching for MARC</w:t>
      </w:r>
      <w:r w:rsidR="008D3702" w:rsidRPr="00F6252D">
        <w:rPr>
          <w:rFonts w:eastAsiaTheme="minorHAnsi"/>
          <w:sz w:val="24"/>
          <w:szCs w:val="24"/>
        </w:rPr>
        <w:t xml:space="preserve"> </w:t>
      </w:r>
      <w:r w:rsidRPr="00F6252D">
        <w:rPr>
          <w:rFonts w:eastAsiaTheme="minorHAnsi"/>
          <w:sz w:val="24"/>
          <w:szCs w:val="24"/>
        </w:rPr>
        <w:t>records.</w:t>
      </w:r>
    </w:p>
    <w:p w:rsidR="002A4197" w:rsidRPr="00F6252D" w:rsidRDefault="002A4197" w:rsidP="002C2351">
      <w:pPr>
        <w:pStyle w:val="ListParagraph"/>
        <w:numPr>
          <w:ilvl w:val="0"/>
          <w:numId w:val="15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ISBN begins on the line immediately following the</w:t>
      </w:r>
      <w:r w:rsidR="008D3702" w:rsidRPr="00F6252D">
        <w:rPr>
          <w:rFonts w:eastAsiaTheme="minorHAnsi"/>
          <w:sz w:val="24"/>
          <w:szCs w:val="24"/>
        </w:rPr>
        <w:t xml:space="preserve"> </w:t>
      </w:r>
      <w:r w:rsidRPr="00F6252D">
        <w:rPr>
          <w:rFonts w:eastAsiaTheme="minorHAnsi"/>
          <w:sz w:val="24"/>
          <w:szCs w:val="24"/>
        </w:rPr>
        <w:t>last note.</w:t>
      </w:r>
      <w:r w:rsidR="008D3702" w:rsidRPr="00F6252D">
        <w:rPr>
          <w:rFonts w:eastAsiaTheme="minorHAnsi"/>
          <w:sz w:val="24"/>
          <w:szCs w:val="24"/>
        </w:rPr>
        <w:t xml:space="preserve"> </w:t>
      </w:r>
    </w:p>
    <w:p w:rsidR="00DB0954" w:rsidRPr="00F6252D" w:rsidRDefault="002A4197" w:rsidP="008D370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lastRenderedPageBreak/>
        <w:t>i.e., 087287221 (</w:t>
      </w:r>
      <w:proofErr w:type="spellStart"/>
      <w:r w:rsidRPr="00F6252D">
        <w:rPr>
          <w:rFonts w:eastAsiaTheme="minorHAnsi"/>
          <w:sz w:val="24"/>
          <w:szCs w:val="24"/>
        </w:rPr>
        <w:t>pbk</w:t>
      </w:r>
      <w:proofErr w:type="spellEnd"/>
      <w:r w:rsidRPr="00F6252D">
        <w:rPr>
          <w:rFonts w:eastAsiaTheme="minorHAnsi"/>
          <w:sz w:val="24"/>
          <w:szCs w:val="24"/>
        </w:rPr>
        <w:t>)</w:t>
      </w:r>
    </w:p>
    <w:p w:rsidR="002A4197" w:rsidRPr="00F6252D" w:rsidRDefault="008D3702" w:rsidP="006323BF">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 xml:space="preserve">13. </w:t>
      </w:r>
      <w:r w:rsidR="002A4197" w:rsidRPr="00F6252D">
        <w:rPr>
          <w:rFonts w:eastAsiaTheme="minorHAnsi"/>
          <w:b/>
          <w:sz w:val="24"/>
          <w:szCs w:val="24"/>
        </w:rPr>
        <w:t>Multiple Copies of the Same Book (Card Example)</w:t>
      </w:r>
    </w:p>
    <w:p w:rsidR="002A4197" w:rsidRPr="00F6252D" w:rsidRDefault="002A4197" w:rsidP="006323B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the library possesses two or more copies of an</w:t>
      </w:r>
      <w:r w:rsidR="008D3702" w:rsidRPr="00F6252D">
        <w:rPr>
          <w:rFonts w:eastAsiaTheme="minorHAnsi"/>
          <w:sz w:val="24"/>
          <w:szCs w:val="24"/>
        </w:rPr>
        <w:t xml:space="preserve"> </w:t>
      </w:r>
      <w:r w:rsidRPr="00F6252D">
        <w:rPr>
          <w:rFonts w:eastAsiaTheme="minorHAnsi"/>
          <w:sz w:val="24"/>
          <w:szCs w:val="24"/>
        </w:rPr>
        <w:t xml:space="preserve">identical item, note it on the T-slip. </w:t>
      </w:r>
      <w:proofErr w:type="gramStart"/>
      <w:r w:rsidRPr="00F6252D">
        <w:rPr>
          <w:rFonts w:eastAsiaTheme="minorHAnsi"/>
          <w:sz w:val="24"/>
          <w:szCs w:val="24"/>
        </w:rPr>
        <w:t>Record “c.1” (for</w:t>
      </w:r>
      <w:r w:rsidR="008D3702" w:rsidRPr="00F6252D">
        <w:rPr>
          <w:rFonts w:eastAsiaTheme="minorHAnsi"/>
          <w:sz w:val="24"/>
          <w:szCs w:val="24"/>
        </w:rPr>
        <w:t xml:space="preserve"> </w:t>
      </w:r>
      <w:r w:rsidRPr="00F6252D">
        <w:rPr>
          <w:rFonts w:eastAsiaTheme="minorHAnsi"/>
          <w:sz w:val="24"/>
          <w:szCs w:val="24"/>
        </w:rPr>
        <w:t>copy 1), “c.2”, etc. (for as many copies as the library</w:t>
      </w:r>
      <w:r w:rsidR="008D3702" w:rsidRPr="00F6252D">
        <w:rPr>
          <w:rFonts w:eastAsiaTheme="minorHAnsi"/>
          <w:sz w:val="24"/>
          <w:szCs w:val="24"/>
        </w:rPr>
        <w:t xml:space="preserve"> </w:t>
      </w:r>
      <w:r w:rsidRPr="00F6252D">
        <w:rPr>
          <w:rFonts w:eastAsiaTheme="minorHAnsi"/>
          <w:sz w:val="24"/>
          <w:szCs w:val="24"/>
        </w:rPr>
        <w:t>has) in the near left-hand edge of the card near the</w:t>
      </w:r>
      <w:r w:rsidR="008D3702" w:rsidRPr="00F6252D">
        <w:rPr>
          <w:rFonts w:eastAsiaTheme="minorHAnsi"/>
          <w:sz w:val="24"/>
          <w:szCs w:val="24"/>
        </w:rPr>
        <w:t xml:space="preserve"> </w:t>
      </w:r>
      <w:r w:rsidRPr="00F6252D">
        <w:rPr>
          <w:rFonts w:eastAsiaTheme="minorHAnsi"/>
          <w:sz w:val="24"/>
          <w:szCs w:val="24"/>
        </w:rPr>
        <w:t>middle of the card.</w:t>
      </w:r>
      <w:proofErr w:type="gramEnd"/>
    </w:p>
    <w:p w:rsidR="002A4197" w:rsidRPr="00F6252D" w:rsidRDefault="00CB555B" w:rsidP="006323BF">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drawing>
          <wp:inline distT="0" distB="0" distL="0" distR="0">
            <wp:extent cx="6400800" cy="233189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331890"/>
                    </a:xfrm>
                    <a:prstGeom prst="rect">
                      <a:avLst/>
                    </a:prstGeom>
                    <a:noFill/>
                    <a:ln>
                      <a:noFill/>
                    </a:ln>
                  </pic:spPr>
                </pic:pic>
              </a:graphicData>
            </a:graphic>
          </wp:inline>
        </w:drawing>
      </w:r>
    </w:p>
    <w:p w:rsidR="00CB555B" w:rsidRPr="00F6252D" w:rsidRDefault="00CB555B" w:rsidP="002A4197">
      <w:pPr>
        <w:autoSpaceDE w:val="0"/>
        <w:autoSpaceDN w:val="0"/>
        <w:adjustRightInd w:val="0"/>
        <w:spacing w:line="360" w:lineRule="auto"/>
        <w:ind w:right="-720"/>
        <w:jc w:val="both"/>
        <w:rPr>
          <w:rFonts w:ascii="Arial" w:eastAsiaTheme="minorHAnsi" w:hAnsi="Arial" w:cs="Arial"/>
          <w:sz w:val="24"/>
          <w:szCs w:val="24"/>
        </w:rPr>
      </w:pPr>
    </w:p>
    <w:p w:rsidR="009637CC" w:rsidRPr="00F6252D" w:rsidRDefault="009637CC" w:rsidP="00E01113">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w:t>
      </w:r>
      <w:r w:rsidR="009C594B" w:rsidRPr="00F6252D">
        <w:rPr>
          <w:rFonts w:eastAsiaTheme="minorHAnsi"/>
          <w:b/>
          <w:sz w:val="24"/>
          <w:szCs w:val="24"/>
        </w:rPr>
        <w:t xml:space="preserve">UBJECT CATALOGING: </w:t>
      </w:r>
      <w:r w:rsidRPr="00F6252D">
        <w:rPr>
          <w:rFonts w:eastAsiaTheme="minorHAnsi"/>
          <w:b/>
          <w:sz w:val="24"/>
          <w:szCs w:val="24"/>
        </w:rPr>
        <w:t xml:space="preserve"> </w:t>
      </w:r>
    </w:p>
    <w:p w:rsidR="00BB4CF0" w:rsidRPr="00F6252D" w:rsidRDefault="009637CC" w:rsidP="003B2E07">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second step in completing the cataloging process is selecting</w:t>
      </w:r>
      <w:r w:rsidR="003B2E07" w:rsidRPr="00F6252D">
        <w:rPr>
          <w:rFonts w:eastAsiaTheme="minorHAnsi"/>
          <w:sz w:val="24"/>
          <w:szCs w:val="24"/>
        </w:rPr>
        <w:t xml:space="preserve"> </w:t>
      </w:r>
      <w:r w:rsidRPr="00F6252D">
        <w:rPr>
          <w:rFonts w:eastAsiaTheme="minorHAnsi"/>
          <w:sz w:val="24"/>
          <w:szCs w:val="24"/>
        </w:rPr>
        <w:t>and assigning subject headings. Using a standardized list</w:t>
      </w:r>
      <w:r w:rsidR="003B2E07" w:rsidRPr="00F6252D">
        <w:rPr>
          <w:rFonts w:eastAsiaTheme="minorHAnsi"/>
          <w:sz w:val="24"/>
          <w:szCs w:val="24"/>
        </w:rPr>
        <w:t xml:space="preserve"> </w:t>
      </w:r>
      <w:r w:rsidRPr="00F6252D">
        <w:rPr>
          <w:rFonts w:eastAsiaTheme="minorHAnsi"/>
          <w:sz w:val="24"/>
          <w:szCs w:val="24"/>
        </w:rPr>
        <w:t>of subject headings helps ensure consistency. Only one standard</w:t>
      </w:r>
      <w:r w:rsidR="003B2E07" w:rsidRPr="00F6252D">
        <w:rPr>
          <w:rFonts w:eastAsiaTheme="minorHAnsi"/>
          <w:sz w:val="24"/>
          <w:szCs w:val="24"/>
        </w:rPr>
        <w:t xml:space="preserve"> </w:t>
      </w:r>
      <w:r w:rsidRPr="00F6252D">
        <w:rPr>
          <w:rFonts w:eastAsiaTheme="minorHAnsi"/>
          <w:sz w:val="24"/>
          <w:szCs w:val="24"/>
        </w:rPr>
        <w:t>should be used, to avoid conflicting headings. Subject headings</w:t>
      </w:r>
      <w:r w:rsidR="003B2E07" w:rsidRPr="00F6252D">
        <w:rPr>
          <w:rFonts w:eastAsiaTheme="minorHAnsi"/>
          <w:sz w:val="24"/>
          <w:szCs w:val="24"/>
        </w:rPr>
        <w:t xml:space="preserve"> </w:t>
      </w:r>
      <w:r w:rsidRPr="00F6252D">
        <w:rPr>
          <w:rFonts w:eastAsiaTheme="minorHAnsi"/>
          <w:sz w:val="24"/>
          <w:szCs w:val="24"/>
        </w:rPr>
        <w:t>enable the catalog user to find everything the library has on a</w:t>
      </w:r>
      <w:r w:rsidR="003B2E07" w:rsidRPr="00F6252D">
        <w:rPr>
          <w:rFonts w:eastAsiaTheme="minorHAnsi"/>
          <w:sz w:val="24"/>
          <w:szCs w:val="24"/>
        </w:rPr>
        <w:t xml:space="preserve"> </w:t>
      </w:r>
      <w:r w:rsidRPr="00F6252D">
        <w:rPr>
          <w:rFonts w:eastAsiaTheme="minorHAnsi"/>
          <w:sz w:val="24"/>
          <w:szCs w:val="24"/>
        </w:rPr>
        <w:t>given subject.</w:t>
      </w:r>
      <w:r w:rsidR="003B2E07" w:rsidRPr="00F6252D">
        <w:rPr>
          <w:rFonts w:eastAsiaTheme="minorHAnsi"/>
          <w:sz w:val="24"/>
          <w:szCs w:val="24"/>
        </w:rPr>
        <w:t xml:space="preserve"> </w:t>
      </w:r>
      <w:r w:rsidRPr="00F6252D">
        <w:rPr>
          <w:rFonts w:eastAsiaTheme="minorHAnsi"/>
          <w:sz w:val="24"/>
          <w:szCs w:val="24"/>
        </w:rPr>
        <w:t>The two most popular tools used to perform this</w:t>
      </w:r>
      <w:r w:rsidR="003B2E07" w:rsidRPr="00F6252D">
        <w:rPr>
          <w:rFonts w:eastAsiaTheme="minorHAnsi"/>
          <w:sz w:val="24"/>
          <w:szCs w:val="24"/>
        </w:rPr>
        <w:t xml:space="preserve"> </w:t>
      </w:r>
      <w:r w:rsidRPr="00F6252D">
        <w:rPr>
          <w:rFonts w:eastAsiaTheme="minorHAnsi"/>
          <w:sz w:val="24"/>
          <w:szCs w:val="24"/>
        </w:rPr>
        <w:t xml:space="preserve">task are the </w:t>
      </w:r>
      <w:r w:rsidRPr="00F6252D">
        <w:rPr>
          <w:rFonts w:eastAsiaTheme="minorHAnsi"/>
          <w:iCs/>
          <w:sz w:val="24"/>
          <w:szCs w:val="24"/>
        </w:rPr>
        <w:t xml:space="preserve">Library of Congress Subject Headings </w:t>
      </w:r>
      <w:r w:rsidRPr="00F6252D">
        <w:rPr>
          <w:rFonts w:eastAsiaTheme="minorHAnsi"/>
          <w:sz w:val="24"/>
          <w:szCs w:val="24"/>
        </w:rPr>
        <w:t xml:space="preserve">and the </w:t>
      </w:r>
      <w:r w:rsidRPr="00F6252D">
        <w:rPr>
          <w:rFonts w:eastAsiaTheme="minorHAnsi"/>
          <w:iCs/>
          <w:sz w:val="24"/>
          <w:szCs w:val="24"/>
        </w:rPr>
        <w:t>Sears List</w:t>
      </w:r>
      <w:r w:rsidR="003B2E07" w:rsidRPr="00F6252D">
        <w:rPr>
          <w:rFonts w:eastAsiaTheme="minorHAnsi"/>
          <w:iCs/>
          <w:sz w:val="24"/>
          <w:szCs w:val="24"/>
        </w:rPr>
        <w:t xml:space="preserve"> </w:t>
      </w:r>
      <w:r w:rsidRPr="00F6252D">
        <w:rPr>
          <w:rFonts w:eastAsiaTheme="minorHAnsi"/>
          <w:iCs/>
          <w:sz w:val="24"/>
          <w:szCs w:val="24"/>
        </w:rPr>
        <w:t>of Subject Headings.</w:t>
      </w:r>
      <w:r w:rsidR="003B2E07" w:rsidRPr="00F6252D">
        <w:rPr>
          <w:rFonts w:eastAsiaTheme="minorHAnsi"/>
          <w:iCs/>
          <w:sz w:val="24"/>
          <w:szCs w:val="24"/>
        </w:rPr>
        <w:t xml:space="preserve"> </w:t>
      </w:r>
      <w:r w:rsidRPr="00F6252D">
        <w:rPr>
          <w:rFonts w:eastAsiaTheme="minorHAnsi"/>
          <w:sz w:val="24"/>
          <w:szCs w:val="24"/>
        </w:rPr>
        <w:t xml:space="preserve">The </w:t>
      </w:r>
      <w:r w:rsidRPr="00F6252D">
        <w:rPr>
          <w:rFonts w:eastAsiaTheme="minorHAnsi"/>
          <w:iCs/>
          <w:sz w:val="24"/>
          <w:szCs w:val="24"/>
        </w:rPr>
        <w:t>Library of Congress Subject Headings</w:t>
      </w:r>
      <w:r w:rsidRPr="00F6252D">
        <w:rPr>
          <w:rFonts w:eastAsiaTheme="minorHAnsi"/>
          <w:sz w:val="24"/>
          <w:szCs w:val="24"/>
        </w:rPr>
        <w:t>, established</w:t>
      </w:r>
      <w:r w:rsidR="003B2E07" w:rsidRPr="00F6252D">
        <w:rPr>
          <w:rFonts w:eastAsiaTheme="minorHAnsi"/>
          <w:sz w:val="24"/>
          <w:szCs w:val="24"/>
        </w:rPr>
        <w:t xml:space="preserve"> </w:t>
      </w:r>
      <w:r w:rsidRPr="00F6252D">
        <w:rPr>
          <w:rFonts w:eastAsiaTheme="minorHAnsi"/>
          <w:sz w:val="24"/>
          <w:szCs w:val="24"/>
        </w:rPr>
        <w:t>by the U.S. Library of Congress, is</w:t>
      </w:r>
      <w:r w:rsidR="003B2E07" w:rsidRPr="00F6252D">
        <w:rPr>
          <w:rFonts w:eastAsiaTheme="minorHAnsi"/>
          <w:sz w:val="24"/>
          <w:szCs w:val="24"/>
        </w:rPr>
        <w:t xml:space="preserve"> </w:t>
      </w:r>
      <w:r w:rsidRPr="00F6252D">
        <w:rPr>
          <w:rFonts w:eastAsiaTheme="minorHAnsi"/>
          <w:sz w:val="24"/>
          <w:szCs w:val="24"/>
        </w:rPr>
        <w:t>the most comprehensive list. It provides an alphabetical</w:t>
      </w:r>
      <w:r w:rsidR="003B2E07" w:rsidRPr="00F6252D">
        <w:rPr>
          <w:rFonts w:eastAsiaTheme="minorHAnsi"/>
          <w:sz w:val="24"/>
          <w:szCs w:val="24"/>
        </w:rPr>
        <w:t xml:space="preserve"> </w:t>
      </w:r>
      <w:r w:rsidRPr="00F6252D">
        <w:rPr>
          <w:rFonts w:eastAsiaTheme="minorHAnsi"/>
          <w:sz w:val="24"/>
          <w:szCs w:val="24"/>
        </w:rPr>
        <w:t>list of all subject headings, cross-references,</w:t>
      </w:r>
      <w:r w:rsidR="003B2E07" w:rsidRPr="00F6252D">
        <w:rPr>
          <w:rFonts w:eastAsiaTheme="minorHAnsi"/>
          <w:sz w:val="24"/>
          <w:szCs w:val="24"/>
        </w:rPr>
        <w:t xml:space="preserve"> </w:t>
      </w:r>
      <w:r w:rsidRPr="00F6252D">
        <w:rPr>
          <w:rFonts w:eastAsiaTheme="minorHAnsi"/>
          <w:sz w:val="24"/>
          <w:szCs w:val="24"/>
        </w:rPr>
        <w:t>and subdivisions.</w:t>
      </w:r>
      <w:r w:rsidR="003B2E07" w:rsidRPr="00F6252D">
        <w:rPr>
          <w:rFonts w:eastAsiaTheme="minorHAnsi"/>
          <w:sz w:val="24"/>
          <w:szCs w:val="24"/>
        </w:rPr>
        <w:t xml:space="preserve"> </w:t>
      </w:r>
      <w:r w:rsidRPr="00F6252D">
        <w:rPr>
          <w:rFonts w:eastAsiaTheme="minorHAnsi"/>
          <w:sz w:val="24"/>
          <w:szCs w:val="24"/>
        </w:rPr>
        <w:t>The print edition is</w:t>
      </w:r>
      <w:r w:rsidR="003B2E07" w:rsidRPr="00F6252D">
        <w:rPr>
          <w:rFonts w:eastAsiaTheme="minorHAnsi"/>
          <w:sz w:val="24"/>
          <w:szCs w:val="24"/>
        </w:rPr>
        <w:t xml:space="preserve"> </w:t>
      </w:r>
      <w:r w:rsidRPr="00F6252D">
        <w:rPr>
          <w:rFonts w:eastAsiaTheme="minorHAnsi"/>
          <w:sz w:val="24"/>
          <w:szCs w:val="24"/>
        </w:rPr>
        <w:t>updated annually and is available in microfiche</w:t>
      </w:r>
      <w:r w:rsidR="003B2E07" w:rsidRPr="00F6252D">
        <w:rPr>
          <w:rFonts w:eastAsiaTheme="minorHAnsi"/>
          <w:sz w:val="24"/>
          <w:szCs w:val="24"/>
        </w:rPr>
        <w:t xml:space="preserve"> </w:t>
      </w:r>
      <w:r w:rsidRPr="00F6252D">
        <w:rPr>
          <w:rFonts w:eastAsiaTheme="minorHAnsi"/>
          <w:sz w:val="24"/>
          <w:szCs w:val="24"/>
        </w:rPr>
        <w:t xml:space="preserve">format, updated quarterly. </w:t>
      </w:r>
      <w:r w:rsidRPr="00F6252D">
        <w:rPr>
          <w:rFonts w:eastAsiaTheme="minorHAnsi"/>
          <w:iCs/>
          <w:sz w:val="24"/>
          <w:szCs w:val="24"/>
        </w:rPr>
        <w:t xml:space="preserve">Classification Plus </w:t>
      </w:r>
      <w:r w:rsidRPr="00F6252D">
        <w:rPr>
          <w:rFonts w:eastAsiaTheme="minorHAnsi"/>
          <w:sz w:val="24"/>
          <w:szCs w:val="24"/>
        </w:rPr>
        <w:t>is</w:t>
      </w:r>
      <w:r w:rsidR="003B2E07" w:rsidRPr="00F6252D">
        <w:rPr>
          <w:rFonts w:eastAsiaTheme="minorHAnsi"/>
          <w:sz w:val="24"/>
          <w:szCs w:val="24"/>
        </w:rPr>
        <w:t xml:space="preserve"> </w:t>
      </w:r>
      <w:r w:rsidRPr="00F6252D">
        <w:rPr>
          <w:rFonts w:eastAsiaTheme="minorHAnsi"/>
          <w:sz w:val="24"/>
          <w:szCs w:val="24"/>
        </w:rPr>
        <w:t xml:space="preserve">the electronic version on CD-ROM. </w:t>
      </w:r>
      <w:r w:rsidRPr="00F6252D">
        <w:rPr>
          <w:rFonts w:eastAsiaTheme="minorHAnsi"/>
          <w:iCs/>
          <w:sz w:val="24"/>
          <w:szCs w:val="24"/>
        </w:rPr>
        <w:t>Library of</w:t>
      </w:r>
      <w:r w:rsidR="003B2E07" w:rsidRPr="00F6252D">
        <w:rPr>
          <w:rFonts w:eastAsiaTheme="minorHAnsi"/>
          <w:iCs/>
          <w:sz w:val="24"/>
          <w:szCs w:val="24"/>
        </w:rPr>
        <w:t xml:space="preserve"> </w:t>
      </w:r>
      <w:r w:rsidRPr="00F6252D">
        <w:rPr>
          <w:rFonts w:eastAsiaTheme="minorHAnsi"/>
          <w:iCs/>
          <w:sz w:val="24"/>
          <w:szCs w:val="24"/>
        </w:rPr>
        <w:t xml:space="preserve">Congress Subject Headings Weekly </w:t>
      </w:r>
      <w:r w:rsidRPr="00F6252D">
        <w:rPr>
          <w:rFonts w:eastAsiaTheme="minorHAnsi"/>
          <w:sz w:val="24"/>
          <w:szCs w:val="24"/>
        </w:rPr>
        <w:t>is available on</w:t>
      </w:r>
      <w:r w:rsidR="003B2E07" w:rsidRPr="00F6252D">
        <w:rPr>
          <w:rFonts w:eastAsiaTheme="minorHAnsi"/>
          <w:sz w:val="24"/>
          <w:szCs w:val="24"/>
        </w:rPr>
        <w:t xml:space="preserve"> </w:t>
      </w:r>
      <w:r w:rsidRPr="00F6252D">
        <w:rPr>
          <w:rFonts w:eastAsiaTheme="minorHAnsi"/>
          <w:sz w:val="24"/>
          <w:szCs w:val="24"/>
        </w:rPr>
        <w:t>the Web at http://www. lcweb.loc.gov/</w:t>
      </w:r>
      <w:proofErr w:type="spellStart"/>
      <w:r w:rsidRPr="00F6252D">
        <w:rPr>
          <w:rFonts w:eastAsiaTheme="minorHAnsi"/>
          <w:sz w:val="24"/>
          <w:szCs w:val="24"/>
        </w:rPr>
        <w:t>catdir</w:t>
      </w:r>
      <w:proofErr w:type="spellEnd"/>
      <w:r w:rsidRPr="00F6252D">
        <w:rPr>
          <w:rFonts w:eastAsiaTheme="minorHAnsi"/>
          <w:sz w:val="24"/>
          <w:szCs w:val="24"/>
        </w:rPr>
        <w:t>/</w:t>
      </w:r>
      <w:proofErr w:type="spellStart"/>
      <w:r w:rsidRPr="00F6252D">
        <w:rPr>
          <w:rFonts w:eastAsiaTheme="minorHAnsi"/>
          <w:sz w:val="24"/>
          <w:szCs w:val="24"/>
        </w:rPr>
        <w:t>cpso</w:t>
      </w:r>
      <w:proofErr w:type="spellEnd"/>
      <w:r w:rsidRPr="00F6252D">
        <w:rPr>
          <w:rFonts w:eastAsiaTheme="minorHAnsi"/>
          <w:sz w:val="24"/>
          <w:szCs w:val="24"/>
        </w:rPr>
        <w:t>/wls.html.</w:t>
      </w:r>
      <w:r w:rsidR="003B2E07" w:rsidRPr="00F6252D">
        <w:rPr>
          <w:rFonts w:eastAsiaTheme="minorHAnsi"/>
          <w:sz w:val="24"/>
          <w:szCs w:val="24"/>
        </w:rPr>
        <w:t xml:space="preserve"> </w:t>
      </w:r>
      <w:r w:rsidRPr="00F6252D">
        <w:rPr>
          <w:rFonts w:eastAsiaTheme="minorHAnsi"/>
          <w:sz w:val="24"/>
          <w:szCs w:val="24"/>
        </w:rPr>
        <w:t>This is a weekly compilation of headings that LC catalogers</w:t>
      </w:r>
      <w:r w:rsidR="003B2E07" w:rsidRPr="00F6252D">
        <w:rPr>
          <w:rFonts w:eastAsiaTheme="minorHAnsi"/>
          <w:sz w:val="24"/>
          <w:szCs w:val="24"/>
        </w:rPr>
        <w:t xml:space="preserve"> </w:t>
      </w:r>
      <w:r w:rsidRPr="00F6252D">
        <w:rPr>
          <w:rFonts w:eastAsiaTheme="minorHAnsi"/>
          <w:sz w:val="24"/>
          <w:szCs w:val="24"/>
        </w:rPr>
        <w:t>have created, changed, and deleted. LCSH is useful for large libraries.</w:t>
      </w:r>
      <w:r w:rsidR="003B2E07" w:rsidRPr="00F6252D">
        <w:rPr>
          <w:rFonts w:eastAsiaTheme="minorHAnsi"/>
          <w:sz w:val="24"/>
          <w:szCs w:val="24"/>
        </w:rPr>
        <w:t xml:space="preserve"> </w:t>
      </w:r>
      <w:r w:rsidRPr="00F6252D">
        <w:rPr>
          <w:rFonts w:eastAsiaTheme="minorHAnsi"/>
          <w:sz w:val="24"/>
          <w:szCs w:val="24"/>
        </w:rPr>
        <w:t xml:space="preserve">The </w:t>
      </w:r>
      <w:r w:rsidRPr="00F6252D">
        <w:rPr>
          <w:rFonts w:eastAsiaTheme="minorHAnsi"/>
          <w:iCs/>
          <w:sz w:val="24"/>
          <w:szCs w:val="24"/>
        </w:rPr>
        <w:t>Sears List of Subject Headings</w:t>
      </w:r>
      <w:r w:rsidRPr="00F6252D">
        <w:rPr>
          <w:rFonts w:eastAsiaTheme="minorHAnsi"/>
          <w:sz w:val="24"/>
          <w:szCs w:val="24"/>
        </w:rPr>
        <w:t>, published by H.W. Wilson</w:t>
      </w:r>
      <w:r w:rsidR="003B2E07" w:rsidRPr="00F6252D">
        <w:rPr>
          <w:rFonts w:eastAsiaTheme="minorHAnsi"/>
          <w:sz w:val="24"/>
          <w:szCs w:val="24"/>
        </w:rPr>
        <w:t xml:space="preserve"> </w:t>
      </w:r>
      <w:r w:rsidRPr="00F6252D">
        <w:rPr>
          <w:rFonts w:eastAsiaTheme="minorHAnsi"/>
          <w:sz w:val="24"/>
          <w:szCs w:val="24"/>
        </w:rPr>
        <w:t>Company,</w:t>
      </w:r>
      <w:r w:rsidR="003B2E07" w:rsidRPr="00F6252D">
        <w:rPr>
          <w:rFonts w:eastAsiaTheme="minorHAnsi"/>
          <w:sz w:val="24"/>
          <w:szCs w:val="24"/>
        </w:rPr>
        <w:t xml:space="preserve"> </w:t>
      </w:r>
      <w:r w:rsidRPr="00F6252D">
        <w:rPr>
          <w:rFonts w:eastAsiaTheme="minorHAnsi"/>
          <w:sz w:val="24"/>
          <w:szCs w:val="24"/>
        </w:rPr>
        <w:t>is more useful for small public libraries and school</w:t>
      </w:r>
      <w:r w:rsidR="003B2E07" w:rsidRPr="00F6252D">
        <w:rPr>
          <w:rFonts w:eastAsiaTheme="minorHAnsi"/>
          <w:sz w:val="24"/>
          <w:szCs w:val="24"/>
        </w:rPr>
        <w:t xml:space="preserve"> </w:t>
      </w:r>
      <w:r w:rsidRPr="00F6252D">
        <w:rPr>
          <w:rFonts w:eastAsiaTheme="minorHAnsi"/>
          <w:sz w:val="24"/>
          <w:szCs w:val="24"/>
        </w:rPr>
        <w:t>media centers.</w:t>
      </w:r>
    </w:p>
    <w:p w:rsidR="00BA65FC" w:rsidRPr="00F6252D" w:rsidRDefault="00BB4CF0" w:rsidP="00E01113">
      <w:pPr>
        <w:tabs>
          <w:tab w:val="left" w:pos="2025"/>
        </w:tabs>
        <w:spacing w:line="360" w:lineRule="auto"/>
        <w:ind w:right="-720"/>
        <w:jc w:val="both"/>
        <w:rPr>
          <w:rFonts w:eastAsiaTheme="minorHAnsi"/>
          <w:b/>
          <w:bCs/>
          <w:color w:val="1F1A17"/>
          <w:sz w:val="24"/>
          <w:szCs w:val="24"/>
        </w:rPr>
      </w:pPr>
      <w:r w:rsidRPr="00F6252D">
        <w:rPr>
          <w:rFonts w:eastAsiaTheme="minorHAnsi"/>
          <w:b/>
          <w:bCs/>
          <w:color w:val="1F1A17"/>
          <w:sz w:val="24"/>
          <w:szCs w:val="24"/>
        </w:rPr>
        <w:t>LIBRARY OF CONGRESS SUBJECT HEADINGS</w:t>
      </w:r>
      <w:r w:rsidR="003B2E07" w:rsidRPr="00F6252D">
        <w:rPr>
          <w:rFonts w:eastAsiaTheme="minorHAnsi"/>
          <w:b/>
          <w:bCs/>
          <w:color w:val="1F1A17"/>
          <w:sz w:val="24"/>
          <w:szCs w:val="24"/>
        </w:rPr>
        <w:t>:</w:t>
      </w:r>
    </w:p>
    <w:p w:rsidR="00BD0892" w:rsidRPr="00F6252D" w:rsidRDefault="00BD0892" w:rsidP="0016447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selection and assignment of subject headings to materials is</w:t>
      </w:r>
      <w:r w:rsidR="003B2E07" w:rsidRPr="00F6252D">
        <w:rPr>
          <w:rFonts w:eastAsiaTheme="minorHAnsi"/>
          <w:color w:val="1F1A17"/>
          <w:sz w:val="24"/>
          <w:szCs w:val="24"/>
        </w:rPr>
        <w:t xml:space="preserve"> </w:t>
      </w:r>
      <w:r w:rsidRPr="00F6252D">
        <w:rPr>
          <w:rFonts w:eastAsiaTheme="minorHAnsi"/>
          <w:color w:val="1F1A17"/>
          <w:sz w:val="24"/>
          <w:szCs w:val="24"/>
        </w:rPr>
        <w:t xml:space="preserve">the second step in completing the cataloging process.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usually called LCSH for short, is one of the</w:t>
      </w:r>
      <w:r w:rsidR="003B2E07" w:rsidRPr="00F6252D">
        <w:rPr>
          <w:rFonts w:eastAsiaTheme="minorHAnsi"/>
          <w:color w:val="1F1A17"/>
          <w:sz w:val="24"/>
          <w:szCs w:val="24"/>
        </w:rPr>
        <w:t xml:space="preserve"> </w:t>
      </w:r>
      <w:r w:rsidRPr="00F6252D">
        <w:rPr>
          <w:rFonts w:eastAsiaTheme="minorHAnsi"/>
          <w:color w:val="1F1A17"/>
          <w:sz w:val="24"/>
          <w:szCs w:val="24"/>
        </w:rPr>
        <w:lastRenderedPageBreak/>
        <w:t>two tools used to perform this task. Up dated constantly, LCSH establishes</w:t>
      </w:r>
      <w:r w:rsidR="003B2E07" w:rsidRPr="00F6252D">
        <w:rPr>
          <w:rFonts w:eastAsiaTheme="minorHAnsi"/>
          <w:color w:val="1F1A17"/>
          <w:sz w:val="24"/>
          <w:szCs w:val="24"/>
        </w:rPr>
        <w:t xml:space="preserve"> </w:t>
      </w:r>
      <w:r w:rsidRPr="00F6252D">
        <w:rPr>
          <w:rFonts w:eastAsiaTheme="minorHAnsi"/>
          <w:color w:val="1F1A17"/>
          <w:sz w:val="24"/>
          <w:szCs w:val="24"/>
        </w:rPr>
        <w:t>subject terms to be used by catalogers when assigning subject</w:t>
      </w:r>
      <w:r w:rsidR="003B2E07" w:rsidRPr="00F6252D">
        <w:rPr>
          <w:rFonts w:eastAsiaTheme="minorHAnsi"/>
          <w:color w:val="1F1A17"/>
          <w:sz w:val="24"/>
          <w:szCs w:val="24"/>
        </w:rPr>
        <w:t xml:space="preserve"> </w:t>
      </w:r>
      <w:r w:rsidRPr="00F6252D">
        <w:rPr>
          <w:rFonts w:eastAsiaTheme="minorHAnsi"/>
          <w:color w:val="1F1A17"/>
          <w:sz w:val="24"/>
          <w:szCs w:val="24"/>
        </w:rPr>
        <w:t>headings for a particular item. Furthermore, it establishes terms related</w:t>
      </w:r>
      <w:r w:rsidR="003B2E07" w:rsidRPr="00F6252D">
        <w:rPr>
          <w:rFonts w:eastAsiaTheme="minorHAnsi"/>
          <w:color w:val="1F1A17"/>
          <w:sz w:val="24"/>
          <w:szCs w:val="24"/>
        </w:rPr>
        <w:t xml:space="preserve"> </w:t>
      </w:r>
      <w:r w:rsidRPr="00F6252D">
        <w:rPr>
          <w:rFonts w:eastAsiaTheme="minorHAnsi"/>
          <w:color w:val="1F1A17"/>
          <w:sz w:val="24"/>
          <w:szCs w:val="24"/>
        </w:rPr>
        <w:t>to the subject at hand, plus broader and narrower related terms.</w:t>
      </w:r>
      <w:r w:rsidR="003B2E07" w:rsidRPr="00F6252D">
        <w:rPr>
          <w:rFonts w:eastAsiaTheme="minorHAnsi"/>
          <w:color w:val="1F1A17"/>
          <w:sz w:val="24"/>
          <w:szCs w:val="24"/>
        </w:rPr>
        <w:t xml:space="preserve"> </w:t>
      </w:r>
      <w:r w:rsidRPr="00F6252D">
        <w:rPr>
          <w:rFonts w:eastAsiaTheme="minorHAnsi"/>
          <w:color w:val="1F1A17"/>
          <w:sz w:val="24"/>
          <w:szCs w:val="24"/>
        </w:rPr>
        <w:t>Finally, it lists terms that the cataloging staff should not use. Now in</w:t>
      </w:r>
      <w:r w:rsidR="003B2E07" w:rsidRPr="00F6252D">
        <w:rPr>
          <w:rFonts w:eastAsiaTheme="minorHAnsi"/>
          <w:color w:val="1F1A17"/>
          <w:sz w:val="24"/>
          <w:szCs w:val="24"/>
        </w:rPr>
        <w:t xml:space="preserve"> </w:t>
      </w:r>
      <w:r w:rsidRPr="00F6252D">
        <w:rPr>
          <w:rFonts w:eastAsiaTheme="minorHAnsi"/>
          <w:color w:val="1F1A17"/>
          <w:sz w:val="24"/>
          <w:szCs w:val="24"/>
        </w:rPr>
        <w:t>its twenty-second edition (1999), LCSH has been adopted and is used</w:t>
      </w:r>
      <w:r w:rsidR="003B2E07" w:rsidRPr="00F6252D">
        <w:rPr>
          <w:rFonts w:eastAsiaTheme="minorHAnsi"/>
          <w:color w:val="1F1A17"/>
          <w:sz w:val="24"/>
          <w:szCs w:val="24"/>
        </w:rPr>
        <w:t xml:space="preserve"> </w:t>
      </w:r>
      <w:r w:rsidRPr="00F6252D">
        <w:rPr>
          <w:rFonts w:eastAsiaTheme="minorHAnsi"/>
          <w:color w:val="1F1A17"/>
          <w:sz w:val="24"/>
          <w:szCs w:val="24"/>
        </w:rPr>
        <w:t>by thousands of libraries and a multitude of print indexes.</w:t>
      </w:r>
      <w:r w:rsidR="003B2E07" w:rsidRPr="00F6252D">
        <w:rPr>
          <w:rFonts w:eastAsiaTheme="minorHAnsi"/>
          <w:color w:val="1F1A17"/>
          <w:sz w:val="24"/>
          <w:szCs w:val="24"/>
        </w:rPr>
        <w:t xml:space="preserve"> </w:t>
      </w:r>
      <w:r w:rsidRPr="00F6252D">
        <w:rPr>
          <w:rFonts w:eastAsiaTheme="minorHAnsi"/>
          <w:color w:val="1F1A17"/>
          <w:sz w:val="24"/>
          <w:szCs w:val="24"/>
        </w:rPr>
        <w:t>The print edition of LCSH is up dated annually and is available in</w:t>
      </w:r>
      <w:r w:rsidR="003B2E07" w:rsidRPr="00F6252D">
        <w:rPr>
          <w:rFonts w:eastAsiaTheme="minorHAnsi"/>
          <w:color w:val="1F1A17"/>
          <w:sz w:val="24"/>
          <w:szCs w:val="24"/>
        </w:rPr>
        <w:t xml:space="preserve"> </w:t>
      </w:r>
      <w:r w:rsidRPr="00F6252D">
        <w:rPr>
          <w:rFonts w:eastAsiaTheme="minorHAnsi"/>
          <w:color w:val="1F1A17"/>
          <w:sz w:val="24"/>
          <w:szCs w:val="24"/>
        </w:rPr>
        <w:t>microfiche format, which is up dated quarterly.</w:t>
      </w:r>
      <w:r w:rsidR="003B2E07" w:rsidRPr="00F6252D">
        <w:rPr>
          <w:rFonts w:eastAsiaTheme="minorHAnsi"/>
          <w:color w:val="1F1A17"/>
          <w:sz w:val="24"/>
          <w:szCs w:val="24"/>
        </w:rPr>
        <w:t xml:space="preserve"> </w:t>
      </w:r>
      <w:r w:rsidRPr="00F6252D">
        <w:rPr>
          <w:rFonts w:eastAsiaTheme="minorHAnsi"/>
          <w:color w:val="1F1A17"/>
          <w:sz w:val="24"/>
          <w:szCs w:val="24"/>
        </w:rPr>
        <w:t>The electronic ver</w:t>
      </w:r>
      <w:r w:rsidR="00670B05" w:rsidRPr="00F6252D">
        <w:rPr>
          <w:rFonts w:eastAsiaTheme="minorHAnsi"/>
          <w:color w:val="1F1A17"/>
          <w:sz w:val="24"/>
          <w:szCs w:val="24"/>
        </w:rPr>
        <w:t xml:space="preserve">sion of this publication can be found on a CD-ROM titled </w:t>
      </w:r>
      <w:r w:rsidR="00670B05" w:rsidRPr="00F6252D">
        <w:rPr>
          <w:rFonts w:eastAsiaTheme="minorHAnsi"/>
          <w:iCs/>
          <w:color w:val="1F1A17"/>
          <w:sz w:val="24"/>
          <w:szCs w:val="24"/>
        </w:rPr>
        <w:t>Classification</w:t>
      </w:r>
      <w:r w:rsidR="003B2E07" w:rsidRPr="00F6252D">
        <w:rPr>
          <w:rFonts w:eastAsiaTheme="minorHAnsi"/>
          <w:iCs/>
          <w:color w:val="1F1A17"/>
          <w:sz w:val="24"/>
          <w:szCs w:val="24"/>
        </w:rPr>
        <w:t xml:space="preserve"> </w:t>
      </w:r>
      <w:r w:rsidR="00670B05" w:rsidRPr="00F6252D">
        <w:rPr>
          <w:rFonts w:eastAsiaTheme="minorHAnsi"/>
          <w:iCs/>
          <w:color w:val="1F1A17"/>
          <w:sz w:val="24"/>
          <w:szCs w:val="24"/>
        </w:rPr>
        <w:t>Plus.</w:t>
      </w:r>
      <w:r w:rsidR="003B2E07" w:rsidRPr="00F6252D">
        <w:rPr>
          <w:rFonts w:eastAsiaTheme="minorHAnsi"/>
          <w:iCs/>
          <w:color w:val="1F1A17"/>
          <w:sz w:val="24"/>
          <w:szCs w:val="24"/>
        </w:rPr>
        <w:t xml:space="preserve"> </w:t>
      </w:r>
      <w:r w:rsidR="00670B05" w:rsidRPr="00F6252D">
        <w:rPr>
          <w:rFonts w:eastAsiaTheme="minorHAnsi"/>
          <w:iCs/>
          <w:color w:val="1F1A17"/>
          <w:sz w:val="24"/>
          <w:szCs w:val="24"/>
        </w:rPr>
        <w:t xml:space="preserve">Classification Plus </w:t>
      </w:r>
      <w:r w:rsidR="00670B05" w:rsidRPr="00F6252D">
        <w:rPr>
          <w:rFonts w:eastAsiaTheme="minorHAnsi"/>
          <w:color w:val="1F1A17"/>
          <w:sz w:val="24"/>
          <w:szCs w:val="24"/>
        </w:rPr>
        <w:t>is a full-text, Windows-based CD-ROM</w:t>
      </w:r>
      <w:r w:rsidR="003B2E07" w:rsidRPr="00F6252D">
        <w:rPr>
          <w:rFonts w:eastAsiaTheme="minorHAnsi"/>
          <w:color w:val="1F1A17"/>
          <w:sz w:val="24"/>
          <w:szCs w:val="24"/>
        </w:rPr>
        <w:t xml:space="preserve"> </w:t>
      </w:r>
      <w:r w:rsidR="00670B05" w:rsidRPr="00F6252D">
        <w:rPr>
          <w:rFonts w:eastAsiaTheme="minorHAnsi"/>
          <w:color w:val="1F1A17"/>
          <w:sz w:val="24"/>
          <w:szCs w:val="24"/>
        </w:rPr>
        <w:t xml:space="preserve">product that contains the </w:t>
      </w:r>
      <w:r w:rsidR="00670B05" w:rsidRPr="00F6252D">
        <w:rPr>
          <w:rFonts w:eastAsiaTheme="minorHAnsi"/>
          <w:iCs/>
          <w:color w:val="1F1A17"/>
          <w:sz w:val="24"/>
          <w:szCs w:val="24"/>
        </w:rPr>
        <w:t>Library of Congress Classification Schedules</w:t>
      </w:r>
      <w:r w:rsidR="003B2E07" w:rsidRPr="00F6252D">
        <w:rPr>
          <w:rFonts w:eastAsiaTheme="minorHAnsi"/>
          <w:iCs/>
          <w:color w:val="1F1A17"/>
          <w:sz w:val="24"/>
          <w:szCs w:val="24"/>
        </w:rPr>
        <w:t xml:space="preserve"> </w:t>
      </w:r>
      <w:r w:rsidR="00670B05" w:rsidRPr="00F6252D">
        <w:rPr>
          <w:rFonts w:eastAsiaTheme="minorHAnsi"/>
          <w:color w:val="1F1A17"/>
          <w:sz w:val="24"/>
          <w:szCs w:val="24"/>
        </w:rPr>
        <w:t xml:space="preserve">and the </w:t>
      </w:r>
      <w:r w:rsidR="00670B05" w:rsidRPr="00F6252D">
        <w:rPr>
          <w:rFonts w:eastAsiaTheme="minorHAnsi"/>
          <w:iCs/>
          <w:color w:val="1F1A17"/>
          <w:sz w:val="24"/>
          <w:szCs w:val="24"/>
        </w:rPr>
        <w:t xml:space="preserve">Library of Congress Subject Headings. </w:t>
      </w:r>
      <w:r w:rsidR="00670B05" w:rsidRPr="00F6252D">
        <w:rPr>
          <w:rFonts w:eastAsiaTheme="minorHAnsi"/>
          <w:color w:val="1F1A17"/>
          <w:sz w:val="24"/>
          <w:szCs w:val="24"/>
        </w:rPr>
        <w:t>This version is</w:t>
      </w:r>
      <w:r w:rsidR="003B2E07" w:rsidRPr="00F6252D">
        <w:rPr>
          <w:rFonts w:eastAsiaTheme="minorHAnsi"/>
          <w:color w:val="1F1A17"/>
          <w:sz w:val="24"/>
          <w:szCs w:val="24"/>
        </w:rPr>
        <w:t xml:space="preserve"> </w:t>
      </w:r>
      <w:r w:rsidR="00670B05" w:rsidRPr="00F6252D">
        <w:rPr>
          <w:rFonts w:eastAsiaTheme="minorHAnsi"/>
          <w:color w:val="1F1A17"/>
          <w:sz w:val="24"/>
          <w:szCs w:val="24"/>
        </w:rPr>
        <w:t>updated quarterly as well.</w:t>
      </w:r>
      <w:r w:rsidR="003B2E07" w:rsidRPr="00F6252D">
        <w:rPr>
          <w:rFonts w:eastAsiaTheme="minorHAnsi"/>
          <w:color w:val="1F1A17"/>
          <w:sz w:val="24"/>
          <w:szCs w:val="24"/>
        </w:rPr>
        <w:t xml:space="preserve"> </w:t>
      </w:r>
      <w:r w:rsidR="00670B05" w:rsidRPr="00F6252D">
        <w:rPr>
          <w:rFonts w:eastAsiaTheme="minorHAnsi"/>
          <w:iCs/>
          <w:color w:val="1F1A17"/>
          <w:sz w:val="24"/>
          <w:szCs w:val="24"/>
        </w:rPr>
        <w:t xml:space="preserve">LC Subject Headings Weekly Lists </w:t>
      </w:r>
      <w:r w:rsidR="00670B05" w:rsidRPr="00F6252D">
        <w:rPr>
          <w:rFonts w:eastAsiaTheme="minorHAnsi"/>
          <w:color w:val="1F1A17"/>
          <w:sz w:val="24"/>
          <w:szCs w:val="24"/>
        </w:rPr>
        <w:t>is now available only electronically</w:t>
      </w:r>
      <w:r w:rsidR="003B2E07" w:rsidRPr="00F6252D">
        <w:rPr>
          <w:rFonts w:eastAsiaTheme="minorHAnsi"/>
          <w:color w:val="1F1A17"/>
          <w:sz w:val="24"/>
          <w:szCs w:val="24"/>
        </w:rPr>
        <w:t xml:space="preserve"> </w:t>
      </w:r>
      <w:r w:rsidR="00670B05" w:rsidRPr="00F6252D">
        <w:rPr>
          <w:rFonts w:eastAsiaTheme="minorHAnsi"/>
          <w:color w:val="1F1A17"/>
          <w:sz w:val="24"/>
          <w:szCs w:val="24"/>
        </w:rPr>
        <w:t>on the Web page &lt;www.lcweb.loc.gov/catdir/cpso/wls.html&gt;.</w:t>
      </w:r>
      <w:r w:rsidR="003B2E07" w:rsidRPr="00F6252D">
        <w:rPr>
          <w:rFonts w:eastAsiaTheme="minorHAnsi"/>
          <w:color w:val="1F1A17"/>
          <w:sz w:val="24"/>
          <w:szCs w:val="24"/>
        </w:rPr>
        <w:t xml:space="preserve"> </w:t>
      </w:r>
      <w:r w:rsidR="00670B05" w:rsidRPr="00F6252D">
        <w:rPr>
          <w:rFonts w:eastAsiaTheme="minorHAnsi"/>
          <w:color w:val="1F1A17"/>
          <w:sz w:val="24"/>
          <w:szCs w:val="24"/>
        </w:rPr>
        <w:t>This weekly compilation lists headings that Library of Congress catalogers</w:t>
      </w:r>
      <w:r w:rsidR="003B2E07" w:rsidRPr="00F6252D">
        <w:rPr>
          <w:rFonts w:eastAsiaTheme="minorHAnsi"/>
          <w:color w:val="1F1A17"/>
          <w:sz w:val="24"/>
          <w:szCs w:val="24"/>
        </w:rPr>
        <w:t xml:space="preserve"> </w:t>
      </w:r>
      <w:r w:rsidR="00670B05" w:rsidRPr="00F6252D">
        <w:rPr>
          <w:rFonts w:eastAsiaTheme="minorHAnsi"/>
          <w:color w:val="1F1A17"/>
          <w:sz w:val="24"/>
          <w:szCs w:val="24"/>
        </w:rPr>
        <w:t>have created, changed, or deleted.</w:t>
      </w:r>
    </w:p>
    <w:p w:rsidR="002A7C1F" w:rsidRPr="00F6252D" w:rsidRDefault="00C329D1" w:rsidP="00164471">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Subject headings consist of words, groups of words, or acronyms that</w:t>
      </w:r>
      <w:r w:rsidR="002D3FF2" w:rsidRPr="00F6252D">
        <w:rPr>
          <w:rFonts w:eastAsiaTheme="minorHAnsi"/>
          <w:sz w:val="24"/>
          <w:szCs w:val="24"/>
        </w:rPr>
        <w:t xml:space="preserve"> </w:t>
      </w:r>
      <w:r w:rsidRPr="00F6252D">
        <w:rPr>
          <w:rFonts w:eastAsiaTheme="minorHAnsi"/>
          <w:sz w:val="24"/>
          <w:szCs w:val="24"/>
        </w:rPr>
        <w:t>are used to describe the subject of a work.</w:t>
      </w:r>
      <w:r w:rsidR="002D3FF2" w:rsidRPr="00F6252D">
        <w:rPr>
          <w:rFonts w:eastAsiaTheme="minorHAnsi"/>
          <w:sz w:val="24"/>
          <w:szCs w:val="24"/>
        </w:rPr>
        <w:t xml:space="preserve"> </w:t>
      </w:r>
      <w:r w:rsidRPr="00F6252D">
        <w:rPr>
          <w:rFonts w:eastAsiaTheme="minorHAnsi"/>
          <w:sz w:val="24"/>
          <w:szCs w:val="24"/>
        </w:rPr>
        <w:t>As access points in the</w:t>
      </w:r>
      <w:r w:rsidR="002D3FF2" w:rsidRPr="00F6252D">
        <w:rPr>
          <w:rFonts w:eastAsiaTheme="minorHAnsi"/>
          <w:sz w:val="24"/>
          <w:szCs w:val="24"/>
        </w:rPr>
        <w:t xml:space="preserve"> </w:t>
      </w:r>
      <w:r w:rsidRPr="00F6252D">
        <w:rPr>
          <w:rFonts w:eastAsiaTheme="minorHAnsi"/>
          <w:sz w:val="24"/>
          <w:szCs w:val="24"/>
        </w:rPr>
        <w:t>catalogue, these headings are extremely important in communicating</w:t>
      </w:r>
      <w:r w:rsidR="002D3FF2" w:rsidRPr="00F6252D">
        <w:rPr>
          <w:rFonts w:eastAsiaTheme="minorHAnsi"/>
          <w:sz w:val="24"/>
          <w:szCs w:val="24"/>
        </w:rPr>
        <w:t xml:space="preserve"> </w:t>
      </w:r>
      <w:r w:rsidRPr="00F6252D">
        <w:rPr>
          <w:rFonts w:eastAsiaTheme="minorHAnsi"/>
          <w:sz w:val="24"/>
          <w:szCs w:val="24"/>
        </w:rPr>
        <w:t>the holdings of a library.</w:t>
      </w:r>
      <w:r w:rsidR="002D3FF2" w:rsidRPr="00F6252D">
        <w:rPr>
          <w:rFonts w:eastAsiaTheme="minorHAnsi"/>
          <w:sz w:val="24"/>
          <w:szCs w:val="24"/>
        </w:rPr>
        <w:t xml:space="preserve"> </w:t>
      </w:r>
      <w:r w:rsidRPr="00F6252D">
        <w:rPr>
          <w:rFonts w:eastAsiaTheme="minorHAnsi"/>
          <w:sz w:val="24"/>
          <w:szCs w:val="24"/>
        </w:rPr>
        <w:t>Add subject headings to the T-slips to provide access to the intellectual</w:t>
      </w:r>
      <w:r w:rsidR="002D3FF2" w:rsidRPr="00F6252D">
        <w:rPr>
          <w:rFonts w:eastAsiaTheme="minorHAnsi"/>
          <w:sz w:val="24"/>
          <w:szCs w:val="24"/>
        </w:rPr>
        <w:t xml:space="preserve"> </w:t>
      </w:r>
      <w:r w:rsidRPr="00F6252D">
        <w:rPr>
          <w:rFonts w:eastAsiaTheme="minorHAnsi"/>
          <w:sz w:val="24"/>
          <w:szCs w:val="24"/>
        </w:rPr>
        <w:t>content of the material. In selecting subject headings, the cataloguer</w:t>
      </w:r>
      <w:r w:rsidR="002D3FF2" w:rsidRPr="00F6252D">
        <w:rPr>
          <w:rFonts w:eastAsiaTheme="minorHAnsi"/>
          <w:sz w:val="24"/>
          <w:szCs w:val="24"/>
        </w:rPr>
        <w:t xml:space="preserve"> </w:t>
      </w:r>
      <w:r w:rsidRPr="00F6252D">
        <w:rPr>
          <w:rFonts w:eastAsiaTheme="minorHAnsi"/>
          <w:sz w:val="24"/>
          <w:szCs w:val="24"/>
        </w:rPr>
        <w:t>decides what index terms appear in the dictionary catalogue for the</w:t>
      </w:r>
      <w:r w:rsidR="002D3FF2" w:rsidRPr="00F6252D">
        <w:rPr>
          <w:rFonts w:eastAsiaTheme="minorHAnsi"/>
          <w:sz w:val="24"/>
          <w:szCs w:val="24"/>
        </w:rPr>
        <w:t xml:space="preserve"> </w:t>
      </w:r>
      <w:r w:rsidRPr="00F6252D">
        <w:rPr>
          <w:rFonts w:eastAsiaTheme="minorHAnsi"/>
          <w:sz w:val="24"/>
          <w:szCs w:val="24"/>
        </w:rPr>
        <w:t xml:space="preserve">book. The chosen headings are numbered with </w:t>
      </w:r>
      <w:proofErr w:type="spellStart"/>
      <w:proofErr w:type="gramStart"/>
      <w:r w:rsidRPr="00F6252D">
        <w:rPr>
          <w:rFonts w:eastAsiaTheme="minorHAnsi"/>
          <w:sz w:val="24"/>
          <w:szCs w:val="24"/>
        </w:rPr>
        <w:t>arabic</w:t>
      </w:r>
      <w:proofErr w:type="spellEnd"/>
      <w:proofErr w:type="gramEnd"/>
      <w:r w:rsidRPr="00F6252D">
        <w:rPr>
          <w:rFonts w:eastAsiaTheme="minorHAnsi"/>
          <w:sz w:val="24"/>
          <w:szCs w:val="24"/>
        </w:rPr>
        <w:t xml:space="preserve"> numerals and</w:t>
      </w:r>
      <w:r w:rsidR="002D3FF2" w:rsidRPr="00F6252D">
        <w:rPr>
          <w:rFonts w:eastAsiaTheme="minorHAnsi"/>
          <w:sz w:val="24"/>
          <w:szCs w:val="24"/>
        </w:rPr>
        <w:t xml:space="preserve"> </w:t>
      </w:r>
      <w:r w:rsidRPr="00F6252D">
        <w:rPr>
          <w:rFonts w:eastAsiaTheme="minorHAnsi"/>
          <w:sz w:val="24"/>
          <w:szCs w:val="24"/>
        </w:rPr>
        <w:t>are recorded.</w:t>
      </w:r>
      <w:r w:rsidR="002D3FF2" w:rsidRPr="00F6252D">
        <w:rPr>
          <w:rFonts w:eastAsiaTheme="minorHAnsi"/>
          <w:sz w:val="24"/>
          <w:szCs w:val="24"/>
        </w:rPr>
        <w:t xml:space="preserve"> </w:t>
      </w:r>
      <w:r w:rsidRPr="00F6252D">
        <w:rPr>
          <w:rFonts w:eastAsiaTheme="minorHAnsi"/>
          <w:sz w:val="24"/>
          <w:szCs w:val="24"/>
        </w:rPr>
        <w:t>It is important to use consistently the same terminology to designate a</w:t>
      </w:r>
      <w:r w:rsidR="002D3FF2" w:rsidRPr="00F6252D">
        <w:rPr>
          <w:rFonts w:eastAsiaTheme="minorHAnsi"/>
          <w:sz w:val="24"/>
          <w:szCs w:val="24"/>
        </w:rPr>
        <w:t xml:space="preserve"> </w:t>
      </w:r>
      <w:r w:rsidRPr="00F6252D">
        <w:rPr>
          <w:rFonts w:eastAsiaTheme="minorHAnsi"/>
          <w:sz w:val="24"/>
          <w:szCs w:val="24"/>
        </w:rPr>
        <w:t>particular subject. For this reason, libraries have developed standard</w:t>
      </w:r>
      <w:r w:rsidR="002D3FF2" w:rsidRPr="00F6252D">
        <w:rPr>
          <w:rFonts w:eastAsiaTheme="minorHAnsi"/>
          <w:sz w:val="24"/>
          <w:szCs w:val="24"/>
        </w:rPr>
        <w:t xml:space="preserve"> </w:t>
      </w:r>
      <w:r w:rsidRPr="00F6252D">
        <w:rPr>
          <w:rFonts w:eastAsiaTheme="minorHAnsi"/>
          <w:sz w:val="24"/>
          <w:szCs w:val="24"/>
        </w:rPr>
        <w:t>lists of subject headings. The most commonly used lists in Canadian</w:t>
      </w:r>
      <w:r w:rsidR="002D3FF2" w:rsidRPr="00F6252D">
        <w:rPr>
          <w:rFonts w:eastAsiaTheme="minorHAnsi"/>
          <w:sz w:val="24"/>
          <w:szCs w:val="24"/>
        </w:rPr>
        <w:t xml:space="preserve"> </w:t>
      </w:r>
      <w:r w:rsidRPr="00F6252D">
        <w:rPr>
          <w:rFonts w:eastAsiaTheme="minorHAnsi"/>
          <w:sz w:val="24"/>
          <w:szCs w:val="24"/>
        </w:rPr>
        <w:t>school libraries are the Sears List of Subject Headings and the</w:t>
      </w:r>
      <w:r w:rsidR="002D3FF2" w:rsidRPr="00F6252D">
        <w:rPr>
          <w:rFonts w:eastAsiaTheme="minorHAnsi"/>
          <w:sz w:val="24"/>
          <w:szCs w:val="24"/>
        </w:rPr>
        <w:t xml:space="preserve"> </w:t>
      </w:r>
      <w:r w:rsidRPr="00F6252D">
        <w:rPr>
          <w:rFonts w:eastAsiaTheme="minorHAnsi"/>
          <w:sz w:val="24"/>
          <w:szCs w:val="24"/>
        </w:rPr>
        <w:t>Canadian Companion to the Sears</w:t>
      </w:r>
      <w:r w:rsidR="00AF4510" w:rsidRPr="00F6252D">
        <w:rPr>
          <w:rFonts w:eastAsiaTheme="minorHAnsi"/>
          <w:sz w:val="24"/>
          <w:szCs w:val="24"/>
        </w:rPr>
        <w:t xml:space="preserve"> </w:t>
      </w:r>
      <w:r w:rsidRPr="00F6252D">
        <w:rPr>
          <w:rFonts w:eastAsiaTheme="minorHAnsi"/>
          <w:sz w:val="24"/>
          <w:szCs w:val="24"/>
        </w:rPr>
        <w:t>list.</w:t>
      </w:r>
      <w:r w:rsidR="002D3FF2" w:rsidRPr="00F6252D">
        <w:rPr>
          <w:rFonts w:eastAsiaTheme="minorHAnsi"/>
          <w:sz w:val="24"/>
          <w:szCs w:val="24"/>
        </w:rPr>
        <w:t xml:space="preserve"> </w:t>
      </w:r>
      <w:r w:rsidR="002A7C1F" w:rsidRPr="00F6252D">
        <w:rPr>
          <w:rFonts w:eastAsiaTheme="minorHAnsi"/>
          <w:sz w:val="24"/>
          <w:szCs w:val="24"/>
        </w:rPr>
        <w:t>A supplemental choice would be the most recent edition of the Library</w:t>
      </w:r>
      <w:r w:rsidR="00AF4510" w:rsidRPr="00F6252D">
        <w:rPr>
          <w:rFonts w:eastAsiaTheme="minorHAnsi"/>
          <w:sz w:val="24"/>
          <w:szCs w:val="24"/>
        </w:rPr>
        <w:t xml:space="preserve"> </w:t>
      </w:r>
      <w:r w:rsidR="002A7C1F" w:rsidRPr="00F6252D">
        <w:rPr>
          <w:rFonts w:eastAsiaTheme="minorHAnsi"/>
          <w:sz w:val="24"/>
          <w:szCs w:val="24"/>
        </w:rPr>
        <w:t>of Congress Subject Headings and the National Library of Canada’s</w:t>
      </w:r>
      <w:r w:rsidR="002D3FF2" w:rsidRPr="00F6252D">
        <w:rPr>
          <w:rFonts w:eastAsiaTheme="minorHAnsi"/>
          <w:sz w:val="24"/>
          <w:szCs w:val="24"/>
        </w:rPr>
        <w:t xml:space="preserve"> </w:t>
      </w:r>
      <w:r w:rsidR="002A7C1F" w:rsidRPr="00F6252D">
        <w:rPr>
          <w:rFonts w:eastAsiaTheme="minorHAnsi"/>
          <w:sz w:val="24"/>
          <w:szCs w:val="24"/>
        </w:rPr>
        <w:t xml:space="preserve">Canadian Subject </w:t>
      </w:r>
      <w:proofErr w:type="gramStart"/>
      <w:r w:rsidR="002A7C1F" w:rsidRPr="00F6252D">
        <w:rPr>
          <w:rFonts w:eastAsiaTheme="minorHAnsi"/>
          <w:sz w:val="24"/>
          <w:szCs w:val="24"/>
        </w:rPr>
        <w:t>Headings .</w:t>
      </w:r>
      <w:proofErr w:type="gramEnd"/>
      <w:r w:rsidR="002A7C1F" w:rsidRPr="00F6252D">
        <w:rPr>
          <w:rFonts w:eastAsiaTheme="minorHAnsi"/>
          <w:sz w:val="24"/>
          <w:szCs w:val="24"/>
        </w:rPr>
        <w:t xml:space="preserve"> The latter two titles supply an expanded</w:t>
      </w:r>
      <w:r w:rsidR="002D3FF2" w:rsidRPr="00F6252D">
        <w:rPr>
          <w:rFonts w:eastAsiaTheme="minorHAnsi"/>
          <w:sz w:val="24"/>
          <w:szCs w:val="24"/>
        </w:rPr>
        <w:t xml:space="preserve"> </w:t>
      </w:r>
      <w:r w:rsidR="002A7C1F" w:rsidRPr="00F6252D">
        <w:rPr>
          <w:rFonts w:eastAsiaTheme="minorHAnsi"/>
          <w:sz w:val="24"/>
          <w:szCs w:val="24"/>
        </w:rPr>
        <w:t>number of subject possibilities.</w:t>
      </w:r>
      <w:r w:rsidR="002D3FF2" w:rsidRPr="00F6252D">
        <w:rPr>
          <w:rFonts w:eastAsiaTheme="minorHAnsi"/>
          <w:sz w:val="24"/>
          <w:szCs w:val="24"/>
        </w:rPr>
        <w:t xml:space="preserve"> </w:t>
      </w:r>
      <w:r w:rsidR="002A7C1F" w:rsidRPr="00F6252D">
        <w:rPr>
          <w:rFonts w:eastAsiaTheme="minorHAnsi"/>
          <w:sz w:val="24"/>
          <w:szCs w:val="24"/>
        </w:rPr>
        <w:t>Note that subject headings are never assigned from the Dewey</w:t>
      </w:r>
      <w:r w:rsidR="002D3FF2" w:rsidRPr="00F6252D">
        <w:rPr>
          <w:rFonts w:eastAsiaTheme="minorHAnsi"/>
          <w:sz w:val="24"/>
          <w:szCs w:val="24"/>
        </w:rPr>
        <w:t xml:space="preserve"> </w:t>
      </w:r>
      <w:proofErr w:type="gramStart"/>
      <w:r w:rsidR="002A7C1F" w:rsidRPr="00F6252D">
        <w:rPr>
          <w:rFonts w:eastAsiaTheme="minorHAnsi"/>
          <w:sz w:val="24"/>
          <w:szCs w:val="24"/>
        </w:rPr>
        <w:t>Decimal Classification</w:t>
      </w:r>
      <w:proofErr w:type="gramEnd"/>
      <w:r w:rsidR="002A7C1F" w:rsidRPr="00F6252D">
        <w:rPr>
          <w:rFonts w:eastAsiaTheme="minorHAnsi"/>
          <w:sz w:val="24"/>
          <w:szCs w:val="24"/>
        </w:rPr>
        <w:t>.</w:t>
      </w:r>
    </w:p>
    <w:p w:rsidR="00985793" w:rsidRPr="00F6252D" w:rsidRDefault="002A7C1F" w:rsidP="00164471">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Before assigning subject headings, the main subject or subjects of the</w:t>
      </w:r>
      <w:r w:rsidR="002D3FF2" w:rsidRPr="00F6252D">
        <w:rPr>
          <w:rFonts w:eastAsiaTheme="minorHAnsi"/>
          <w:sz w:val="24"/>
          <w:szCs w:val="24"/>
        </w:rPr>
        <w:t xml:space="preserve"> </w:t>
      </w:r>
      <w:r w:rsidRPr="00F6252D">
        <w:rPr>
          <w:rFonts w:eastAsiaTheme="minorHAnsi"/>
          <w:sz w:val="24"/>
          <w:szCs w:val="24"/>
        </w:rPr>
        <w:t>book must be determined. This is done by</w:t>
      </w:r>
      <w:r w:rsidR="002D3FF2" w:rsidRPr="00F6252D">
        <w:rPr>
          <w:rFonts w:eastAsiaTheme="minorHAnsi"/>
          <w:sz w:val="24"/>
          <w:szCs w:val="24"/>
        </w:rPr>
        <w:t xml:space="preserve"> </w:t>
      </w:r>
      <w:r w:rsidRPr="00F6252D">
        <w:rPr>
          <w:rFonts w:eastAsiaTheme="minorHAnsi"/>
          <w:sz w:val="24"/>
          <w:szCs w:val="24"/>
        </w:rPr>
        <w:t>examining the title, table of</w:t>
      </w:r>
      <w:r w:rsidR="002D3FF2" w:rsidRPr="00F6252D">
        <w:rPr>
          <w:rFonts w:eastAsiaTheme="minorHAnsi"/>
          <w:sz w:val="24"/>
          <w:szCs w:val="24"/>
        </w:rPr>
        <w:t xml:space="preserve"> </w:t>
      </w:r>
      <w:r w:rsidRPr="00F6252D">
        <w:rPr>
          <w:rFonts w:eastAsiaTheme="minorHAnsi"/>
          <w:sz w:val="24"/>
          <w:szCs w:val="24"/>
        </w:rPr>
        <w:t>contents, description on the dust jacket, preface, text, and illustrations.</w:t>
      </w:r>
      <w:r w:rsidR="002D3FF2" w:rsidRPr="00F6252D">
        <w:rPr>
          <w:rFonts w:eastAsiaTheme="minorHAnsi"/>
          <w:sz w:val="24"/>
          <w:szCs w:val="24"/>
        </w:rPr>
        <w:t xml:space="preserve"> </w:t>
      </w:r>
      <w:r w:rsidRPr="00F6252D">
        <w:rPr>
          <w:rFonts w:eastAsiaTheme="minorHAnsi"/>
          <w:sz w:val="24"/>
          <w:szCs w:val="24"/>
        </w:rPr>
        <w:t>The next step is to write down the subject and check to see if that</w:t>
      </w:r>
      <w:r w:rsidR="002D3FF2" w:rsidRPr="00F6252D">
        <w:rPr>
          <w:rFonts w:eastAsiaTheme="minorHAnsi"/>
          <w:sz w:val="24"/>
          <w:szCs w:val="24"/>
        </w:rPr>
        <w:t xml:space="preserve"> </w:t>
      </w:r>
      <w:r w:rsidRPr="00F6252D">
        <w:rPr>
          <w:rFonts w:eastAsiaTheme="minorHAnsi"/>
          <w:sz w:val="24"/>
          <w:szCs w:val="24"/>
        </w:rPr>
        <w:t>choice is permitted in the standardized list. If the subject selected is</w:t>
      </w:r>
      <w:r w:rsidR="002D3FF2" w:rsidRPr="00F6252D">
        <w:rPr>
          <w:rFonts w:eastAsiaTheme="minorHAnsi"/>
          <w:sz w:val="24"/>
          <w:szCs w:val="24"/>
        </w:rPr>
        <w:t xml:space="preserve"> </w:t>
      </w:r>
      <w:r w:rsidRPr="00F6252D">
        <w:rPr>
          <w:rFonts w:eastAsiaTheme="minorHAnsi"/>
          <w:sz w:val="24"/>
          <w:szCs w:val="24"/>
        </w:rPr>
        <w:t>not in the list, the related subjects must be consulted. It is possible,</w:t>
      </w:r>
      <w:r w:rsidR="002D3FF2" w:rsidRPr="00F6252D">
        <w:rPr>
          <w:rFonts w:eastAsiaTheme="minorHAnsi"/>
          <w:sz w:val="24"/>
          <w:szCs w:val="24"/>
        </w:rPr>
        <w:t xml:space="preserve"> </w:t>
      </w:r>
      <w:r w:rsidRPr="00F6252D">
        <w:rPr>
          <w:rFonts w:eastAsiaTheme="minorHAnsi"/>
          <w:sz w:val="24"/>
          <w:szCs w:val="24"/>
        </w:rPr>
        <w:t>although not advisable, to add a local subject heading. This should be</w:t>
      </w:r>
      <w:r w:rsidR="002D3FF2" w:rsidRPr="00F6252D">
        <w:rPr>
          <w:rFonts w:eastAsiaTheme="minorHAnsi"/>
          <w:sz w:val="24"/>
          <w:szCs w:val="24"/>
        </w:rPr>
        <w:t xml:space="preserve"> </w:t>
      </w:r>
      <w:r w:rsidRPr="00F6252D">
        <w:rPr>
          <w:rFonts w:eastAsiaTheme="minorHAnsi"/>
          <w:sz w:val="24"/>
          <w:szCs w:val="24"/>
        </w:rPr>
        <w:t>done only when all other avenues have been exhausted. The standard</w:t>
      </w:r>
      <w:r w:rsidR="002D3FF2" w:rsidRPr="00F6252D">
        <w:rPr>
          <w:rFonts w:eastAsiaTheme="minorHAnsi"/>
          <w:sz w:val="24"/>
          <w:szCs w:val="24"/>
        </w:rPr>
        <w:t xml:space="preserve"> </w:t>
      </w:r>
      <w:r w:rsidRPr="00F6252D">
        <w:rPr>
          <w:rFonts w:eastAsiaTheme="minorHAnsi"/>
          <w:sz w:val="24"/>
          <w:szCs w:val="24"/>
        </w:rPr>
        <w:t>subject lists represent a controlled vocabulary that has been carefully</w:t>
      </w:r>
      <w:r w:rsidR="002D3FF2" w:rsidRPr="00F6252D">
        <w:rPr>
          <w:rFonts w:eastAsiaTheme="minorHAnsi"/>
          <w:sz w:val="24"/>
          <w:szCs w:val="24"/>
        </w:rPr>
        <w:t xml:space="preserve"> </w:t>
      </w:r>
      <w:r w:rsidRPr="00F6252D">
        <w:rPr>
          <w:rFonts w:eastAsiaTheme="minorHAnsi"/>
          <w:sz w:val="24"/>
          <w:szCs w:val="24"/>
        </w:rPr>
        <w:t>constructed over a number of years. Local subject creativity — if taken</w:t>
      </w:r>
      <w:r w:rsidR="002D3FF2" w:rsidRPr="00F6252D">
        <w:rPr>
          <w:rFonts w:eastAsiaTheme="minorHAnsi"/>
          <w:sz w:val="24"/>
          <w:szCs w:val="24"/>
        </w:rPr>
        <w:t xml:space="preserve"> </w:t>
      </w:r>
      <w:r w:rsidRPr="00F6252D">
        <w:rPr>
          <w:rFonts w:eastAsiaTheme="minorHAnsi"/>
          <w:sz w:val="24"/>
          <w:szCs w:val="24"/>
        </w:rPr>
        <w:t xml:space="preserve">to excess — results in </w:t>
      </w:r>
      <w:r w:rsidRPr="00F6252D">
        <w:rPr>
          <w:rFonts w:eastAsiaTheme="minorHAnsi"/>
          <w:sz w:val="24"/>
          <w:szCs w:val="24"/>
        </w:rPr>
        <w:lastRenderedPageBreak/>
        <w:t>a garbled catalogue. If local headings are</w:t>
      </w:r>
      <w:r w:rsidR="002D3FF2" w:rsidRPr="00F6252D">
        <w:rPr>
          <w:rFonts w:eastAsiaTheme="minorHAnsi"/>
          <w:sz w:val="24"/>
          <w:szCs w:val="24"/>
        </w:rPr>
        <w:t xml:space="preserve"> </w:t>
      </w:r>
      <w:r w:rsidR="00985793" w:rsidRPr="00F6252D">
        <w:rPr>
          <w:rFonts w:eastAsiaTheme="minorHAnsi"/>
          <w:sz w:val="24"/>
          <w:szCs w:val="24"/>
        </w:rPr>
        <w:t>added to the catalogue, write them in your copy of Sears or LCSH</w:t>
      </w:r>
      <w:r w:rsidR="002D3FF2" w:rsidRPr="00F6252D">
        <w:rPr>
          <w:rFonts w:eastAsiaTheme="minorHAnsi"/>
          <w:sz w:val="24"/>
          <w:szCs w:val="24"/>
        </w:rPr>
        <w:t xml:space="preserve"> </w:t>
      </w:r>
      <w:r w:rsidR="00985793" w:rsidRPr="00F6252D">
        <w:rPr>
          <w:rFonts w:eastAsiaTheme="minorHAnsi"/>
          <w:sz w:val="24"/>
          <w:szCs w:val="24"/>
        </w:rPr>
        <w:t>for future reference.</w:t>
      </w:r>
      <w:r w:rsidR="002D3FF2" w:rsidRPr="00F6252D">
        <w:rPr>
          <w:rFonts w:eastAsiaTheme="minorHAnsi"/>
          <w:sz w:val="24"/>
          <w:szCs w:val="24"/>
        </w:rPr>
        <w:t xml:space="preserve"> </w:t>
      </w:r>
      <w:r w:rsidR="00985793" w:rsidRPr="00F6252D">
        <w:rPr>
          <w:rFonts w:eastAsiaTheme="minorHAnsi"/>
          <w:sz w:val="24"/>
          <w:szCs w:val="24"/>
        </w:rPr>
        <w:t>Typically, two subject headings per item is sufficient for most</w:t>
      </w:r>
      <w:r w:rsidR="002D3FF2" w:rsidRPr="00F6252D">
        <w:rPr>
          <w:rFonts w:eastAsiaTheme="minorHAnsi"/>
          <w:sz w:val="24"/>
          <w:szCs w:val="24"/>
        </w:rPr>
        <w:t xml:space="preserve"> </w:t>
      </w:r>
      <w:r w:rsidR="00985793" w:rsidRPr="00F6252D">
        <w:rPr>
          <w:rFonts w:eastAsiaTheme="minorHAnsi"/>
          <w:sz w:val="24"/>
          <w:szCs w:val="24"/>
        </w:rPr>
        <w:t>school libraries, although there are occasions when three or more</w:t>
      </w:r>
      <w:r w:rsidR="002D3FF2" w:rsidRPr="00F6252D">
        <w:rPr>
          <w:rFonts w:eastAsiaTheme="minorHAnsi"/>
          <w:sz w:val="24"/>
          <w:szCs w:val="24"/>
        </w:rPr>
        <w:t xml:space="preserve"> </w:t>
      </w:r>
      <w:r w:rsidR="00985793" w:rsidRPr="00F6252D">
        <w:rPr>
          <w:rFonts w:eastAsiaTheme="minorHAnsi"/>
          <w:sz w:val="24"/>
          <w:szCs w:val="24"/>
        </w:rPr>
        <w:t>may be required to cover the scope of the item.</w:t>
      </w:r>
      <w:r w:rsidR="002D3FF2" w:rsidRPr="00F6252D">
        <w:rPr>
          <w:rFonts w:eastAsiaTheme="minorHAnsi"/>
          <w:sz w:val="24"/>
          <w:szCs w:val="24"/>
        </w:rPr>
        <w:t xml:space="preserve"> </w:t>
      </w:r>
      <w:r w:rsidR="00985793" w:rsidRPr="00F6252D">
        <w:rPr>
          <w:rFonts w:eastAsiaTheme="minorHAnsi"/>
          <w:sz w:val="24"/>
          <w:szCs w:val="24"/>
        </w:rPr>
        <w:t xml:space="preserve">Select as specific </w:t>
      </w:r>
      <w:proofErr w:type="spellStart"/>
      <w:r w:rsidR="00985793" w:rsidRPr="00F6252D">
        <w:rPr>
          <w:rFonts w:eastAsiaTheme="minorHAnsi"/>
          <w:sz w:val="24"/>
          <w:szCs w:val="24"/>
        </w:rPr>
        <w:t>a</w:t>
      </w:r>
      <w:proofErr w:type="spellEnd"/>
      <w:r w:rsidR="00985793" w:rsidRPr="00F6252D">
        <w:rPr>
          <w:rFonts w:eastAsiaTheme="minorHAnsi"/>
          <w:sz w:val="24"/>
          <w:szCs w:val="24"/>
        </w:rPr>
        <w:t xml:space="preserve"> heading as possible. A book about bears</w:t>
      </w:r>
      <w:r w:rsidR="002D3FF2" w:rsidRPr="00F6252D">
        <w:rPr>
          <w:rFonts w:eastAsiaTheme="minorHAnsi"/>
          <w:sz w:val="24"/>
          <w:szCs w:val="24"/>
        </w:rPr>
        <w:t xml:space="preserve"> </w:t>
      </w:r>
      <w:r w:rsidR="00985793" w:rsidRPr="00F6252D">
        <w:rPr>
          <w:rFonts w:eastAsiaTheme="minorHAnsi"/>
          <w:sz w:val="24"/>
          <w:szCs w:val="24"/>
        </w:rPr>
        <w:t>should be given the subject heading BEARS rather than the</w:t>
      </w:r>
      <w:r w:rsidR="002D3FF2" w:rsidRPr="00F6252D">
        <w:rPr>
          <w:rFonts w:eastAsiaTheme="minorHAnsi"/>
          <w:sz w:val="24"/>
          <w:szCs w:val="24"/>
        </w:rPr>
        <w:t xml:space="preserve"> </w:t>
      </w:r>
      <w:r w:rsidR="00985793" w:rsidRPr="00F6252D">
        <w:rPr>
          <w:rFonts w:eastAsiaTheme="minorHAnsi"/>
          <w:sz w:val="24"/>
          <w:szCs w:val="24"/>
        </w:rPr>
        <w:t>general heading ANIMALS. For a book about several different</w:t>
      </w:r>
      <w:r w:rsidR="002D3FF2" w:rsidRPr="00F6252D">
        <w:rPr>
          <w:rFonts w:eastAsiaTheme="minorHAnsi"/>
          <w:sz w:val="24"/>
          <w:szCs w:val="24"/>
        </w:rPr>
        <w:t xml:space="preserve"> </w:t>
      </w:r>
      <w:r w:rsidR="00985793" w:rsidRPr="00F6252D">
        <w:rPr>
          <w:rFonts w:eastAsiaTheme="minorHAnsi"/>
          <w:sz w:val="24"/>
          <w:szCs w:val="24"/>
        </w:rPr>
        <w:t>animals, the more inclusive heading ANIMALS should be used</w:t>
      </w:r>
      <w:r w:rsidR="002D3FF2" w:rsidRPr="00F6252D">
        <w:rPr>
          <w:rFonts w:eastAsiaTheme="minorHAnsi"/>
          <w:sz w:val="24"/>
          <w:szCs w:val="24"/>
        </w:rPr>
        <w:t xml:space="preserve"> </w:t>
      </w:r>
      <w:r w:rsidR="00985793" w:rsidRPr="00F6252D">
        <w:rPr>
          <w:rFonts w:eastAsiaTheme="minorHAnsi"/>
          <w:sz w:val="24"/>
          <w:szCs w:val="24"/>
        </w:rPr>
        <w:t>rather than separate headings for each animal mentioned in the</w:t>
      </w:r>
      <w:r w:rsidR="002D3FF2" w:rsidRPr="00F6252D">
        <w:rPr>
          <w:rFonts w:eastAsiaTheme="minorHAnsi"/>
          <w:sz w:val="24"/>
          <w:szCs w:val="24"/>
        </w:rPr>
        <w:t xml:space="preserve"> </w:t>
      </w:r>
      <w:r w:rsidR="00985793" w:rsidRPr="00F6252D">
        <w:rPr>
          <w:rFonts w:eastAsiaTheme="minorHAnsi"/>
          <w:sz w:val="24"/>
          <w:szCs w:val="24"/>
        </w:rPr>
        <w:t>text. Determining whether to use a specific or a general subject</w:t>
      </w:r>
      <w:r w:rsidR="002D3FF2" w:rsidRPr="00F6252D">
        <w:rPr>
          <w:rFonts w:eastAsiaTheme="minorHAnsi"/>
          <w:sz w:val="24"/>
          <w:szCs w:val="24"/>
        </w:rPr>
        <w:t xml:space="preserve"> </w:t>
      </w:r>
      <w:r w:rsidR="00985793" w:rsidRPr="00F6252D">
        <w:rPr>
          <w:rFonts w:eastAsiaTheme="minorHAnsi"/>
          <w:sz w:val="24"/>
          <w:szCs w:val="24"/>
        </w:rPr>
        <w:t>entry can pose difficulties. The introduction to Sears describes</w:t>
      </w:r>
      <w:r w:rsidR="002D3FF2" w:rsidRPr="00F6252D">
        <w:rPr>
          <w:rFonts w:eastAsiaTheme="minorHAnsi"/>
          <w:sz w:val="24"/>
          <w:szCs w:val="24"/>
        </w:rPr>
        <w:t xml:space="preserve"> </w:t>
      </w:r>
      <w:r w:rsidR="00985793" w:rsidRPr="00F6252D">
        <w:rPr>
          <w:rFonts w:eastAsiaTheme="minorHAnsi"/>
          <w:sz w:val="24"/>
          <w:szCs w:val="24"/>
        </w:rPr>
        <w:t>how to designate them correctly.</w:t>
      </w:r>
      <w:r w:rsidR="002D3FF2" w:rsidRPr="00F6252D">
        <w:rPr>
          <w:rFonts w:eastAsiaTheme="minorHAnsi"/>
          <w:sz w:val="24"/>
          <w:szCs w:val="24"/>
        </w:rPr>
        <w:t xml:space="preserve"> </w:t>
      </w:r>
      <w:r w:rsidR="00985793" w:rsidRPr="00F6252D">
        <w:rPr>
          <w:rFonts w:eastAsiaTheme="minorHAnsi"/>
          <w:sz w:val="24"/>
          <w:szCs w:val="24"/>
        </w:rPr>
        <w:t>The subject heading is listed at the bottom of the T-slip preceded</w:t>
      </w:r>
      <w:r w:rsidR="002D3FF2" w:rsidRPr="00F6252D">
        <w:rPr>
          <w:rFonts w:eastAsiaTheme="minorHAnsi"/>
          <w:sz w:val="24"/>
          <w:szCs w:val="24"/>
        </w:rPr>
        <w:t xml:space="preserve"> </w:t>
      </w:r>
      <w:r w:rsidR="00985793" w:rsidRPr="00F6252D">
        <w:rPr>
          <w:rFonts w:eastAsiaTheme="minorHAnsi"/>
          <w:sz w:val="24"/>
          <w:szCs w:val="24"/>
        </w:rPr>
        <w:t xml:space="preserve">by an Arabic numeral. Such a notation is called a </w:t>
      </w:r>
      <w:r w:rsidR="00985793" w:rsidRPr="00F6252D">
        <w:rPr>
          <w:rFonts w:eastAsiaTheme="minorHAnsi"/>
          <w:b/>
          <w:bCs/>
          <w:sz w:val="24"/>
          <w:szCs w:val="24"/>
        </w:rPr>
        <w:t xml:space="preserve">tracing </w:t>
      </w:r>
      <w:r w:rsidR="00985793" w:rsidRPr="00F6252D">
        <w:rPr>
          <w:rFonts w:eastAsiaTheme="minorHAnsi"/>
          <w:sz w:val="24"/>
          <w:szCs w:val="24"/>
        </w:rPr>
        <w:t>and tells</w:t>
      </w:r>
      <w:r w:rsidR="002D3FF2" w:rsidRPr="00F6252D">
        <w:rPr>
          <w:rFonts w:eastAsiaTheme="minorHAnsi"/>
          <w:sz w:val="24"/>
          <w:szCs w:val="24"/>
        </w:rPr>
        <w:t xml:space="preserve"> </w:t>
      </w:r>
      <w:r w:rsidR="00985793" w:rsidRPr="00F6252D">
        <w:rPr>
          <w:rFonts w:eastAsiaTheme="minorHAnsi"/>
          <w:sz w:val="24"/>
          <w:szCs w:val="24"/>
        </w:rPr>
        <w:t>the cataloguer what other cards exist.</w:t>
      </w:r>
      <w:r w:rsidR="002D3FF2" w:rsidRPr="00F6252D">
        <w:rPr>
          <w:rFonts w:eastAsiaTheme="minorHAnsi"/>
          <w:sz w:val="24"/>
          <w:szCs w:val="24"/>
        </w:rPr>
        <w:t xml:space="preserve"> </w:t>
      </w:r>
      <w:r w:rsidR="00985793" w:rsidRPr="00F6252D">
        <w:rPr>
          <w:rFonts w:eastAsiaTheme="minorHAnsi"/>
          <w:sz w:val="24"/>
          <w:szCs w:val="24"/>
        </w:rPr>
        <w:t>School libraries often find it valuable to include subject headings</w:t>
      </w:r>
      <w:r w:rsidR="002D3FF2" w:rsidRPr="00F6252D">
        <w:rPr>
          <w:rFonts w:eastAsiaTheme="minorHAnsi"/>
          <w:sz w:val="24"/>
          <w:szCs w:val="24"/>
        </w:rPr>
        <w:t xml:space="preserve"> </w:t>
      </w:r>
      <w:r w:rsidR="00985793" w:rsidRPr="00F6252D">
        <w:rPr>
          <w:rFonts w:eastAsiaTheme="minorHAnsi"/>
          <w:sz w:val="24"/>
          <w:szCs w:val="24"/>
        </w:rPr>
        <w:t>for Fiction and Easy materials. This makes it easier to identify</w:t>
      </w:r>
      <w:r w:rsidR="002D3FF2" w:rsidRPr="00F6252D">
        <w:rPr>
          <w:rFonts w:eastAsiaTheme="minorHAnsi"/>
          <w:sz w:val="24"/>
          <w:szCs w:val="24"/>
        </w:rPr>
        <w:t xml:space="preserve"> </w:t>
      </w:r>
      <w:r w:rsidR="00985793" w:rsidRPr="00F6252D">
        <w:rPr>
          <w:rFonts w:eastAsiaTheme="minorHAnsi"/>
          <w:sz w:val="24"/>
          <w:szCs w:val="24"/>
        </w:rPr>
        <w:t>storybooks about a particular subject or theme. In general, add</w:t>
      </w:r>
      <w:r w:rsidR="002D3FF2" w:rsidRPr="00F6252D">
        <w:rPr>
          <w:rFonts w:eastAsiaTheme="minorHAnsi"/>
          <w:sz w:val="24"/>
          <w:szCs w:val="24"/>
        </w:rPr>
        <w:t xml:space="preserve"> </w:t>
      </w:r>
      <w:r w:rsidR="00985793" w:rsidRPr="00F6252D">
        <w:rPr>
          <w:rFonts w:eastAsiaTheme="minorHAnsi"/>
          <w:sz w:val="24"/>
          <w:szCs w:val="24"/>
        </w:rPr>
        <w:t>the word FICTION as a subdivision of other subjects to indicate</w:t>
      </w:r>
      <w:r w:rsidR="002D3FF2" w:rsidRPr="00F6252D">
        <w:rPr>
          <w:rFonts w:eastAsiaTheme="minorHAnsi"/>
          <w:sz w:val="24"/>
          <w:szCs w:val="24"/>
        </w:rPr>
        <w:t xml:space="preserve"> </w:t>
      </w:r>
      <w:r w:rsidR="00985793" w:rsidRPr="00F6252D">
        <w:rPr>
          <w:rFonts w:eastAsiaTheme="minorHAnsi"/>
          <w:sz w:val="24"/>
          <w:szCs w:val="24"/>
        </w:rPr>
        <w:t>that the item is a work of fiction.</w:t>
      </w:r>
    </w:p>
    <w:p w:rsidR="00B42CF1" w:rsidRPr="00F6252D" w:rsidRDefault="00B42CF1" w:rsidP="00E01113">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SEARS LIST OF SUBJECT HEADINGS</w:t>
      </w:r>
      <w:r w:rsidR="003B2E07" w:rsidRPr="00F6252D">
        <w:rPr>
          <w:rFonts w:eastAsiaTheme="minorHAnsi"/>
          <w:b/>
          <w:bCs/>
          <w:color w:val="1F1A17"/>
          <w:sz w:val="24"/>
          <w:szCs w:val="24"/>
        </w:rPr>
        <w:t>:</w:t>
      </w:r>
    </w:p>
    <w:p w:rsidR="00B42CF1" w:rsidRPr="00F6252D" w:rsidRDefault="00B42CF1" w:rsidP="003B2E07">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Small public libraries and school media centers usually choose to</w:t>
      </w:r>
      <w:r w:rsidR="003B2E07" w:rsidRPr="00F6252D">
        <w:rPr>
          <w:rFonts w:eastAsiaTheme="minorHAnsi"/>
          <w:color w:val="1F1A17"/>
          <w:sz w:val="24"/>
          <w:szCs w:val="24"/>
        </w:rPr>
        <w:t xml:space="preserve"> </w:t>
      </w:r>
      <w:r w:rsidRPr="00F6252D">
        <w:rPr>
          <w:rFonts w:eastAsiaTheme="minorHAnsi"/>
          <w:color w:val="1F1A17"/>
          <w:sz w:val="24"/>
          <w:szCs w:val="24"/>
        </w:rPr>
        <w:t xml:space="preserve">use the </w:t>
      </w:r>
      <w:r w:rsidRPr="00F6252D">
        <w:rPr>
          <w:rFonts w:eastAsiaTheme="minorHAnsi"/>
          <w:iCs/>
          <w:color w:val="1F1A17"/>
          <w:sz w:val="24"/>
          <w:szCs w:val="24"/>
        </w:rPr>
        <w:t xml:space="preserve">Sears List of Subject Headings </w:t>
      </w:r>
      <w:r w:rsidRPr="00F6252D">
        <w:rPr>
          <w:rFonts w:eastAsiaTheme="minorHAnsi"/>
          <w:color w:val="1F1A17"/>
          <w:sz w:val="24"/>
          <w:szCs w:val="24"/>
        </w:rPr>
        <w:t>as a hand book to complete the</w:t>
      </w:r>
      <w:r w:rsidR="003B2E07" w:rsidRPr="00F6252D">
        <w:rPr>
          <w:rFonts w:eastAsiaTheme="minorHAnsi"/>
          <w:color w:val="1F1A17"/>
          <w:sz w:val="24"/>
          <w:szCs w:val="24"/>
        </w:rPr>
        <w:t xml:space="preserve"> </w:t>
      </w:r>
      <w:r w:rsidRPr="00F6252D">
        <w:rPr>
          <w:rFonts w:eastAsiaTheme="minorHAnsi"/>
          <w:color w:val="1F1A17"/>
          <w:sz w:val="24"/>
          <w:szCs w:val="24"/>
        </w:rPr>
        <w:t xml:space="preserve">function of assigning subject headings to materials. </w:t>
      </w:r>
      <w:r w:rsidRPr="00F6252D">
        <w:rPr>
          <w:rFonts w:eastAsiaTheme="minorHAnsi"/>
          <w:iCs/>
          <w:color w:val="1F1A17"/>
          <w:sz w:val="24"/>
          <w:szCs w:val="24"/>
        </w:rPr>
        <w:t xml:space="preserve">Sears </w:t>
      </w:r>
      <w:r w:rsidRPr="00F6252D">
        <w:rPr>
          <w:rFonts w:eastAsiaTheme="minorHAnsi"/>
          <w:color w:val="1F1A17"/>
          <w:sz w:val="24"/>
          <w:szCs w:val="24"/>
        </w:rPr>
        <w:t>is adopted</w:t>
      </w:r>
      <w:r w:rsidR="003B2E07" w:rsidRPr="00F6252D">
        <w:rPr>
          <w:rFonts w:eastAsiaTheme="minorHAnsi"/>
          <w:color w:val="1F1A17"/>
          <w:sz w:val="24"/>
          <w:szCs w:val="24"/>
        </w:rPr>
        <w:t xml:space="preserve"> </w:t>
      </w:r>
      <w:r w:rsidRPr="00F6252D">
        <w:rPr>
          <w:rFonts w:eastAsiaTheme="minorHAnsi"/>
          <w:color w:val="1F1A17"/>
          <w:sz w:val="24"/>
          <w:szCs w:val="24"/>
        </w:rPr>
        <w:t xml:space="preserve">in most cases to avoid the complexity of the </w:t>
      </w:r>
      <w:r w:rsidRPr="00F6252D">
        <w:rPr>
          <w:rFonts w:eastAsiaTheme="minorHAnsi"/>
          <w:iCs/>
          <w:color w:val="1F1A17"/>
          <w:sz w:val="24"/>
          <w:szCs w:val="24"/>
        </w:rPr>
        <w:t xml:space="preserve">Library of Congress Subject Headings. Sears </w:t>
      </w:r>
      <w:r w:rsidRPr="00F6252D">
        <w:rPr>
          <w:rFonts w:eastAsiaTheme="minorHAnsi"/>
          <w:color w:val="1F1A17"/>
          <w:sz w:val="24"/>
          <w:szCs w:val="24"/>
        </w:rPr>
        <w:t>lists fewer terms than the LCSH, but those listed</w:t>
      </w:r>
      <w:r w:rsidR="003B2E07" w:rsidRPr="00F6252D">
        <w:rPr>
          <w:rFonts w:eastAsiaTheme="minorHAnsi"/>
          <w:color w:val="1F1A17"/>
          <w:sz w:val="24"/>
          <w:szCs w:val="24"/>
        </w:rPr>
        <w:t xml:space="preserve"> </w:t>
      </w:r>
      <w:r w:rsidRPr="00F6252D">
        <w:rPr>
          <w:rFonts w:eastAsiaTheme="minorHAnsi"/>
          <w:color w:val="1F1A17"/>
          <w:sz w:val="24"/>
          <w:szCs w:val="24"/>
        </w:rPr>
        <w:t>are basically the same, with simplification and modification more appropriate</w:t>
      </w:r>
      <w:r w:rsidR="003B2E07" w:rsidRPr="00F6252D">
        <w:rPr>
          <w:rFonts w:eastAsiaTheme="minorHAnsi"/>
          <w:color w:val="1F1A17"/>
          <w:sz w:val="24"/>
          <w:szCs w:val="24"/>
        </w:rPr>
        <w:t xml:space="preserve"> </w:t>
      </w:r>
      <w:r w:rsidRPr="00F6252D">
        <w:rPr>
          <w:rFonts w:eastAsiaTheme="minorHAnsi"/>
          <w:color w:val="1F1A17"/>
          <w:sz w:val="24"/>
          <w:szCs w:val="24"/>
        </w:rPr>
        <w:t>to the needs of smaller libraries. As the collection becomes</w:t>
      </w:r>
      <w:r w:rsidR="003B2E07" w:rsidRPr="00F6252D">
        <w:rPr>
          <w:rFonts w:eastAsiaTheme="minorHAnsi"/>
          <w:color w:val="1F1A17"/>
          <w:sz w:val="24"/>
          <w:szCs w:val="24"/>
        </w:rPr>
        <w:t xml:space="preserve"> </w:t>
      </w:r>
      <w:r w:rsidRPr="00F6252D">
        <w:rPr>
          <w:rFonts w:eastAsiaTheme="minorHAnsi"/>
          <w:color w:val="1F1A17"/>
          <w:sz w:val="24"/>
          <w:szCs w:val="24"/>
        </w:rPr>
        <w:t xml:space="preserve">larger and </w:t>
      </w:r>
      <w:r w:rsidRPr="00F6252D">
        <w:rPr>
          <w:rFonts w:eastAsiaTheme="minorHAnsi"/>
          <w:iCs/>
          <w:color w:val="1F1A17"/>
          <w:sz w:val="24"/>
          <w:szCs w:val="24"/>
        </w:rPr>
        <w:t xml:space="preserve">Sears </w:t>
      </w:r>
      <w:r w:rsidRPr="00F6252D">
        <w:rPr>
          <w:rFonts w:eastAsiaTheme="minorHAnsi"/>
          <w:color w:val="1F1A17"/>
          <w:sz w:val="24"/>
          <w:szCs w:val="24"/>
        </w:rPr>
        <w:t>proves to be in adequate, libraries may decide to</w:t>
      </w:r>
      <w:r w:rsidR="003B2E07" w:rsidRPr="00F6252D">
        <w:rPr>
          <w:rFonts w:eastAsiaTheme="minorHAnsi"/>
          <w:color w:val="1F1A17"/>
          <w:sz w:val="24"/>
          <w:szCs w:val="24"/>
        </w:rPr>
        <w:t xml:space="preserve"> </w:t>
      </w:r>
      <w:r w:rsidRPr="00F6252D">
        <w:rPr>
          <w:rFonts w:eastAsiaTheme="minorHAnsi"/>
          <w:color w:val="1F1A17"/>
          <w:sz w:val="24"/>
          <w:szCs w:val="24"/>
        </w:rPr>
        <w:t>switch to the LCSH. Because of automation and shared cataloging,</w:t>
      </w:r>
      <w:r w:rsidR="003B2E07" w:rsidRPr="00F6252D">
        <w:rPr>
          <w:rFonts w:eastAsiaTheme="minorHAnsi"/>
          <w:color w:val="1F1A17"/>
          <w:sz w:val="24"/>
          <w:szCs w:val="24"/>
        </w:rPr>
        <w:t xml:space="preserve"> </w:t>
      </w:r>
      <w:r w:rsidRPr="00F6252D">
        <w:rPr>
          <w:rFonts w:eastAsiaTheme="minorHAnsi"/>
          <w:color w:val="1F1A17"/>
          <w:sz w:val="24"/>
          <w:szCs w:val="24"/>
        </w:rPr>
        <w:t>most networks require their members to use LCSH, and as a result, the</w:t>
      </w:r>
      <w:r w:rsidR="003B2E07" w:rsidRPr="00F6252D">
        <w:rPr>
          <w:rFonts w:eastAsiaTheme="minorHAnsi"/>
          <w:color w:val="1F1A17"/>
          <w:sz w:val="24"/>
          <w:szCs w:val="24"/>
        </w:rPr>
        <w:t xml:space="preserve"> </w:t>
      </w:r>
      <w:r w:rsidRPr="00F6252D">
        <w:rPr>
          <w:rFonts w:eastAsiaTheme="minorHAnsi"/>
          <w:color w:val="1F1A17"/>
          <w:sz w:val="24"/>
          <w:szCs w:val="24"/>
        </w:rPr>
        <w:t xml:space="preserve">use of </w:t>
      </w:r>
      <w:r w:rsidRPr="00F6252D">
        <w:rPr>
          <w:rFonts w:eastAsiaTheme="minorHAnsi"/>
          <w:iCs/>
          <w:color w:val="1F1A17"/>
          <w:sz w:val="24"/>
          <w:szCs w:val="24"/>
        </w:rPr>
        <w:t xml:space="preserve">Sears </w:t>
      </w:r>
      <w:r w:rsidRPr="00F6252D">
        <w:rPr>
          <w:rFonts w:eastAsiaTheme="minorHAnsi"/>
          <w:color w:val="1F1A17"/>
          <w:sz w:val="24"/>
          <w:szCs w:val="24"/>
        </w:rPr>
        <w:t>has decreased.</w:t>
      </w:r>
      <w:r w:rsidR="003B2E07" w:rsidRPr="00F6252D">
        <w:rPr>
          <w:rFonts w:eastAsiaTheme="minorHAnsi"/>
          <w:color w:val="1F1A17"/>
          <w:sz w:val="24"/>
          <w:szCs w:val="24"/>
        </w:rPr>
        <w:t xml:space="preserve"> </w:t>
      </w:r>
      <w:r w:rsidRPr="00F6252D">
        <w:rPr>
          <w:rFonts w:eastAsiaTheme="minorHAnsi"/>
          <w:color w:val="1F1A17"/>
          <w:sz w:val="24"/>
          <w:szCs w:val="24"/>
        </w:rPr>
        <w:t xml:space="preserve">A new edition of </w:t>
      </w:r>
      <w:r w:rsidRPr="00F6252D">
        <w:rPr>
          <w:rFonts w:eastAsiaTheme="minorHAnsi"/>
          <w:iCs/>
          <w:color w:val="1F1A17"/>
          <w:sz w:val="24"/>
          <w:szCs w:val="24"/>
        </w:rPr>
        <w:t xml:space="preserve">Sears </w:t>
      </w:r>
      <w:r w:rsidRPr="00F6252D">
        <w:rPr>
          <w:rFonts w:eastAsiaTheme="minorHAnsi"/>
          <w:color w:val="1F1A17"/>
          <w:sz w:val="24"/>
          <w:szCs w:val="24"/>
        </w:rPr>
        <w:t>is published as deemed necessary by the</w:t>
      </w:r>
      <w:r w:rsidR="003B2E07" w:rsidRPr="00F6252D">
        <w:rPr>
          <w:rFonts w:eastAsiaTheme="minorHAnsi"/>
          <w:color w:val="1F1A17"/>
          <w:sz w:val="24"/>
          <w:szCs w:val="24"/>
        </w:rPr>
        <w:t xml:space="preserve"> </w:t>
      </w:r>
      <w:r w:rsidRPr="00F6252D">
        <w:rPr>
          <w:rFonts w:eastAsiaTheme="minorHAnsi"/>
          <w:color w:val="1F1A17"/>
          <w:sz w:val="24"/>
          <w:szCs w:val="24"/>
        </w:rPr>
        <w:t>publisher. The latest one, the sixteenth edition, was published in</w:t>
      </w:r>
      <w:r w:rsidR="003B2E07" w:rsidRPr="00F6252D">
        <w:rPr>
          <w:rFonts w:eastAsiaTheme="minorHAnsi"/>
          <w:color w:val="1F1A17"/>
          <w:sz w:val="24"/>
          <w:szCs w:val="24"/>
        </w:rPr>
        <w:t xml:space="preserve"> </w:t>
      </w:r>
      <w:r w:rsidRPr="00F6252D">
        <w:rPr>
          <w:rFonts w:eastAsiaTheme="minorHAnsi"/>
          <w:color w:val="1F1A17"/>
          <w:sz w:val="24"/>
          <w:szCs w:val="24"/>
        </w:rPr>
        <w:t>1997.</w:t>
      </w:r>
    </w:p>
    <w:p w:rsidR="000711EE" w:rsidRPr="00F6252D" w:rsidRDefault="000711EE" w:rsidP="00E01113">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C</w:t>
      </w:r>
      <w:r w:rsidR="009C594B" w:rsidRPr="00F6252D">
        <w:rPr>
          <w:rFonts w:eastAsiaTheme="minorHAnsi"/>
          <w:b/>
          <w:sz w:val="24"/>
          <w:szCs w:val="24"/>
        </w:rPr>
        <w:t>LASSIFICATION</w:t>
      </w:r>
      <w:r w:rsidR="00126C9A" w:rsidRPr="00F6252D">
        <w:rPr>
          <w:rFonts w:eastAsiaTheme="minorHAnsi"/>
          <w:b/>
          <w:sz w:val="24"/>
          <w:szCs w:val="24"/>
        </w:rPr>
        <w:t>:</w:t>
      </w:r>
    </w:p>
    <w:p w:rsidR="000711EE" w:rsidRPr="00F6252D" w:rsidRDefault="000711EE" w:rsidP="00126C9A">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After assigning subject headings, the next step is to assign</w:t>
      </w:r>
      <w:r w:rsidR="00126C9A" w:rsidRPr="00F6252D">
        <w:rPr>
          <w:rFonts w:eastAsiaTheme="minorHAnsi"/>
          <w:sz w:val="24"/>
          <w:szCs w:val="24"/>
        </w:rPr>
        <w:t xml:space="preserve"> </w:t>
      </w:r>
      <w:r w:rsidRPr="00F6252D">
        <w:rPr>
          <w:rFonts w:eastAsiaTheme="minorHAnsi"/>
          <w:sz w:val="24"/>
          <w:szCs w:val="24"/>
        </w:rPr>
        <w:t>classification letters or numbers to a work so it can be filed on</w:t>
      </w:r>
      <w:r w:rsidR="00126C9A" w:rsidRPr="00F6252D">
        <w:rPr>
          <w:rFonts w:eastAsiaTheme="minorHAnsi"/>
          <w:sz w:val="24"/>
          <w:szCs w:val="24"/>
        </w:rPr>
        <w:t xml:space="preserve"> </w:t>
      </w:r>
      <w:r w:rsidRPr="00F6252D">
        <w:rPr>
          <w:rFonts w:eastAsiaTheme="minorHAnsi"/>
          <w:sz w:val="24"/>
          <w:szCs w:val="24"/>
        </w:rPr>
        <w:t>the shelf. The classification number is normally placed on the</w:t>
      </w:r>
      <w:r w:rsidR="00126C9A" w:rsidRPr="00F6252D">
        <w:rPr>
          <w:rFonts w:eastAsiaTheme="minorHAnsi"/>
          <w:sz w:val="24"/>
          <w:szCs w:val="24"/>
        </w:rPr>
        <w:t xml:space="preserve"> </w:t>
      </w:r>
      <w:r w:rsidRPr="00F6252D">
        <w:rPr>
          <w:rFonts w:eastAsiaTheme="minorHAnsi"/>
          <w:sz w:val="24"/>
          <w:szCs w:val="24"/>
        </w:rPr>
        <w:t>spine of the book, where it is easily visible. The librarian assigns</w:t>
      </w:r>
      <w:r w:rsidR="00126C9A" w:rsidRPr="00F6252D">
        <w:rPr>
          <w:rFonts w:eastAsiaTheme="minorHAnsi"/>
          <w:sz w:val="24"/>
          <w:szCs w:val="24"/>
        </w:rPr>
        <w:t xml:space="preserve"> </w:t>
      </w:r>
      <w:r w:rsidRPr="00F6252D">
        <w:rPr>
          <w:rFonts w:eastAsiaTheme="minorHAnsi"/>
          <w:sz w:val="24"/>
          <w:szCs w:val="24"/>
        </w:rPr>
        <w:t>these letters and numbers after examining the title page, preface,</w:t>
      </w:r>
      <w:r w:rsidR="00126C9A" w:rsidRPr="00F6252D">
        <w:rPr>
          <w:rFonts w:eastAsiaTheme="minorHAnsi"/>
          <w:sz w:val="24"/>
          <w:szCs w:val="24"/>
        </w:rPr>
        <w:t xml:space="preserve"> </w:t>
      </w:r>
      <w:r w:rsidRPr="00F6252D">
        <w:rPr>
          <w:rFonts w:eastAsiaTheme="minorHAnsi"/>
          <w:sz w:val="24"/>
          <w:szCs w:val="24"/>
        </w:rPr>
        <w:t xml:space="preserve">foreword, </w:t>
      </w:r>
      <w:proofErr w:type="gramStart"/>
      <w:r w:rsidRPr="00F6252D">
        <w:rPr>
          <w:rFonts w:eastAsiaTheme="minorHAnsi"/>
          <w:sz w:val="24"/>
          <w:szCs w:val="24"/>
        </w:rPr>
        <w:t>introduction</w:t>
      </w:r>
      <w:proofErr w:type="gramEnd"/>
      <w:r w:rsidRPr="00F6252D">
        <w:rPr>
          <w:rFonts w:eastAsiaTheme="minorHAnsi"/>
          <w:sz w:val="24"/>
          <w:szCs w:val="24"/>
        </w:rPr>
        <w:t>, table of contents, and excerpts from the</w:t>
      </w:r>
      <w:r w:rsidR="00126C9A" w:rsidRPr="00F6252D">
        <w:rPr>
          <w:rFonts w:eastAsiaTheme="minorHAnsi"/>
          <w:sz w:val="24"/>
          <w:szCs w:val="24"/>
        </w:rPr>
        <w:t xml:space="preserve"> </w:t>
      </w:r>
      <w:r w:rsidRPr="00F6252D">
        <w:rPr>
          <w:rFonts w:eastAsiaTheme="minorHAnsi"/>
          <w:sz w:val="24"/>
          <w:szCs w:val="24"/>
        </w:rPr>
        <w:t>text.</w:t>
      </w:r>
      <w:r w:rsidR="00126C9A" w:rsidRPr="00F6252D">
        <w:rPr>
          <w:rFonts w:eastAsiaTheme="minorHAnsi"/>
          <w:sz w:val="24"/>
          <w:szCs w:val="24"/>
        </w:rPr>
        <w:t xml:space="preserve"> </w:t>
      </w:r>
      <w:r w:rsidRPr="00F6252D">
        <w:rPr>
          <w:rFonts w:eastAsiaTheme="minorHAnsi"/>
          <w:sz w:val="24"/>
          <w:szCs w:val="24"/>
        </w:rPr>
        <w:t>The most commonly used methods are the Dewey Decimal</w:t>
      </w:r>
      <w:r w:rsidR="00126C9A" w:rsidRPr="00F6252D">
        <w:rPr>
          <w:rFonts w:eastAsiaTheme="minorHAnsi"/>
          <w:sz w:val="24"/>
          <w:szCs w:val="24"/>
        </w:rPr>
        <w:t xml:space="preserve"> </w:t>
      </w:r>
      <w:r w:rsidRPr="00F6252D">
        <w:rPr>
          <w:rFonts w:eastAsiaTheme="minorHAnsi"/>
          <w:sz w:val="24"/>
          <w:szCs w:val="24"/>
        </w:rPr>
        <w:t>System and the Library of Congress Classification Scheme.</w:t>
      </w:r>
    </w:p>
    <w:p w:rsidR="00126C9A" w:rsidRPr="00F6252D" w:rsidRDefault="00F07532" w:rsidP="00E01113">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DEWEY DECIMAL CLASSIFICATION</w:t>
      </w:r>
      <w:r w:rsidR="00126C9A" w:rsidRPr="00F6252D">
        <w:rPr>
          <w:rFonts w:eastAsiaTheme="minorHAnsi"/>
          <w:b/>
          <w:bCs/>
          <w:color w:val="1F1A17"/>
          <w:sz w:val="24"/>
          <w:szCs w:val="24"/>
        </w:rPr>
        <w:t xml:space="preserve"> </w:t>
      </w:r>
      <w:r w:rsidRPr="00F6252D">
        <w:rPr>
          <w:rFonts w:eastAsiaTheme="minorHAnsi"/>
          <w:b/>
          <w:bCs/>
          <w:color w:val="1F1A17"/>
          <w:sz w:val="24"/>
          <w:szCs w:val="24"/>
        </w:rPr>
        <w:t>AND RELATIVE INDEX</w:t>
      </w:r>
      <w:r w:rsidR="00126C9A" w:rsidRPr="00F6252D">
        <w:rPr>
          <w:rFonts w:eastAsiaTheme="minorHAnsi"/>
          <w:b/>
          <w:bCs/>
          <w:color w:val="1F1A17"/>
          <w:sz w:val="24"/>
          <w:szCs w:val="24"/>
        </w:rPr>
        <w:t>:</w:t>
      </w:r>
    </w:p>
    <w:p w:rsidR="001D21B7" w:rsidRPr="00F6252D" w:rsidRDefault="00830C56" w:rsidP="00E01113">
      <w:pPr>
        <w:autoSpaceDE w:val="0"/>
        <w:autoSpaceDN w:val="0"/>
        <w:adjustRightInd w:val="0"/>
        <w:spacing w:line="360" w:lineRule="auto"/>
        <w:ind w:right="-720"/>
        <w:jc w:val="both"/>
        <w:rPr>
          <w:rFonts w:eastAsiaTheme="minorHAnsi"/>
          <w:sz w:val="24"/>
          <w:szCs w:val="24"/>
        </w:rPr>
      </w:pPr>
      <w:r w:rsidRPr="00F6252D">
        <w:rPr>
          <w:rFonts w:eastAsiaTheme="minorHAnsi"/>
          <w:bCs/>
          <w:sz w:val="24"/>
          <w:szCs w:val="24"/>
        </w:rPr>
        <w:lastRenderedPageBreak/>
        <w:t xml:space="preserve">The Dewey Decimal Classification System </w:t>
      </w:r>
      <w:r w:rsidRPr="00F6252D">
        <w:rPr>
          <w:rFonts w:eastAsiaTheme="minorHAnsi"/>
          <w:sz w:val="24"/>
          <w:szCs w:val="24"/>
        </w:rPr>
        <w:t>is used</w:t>
      </w:r>
      <w:r w:rsidR="00126C9A" w:rsidRPr="00F6252D">
        <w:rPr>
          <w:rFonts w:eastAsiaTheme="minorHAnsi"/>
          <w:sz w:val="24"/>
          <w:szCs w:val="24"/>
        </w:rPr>
        <w:t xml:space="preserve"> </w:t>
      </w:r>
      <w:r w:rsidRPr="00F6252D">
        <w:rPr>
          <w:rFonts w:eastAsiaTheme="minorHAnsi"/>
          <w:sz w:val="24"/>
          <w:szCs w:val="24"/>
        </w:rPr>
        <w:t>by most small and medium-sized public libraries and school</w:t>
      </w:r>
      <w:r w:rsidR="00AF4510" w:rsidRPr="00F6252D">
        <w:rPr>
          <w:rFonts w:eastAsiaTheme="minorHAnsi"/>
          <w:sz w:val="24"/>
          <w:szCs w:val="24"/>
        </w:rPr>
        <w:t xml:space="preserve"> </w:t>
      </w:r>
      <w:r w:rsidRPr="00F6252D">
        <w:rPr>
          <w:rFonts w:eastAsiaTheme="minorHAnsi"/>
          <w:sz w:val="24"/>
          <w:szCs w:val="24"/>
        </w:rPr>
        <w:t xml:space="preserve">media centers. OCLC/Forest Press publishes </w:t>
      </w:r>
      <w:r w:rsidRPr="00F6252D">
        <w:rPr>
          <w:rFonts w:eastAsiaTheme="minorHAnsi"/>
          <w:iCs/>
          <w:sz w:val="24"/>
          <w:szCs w:val="24"/>
        </w:rPr>
        <w:t xml:space="preserve">Dewey </w:t>
      </w:r>
      <w:proofErr w:type="gramStart"/>
      <w:r w:rsidRPr="00F6252D">
        <w:rPr>
          <w:rFonts w:eastAsiaTheme="minorHAnsi"/>
          <w:iCs/>
          <w:sz w:val="24"/>
          <w:szCs w:val="24"/>
        </w:rPr>
        <w:t>Decimal</w:t>
      </w:r>
      <w:r w:rsidR="0020764B" w:rsidRPr="00F6252D">
        <w:rPr>
          <w:rFonts w:eastAsiaTheme="minorHAnsi"/>
          <w:iCs/>
          <w:sz w:val="24"/>
          <w:szCs w:val="24"/>
        </w:rPr>
        <w:t xml:space="preserve"> </w:t>
      </w:r>
      <w:r w:rsidRPr="00F6252D">
        <w:rPr>
          <w:rFonts w:eastAsiaTheme="minorHAnsi"/>
          <w:iCs/>
          <w:sz w:val="24"/>
          <w:szCs w:val="24"/>
        </w:rPr>
        <w:t>Classification</w:t>
      </w:r>
      <w:proofErr w:type="gramEnd"/>
      <w:r w:rsidRPr="00F6252D">
        <w:rPr>
          <w:rFonts w:eastAsiaTheme="minorHAnsi"/>
          <w:iCs/>
          <w:sz w:val="24"/>
          <w:szCs w:val="24"/>
        </w:rPr>
        <w:t xml:space="preserve"> and Relative Index </w:t>
      </w:r>
      <w:r w:rsidRPr="00F6252D">
        <w:rPr>
          <w:rFonts w:eastAsiaTheme="minorHAnsi"/>
          <w:sz w:val="24"/>
          <w:szCs w:val="24"/>
        </w:rPr>
        <w:t>in two editions, full and</w:t>
      </w:r>
      <w:r w:rsidR="001D21B7" w:rsidRPr="00F6252D">
        <w:rPr>
          <w:rFonts w:eastAsiaTheme="minorHAnsi"/>
          <w:sz w:val="24"/>
          <w:szCs w:val="24"/>
        </w:rPr>
        <w:t xml:space="preserve"> abridged. Their homepage is http://www.oclc.org. The electronic</w:t>
      </w:r>
      <w:r w:rsidR="0020764B" w:rsidRPr="00F6252D">
        <w:rPr>
          <w:rFonts w:eastAsiaTheme="minorHAnsi"/>
          <w:sz w:val="24"/>
          <w:szCs w:val="24"/>
        </w:rPr>
        <w:t xml:space="preserve"> </w:t>
      </w:r>
      <w:r w:rsidR="001D21B7" w:rsidRPr="00F6252D">
        <w:rPr>
          <w:rFonts w:eastAsiaTheme="minorHAnsi"/>
          <w:sz w:val="24"/>
          <w:szCs w:val="24"/>
        </w:rPr>
        <w:t xml:space="preserve">version of DDC 21 is the </w:t>
      </w:r>
      <w:r w:rsidR="001D21B7" w:rsidRPr="00F6252D">
        <w:rPr>
          <w:rFonts w:eastAsiaTheme="minorHAnsi"/>
          <w:iCs/>
          <w:sz w:val="24"/>
          <w:szCs w:val="24"/>
        </w:rPr>
        <w:t xml:space="preserve">Dewey for Windows </w:t>
      </w:r>
      <w:r w:rsidR="001D21B7" w:rsidRPr="00F6252D">
        <w:rPr>
          <w:rFonts w:eastAsiaTheme="minorHAnsi"/>
          <w:sz w:val="24"/>
          <w:szCs w:val="24"/>
        </w:rPr>
        <w:t>in CDROM</w:t>
      </w:r>
      <w:r w:rsidR="0020764B" w:rsidRPr="00F6252D">
        <w:rPr>
          <w:rFonts w:eastAsiaTheme="minorHAnsi"/>
          <w:sz w:val="24"/>
          <w:szCs w:val="24"/>
        </w:rPr>
        <w:t xml:space="preserve"> </w:t>
      </w:r>
      <w:r w:rsidR="001D21B7" w:rsidRPr="00F6252D">
        <w:rPr>
          <w:rFonts w:eastAsiaTheme="minorHAnsi"/>
          <w:sz w:val="24"/>
          <w:szCs w:val="24"/>
        </w:rPr>
        <w:t>format.</w:t>
      </w:r>
      <w:r w:rsidR="0020764B" w:rsidRPr="00F6252D">
        <w:rPr>
          <w:rFonts w:eastAsiaTheme="minorHAnsi"/>
          <w:sz w:val="24"/>
          <w:szCs w:val="24"/>
        </w:rPr>
        <w:t xml:space="preserve"> </w:t>
      </w:r>
      <w:r w:rsidR="001D21B7" w:rsidRPr="00F6252D">
        <w:rPr>
          <w:rFonts w:eastAsiaTheme="minorHAnsi"/>
          <w:sz w:val="24"/>
          <w:szCs w:val="24"/>
        </w:rPr>
        <w:t>DDC uses numbers to divide knowledge into 10 subject</w:t>
      </w:r>
      <w:r w:rsidR="0020764B" w:rsidRPr="00F6252D">
        <w:rPr>
          <w:rFonts w:eastAsiaTheme="minorHAnsi"/>
          <w:sz w:val="24"/>
          <w:szCs w:val="24"/>
        </w:rPr>
        <w:t xml:space="preserve"> </w:t>
      </w:r>
      <w:r w:rsidR="001D21B7" w:rsidRPr="00F6252D">
        <w:rPr>
          <w:rFonts w:eastAsiaTheme="minorHAnsi"/>
          <w:sz w:val="24"/>
          <w:szCs w:val="24"/>
        </w:rPr>
        <w:t>classes. Each of these is further divided numerically into subdivisions</w:t>
      </w:r>
      <w:r w:rsidR="0020764B" w:rsidRPr="00F6252D">
        <w:rPr>
          <w:rFonts w:eastAsiaTheme="minorHAnsi"/>
          <w:sz w:val="24"/>
          <w:szCs w:val="24"/>
        </w:rPr>
        <w:t xml:space="preserve"> </w:t>
      </w:r>
      <w:r w:rsidR="001D21B7" w:rsidRPr="00F6252D">
        <w:rPr>
          <w:rFonts w:eastAsiaTheme="minorHAnsi"/>
          <w:sz w:val="24"/>
          <w:szCs w:val="24"/>
        </w:rPr>
        <w:t>and sections, while maintaining a hierarchical arrangement.</w:t>
      </w:r>
      <w:r w:rsidR="0020764B" w:rsidRPr="00F6252D">
        <w:rPr>
          <w:rFonts w:eastAsiaTheme="minorHAnsi"/>
          <w:sz w:val="24"/>
          <w:szCs w:val="24"/>
        </w:rPr>
        <w:t xml:space="preserve"> </w:t>
      </w:r>
      <w:r w:rsidR="001D21B7" w:rsidRPr="00F6252D">
        <w:rPr>
          <w:rFonts w:eastAsiaTheme="minorHAnsi"/>
          <w:sz w:val="24"/>
          <w:szCs w:val="24"/>
        </w:rPr>
        <w:t>The 10 main classes are:</w:t>
      </w:r>
    </w:p>
    <w:p w:rsidR="001D21B7" w:rsidRPr="00F6252D" w:rsidRDefault="001D21B7" w:rsidP="009C594B">
      <w:pPr>
        <w:autoSpaceDE w:val="0"/>
        <w:autoSpaceDN w:val="0"/>
        <w:adjustRightInd w:val="0"/>
        <w:spacing w:line="360" w:lineRule="auto"/>
        <w:ind w:left="1440" w:right="-720" w:firstLine="720"/>
        <w:jc w:val="both"/>
        <w:rPr>
          <w:rFonts w:eastAsiaTheme="minorHAnsi"/>
          <w:b/>
          <w:sz w:val="24"/>
          <w:szCs w:val="24"/>
        </w:rPr>
      </w:pPr>
      <w:r w:rsidRPr="00F6252D">
        <w:rPr>
          <w:rFonts w:eastAsiaTheme="minorHAnsi"/>
          <w:b/>
          <w:sz w:val="24"/>
          <w:szCs w:val="24"/>
        </w:rPr>
        <w:t>000 Generalities</w:t>
      </w:r>
    </w:p>
    <w:p w:rsidR="001D21B7" w:rsidRPr="00F6252D" w:rsidRDefault="001D21B7" w:rsidP="009C594B">
      <w:pPr>
        <w:autoSpaceDE w:val="0"/>
        <w:autoSpaceDN w:val="0"/>
        <w:adjustRightInd w:val="0"/>
        <w:spacing w:line="360" w:lineRule="auto"/>
        <w:ind w:left="1440" w:right="-720" w:firstLine="720"/>
        <w:jc w:val="both"/>
        <w:rPr>
          <w:rFonts w:eastAsiaTheme="minorHAnsi"/>
          <w:b/>
          <w:sz w:val="24"/>
          <w:szCs w:val="24"/>
        </w:rPr>
      </w:pPr>
      <w:r w:rsidRPr="00F6252D">
        <w:rPr>
          <w:rFonts w:eastAsiaTheme="minorHAnsi"/>
          <w:b/>
          <w:sz w:val="24"/>
          <w:szCs w:val="24"/>
        </w:rPr>
        <w:t>100 Philosophy &amp; Psychology</w:t>
      </w:r>
    </w:p>
    <w:p w:rsidR="001D21B7" w:rsidRPr="00F6252D" w:rsidRDefault="001D21B7" w:rsidP="009C594B">
      <w:pPr>
        <w:autoSpaceDE w:val="0"/>
        <w:autoSpaceDN w:val="0"/>
        <w:adjustRightInd w:val="0"/>
        <w:spacing w:line="360" w:lineRule="auto"/>
        <w:ind w:left="1440" w:right="-720" w:firstLine="720"/>
        <w:jc w:val="both"/>
        <w:rPr>
          <w:rFonts w:eastAsiaTheme="minorHAnsi"/>
          <w:b/>
          <w:sz w:val="24"/>
          <w:szCs w:val="24"/>
        </w:rPr>
      </w:pPr>
      <w:r w:rsidRPr="00F6252D">
        <w:rPr>
          <w:rFonts w:eastAsiaTheme="minorHAnsi"/>
          <w:b/>
          <w:sz w:val="24"/>
          <w:szCs w:val="24"/>
        </w:rPr>
        <w:t xml:space="preserve">200 </w:t>
      </w:r>
      <w:proofErr w:type="gramStart"/>
      <w:r w:rsidRPr="00F6252D">
        <w:rPr>
          <w:rFonts w:eastAsiaTheme="minorHAnsi"/>
          <w:b/>
          <w:sz w:val="24"/>
          <w:szCs w:val="24"/>
        </w:rPr>
        <w:t>Religion</w:t>
      </w:r>
      <w:proofErr w:type="gramEnd"/>
    </w:p>
    <w:p w:rsidR="001D21B7" w:rsidRPr="00F6252D" w:rsidRDefault="001D21B7" w:rsidP="009C594B">
      <w:pPr>
        <w:autoSpaceDE w:val="0"/>
        <w:autoSpaceDN w:val="0"/>
        <w:adjustRightInd w:val="0"/>
        <w:spacing w:line="360" w:lineRule="auto"/>
        <w:ind w:left="1440" w:right="-720" w:firstLine="720"/>
        <w:jc w:val="both"/>
        <w:rPr>
          <w:rFonts w:eastAsiaTheme="minorHAnsi"/>
          <w:b/>
          <w:sz w:val="24"/>
          <w:szCs w:val="24"/>
        </w:rPr>
      </w:pPr>
      <w:r w:rsidRPr="00F6252D">
        <w:rPr>
          <w:rFonts w:eastAsiaTheme="minorHAnsi"/>
          <w:b/>
          <w:sz w:val="24"/>
          <w:szCs w:val="24"/>
        </w:rPr>
        <w:t>300 Social Sciences</w:t>
      </w:r>
    </w:p>
    <w:p w:rsidR="001D21B7" w:rsidRPr="00F6252D" w:rsidRDefault="001D21B7" w:rsidP="009C594B">
      <w:pPr>
        <w:autoSpaceDE w:val="0"/>
        <w:autoSpaceDN w:val="0"/>
        <w:adjustRightInd w:val="0"/>
        <w:spacing w:line="360" w:lineRule="auto"/>
        <w:ind w:left="1440" w:right="-720" w:firstLine="720"/>
        <w:jc w:val="both"/>
        <w:rPr>
          <w:rFonts w:eastAsiaTheme="minorHAnsi"/>
          <w:b/>
          <w:sz w:val="24"/>
          <w:szCs w:val="24"/>
        </w:rPr>
      </w:pPr>
      <w:r w:rsidRPr="00F6252D">
        <w:rPr>
          <w:rFonts w:eastAsiaTheme="minorHAnsi"/>
          <w:b/>
          <w:sz w:val="24"/>
          <w:szCs w:val="24"/>
        </w:rPr>
        <w:t xml:space="preserve">400 </w:t>
      </w:r>
      <w:proofErr w:type="gramStart"/>
      <w:r w:rsidRPr="00F6252D">
        <w:rPr>
          <w:rFonts w:eastAsiaTheme="minorHAnsi"/>
          <w:b/>
          <w:sz w:val="24"/>
          <w:szCs w:val="24"/>
        </w:rPr>
        <w:t>Language</w:t>
      </w:r>
      <w:proofErr w:type="gramEnd"/>
    </w:p>
    <w:p w:rsidR="00235475" w:rsidRPr="00F6252D" w:rsidRDefault="001D21B7" w:rsidP="009C594B">
      <w:pPr>
        <w:autoSpaceDE w:val="0"/>
        <w:autoSpaceDN w:val="0"/>
        <w:adjustRightInd w:val="0"/>
        <w:spacing w:line="360" w:lineRule="auto"/>
        <w:ind w:left="1440" w:right="-720" w:firstLine="720"/>
        <w:jc w:val="both"/>
        <w:rPr>
          <w:rFonts w:eastAsiaTheme="minorHAnsi"/>
          <w:b/>
          <w:color w:val="292526"/>
          <w:sz w:val="24"/>
          <w:szCs w:val="24"/>
        </w:rPr>
      </w:pPr>
      <w:r w:rsidRPr="00F6252D">
        <w:rPr>
          <w:rFonts w:eastAsiaTheme="minorHAnsi"/>
          <w:b/>
          <w:sz w:val="24"/>
          <w:szCs w:val="24"/>
        </w:rPr>
        <w:t>500 Natural Science &amp; Mathematics</w:t>
      </w:r>
      <w:r w:rsidR="00235475" w:rsidRPr="00F6252D">
        <w:rPr>
          <w:rFonts w:eastAsiaTheme="minorHAnsi"/>
          <w:b/>
          <w:color w:val="292526"/>
          <w:sz w:val="24"/>
          <w:szCs w:val="24"/>
        </w:rPr>
        <w:t>600 Technology (Applied Sciences)</w:t>
      </w:r>
    </w:p>
    <w:p w:rsidR="00235475" w:rsidRPr="00F6252D" w:rsidRDefault="00235475" w:rsidP="009C594B">
      <w:pPr>
        <w:autoSpaceDE w:val="0"/>
        <w:autoSpaceDN w:val="0"/>
        <w:adjustRightInd w:val="0"/>
        <w:spacing w:line="360" w:lineRule="auto"/>
        <w:ind w:left="1440" w:right="-720" w:firstLine="720"/>
        <w:jc w:val="both"/>
        <w:rPr>
          <w:rFonts w:eastAsiaTheme="minorHAnsi"/>
          <w:b/>
          <w:color w:val="292526"/>
          <w:sz w:val="24"/>
          <w:szCs w:val="24"/>
        </w:rPr>
      </w:pPr>
      <w:r w:rsidRPr="00F6252D">
        <w:rPr>
          <w:rFonts w:eastAsiaTheme="minorHAnsi"/>
          <w:b/>
          <w:color w:val="292526"/>
          <w:sz w:val="24"/>
          <w:szCs w:val="24"/>
        </w:rPr>
        <w:t>700 The Arts</w:t>
      </w:r>
    </w:p>
    <w:p w:rsidR="00235475" w:rsidRPr="00F6252D" w:rsidRDefault="00235475" w:rsidP="009C594B">
      <w:pPr>
        <w:autoSpaceDE w:val="0"/>
        <w:autoSpaceDN w:val="0"/>
        <w:adjustRightInd w:val="0"/>
        <w:spacing w:line="360" w:lineRule="auto"/>
        <w:ind w:left="1440" w:right="-720" w:firstLine="720"/>
        <w:jc w:val="both"/>
        <w:rPr>
          <w:rFonts w:eastAsiaTheme="minorHAnsi"/>
          <w:b/>
          <w:color w:val="292526"/>
          <w:sz w:val="24"/>
          <w:szCs w:val="24"/>
        </w:rPr>
      </w:pPr>
      <w:r w:rsidRPr="00F6252D">
        <w:rPr>
          <w:rFonts w:eastAsiaTheme="minorHAnsi"/>
          <w:b/>
          <w:color w:val="292526"/>
          <w:sz w:val="24"/>
          <w:szCs w:val="24"/>
        </w:rPr>
        <w:t>800 Literature &amp; Rhetoric</w:t>
      </w:r>
    </w:p>
    <w:p w:rsidR="00830C56" w:rsidRPr="00F6252D" w:rsidRDefault="009C594B" w:rsidP="00E01113">
      <w:pPr>
        <w:tabs>
          <w:tab w:val="left" w:pos="2025"/>
        </w:tabs>
        <w:spacing w:line="360" w:lineRule="auto"/>
        <w:ind w:right="-720"/>
        <w:jc w:val="both"/>
        <w:rPr>
          <w:b/>
          <w:sz w:val="24"/>
          <w:szCs w:val="24"/>
        </w:rPr>
      </w:pPr>
      <w:r w:rsidRPr="00F6252D">
        <w:rPr>
          <w:rFonts w:eastAsiaTheme="minorHAnsi"/>
          <w:b/>
          <w:color w:val="292526"/>
          <w:sz w:val="24"/>
          <w:szCs w:val="24"/>
        </w:rPr>
        <w:tab/>
      </w:r>
      <w:r w:rsidRPr="00F6252D">
        <w:rPr>
          <w:rFonts w:eastAsiaTheme="minorHAnsi"/>
          <w:b/>
          <w:color w:val="292526"/>
          <w:sz w:val="24"/>
          <w:szCs w:val="24"/>
        </w:rPr>
        <w:tab/>
      </w:r>
      <w:r w:rsidR="00235475" w:rsidRPr="00F6252D">
        <w:rPr>
          <w:rFonts w:eastAsiaTheme="minorHAnsi"/>
          <w:b/>
          <w:color w:val="292526"/>
          <w:sz w:val="24"/>
          <w:szCs w:val="24"/>
        </w:rPr>
        <w:t>900 Geography &amp; History</w:t>
      </w:r>
    </w:p>
    <w:p w:rsidR="00BA65FC" w:rsidRPr="00F6252D" w:rsidRDefault="00801C66" w:rsidP="0020764B">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After as signing subject headings, the next step in cataloging is to</w:t>
      </w:r>
      <w:r w:rsidR="0020764B" w:rsidRPr="00F6252D">
        <w:rPr>
          <w:rFonts w:eastAsiaTheme="minorHAnsi"/>
          <w:color w:val="1F1A17"/>
          <w:sz w:val="24"/>
          <w:szCs w:val="24"/>
        </w:rPr>
        <w:t xml:space="preserve"> </w:t>
      </w:r>
      <w:r w:rsidRPr="00F6252D">
        <w:rPr>
          <w:rFonts w:eastAsiaTheme="minorHAnsi"/>
          <w:color w:val="1F1A17"/>
          <w:sz w:val="24"/>
          <w:szCs w:val="24"/>
        </w:rPr>
        <w:t>assign classification numbers so that materials pertaining to the same</w:t>
      </w:r>
      <w:r w:rsidR="0020764B" w:rsidRPr="00F6252D">
        <w:rPr>
          <w:rFonts w:eastAsiaTheme="minorHAnsi"/>
          <w:color w:val="1F1A17"/>
          <w:sz w:val="24"/>
          <w:szCs w:val="24"/>
        </w:rPr>
        <w:t xml:space="preserve"> </w:t>
      </w:r>
      <w:r w:rsidRPr="00F6252D">
        <w:rPr>
          <w:rFonts w:eastAsiaTheme="minorHAnsi"/>
          <w:color w:val="1F1A17"/>
          <w:sz w:val="24"/>
          <w:szCs w:val="24"/>
        </w:rPr>
        <w:t>subject are put side by side on the shelves, making it more convenient</w:t>
      </w:r>
      <w:r w:rsidR="0020764B" w:rsidRPr="00F6252D">
        <w:rPr>
          <w:rFonts w:eastAsiaTheme="minorHAnsi"/>
          <w:color w:val="1F1A17"/>
          <w:sz w:val="24"/>
          <w:szCs w:val="24"/>
        </w:rPr>
        <w:t xml:space="preserve"> </w:t>
      </w:r>
      <w:r w:rsidRPr="00F6252D">
        <w:rPr>
          <w:rFonts w:eastAsiaTheme="minorHAnsi"/>
          <w:color w:val="1F1A17"/>
          <w:sz w:val="24"/>
          <w:szCs w:val="24"/>
        </w:rPr>
        <w:t>for library users to find related materials when browsing the stacks.</w:t>
      </w:r>
      <w:r w:rsidR="0020764B" w:rsidRPr="00F6252D">
        <w:rPr>
          <w:rFonts w:eastAsiaTheme="minorHAnsi"/>
          <w:color w:val="1F1A17"/>
          <w:sz w:val="24"/>
          <w:szCs w:val="24"/>
        </w:rPr>
        <w:t xml:space="preserve"> </w:t>
      </w:r>
      <w:r w:rsidRPr="00F6252D">
        <w:rPr>
          <w:rFonts w:eastAsiaTheme="minorHAnsi"/>
          <w:color w:val="1F1A17"/>
          <w:sz w:val="24"/>
          <w:szCs w:val="24"/>
        </w:rPr>
        <w:t>Though some local classification systems are in use, the two most im</w:t>
      </w:r>
      <w:r w:rsidR="00E7078D" w:rsidRPr="00F6252D">
        <w:rPr>
          <w:rFonts w:eastAsiaTheme="minorHAnsi"/>
          <w:color w:val="1F1A17"/>
          <w:sz w:val="24"/>
          <w:szCs w:val="24"/>
        </w:rPr>
        <w:t>portant classification systems employed in the United States are the</w:t>
      </w:r>
      <w:r w:rsidR="0020764B" w:rsidRPr="00F6252D">
        <w:rPr>
          <w:rFonts w:eastAsiaTheme="minorHAnsi"/>
          <w:color w:val="1F1A17"/>
          <w:sz w:val="24"/>
          <w:szCs w:val="24"/>
        </w:rPr>
        <w:t xml:space="preserve"> </w:t>
      </w:r>
      <w:r w:rsidR="00E7078D" w:rsidRPr="00F6252D">
        <w:rPr>
          <w:rFonts w:eastAsiaTheme="minorHAnsi"/>
          <w:color w:val="1F1A17"/>
          <w:sz w:val="24"/>
          <w:szCs w:val="24"/>
        </w:rPr>
        <w:t xml:space="preserve">Dewey </w:t>
      </w:r>
      <w:proofErr w:type="gramStart"/>
      <w:r w:rsidR="00E7078D" w:rsidRPr="00F6252D">
        <w:rPr>
          <w:rFonts w:eastAsiaTheme="minorHAnsi"/>
          <w:color w:val="1F1A17"/>
          <w:sz w:val="24"/>
          <w:szCs w:val="24"/>
        </w:rPr>
        <w:t>Decimal Classification</w:t>
      </w:r>
      <w:proofErr w:type="gramEnd"/>
      <w:r w:rsidR="00E7078D" w:rsidRPr="00F6252D">
        <w:rPr>
          <w:rFonts w:eastAsiaTheme="minorHAnsi"/>
          <w:color w:val="1F1A17"/>
          <w:sz w:val="24"/>
          <w:szCs w:val="24"/>
        </w:rPr>
        <w:t xml:space="preserve"> and the Library of Congress Classification systems. Most small and medium-sized public libraries and</w:t>
      </w:r>
      <w:r w:rsidR="0020764B" w:rsidRPr="00F6252D">
        <w:rPr>
          <w:rFonts w:eastAsiaTheme="minorHAnsi"/>
          <w:color w:val="1F1A17"/>
          <w:sz w:val="24"/>
          <w:szCs w:val="24"/>
        </w:rPr>
        <w:t xml:space="preserve"> </w:t>
      </w:r>
      <w:r w:rsidR="00E7078D" w:rsidRPr="00F6252D">
        <w:rPr>
          <w:rFonts w:eastAsiaTheme="minorHAnsi"/>
          <w:color w:val="1F1A17"/>
          <w:sz w:val="24"/>
          <w:szCs w:val="24"/>
        </w:rPr>
        <w:t xml:space="preserve">virtually all school media centers choose to use the Dewey </w:t>
      </w:r>
      <w:proofErr w:type="gramStart"/>
      <w:r w:rsidR="00E7078D" w:rsidRPr="00F6252D">
        <w:rPr>
          <w:rFonts w:eastAsiaTheme="minorHAnsi"/>
          <w:color w:val="1F1A17"/>
          <w:sz w:val="24"/>
          <w:szCs w:val="24"/>
        </w:rPr>
        <w:t>Decimal</w:t>
      </w:r>
      <w:r w:rsidR="0020764B" w:rsidRPr="00F6252D">
        <w:rPr>
          <w:rFonts w:eastAsiaTheme="minorHAnsi"/>
          <w:color w:val="1F1A17"/>
          <w:sz w:val="24"/>
          <w:szCs w:val="24"/>
        </w:rPr>
        <w:t xml:space="preserve"> </w:t>
      </w:r>
      <w:r w:rsidR="00E7078D" w:rsidRPr="00F6252D">
        <w:rPr>
          <w:rFonts w:eastAsiaTheme="minorHAnsi"/>
          <w:color w:val="1F1A17"/>
          <w:sz w:val="24"/>
          <w:szCs w:val="24"/>
        </w:rPr>
        <w:t>Classification</w:t>
      </w:r>
      <w:proofErr w:type="gramEnd"/>
      <w:r w:rsidR="00E7078D" w:rsidRPr="00F6252D">
        <w:rPr>
          <w:rFonts w:eastAsiaTheme="minorHAnsi"/>
          <w:color w:val="1F1A17"/>
          <w:sz w:val="24"/>
          <w:szCs w:val="24"/>
        </w:rPr>
        <w:t xml:space="preserve"> system.</w:t>
      </w:r>
      <w:r w:rsidR="0020764B" w:rsidRPr="00F6252D">
        <w:rPr>
          <w:rFonts w:eastAsiaTheme="minorHAnsi"/>
          <w:color w:val="1F1A17"/>
          <w:sz w:val="24"/>
          <w:szCs w:val="24"/>
        </w:rPr>
        <w:t xml:space="preserve"> </w:t>
      </w:r>
      <w:r w:rsidR="00E7078D" w:rsidRPr="00F6252D">
        <w:rPr>
          <w:rFonts w:eastAsiaTheme="minorHAnsi"/>
          <w:color w:val="1F1A17"/>
          <w:sz w:val="24"/>
          <w:szCs w:val="24"/>
        </w:rPr>
        <w:t xml:space="preserve">The </w:t>
      </w:r>
      <w:r w:rsidR="00E7078D" w:rsidRPr="00F6252D">
        <w:rPr>
          <w:rFonts w:eastAsiaTheme="minorHAnsi"/>
          <w:iCs/>
          <w:color w:val="1F1A17"/>
          <w:sz w:val="24"/>
          <w:szCs w:val="24"/>
        </w:rPr>
        <w:t xml:space="preserve">Dewey </w:t>
      </w:r>
      <w:proofErr w:type="gramStart"/>
      <w:r w:rsidR="00E7078D" w:rsidRPr="00F6252D">
        <w:rPr>
          <w:rFonts w:eastAsiaTheme="minorHAnsi"/>
          <w:iCs/>
          <w:color w:val="1F1A17"/>
          <w:sz w:val="24"/>
          <w:szCs w:val="24"/>
        </w:rPr>
        <w:t>Decimal Classification</w:t>
      </w:r>
      <w:proofErr w:type="gramEnd"/>
      <w:r w:rsidR="00E7078D" w:rsidRPr="00F6252D">
        <w:rPr>
          <w:rFonts w:eastAsiaTheme="minorHAnsi"/>
          <w:iCs/>
          <w:color w:val="1F1A17"/>
          <w:sz w:val="24"/>
          <w:szCs w:val="24"/>
        </w:rPr>
        <w:t xml:space="preserve"> and Relative Index </w:t>
      </w:r>
      <w:r w:rsidR="00E7078D" w:rsidRPr="00F6252D">
        <w:rPr>
          <w:rFonts w:eastAsiaTheme="minorHAnsi"/>
          <w:color w:val="1F1A17"/>
          <w:sz w:val="24"/>
          <w:szCs w:val="24"/>
        </w:rPr>
        <w:t>is published in</w:t>
      </w:r>
      <w:r w:rsidR="0020764B" w:rsidRPr="00F6252D">
        <w:rPr>
          <w:rFonts w:eastAsiaTheme="minorHAnsi"/>
          <w:color w:val="1F1A17"/>
          <w:sz w:val="24"/>
          <w:szCs w:val="24"/>
        </w:rPr>
        <w:t xml:space="preserve"> </w:t>
      </w:r>
      <w:r w:rsidR="00E7078D" w:rsidRPr="00F6252D">
        <w:rPr>
          <w:rFonts w:eastAsiaTheme="minorHAnsi"/>
          <w:color w:val="1F1A17"/>
          <w:sz w:val="24"/>
          <w:szCs w:val="24"/>
        </w:rPr>
        <w:t>two editions, full and abridged. The latest full edition is DDC 21, published in 1996 by OCLC/Forest Press. In the publisher’s fore word, it is</w:t>
      </w:r>
      <w:r w:rsidR="0020764B" w:rsidRPr="00F6252D">
        <w:rPr>
          <w:rFonts w:eastAsiaTheme="minorHAnsi"/>
          <w:color w:val="1F1A17"/>
          <w:sz w:val="24"/>
          <w:szCs w:val="24"/>
        </w:rPr>
        <w:t xml:space="preserve"> </w:t>
      </w:r>
      <w:r w:rsidR="00E7078D" w:rsidRPr="00F6252D">
        <w:rPr>
          <w:rFonts w:eastAsiaTheme="minorHAnsi"/>
          <w:color w:val="1F1A17"/>
          <w:sz w:val="24"/>
          <w:szCs w:val="24"/>
        </w:rPr>
        <w:t>stated that libraries with a small collection of up to 20,000 volumes that</w:t>
      </w:r>
      <w:r w:rsidR="0020764B" w:rsidRPr="00F6252D">
        <w:rPr>
          <w:rFonts w:eastAsiaTheme="minorHAnsi"/>
          <w:color w:val="1F1A17"/>
          <w:sz w:val="24"/>
          <w:szCs w:val="24"/>
        </w:rPr>
        <w:t xml:space="preserve"> </w:t>
      </w:r>
      <w:r w:rsidR="00E7078D" w:rsidRPr="00F6252D">
        <w:rPr>
          <w:rFonts w:eastAsiaTheme="minorHAnsi"/>
          <w:color w:val="1F1A17"/>
          <w:sz w:val="24"/>
          <w:szCs w:val="24"/>
        </w:rPr>
        <w:t>do not anticipate significant collection growth may choose the Abridged</w:t>
      </w:r>
      <w:r w:rsidR="0020764B" w:rsidRPr="00F6252D">
        <w:rPr>
          <w:rFonts w:eastAsiaTheme="minorHAnsi"/>
          <w:color w:val="1F1A17"/>
          <w:sz w:val="24"/>
          <w:szCs w:val="24"/>
        </w:rPr>
        <w:t xml:space="preserve"> </w:t>
      </w:r>
      <w:r w:rsidR="00E7078D" w:rsidRPr="00F6252D">
        <w:rPr>
          <w:rFonts w:eastAsiaTheme="minorHAnsi"/>
          <w:color w:val="1F1A17"/>
          <w:sz w:val="24"/>
          <w:szCs w:val="24"/>
        </w:rPr>
        <w:t>Edition 13. The DDC is kept up to date between editions through the</w:t>
      </w:r>
      <w:r w:rsidR="0020764B" w:rsidRPr="00F6252D">
        <w:rPr>
          <w:rFonts w:eastAsiaTheme="minorHAnsi"/>
          <w:color w:val="1F1A17"/>
          <w:sz w:val="24"/>
          <w:szCs w:val="24"/>
        </w:rPr>
        <w:t xml:space="preserve"> </w:t>
      </w:r>
      <w:r w:rsidR="00E7078D" w:rsidRPr="00F6252D">
        <w:rPr>
          <w:rFonts w:eastAsiaTheme="minorHAnsi"/>
          <w:color w:val="1F1A17"/>
          <w:sz w:val="24"/>
          <w:szCs w:val="24"/>
        </w:rPr>
        <w:t>monthly posting of new and changed entries on the Dewey homepage</w:t>
      </w:r>
      <w:r w:rsidR="0020764B" w:rsidRPr="00F6252D">
        <w:rPr>
          <w:rFonts w:eastAsiaTheme="minorHAnsi"/>
          <w:color w:val="1F1A17"/>
          <w:sz w:val="24"/>
          <w:szCs w:val="24"/>
        </w:rPr>
        <w:t xml:space="preserve"> </w:t>
      </w:r>
      <w:r w:rsidR="00E7078D" w:rsidRPr="00F6252D">
        <w:rPr>
          <w:rFonts w:eastAsiaTheme="minorHAnsi"/>
          <w:color w:val="1F1A17"/>
          <w:sz w:val="24"/>
          <w:szCs w:val="24"/>
        </w:rPr>
        <w:t xml:space="preserve">&lt;www.oclc.org&gt;, and through the annual publication of </w:t>
      </w:r>
      <w:r w:rsidR="00E7078D" w:rsidRPr="00F6252D">
        <w:rPr>
          <w:rFonts w:eastAsiaTheme="minorHAnsi"/>
          <w:iCs/>
          <w:color w:val="1F1A17"/>
          <w:sz w:val="24"/>
          <w:szCs w:val="24"/>
        </w:rPr>
        <w:t>Dewey</w:t>
      </w:r>
      <w:r w:rsidR="00AF4510" w:rsidRPr="00F6252D">
        <w:rPr>
          <w:rFonts w:eastAsiaTheme="minorHAnsi"/>
          <w:iCs/>
          <w:color w:val="1F1A17"/>
          <w:sz w:val="24"/>
          <w:szCs w:val="24"/>
        </w:rPr>
        <w:t xml:space="preserve"> </w:t>
      </w:r>
      <w:r w:rsidR="00E7078D" w:rsidRPr="00F6252D">
        <w:rPr>
          <w:rFonts w:eastAsiaTheme="minorHAnsi"/>
          <w:iCs/>
          <w:color w:val="1F1A17"/>
          <w:sz w:val="24"/>
          <w:szCs w:val="24"/>
        </w:rPr>
        <w:t>Decimal</w:t>
      </w:r>
      <w:r w:rsidR="0020764B" w:rsidRPr="00F6252D">
        <w:rPr>
          <w:rFonts w:eastAsiaTheme="minorHAnsi"/>
          <w:iCs/>
          <w:color w:val="1F1A17"/>
          <w:sz w:val="24"/>
          <w:szCs w:val="24"/>
        </w:rPr>
        <w:t xml:space="preserve"> </w:t>
      </w:r>
      <w:r w:rsidR="00E7078D" w:rsidRPr="00F6252D">
        <w:rPr>
          <w:rFonts w:eastAsiaTheme="minorHAnsi"/>
          <w:iCs/>
          <w:color w:val="1F1A17"/>
          <w:sz w:val="24"/>
          <w:szCs w:val="24"/>
        </w:rPr>
        <w:t xml:space="preserve">Classification Additions, Notes and Decisions </w:t>
      </w:r>
      <w:r w:rsidR="00E7078D" w:rsidRPr="00F6252D">
        <w:rPr>
          <w:rFonts w:eastAsiaTheme="minorHAnsi"/>
          <w:color w:val="1F1A17"/>
          <w:sz w:val="24"/>
          <w:szCs w:val="24"/>
        </w:rPr>
        <w:t>(DC</w:t>
      </w:r>
      <w:r w:rsidR="00AF4510" w:rsidRPr="00F6252D">
        <w:rPr>
          <w:rFonts w:eastAsiaTheme="minorHAnsi"/>
          <w:color w:val="1F1A17"/>
          <w:sz w:val="24"/>
          <w:szCs w:val="24"/>
        </w:rPr>
        <w:t xml:space="preserve"> </w:t>
      </w:r>
      <w:r w:rsidR="00E7078D" w:rsidRPr="00F6252D">
        <w:rPr>
          <w:rFonts w:eastAsiaTheme="minorHAnsi"/>
          <w:color w:val="1F1A17"/>
          <w:sz w:val="24"/>
          <w:szCs w:val="24"/>
        </w:rPr>
        <w:t>and)</w:t>
      </w:r>
      <w:r w:rsidR="00E7078D" w:rsidRPr="00F6252D">
        <w:rPr>
          <w:rFonts w:eastAsiaTheme="minorHAnsi"/>
          <w:iCs/>
          <w:color w:val="1F1A17"/>
          <w:sz w:val="24"/>
          <w:szCs w:val="24"/>
        </w:rPr>
        <w:t>.</w:t>
      </w:r>
      <w:r w:rsidR="0020764B" w:rsidRPr="00F6252D">
        <w:rPr>
          <w:rFonts w:eastAsiaTheme="minorHAnsi"/>
          <w:iCs/>
          <w:color w:val="1F1A17"/>
          <w:sz w:val="24"/>
          <w:szCs w:val="24"/>
        </w:rPr>
        <w:t xml:space="preserve"> </w:t>
      </w:r>
      <w:r w:rsidR="00E7078D" w:rsidRPr="00F6252D">
        <w:rPr>
          <w:rFonts w:eastAsiaTheme="minorHAnsi"/>
          <w:color w:val="1F1A17"/>
          <w:sz w:val="24"/>
          <w:szCs w:val="24"/>
        </w:rPr>
        <w:t xml:space="preserve">An electronic version of DDC 21, titled </w:t>
      </w:r>
      <w:r w:rsidR="00E7078D" w:rsidRPr="00F6252D">
        <w:rPr>
          <w:rFonts w:eastAsiaTheme="minorHAnsi"/>
          <w:iCs/>
          <w:color w:val="1F1A17"/>
          <w:sz w:val="24"/>
          <w:szCs w:val="24"/>
        </w:rPr>
        <w:t xml:space="preserve">Dewey for Windows, </w:t>
      </w:r>
      <w:r w:rsidR="00E7078D" w:rsidRPr="00F6252D">
        <w:rPr>
          <w:rFonts w:eastAsiaTheme="minorHAnsi"/>
          <w:color w:val="1F1A17"/>
          <w:sz w:val="24"/>
          <w:szCs w:val="24"/>
        </w:rPr>
        <w:t>is available</w:t>
      </w:r>
      <w:r w:rsidR="0020764B" w:rsidRPr="00F6252D">
        <w:rPr>
          <w:rFonts w:eastAsiaTheme="minorHAnsi"/>
          <w:color w:val="1F1A17"/>
          <w:sz w:val="24"/>
          <w:szCs w:val="24"/>
        </w:rPr>
        <w:t xml:space="preserve"> </w:t>
      </w:r>
      <w:r w:rsidR="00E7078D" w:rsidRPr="00F6252D">
        <w:rPr>
          <w:rFonts w:eastAsiaTheme="minorHAnsi"/>
          <w:color w:val="1F1A17"/>
          <w:sz w:val="24"/>
          <w:szCs w:val="24"/>
        </w:rPr>
        <w:t>on CD-ROM from its publisher, the OCLC/Forest Press.</w:t>
      </w:r>
    </w:p>
    <w:p w:rsidR="00CB4B87" w:rsidRPr="00F6252D" w:rsidRDefault="00CB4B87" w:rsidP="00E01113">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LIBRARY OF CONGRESS</w:t>
      </w:r>
      <w:r w:rsidR="0020764B" w:rsidRPr="00F6252D">
        <w:rPr>
          <w:rFonts w:eastAsiaTheme="minorHAnsi"/>
          <w:b/>
          <w:bCs/>
          <w:color w:val="1F1A17"/>
          <w:sz w:val="24"/>
          <w:szCs w:val="24"/>
        </w:rPr>
        <w:t xml:space="preserve"> </w:t>
      </w:r>
      <w:r w:rsidRPr="00F6252D">
        <w:rPr>
          <w:rFonts w:eastAsiaTheme="minorHAnsi"/>
          <w:b/>
          <w:bCs/>
          <w:color w:val="1F1A17"/>
          <w:sz w:val="24"/>
          <w:szCs w:val="24"/>
        </w:rPr>
        <w:t>CLASSIFICATION SCHEDULES, A TO Z</w:t>
      </w:r>
      <w:r w:rsidR="0020764B" w:rsidRPr="00F6252D">
        <w:rPr>
          <w:rFonts w:eastAsiaTheme="minorHAnsi"/>
          <w:b/>
          <w:bCs/>
          <w:color w:val="1F1A17"/>
          <w:sz w:val="24"/>
          <w:szCs w:val="24"/>
        </w:rPr>
        <w:t>:</w:t>
      </w:r>
    </w:p>
    <w:p w:rsidR="00357107" w:rsidRPr="00F6252D" w:rsidRDefault="00CB4B87" w:rsidP="00E01113">
      <w:pPr>
        <w:autoSpaceDE w:val="0"/>
        <w:autoSpaceDN w:val="0"/>
        <w:adjustRightInd w:val="0"/>
        <w:spacing w:line="360" w:lineRule="auto"/>
        <w:ind w:right="-720"/>
        <w:jc w:val="both"/>
        <w:rPr>
          <w:rFonts w:eastAsiaTheme="minorHAnsi"/>
          <w:color w:val="292526"/>
          <w:sz w:val="24"/>
          <w:szCs w:val="24"/>
        </w:rPr>
      </w:pPr>
      <w:r w:rsidRPr="00F6252D">
        <w:rPr>
          <w:rFonts w:eastAsiaTheme="minorHAnsi"/>
          <w:color w:val="1F1A17"/>
          <w:sz w:val="24"/>
          <w:szCs w:val="24"/>
        </w:rPr>
        <w:lastRenderedPageBreak/>
        <w:t>For libraries not using the Dewey Decimal Classification system</w:t>
      </w:r>
      <w:r w:rsidR="0020764B" w:rsidRPr="00F6252D">
        <w:rPr>
          <w:rFonts w:eastAsiaTheme="minorHAnsi"/>
          <w:color w:val="1F1A17"/>
          <w:sz w:val="24"/>
          <w:szCs w:val="24"/>
        </w:rPr>
        <w:t xml:space="preserve"> </w:t>
      </w:r>
      <w:r w:rsidRPr="00F6252D">
        <w:rPr>
          <w:rFonts w:eastAsiaTheme="minorHAnsi"/>
          <w:color w:val="1F1A17"/>
          <w:sz w:val="24"/>
          <w:szCs w:val="24"/>
        </w:rPr>
        <w:t>mainly the larger public</w:t>
      </w:r>
      <w:r w:rsidR="001405B1" w:rsidRPr="00F6252D">
        <w:rPr>
          <w:rFonts w:eastAsiaTheme="minorHAnsi"/>
          <w:color w:val="1F1A17"/>
          <w:sz w:val="24"/>
          <w:szCs w:val="24"/>
        </w:rPr>
        <w:t xml:space="preserve"> </w:t>
      </w:r>
      <w:r w:rsidRPr="00F6252D">
        <w:rPr>
          <w:rFonts w:eastAsiaTheme="minorHAnsi"/>
          <w:color w:val="1F1A17"/>
          <w:sz w:val="24"/>
          <w:szCs w:val="24"/>
        </w:rPr>
        <w:t>libraries, special libraries, and academic</w:t>
      </w:r>
      <w:r w:rsidR="001405B1" w:rsidRPr="00F6252D">
        <w:rPr>
          <w:rFonts w:eastAsiaTheme="minorHAnsi"/>
          <w:color w:val="1F1A17"/>
          <w:sz w:val="24"/>
          <w:szCs w:val="24"/>
        </w:rPr>
        <w:t xml:space="preserve"> </w:t>
      </w:r>
      <w:r w:rsidRPr="00F6252D">
        <w:rPr>
          <w:rFonts w:eastAsiaTheme="minorHAnsi"/>
          <w:color w:val="1F1A17"/>
          <w:sz w:val="24"/>
          <w:szCs w:val="24"/>
        </w:rPr>
        <w:t>libraries—the Library of Congress Classification system is the</w:t>
      </w:r>
      <w:r w:rsidR="001405B1" w:rsidRPr="00F6252D">
        <w:rPr>
          <w:rFonts w:eastAsiaTheme="minorHAnsi"/>
          <w:color w:val="1F1A17"/>
          <w:sz w:val="24"/>
          <w:szCs w:val="24"/>
        </w:rPr>
        <w:t xml:space="preserve"> </w:t>
      </w:r>
      <w:r w:rsidRPr="00F6252D">
        <w:rPr>
          <w:rFonts w:eastAsiaTheme="minorHAnsi"/>
          <w:color w:val="1F1A17"/>
          <w:sz w:val="24"/>
          <w:szCs w:val="24"/>
        </w:rPr>
        <w:t>choice. The contents of this system are published as a set of alphabetized,</w:t>
      </w:r>
      <w:r w:rsidR="001405B1" w:rsidRPr="00F6252D">
        <w:rPr>
          <w:rFonts w:eastAsiaTheme="minorHAnsi"/>
          <w:color w:val="1F1A17"/>
          <w:sz w:val="24"/>
          <w:szCs w:val="24"/>
        </w:rPr>
        <w:t xml:space="preserve"> </w:t>
      </w:r>
      <w:r w:rsidRPr="00F6252D">
        <w:rPr>
          <w:rFonts w:eastAsiaTheme="minorHAnsi"/>
          <w:color w:val="1F1A17"/>
          <w:sz w:val="24"/>
          <w:szCs w:val="24"/>
        </w:rPr>
        <w:t>coded paperbacks called class schedules. Currently, the system</w:t>
      </w:r>
      <w:r w:rsidR="00AF4510" w:rsidRPr="00F6252D">
        <w:rPr>
          <w:rFonts w:eastAsiaTheme="minorHAnsi"/>
          <w:color w:val="1F1A17"/>
          <w:sz w:val="24"/>
          <w:szCs w:val="24"/>
        </w:rPr>
        <w:t xml:space="preserve"> </w:t>
      </w:r>
      <w:r w:rsidRPr="00F6252D">
        <w:rPr>
          <w:rFonts w:eastAsiaTheme="minorHAnsi"/>
          <w:color w:val="1F1A17"/>
          <w:sz w:val="24"/>
          <w:szCs w:val="24"/>
        </w:rPr>
        <w:t>includes forty-six volumes altogether. Each class schedule is published and revised in dependently at different times. For example, the</w:t>
      </w:r>
      <w:r w:rsidR="001405B1" w:rsidRPr="00F6252D">
        <w:rPr>
          <w:rFonts w:eastAsiaTheme="minorHAnsi"/>
          <w:color w:val="1F1A17"/>
          <w:sz w:val="24"/>
          <w:szCs w:val="24"/>
        </w:rPr>
        <w:t xml:space="preserve"> </w:t>
      </w:r>
      <w:r w:rsidRPr="00F6252D">
        <w:rPr>
          <w:rFonts w:eastAsiaTheme="minorHAnsi"/>
          <w:color w:val="1F1A17"/>
          <w:sz w:val="24"/>
          <w:szCs w:val="24"/>
        </w:rPr>
        <w:t>latest revision for Schedule A was published in 1998, whereas Schedule G was last published in 1976.</w:t>
      </w:r>
      <w:r w:rsidR="001405B1" w:rsidRPr="00F6252D">
        <w:rPr>
          <w:rFonts w:eastAsiaTheme="minorHAnsi"/>
          <w:color w:val="1F1A17"/>
          <w:sz w:val="24"/>
          <w:szCs w:val="24"/>
        </w:rPr>
        <w:t xml:space="preserve"> </w:t>
      </w:r>
      <w:r w:rsidRPr="00F6252D">
        <w:rPr>
          <w:rFonts w:eastAsiaTheme="minorHAnsi"/>
          <w:color w:val="1F1A17"/>
          <w:sz w:val="24"/>
          <w:szCs w:val="24"/>
        </w:rPr>
        <w:t xml:space="preserve">The Library of Congress publishes </w:t>
      </w:r>
      <w:r w:rsidRPr="00F6252D">
        <w:rPr>
          <w:rFonts w:eastAsiaTheme="minorHAnsi"/>
          <w:iCs/>
          <w:color w:val="1F1A17"/>
          <w:sz w:val="24"/>
          <w:szCs w:val="24"/>
        </w:rPr>
        <w:t>LC Classification—Additions</w:t>
      </w:r>
      <w:r w:rsidR="001405B1" w:rsidRPr="00F6252D">
        <w:rPr>
          <w:rFonts w:eastAsiaTheme="minorHAnsi"/>
          <w:iCs/>
          <w:color w:val="1F1A17"/>
          <w:sz w:val="24"/>
          <w:szCs w:val="24"/>
        </w:rPr>
        <w:t xml:space="preserve"> </w:t>
      </w:r>
      <w:r w:rsidRPr="00F6252D">
        <w:rPr>
          <w:rFonts w:eastAsiaTheme="minorHAnsi"/>
          <w:iCs/>
          <w:color w:val="1F1A17"/>
          <w:sz w:val="24"/>
          <w:szCs w:val="24"/>
        </w:rPr>
        <w:t xml:space="preserve">and Changes </w:t>
      </w:r>
      <w:r w:rsidRPr="00F6252D">
        <w:rPr>
          <w:rFonts w:eastAsiaTheme="minorHAnsi"/>
          <w:color w:val="1F1A17"/>
          <w:sz w:val="24"/>
          <w:szCs w:val="24"/>
        </w:rPr>
        <w:t>four times a year to keep catalogers up to date. Both</w:t>
      </w:r>
      <w:r w:rsidR="001405B1" w:rsidRPr="00F6252D">
        <w:rPr>
          <w:rFonts w:eastAsiaTheme="minorHAnsi"/>
          <w:color w:val="1F1A17"/>
          <w:sz w:val="24"/>
          <w:szCs w:val="24"/>
        </w:rPr>
        <w:t xml:space="preserve"> </w:t>
      </w:r>
      <w:r w:rsidRPr="00F6252D">
        <w:rPr>
          <w:rFonts w:eastAsiaTheme="minorHAnsi"/>
          <w:color w:val="1F1A17"/>
          <w:sz w:val="24"/>
          <w:szCs w:val="24"/>
        </w:rPr>
        <w:t>newly added and changed numbers are listed in this publication.</w:t>
      </w:r>
      <w:r w:rsidR="001405B1" w:rsidRPr="00F6252D">
        <w:rPr>
          <w:rFonts w:eastAsiaTheme="minorHAnsi"/>
          <w:color w:val="1F1A17"/>
          <w:sz w:val="24"/>
          <w:szCs w:val="24"/>
        </w:rPr>
        <w:t xml:space="preserve"> </w:t>
      </w:r>
      <w:r w:rsidRPr="00F6252D">
        <w:rPr>
          <w:rFonts w:eastAsiaTheme="minorHAnsi"/>
          <w:color w:val="1F1A17"/>
          <w:sz w:val="24"/>
          <w:szCs w:val="24"/>
        </w:rPr>
        <w:t>Some commercial companies publish class schedules with a few</w:t>
      </w:r>
      <w:r w:rsidR="001405B1" w:rsidRPr="00F6252D">
        <w:rPr>
          <w:rFonts w:eastAsiaTheme="minorHAnsi"/>
          <w:color w:val="1F1A17"/>
          <w:sz w:val="24"/>
          <w:szCs w:val="24"/>
        </w:rPr>
        <w:t xml:space="preserve"> </w:t>
      </w:r>
      <w:r w:rsidRPr="00F6252D">
        <w:rPr>
          <w:rFonts w:eastAsiaTheme="minorHAnsi"/>
          <w:color w:val="1F1A17"/>
          <w:sz w:val="24"/>
          <w:szCs w:val="24"/>
        </w:rPr>
        <w:t xml:space="preserve">years of </w:t>
      </w:r>
      <w:r w:rsidRPr="00F6252D">
        <w:rPr>
          <w:rFonts w:eastAsiaTheme="minorHAnsi"/>
          <w:iCs/>
          <w:color w:val="1F1A17"/>
          <w:sz w:val="24"/>
          <w:szCs w:val="24"/>
        </w:rPr>
        <w:t xml:space="preserve">LC Classification—Additions and Changes </w:t>
      </w:r>
      <w:r w:rsidRPr="00F6252D">
        <w:rPr>
          <w:rFonts w:eastAsiaTheme="minorHAnsi"/>
          <w:color w:val="1F1A17"/>
          <w:sz w:val="24"/>
          <w:szCs w:val="24"/>
        </w:rPr>
        <w:t xml:space="preserve">in </w:t>
      </w:r>
      <w:proofErr w:type="spellStart"/>
      <w:r w:rsidRPr="00F6252D">
        <w:rPr>
          <w:rFonts w:eastAsiaTheme="minorHAnsi"/>
          <w:color w:val="1F1A17"/>
          <w:sz w:val="24"/>
          <w:szCs w:val="24"/>
        </w:rPr>
        <w:t>corporated</w:t>
      </w:r>
      <w:proofErr w:type="spellEnd"/>
      <w:r w:rsidR="001405B1" w:rsidRPr="00F6252D">
        <w:rPr>
          <w:rFonts w:eastAsiaTheme="minorHAnsi"/>
          <w:color w:val="1F1A17"/>
          <w:sz w:val="24"/>
          <w:szCs w:val="24"/>
        </w:rPr>
        <w:t xml:space="preserve"> </w:t>
      </w:r>
      <w:r w:rsidRPr="00F6252D">
        <w:rPr>
          <w:rFonts w:eastAsiaTheme="minorHAnsi"/>
          <w:color w:val="1F1A17"/>
          <w:sz w:val="24"/>
          <w:szCs w:val="24"/>
        </w:rPr>
        <w:t>into the main class schedules for the convenience of the catalogers.</w:t>
      </w:r>
      <w:r w:rsidR="001405B1" w:rsidRPr="00F6252D">
        <w:rPr>
          <w:rFonts w:eastAsiaTheme="minorHAnsi"/>
          <w:color w:val="1F1A17"/>
          <w:sz w:val="24"/>
          <w:szCs w:val="24"/>
        </w:rPr>
        <w:t xml:space="preserve"> </w:t>
      </w:r>
      <w:r w:rsidRPr="00F6252D">
        <w:rPr>
          <w:rFonts w:eastAsiaTheme="minorHAnsi"/>
          <w:color w:val="1F1A17"/>
          <w:sz w:val="24"/>
          <w:szCs w:val="24"/>
        </w:rPr>
        <w:t>Gale Research Company also produces a CD-ROM version of the</w:t>
      </w:r>
      <w:r w:rsidR="001405B1" w:rsidRPr="00F6252D">
        <w:rPr>
          <w:rFonts w:eastAsiaTheme="minorHAnsi"/>
          <w:color w:val="1F1A17"/>
          <w:sz w:val="24"/>
          <w:szCs w:val="24"/>
        </w:rPr>
        <w:t xml:space="preserve"> </w:t>
      </w:r>
      <w:r w:rsidR="00135FA3" w:rsidRPr="00F6252D">
        <w:rPr>
          <w:rFonts w:eastAsiaTheme="minorHAnsi"/>
          <w:color w:val="1F1A17"/>
          <w:sz w:val="24"/>
          <w:szCs w:val="24"/>
        </w:rPr>
        <w:t xml:space="preserve">schedules, with their additions and changes, titled </w:t>
      </w:r>
      <w:r w:rsidR="00135FA3" w:rsidRPr="00F6252D">
        <w:rPr>
          <w:rFonts w:eastAsiaTheme="minorHAnsi"/>
          <w:iCs/>
          <w:color w:val="1F1A17"/>
          <w:sz w:val="24"/>
          <w:szCs w:val="24"/>
        </w:rPr>
        <w:t>SUPERLCCS on</w:t>
      </w:r>
      <w:r w:rsidR="001405B1" w:rsidRPr="00F6252D">
        <w:rPr>
          <w:rFonts w:eastAsiaTheme="minorHAnsi"/>
          <w:iCs/>
          <w:color w:val="1F1A17"/>
          <w:sz w:val="24"/>
          <w:szCs w:val="24"/>
        </w:rPr>
        <w:t xml:space="preserve"> </w:t>
      </w:r>
      <w:r w:rsidR="00135FA3" w:rsidRPr="00F6252D">
        <w:rPr>
          <w:rFonts w:eastAsiaTheme="minorHAnsi"/>
          <w:iCs/>
          <w:color w:val="1F1A17"/>
          <w:sz w:val="24"/>
          <w:szCs w:val="24"/>
        </w:rPr>
        <w:t xml:space="preserve">CD-ROM. </w:t>
      </w:r>
      <w:r w:rsidR="00135FA3" w:rsidRPr="00F6252D">
        <w:rPr>
          <w:rFonts w:eastAsiaTheme="minorHAnsi"/>
          <w:color w:val="1F1A17"/>
          <w:sz w:val="24"/>
          <w:szCs w:val="24"/>
        </w:rPr>
        <w:t>Another electronic source for class schedules, a CD-ROM</w:t>
      </w:r>
      <w:r w:rsidR="001405B1" w:rsidRPr="00F6252D">
        <w:rPr>
          <w:rFonts w:eastAsiaTheme="minorHAnsi"/>
          <w:color w:val="1F1A17"/>
          <w:sz w:val="24"/>
          <w:szCs w:val="24"/>
        </w:rPr>
        <w:t xml:space="preserve"> </w:t>
      </w:r>
      <w:r w:rsidR="00135FA3" w:rsidRPr="00F6252D">
        <w:rPr>
          <w:rFonts w:eastAsiaTheme="minorHAnsi"/>
          <w:color w:val="1F1A17"/>
          <w:sz w:val="24"/>
          <w:szCs w:val="24"/>
        </w:rPr>
        <w:t xml:space="preserve">titled </w:t>
      </w:r>
      <w:r w:rsidR="00135FA3" w:rsidRPr="00F6252D">
        <w:rPr>
          <w:rFonts w:eastAsiaTheme="minorHAnsi"/>
          <w:iCs/>
          <w:color w:val="1F1A17"/>
          <w:sz w:val="24"/>
          <w:szCs w:val="24"/>
        </w:rPr>
        <w:t xml:space="preserve">Classification Plus, </w:t>
      </w:r>
      <w:r w:rsidR="00135FA3" w:rsidRPr="00F6252D">
        <w:rPr>
          <w:rFonts w:eastAsiaTheme="minorHAnsi"/>
          <w:color w:val="1F1A17"/>
          <w:sz w:val="24"/>
          <w:szCs w:val="24"/>
        </w:rPr>
        <w:t xml:space="preserve">includes </w:t>
      </w:r>
      <w:r w:rsidR="00135FA3" w:rsidRPr="00F6252D">
        <w:rPr>
          <w:rFonts w:eastAsiaTheme="minorHAnsi"/>
          <w:iCs/>
          <w:color w:val="1F1A17"/>
          <w:sz w:val="24"/>
          <w:szCs w:val="24"/>
        </w:rPr>
        <w:t xml:space="preserve">Library of Congress Subject Headings </w:t>
      </w:r>
      <w:r w:rsidR="00135FA3" w:rsidRPr="00F6252D">
        <w:rPr>
          <w:rFonts w:eastAsiaTheme="minorHAnsi"/>
          <w:color w:val="1F1A17"/>
          <w:sz w:val="24"/>
          <w:szCs w:val="24"/>
        </w:rPr>
        <w:t>produced by the Library of Congress and is available as an annual</w:t>
      </w:r>
      <w:r w:rsidR="001405B1" w:rsidRPr="00F6252D">
        <w:rPr>
          <w:rFonts w:eastAsiaTheme="minorHAnsi"/>
          <w:color w:val="1F1A17"/>
          <w:sz w:val="24"/>
          <w:szCs w:val="24"/>
        </w:rPr>
        <w:t xml:space="preserve"> </w:t>
      </w:r>
      <w:r w:rsidR="00135FA3" w:rsidRPr="00F6252D">
        <w:rPr>
          <w:rFonts w:eastAsiaTheme="minorHAnsi"/>
          <w:color w:val="1F1A17"/>
          <w:sz w:val="24"/>
          <w:szCs w:val="24"/>
        </w:rPr>
        <w:t>subscription with quarterly updates. Not all the schedules can be found</w:t>
      </w:r>
      <w:r w:rsidR="001405B1" w:rsidRPr="00F6252D">
        <w:rPr>
          <w:rFonts w:eastAsiaTheme="minorHAnsi"/>
          <w:color w:val="1F1A17"/>
          <w:sz w:val="24"/>
          <w:szCs w:val="24"/>
        </w:rPr>
        <w:t xml:space="preserve"> </w:t>
      </w:r>
      <w:r w:rsidR="00135FA3" w:rsidRPr="00F6252D">
        <w:rPr>
          <w:rFonts w:eastAsiaTheme="minorHAnsi"/>
          <w:color w:val="1F1A17"/>
          <w:sz w:val="24"/>
          <w:szCs w:val="24"/>
        </w:rPr>
        <w:t>on CD-ROM, although the latest edition, Issue 3, 1999, does include</w:t>
      </w:r>
      <w:r w:rsidR="001405B1" w:rsidRPr="00F6252D">
        <w:rPr>
          <w:rFonts w:eastAsiaTheme="minorHAnsi"/>
          <w:color w:val="1F1A17"/>
          <w:sz w:val="24"/>
          <w:szCs w:val="24"/>
        </w:rPr>
        <w:t xml:space="preserve"> </w:t>
      </w:r>
      <w:r w:rsidR="00135FA3" w:rsidRPr="00F6252D">
        <w:rPr>
          <w:rFonts w:eastAsiaTheme="minorHAnsi"/>
          <w:color w:val="1F1A17"/>
          <w:sz w:val="24"/>
          <w:szCs w:val="24"/>
        </w:rPr>
        <w:t>twenty-seven classification schedules. Information on all kinds of Library</w:t>
      </w:r>
      <w:r w:rsidR="001405B1" w:rsidRPr="00F6252D">
        <w:rPr>
          <w:rFonts w:eastAsiaTheme="minorHAnsi"/>
          <w:color w:val="1F1A17"/>
          <w:sz w:val="24"/>
          <w:szCs w:val="24"/>
        </w:rPr>
        <w:t xml:space="preserve"> </w:t>
      </w:r>
      <w:r w:rsidR="00135FA3" w:rsidRPr="00F6252D">
        <w:rPr>
          <w:rFonts w:eastAsiaTheme="minorHAnsi"/>
          <w:color w:val="1F1A17"/>
          <w:sz w:val="24"/>
          <w:szCs w:val="24"/>
        </w:rPr>
        <w:t>of Congress publications, including the class schedules for both</w:t>
      </w:r>
      <w:r w:rsidR="001405B1" w:rsidRPr="00F6252D">
        <w:rPr>
          <w:rFonts w:eastAsiaTheme="minorHAnsi"/>
          <w:color w:val="1F1A17"/>
          <w:sz w:val="24"/>
          <w:szCs w:val="24"/>
        </w:rPr>
        <w:t xml:space="preserve"> </w:t>
      </w:r>
      <w:r w:rsidR="00135FA3" w:rsidRPr="00F6252D">
        <w:rPr>
          <w:rFonts w:eastAsiaTheme="minorHAnsi"/>
          <w:color w:val="1F1A17"/>
          <w:sz w:val="24"/>
          <w:szCs w:val="24"/>
        </w:rPr>
        <w:t>print and electronic versions, can be found on the library’s Web site</w:t>
      </w:r>
      <w:r w:rsidR="001405B1" w:rsidRPr="00F6252D">
        <w:rPr>
          <w:rFonts w:eastAsiaTheme="minorHAnsi"/>
          <w:color w:val="1F1A17"/>
          <w:sz w:val="24"/>
          <w:szCs w:val="24"/>
        </w:rPr>
        <w:t xml:space="preserve"> </w:t>
      </w:r>
      <w:r w:rsidR="00135FA3" w:rsidRPr="00F6252D">
        <w:rPr>
          <w:rFonts w:eastAsiaTheme="minorHAnsi"/>
          <w:color w:val="1F1A17"/>
          <w:sz w:val="24"/>
          <w:szCs w:val="24"/>
        </w:rPr>
        <w:t>&lt;lcweb.loc.gov&gt;.</w:t>
      </w:r>
      <w:r w:rsidR="001405B1" w:rsidRPr="00F6252D">
        <w:rPr>
          <w:rFonts w:eastAsiaTheme="minorHAnsi"/>
          <w:color w:val="1F1A17"/>
          <w:sz w:val="24"/>
          <w:szCs w:val="24"/>
        </w:rPr>
        <w:t xml:space="preserve"> </w:t>
      </w:r>
      <w:r w:rsidR="00357107" w:rsidRPr="00F6252D">
        <w:rPr>
          <w:rFonts w:eastAsiaTheme="minorHAnsi"/>
          <w:b/>
          <w:bCs/>
          <w:color w:val="292526"/>
          <w:sz w:val="24"/>
          <w:szCs w:val="24"/>
        </w:rPr>
        <w:t xml:space="preserve">(LC Classification) </w:t>
      </w:r>
      <w:r w:rsidR="00357107" w:rsidRPr="00F6252D">
        <w:rPr>
          <w:rFonts w:eastAsiaTheme="minorHAnsi"/>
          <w:color w:val="292526"/>
          <w:sz w:val="24"/>
          <w:szCs w:val="24"/>
        </w:rPr>
        <w:t>was originally developed for the books in</w:t>
      </w:r>
      <w:r w:rsidR="001405B1" w:rsidRPr="00F6252D">
        <w:rPr>
          <w:rFonts w:eastAsiaTheme="minorHAnsi"/>
          <w:color w:val="292526"/>
          <w:sz w:val="24"/>
          <w:szCs w:val="24"/>
        </w:rPr>
        <w:t xml:space="preserve"> </w:t>
      </w:r>
      <w:r w:rsidR="00357107" w:rsidRPr="00F6252D">
        <w:rPr>
          <w:rFonts w:eastAsiaTheme="minorHAnsi"/>
          <w:color w:val="292526"/>
          <w:sz w:val="24"/>
          <w:szCs w:val="24"/>
        </w:rPr>
        <w:t>this huge library but has been adopted by many large libraries.</w:t>
      </w:r>
      <w:r w:rsidR="001405B1" w:rsidRPr="00F6252D">
        <w:rPr>
          <w:rFonts w:eastAsiaTheme="minorHAnsi"/>
          <w:color w:val="292526"/>
          <w:sz w:val="24"/>
          <w:szCs w:val="24"/>
        </w:rPr>
        <w:t xml:space="preserve"> </w:t>
      </w:r>
      <w:r w:rsidR="00357107" w:rsidRPr="00F6252D">
        <w:rPr>
          <w:rFonts w:eastAsiaTheme="minorHAnsi"/>
          <w:color w:val="292526"/>
          <w:sz w:val="24"/>
          <w:szCs w:val="24"/>
        </w:rPr>
        <w:t>Combining letters and numbers, it divides the entire field of</w:t>
      </w:r>
      <w:r w:rsidR="001405B1" w:rsidRPr="00F6252D">
        <w:rPr>
          <w:rFonts w:eastAsiaTheme="minorHAnsi"/>
          <w:color w:val="292526"/>
          <w:sz w:val="24"/>
          <w:szCs w:val="24"/>
        </w:rPr>
        <w:t xml:space="preserve"> </w:t>
      </w:r>
      <w:r w:rsidR="00357107" w:rsidRPr="00F6252D">
        <w:rPr>
          <w:rFonts w:eastAsiaTheme="minorHAnsi"/>
          <w:color w:val="292526"/>
          <w:sz w:val="24"/>
          <w:szCs w:val="24"/>
        </w:rPr>
        <w:t>knowledge into 21 groups. Letters represent the subject classes,</w:t>
      </w:r>
      <w:r w:rsidR="001405B1" w:rsidRPr="00F6252D">
        <w:rPr>
          <w:rFonts w:eastAsiaTheme="minorHAnsi"/>
          <w:color w:val="292526"/>
          <w:sz w:val="24"/>
          <w:szCs w:val="24"/>
        </w:rPr>
        <w:t xml:space="preserve"> </w:t>
      </w:r>
      <w:r w:rsidR="00357107" w:rsidRPr="00F6252D">
        <w:rPr>
          <w:rFonts w:eastAsiaTheme="minorHAnsi"/>
          <w:color w:val="292526"/>
          <w:sz w:val="24"/>
          <w:szCs w:val="24"/>
        </w:rPr>
        <w:t>while numbers are added for subclasses. Information about the</w:t>
      </w:r>
    </w:p>
    <w:p w:rsidR="00357107" w:rsidRPr="00F6252D" w:rsidRDefault="00357107" w:rsidP="00E01113">
      <w:pPr>
        <w:autoSpaceDE w:val="0"/>
        <w:autoSpaceDN w:val="0"/>
        <w:adjustRightInd w:val="0"/>
        <w:spacing w:line="360" w:lineRule="auto"/>
        <w:ind w:right="-720"/>
        <w:jc w:val="both"/>
        <w:rPr>
          <w:rFonts w:eastAsiaTheme="minorHAnsi"/>
          <w:color w:val="292526"/>
          <w:sz w:val="24"/>
          <w:szCs w:val="24"/>
        </w:rPr>
      </w:pPr>
      <w:r w:rsidRPr="00F6252D">
        <w:rPr>
          <w:rFonts w:eastAsiaTheme="minorHAnsi"/>
          <w:color w:val="292526"/>
          <w:sz w:val="24"/>
          <w:szCs w:val="24"/>
        </w:rPr>
        <w:t>LC classification scheme, including the class schedules for both</w:t>
      </w:r>
      <w:r w:rsidR="001405B1" w:rsidRPr="00F6252D">
        <w:rPr>
          <w:rFonts w:eastAsiaTheme="minorHAnsi"/>
          <w:color w:val="292526"/>
          <w:sz w:val="24"/>
          <w:szCs w:val="24"/>
        </w:rPr>
        <w:t xml:space="preserve"> </w:t>
      </w:r>
      <w:r w:rsidRPr="00F6252D">
        <w:rPr>
          <w:rFonts w:eastAsiaTheme="minorHAnsi"/>
          <w:color w:val="292526"/>
          <w:sz w:val="24"/>
          <w:szCs w:val="24"/>
        </w:rPr>
        <w:t>print and electronic versions, can be found in the library’s Web</w:t>
      </w:r>
      <w:r w:rsidR="001405B1" w:rsidRPr="00F6252D">
        <w:rPr>
          <w:rFonts w:eastAsiaTheme="minorHAnsi"/>
          <w:color w:val="292526"/>
          <w:sz w:val="24"/>
          <w:szCs w:val="24"/>
        </w:rPr>
        <w:t xml:space="preserve"> </w:t>
      </w:r>
      <w:r w:rsidRPr="00F6252D">
        <w:rPr>
          <w:rFonts w:eastAsiaTheme="minorHAnsi"/>
          <w:color w:val="292526"/>
          <w:sz w:val="24"/>
          <w:szCs w:val="24"/>
        </w:rPr>
        <w:t>site.</w:t>
      </w:r>
      <w:r w:rsidR="001405B1" w:rsidRPr="00F6252D">
        <w:rPr>
          <w:rFonts w:eastAsiaTheme="minorHAnsi"/>
          <w:color w:val="292526"/>
          <w:sz w:val="24"/>
          <w:szCs w:val="24"/>
        </w:rPr>
        <w:t xml:space="preserve"> </w:t>
      </w:r>
      <w:r w:rsidRPr="00F6252D">
        <w:rPr>
          <w:rFonts w:eastAsiaTheme="minorHAnsi"/>
          <w:color w:val="292526"/>
          <w:sz w:val="24"/>
          <w:szCs w:val="24"/>
        </w:rPr>
        <w:t>The main classes in the LC classification are as follows:</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A General Works</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proofErr w:type="gramStart"/>
      <w:r w:rsidRPr="00F6252D">
        <w:rPr>
          <w:rFonts w:eastAsiaTheme="minorHAnsi"/>
          <w:b/>
          <w:color w:val="292526"/>
          <w:sz w:val="24"/>
          <w:szCs w:val="24"/>
        </w:rPr>
        <w:t>B Philosophy.</w:t>
      </w:r>
      <w:proofErr w:type="gramEnd"/>
      <w:r w:rsidRPr="00F6252D">
        <w:rPr>
          <w:rFonts w:eastAsiaTheme="minorHAnsi"/>
          <w:b/>
          <w:color w:val="292526"/>
          <w:sz w:val="24"/>
          <w:szCs w:val="24"/>
        </w:rPr>
        <w:t xml:space="preserve"> </w:t>
      </w:r>
      <w:proofErr w:type="gramStart"/>
      <w:r w:rsidRPr="00F6252D">
        <w:rPr>
          <w:rFonts w:eastAsiaTheme="minorHAnsi"/>
          <w:b/>
          <w:color w:val="292526"/>
          <w:sz w:val="24"/>
          <w:szCs w:val="24"/>
        </w:rPr>
        <w:t>Psychology.</w:t>
      </w:r>
      <w:proofErr w:type="gramEnd"/>
      <w:r w:rsidRPr="00F6252D">
        <w:rPr>
          <w:rFonts w:eastAsiaTheme="minorHAnsi"/>
          <w:b/>
          <w:color w:val="292526"/>
          <w:sz w:val="24"/>
          <w:szCs w:val="24"/>
        </w:rPr>
        <w:t xml:space="preserve"> Religion</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C Auxiliary Sciences of History</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D History: General and Old World</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E-F History:</w:t>
      </w:r>
      <w:r w:rsidR="001405B1" w:rsidRPr="00F6252D">
        <w:rPr>
          <w:rFonts w:eastAsiaTheme="minorHAnsi"/>
          <w:b/>
          <w:color w:val="292526"/>
          <w:sz w:val="24"/>
          <w:szCs w:val="24"/>
        </w:rPr>
        <w:t xml:space="preserve"> </w:t>
      </w:r>
      <w:r w:rsidRPr="00F6252D">
        <w:rPr>
          <w:rFonts w:eastAsiaTheme="minorHAnsi"/>
          <w:b/>
          <w:color w:val="292526"/>
          <w:sz w:val="24"/>
          <w:szCs w:val="24"/>
        </w:rPr>
        <w:t>America</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proofErr w:type="gramStart"/>
      <w:r w:rsidRPr="00F6252D">
        <w:rPr>
          <w:rFonts w:eastAsiaTheme="minorHAnsi"/>
          <w:b/>
          <w:color w:val="292526"/>
          <w:sz w:val="24"/>
          <w:szCs w:val="24"/>
        </w:rPr>
        <w:t>G Geography.</w:t>
      </w:r>
      <w:proofErr w:type="gramEnd"/>
      <w:r w:rsidRPr="00F6252D">
        <w:rPr>
          <w:rFonts w:eastAsiaTheme="minorHAnsi"/>
          <w:b/>
          <w:color w:val="292526"/>
          <w:sz w:val="24"/>
          <w:szCs w:val="24"/>
        </w:rPr>
        <w:t xml:space="preserve"> Anthropology</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H Social Sciences</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J Political Science</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K Law</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lastRenderedPageBreak/>
        <w:t>L Education</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M Music</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N Fine Arts</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P Language and Literature</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Q Science</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R Medicine</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S Agriculture</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T Technology</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U Military Science</w:t>
      </w:r>
    </w:p>
    <w:p w:rsidR="0035710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V Naval Science</w:t>
      </w:r>
    </w:p>
    <w:p w:rsidR="00CB4B87" w:rsidRPr="00F6252D" w:rsidRDefault="00357107" w:rsidP="00894BA5">
      <w:pPr>
        <w:autoSpaceDE w:val="0"/>
        <w:autoSpaceDN w:val="0"/>
        <w:adjustRightInd w:val="0"/>
        <w:spacing w:line="360" w:lineRule="auto"/>
        <w:ind w:left="720" w:right="-720" w:firstLine="720"/>
        <w:jc w:val="both"/>
        <w:rPr>
          <w:rFonts w:eastAsiaTheme="minorHAnsi"/>
          <w:b/>
          <w:color w:val="292526"/>
          <w:sz w:val="24"/>
          <w:szCs w:val="24"/>
        </w:rPr>
      </w:pPr>
      <w:proofErr w:type="gramStart"/>
      <w:r w:rsidRPr="00F6252D">
        <w:rPr>
          <w:rFonts w:eastAsiaTheme="minorHAnsi"/>
          <w:b/>
          <w:color w:val="292526"/>
          <w:sz w:val="24"/>
          <w:szCs w:val="24"/>
        </w:rPr>
        <w:t>Z Bibliography.</w:t>
      </w:r>
      <w:proofErr w:type="gramEnd"/>
      <w:r w:rsidRPr="00F6252D">
        <w:rPr>
          <w:rFonts w:eastAsiaTheme="minorHAnsi"/>
          <w:b/>
          <w:color w:val="292526"/>
          <w:sz w:val="24"/>
          <w:szCs w:val="24"/>
        </w:rPr>
        <w:t xml:space="preserve"> </w:t>
      </w:r>
      <w:proofErr w:type="gramStart"/>
      <w:r w:rsidRPr="00F6252D">
        <w:rPr>
          <w:rFonts w:eastAsiaTheme="minorHAnsi"/>
          <w:b/>
          <w:color w:val="292526"/>
          <w:sz w:val="24"/>
          <w:szCs w:val="24"/>
        </w:rPr>
        <w:t>Library Science.</w:t>
      </w:r>
      <w:proofErr w:type="gramEnd"/>
      <w:r w:rsidRPr="00F6252D">
        <w:rPr>
          <w:rFonts w:eastAsiaTheme="minorHAnsi"/>
          <w:b/>
          <w:color w:val="292526"/>
          <w:sz w:val="24"/>
          <w:szCs w:val="24"/>
        </w:rPr>
        <w:t xml:space="preserve"> Information Resources</w:t>
      </w:r>
      <w:r w:rsidR="001405B1" w:rsidRPr="00F6252D">
        <w:rPr>
          <w:rFonts w:eastAsiaTheme="minorHAnsi"/>
          <w:b/>
          <w:color w:val="292526"/>
          <w:sz w:val="24"/>
          <w:szCs w:val="24"/>
        </w:rPr>
        <w:t xml:space="preserve"> </w:t>
      </w:r>
      <w:r w:rsidRPr="00F6252D">
        <w:rPr>
          <w:rFonts w:eastAsiaTheme="minorHAnsi"/>
          <w:b/>
          <w:color w:val="292526"/>
          <w:sz w:val="24"/>
          <w:szCs w:val="24"/>
        </w:rPr>
        <w:t>(General)</w:t>
      </w:r>
    </w:p>
    <w:p w:rsidR="000F3E98" w:rsidRPr="00F6252D" w:rsidRDefault="000F3E98" w:rsidP="00E01113">
      <w:pPr>
        <w:autoSpaceDE w:val="0"/>
        <w:autoSpaceDN w:val="0"/>
        <w:adjustRightInd w:val="0"/>
        <w:spacing w:line="360" w:lineRule="auto"/>
        <w:ind w:right="-720"/>
        <w:jc w:val="both"/>
        <w:rPr>
          <w:rFonts w:eastAsiaTheme="minorHAnsi"/>
          <w:b/>
          <w:color w:val="292526"/>
          <w:sz w:val="24"/>
          <w:szCs w:val="24"/>
        </w:rPr>
      </w:pPr>
      <w:r w:rsidRPr="00F6252D">
        <w:rPr>
          <w:rFonts w:eastAsiaTheme="minorHAnsi"/>
          <w:b/>
          <w:color w:val="292526"/>
          <w:sz w:val="24"/>
          <w:szCs w:val="24"/>
        </w:rPr>
        <w:t>C</w:t>
      </w:r>
      <w:r w:rsidR="00894BA5" w:rsidRPr="00F6252D">
        <w:rPr>
          <w:rFonts w:eastAsiaTheme="minorHAnsi"/>
          <w:b/>
          <w:color w:val="292526"/>
          <w:sz w:val="24"/>
          <w:szCs w:val="24"/>
        </w:rPr>
        <w:t>UTTER</w:t>
      </w:r>
      <w:r w:rsidRPr="00F6252D">
        <w:rPr>
          <w:rFonts w:eastAsiaTheme="minorHAnsi"/>
          <w:b/>
          <w:color w:val="292526"/>
          <w:sz w:val="24"/>
          <w:szCs w:val="24"/>
        </w:rPr>
        <w:t>’s T</w:t>
      </w:r>
      <w:r w:rsidR="00894BA5" w:rsidRPr="00F6252D">
        <w:rPr>
          <w:rFonts w:eastAsiaTheme="minorHAnsi"/>
          <w:b/>
          <w:color w:val="292526"/>
          <w:sz w:val="24"/>
          <w:szCs w:val="24"/>
        </w:rPr>
        <w:t>HREE FIGURE AUTHOR TABLE</w:t>
      </w:r>
      <w:r w:rsidR="001405B1" w:rsidRPr="00F6252D">
        <w:rPr>
          <w:rFonts w:eastAsiaTheme="minorHAnsi"/>
          <w:b/>
          <w:color w:val="292526"/>
          <w:sz w:val="24"/>
          <w:szCs w:val="24"/>
        </w:rPr>
        <w:t>:</w:t>
      </w:r>
    </w:p>
    <w:p w:rsidR="006257D9" w:rsidRPr="00F6252D" w:rsidRDefault="000F3E98" w:rsidP="00E01113">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292526"/>
          <w:sz w:val="24"/>
          <w:szCs w:val="24"/>
        </w:rPr>
        <w:t>A Cutter number or book number is added to the DDC or</w:t>
      </w:r>
      <w:r w:rsidR="001405B1" w:rsidRPr="00F6252D">
        <w:rPr>
          <w:rFonts w:eastAsiaTheme="minorHAnsi"/>
          <w:color w:val="292526"/>
          <w:sz w:val="24"/>
          <w:szCs w:val="24"/>
        </w:rPr>
        <w:t xml:space="preserve"> </w:t>
      </w:r>
      <w:r w:rsidRPr="00F6252D">
        <w:rPr>
          <w:rFonts w:eastAsiaTheme="minorHAnsi"/>
          <w:color w:val="292526"/>
          <w:sz w:val="24"/>
          <w:szCs w:val="24"/>
        </w:rPr>
        <w:t>LC number to create a unique call number for each item in the</w:t>
      </w:r>
      <w:r w:rsidR="001405B1" w:rsidRPr="00F6252D">
        <w:rPr>
          <w:rFonts w:eastAsiaTheme="minorHAnsi"/>
          <w:color w:val="292526"/>
          <w:sz w:val="24"/>
          <w:szCs w:val="24"/>
        </w:rPr>
        <w:t xml:space="preserve"> </w:t>
      </w:r>
      <w:r w:rsidRPr="00F6252D">
        <w:rPr>
          <w:rFonts w:eastAsiaTheme="minorHAnsi"/>
          <w:color w:val="292526"/>
          <w:sz w:val="24"/>
          <w:szCs w:val="24"/>
        </w:rPr>
        <w:t>collection.</w:t>
      </w:r>
      <w:r w:rsidR="001405B1" w:rsidRPr="00F6252D">
        <w:rPr>
          <w:rFonts w:eastAsiaTheme="minorHAnsi"/>
          <w:color w:val="292526"/>
          <w:sz w:val="24"/>
          <w:szCs w:val="24"/>
        </w:rPr>
        <w:t xml:space="preserve"> </w:t>
      </w:r>
      <w:r w:rsidRPr="00F6252D">
        <w:rPr>
          <w:rFonts w:eastAsiaTheme="minorHAnsi"/>
          <w:color w:val="292526"/>
          <w:sz w:val="24"/>
          <w:szCs w:val="24"/>
        </w:rPr>
        <w:t>The number is derived from C.A. Cutter’s Three-Figure Author Table. Cutter’s table uses a system based on the</w:t>
      </w:r>
      <w:r w:rsidR="001405B1" w:rsidRPr="00F6252D">
        <w:rPr>
          <w:rFonts w:eastAsiaTheme="minorHAnsi"/>
          <w:color w:val="292526"/>
          <w:sz w:val="24"/>
          <w:szCs w:val="24"/>
        </w:rPr>
        <w:t xml:space="preserve"> </w:t>
      </w:r>
      <w:r w:rsidRPr="00F6252D">
        <w:rPr>
          <w:rFonts w:eastAsiaTheme="minorHAnsi"/>
          <w:color w:val="292526"/>
          <w:sz w:val="24"/>
          <w:szCs w:val="24"/>
        </w:rPr>
        <w:t>author’s name.</w:t>
      </w:r>
      <w:r w:rsidR="001405B1" w:rsidRPr="00F6252D">
        <w:rPr>
          <w:rFonts w:eastAsiaTheme="minorHAnsi"/>
          <w:color w:val="292526"/>
          <w:sz w:val="24"/>
          <w:szCs w:val="24"/>
        </w:rPr>
        <w:t xml:space="preserve"> </w:t>
      </w:r>
      <w:r w:rsidRPr="00F6252D">
        <w:rPr>
          <w:rFonts w:eastAsiaTheme="minorHAnsi"/>
          <w:color w:val="292526"/>
          <w:sz w:val="24"/>
          <w:szCs w:val="24"/>
        </w:rPr>
        <w:t>Some libraries find a simplified system to be adequate.</w:t>
      </w:r>
      <w:r w:rsidR="004247F2" w:rsidRPr="00F6252D">
        <w:rPr>
          <w:rFonts w:eastAsiaTheme="minorHAnsi"/>
          <w:color w:val="292526"/>
          <w:sz w:val="24"/>
          <w:szCs w:val="24"/>
        </w:rPr>
        <w:t xml:space="preserve"> </w:t>
      </w:r>
      <w:r w:rsidR="00707D9E" w:rsidRPr="00F6252D">
        <w:rPr>
          <w:rFonts w:eastAsiaTheme="minorHAnsi"/>
          <w:color w:val="1F1A17"/>
          <w:sz w:val="24"/>
          <w:szCs w:val="24"/>
        </w:rPr>
        <w:t>To create a unique call number for easy identification, a Cutter</w:t>
      </w:r>
      <w:r w:rsidR="001405B1" w:rsidRPr="00F6252D">
        <w:rPr>
          <w:rFonts w:eastAsiaTheme="minorHAnsi"/>
          <w:color w:val="1F1A17"/>
          <w:sz w:val="24"/>
          <w:szCs w:val="24"/>
        </w:rPr>
        <w:t xml:space="preserve"> </w:t>
      </w:r>
      <w:r w:rsidR="00707D9E" w:rsidRPr="00F6252D">
        <w:rPr>
          <w:rFonts w:eastAsiaTheme="minorHAnsi"/>
          <w:color w:val="1F1A17"/>
          <w:sz w:val="24"/>
          <w:szCs w:val="24"/>
        </w:rPr>
        <w:t xml:space="preserve">number, also called a book number, must be added to the Dewey </w:t>
      </w:r>
      <w:proofErr w:type="gramStart"/>
      <w:r w:rsidR="00707D9E" w:rsidRPr="00F6252D">
        <w:rPr>
          <w:rFonts w:eastAsiaTheme="minorHAnsi"/>
          <w:color w:val="1F1A17"/>
          <w:sz w:val="24"/>
          <w:szCs w:val="24"/>
        </w:rPr>
        <w:t>Decimal Classification</w:t>
      </w:r>
      <w:proofErr w:type="gramEnd"/>
      <w:r w:rsidR="00707D9E" w:rsidRPr="00F6252D">
        <w:rPr>
          <w:rFonts w:eastAsiaTheme="minorHAnsi"/>
          <w:color w:val="1F1A17"/>
          <w:sz w:val="24"/>
          <w:szCs w:val="24"/>
        </w:rPr>
        <w:t xml:space="preserve"> number. Usually called an author number, the</w:t>
      </w:r>
      <w:r w:rsidR="001405B1" w:rsidRPr="00F6252D">
        <w:rPr>
          <w:rFonts w:eastAsiaTheme="minorHAnsi"/>
          <w:color w:val="1F1A17"/>
          <w:sz w:val="24"/>
          <w:szCs w:val="24"/>
        </w:rPr>
        <w:t xml:space="preserve"> </w:t>
      </w:r>
      <w:r w:rsidR="00707D9E" w:rsidRPr="00F6252D">
        <w:rPr>
          <w:rFonts w:eastAsiaTheme="minorHAnsi"/>
          <w:color w:val="1F1A17"/>
          <w:sz w:val="24"/>
          <w:szCs w:val="24"/>
        </w:rPr>
        <w:t xml:space="preserve">Cutter number facilitates a logical ordering on the shelves. The number is derived from the </w:t>
      </w:r>
      <w:r w:rsidR="00707D9E" w:rsidRPr="00F6252D">
        <w:rPr>
          <w:rFonts w:eastAsiaTheme="minorHAnsi"/>
          <w:iCs/>
          <w:color w:val="1F1A17"/>
          <w:sz w:val="24"/>
          <w:szCs w:val="24"/>
        </w:rPr>
        <w:t xml:space="preserve">C. A. Cutter’s Three-Figure Author Table, </w:t>
      </w:r>
      <w:r w:rsidR="00707D9E" w:rsidRPr="00F6252D">
        <w:rPr>
          <w:rFonts w:eastAsiaTheme="minorHAnsi"/>
          <w:color w:val="1F1A17"/>
          <w:sz w:val="24"/>
          <w:szCs w:val="24"/>
        </w:rPr>
        <w:t>or</w:t>
      </w:r>
      <w:r w:rsidR="001405B1" w:rsidRPr="00F6252D">
        <w:rPr>
          <w:rFonts w:eastAsiaTheme="minorHAnsi"/>
          <w:color w:val="1F1A17"/>
          <w:sz w:val="24"/>
          <w:szCs w:val="24"/>
        </w:rPr>
        <w:t xml:space="preserve"> </w:t>
      </w:r>
      <w:r w:rsidR="00707D9E" w:rsidRPr="00F6252D">
        <w:rPr>
          <w:rFonts w:eastAsiaTheme="minorHAnsi"/>
          <w:color w:val="1F1A17"/>
          <w:sz w:val="24"/>
          <w:szCs w:val="24"/>
        </w:rPr>
        <w:t xml:space="preserve">from another edition titled </w:t>
      </w:r>
      <w:r w:rsidR="00707D9E" w:rsidRPr="00F6252D">
        <w:rPr>
          <w:rFonts w:eastAsiaTheme="minorHAnsi"/>
          <w:iCs/>
          <w:color w:val="1F1A17"/>
          <w:sz w:val="24"/>
          <w:szCs w:val="24"/>
        </w:rPr>
        <w:t>Cutter-Sanborn Three-Figure Author Table,</w:t>
      </w:r>
      <w:r w:rsidR="001405B1" w:rsidRPr="00F6252D">
        <w:rPr>
          <w:rFonts w:eastAsiaTheme="minorHAnsi"/>
          <w:iCs/>
          <w:color w:val="1F1A17"/>
          <w:sz w:val="24"/>
          <w:szCs w:val="24"/>
        </w:rPr>
        <w:t xml:space="preserve"> </w:t>
      </w:r>
      <w:r w:rsidR="00707D9E" w:rsidRPr="00F6252D">
        <w:rPr>
          <w:rFonts w:eastAsiaTheme="minorHAnsi"/>
          <w:color w:val="1F1A17"/>
          <w:sz w:val="24"/>
          <w:szCs w:val="24"/>
        </w:rPr>
        <w:t>or from some other abbreviated versions. Libraries using the Library</w:t>
      </w:r>
      <w:r w:rsidR="001405B1" w:rsidRPr="00F6252D">
        <w:rPr>
          <w:rFonts w:eastAsiaTheme="minorHAnsi"/>
          <w:color w:val="1F1A17"/>
          <w:sz w:val="24"/>
          <w:szCs w:val="24"/>
        </w:rPr>
        <w:t xml:space="preserve"> </w:t>
      </w:r>
      <w:r w:rsidR="00707D9E" w:rsidRPr="00F6252D">
        <w:rPr>
          <w:rFonts w:eastAsiaTheme="minorHAnsi"/>
          <w:color w:val="1F1A17"/>
          <w:sz w:val="24"/>
          <w:szCs w:val="24"/>
        </w:rPr>
        <w:t>of Congress Classification number employ a simplified table,</w:t>
      </w:r>
      <w:r w:rsidR="001405B1" w:rsidRPr="00F6252D">
        <w:rPr>
          <w:rFonts w:eastAsiaTheme="minorHAnsi"/>
          <w:color w:val="1F1A17"/>
          <w:sz w:val="24"/>
          <w:szCs w:val="24"/>
        </w:rPr>
        <w:t xml:space="preserve"> </w:t>
      </w:r>
      <w:r w:rsidR="00707D9E" w:rsidRPr="00F6252D">
        <w:rPr>
          <w:rFonts w:eastAsiaTheme="minorHAnsi"/>
          <w:color w:val="1F1A17"/>
          <w:sz w:val="24"/>
          <w:szCs w:val="24"/>
        </w:rPr>
        <w:t>the “LC Book Number.” Be sides the printed version, Cutter numbers</w:t>
      </w:r>
      <w:r w:rsidR="001405B1" w:rsidRPr="00F6252D">
        <w:rPr>
          <w:rFonts w:eastAsiaTheme="minorHAnsi"/>
          <w:color w:val="1F1A17"/>
          <w:sz w:val="24"/>
          <w:szCs w:val="24"/>
        </w:rPr>
        <w:t xml:space="preserve"> </w:t>
      </w:r>
      <w:r w:rsidR="00707D9E" w:rsidRPr="00F6252D">
        <w:rPr>
          <w:rFonts w:eastAsiaTheme="minorHAnsi"/>
          <w:color w:val="1F1A17"/>
          <w:sz w:val="24"/>
          <w:szCs w:val="24"/>
        </w:rPr>
        <w:t>can be found on Southern</w:t>
      </w:r>
      <w:r w:rsidR="001405B1" w:rsidRPr="00F6252D">
        <w:rPr>
          <w:rFonts w:eastAsiaTheme="minorHAnsi"/>
          <w:color w:val="1F1A17"/>
          <w:sz w:val="24"/>
          <w:szCs w:val="24"/>
        </w:rPr>
        <w:t xml:space="preserve"> </w:t>
      </w:r>
      <w:r w:rsidR="00707D9E" w:rsidRPr="00F6252D">
        <w:rPr>
          <w:rFonts w:eastAsiaTheme="minorHAnsi"/>
          <w:color w:val="1F1A17"/>
          <w:sz w:val="24"/>
          <w:szCs w:val="24"/>
        </w:rPr>
        <w:t>Illinois University Library’s Web site</w:t>
      </w:r>
      <w:r w:rsidR="001405B1" w:rsidRPr="00F6252D">
        <w:rPr>
          <w:rFonts w:eastAsiaTheme="minorHAnsi"/>
          <w:color w:val="1F1A17"/>
          <w:sz w:val="24"/>
          <w:szCs w:val="24"/>
        </w:rPr>
        <w:t xml:space="preserve"> </w:t>
      </w:r>
      <w:r w:rsidR="00707D9E" w:rsidRPr="00F6252D">
        <w:rPr>
          <w:rFonts w:eastAsiaTheme="minorHAnsi"/>
          <w:color w:val="1F1A17"/>
          <w:sz w:val="24"/>
          <w:szCs w:val="24"/>
        </w:rPr>
        <w:t xml:space="preserve">&lt;www.lib.siu.edu/swen/cutter.htm&gt;. </w:t>
      </w:r>
    </w:p>
    <w:p w:rsidR="005C53EF" w:rsidRPr="00F6252D" w:rsidRDefault="005C53EF" w:rsidP="00E01113">
      <w:pPr>
        <w:autoSpaceDE w:val="0"/>
        <w:autoSpaceDN w:val="0"/>
        <w:adjustRightInd w:val="0"/>
        <w:spacing w:line="360" w:lineRule="auto"/>
        <w:ind w:right="-720"/>
        <w:jc w:val="both"/>
        <w:rPr>
          <w:rFonts w:eastAsiaTheme="minorHAnsi"/>
          <w:b/>
          <w:color w:val="292526"/>
          <w:sz w:val="24"/>
          <w:szCs w:val="24"/>
        </w:rPr>
      </w:pPr>
      <w:r w:rsidRPr="00F6252D">
        <w:rPr>
          <w:rFonts w:eastAsiaTheme="minorHAnsi"/>
          <w:b/>
          <w:color w:val="292526"/>
          <w:sz w:val="24"/>
          <w:szCs w:val="24"/>
        </w:rPr>
        <w:t>MARC (M</w:t>
      </w:r>
      <w:r w:rsidR="006257D9" w:rsidRPr="00F6252D">
        <w:rPr>
          <w:rFonts w:eastAsiaTheme="minorHAnsi"/>
          <w:b/>
          <w:color w:val="292526"/>
          <w:sz w:val="24"/>
          <w:szCs w:val="24"/>
        </w:rPr>
        <w:t>a</w:t>
      </w:r>
      <w:r w:rsidRPr="00F6252D">
        <w:rPr>
          <w:rFonts w:eastAsiaTheme="minorHAnsi"/>
          <w:b/>
          <w:color w:val="292526"/>
          <w:sz w:val="24"/>
          <w:szCs w:val="24"/>
        </w:rPr>
        <w:t>chine Readable Cataloging)</w:t>
      </w:r>
      <w:r w:rsidR="006257D9" w:rsidRPr="00F6252D">
        <w:rPr>
          <w:rFonts w:eastAsiaTheme="minorHAnsi"/>
          <w:b/>
          <w:color w:val="292526"/>
          <w:sz w:val="24"/>
          <w:szCs w:val="24"/>
        </w:rPr>
        <w:t>:</w:t>
      </w:r>
    </w:p>
    <w:p w:rsidR="00264BA1" w:rsidRPr="00F6252D" w:rsidRDefault="005C53EF" w:rsidP="00E01113">
      <w:pPr>
        <w:autoSpaceDE w:val="0"/>
        <w:autoSpaceDN w:val="0"/>
        <w:adjustRightInd w:val="0"/>
        <w:spacing w:line="360" w:lineRule="auto"/>
        <w:ind w:right="-720"/>
        <w:jc w:val="both"/>
        <w:rPr>
          <w:rFonts w:eastAsiaTheme="minorHAnsi"/>
          <w:color w:val="292526"/>
          <w:sz w:val="24"/>
          <w:szCs w:val="24"/>
        </w:rPr>
      </w:pPr>
      <w:r w:rsidRPr="00F6252D">
        <w:rPr>
          <w:rFonts w:eastAsiaTheme="minorHAnsi"/>
          <w:color w:val="292526"/>
          <w:sz w:val="24"/>
          <w:szCs w:val="24"/>
        </w:rPr>
        <w:t>This is not a tool used in cataloging, but rather a way of organizing</w:t>
      </w:r>
      <w:r w:rsidR="006257D9" w:rsidRPr="00F6252D">
        <w:rPr>
          <w:rFonts w:eastAsiaTheme="minorHAnsi"/>
          <w:color w:val="292526"/>
          <w:sz w:val="24"/>
          <w:szCs w:val="24"/>
        </w:rPr>
        <w:t xml:space="preserve"> </w:t>
      </w:r>
      <w:r w:rsidRPr="00F6252D">
        <w:rPr>
          <w:rFonts w:eastAsiaTheme="minorHAnsi"/>
          <w:color w:val="292526"/>
          <w:sz w:val="24"/>
          <w:szCs w:val="24"/>
        </w:rPr>
        <w:t>data so that the computer can process it correctly. Descriptions</w:t>
      </w:r>
      <w:r w:rsidR="006257D9" w:rsidRPr="00F6252D">
        <w:rPr>
          <w:rFonts w:eastAsiaTheme="minorHAnsi"/>
          <w:color w:val="292526"/>
          <w:sz w:val="24"/>
          <w:szCs w:val="24"/>
        </w:rPr>
        <w:t xml:space="preserve"> </w:t>
      </w:r>
      <w:r w:rsidRPr="00F6252D">
        <w:rPr>
          <w:rFonts w:eastAsiaTheme="minorHAnsi"/>
          <w:color w:val="292526"/>
          <w:sz w:val="24"/>
          <w:szCs w:val="24"/>
        </w:rPr>
        <w:t>and headings are created according to AACR2R.</w:t>
      </w:r>
      <w:r w:rsidR="00264BA1" w:rsidRPr="00F6252D">
        <w:rPr>
          <w:rFonts w:eastAsiaTheme="minorHAnsi"/>
          <w:color w:val="292526"/>
          <w:sz w:val="24"/>
          <w:szCs w:val="24"/>
        </w:rPr>
        <w:t xml:space="preserve"> The MARC format was developed to standardize machine</w:t>
      </w:r>
      <w:r w:rsidR="006257D9" w:rsidRPr="00F6252D">
        <w:rPr>
          <w:rFonts w:eastAsiaTheme="minorHAnsi"/>
          <w:color w:val="292526"/>
          <w:sz w:val="24"/>
          <w:szCs w:val="24"/>
        </w:rPr>
        <w:t xml:space="preserve"> </w:t>
      </w:r>
      <w:r w:rsidR="00264BA1" w:rsidRPr="00F6252D">
        <w:rPr>
          <w:rFonts w:eastAsiaTheme="minorHAnsi"/>
          <w:color w:val="292526"/>
          <w:sz w:val="24"/>
          <w:szCs w:val="24"/>
        </w:rPr>
        <w:t>readable</w:t>
      </w:r>
      <w:r w:rsidR="006257D9" w:rsidRPr="00F6252D">
        <w:rPr>
          <w:rFonts w:eastAsiaTheme="minorHAnsi"/>
          <w:color w:val="292526"/>
          <w:sz w:val="24"/>
          <w:szCs w:val="24"/>
        </w:rPr>
        <w:t xml:space="preserve"> </w:t>
      </w:r>
      <w:r w:rsidR="00264BA1" w:rsidRPr="00F6252D">
        <w:rPr>
          <w:rFonts w:eastAsiaTheme="minorHAnsi"/>
          <w:color w:val="292526"/>
          <w:sz w:val="24"/>
          <w:szCs w:val="24"/>
        </w:rPr>
        <w:t>bibliographic data so that all kinds of library materials</w:t>
      </w:r>
      <w:r w:rsidR="006257D9" w:rsidRPr="00F6252D">
        <w:rPr>
          <w:rFonts w:eastAsiaTheme="minorHAnsi"/>
          <w:color w:val="292526"/>
          <w:sz w:val="24"/>
          <w:szCs w:val="24"/>
        </w:rPr>
        <w:t xml:space="preserve"> </w:t>
      </w:r>
      <w:r w:rsidR="00264BA1" w:rsidRPr="00F6252D">
        <w:rPr>
          <w:rFonts w:eastAsiaTheme="minorHAnsi"/>
          <w:color w:val="292526"/>
          <w:sz w:val="24"/>
          <w:szCs w:val="24"/>
        </w:rPr>
        <w:t>can be read by a variety of automated library systems.</w:t>
      </w:r>
      <w:r w:rsidR="006257D9" w:rsidRPr="00F6252D">
        <w:rPr>
          <w:rFonts w:eastAsiaTheme="minorHAnsi"/>
          <w:color w:val="292526"/>
          <w:sz w:val="24"/>
          <w:szCs w:val="24"/>
        </w:rPr>
        <w:t xml:space="preserve"> </w:t>
      </w:r>
      <w:r w:rsidR="00264BA1" w:rsidRPr="00F6252D">
        <w:rPr>
          <w:rFonts w:eastAsiaTheme="minorHAnsi"/>
          <w:color w:val="292526"/>
          <w:sz w:val="24"/>
          <w:szCs w:val="24"/>
        </w:rPr>
        <w:t>MARC</w:t>
      </w:r>
      <w:r w:rsidR="006257D9" w:rsidRPr="00F6252D">
        <w:rPr>
          <w:rFonts w:eastAsiaTheme="minorHAnsi"/>
          <w:color w:val="292526"/>
          <w:sz w:val="24"/>
          <w:szCs w:val="24"/>
        </w:rPr>
        <w:t xml:space="preserve"> </w:t>
      </w:r>
      <w:r w:rsidR="00264BA1" w:rsidRPr="00F6252D">
        <w:rPr>
          <w:rFonts w:eastAsiaTheme="minorHAnsi"/>
          <w:color w:val="292526"/>
          <w:sz w:val="24"/>
          <w:szCs w:val="24"/>
        </w:rPr>
        <w:t>organizes the catalog record into fields and assigns the various</w:t>
      </w:r>
      <w:r w:rsidR="006257D9" w:rsidRPr="00F6252D">
        <w:rPr>
          <w:rFonts w:eastAsiaTheme="minorHAnsi"/>
          <w:color w:val="292526"/>
          <w:sz w:val="24"/>
          <w:szCs w:val="24"/>
        </w:rPr>
        <w:t xml:space="preserve"> </w:t>
      </w:r>
      <w:r w:rsidR="00264BA1" w:rsidRPr="00F6252D">
        <w:rPr>
          <w:rFonts w:eastAsiaTheme="minorHAnsi"/>
          <w:color w:val="292526"/>
          <w:sz w:val="24"/>
          <w:szCs w:val="24"/>
        </w:rPr>
        <w:t>parts of the record to these fields.</w:t>
      </w:r>
      <w:r w:rsidR="006257D9" w:rsidRPr="00F6252D">
        <w:rPr>
          <w:rFonts w:eastAsiaTheme="minorHAnsi"/>
          <w:color w:val="292526"/>
          <w:sz w:val="24"/>
          <w:szCs w:val="24"/>
        </w:rPr>
        <w:t xml:space="preserve"> </w:t>
      </w:r>
      <w:r w:rsidR="00264BA1" w:rsidRPr="00F6252D">
        <w:rPr>
          <w:rFonts w:eastAsiaTheme="minorHAnsi"/>
          <w:color w:val="292526"/>
          <w:sz w:val="24"/>
          <w:szCs w:val="24"/>
        </w:rPr>
        <w:t xml:space="preserve">According to </w:t>
      </w:r>
      <w:proofErr w:type="spellStart"/>
      <w:r w:rsidR="00264BA1" w:rsidRPr="00F6252D">
        <w:rPr>
          <w:rFonts w:eastAsiaTheme="minorHAnsi"/>
          <w:color w:val="292526"/>
          <w:sz w:val="24"/>
          <w:szCs w:val="24"/>
        </w:rPr>
        <w:t>Bowman</w:t>
      </w:r>
      <w:proofErr w:type="gramStart"/>
      <w:r w:rsidR="00264BA1" w:rsidRPr="00F6252D">
        <w:rPr>
          <w:rFonts w:eastAsiaTheme="minorHAnsi"/>
          <w:color w:val="292526"/>
          <w:sz w:val="24"/>
          <w:szCs w:val="24"/>
        </w:rPr>
        <w:t>,“</w:t>
      </w:r>
      <w:proofErr w:type="gramEnd"/>
      <w:r w:rsidR="00264BA1" w:rsidRPr="00F6252D">
        <w:rPr>
          <w:rFonts w:eastAsiaTheme="minorHAnsi"/>
          <w:color w:val="292526"/>
          <w:sz w:val="24"/>
          <w:szCs w:val="24"/>
        </w:rPr>
        <w:t>Each</w:t>
      </w:r>
      <w:proofErr w:type="spellEnd"/>
      <w:r w:rsidR="00264BA1" w:rsidRPr="00F6252D">
        <w:rPr>
          <w:rFonts w:eastAsiaTheme="minorHAnsi"/>
          <w:color w:val="292526"/>
          <w:sz w:val="24"/>
          <w:szCs w:val="24"/>
        </w:rPr>
        <w:t xml:space="preserve"> field is introduced by a three</w:t>
      </w:r>
      <w:r w:rsidR="006257D9" w:rsidRPr="00F6252D">
        <w:rPr>
          <w:rFonts w:eastAsiaTheme="minorHAnsi"/>
          <w:color w:val="292526"/>
          <w:sz w:val="24"/>
          <w:szCs w:val="24"/>
        </w:rPr>
        <w:t xml:space="preserve"> </w:t>
      </w:r>
      <w:r w:rsidR="00264BA1" w:rsidRPr="00F6252D">
        <w:rPr>
          <w:rFonts w:eastAsiaTheme="minorHAnsi"/>
          <w:color w:val="292526"/>
          <w:sz w:val="24"/>
          <w:szCs w:val="24"/>
        </w:rPr>
        <w:t>digit</w:t>
      </w:r>
      <w:r w:rsidR="006257D9" w:rsidRPr="00F6252D">
        <w:rPr>
          <w:rFonts w:eastAsiaTheme="minorHAnsi"/>
          <w:color w:val="292526"/>
          <w:sz w:val="24"/>
          <w:szCs w:val="24"/>
        </w:rPr>
        <w:t xml:space="preserve"> </w:t>
      </w:r>
      <w:r w:rsidR="00264BA1" w:rsidRPr="00F6252D">
        <w:rPr>
          <w:rFonts w:eastAsiaTheme="minorHAnsi"/>
          <w:color w:val="292526"/>
          <w:sz w:val="24"/>
          <w:szCs w:val="24"/>
        </w:rPr>
        <w:t>number called a tag, e.g. 008, 100, 245. In most cases, the</w:t>
      </w:r>
      <w:r w:rsidR="006257D9" w:rsidRPr="00F6252D">
        <w:rPr>
          <w:rFonts w:eastAsiaTheme="minorHAnsi"/>
          <w:color w:val="292526"/>
          <w:sz w:val="24"/>
          <w:szCs w:val="24"/>
        </w:rPr>
        <w:t xml:space="preserve"> </w:t>
      </w:r>
      <w:r w:rsidR="00264BA1" w:rsidRPr="00F6252D">
        <w:rPr>
          <w:rFonts w:eastAsiaTheme="minorHAnsi"/>
          <w:color w:val="292526"/>
          <w:sz w:val="24"/>
          <w:szCs w:val="24"/>
        </w:rPr>
        <w:t xml:space="preserve">field is broken down into </w:t>
      </w:r>
      <w:r w:rsidR="00264BA1" w:rsidRPr="00F6252D">
        <w:rPr>
          <w:rFonts w:eastAsiaTheme="minorHAnsi"/>
          <w:iCs/>
          <w:color w:val="292526"/>
          <w:sz w:val="24"/>
          <w:szCs w:val="24"/>
        </w:rPr>
        <w:t>subfields</w:t>
      </w:r>
      <w:r w:rsidR="00264BA1" w:rsidRPr="00F6252D">
        <w:rPr>
          <w:rFonts w:eastAsiaTheme="minorHAnsi"/>
          <w:color w:val="292526"/>
          <w:sz w:val="24"/>
          <w:szCs w:val="24"/>
        </w:rPr>
        <w:t>, using subfield codes.” Below</w:t>
      </w:r>
      <w:r w:rsidR="006257D9" w:rsidRPr="00F6252D">
        <w:rPr>
          <w:rFonts w:eastAsiaTheme="minorHAnsi"/>
          <w:color w:val="292526"/>
          <w:sz w:val="24"/>
          <w:szCs w:val="24"/>
        </w:rPr>
        <w:t xml:space="preserve"> </w:t>
      </w:r>
      <w:r w:rsidR="00264BA1" w:rsidRPr="00F6252D">
        <w:rPr>
          <w:rFonts w:eastAsiaTheme="minorHAnsi"/>
          <w:color w:val="292526"/>
          <w:sz w:val="24"/>
          <w:szCs w:val="24"/>
        </w:rPr>
        <w:t>is a list of the principal fields relating to AACR2R in a MARC</w:t>
      </w:r>
      <w:r w:rsidR="006257D9" w:rsidRPr="00F6252D">
        <w:rPr>
          <w:rFonts w:eastAsiaTheme="minorHAnsi"/>
          <w:color w:val="292526"/>
          <w:sz w:val="24"/>
          <w:szCs w:val="24"/>
        </w:rPr>
        <w:t xml:space="preserve"> </w:t>
      </w:r>
      <w:r w:rsidR="00264BA1" w:rsidRPr="00F6252D">
        <w:rPr>
          <w:rFonts w:eastAsiaTheme="minorHAnsi"/>
          <w:color w:val="292526"/>
          <w:sz w:val="24"/>
          <w:szCs w:val="24"/>
        </w:rPr>
        <w:t xml:space="preserve">21 </w:t>
      </w:r>
      <w:proofErr w:type="gramStart"/>
      <w:r w:rsidR="00264BA1" w:rsidRPr="00F6252D">
        <w:rPr>
          <w:rFonts w:eastAsiaTheme="minorHAnsi"/>
          <w:color w:val="292526"/>
          <w:sz w:val="24"/>
          <w:szCs w:val="24"/>
        </w:rPr>
        <w:t>record.</w:t>
      </w:r>
      <w:proofErr w:type="gramEnd"/>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lastRenderedPageBreak/>
        <w:t>100 Main entry heading: personal author</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110 Main entry heading: corporate body</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110 Main entry heading: conference</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130 Main entry heading: uniform title</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240 Uniform </w:t>
      </w:r>
      <w:proofErr w:type="gramStart"/>
      <w:r w:rsidRPr="00F6252D">
        <w:rPr>
          <w:rFonts w:eastAsiaTheme="minorHAnsi"/>
          <w:b/>
          <w:color w:val="292526"/>
          <w:sz w:val="24"/>
          <w:szCs w:val="24"/>
        </w:rPr>
        <w:t>title</w:t>
      </w:r>
      <w:proofErr w:type="gramEnd"/>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243 Collective </w:t>
      </w:r>
      <w:proofErr w:type="gramStart"/>
      <w:r w:rsidRPr="00F6252D">
        <w:rPr>
          <w:rFonts w:eastAsiaTheme="minorHAnsi"/>
          <w:b/>
          <w:color w:val="292526"/>
          <w:sz w:val="24"/>
          <w:szCs w:val="24"/>
        </w:rPr>
        <w:t>title</w:t>
      </w:r>
      <w:proofErr w:type="gramEnd"/>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245 Title and statement of responsibility</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250 </w:t>
      </w:r>
      <w:proofErr w:type="gramStart"/>
      <w:r w:rsidRPr="00F6252D">
        <w:rPr>
          <w:rFonts w:eastAsiaTheme="minorHAnsi"/>
          <w:b/>
          <w:color w:val="292526"/>
          <w:sz w:val="24"/>
          <w:szCs w:val="24"/>
        </w:rPr>
        <w:t>Edition</w:t>
      </w:r>
      <w:proofErr w:type="gramEnd"/>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260 </w:t>
      </w:r>
      <w:proofErr w:type="gramStart"/>
      <w:r w:rsidRPr="00F6252D">
        <w:rPr>
          <w:rFonts w:eastAsiaTheme="minorHAnsi"/>
          <w:b/>
          <w:color w:val="292526"/>
          <w:sz w:val="24"/>
          <w:szCs w:val="24"/>
        </w:rPr>
        <w:t>Publication</w:t>
      </w:r>
      <w:proofErr w:type="gramEnd"/>
      <w:r w:rsidRPr="00F6252D">
        <w:rPr>
          <w:rFonts w:eastAsiaTheme="minorHAnsi"/>
          <w:b/>
          <w:color w:val="292526"/>
          <w:sz w:val="24"/>
          <w:szCs w:val="24"/>
        </w:rPr>
        <w:t>, etc.</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300 Physical </w:t>
      </w:r>
      <w:proofErr w:type="gramStart"/>
      <w:r w:rsidRPr="00F6252D">
        <w:rPr>
          <w:rFonts w:eastAsiaTheme="minorHAnsi"/>
          <w:b/>
          <w:color w:val="292526"/>
          <w:sz w:val="24"/>
          <w:szCs w:val="24"/>
        </w:rPr>
        <w:t>description</w:t>
      </w:r>
      <w:proofErr w:type="gramEnd"/>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440 Series in added entry form</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490 Series not in added entry form</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5— Notes</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700 Added </w:t>
      </w:r>
      <w:proofErr w:type="gramStart"/>
      <w:r w:rsidRPr="00F6252D">
        <w:rPr>
          <w:rFonts w:eastAsiaTheme="minorHAnsi"/>
          <w:b/>
          <w:color w:val="292526"/>
          <w:sz w:val="24"/>
          <w:szCs w:val="24"/>
        </w:rPr>
        <w:t>entry</w:t>
      </w:r>
      <w:proofErr w:type="gramEnd"/>
      <w:r w:rsidRPr="00F6252D">
        <w:rPr>
          <w:rFonts w:eastAsiaTheme="minorHAnsi"/>
          <w:b/>
          <w:color w:val="292526"/>
          <w:sz w:val="24"/>
          <w:szCs w:val="24"/>
        </w:rPr>
        <w:t>: person</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710 Added </w:t>
      </w:r>
      <w:proofErr w:type="gramStart"/>
      <w:r w:rsidRPr="00F6252D">
        <w:rPr>
          <w:rFonts w:eastAsiaTheme="minorHAnsi"/>
          <w:b/>
          <w:color w:val="292526"/>
          <w:sz w:val="24"/>
          <w:szCs w:val="24"/>
        </w:rPr>
        <w:t>entry</w:t>
      </w:r>
      <w:proofErr w:type="gramEnd"/>
      <w:r w:rsidRPr="00F6252D">
        <w:rPr>
          <w:rFonts w:eastAsiaTheme="minorHAnsi"/>
          <w:b/>
          <w:color w:val="292526"/>
          <w:sz w:val="24"/>
          <w:szCs w:val="24"/>
        </w:rPr>
        <w:t>: corporate body</w:t>
      </w:r>
    </w:p>
    <w:p w:rsidR="00264BA1" w:rsidRPr="00F6252D" w:rsidRDefault="00264BA1" w:rsidP="00F35DB1">
      <w:pPr>
        <w:autoSpaceDE w:val="0"/>
        <w:autoSpaceDN w:val="0"/>
        <w:adjustRightInd w:val="0"/>
        <w:spacing w:line="360" w:lineRule="auto"/>
        <w:ind w:left="720" w:right="-720" w:firstLine="720"/>
        <w:jc w:val="both"/>
        <w:rPr>
          <w:rFonts w:eastAsiaTheme="minorHAnsi"/>
          <w:b/>
          <w:color w:val="292526"/>
          <w:sz w:val="24"/>
          <w:szCs w:val="24"/>
        </w:rPr>
      </w:pPr>
      <w:r w:rsidRPr="00F6252D">
        <w:rPr>
          <w:rFonts w:eastAsiaTheme="minorHAnsi"/>
          <w:b/>
          <w:color w:val="292526"/>
          <w:sz w:val="24"/>
          <w:szCs w:val="24"/>
        </w:rPr>
        <w:t xml:space="preserve">711 Added </w:t>
      </w:r>
      <w:proofErr w:type="gramStart"/>
      <w:r w:rsidRPr="00F6252D">
        <w:rPr>
          <w:rFonts w:eastAsiaTheme="minorHAnsi"/>
          <w:b/>
          <w:color w:val="292526"/>
          <w:sz w:val="24"/>
          <w:szCs w:val="24"/>
        </w:rPr>
        <w:t>entry</w:t>
      </w:r>
      <w:proofErr w:type="gramEnd"/>
      <w:r w:rsidRPr="00F6252D">
        <w:rPr>
          <w:rFonts w:eastAsiaTheme="minorHAnsi"/>
          <w:b/>
          <w:color w:val="292526"/>
          <w:sz w:val="24"/>
          <w:szCs w:val="24"/>
        </w:rPr>
        <w:t>: conference</w:t>
      </w:r>
    </w:p>
    <w:p w:rsidR="005C53EF" w:rsidRPr="00F6252D" w:rsidRDefault="00264BA1" w:rsidP="00F35DB1">
      <w:pPr>
        <w:spacing w:line="360" w:lineRule="auto"/>
        <w:ind w:left="720" w:right="-720" w:firstLine="720"/>
        <w:jc w:val="both"/>
        <w:rPr>
          <w:b/>
          <w:sz w:val="24"/>
          <w:szCs w:val="24"/>
        </w:rPr>
      </w:pPr>
      <w:r w:rsidRPr="00F6252D">
        <w:rPr>
          <w:rFonts w:eastAsiaTheme="minorHAnsi"/>
          <w:b/>
          <w:color w:val="292526"/>
          <w:sz w:val="24"/>
          <w:szCs w:val="24"/>
        </w:rPr>
        <w:t>8— Added entry: series</w:t>
      </w:r>
    </w:p>
    <w:p w:rsidR="00BA65FC" w:rsidRPr="00F6252D" w:rsidRDefault="00BE2202" w:rsidP="00BE2202">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color w:val="1F1A17"/>
          <w:sz w:val="24"/>
          <w:szCs w:val="24"/>
        </w:rPr>
        <w:t>DESCRIPTIVE CATALOUING</w:t>
      </w:r>
      <w:r w:rsidR="00927988" w:rsidRPr="00F6252D">
        <w:rPr>
          <w:rFonts w:eastAsiaTheme="minorHAnsi"/>
          <w:b/>
          <w:color w:val="1F1A17"/>
          <w:sz w:val="24"/>
          <w:szCs w:val="24"/>
        </w:rPr>
        <w:t>:</w:t>
      </w:r>
      <w:r w:rsidR="00927988" w:rsidRPr="00F6252D">
        <w:rPr>
          <w:rFonts w:eastAsiaTheme="minorHAnsi"/>
          <w:b/>
          <w:bCs/>
          <w:iCs/>
          <w:color w:val="1F1A17"/>
          <w:sz w:val="24"/>
          <w:szCs w:val="24"/>
        </w:rPr>
        <w:t xml:space="preserve"> TERMINOLOGY</w:t>
      </w:r>
      <w:r w:rsidR="00992E9C" w:rsidRPr="00F6252D">
        <w:rPr>
          <w:rFonts w:eastAsiaTheme="minorHAnsi"/>
          <w:b/>
          <w:bCs/>
          <w:iCs/>
          <w:color w:val="1F1A17"/>
          <w:sz w:val="24"/>
          <w:szCs w:val="24"/>
        </w:rPr>
        <w:t>:</w:t>
      </w:r>
    </w:p>
    <w:p w:rsidR="007A20CA" w:rsidRPr="00F6252D" w:rsidRDefault="001018F6"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A</w:t>
      </w:r>
      <w:r w:rsidR="007A20CA" w:rsidRPr="00F6252D">
        <w:rPr>
          <w:rFonts w:eastAsiaTheme="minorHAnsi"/>
          <w:b/>
          <w:bCs/>
          <w:color w:val="1F1A17"/>
          <w:sz w:val="24"/>
          <w:szCs w:val="24"/>
        </w:rPr>
        <w:t xml:space="preserve">ccess point: </w:t>
      </w:r>
      <w:r w:rsidR="007A20CA" w:rsidRPr="00F6252D">
        <w:rPr>
          <w:rFonts w:eastAsiaTheme="minorHAnsi"/>
          <w:color w:val="1F1A17"/>
          <w:sz w:val="24"/>
          <w:szCs w:val="24"/>
        </w:rPr>
        <w:t>A name or a term that can be used to retrieve the bibliographic</w:t>
      </w:r>
      <w:r w:rsidRPr="00F6252D">
        <w:rPr>
          <w:rFonts w:eastAsiaTheme="minorHAnsi"/>
          <w:color w:val="1F1A17"/>
          <w:sz w:val="24"/>
          <w:szCs w:val="24"/>
        </w:rPr>
        <w:t xml:space="preserve"> </w:t>
      </w:r>
      <w:r w:rsidR="007A20CA" w:rsidRPr="00F6252D">
        <w:rPr>
          <w:rFonts w:eastAsiaTheme="minorHAnsi"/>
          <w:color w:val="1F1A17"/>
          <w:sz w:val="24"/>
          <w:szCs w:val="24"/>
        </w:rPr>
        <w:t>information from a card catalog or an online catalog. Examples are: author’s name, title of the book, and subject heading. All</w:t>
      </w:r>
      <w:r w:rsidRPr="00F6252D">
        <w:rPr>
          <w:rFonts w:eastAsiaTheme="minorHAnsi"/>
          <w:color w:val="1F1A17"/>
          <w:sz w:val="24"/>
          <w:szCs w:val="24"/>
        </w:rPr>
        <w:t xml:space="preserve"> </w:t>
      </w:r>
      <w:r w:rsidR="007A20CA" w:rsidRPr="00F6252D">
        <w:rPr>
          <w:rFonts w:eastAsiaTheme="minorHAnsi"/>
          <w:color w:val="1F1A17"/>
          <w:sz w:val="24"/>
          <w:szCs w:val="24"/>
        </w:rPr>
        <w:t>entries, or headings, are access points.</w:t>
      </w:r>
    </w:p>
    <w:p w:rsidR="007A20CA" w:rsidRPr="00F6252D" w:rsidRDefault="001018F6"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A</w:t>
      </w:r>
      <w:r w:rsidR="007A20CA" w:rsidRPr="00F6252D">
        <w:rPr>
          <w:rFonts w:eastAsiaTheme="minorHAnsi"/>
          <w:b/>
          <w:bCs/>
          <w:color w:val="1F1A17"/>
          <w:sz w:val="24"/>
          <w:szCs w:val="24"/>
        </w:rPr>
        <w:t xml:space="preserve">dded entry: </w:t>
      </w:r>
      <w:r w:rsidR="007A20CA" w:rsidRPr="00F6252D">
        <w:rPr>
          <w:rFonts w:eastAsiaTheme="minorHAnsi"/>
          <w:color w:val="1F1A17"/>
          <w:sz w:val="24"/>
          <w:szCs w:val="24"/>
        </w:rPr>
        <w:t>Other access point(s) besides the main entry used to</w:t>
      </w:r>
      <w:r w:rsidRPr="00F6252D">
        <w:rPr>
          <w:rFonts w:eastAsiaTheme="minorHAnsi"/>
          <w:color w:val="1F1A17"/>
          <w:sz w:val="24"/>
          <w:szCs w:val="24"/>
        </w:rPr>
        <w:t xml:space="preserve"> </w:t>
      </w:r>
      <w:r w:rsidR="007A20CA" w:rsidRPr="00F6252D">
        <w:rPr>
          <w:rFonts w:eastAsiaTheme="minorHAnsi"/>
          <w:color w:val="1F1A17"/>
          <w:sz w:val="24"/>
          <w:szCs w:val="24"/>
        </w:rPr>
        <w:t>identify a work. For a book, added entries may include joint author,</w:t>
      </w:r>
      <w:r w:rsidRPr="00F6252D">
        <w:rPr>
          <w:rFonts w:eastAsiaTheme="minorHAnsi"/>
          <w:color w:val="1F1A17"/>
          <w:sz w:val="24"/>
          <w:szCs w:val="24"/>
        </w:rPr>
        <w:t xml:space="preserve"> </w:t>
      </w:r>
      <w:r w:rsidR="007A20CA" w:rsidRPr="00F6252D">
        <w:rPr>
          <w:rFonts w:eastAsiaTheme="minorHAnsi"/>
          <w:color w:val="1F1A17"/>
          <w:sz w:val="24"/>
          <w:szCs w:val="24"/>
        </w:rPr>
        <w:t>translator, title, series title, etc.</w:t>
      </w:r>
    </w:p>
    <w:p w:rsidR="007A20CA" w:rsidRPr="00F6252D" w:rsidRDefault="001018F6"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A</w:t>
      </w:r>
      <w:r w:rsidR="007A20CA" w:rsidRPr="00F6252D">
        <w:rPr>
          <w:rFonts w:eastAsiaTheme="minorHAnsi"/>
          <w:b/>
          <w:bCs/>
          <w:color w:val="1F1A17"/>
          <w:sz w:val="24"/>
          <w:szCs w:val="24"/>
        </w:rPr>
        <w:t xml:space="preserve">nalytical entry: </w:t>
      </w:r>
      <w:r w:rsidR="007A20CA" w:rsidRPr="00F6252D">
        <w:rPr>
          <w:rFonts w:eastAsiaTheme="minorHAnsi"/>
          <w:color w:val="1F1A17"/>
          <w:sz w:val="24"/>
          <w:szCs w:val="24"/>
        </w:rPr>
        <w:t>An access point that is the title or name of a part of</w:t>
      </w:r>
      <w:r w:rsidRPr="00F6252D">
        <w:rPr>
          <w:rFonts w:eastAsiaTheme="minorHAnsi"/>
          <w:color w:val="1F1A17"/>
          <w:sz w:val="24"/>
          <w:szCs w:val="24"/>
        </w:rPr>
        <w:t xml:space="preserve"> </w:t>
      </w:r>
      <w:r w:rsidR="007A20CA" w:rsidRPr="00F6252D">
        <w:rPr>
          <w:rFonts w:eastAsiaTheme="minorHAnsi"/>
          <w:color w:val="1F1A17"/>
          <w:sz w:val="24"/>
          <w:szCs w:val="24"/>
        </w:rPr>
        <w:t>a work, or a separate part that belongs to a series.</w:t>
      </w:r>
    </w:p>
    <w:p w:rsidR="007A20CA" w:rsidRPr="00F6252D" w:rsidRDefault="001018F6"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A</w:t>
      </w:r>
      <w:r w:rsidR="007A20CA" w:rsidRPr="00F6252D">
        <w:rPr>
          <w:rFonts w:eastAsiaTheme="minorHAnsi"/>
          <w:b/>
          <w:bCs/>
          <w:color w:val="1F1A17"/>
          <w:sz w:val="24"/>
          <w:szCs w:val="24"/>
        </w:rPr>
        <w:t xml:space="preserve">rea: </w:t>
      </w:r>
      <w:r w:rsidR="007A20CA" w:rsidRPr="00F6252D">
        <w:rPr>
          <w:rFonts w:eastAsiaTheme="minorHAnsi"/>
          <w:color w:val="1F1A17"/>
          <w:sz w:val="24"/>
          <w:szCs w:val="24"/>
        </w:rPr>
        <w:t>The part of the description that contains certain pieces of information. For example, title and statement of responsibility make up an</w:t>
      </w:r>
      <w:r w:rsidRPr="00F6252D">
        <w:rPr>
          <w:rFonts w:eastAsiaTheme="minorHAnsi"/>
          <w:color w:val="1F1A17"/>
          <w:sz w:val="24"/>
          <w:szCs w:val="24"/>
        </w:rPr>
        <w:t xml:space="preserve"> </w:t>
      </w:r>
      <w:r w:rsidR="007A20CA" w:rsidRPr="00F6252D">
        <w:rPr>
          <w:rFonts w:eastAsiaTheme="minorHAnsi"/>
          <w:color w:val="1F1A17"/>
          <w:sz w:val="24"/>
          <w:szCs w:val="24"/>
        </w:rPr>
        <w:t>area; edition statement is an area.</w:t>
      </w:r>
    </w:p>
    <w:p w:rsidR="007A20CA" w:rsidRPr="00F6252D" w:rsidRDefault="001018F6"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C</w:t>
      </w:r>
      <w:r w:rsidR="007A20CA" w:rsidRPr="00F6252D">
        <w:rPr>
          <w:rFonts w:eastAsiaTheme="minorHAnsi"/>
          <w:b/>
          <w:bCs/>
          <w:color w:val="1F1A17"/>
          <w:sz w:val="24"/>
          <w:szCs w:val="24"/>
        </w:rPr>
        <w:t xml:space="preserve">hief source of information: </w:t>
      </w:r>
      <w:r w:rsidR="007A20CA" w:rsidRPr="00F6252D">
        <w:rPr>
          <w:rFonts w:eastAsiaTheme="minorHAnsi"/>
          <w:color w:val="1F1A17"/>
          <w:sz w:val="24"/>
          <w:szCs w:val="24"/>
        </w:rPr>
        <w:t>The source the cataloger uses that provides the information for cataloging the material. For example, for a</w:t>
      </w:r>
      <w:r w:rsidR="008E1751" w:rsidRPr="00F6252D">
        <w:rPr>
          <w:rFonts w:eastAsiaTheme="minorHAnsi"/>
          <w:color w:val="1F1A17"/>
          <w:sz w:val="24"/>
          <w:szCs w:val="24"/>
        </w:rPr>
        <w:t xml:space="preserve"> </w:t>
      </w:r>
      <w:r w:rsidR="007A20CA" w:rsidRPr="00F6252D">
        <w:rPr>
          <w:rFonts w:eastAsiaTheme="minorHAnsi"/>
          <w:color w:val="1F1A17"/>
          <w:sz w:val="24"/>
          <w:szCs w:val="24"/>
        </w:rPr>
        <w:t>book, the chief source is the title page of the book. For a video</w:t>
      </w:r>
      <w:r w:rsidR="008E1751" w:rsidRPr="00F6252D">
        <w:rPr>
          <w:rFonts w:eastAsiaTheme="minorHAnsi"/>
          <w:color w:val="1F1A17"/>
          <w:sz w:val="24"/>
          <w:szCs w:val="24"/>
        </w:rPr>
        <w:t xml:space="preserve"> </w:t>
      </w:r>
      <w:r w:rsidR="007A20CA" w:rsidRPr="00F6252D">
        <w:rPr>
          <w:rFonts w:eastAsiaTheme="minorHAnsi"/>
          <w:color w:val="1F1A17"/>
          <w:sz w:val="24"/>
          <w:szCs w:val="24"/>
        </w:rPr>
        <w:t>recording,</w:t>
      </w:r>
      <w:r w:rsidR="008E1751" w:rsidRPr="00F6252D">
        <w:rPr>
          <w:rFonts w:eastAsiaTheme="minorHAnsi"/>
          <w:color w:val="1F1A17"/>
          <w:sz w:val="24"/>
          <w:szCs w:val="24"/>
        </w:rPr>
        <w:t xml:space="preserve"> </w:t>
      </w:r>
      <w:r w:rsidR="007A20CA" w:rsidRPr="00F6252D">
        <w:rPr>
          <w:rFonts w:eastAsiaTheme="minorHAnsi"/>
          <w:color w:val="1F1A17"/>
          <w:sz w:val="24"/>
          <w:szCs w:val="24"/>
        </w:rPr>
        <w:t>the chief source is the title frames or the information printed on</w:t>
      </w:r>
      <w:r w:rsidR="008E1751" w:rsidRPr="00F6252D">
        <w:rPr>
          <w:rFonts w:eastAsiaTheme="minorHAnsi"/>
          <w:color w:val="1F1A17"/>
          <w:sz w:val="24"/>
          <w:szCs w:val="24"/>
        </w:rPr>
        <w:t xml:space="preserve"> </w:t>
      </w:r>
      <w:r w:rsidR="007A20CA" w:rsidRPr="00F6252D">
        <w:rPr>
          <w:rFonts w:eastAsiaTheme="minorHAnsi"/>
          <w:color w:val="1F1A17"/>
          <w:sz w:val="24"/>
          <w:szCs w:val="24"/>
        </w:rPr>
        <w:t>its container.</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lastRenderedPageBreak/>
        <w:t>C</w:t>
      </w:r>
      <w:r w:rsidR="007A20CA" w:rsidRPr="00F6252D">
        <w:rPr>
          <w:rFonts w:eastAsiaTheme="minorHAnsi"/>
          <w:b/>
          <w:bCs/>
          <w:color w:val="1F1A17"/>
          <w:sz w:val="24"/>
          <w:szCs w:val="24"/>
        </w:rPr>
        <w:t xml:space="preserve">ompiler: </w:t>
      </w:r>
      <w:r w:rsidR="007A20CA" w:rsidRPr="00F6252D">
        <w:rPr>
          <w:rFonts w:eastAsiaTheme="minorHAnsi"/>
          <w:color w:val="1F1A17"/>
          <w:sz w:val="24"/>
          <w:szCs w:val="24"/>
        </w:rPr>
        <w:t>A person who prepares for the publication of a work by</w:t>
      </w:r>
      <w:r w:rsidRPr="00F6252D">
        <w:rPr>
          <w:rFonts w:eastAsiaTheme="minorHAnsi"/>
          <w:color w:val="1F1A17"/>
          <w:sz w:val="24"/>
          <w:szCs w:val="24"/>
        </w:rPr>
        <w:t xml:space="preserve"> </w:t>
      </w:r>
      <w:r w:rsidR="007A20CA" w:rsidRPr="00F6252D">
        <w:rPr>
          <w:rFonts w:eastAsiaTheme="minorHAnsi"/>
          <w:color w:val="1F1A17"/>
          <w:sz w:val="24"/>
          <w:szCs w:val="24"/>
        </w:rPr>
        <w:t>putting pieces of related works together. The pieces may be written</w:t>
      </w:r>
      <w:r w:rsidRPr="00F6252D">
        <w:rPr>
          <w:rFonts w:eastAsiaTheme="minorHAnsi"/>
          <w:color w:val="1F1A17"/>
          <w:sz w:val="24"/>
          <w:szCs w:val="24"/>
        </w:rPr>
        <w:t xml:space="preserve"> </w:t>
      </w:r>
      <w:r w:rsidR="007A20CA" w:rsidRPr="00F6252D">
        <w:rPr>
          <w:rFonts w:eastAsiaTheme="minorHAnsi"/>
          <w:color w:val="1F1A17"/>
          <w:sz w:val="24"/>
          <w:szCs w:val="24"/>
        </w:rPr>
        <w:t>by the same author or by several authors.</w:t>
      </w:r>
    </w:p>
    <w:p w:rsidR="008E1751"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D</w:t>
      </w:r>
      <w:r w:rsidR="007A20CA" w:rsidRPr="00F6252D">
        <w:rPr>
          <w:rFonts w:eastAsiaTheme="minorHAnsi"/>
          <w:b/>
          <w:bCs/>
          <w:color w:val="1F1A17"/>
          <w:sz w:val="24"/>
          <w:szCs w:val="24"/>
        </w:rPr>
        <w:t xml:space="preserve">iorama: </w:t>
      </w:r>
      <w:r w:rsidR="007A20CA" w:rsidRPr="00F6252D">
        <w:rPr>
          <w:rFonts w:eastAsiaTheme="minorHAnsi"/>
          <w:color w:val="1F1A17"/>
          <w:sz w:val="24"/>
          <w:szCs w:val="24"/>
        </w:rPr>
        <w:t>A three-dimensional miniature scene, such as figures in a</w:t>
      </w:r>
      <w:r w:rsidRPr="00F6252D">
        <w:rPr>
          <w:rFonts w:eastAsiaTheme="minorHAnsi"/>
          <w:color w:val="1F1A17"/>
          <w:sz w:val="24"/>
          <w:szCs w:val="24"/>
        </w:rPr>
        <w:t xml:space="preserve"> </w:t>
      </w:r>
      <w:r w:rsidR="007A20CA" w:rsidRPr="00F6252D">
        <w:rPr>
          <w:rFonts w:eastAsiaTheme="minorHAnsi"/>
          <w:color w:val="1F1A17"/>
          <w:sz w:val="24"/>
          <w:szCs w:val="24"/>
        </w:rPr>
        <w:t>background setting.</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E</w:t>
      </w:r>
      <w:r w:rsidR="007A20CA" w:rsidRPr="00F6252D">
        <w:rPr>
          <w:rFonts w:eastAsiaTheme="minorHAnsi"/>
          <w:b/>
          <w:bCs/>
          <w:color w:val="1F1A17"/>
          <w:sz w:val="24"/>
          <w:szCs w:val="24"/>
        </w:rPr>
        <w:t xml:space="preserve">ditor: </w:t>
      </w:r>
      <w:r w:rsidR="007A20CA" w:rsidRPr="00F6252D">
        <w:rPr>
          <w:rFonts w:eastAsiaTheme="minorHAnsi"/>
          <w:color w:val="1F1A17"/>
          <w:sz w:val="24"/>
          <w:szCs w:val="24"/>
        </w:rPr>
        <w:t>A person who did not write or produce the material but is</w:t>
      </w:r>
      <w:r w:rsidRPr="00F6252D">
        <w:rPr>
          <w:rFonts w:eastAsiaTheme="minorHAnsi"/>
          <w:color w:val="1F1A17"/>
          <w:sz w:val="24"/>
          <w:szCs w:val="24"/>
        </w:rPr>
        <w:t xml:space="preserve"> </w:t>
      </w:r>
      <w:r w:rsidR="007A20CA" w:rsidRPr="00F6252D">
        <w:rPr>
          <w:rFonts w:eastAsiaTheme="minorHAnsi"/>
          <w:color w:val="1F1A17"/>
          <w:sz w:val="24"/>
          <w:szCs w:val="24"/>
        </w:rPr>
        <w:t>responsible for it. The editor sometimes writes commentaries or an</w:t>
      </w:r>
      <w:r w:rsidRPr="00F6252D">
        <w:rPr>
          <w:rFonts w:eastAsiaTheme="minorHAnsi"/>
          <w:color w:val="1F1A17"/>
          <w:sz w:val="24"/>
          <w:szCs w:val="24"/>
        </w:rPr>
        <w:t xml:space="preserve"> </w:t>
      </w:r>
      <w:r w:rsidR="007A20CA" w:rsidRPr="00F6252D">
        <w:rPr>
          <w:rFonts w:eastAsiaTheme="minorHAnsi"/>
          <w:color w:val="1F1A17"/>
          <w:sz w:val="24"/>
          <w:szCs w:val="24"/>
        </w:rPr>
        <w:t>introduction to the work.</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E</w:t>
      </w:r>
      <w:r w:rsidR="007A20CA" w:rsidRPr="00F6252D">
        <w:rPr>
          <w:rFonts w:eastAsiaTheme="minorHAnsi"/>
          <w:b/>
          <w:bCs/>
          <w:color w:val="1F1A17"/>
          <w:sz w:val="24"/>
          <w:szCs w:val="24"/>
        </w:rPr>
        <w:t xml:space="preserve">xplanatory reference: </w:t>
      </w:r>
      <w:r w:rsidR="007A20CA" w:rsidRPr="00F6252D">
        <w:rPr>
          <w:rFonts w:eastAsiaTheme="minorHAnsi"/>
          <w:color w:val="1F1A17"/>
          <w:sz w:val="24"/>
          <w:szCs w:val="24"/>
        </w:rPr>
        <w:t>A reference with a detailed explanation on</w:t>
      </w:r>
      <w:r w:rsidRPr="00F6252D">
        <w:rPr>
          <w:rFonts w:eastAsiaTheme="minorHAnsi"/>
          <w:color w:val="1F1A17"/>
          <w:sz w:val="24"/>
          <w:szCs w:val="24"/>
        </w:rPr>
        <w:t xml:space="preserve"> </w:t>
      </w:r>
      <w:r w:rsidR="007A20CA" w:rsidRPr="00F6252D">
        <w:rPr>
          <w:rFonts w:eastAsiaTheme="minorHAnsi"/>
          <w:color w:val="1F1A17"/>
          <w:sz w:val="24"/>
          <w:szCs w:val="24"/>
        </w:rPr>
        <w:t>other access points that the user may want to consult.</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G</w:t>
      </w:r>
      <w:r w:rsidR="007A20CA" w:rsidRPr="00F6252D">
        <w:rPr>
          <w:rFonts w:eastAsiaTheme="minorHAnsi"/>
          <w:b/>
          <w:bCs/>
          <w:color w:val="1F1A17"/>
          <w:sz w:val="24"/>
          <w:szCs w:val="24"/>
        </w:rPr>
        <w:t xml:space="preserve">eneral material designation: </w:t>
      </w:r>
      <w:r w:rsidR="007A20CA" w:rsidRPr="00F6252D">
        <w:rPr>
          <w:rFonts w:eastAsiaTheme="minorHAnsi"/>
          <w:color w:val="1F1A17"/>
          <w:sz w:val="24"/>
          <w:szCs w:val="24"/>
        </w:rPr>
        <w:t>Abbreviated as GMD, this indicates</w:t>
      </w:r>
      <w:r w:rsidRPr="00F6252D">
        <w:rPr>
          <w:rFonts w:eastAsiaTheme="minorHAnsi"/>
          <w:color w:val="1F1A17"/>
          <w:sz w:val="24"/>
          <w:szCs w:val="24"/>
        </w:rPr>
        <w:t xml:space="preserve"> </w:t>
      </w:r>
      <w:r w:rsidR="007A20CA" w:rsidRPr="00F6252D">
        <w:rPr>
          <w:rFonts w:eastAsiaTheme="minorHAnsi"/>
          <w:color w:val="1F1A17"/>
          <w:sz w:val="24"/>
          <w:szCs w:val="24"/>
        </w:rPr>
        <w:t>to what category the material belongs, as far as format is concerned.</w:t>
      </w:r>
      <w:r w:rsidRPr="00F6252D">
        <w:rPr>
          <w:rFonts w:eastAsiaTheme="minorHAnsi"/>
          <w:color w:val="1F1A17"/>
          <w:sz w:val="24"/>
          <w:szCs w:val="24"/>
        </w:rPr>
        <w:t xml:space="preserve"> </w:t>
      </w:r>
      <w:r w:rsidR="007A20CA" w:rsidRPr="00F6252D">
        <w:rPr>
          <w:rFonts w:eastAsiaTheme="minorHAnsi"/>
          <w:color w:val="1F1A17"/>
          <w:sz w:val="24"/>
          <w:szCs w:val="24"/>
        </w:rPr>
        <w:t xml:space="preserve">Terms such as video recording, </w:t>
      </w:r>
      <w:proofErr w:type="gramStart"/>
      <w:r w:rsidR="007A20CA" w:rsidRPr="00F6252D">
        <w:rPr>
          <w:rFonts w:eastAsiaTheme="minorHAnsi"/>
          <w:color w:val="1F1A17"/>
          <w:sz w:val="24"/>
          <w:szCs w:val="24"/>
        </w:rPr>
        <w:t>slide, and music, are</w:t>
      </w:r>
      <w:proofErr w:type="gramEnd"/>
      <w:r w:rsidR="007A20CA" w:rsidRPr="00F6252D">
        <w:rPr>
          <w:rFonts w:eastAsiaTheme="minorHAnsi"/>
          <w:color w:val="1F1A17"/>
          <w:sz w:val="24"/>
          <w:szCs w:val="24"/>
        </w:rPr>
        <w:t xml:space="preserve"> used for the general material designation.</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K</w:t>
      </w:r>
      <w:r w:rsidR="007A20CA" w:rsidRPr="00F6252D">
        <w:rPr>
          <w:rFonts w:eastAsiaTheme="minorHAnsi"/>
          <w:b/>
          <w:bCs/>
          <w:color w:val="1F1A17"/>
          <w:sz w:val="24"/>
          <w:szCs w:val="24"/>
        </w:rPr>
        <w:t xml:space="preserve">it: </w:t>
      </w:r>
      <w:r w:rsidR="007A20CA" w:rsidRPr="00F6252D">
        <w:rPr>
          <w:rFonts w:eastAsiaTheme="minorHAnsi"/>
          <w:color w:val="1F1A17"/>
          <w:sz w:val="24"/>
          <w:szCs w:val="24"/>
        </w:rPr>
        <w:t>Two different types of media combined as one unit, such as filmstrip and audiocassette, slide and book let.</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M</w:t>
      </w:r>
      <w:r w:rsidR="007A20CA" w:rsidRPr="00F6252D">
        <w:rPr>
          <w:rFonts w:eastAsiaTheme="minorHAnsi"/>
          <w:b/>
          <w:bCs/>
          <w:color w:val="1F1A17"/>
          <w:sz w:val="24"/>
          <w:szCs w:val="24"/>
        </w:rPr>
        <w:t xml:space="preserve">ain entry: </w:t>
      </w:r>
      <w:r w:rsidR="007A20CA" w:rsidRPr="00F6252D">
        <w:rPr>
          <w:rFonts w:eastAsiaTheme="minorHAnsi"/>
          <w:color w:val="1F1A17"/>
          <w:sz w:val="24"/>
          <w:szCs w:val="24"/>
        </w:rPr>
        <w:t>An access point used to identify a work. In the card environment,</w:t>
      </w:r>
      <w:r w:rsidRPr="00F6252D">
        <w:rPr>
          <w:rFonts w:eastAsiaTheme="minorHAnsi"/>
          <w:color w:val="1F1A17"/>
          <w:sz w:val="24"/>
          <w:szCs w:val="24"/>
        </w:rPr>
        <w:t xml:space="preserve"> </w:t>
      </w:r>
      <w:r w:rsidR="007A20CA" w:rsidRPr="00F6252D">
        <w:rPr>
          <w:rFonts w:eastAsiaTheme="minorHAnsi"/>
          <w:color w:val="1F1A17"/>
          <w:sz w:val="24"/>
          <w:szCs w:val="24"/>
        </w:rPr>
        <w:t>the main entry card contains the complete bibliographic</w:t>
      </w:r>
      <w:r w:rsidRPr="00F6252D">
        <w:rPr>
          <w:rFonts w:eastAsiaTheme="minorHAnsi"/>
          <w:color w:val="1F1A17"/>
          <w:sz w:val="24"/>
          <w:szCs w:val="24"/>
        </w:rPr>
        <w:t xml:space="preserve"> </w:t>
      </w:r>
      <w:r w:rsidR="007A20CA" w:rsidRPr="00F6252D">
        <w:rPr>
          <w:rFonts w:eastAsiaTheme="minorHAnsi"/>
          <w:color w:val="1F1A17"/>
          <w:sz w:val="24"/>
          <w:szCs w:val="24"/>
        </w:rPr>
        <w:t>information. For a book, the main entry is usually the author. If cataloged</w:t>
      </w:r>
      <w:r w:rsidRPr="00F6252D">
        <w:rPr>
          <w:rFonts w:eastAsiaTheme="minorHAnsi"/>
          <w:color w:val="1F1A17"/>
          <w:sz w:val="24"/>
          <w:szCs w:val="24"/>
        </w:rPr>
        <w:t xml:space="preserve"> </w:t>
      </w:r>
      <w:r w:rsidR="007A20CA" w:rsidRPr="00F6252D">
        <w:rPr>
          <w:rFonts w:eastAsiaTheme="minorHAnsi"/>
          <w:color w:val="1F1A17"/>
          <w:sz w:val="24"/>
          <w:szCs w:val="24"/>
        </w:rPr>
        <w:t>on a computer,</w:t>
      </w:r>
      <w:r w:rsidRPr="00F6252D">
        <w:rPr>
          <w:rFonts w:eastAsiaTheme="minorHAnsi"/>
          <w:color w:val="1F1A17"/>
          <w:sz w:val="24"/>
          <w:szCs w:val="24"/>
        </w:rPr>
        <w:t xml:space="preserve"> </w:t>
      </w:r>
      <w:r w:rsidR="007A20CA" w:rsidRPr="00F6252D">
        <w:rPr>
          <w:rFonts w:eastAsiaTheme="minorHAnsi"/>
          <w:color w:val="1F1A17"/>
          <w:sz w:val="24"/>
          <w:szCs w:val="24"/>
        </w:rPr>
        <w:t>all access points can be retrieved the same way;</w:t>
      </w:r>
      <w:r w:rsidRPr="00F6252D">
        <w:rPr>
          <w:rFonts w:eastAsiaTheme="minorHAnsi"/>
          <w:color w:val="1F1A17"/>
          <w:sz w:val="24"/>
          <w:szCs w:val="24"/>
        </w:rPr>
        <w:t xml:space="preserve"> </w:t>
      </w:r>
      <w:r w:rsidR="007A20CA" w:rsidRPr="00F6252D">
        <w:rPr>
          <w:rFonts w:eastAsiaTheme="minorHAnsi"/>
          <w:color w:val="1F1A17"/>
          <w:sz w:val="24"/>
          <w:szCs w:val="24"/>
        </w:rPr>
        <w:t>therefore, distinguishing between the main and added entries</w:t>
      </w:r>
      <w:r w:rsidRPr="00F6252D">
        <w:rPr>
          <w:rFonts w:eastAsiaTheme="minorHAnsi"/>
          <w:color w:val="1F1A17"/>
          <w:sz w:val="24"/>
          <w:szCs w:val="24"/>
        </w:rPr>
        <w:t xml:space="preserve"> </w:t>
      </w:r>
      <w:r w:rsidR="007A20CA" w:rsidRPr="00F6252D">
        <w:rPr>
          <w:rFonts w:eastAsiaTheme="minorHAnsi"/>
          <w:color w:val="1F1A17"/>
          <w:sz w:val="24"/>
          <w:szCs w:val="24"/>
        </w:rPr>
        <w:t>becomes unimportant.</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M</w:t>
      </w:r>
      <w:r w:rsidR="007A20CA" w:rsidRPr="00F6252D">
        <w:rPr>
          <w:rFonts w:eastAsiaTheme="minorHAnsi"/>
          <w:b/>
          <w:bCs/>
          <w:color w:val="1F1A17"/>
          <w:sz w:val="24"/>
          <w:szCs w:val="24"/>
        </w:rPr>
        <w:t xml:space="preserve">icro form: </w:t>
      </w:r>
      <w:proofErr w:type="spellStart"/>
      <w:r w:rsidR="007A20CA" w:rsidRPr="00F6252D">
        <w:rPr>
          <w:rFonts w:eastAsiaTheme="minorHAnsi"/>
          <w:color w:val="1F1A17"/>
          <w:sz w:val="24"/>
          <w:szCs w:val="24"/>
        </w:rPr>
        <w:t>Microimages</w:t>
      </w:r>
      <w:proofErr w:type="spellEnd"/>
      <w:r w:rsidR="007A20CA" w:rsidRPr="00F6252D">
        <w:rPr>
          <w:rFonts w:eastAsiaTheme="minorHAnsi"/>
          <w:color w:val="1F1A17"/>
          <w:sz w:val="24"/>
          <w:szCs w:val="24"/>
        </w:rPr>
        <w:t xml:space="preserve"> of materials produced on negative or positive</w:t>
      </w:r>
      <w:r w:rsidRPr="00F6252D">
        <w:rPr>
          <w:rFonts w:eastAsiaTheme="minorHAnsi"/>
          <w:color w:val="1F1A17"/>
          <w:sz w:val="24"/>
          <w:szCs w:val="24"/>
        </w:rPr>
        <w:t xml:space="preserve"> </w:t>
      </w:r>
      <w:r w:rsidR="007A20CA" w:rsidRPr="00F6252D">
        <w:rPr>
          <w:rFonts w:eastAsiaTheme="minorHAnsi"/>
          <w:color w:val="1F1A17"/>
          <w:sz w:val="24"/>
          <w:szCs w:val="24"/>
        </w:rPr>
        <w:t>films. The most common ones are micro film (on reel) and microfiche</w:t>
      </w:r>
      <w:r w:rsidRPr="00F6252D">
        <w:rPr>
          <w:rFonts w:eastAsiaTheme="minorHAnsi"/>
          <w:color w:val="1F1A17"/>
          <w:sz w:val="24"/>
          <w:szCs w:val="24"/>
        </w:rPr>
        <w:t xml:space="preserve"> </w:t>
      </w:r>
      <w:r w:rsidR="007A20CA" w:rsidRPr="00F6252D">
        <w:rPr>
          <w:rFonts w:eastAsiaTheme="minorHAnsi"/>
          <w:color w:val="1F1A17"/>
          <w:sz w:val="24"/>
          <w:szCs w:val="24"/>
        </w:rPr>
        <w:t>(on 4 × 6-inch film) formats. An appropriate machine, the microfilm/fiche reader/printer, is necessary when using micro form.</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N</w:t>
      </w:r>
      <w:r w:rsidR="007A20CA" w:rsidRPr="00F6252D">
        <w:rPr>
          <w:rFonts w:eastAsiaTheme="minorHAnsi"/>
          <w:b/>
          <w:bCs/>
          <w:color w:val="1F1A17"/>
          <w:sz w:val="24"/>
          <w:szCs w:val="24"/>
        </w:rPr>
        <w:t xml:space="preserve">ame-title reference: </w:t>
      </w:r>
      <w:r w:rsidR="007A20CA" w:rsidRPr="00F6252D">
        <w:rPr>
          <w:rFonts w:eastAsiaTheme="minorHAnsi"/>
          <w:color w:val="1F1A17"/>
          <w:sz w:val="24"/>
          <w:szCs w:val="24"/>
        </w:rPr>
        <w:t>As an access point, a reference that includes</w:t>
      </w:r>
      <w:r w:rsidRPr="00F6252D">
        <w:rPr>
          <w:rFonts w:eastAsiaTheme="minorHAnsi"/>
          <w:color w:val="1F1A17"/>
          <w:sz w:val="24"/>
          <w:szCs w:val="24"/>
        </w:rPr>
        <w:t xml:space="preserve"> </w:t>
      </w:r>
      <w:r w:rsidR="007A20CA" w:rsidRPr="00F6252D">
        <w:rPr>
          <w:rFonts w:eastAsiaTheme="minorHAnsi"/>
          <w:color w:val="1F1A17"/>
          <w:sz w:val="24"/>
          <w:szCs w:val="24"/>
        </w:rPr>
        <w:t>both the name of the author and the title of the work.</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P</w:t>
      </w:r>
      <w:r w:rsidR="007A20CA" w:rsidRPr="00F6252D">
        <w:rPr>
          <w:rFonts w:eastAsiaTheme="minorHAnsi"/>
          <w:b/>
          <w:bCs/>
          <w:color w:val="1F1A17"/>
          <w:sz w:val="24"/>
          <w:szCs w:val="24"/>
        </w:rPr>
        <w:t xml:space="preserve">hysical description: </w:t>
      </w:r>
      <w:r w:rsidR="007A20CA" w:rsidRPr="00F6252D">
        <w:rPr>
          <w:rFonts w:eastAsiaTheme="minorHAnsi"/>
          <w:color w:val="1F1A17"/>
          <w:sz w:val="24"/>
          <w:szCs w:val="24"/>
        </w:rPr>
        <w:t>A step in the cataloging process that involves</w:t>
      </w:r>
      <w:r w:rsidRPr="00F6252D">
        <w:rPr>
          <w:rFonts w:eastAsiaTheme="minorHAnsi"/>
          <w:color w:val="1F1A17"/>
          <w:sz w:val="24"/>
          <w:szCs w:val="24"/>
        </w:rPr>
        <w:t xml:space="preserve"> </w:t>
      </w:r>
      <w:r w:rsidR="007A20CA" w:rsidRPr="00F6252D">
        <w:rPr>
          <w:rFonts w:eastAsiaTheme="minorHAnsi"/>
          <w:color w:val="1F1A17"/>
          <w:sz w:val="24"/>
          <w:szCs w:val="24"/>
        </w:rPr>
        <w:t>describing the material physically, such as number of pages of the</w:t>
      </w:r>
      <w:r w:rsidRPr="00F6252D">
        <w:rPr>
          <w:rFonts w:eastAsiaTheme="minorHAnsi"/>
          <w:color w:val="1F1A17"/>
          <w:sz w:val="24"/>
          <w:szCs w:val="24"/>
        </w:rPr>
        <w:t xml:space="preserve"> </w:t>
      </w:r>
      <w:r w:rsidR="007A20CA" w:rsidRPr="00F6252D">
        <w:rPr>
          <w:rFonts w:eastAsiaTheme="minorHAnsi"/>
          <w:color w:val="1F1A17"/>
          <w:sz w:val="24"/>
          <w:szCs w:val="24"/>
        </w:rPr>
        <w:t>book, its size in centimeters, or the length of running time in the case</w:t>
      </w:r>
      <w:r w:rsidRPr="00F6252D">
        <w:rPr>
          <w:rFonts w:eastAsiaTheme="minorHAnsi"/>
          <w:color w:val="1F1A17"/>
          <w:sz w:val="24"/>
          <w:szCs w:val="24"/>
        </w:rPr>
        <w:t xml:space="preserve"> </w:t>
      </w:r>
      <w:r w:rsidR="007A20CA" w:rsidRPr="00F6252D">
        <w:rPr>
          <w:rFonts w:eastAsiaTheme="minorHAnsi"/>
          <w:color w:val="1F1A17"/>
          <w:sz w:val="24"/>
          <w:szCs w:val="24"/>
        </w:rPr>
        <w:t>of video</w:t>
      </w:r>
      <w:r w:rsidRPr="00F6252D">
        <w:rPr>
          <w:rFonts w:eastAsiaTheme="minorHAnsi"/>
          <w:color w:val="1F1A17"/>
          <w:sz w:val="24"/>
          <w:szCs w:val="24"/>
        </w:rPr>
        <w:t xml:space="preserve"> </w:t>
      </w:r>
      <w:r w:rsidR="007A20CA" w:rsidRPr="00F6252D">
        <w:rPr>
          <w:rFonts w:eastAsiaTheme="minorHAnsi"/>
          <w:color w:val="1F1A17"/>
          <w:sz w:val="24"/>
          <w:szCs w:val="24"/>
        </w:rPr>
        <w:t>recordings and sound recordings.</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proofErr w:type="spellStart"/>
      <w:r w:rsidRPr="00F6252D">
        <w:rPr>
          <w:rFonts w:eastAsiaTheme="minorHAnsi"/>
          <w:b/>
          <w:bCs/>
          <w:color w:val="1F1A17"/>
          <w:sz w:val="24"/>
          <w:szCs w:val="24"/>
        </w:rPr>
        <w:t>R</w:t>
      </w:r>
      <w:r w:rsidR="007A20CA" w:rsidRPr="00F6252D">
        <w:rPr>
          <w:rFonts w:eastAsiaTheme="minorHAnsi"/>
          <w:b/>
          <w:bCs/>
          <w:color w:val="1F1A17"/>
          <w:sz w:val="24"/>
          <w:szCs w:val="24"/>
        </w:rPr>
        <w:t>ealia</w:t>
      </w:r>
      <w:proofErr w:type="spellEnd"/>
      <w:r w:rsidR="007A20CA" w:rsidRPr="00F6252D">
        <w:rPr>
          <w:rFonts w:eastAsiaTheme="minorHAnsi"/>
          <w:b/>
          <w:bCs/>
          <w:color w:val="1F1A17"/>
          <w:sz w:val="24"/>
          <w:szCs w:val="24"/>
        </w:rPr>
        <w:t xml:space="preserve">: </w:t>
      </w:r>
      <w:r w:rsidR="007A20CA" w:rsidRPr="00F6252D">
        <w:rPr>
          <w:rFonts w:eastAsiaTheme="minorHAnsi"/>
          <w:color w:val="1F1A17"/>
          <w:sz w:val="24"/>
          <w:szCs w:val="24"/>
        </w:rPr>
        <w:t>Artifact or object used in everyday living, such as a game or toy.</w:t>
      </w:r>
    </w:p>
    <w:p w:rsidR="007A20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S</w:t>
      </w:r>
      <w:r w:rsidR="007A20CA" w:rsidRPr="00F6252D">
        <w:rPr>
          <w:rFonts w:eastAsiaTheme="minorHAnsi"/>
          <w:b/>
          <w:bCs/>
          <w:color w:val="1F1A17"/>
          <w:sz w:val="24"/>
          <w:szCs w:val="24"/>
        </w:rPr>
        <w:t xml:space="preserve">ee also reference: </w:t>
      </w:r>
      <w:r w:rsidR="007A20CA" w:rsidRPr="00F6252D">
        <w:rPr>
          <w:rFonts w:eastAsiaTheme="minorHAnsi"/>
          <w:color w:val="1F1A17"/>
          <w:sz w:val="24"/>
          <w:szCs w:val="24"/>
        </w:rPr>
        <w:t>A reference that directs the user from one term or</w:t>
      </w:r>
      <w:r w:rsidRPr="00F6252D">
        <w:rPr>
          <w:rFonts w:eastAsiaTheme="minorHAnsi"/>
          <w:color w:val="1F1A17"/>
          <w:sz w:val="24"/>
          <w:szCs w:val="24"/>
        </w:rPr>
        <w:t xml:space="preserve"> </w:t>
      </w:r>
      <w:r w:rsidR="007A20CA" w:rsidRPr="00F6252D">
        <w:rPr>
          <w:rFonts w:eastAsiaTheme="minorHAnsi"/>
          <w:color w:val="1F1A17"/>
          <w:sz w:val="24"/>
          <w:szCs w:val="24"/>
        </w:rPr>
        <w:t>name to other related terms or names.</w:t>
      </w:r>
    </w:p>
    <w:p w:rsidR="008E1751" w:rsidRPr="00F6252D" w:rsidRDefault="008E1751" w:rsidP="00BE2202">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S</w:t>
      </w:r>
      <w:r w:rsidR="007A20CA" w:rsidRPr="00F6252D">
        <w:rPr>
          <w:rFonts w:eastAsiaTheme="minorHAnsi"/>
          <w:b/>
          <w:bCs/>
          <w:color w:val="1F1A17"/>
          <w:sz w:val="24"/>
          <w:szCs w:val="24"/>
        </w:rPr>
        <w:t xml:space="preserve">ee reference: </w:t>
      </w:r>
      <w:r w:rsidR="007A20CA" w:rsidRPr="00F6252D">
        <w:rPr>
          <w:rFonts w:eastAsiaTheme="minorHAnsi"/>
          <w:color w:val="1F1A17"/>
          <w:sz w:val="24"/>
          <w:szCs w:val="24"/>
        </w:rPr>
        <w:t>A reference that directs the user from terms or names</w:t>
      </w:r>
      <w:r w:rsidRPr="00F6252D">
        <w:rPr>
          <w:rFonts w:eastAsiaTheme="minorHAnsi"/>
          <w:color w:val="1F1A17"/>
          <w:sz w:val="24"/>
          <w:szCs w:val="24"/>
        </w:rPr>
        <w:t xml:space="preserve"> </w:t>
      </w:r>
      <w:r w:rsidR="007A20CA" w:rsidRPr="00F6252D">
        <w:rPr>
          <w:rFonts w:eastAsiaTheme="minorHAnsi"/>
          <w:color w:val="1F1A17"/>
          <w:sz w:val="24"/>
          <w:szCs w:val="24"/>
        </w:rPr>
        <w:t>that are not used to terms and names that are used.</w:t>
      </w:r>
      <w:r w:rsidR="00BC39CA" w:rsidRPr="00F6252D">
        <w:rPr>
          <w:rFonts w:eastAsiaTheme="minorHAnsi"/>
          <w:b/>
          <w:bCs/>
          <w:color w:val="1F1A17"/>
          <w:sz w:val="24"/>
          <w:szCs w:val="24"/>
        </w:rPr>
        <w:t xml:space="preserve"> </w:t>
      </w:r>
    </w:p>
    <w:p w:rsidR="00BC39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S</w:t>
      </w:r>
      <w:r w:rsidR="00BC39CA" w:rsidRPr="00F6252D">
        <w:rPr>
          <w:rFonts w:eastAsiaTheme="minorHAnsi"/>
          <w:b/>
          <w:bCs/>
          <w:color w:val="1F1A17"/>
          <w:sz w:val="24"/>
          <w:szCs w:val="24"/>
        </w:rPr>
        <w:t xml:space="preserve">erial: </w:t>
      </w:r>
      <w:r w:rsidR="00BC39CA" w:rsidRPr="00F6252D">
        <w:rPr>
          <w:rFonts w:eastAsiaTheme="minorHAnsi"/>
          <w:color w:val="1F1A17"/>
          <w:sz w:val="24"/>
          <w:szCs w:val="24"/>
        </w:rPr>
        <w:t>A publication issued continuously at regular or irregular intervals</w:t>
      </w:r>
      <w:r w:rsidRPr="00F6252D">
        <w:rPr>
          <w:rFonts w:eastAsiaTheme="minorHAnsi"/>
          <w:color w:val="1F1A17"/>
          <w:sz w:val="24"/>
          <w:szCs w:val="24"/>
        </w:rPr>
        <w:t xml:space="preserve"> </w:t>
      </w:r>
      <w:r w:rsidR="00BC39CA" w:rsidRPr="00F6252D">
        <w:rPr>
          <w:rFonts w:eastAsiaTheme="minorHAnsi"/>
          <w:color w:val="1F1A17"/>
          <w:sz w:val="24"/>
          <w:szCs w:val="24"/>
        </w:rPr>
        <w:t>with the intention of going on indefinitely. Journals and newspapers</w:t>
      </w:r>
      <w:r w:rsidRPr="00F6252D">
        <w:rPr>
          <w:rFonts w:eastAsiaTheme="minorHAnsi"/>
          <w:color w:val="1F1A17"/>
          <w:sz w:val="24"/>
          <w:szCs w:val="24"/>
        </w:rPr>
        <w:t xml:space="preserve"> </w:t>
      </w:r>
      <w:r w:rsidR="00BC39CA" w:rsidRPr="00F6252D">
        <w:rPr>
          <w:rFonts w:eastAsiaTheme="minorHAnsi"/>
          <w:color w:val="1F1A17"/>
          <w:sz w:val="24"/>
          <w:szCs w:val="24"/>
        </w:rPr>
        <w:t>are examples of serials.</w:t>
      </w:r>
    </w:p>
    <w:p w:rsidR="00BC39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lastRenderedPageBreak/>
        <w:t>S</w:t>
      </w:r>
      <w:r w:rsidR="00BC39CA" w:rsidRPr="00F6252D">
        <w:rPr>
          <w:rFonts w:eastAsiaTheme="minorHAnsi"/>
          <w:b/>
          <w:bCs/>
          <w:color w:val="1F1A17"/>
          <w:sz w:val="24"/>
          <w:szCs w:val="24"/>
        </w:rPr>
        <w:t xml:space="preserve">eries: </w:t>
      </w:r>
      <w:r w:rsidR="00BC39CA" w:rsidRPr="00F6252D">
        <w:rPr>
          <w:rFonts w:eastAsiaTheme="minorHAnsi"/>
          <w:color w:val="1F1A17"/>
          <w:sz w:val="24"/>
          <w:szCs w:val="24"/>
        </w:rPr>
        <w:t>Separate publications that are related in topic or form. Besides</w:t>
      </w:r>
      <w:r w:rsidRPr="00F6252D">
        <w:rPr>
          <w:rFonts w:eastAsiaTheme="minorHAnsi"/>
          <w:color w:val="1F1A17"/>
          <w:sz w:val="24"/>
          <w:szCs w:val="24"/>
        </w:rPr>
        <w:t xml:space="preserve"> </w:t>
      </w:r>
      <w:r w:rsidR="00BC39CA" w:rsidRPr="00F6252D">
        <w:rPr>
          <w:rFonts w:eastAsiaTheme="minorHAnsi"/>
          <w:color w:val="1F1A17"/>
          <w:sz w:val="24"/>
          <w:szCs w:val="24"/>
        </w:rPr>
        <w:t>having its own title, each series carries a</w:t>
      </w:r>
      <w:r w:rsidRPr="00F6252D">
        <w:rPr>
          <w:rFonts w:eastAsiaTheme="minorHAnsi"/>
          <w:color w:val="1F1A17"/>
          <w:sz w:val="24"/>
          <w:szCs w:val="24"/>
        </w:rPr>
        <w:t xml:space="preserve"> </w:t>
      </w:r>
      <w:r w:rsidR="00BC39CA" w:rsidRPr="00F6252D">
        <w:rPr>
          <w:rFonts w:eastAsiaTheme="minorHAnsi"/>
          <w:color w:val="1F1A17"/>
          <w:sz w:val="24"/>
          <w:szCs w:val="24"/>
        </w:rPr>
        <w:t>collective title so that the</w:t>
      </w:r>
      <w:r w:rsidRPr="00F6252D">
        <w:rPr>
          <w:rFonts w:eastAsiaTheme="minorHAnsi"/>
          <w:color w:val="1F1A17"/>
          <w:sz w:val="24"/>
          <w:szCs w:val="24"/>
        </w:rPr>
        <w:t xml:space="preserve"> </w:t>
      </w:r>
      <w:r w:rsidR="00BC39CA" w:rsidRPr="00F6252D">
        <w:rPr>
          <w:rFonts w:eastAsiaTheme="minorHAnsi"/>
          <w:color w:val="1F1A17"/>
          <w:sz w:val="24"/>
          <w:szCs w:val="24"/>
        </w:rPr>
        <w:t>whole set can be identified.</w:t>
      </w:r>
    </w:p>
    <w:p w:rsidR="00BC39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S</w:t>
      </w:r>
      <w:r w:rsidR="00BC39CA" w:rsidRPr="00F6252D">
        <w:rPr>
          <w:rFonts w:eastAsiaTheme="minorHAnsi"/>
          <w:b/>
          <w:bCs/>
          <w:color w:val="1F1A17"/>
          <w:sz w:val="24"/>
          <w:szCs w:val="24"/>
        </w:rPr>
        <w:t xml:space="preserve">pecific material designation: </w:t>
      </w:r>
      <w:r w:rsidR="00BC39CA" w:rsidRPr="00F6252D">
        <w:rPr>
          <w:rFonts w:eastAsiaTheme="minorHAnsi"/>
          <w:color w:val="1F1A17"/>
          <w:sz w:val="24"/>
          <w:szCs w:val="24"/>
        </w:rPr>
        <w:t>Located in the physical description</w:t>
      </w:r>
      <w:r w:rsidRPr="00F6252D">
        <w:rPr>
          <w:rFonts w:eastAsiaTheme="minorHAnsi"/>
          <w:color w:val="1F1A17"/>
          <w:sz w:val="24"/>
          <w:szCs w:val="24"/>
        </w:rPr>
        <w:t xml:space="preserve"> </w:t>
      </w:r>
      <w:r w:rsidR="00BC39CA" w:rsidRPr="00F6252D">
        <w:rPr>
          <w:rFonts w:eastAsiaTheme="minorHAnsi"/>
          <w:color w:val="1F1A17"/>
          <w:sz w:val="24"/>
          <w:szCs w:val="24"/>
        </w:rPr>
        <w:t>area, this is a term indicating the specific type of material, such as</w:t>
      </w:r>
      <w:r w:rsidRPr="00F6252D">
        <w:rPr>
          <w:rFonts w:eastAsiaTheme="minorHAnsi"/>
          <w:color w:val="1F1A17"/>
          <w:sz w:val="24"/>
          <w:szCs w:val="24"/>
        </w:rPr>
        <w:t xml:space="preserve"> </w:t>
      </w:r>
      <w:r w:rsidR="00BC39CA" w:rsidRPr="00F6252D">
        <w:rPr>
          <w:rFonts w:eastAsiaTheme="minorHAnsi"/>
          <w:color w:val="1F1A17"/>
          <w:sz w:val="24"/>
          <w:szCs w:val="24"/>
        </w:rPr>
        <w:t>sound cassette (as opposed to “sound recording” for general material</w:t>
      </w:r>
      <w:r w:rsidRPr="00F6252D">
        <w:rPr>
          <w:rFonts w:eastAsiaTheme="minorHAnsi"/>
          <w:color w:val="1F1A17"/>
          <w:sz w:val="24"/>
          <w:szCs w:val="24"/>
        </w:rPr>
        <w:t xml:space="preserve"> </w:t>
      </w:r>
      <w:r w:rsidR="00BC39CA" w:rsidRPr="00F6252D">
        <w:rPr>
          <w:rFonts w:eastAsiaTheme="minorHAnsi"/>
          <w:color w:val="1F1A17"/>
          <w:sz w:val="24"/>
          <w:szCs w:val="24"/>
        </w:rPr>
        <w:t>designation); or microfilm reel (as opposed to “micro form” for general</w:t>
      </w:r>
      <w:r w:rsidRPr="00F6252D">
        <w:rPr>
          <w:rFonts w:eastAsiaTheme="minorHAnsi"/>
          <w:color w:val="1F1A17"/>
          <w:sz w:val="24"/>
          <w:szCs w:val="24"/>
        </w:rPr>
        <w:t xml:space="preserve"> </w:t>
      </w:r>
      <w:r w:rsidR="00BC39CA" w:rsidRPr="00F6252D">
        <w:rPr>
          <w:rFonts w:eastAsiaTheme="minorHAnsi"/>
          <w:color w:val="1F1A17"/>
          <w:sz w:val="24"/>
          <w:szCs w:val="24"/>
        </w:rPr>
        <w:t>material designation).</w:t>
      </w:r>
    </w:p>
    <w:p w:rsidR="00BC39CA" w:rsidRPr="00F6252D" w:rsidRDefault="008E1751" w:rsidP="00BE2202">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T</w:t>
      </w:r>
      <w:r w:rsidR="00BC39CA" w:rsidRPr="00F6252D">
        <w:rPr>
          <w:rFonts w:eastAsiaTheme="minorHAnsi"/>
          <w:b/>
          <w:bCs/>
          <w:color w:val="1F1A17"/>
          <w:sz w:val="24"/>
          <w:szCs w:val="24"/>
        </w:rPr>
        <w:t xml:space="preserve">itle proper: </w:t>
      </w:r>
      <w:r w:rsidR="00BC39CA" w:rsidRPr="00F6252D">
        <w:rPr>
          <w:rFonts w:eastAsiaTheme="minorHAnsi"/>
          <w:color w:val="1F1A17"/>
          <w:sz w:val="24"/>
          <w:szCs w:val="24"/>
        </w:rPr>
        <w:t>The chief part of the title, including the alternative title.</w:t>
      </w:r>
    </w:p>
    <w:p w:rsidR="00992E9C" w:rsidRPr="00F6252D" w:rsidRDefault="008E1751" w:rsidP="00BE2202">
      <w:pPr>
        <w:autoSpaceDE w:val="0"/>
        <w:autoSpaceDN w:val="0"/>
        <w:adjustRightInd w:val="0"/>
        <w:spacing w:line="360" w:lineRule="auto"/>
        <w:ind w:right="-720"/>
        <w:jc w:val="both"/>
        <w:rPr>
          <w:sz w:val="24"/>
          <w:szCs w:val="24"/>
        </w:rPr>
      </w:pPr>
      <w:r w:rsidRPr="00F6252D">
        <w:rPr>
          <w:rFonts w:eastAsiaTheme="minorHAnsi"/>
          <w:b/>
          <w:bCs/>
          <w:color w:val="1F1A17"/>
          <w:sz w:val="24"/>
          <w:szCs w:val="24"/>
        </w:rPr>
        <w:t>U</w:t>
      </w:r>
      <w:r w:rsidR="00BC39CA" w:rsidRPr="00F6252D">
        <w:rPr>
          <w:rFonts w:eastAsiaTheme="minorHAnsi"/>
          <w:b/>
          <w:bCs/>
          <w:color w:val="1F1A17"/>
          <w:sz w:val="24"/>
          <w:szCs w:val="24"/>
        </w:rPr>
        <w:t xml:space="preserve">niform title: </w:t>
      </w:r>
      <w:r w:rsidR="00BC39CA" w:rsidRPr="00F6252D">
        <w:rPr>
          <w:rFonts w:eastAsiaTheme="minorHAnsi"/>
          <w:color w:val="1F1A17"/>
          <w:sz w:val="24"/>
          <w:szCs w:val="24"/>
        </w:rPr>
        <w:t>In cataloging, a title that is chosen for a work published under various titles so that the work is easier for the user to</w:t>
      </w:r>
      <w:r w:rsidRPr="00F6252D">
        <w:rPr>
          <w:rFonts w:eastAsiaTheme="minorHAnsi"/>
          <w:color w:val="1F1A17"/>
          <w:sz w:val="24"/>
          <w:szCs w:val="24"/>
        </w:rPr>
        <w:t xml:space="preserve"> </w:t>
      </w:r>
      <w:r w:rsidR="00BC39CA" w:rsidRPr="00F6252D">
        <w:rPr>
          <w:rFonts w:eastAsiaTheme="minorHAnsi"/>
          <w:color w:val="1F1A17"/>
          <w:sz w:val="24"/>
          <w:szCs w:val="24"/>
        </w:rPr>
        <w:t>retrieve.</w:t>
      </w:r>
    </w:p>
    <w:p w:rsidR="00BA65FC" w:rsidRPr="00F6252D" w:rsidRDefault="00026A34" w:rsidP="006610CA">
      <w:pPr>
        <w:spacing w:line="360" w:lineRule="auto"/>
        <w:ind w:right="-720"/>
        <w:jc w:val="both"/>
        <w:rPr>
          <w:b/>
          <w:sz w:val="24"/>
          <w:szCs w:val="24"/>
        </w:rPr>
      </w:pPr>
      <w:r w:rsidRPr="00F6252D">
        <w:rPr>
          <w:b/>
          <w:sz w:val="24"/>
          <w:szCs w:val="24"/>
        </w:rPr>
        <w:t>DESCRIPTIVE CATALOGUING:</w:t>
      </w:r>
    </w:p>
    <w:p w:rsidR="00026A34" w:rsidRPr="00F6252D" w:rsidRDefault="0078029B" w:rsidP="0093121E">
      <w:pPr>
        <w:autoSpaceDE w:val="0"/>
        <w:autoSpaceDN w:val="0"/>
        <w:adjustRightInd w:val="0"/>
        <w:spacing w:line="360" w:lineRule="auto"/>
        <w:ind w:right="-720"/>
        <w:jc w:val="both"/>
        <w:rPr>
          <w:rFonts w:eastAsiaTheme="minorHAnsi"/>
          <w:sz w:val="24"/>
          <w:szCs w:val="24"/>
        </w:rPr>
      </w:pPr>
      <w:r w:rsidRPr="00F6252D">
        <w:rPr>
          <w:rFonts w:eastAsiaTheme="minorHAnsi"/>
          <w:color w:val="1F1A17"/>
          <w:sz w:val="24"/>
          <w:szCs w:val="24"/>
        </w:rPr>
        <w:t>Descriptive cataloging is the first step in</w:t>
      </w:r>
      <w:r w:rsidR="006A259B" w:rsidRPr="00F6252D">
        <w:rPr>
          <w:rFonts w:eastAsiaTheme="minorHAnsi"/>
          <w:color w:val="1F1A17"/>
          <w:sz w:val="24"/>
          <w:szCs w:val="24"/>
        </w:rPr>
        <w:t xml:space="preserve"> </w:t>
      </w:r>
      <w:r w:rsidRPr="00F6252D">
        <w:rPr>
          <w:rFonts w:eastAsiaTheme="minorHAnsi"/>
          <w:color w:val="1F1A17"/>
          <w:sz w:val="24"/>
          <w:szCs w:val="24"/>
        </w:rPr>
        <w:t>cataloging library materials. Descriptive cataloging involves describing the material first, then deciding the entries to complete the process.</w:t>
      </w:r>
      <w:r w:rsidR="00B45A76" w:rsidRPr="00F6252D">
        <w:rPr>
          <w:rFonts w:eastAsiaTheme="minorHAnsi"/>
          <w:color w:val="1F1A17"/>
          <w:sz w:val="24"/>
          <w:szCs w:val="24"/>
        </w:rPr>
        <w:t xml:space="preserve"> For the purpose </w:t>
      </w:r>
      <w:r w:rsidR="00B45A76" w:rsidRPr="00F6252D">
        <w:rPr>
          <w:rFonts w:eastAsiaTheme="minorHAnsi"/>
          <w:iCs/>
          <w:color w:val="1F1A17"/>
          <w:sz w:val="24"/>
          <w:szCs w:val="24"/>
        </w:rPr>
        <w:t xml:space="preserve">Anglo-American Cataloguing Rules, </w:t>
      </w:r>
      <w:r w:rsidR="00B45A76" w:rsidRPr="00F6252D">
        <w:rPr>
          <w:rFonts w:eastAsiaTheme="minorHAnsi"/>
          <w:color w:val="1F1A17"/>
          <w:sz w:val="24"/>
          <w:szCs w:val="24"/>
        </w:rPr>
        <w:t>Second Edition, 1998 Revision</w:t>
      </w:r>
      <w:r w:rsidR="0093121E" w:rsidRPr="00F6252D">
        <w:rPr>
          <w:rFonts w:eastAsiaTheme="minorHAnsi"/>
          <w:color w:val="1F1A17"/>
          <w:sz w:val="24"/>
          <w:szCs w:val="24"/>
        </w:rPr>
        <w:t xml:space="preserve"> </w:t>
      </w:r>
      <w:r w:rsidR="00B45A76" w:rsidRPr="00F6252D">
        <w:rPr>
          <w:rFonts w:eastAsiaTheme="minorHAnsi"/>
          <w:color w:val="1F1A17"/>
          <w:sz w:val="24"/>
          <w:szCs w:val="24"/>
        </w:rPr>
        <w:t>(AACR2R) has been adopted</w:t>
      </w:r>
      <w:r w:rsidR="00D5705F" w:rsidRPr="00F6252D">
        <w:rPr>
          <w:rFonts w:eastAsiaTheme="minorHAnsi"/>
          <w:color w:val="1F1A17"/>
          <w:sz w:val="24"/>
          <w:szCs w:val="24"/>
        </w:rPr>
        <w:t>. Besides the print edition, AACR2R is also available electronically</w:t>
      </w:r>
      <w:r w:rsidR="0093121E" w:rsidRPr="00F6252D">
        <w:rPr>
          <w:rFonts w:eastAsiaTheme="minorHAnsi"/>
          <w:color w:val="1F1A17"/>
          <w:sz w:val="24"/>
          <w:szCs w:val="24"/>
        </w:rPr>
        <w:t xml:space="preserve"> </w:t>
      </w:r>
      <w:r w:rsidR="00D5705F" w:rsidRPr="00F6252D">
        <w:rPr>
          <w:rFonts w:eastAsiaTheme="minorHAnsi"/>
          <w:color w:val="1F1A17"/>
          <w:sz w:val="24"/>
          <w:szCs w:val="24"/>
        </w:rPr>
        <w:t xml:space="preserve">on a CD-ROM titled </w:t>
      </w:r>
      <w:r w:rsidR="00D5705F" w:rsidRPr="00F6252D">
        <w:rPr>
          <w:rFonts w:eastAsiaTheme="minorHAnsi"/>
          <w:iCs/>
          <w:color w:val="1F1A17"/>
          <w:sz w:val="24"/>
          <w:szCs w:val="24"/>
        </w:rPr>
        <w:t xml:space="preserve">AACR2R-e, </w:t>
      </w:r>
      <w:r w:rsidR="00D5705F" w:rsidRPr="00F6252D">
        <w:rPr>
          <w:rFonts w:eastAsiaTheme="minorHAnsi"/>
          <w:color w:val="1F1A17"/>
          <w:sz w:val="24"/>
          <w:szCs w:val="24"/>
        </w:rPr>
        <w:t>and is included on another CDROM</w:t>
      </w:r>
      <w:r w:rsidR="0093121E" w:rsidRPr="00F6252D">
        <w:rPr>
          <w:rFonts w:eastAsiaTheme="minorHAnsi"/>
          <w:color w:val="1F1A17"/>
          <w:sz w:val="24"/>
          <w:szCs w:val="24"/>
        </w:rPr>
        <w:t xml:space="preserve"> </w:t>
      </w:r>
      <w:r w:rsidR="00D5705F" w:rsidRPr="00F6252D">
        <w:rPr>
          <w:rFonts w:eastAsiaTheme="minorHAnsi"/>
          <w:color w:val="1F1A17"/>
          <w:sz w:val="24"/>
          <w:szCs w:val="24"/>
        </w:rPr>
        <w:t xml:space="preserve">version, </w:t>
      </w:r>
      <w:r w:rsidR="00D5705F" w:rsidRPr="00F6252D">
        <w:rPr>
          <w:rFonts w:eastAsiaTheme="minorHAnsi"/>
          <w:iCs/>
          <w:color w:val="1F1A17"/>
          <w:sz w:val="24"/>
          <w:szCs w:val="24"/>
        </w:rPr>
        <w:t xml:space="preserve">Cataloger’s Desk top, </w:t>
      </w:r>
      <w:r w:rsidR="00D5705F" w:rsidRPr="00F6252D">
        <w:rPr>
          <w:rFonts w:eastAsiaTheme="minorHAnsi"/>
          <w:color w:val="1F1A17"/>
          <w:sz w:val="24"/>
          <w:szCs w:val="24"/>
        </w:rPr>
        <w:t>together with some other publications</w:t>
      </w:r>
      <w:r w:rsidR="0093121E" w:rsidRPr="00F6252D">
        <w:rPr>
          <w:rFonts w:eastAsiaTheme="minorHAnsi"/>
          <w:color w:val="1F1A17"/>
          <w:sz w:val="24"/>
          <w:szCs w:val="24"/>
        </w:rPr>
        <w:t xml:space="preserve"> </w:t>
      </w:r>
      <w:r w:rsidR="00D5705F" w:rsidRPr="00F6252D">
        <w:rPr>
          <w:rFonts w:eastAsiaTheme="minorHAnsi"/>
          <w:color w:val="1F1A17"/>
          <w:sz w:val="24"/>
          <w:szCs w:val="24"/>
        </w:rPr>
        <w:t>that are used as references in cataloging. Although you need</w:t>
      </w:r>
      <w:r w:rsidR="0093121E" w:rsidRPr="00F6252D">
        <w:rPr>
          <w:rFonts w:eastAsiaTheme="minorHAnsi"/>
          <w:color w:val="1F1A17"/>
          <w:sz w:val="24"/>
          <w:szCs w:val="24"/>
        </w:rPr>
        <w:t xml:space="preserve"> </w:t>
      </w:r>
      <w:r w:rsidR="00D5705F" w:rsidRPr="00F6252D">
        <w:rPr>
          <w:rFonts w:eastAsiaTheme="minorHAnsi"/>
          <w:color w:val="1F1A17"/>
          <w:sz w:val="24"/>
          <w:szCs w:val="24"/>
        </w:rPr>
        <w:t>not memorize all of the rules in AACR2R, it is necessary to familiarize</w:t>
      </w:r>
      <w:r w:rsidR="0093121E" w:rsidRPr="00F6252D">
        <w:rPr>
          <w:rFonts w:eastAsiaTheme="minorHAnsi"/>
          <w:color w:val="1F1A17"/>
          <w:sz w:val="24"/>
          <w:szCs w:val="24"/>
        </w:rPr>
        <w:t xml:space="preserve"> </w:t>
      </w:r>
      <w:r w:rsidR="00D5705F" w:rsidRPr="00F6252D">
        <w:rPr>
          <w:rFonts w:eastAsiaTheme="minorHAnsi"/>
          <w:color w:val="1F1A17"/>
          <w:sz w:val="24"/>
          <w:szCs w:val="24"/>
        </w:rPr>
        <w:t>yourself with the basic rules, those which will be used daily when</w:t>
      </w:r>
      <w:r w:rsidR="0093121E" w:rsidRPr="00F6252D">
        <w:rPr>
          <w:rFonts w:eastAsiaTheme="minorHAnsi"/>
          <w:color w:val="1F1A17"/>
          <w:sz w:val="24"/>
          <w:szCs w:val="24"/>
        </w:rPr>
        <w:t xml:space="preserve"> </w:t>
      </w:r>
      <w:r w:rsidR="00D5705F" w:rsidRPr="00F6252D">
        <w:rPr>
          <w:rFonts w:eastAsiaTheme="minorHAnsi"/>
          <w:color w:val="1F1A17"/>
          <w:sz w:val="24"/>
          <w:szCs w:val="24"/>
        </w:rPr>
        <w:t>cataloging materials.</w:t>
      </w:r>
      <w:r w:rsidR="00662C3D" w:rsidRPr="00F6252D">
        <w:rPr>
          <w:rFonts w:eastAsiaTheme="minorHAnsi"/>
          <w:sz w:val="24"/>
          <w:szCs w:val="24"/>
        </w:rPr>
        <w:t xml:space="preserve"> The part of the cataloging process where</w:t>
      </w:r>
      <w:r w:rsidR="0093121E" w:rsidRPr="00F6252D">
        <w:rPr>
          <w:rFonts w:eastAsiaTheme="minorHAnsi"/>
          <w:sz w:val="24"/>
          <w:szCs w:val="24"/>
        </w:rPr>
        <w:t xml:space="preserve"> </w:t>
      </w:r>
      <w:r w:rsidR="00662C3D" w:rsidRPr="00F6252D">
        <w:rPr>
          <w:rFonts w:eastAsiaTheme="minorHAnsi"/>
          <w:sz w:val="24"/>
          <w:szCs w:val="24"/>
        </w:rPr>
        <w:t>catalogers take information from the</w:t>
      </w:r>
      <w:r w:rsidR="0093121E" w:rsidRPr="00F6252D">
        <w:rPr>
          <w:rFonts w:eastAsiaTheme="minorHAnsi"/>
          <w:sz w:val="24"/>
          <w:szCs w:val="24"/>
        </w:rPr>
        <w:t xml:space="preserve"> </w:t>
      </w:r>
      <w:r w:rsidR="00662C3D" w:rsidRPr="00F6252D">
        <w:rPr>
          <w:rFonts w:eastAsiaTheme="minorHAnsi"/>
          <w:sz w:val="24"/>
          <w:szCs w:val="24"/>
        </w:rPr>
        <w:t>item in hand, notate it in a way that the</w:t>
      </w:r>
      <w:r w:rsidR="0093121E" w:rsidRPr="00F6252D">
        <w:rPr>
          <w:rFonts w:eastAsiaTheme="minorHAnsi"/>
          <w:sz w:val="24"/>
          <w:szCs w:val="24"/>
        </w:rPr>
        <w:t xml:space="preserve"> </w:t>
      </w:r>
      <w:r w:rsidR="00662C3D" w:rsidRPr="00F6252D">
        <w:rPr>
          <w:rFonts w:eastAsiaTheme="minorHAnsi"/>
          <w:sz w:val="24"/>
          <w:szCs w:val="24"/>
        </w:rPr>
        <w:t>item can be completely identified and</w:t>
      </w:r>
      <w:r w:rsidR="0093121E" w:rsidRPr="00F6252D">
        <w:rPr>
          <w:rFonts w:eastAsiaTheme="minorHAnsi"/>
          <w:sz w:val="24"/>
          <w:szCs w:val="24"/>
        </w:rPr>
        <w:t xml:space="preserve"> </w:t>
      </w:r>
      <w:r w:rsidR="00662C3D" w:rsidRPr="00F6252D">
        <w:rPr>
          <w:rFonts w:eastAsiaTheme="minorHAnsi"/>
          <w:sz w:val="24"/>
          <w:szCs w:val="24"/>
        </w:rPr>
        <w:t>distinguished from other items, then</w:t>
      </w:r>
      <w:r w:rsidR="0093121E" w:rsidRPr="00F6252D">
        <w:rPr>
          <w:rFonts w:eastAsiaTheme="minorHAnsi"/>
          <w:sz w:val="24"/>
          <w:szCs w:val="24"/>
        </w:rPr>
        <w:t xml:space="preserve"> </w:t>
      </w:r>
      <w:r w:rsidR="00662C3D" w:rsidRPr="00F6252D">
        <w:rPr>
          <w:rFonts w:eastAsiaTheme="minorHAnsi"/>
          <w:sz w:val="24"/>
          <w:szCs w:val="24"/>
        </w:rPr>
        <w:t>determine the name(s) and title(s) to be</w:t>
      </w:r>
      <w:r w:rsidR="0093121E" w:rsidRPr="00F6252D">
        <w:rPr>
          <w:rFonts w:eastAsiaTheme="minorHAnsi"/>
          <w:sz w:val="24"/>
          <w:szCs w:val="24"/>
        </w:rPr>
        <w:t xml:space="preserve"> </w:t>
      </w:r>
      <w:r w:rsidR="00662C3D" w:rsidRPr="00F6252D">
        <w:rPr>
          <w:rFonts w:eastAsiaTheme="minorHAnsi"/>
          <w:sz w:val="24"/>
          <w:szCs w:val="24"/>
        </w:rPr>
        <w:t>used as access points. The information is</w:t>
      </w:r>
      <w:r w:rsidR="0093121E" w:rsidRPr="00F6252D">
        <w:rPr>
          <w:rFonts w:eastAsiaTheme="minorHAnsi"/>
          <w:sz w:val="24"/>
          <w:szCs w:val="24"/>
        </w:rPr>
        <w:t xml:space="preserve"> </w:t>
      </w:r>
      <w:r w:rsidR="00662C3D" w:rsidRPr="00F6252D">
        <w:rPr>
          <w:rFonts w:eastAsiaTheme="minorHAnsi"/>
          <w:sz w:val="24"/>
          <w:szCs w:val="24"/>
        </w:rPr>
        <w:t>recorded into a bibliographic record.</w:t>
      </w:r>
    </w:p>
    <w:p w:rsidR="00927988" w:rsidRPr="00F6252D" w:rsidRDefault="00927988" w:rsidP="00927988">
      <w:pPr>
        <w:autoSpaceDE w:val="0"/>
        <w:autoSpaceDN w:val="0"/>
        <w:adjustRightInd w:val="0"/>
        <w:spacing w:line="360" w:lineRule="auto"/>
        <w:ind w:right="-720"/>
        <w:jc w:val="center"/>
        <w:rPr>
          <w:rFonts w:eastAsiaTheme="minorHAnsi"/>
          <w:b/>
          <w:sz w:val="24"/>
          <w:szCs w:val="24"/>
        </w:rPr>
      </w:pPr>
      <w:r w:rsidRPr="00F6252D">
        <w:rPr>
          <w:b/>
          <w:noProof/>
          <w:sz w:val="24"/>
          <w:szCs w:val="24"/>
        </w:rPr>
        <mc:AlternateContent>
          <mc:Choice Requires="wps">
            <w:drawing>
              <wp:anchor distT="45720" distB="45720" distL="114300" distR="114300" simplePos="0" relativeHeight="251711488" behindDoc="0" locked="0" layoutInCell="1" allowOverlap="1" wp14:anchorId="45ADD4DD" wp14:editId="38CBF4A2">
                <wp:simplePos x="0" y="0"/>
                <wp:positionH relativeFrom="column">
                  <wp:posOffset>2667000</wp:posOffset>
                </wp:positionH>
                <wp:positionV relativeFrom="paragraph">
                  <wp:posOffset>234315</wp:posOffset>
                </wp:positionV>
                <wp:extent cx="1514475" cy="1404620"/>
                <wp:effectExtent l="0" t="0" r="28575" b="2032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4620"/>
                        </a:xfrm>
                        <a:prstGeom prst="rect">
                          <a:avLst/>
                        </a:prstGeom>
                        <a:solidFill>
                          <a:srgbClr val="FFFFFF"/>
                        </a:solidFill>
                        <a:ln w="9525">
                          <a:solidFill>
                            <a:srgbClr val="000000"/>
                          </a:solidFill>
                          <a:miter lim="800000"/>
                          <a:headEnd/>
                          <a:tailEnd/>
                        </a:ln>
                      </wps:spPr>
                      <wps:txbx>
                        <w:txbxContent>
                          <w:p w:rsidR="00CF01FE" w:rsidRPr="00927988" w:rsidRDefault="00CF01FE">
                            <w:pPr>
                              <w:rPr>
                                <w:b/>
                              </w:rPr>
                            </w:pPr>
                            <w:r w:rsidRPr="00927988">
                              <w:rPr>
                                <w:b/>
                              </w:rPr>
                              <w:t>Descriptive Cataloguing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5ADD4DD" id="_x0000_s1044" type="#_x0000_t202" style="position:absolute;left:0;text-align:left;margin-left:210pt;margin-top:18.45pt;width:119.2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">
                <v:textbox style="mso-fit-shape-to-text:t">
                  <w:txbxContent>
                    <w:p w:rsidR="00AF4510" w:rsidRPr="00927988" w:rsidRDefault="00AF4510">
                      <w:pPr>
                        <w:rPr>
                          <w:b/>
                        </w:rPr>
                      </w:pPr>
                      <w:r w:rsidRPr="00927988">
                        <w:rPr>
                          <w:b/>
                        </w:rPr>
                        <w:t>Descriptive Cataloguing</w:t>
                      </w:r>
                    </w:p>
                  </w:txbxContent>
                </v:textbox>
                <w10:wrap type="square"/>
              </v:shape>
            </w:pict>
          </mc:Fallback>
        </mc:AlternateContent>
      </w:r>
      <w:r w:rsidRPr="00F6252D">
        <w:rPr>
          <w:rFonts w:eastAsiaTheme="minorHAnsi"/>
          <w:b/>
          <w:sz w:val="24"/>
          <w:szCs w:val="24"/>
        </w:rPr>
        <w:t>The cataloguing process</w:t>
      </w:r>
    </w:p>
    <w:p w:rsidR="00927988" w:rsidRPr="00F6252D" w:rsidRDefault="00EA46F6" w:rsidP="0093121E">
      <w:pPr>
        <w:autoSpaceDE w:val="0"/>
        <w:autoSpaceDN w:val="0"/>
        <w:adjustRightInd w:val="0"/>
        <w:spacing w:line="360" w:lineRule="auto"/>
        <w:ind w:right="-720"/>
        <w:jc w:val="both"/>
        <w:rPr>
          <w:b/>
          <w:sz w:val="24"/>
          <w:szCs w:val="24"/>
        </w:rPr>
      </w:pPr>
      <w:r w:rsidRPr="00F6252D">
        <w:rPr>
          <w:noProof/>
          <w:sz w:val="24"/>
          <w:szCs w:val="24"/>
        </w:rPr>
        <mc:AlternateContent>
          <mc:Choice Requires="wps">
            <w:drawing>
              <wp:anchor distT="0" distB="0" distL="114300" distR="114300" simplePos="0" relativeHeight="251719680" behindDoc="0" locked="0" layoutInCell="1" allowOverlap="1" wp14:anchorId="42F624C6" wp14:editId="77ED9B7D">
                <wp:simplePos x="0" y="0"/>
                <wp:positionH relativeFrom="column">
                  <wp:posOffset>923925</wp:posOffset>
                </wp:positionH>
                <wp:positionV relativeFrom="paragraph">
                  <wp:posOffset>762000</wp:posOffset>
                </wp:positionV>
                <wp:extent cx="0" cy="514350"/>
                <wp:effectExtent l="76200" t="0" r="57150" b="57150"/>
                <wp:wrapNone/>
                <wp:docPr id="49" name="Straight Arrow Connector 49"/>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8EB4A5" id="_x0000_t32" coordsize="21600,21600" o:spt="32" o:oned="t" path="m,l21600,21600e" filled="f">
                <v:path arrowok="t" fillok="f" o:connecttype="none"/>
                <o:lock v:ext="edit" shapetype="t"/>
              </v:shapetype>
              <v:shape id="Straight Arrow Connector 49" o:spid="_x0000_s1026" type="#_x0000_t32" style="position:absolute;margin-left:72.75pt;margin-top:60pt;width:0;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" strokecolor="black [3213]" strokeweight=".5pt">
                <v:stroke endarrow="block" joinstyle="miter"/>
              </v:shape>
            </w:pict>
          </mc:Fallback>
        </mc:AlternateContent>
      </w:r>
      <w:r w:rsidRPr="00F6252D">
        <w:rPr>
          <w:noProof/>
          <w:sz w:val="24"/>
          <w:szCs w:val="24"/>
        </w:rPr>
        <mc:AlternateContent>
          <mc:Choice Requires="wps">
            <w:drawing>
              <wp:anchor distT="0" distB="0" distL="114300" distR="114300" simplePos="0" relativeHeight="251725824" behindDoc="0" locked="0" layoutInCell="1" allowOverlap="1" wp14:anchorId="1AB6D21B" wp14:editId="72A71E30">
                <wp:simplePos x="0" y="0"/>
                <wp:positionH relativeFrom="column">
                  <wp:posOffset>4333875</wp:posOffset>
                </wp:positionH>
                <wp:positionV relativeFrom="paragraph">
                  <wp:posOffset>704850</wp:posOffset>
                </wp:positionV>
                <wp:extent cx="0" cy="514350"/>
                <wp:effectExtent l="76200" t="0" r="57150" b="57150"/>
                <wp:wrapNone/>
                <wp:docPr id="53" name="Straight Arrow Connector 53"/>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59B7A19" id="Straight Arrow Connector 53" o:spid="_x0000_s1026" type="#_x0000_t32" style="position:absolute;margin-left:341.25pt;margin-top:55.5pt;width:0;height:4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" strokecolor="black [3213]" strokeweight=".5pt">
                <v:stroke endarrow="block" joinstyle="miter"/>
              </v:shape>
            </w:pict>
          </mc:Fallback>
        </mc:AlternateContent>
      </w:r>
      <w:r w:rsidR="00747F64" w:rsidRPr="00F6252D">
        <w:rPr>
          <w:noProof/>
          <w:sz w:val="24"/>
          <w:szCs w:val="24"/>
        </w:rPr>
        <mc:AlternateContent>
          <mc:Choice Requires="wps">
            <w:drawing>
              <wp:anchor distT="45720" distB="45720" distL="114300" distR="114300" simplePos="0" relativeHeight="251716608" behindDoc="0" locked="0" layoutInCell="1" allowOverlap="1" wp14:anchorId="103E031D" wp14:editId="360A23C3">
                <wp:simplePos x="0" y="0"/>
                <wp:positionH relativeFrom="margin">
                  <wp:posOffset>3009900</wp:posOffset>
                </wp:positionH>
                <wp:positionV relativeFrom="paragraph">
                  <wp:posOffset>438150</wp:posOffset>
                </wp:positionV>
                <wp:extent cx="3371850" cy="1404620"/>
                <wp:effectExtent l="0" t="0" r="19050" b="1016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404620"/>
                        </a:xfrm>
                        <a:prstGeom prst="rect">
                          <a:avLst/>
                        </a:prstGeom>
                        <a:solidFill>
                          <a:srgbClr val="FFFFFF"/>
                        </a:solidFill>
                        <a:ln w="9525">
                          <a:solidFill>
                            <a:srgbClr val="000000"/>
                          </a:solidFill>
                          <a:miter lim="800000"/>
                          <a:headEnd/>
                          <a:tailEnd/>
                        </a:ln>
                      </wps:spPr>
                      <wps:txbx>
                        <w:txbxContent>
                          <w:p w:rsidR="00CF01FE" w:rsidRDefault="00CF01FE">
                            <w:r>
                              <w:rPr>
                                <w:sz w:val="24"/>
                                <w:szCs w:val="24"/>
                              </w:rPr>
                              <w:t>Provide Access to Bibliographic Record (for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3E031D" id="_x0000_s1045" type="#_x0000_t202" style="position:absolute;left:0;text-align:left;margin-left:237pt;margin-top:34.5pt;width:265.5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">
                <v:textbox style="mso-fit-shape-to-text:t">
                  <w:txbxContent>
                    <w:p w:rsidR="00AF4510" w:rsidRDefault="00AF4510">
                      <w:r>
                        <w:rPr>
                          <w:sz w:val="24"/>
                          <w:szCs w:val="24"/>
                        </w:rPr>
                        <w:t>Provide Access to Bibliographic Record (for work)</w:t>
                      </w:r>
                    </w:p>
                  </w:txbxContent>
                </v:textbox>
                <w10:wrap type="square" anchorx="margin"/>
              </v:shape>
            </w:pict>
          </mc:Fallback>
        </mc:AlternateContent>
      </w:r>
      <w:r w:rsidR="00FD08E5" w:rsidRPr="00F6252D">
        <w:rPr>
          <w:noProof/>
          <w:sz w:val="24"/>
          <w:szCs w:val="24"/>
        </w:rPr>
        <mc:AlternateContent>
          <mc:Choice Requires="wps">
            <w:drawing>
              <wp:anchor distT="0" distB="0" distL="114300" distR="114300" simplePos="0" relativeHeight="251714560" behindDoc="0" locked="0" layoutInCell="1" allowOverlap="1" wp14:anchorId="3E0ABA78" wp14:editId="3CA06423">
                <wp:simplePos x="0" y="0"/>
                <wp:positionH relativeFrom="column">
                  <wp:posOffset>4191000</wp:posOffset>
                </wp:positionH>
                <wp:positionV relativeFrom="paragraph">
                  <wp:posOffset>209550</wp:posOffset>
                </wp:positionV>
                <wp:extent cx="295275" cy="190500"/>
                <wp:effectExtent l="0" t="0" r="66675" b="57150"/>
                <wp:wrapNone/>
                <wp:docPr id="45" name="Straight Arrow Connector 45"/>
                <wp:cNvGraphicFramePr/>
                <a:graphic xmlns:a="http://schemas.openxmlformats.org/drawingml/2006/main">
                  <a:graphicData uri="http://schemas.microsoft.com/office/word/2010/wordprocessingShape">
                    <wps:wsp>
                      <wps:cNvCnPr/>
                      <wps:spPr>
                        <a:xfrm>
                          <a:off x="0" y="0"/>
                          <a:ext cx="29527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D261E5" id="Straight Arrow Connector 45" o:spid="_x0000_s1026" type="#_x0000_t32" style="position:absolute;margin-left:330pt;margin-top:16.5pt;width:23.25pt;height: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" strokecolor="black [3213]" strokeweight=".5pt">
                <v:stroke endarrow="block" joinstyle="miter"/>
              </v:shape>
            </w:pict>
          </mc:Fallback>
        </mc:AlternateContent>
      </w:r>
      <w:r w:rsidR="00FD08E5" w:rsidRPr="00F6252D">
        <w:rPr>
          <w:noProof/>
          <w:sz w:val="24"/>
          <w:szCs w:val="24"/>
        </w:rPr>
        <mc:AlternateContent>
          <mc:Choice Requires="wps">
            <w:drawing>
              <wp:anchor distT="0" distB="0" distL="114300" distR="114300" simplePos="0" relativeHeight="251712512" behindDoc="0" locked="0" layoutInCell="1" allowOverlap="1" wp14:anchorId="702E64AF" wp14:editId="3ED982D6">
                <wp:simplePos x="0" y="0"/>
                <wp:positionH relativeFrom="column">
                  <wp:posOffset>2371724</wp:posOffset>
                </wp:positionH>
                <wp:positionV relativeFrom="paragraph">
                  <wp:posOffset>238125</wp:posOffset>
                </wp:positionV>
                <wp:extent cx="273685" cy="200025"/>
                <wp:effectExtent l="38100" t="0" r="31115" b="47625"/>
                <wp:wrapNone/>
                <wp:docPr id="44" name="Straight Arrow Connector 44"/>
                <wp:cNvGraphicFramePr/>
                <a:graphic xmlns:a="http://schemas.openxmlformats.org/drawingml/2006/main">
                  <a:graphicData uri="http://schemas.microsoft.com/office/word/2010/wordprocessingShape">
                    <wps:wsp>
                      <wps:cNvCnPr/>
                      <wps:spPr>
                        <a:xfrm flipH="1">
                          <a:off x="0" y="0"/>
                          <a:ext cx="27368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75BD45" id="Straight Arrow Connector 44" o:spid="_x0000_s1026" type="#_x0000_t32" style="position:absolute;margin-left:186.75pt;margin-top:18.75pt;width:21.55pt;height:15.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" strokecolor="black [3213]" strokeweight=".5pt">
                <v:stroke endarrow="block" joinstyle="miter"/>
              </v:shape>
            </w:pict>
          </mc:Fallback>
        </mc:AlternateContent>
      </w:r>
    </w:p>
    <w:p w:rsidR="00FD08E5" w:rsidRPr="00F6252D" w:rsidRDefault="00747F64" w:rsidP="006A259B">
      <w:pPr>
        <w:spacing w:line="360" w:lineRule="auto"/>
        <w:ind w:right="-720"/>
        <w:jc w:val="both"/>
        <w:rPr>
          <w:sz w:val="24"/>
          <w:szCs w:val="24"/>
        </w:rPr>
      </w:pPr>
      <w:r w:rsidRPr="00F6252D">
        <w:rPr>
          <w:noProof/>
          <w:sz w:val="24"/>
          <w:szCs w:val="24"/>
        </w:rPr>
        <mc:AlternateContent>
          <mc:Choice Requires="wps">
            <w:drawing>
              <wp:anchor distT="45720" distB="45720" distL="114300" distR="114300" simplePos="0" relativeHeight="251718656" behindDoc="0" locked="0" layoutInCell="1" allowOverlap="1" wp14:anchorId="7AFF1D76" wp14:editId="281A4303">
                <wp:simplePos x="0" y="0"/>
                <wp:positionH relativeFrom="column">
                  <wp:posOffset>-381000</wp:posOffset>
                </wp:positionH>
                <wp:positionV relativeFrom="paragraph">
                  <wp:posOffset>203835</wp:posOffset>
                </wp:positionV>
                <wp:extent cx="2924175" cy="26670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66700"/>
                        </a:xfrm>
                        <a:prstGeom prst="rect">
                          <a:avLst/>
                        </a:prstGeom>
                        <a:solidFill>
                          <a:srgbClr val="FFFFFF"/>
                        </a:solidFill>
                        <a:ln w="9525">
                          <a:solidFill>
                            <a:srgbClr val="000000"/>
                          </a:solidFill>
                          <a:miter lim="800000"/>
                          <a:headEnd/>
                          <a:tailEnd/>
                        </a:ln>
                      </wps:spPr>
                      <wps:txbx>
                        <w:txbxContent>
                          <w:p w:rsidR="00CF01FE" w:rsidRDefault="00CF01FE" w:rsidP="00747F64">
                            <w:r>
                              <w:rPr>
                                <w:sz w:val="24"/>
                                <w:szCs w:val="24"/>
                              </w:rPr>
                              <w:t>Create Bibliographic Description (of Book)</w:t>
                            </w:r>
                            <w:r>
                              <w:rPr>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FF1D76" id="_x0000_s1046" type="#_x0000_t202" style="position:absolute;left:0;text-align:left;margin-left:-30pt;margin-top:16.05pt;width:230.25pt;height:2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ZJwIAAE0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">
                <v:textbox>
                  <w:txbxContent>
                    <w:p w:rsidR="00AF4510" w:rsidRDefault="00AF4510" w:rsidP="00747F64">
                      <w:r>
                        <w:rPr>
                          <w:sz w:val="24"/>
                          <w:szCs w:val="24"/>
                        </w:rPr>
                        <w:t>Create Bibliographic Description (of Book)</w:t>
                      </w:r>
                      <w:r>
                        <w:rPr>
                          <w:sz w:val="24"/>
                          <w:szCs w:val="24"/>
                        </w:rPr>
                        <w:tab/>
                      </w:r>
                    </w:p>
                  </w:txbxContent>
                </v:textbox>
                <w10:wrap type="square"/>
              </v:shape>
            </w:pict>
          </mc:Fallback>
        </mc:AlternateContent>
      </w:r>
    </w:p>
    <w:p w:rsidR="00927988" w:rsidRPr="00F6252D" w:rsidRDefault="000D44A0" w:rsidP="006A259B">
      <w:pPr>
        <w:spacing w:line="360" w:lineRule="auto"/>
        <w:ind w:right="-720"/>
        <w:jc w:val="both"/>
        <w:rPr>
          <w:sz w:val="24"/>
          <w:szCs w:val="24"/>
        </w:rPr>
      </w:pPr>
      <w:r w:rsidRPr="00F6252D">
        <w:rPr>
          <w:noProof/>
          <w:sz w:val="24"/>
          <w:szCs w:val="24"/>
        </w:rPr>
        <mc:AlternateContent>
          <mc:Choice Requires="wps">
            <w:drawing>
              <wp:anchor distT="45720" distB="45720" distL="114300" distR="114300" simplePos="0" relativeHeight="251729920" behindDoc="0" locked="0" layoutInCell="1" allowOverlap="1" wp14:anchorId="69D3D970" wp14:editId="7F49933F">
                <wp:simplePos x="0" y="0"/>
                <wp:positionH relativeFrom="column">
                  <wp:posOffset>133350</wp:posOffset>
                </wp:positionH>
                <wp:positionV relativeFrom="paragraph">
                  <wp:posOffset>253365</wp:posOffset>
                </wp:positionV>
                <wp:extent cx="1600200" cy="1404620"/>
                <wp:effectExtent l="0" t="0" r="19050" b="2032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rsidR="00CF01FE" w:rsidRDefault="00CF01FE" w:rsidP="00EA46F6">
                            <w:r>
                              <w:t>8 areas of description:</w:t>
                            </w:r>
                          </w:p>
                          <w:p w:rsidR="00CF01FE" w:rsidRDefault="00CF01FE" w:rsidP="002C2351">
                            <w:pPr>
                              <w:pStyle w:val="ListParagraph"/>
                              <w:numPr>
                                <w:ilvl w:val="0"/>
                                <w:numId w:val="135"/>
                              </w:numPr>
                            </w:pPr>
                            <w:r>
                              <w:t>Elements</w:t>
                            </w:r>
                          </w:p>
                          <w:p w:rsidR="00CF01FE" w:rsidRDefault="00CF01FE" w:rsidP="002C2351">
                            <w:pPr>
                              <w:pStyle w:val="ListParagraph"/>
                              <w:numPr>
                                <w:ilvl w:val="0"/>
                                <w:numId w:val="135"/>
                              </w:numPr>
                            </w:pPr>
                            <w:r>
                              <w:t>Order</w:t>
                            </w:r>
                          </w:p>
                          <w:p w:rsidR="00CF01FE" w:rsidRDefault="00CF01FE" w:rsidP="002C2351">
                            <w:pPr>
                              <w:pStyle w:val="ListParagraph"/>
                              <w:numPr>
                                <w:ilvl w:val="0"/>
                                <w:numId w:val="135"/>
                              </w:numPr>
                            </w:pPr>
                            <w:r>
                              <w:t>punctuation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0.5pt;margin-top:19.95pt;width:126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">
                <v:textbox style="mso-fit-shape-to-text:t">
                  <w:txbxContent>
                    <w:p w:rsidR="00CF01FE" w:rsidRDefault="00CF01FE" w:rsidP="00EA46F6">
                      <w:r>
                        <w:t>8 areas of description:</w:t>
                      </w:r>
                    </w:p>
                    <w:p w:rsidR="00CF01FE" w:rsidRDefault="00CF01FE" w:rsidP="002C2351">
                      <w:pPr>
                        <w:pStyle w:val="ListParagraph"/>
                        <w:numPr>
                          <w:ilvl w:val="0"/>
                          <w:numId w:val="135"/>
                        </w:numPr>
                      </w:pPr>
                      <w:r>
                        <w:t>Elements</w:t>
                      </w:r>
                    </w:p>
                    <w:p w:rsidR="00CF01FE" w:rsidRDefault="00CF01FE" w:rsidP="002C2351">
                      <w:pPr>
                        <w:pStyle w:val="ListParagraph"/>
                        <w:numPr>
                          <w:ilvl w:val="0"/>
                          <w:numId w:val="135"/>
                        </w:numPr>
                      </w:pPr>
                      <w:r>
                        <w:t>Order</w:t>
                      </w:r>
                    </w:p>
                    <w:p w:rsidR="00CF01FE" w:rsidRDefault="00CF01FE" w:rsidP="002C2351">
                      <w:pPr>
                        <w:pStyle w:val="ListParagraph"/>
                        <w:numPr>
                          <w:ilvl w:val="0"/>
                          <w:numId w:val="135"/>
                        </w:numPr>
                      </w:pPr>
                      <w:r>
                        <w:t>punctuation</w:t>
                      </w:r>
                    </w:p>
                  </w:txbxContent>
                </v:textbox>
                <w10:wrap type="square"/>
              </v:shape>
            </w:pict>
          </mc:Fallback>
        </mc:AlternateContent>
      </w:r>
      <w:r w:rsidR="00315816" w:rsidRPr="00F6252D">
        <w:rPr>
          <w:noProof/>
          <w:sz w:val="24"/>
          <w:szCs w:val="24"/>
        </w:rPr>
        <mc:AlternateContent>
          <mc:Choice Requires="wps">
            <w:drawing>
              <wp:anchor distT="0" distB="0" distL="114300" distR="114300" simplePos="0" relativeHeight="251734016" behindDoc="0" locked="0" layoutInCell="1" allowOverlap="1" wp14:anchorId="718713A3" wp14:editId="66093C4A">
                <wp:simplePos x="0" y="0"/>
                <wp:positionH relativeFrom="column">
                  <wp:posOffset>4010025</wp:posOffset>
                </wp:positionH>
                <wp:positionV relativeFrom="paragraph">
                  <wp:posOffset>186690</wp:posOffset>
                </wp:positionV>
                <wp:extent cx="273685" cy="200025"/>
                <wp:effectExtent l="38100" t="0" r="31115" b="47625"/>
                <wp:wrapNone/>
                <wp:docPr id="57" name="Straight Arrow Connector 57"/>
                <wp:cNvGraphicFramePr/>
                <a:graphic xmlns:a="http://schemas.openxmlformats.org/drawingml/2006/main">
                  <a:graphicData uri="http://schemas.microsoft.com/office/word/2010/wordprocessingShape">
                    <wps:wsp>
                      <wps:cNvCnPr/>
                      <wps:spPr>
                        <a:xfrm flipH="1">
                          <a:off x="0" y="0"/>
                          <a:ext cx="273685" cy="200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3FE1F9" id="Straight Arrow Connector 57" o:spid="_x0000_s1026" type="#_x0000_t32" style="position:absolute;margin-left:315.75pt;margin-top:14.7pt;width:21.55pt;height:15.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" strokecolor="black [3213]" strokeweight=".5pt">
                <v:stroke endarrow="block" joinstyle="miter"/>
              </v:shape>
            </w:pict>
          </mc:Fallback>
        </mc:AlternateContent>
      </w:r>
      <w:r w:rsidR="00315816" w:rsidRPr="00F6252D">
        <w:rPr>
          <w:noProof/>
          <w:sz w:val="24"/>
          <w:szCs w:val="24"/>
        </w:rPr>
        <mc:AlternateContent>
          <mc:Choice Requires="wps">
            <w:drawing>
              <wp:anchor distT="0" distB="0" distL="114300" distR="114300" simplePos="0" relativeHeight="251731968" behindDoc="0" locked="0" layoutInCell="1" allowOverlap="1" wp14:anchorId="0B5AC844" wp14:editId="34C182F7">
                <wp:simplePos x="0" y="0"/>
                <wp:positionH relativeFrom="column">
                  <wp:posOffset>4343400</wp:posOffset>
                </wp:positionH>
                <wp:positionV relativeFrom="paragraph">
                  <wp:posOffset>186690</wp:posOffset>
                </wp:positionV>
                <wp:extent cx="295275" cy="190500"/>
                <wp:effectExtent l="0" t="0" r="66675" b="57150"/>
                <wp:wrapNone/>
                <wp:docPr id="56" name="Straight Arrow Connector 56"/>
                <wp:cNvGraphicFramePr/>
                <a:graphic xmlns:a="http://schemas.openxmlformats.org/drawingml/2006/main">
                  <a:graphicData uri="http://schemas.microsoft.com/office/word/2010/wordprocessingShape">
                    <wps:wsp>
                      <wps:cNvCnPr/>
                      <wps:spPr>
                        <a:xfrm>
                          <a:off x="0" y="0"/>
                          <a:ext cx="295275"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334CC6" id="Straight Arrow Connector 56" o:spid="_x0000_s1026" type="#_x0000_t32" style="position:absolute;margin-left:342pt;margin-top:14.7pt;width:23.2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" strokecolor="black [3213]" strokeweight=".5pt">
                <v:stroke endarrow="block" joinstyle="miter"/>
              </v:shape>
            </w:pict>
          </mc:Fallback>
        </mc:AlternateContent>
      </w:r>
      <w:r w:rsidR="00927988" w:rsidRPr="00F6252D">
        <w:rPr>
          <w:sz w:val="24"/>
          <w:szCs w:val="24"/>
        </w:rPr>
        <w:tab/>
      </w:r>
      <w:r w:rsidR="00927988" w:rsidRPr="00F6252D">
        <w:rPr>
          <w:sz w:val="24"/>
          <w:szCs w:val="24"/>
        </w:rPr>
        <w:tab/>
      </w:r>
    </w:p>
    <w:p w:rsidR="00FD08E5" w:rsidRPr="00F6252D" w:rsidRDefault="00315816" w:rsidP="006A259B">
      <w:pPr>
        <w:spacing w:line="360" w:lineRule="auto"/>
        <w:ind w:right="-720"/>
        <w:jc w:val="both"/>
        <w:rPr>
          <w:sz w:val="24"/>
          <w:szCs w:val="24"/>
        </w:rPr>
      </w:pPr>
      <w:r w:rsidRPr="00F6252D">
        <w:rPr>
          <w:noProof/>
          <w:sz w:val="24"/>
          <w:szCs w:val="24"/>
        </w:rPr>
        <mc:AlternateContent>
          <mc:Choice Requires="wps">
            <w:drawing>
              <wp:anchor distT="45720" distB="45720" distL="114300" distR="114300" simplePos="0" relativeHeight="251738112" behindDoc="0" locked="0" layoutInCell="1" allowOverlap="1" wp14:anchorId="7ECA0249" wp14:editId="26C6B271">
                <wp:simplePos x="0" y="0"/>
                <wp:positionH relativeFrom="column">
                  <wp:posOffset>4705350</wp:posOffset>
                </wp:positionH>
                <wp:positionV relativeFrom="paragraph">
                  <wp:posOffset>161925</wp:posOffset>
                </wp:positionV>
                <wp:extent cx="1047750" cy="1404620"/>
                <wp:effectExtent l="0" t="0" r="19050" b="2032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rsidR="00CF01FE" w:rsidRDefault="00CF01FE" w:rsidP="00EA46F6">
                            <w:r>
                              <w:t>Form of entries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ECA0249" id="_x0000_s1048" type="#_x0000_t202" style="position:absolute;left:0;text-align:left;margin-left:370.5pt;margin-top:12.75pt;width:82.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">
                <v:textbox style="mso-fit-shape-to-text:t">
                  <w:txbxContent>
                    <w:p w:rsidR="00AF4510" w:rsidRDefault="00AF4510" w:rsidP="00EA46F6">
                      <w:r>
                        <w:t>Form of entries</w:t>
                      </w:r>
                    </w:p>
                  </w:txbxContent>
                </v:textbox>
                <w10:wrap type="square"/>
              </v:shape>
            </w:pict>
          </mc:Fallback>
        </mc:AlternateContent>
      </w:r>
      <w:r w:rsidRPr="00F6252D">
        <w:rPr>
          <w:noProof/>
          <w:sz w:val="24"/>
          <w:szCs w:val="24"/>
        </w:rPr>
        <mc:AlternateContent>
          <mc:Choice Requires="wps">
            <w:drawing>
              <wp:anchor distT="45720" distB="45720" distL="114300" distR="114300" simplePos="0" relativeHeight="251736064" behindDoc="0" locked="0" layoutInCell="1" allowOverlap="1" wp14:anchorId="2FB85FB6" wp14:editId="4F3C879B">
                <wp:simplePos x="0" y="0"/>
                <wp:positionH relativeFrom="column">
                  <wp:posOffset>2200275</wp:posOffset>
                </wp:positionH>
                <wp:positionV relativeFrom="paragraph">
                  <wp:posOffset>161925</wp:posOffset>
                </wp:positionV>
                <wp:extent cx="1781175" cy="1404620"/>
                <wp:effectExtent l="0" t="0" r="28575" b="139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solidFill>
                          <a:srgbClr val="FFFFFF"/>
                        </a:solidFill>
                        <a:ln w="9525">
                          <a:solidFill>
                            <a:srgbClr val="000000"/>
                          </a:solidFill>
                          <a:miter lim="800000"/>
                          <a:headEnd/>
                          <a:tailEnd/>
                        </a:ln>
                      </wps:spPr>
                      <wps:txbx>
                        <w:txbxContent>
                          <w:p w:rsidR="00CF01FE" w:rsidRDefault="00CF01FE" w:rsidP="00EA46F6">
                            <w:r>
                              <w:t>Choice of access points:</w:t>
                            </w:r>
                          </w:p>
                          <w:p w:rsidR="00CF01FE" w:rsidRDefault="00CF01FE" w:rsidP="002C2351">
                            <w:pPr>
                              <w:pStyle w:val="ListParagraph"/>
                              <w:numPr>
                                <w:ilvl w:val="0"/>
                                <w:numId w:val="136"/>
                              </w:numPr>
                            </w:pPr>
                            <w:r>
                              <w:t>Main entry</w:t>
                            </w:r>
                          </w:p>
                          <w:p w:rsidR="00CF01FE" w:rsidRDefault="00CF01FE" w:rsidP="002C2351">
                            <w:pPr>
                              <w:pStyle w:val="ListParagraph"/>
                              <w:numPr>
                                <w:ilvl w:val="0"/>
                                <w:numId w:val="136"/>
                              </w:numPr>
                            </w:pPr>
                            <w:r>
                              <w:t>Added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FB85FB6" id="_x0000_s1049" type="#_x0000_t202" style="position:absolute;left:0;text-align:left;margin-left:173.25pt;margin-top:12.75pt;width:140.2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">
                <v:textbox style="mso-fit-shape-to-text:t">
                  <w:txbxContent>
                    <w:p w:rsidR="00AF4510" w:rsidRDefault="00AF4510" w:rsidP="00EA46F6">
                      <w:r>
                        <w:t>Choice of access points:</w:t>
                      </w:r>
                    </w:p>
                    <w:p w:rsidR="00AF4510" w:rsidRDefault="00AF4510" w:rsidP="002C2351">
                      <w:pPr>
                        <w:pStyle w:val="ListParagraph"/>
                        <w:numPr>
                          <w:ilvl w:val="0"/>
                          <w:numId w:val="136"/>
                        </w:numPr>
                      </w:pPr>
                      <w:r>
                        <w:t>Main entry</w:t>
                      </w:r>
                    </w:p>
                    <w:p w:rsidR="00AF4510" w:rsidRDefault="00AF4510" w:rsidP="002C2351">
                      <w:pPr>
                        <w:pStyle w:val="ListParagraph"/>
                        <w:numPr>
                          <w:ilvl w:val="0"/>
                          <w:numId w:val="136"/>
                        </w:numPr>
                      </w:pPr>
                      <w:r>
                        <w:t>Added entry</w:t>
                      </w:r>
                    </w:p>
                  </w:txbxContent>
                </v:textbox>
                <w10:wrap type="square"/>
              </v:shape>
            </w:pict>
          </mc:Fallback>
        </mc:AlternateContent>
      </w:r>
    </w:p>
    <w:p w:rsidR="00FD08E5" w:rsidRPr="00F6252D" w:rsidRDefault="00315816" w:rsidP="006A259B">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740160" behindDoc="0" locked="0" layoutInCell="1" allowOverlap="1" wp14:anchorId="52D8DF4A" wp14:editId="64FAFC43">
                <wp:simplePos x="0" y="0"/>
                <wp:positionH relativeFrom="column">
                  <wp:posOffset>5257800</wp:posOffset>
                </wp:positionH>
                <wp:positionV relativeFrom="paragraph">
                  <wp:posOffset>114935</wp:posOffset>
                </wp:positionV>
                <wp:extent cx="0" cy="514350"/>
                <wp:effectExtent l="76200" t="0" r="57150" b="57150"/>
                <wp:wrapNone/>
                <wp:docPr id="51" name="Straight Arrow Connector 51"/>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E0FD0BC" id="Straight Arrow Connector 51" o:spid="_x0000_s1026" type="#_x0000_t32" style="position:absolute;margin-left:414pt;margin-top:9.05pt;width:0;height:40.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" strokecolor="black [3213]" strokeweight=".5pt">
                <v:stroke endarrow="block" joinstyle="miter"/>
              </v:shape>
            </w:pict>
          </mc:Fallback>
        </mc:AlternateContent>
      </w:r>
    </w:p>
    <w:p w:rsidR="00927988" w:rsidRPr="00F6252D" w:rsidRDefault="008B6682" w:rsidP="006A259B">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744256" behindDoc="0" locked="0" layoutInCell="1" allowOverlap="1" wp14:anchorId="68B0B7CB" wp14:editId="5E87DF61">
                <wp:simplePos x="0" y="0"/>
                <wp:positionH relativeFrom="column">
                  <wp:posOffset>895350</wp:posOffset>
                </wp:positionH>
                <wp:positionV relativeFrom="paragraph">
                  <wp:posOffset>169545</wp:posOffset>
                </wp:positionV>
                <wp:extent cx="0" cy="51435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F8B578" id="Straight Arrow Connector 61" o:spid="_x0000_s1026" type="#_x0000_t32" style="position:absolute;margin-left:70.5pt;margin-top:13.35pt;width:0;height: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" strokecolor="black [3213]" strokeweight=".5pt">
                <v:stroke endarrow="block" joinstyle="miter"/>
              </v:shape>
            </w:pict>
          </mc:Fallback>
        </mc:AlternateContent>
      </w:r>
    </w:p>
    <w:p w:rsidR="00BA65FC" w:rsidRPr="00F6252D" w:rsidRDefault="00315816" w:rsidP="006A259B">
      <w:pPr>
        <w:spacing w:line="360" w:lineRule="auto"/>
        <w:ind w:right="-720"/>
        <w:jc w:val="both"/>
        <w:rPr>
          <w:sz w:val="24"/>
          <w:szCs w:val="24"/>
        </w:rPr>
      </w:pPr>
      <w:r w:rsidRPr="00F6252D">
        <w:rPr>
          <w:noProof/>
          <w:sz w:val="24"/>
          <w:szCs w:val="24"/>
        </w:rPr>
        <mc:AlternateContent>
          <mc:Choice Requires="wps">
            <w:drawing>
              <wp:anchor distT="45720" distB="45720" distL="114300" distR="114300" simplePos="0" relativeHeight="251742208" behindDoc="0" locked="0" layoutInCell="1" allowOverlap="1" wp14:anchorId="03F6E94C" wp14:editId="3260CD05">
                <wp:simplePos x="0" y="0"/>
                <wp:positionH relativeFrom="column">
                  <wp:posOffset>4752975</wp:posOffset>
                </wp:positionH>
                <wp:positionV relativeFrom="paragraph">
                  <wp:posOffset>125730</wp:posOffset>
                </wp:positionV>
                <wp:extent cx="1123950" cy="1404620"/>
                <wp:effectExtent l="0" t="0" r="19050" b="2032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solidFill>
                            <a:srgbClr val="000000"/>
                          </a:solidFill>
                          <a:miter lim="800000"/>
                          <a:headEnd/>
                          <a:tailEnd/>
                        </a:ln>
                      </wps:spPr>
                      <wps:txbx>
                        <w:txbxContent>
                          <w:p w:rsidR="00CF01FE" w:rsidRDefault="00CF01FE" w:rsidP="008B6682">
                            <w:r>
                              <w:t>Authority control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3F6E94C" id="_x0000_s1050" type="#_x0000_t202" style="position:absolute;left:0;text-align:left;margin-left:374.25pt;margin-top:9.9pt;width:88.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">
                <v:textbox style="mso-fit-shape-to-text:t">
                  <w:txbxContent>
                    <w:p w:rsidR="00AF4510" w:rsidRDefault="00AF4510" w:rsidP="008B6682">
                      <w:r>
                        <w:t>Authority control</w:t>
                      </w:r>
                    </w:p>
                  </w:txbxContent>
                </v:textbox>
                <w10:wrap type="square"/>
              </v:shape>
            </w:pict>
          </mc:Fallback>
        </mc:AlternateContent>
      </w:r>
    </w:p>
    <w:p w:rsidR="008B6682" w:rsidRPr="00F6252D" w:rsidRDefault="008B6682" w:rsidP="006A259B">
      <w:pPr>
        <w:spacing w:line="360" w:lineRule="auto"/>
        <w:ind w:right="-720"/>
        <w:jc w:val="both"/>
        <w:rPr>
          <w:sz w:val="24"/>
          <w:szCs w:val="24"/>
        </w:rPr>
      </w:pPr>
      <w:r w:rsidRPr="00F6252D">
        <w:rPr>
          <w:noProof/>
          <w:sz w:val="24"/>
          <w:szCs w:val="24"/>
        </w:rPr>
        <mc:AlternateContent>
          <mc:Choice Requires="wps">
            <w:drawing>
              <wp:anchor distT="45720" distB="45720" distL="114300" distR="114300" simplePos="0" relativeHeight="251746304" behindDoc="0" locked="0" layoutInCell="1" allowOverlap="1" wp14:anchorId="11DCEDD9" wp14:editId="639D5A86">
                <wp:simplePos x="0" y="0"/>
                <wp:positionH relativeFrom="column">
                  <wp:posOffset>133350</wp:posOffset>
                </wp:positionH>
                <wp:positionV relativeFrom="paragraph">
                  <wp:posOffset>177165</wp:posOffset>
                </wp:positionV>
                <wp:extent cx="1600200" cy="1404620"/>
                <wp:effectExtent l="0" t="0" r="19050" b="266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solidFill>
                          <a:srgbClr val="FFFFFF"/>
                        </a:solidFill>
                        <a:ln w="9525">
                          <a:solidFill>
                            <a:srgbClr val="000000"/>
                          </a:solidFill>
                          <a:miter lim="800000"/>
                          <a:headEnd/>
                          <a:tailEnd/>
                        </a:ln>
                      </wps:spPr>
                      <wps:txbx>
                        <w:txbxContent>
                          <w:p w:rsidR="00CF01FE" w:rsidRDefault="00CF01FE" w:rsidP="00485AAE">
                            <w:r>
                              <w:t>Create bibliographic record (card on MARC)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1DCEDD9" id="_x0000_s1051" type="#_x0000_t202" style="position:absolute;left:0;text-align:left;margin-left:10.5pt;margin-top:13.95pt;width:126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">
                <v:textbox style="mso-fit-shape-to-text:t">
                  <w:txbxContent>
                    <w:p w:rsidR="00AF4510" w:rsidRDefault="00AF4510" w:rsidP="00485AAE">
                      <w:r>
                        <w:t>Create bibliographic record (card on MARC)</w:t>
                      </w:r>
                    </w:p>
                  </w:txbxContent>
                </v:textbox>
                <w10:wrap type="square"/>
              </v:shape>
            </w:pict>
          </mc:Fallback>
        </mc:AlternateContent>
      </w:r>
    </w:p>
    <w:p w:rsidR="008B6682" w:rsidRPr="00F6252D" w:rsidRDefault="008B6682" w:rsidP="006A259B">
      <w:pPr>
        <w:spacing w:line="360" w:lineRule="auto"/>
        <w:ind w:right="-720"/>
        <w:jc w:val="both"/>
        <w:rPr>
          <w:sz w:val="24"/>
          <w:szCs w:val="24"/>
        </w:rPr>
      </w:pPr>
    </w:p>
    <w:p w:rsidR="008B6682" w:rsidRPr="00F6252D" w:rsidRDefault="008B6682" w:rsidP="006A259B">
      <w:pPr>
        <w:spacing w:line="360" w:lineRule="auto"/>
        <w:ind w:right="-720"/>
        <w:jc w:val="both"/>
        <w:rPr>
          <w:sz w:val="24"/>
          <w:szCs w:val="24"/>
        </w:rPr>
      </w:pPr>
    </w:p>
    <w:p w:rsidR="00933E4D" w:rsidRPr="00F6252D" w:rsidRDefault="00972153" w:rsidP="006A259B">
      <w:pPr>
        <w:spacing w:line="360" w:lineRule="auto"/>
        <w:ind w:right="-720"/>
        <w:jc w:val="both"/>
        <w:rPr>
          <w:sz w:val="24"/>
          <w:szCs w:val="24"/>
        </w:rPr>
      </w:pPr>
      <w:r w:rsidRPr="00F6252D">
        <w:rPr>
          <w:noProof/>
          <w:sz w:val="24"/>
          <w:szCs w:val="24"/>
        </w:rPr>
        <w:drawing>
          <wp:inline distT="0" distB="0" distL="0" distR="0">
            <wp:extent cx="5600700" cy="3714721"/>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5157" cy="3724310"/>
                    </a:xfrm>
                    <a:prstGeom prst="rect">
                      <a:avLst/>
                    </a:prstGeom>
                    <a:noFill/>
                    <a:ln>
                      <a:noFill/>
                    </a:ln>
                  </pic:spPr>
                </pic:pic>
              </a:graphicData>
            </a:graphic>
          </wp:inline>
        </w:drawing>
      </w:r>
    </w:p>
    <w:p w:rsidR="00972153" w:rsidRPr="00F6252D" w:rsidRDefault="00972153" w:rsidP="006A259B">
      <w:pPr>
        <w:spacing w:line="360" w:lineRule="auto"/>
        <w:ind w:right="-720"/>
        <w:jc w:val="both"/>
        <w:rPr>
          <w:sz w:val="24"/>
          <w:szCs w:val="24"/>
        </w:rPr>
      </w:pPr>
    </w:p>
    <w:p w:rsidR="00AA4798" w:rsidRPr="00F6252D" w:rsidRDefault="00AA4798" w:rsidP="006A259B">
      <w:pPr>
        <w:autoSpaceDE w:val="0"/>
        <w:autoSpaceDN w:val="0"/>
        <w:adjustRightInd w:val="0"/>
        <w:spacing w:line="360" w:lineRule="auto"/>
        <w:ind w:right="-720"/>
        <w:jc w:val="both"/>
        <w:rPr>
          <w:rFonts w:eastAsiaTheme="minorHAnsi"/>
          <w:sz w:val="24"/>
          <w:szCs w:val="24"/>
        </w:rPr>
      </w:pPr>
      <w:r w:rsidRPr="00F6252D">
        <w:rPr>
          <w:rFonts w:eastAsiaTheme="minorHAnsi"/>
          <w:b/>
          <w:sz w:val="24"/>
          <w:szCs w:val="24"/>
        </w:rPr>
        <w:t xml:space="preserve">Bibliographic </w:t>
      </w:r>
      <w:proofErr w:type="gramStart"/>
      <w:r w:rsidRPr="00F6252D">
        <w:rPr>
          <w:rFonts w:eastAsiaTheme="minorHAnsi"/>
          <w:b/>
          <w:sz w:val="24"/>
          <w:szCs w:val="24"/>
        </w:rPr>
        <w:t>Record</w:t>
      </w:r>
      <w:r w:rsidR="0093121E" w:rsidRPr="00F6252D">
        <w:rPr>
          <w:rFonts w:eastAsiaTheme="minorHAnsi"/>
          <w:b/>
          <w:sz w:val="24"/>
          <w:szCs w:val="24"/>
        </w:rPr>
        <w:t xml:space="preserve"> :</w:t>
      </w:r>
      <w:proofErr w:type="gramEnd"/>
      <w:r w:rsidR="0093121E" w:rsidRPr="00F6252D">
        <w:rPr>
          <w:rFonts w:eastAsiaTheme="minorHAnsi"/>
          <w:b/>
          <w:sz w:val="24"/>
          <w:szCs w:val="24"/>
        </w:rPr>
        <w:t xml:space="preserve"> </w:t>
      </w:r>
      <w:r w:rsidRPr="00F6252D">
        <w:rPr>
          <w:rFonts w:eastAsiaTheme="minorHAnsi"/>
          <w:sz w:val="24"/>
          <w:szCs w:val="24"/>
        </w:rPr>
        <w:t>The bibliographic record information is</w:t>
      </w:r>
      <w:r w:rsidR="0093121E" w:rsidRPr="00F6252D">
        <w:rPr>
          <w:rFonts w:eastAsiaTheme="minorHAnsi"/>
          <w:sz w:val="24"/>
          <w:szCs w:val="24"/>
        </w:rPr>
        <w:t xml:space="preserve"> </w:t>
      </w:r>
      <w:r w:rsidRPr="00F6252D">
        <w:rPr>
          <w:rFonts w:eastAsiaTheme="minorHAnsi"/>
          <w:sz w:val="24"/>
          <w:szCs w:val="24"/>
        </w:rPr>
        <w:t>compiled in accordance with:</w:t>
      </w:r>
    </w:p>
    <w:p w:rsidR="00AA4798" w:rsidRPr="00F6252D" w:rsidRDefault="00AA4798" w:rsidP="00951AEC">
      <w:pPr>
        <w:pStyle w:val="ListParagraph"/>
        <w:numPr>
          <w:ilvl w:val="0"/>
          <w:numId w:val="11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International Standard for</w:t>
      </w:r>
      <w:r w:rsidR="0093121E" w:rsidRPr="00F6252D">
        <w:rPr>
          <w:rFonts w:eastAsiaTheme="minorHAnsi"/>
          <w:sz w:val="24"/>
          <w:szCs w:val="24"/>
        </w:rPr>
        <w:t xml:space="preserve"> </w:t>
      </w:r>
      <w:r w:rsidRPr="00F6252D">
        <w:rPr>
          <w:rFonts w:eastAsiaTheme="minorHAnsi"/>
          <w:sz w:val="24"/>
          <w:szCs w:val="24"/>
        </w:rPr>
        <w:t>Bibliographic Description (ISBD)</w:t>
      </w:r>
    </w:p>
    <w:p w:rsidR="00AA4798" w:rsidRPr="00F6252D" w:rsidRDefault="00AA4798" w:rsidP="0093121E">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Acts as a standard for bibliographic</w:t>
      </w:r>
      <w:r w:rsidR="0093121E" w:rsidRPr="00F6252D">
        <w:rPr>
          <w:rFonts w:eastAsiaTheme="minorHAnsi"/>
          <w:sz w:val="24"/>
          <w:szCs w:val="24"/>
        </w:rPr>
        <w:t xml:space="preserve"> </w:t>
      </w:r>
      <w:r w:rsidRPr="00F6252D">
        <w:rPr>
          <w:rFonts w:eastAsiaTheme="minorHAnsi"/>
          <w:sz w:val="24"/>
          <w:szCs w:val="24"/>
        </w:rPr>
        <w:t>record formats</w:t>
      </w:r>
    </w:p>
    <w:p w:rsidR="00972153" w:rsidRPr="00F6252D" w:rsidRDefault="00AA4798" w:rsidP="00951AEC">
      <w:pPr>
        <w:pStyle w:val="ListParagraph"/>
        <w:numPr>
          <w:ilvl w:val="0"/>
          <w:numId w:val="117"/>
        </w:numPr>
        <w:spacing w:line="360" w:lineRule="auto"/>
        <w:ind w:right="-720"/>
        <w:jc w:val="both"/>
        <w:rPr>
          <w:rFonts w:eastAsiaTheme="minorHAnsi"/>
          <w:sz w:val="24"/>
          <w:szCs w:val="24"/>
        </w:rPr>
      </w:pPr>
      <w:r w:rsidRPr="00F6252D">
        <w:rPr>
          <w:rFonts w:eastAsiaTheme="minorHAnsi"/>
          <w:sz w:val="24"/>
          <w:szCs w:val="24"/>
        </w:rPr>
        <w:t>AACR2</w:t>
      </w:r>
    </w:p>
    <w:p w:rsidR="002355C8" w:rsidRPr="00F6252D" w:rsidRDefault="002355C8" w:rsidP="006A259B">
      <w:pPr>
        <w:spacing w:line="360" w:lineRule="auto"/>
        <w:ind w:right="-720"/>
        <w:jc w:val="both"/>
        <w:rPr>
          <w:rFonts w:eastAsiaTheme="minorHAnsi"/>
          <w:sz w:val="24"/>
          <w:szCs w:val="24"/>
        </w:rPr>
      </w:pPr>
    </w:p>
    <w:p w:rsidR="002355C8" w:rsidRPr="00F6252D" w:rsidRDefault="002355C8" w:rsidP="006A259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ISBD</w:t>
      </w:r>
      <w:r w:rsidR="00BA7608" w:rsidRPr="00F6252D">
        <w:rPr>
          <w:rFonts w:eastAsiaTheme="minorHAnsi"/>
          <w:b/>
          <w:sz w:val="24"/>
          <w:szCs w:val="24"/>
        </w:rPr>
        <w:t>:</w:t>
      </w:r>
    </w:p>
    <w:p w:rsidR="002355C8" w:rsidRPr="00F6252D" w:rsidRDefault="002355C8" w:rsidP="00951AEC">
      <w:pPr>
        <w:pStyle w:val="ListParagraph"/>
        <w:numPr>
          <w:ilvl w:val="0"/>
          <w:numId w:val="117"/>
        </w:numPr>
        <w:autoSpaceDE w:val="0"/>
        <w:autoSpaceDN w:val="0"/>
        <w:adjustRightInd w:val="0"/>
        <w:spacing w:line="360" w:lineRule="auto"/>
        <w:ind w:right="-720"/>
        <w:jc w:val="both"/>
        <w:rPr>
          <w:rFonts w:eastAsiaTheme="minorHAnsi"/>
          <w:sz w:val="24"/>
          <w:szCs w:val="24"/>
        </w:rPr>
      </w:pPr>
      <w:r w:rsidRPr="00F6252D">
        <w:rPr>
          <w:rFonts w:eastAsiaTheme="minorHAnsi"/>
          <w:bCs/>
          <w:sz w:val="24"/>
          <w:szCs w:val="24"/>
        </w:rPr>
        <w:t>I</w:t>
      </w:r>
      <w:r w:rsidRPr="00F6252D">
        <w:rPr>
          <w:rFonts w:eastAsiaTheme="minorHAnsi"/>
          <w:sz w:val="24"/>
          <w:szCs w:val="24"/>
        </w:rPr>
        <w:t xml:space="preserve">nternational </w:t>
      </w:r>
      <w:r w:rsidRPr="00F6252D">
        <w:rPr>
          <w:rFonts w:eastAsiaTheme="minorHAnsi"/>
          <w:bCs/>
          <w:sz w:val="24"/>
          <w:szCs w:val="24"/>
        </w:rPr>
        <w:t>S</w:t>
      </w:r>
      <w:r w:rsidRPr="00F6252D">
        <w:rPr>
          <w:rFonts w:eastAsiaTheme="minorHAnsi"/>
          <w:sz w:val="24"/>
          <w:szCs w:val="24"/>
        </w:rPr>
        <w:t xml:space="preserve">tandard </w:t>
      </w:r>
      <w:r w:rsidRPr="00F6252D">
        <w:rPr>
          <w:rFonts w:eastAsiaTheme="minorHAnsi"/>
          <w:bCs/>
          <w:sz w:val="24"/>
          <w:szCs w:val="24"/>
        </w:rPr>
        <w:t>B</w:t>
      </w:r>
      <w:r w:rsidRPr="00F6252D">
        <w:rPr>
          <w:rFonts w:eastAsiaTheme="minorHAnsi"/>
          <w:sz w:val="24"/>
          <w:szCs w:val="24"/>
        </w:rPr>
        <w:t>ibliographic</w:t>
      </w:r>
      <w:r w:rsidR="0093121E" w:rsidRPr="00F6252D">
        <w:rPr>
          <w:rFonts w:eastAsiaTheme="minorHAnsi"/>
          <w:sz w:val="24"/>
          <w:szCs w:val="24"/>
        </w:rPr>
        <w:t xml:space="preserve"> </w:t>
      </w:r>
      <w:r w:rsidRPr="00F6252D">
        <w:rPr>
          <w:rFonts w:eastAsiaTheme="minorHAnsi"/>
          <w:bCs/>
          <w:sz w:val="24"/>
          <w:szCs w:val="24"/>
        </w:rPr>
        <w:t>D</w:t>
      </w:r>
      <w:r w:rsidRPr="00F6252D">
        <w:rPr>
          <w:rFonts w:eastAsiaTheme="minorHAnsi"/>
          <w:sz w:val="24"/>
          <w:szCs w:val="24"/>
        </w:rPr>
        <w:t>escription</w:t>
      </w:r>
    </w:p>
    <w:p w:rsidR="002355C8" w:rsidRPr="00F6252D" w:rsidRDefault="002355C8" w:rsidP="00951AEC">
      <w:pPr>
        <w:pStyle w:val="ListParagraph"/>
        <w:numPr>
          <w:ilvl w:val="0"/>
          <w:numId w:val="11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Adopted by and incorporated into AACR2</w:t>
      </w:r>
    </w:p>
    <w:p w:rsidR="002355C8" w:rsidRPr="00F6252D" w:rsidRDefault="002355C8" w:rsidP="00951AEC">
      <w:pPr>
        <w:pStyle w:val="ListParagraph"/>
        <w:numPr>
          <w:ilvl w:val="0"/>
          <w:numId w:val="11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Uniform outline for describing all</w:t>
      </w:r>
      <w:r w:rsidR="0093121E" w:rsidRPr="00F6252D">
        <w:rPr>
          <w:rFonts w:eastAsiaTheme="minorHAnsi"/>
          <w:sz w:val="24"/>
          <w:szCs w:val="24"/>
        </w:rPr>
        <w:t xml:space="preserve"> </w:t>
      </w:r>
      <w:r w:rsidRPr="00F6252D">
        <w:rPr>
          <w:rFonts w:eastAsiaTheme="minorHAnsi"/>
          <w:sz w:val="24"/>
          <w:szCs w:val="24"/>
        </w:rPr>
        <w:t>materials:</w:t>
      </w:r>
    </w:p>
    <w:p w:rsidR="002355C8" w:rsidRPr="00F6252D" w:rsidRDefault="002355C8" w:rsidP="00F321C4">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8 elements of description</w:t>
      </w:r>
    </w:p>
    <w:p w:rsidR="002355C8" w:rsidRPr="00F6252D" w:rsidRDefault="002355C8" w:rsidP="00F321C4">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The order that elements should appear in the</w:t>
      </w:r>
      <w:r w:rsidR="00F321C4" w:rsidRPr="00F6252D">
        <w:rPr>
          <w:rFonts w:eastAsiaTheme="minorHAnsi"/>
          <w:sz w:val="24"/>
          <w:szCs w:val="24"/>
        </w:rPr>
        <w:t xml:space="preserve"> </w:t>
      </w:r>
      <w:r w:rsidRPr="00F6252D">
        <w:rPr>
          <w:rFonts w:eastAsiaTheme="minorHAnsi"/>
          <w:sz w:val="24"/>
          <w:szCs w:val="24"/>
        </w:rPr>
        <w:t>catalog</w:t>
      </w:r>
    </w:p>
    <w:p w:rsidR="002355C8" w:rsidRPr="00F6252D" w:rsidRDefault="002355C8" w:rsidP="00F321C4">
      <w:pPr>
        <w:spacing w:line="360" w:lineRule="auto"/>
        <w:ind w:left="2160" w:right="-720" w:firstLine="720"/>
        <w:jc w:val="both"/>
        <w:rPr>
          <w:rFonts w:eastAsiaTheme="minorHAnsi"/>
          <w:sz w:val="24"/>
          <w:szCs w:val="24"/>
        </w:rPr>
      </w:pPr>
      <w:r w:rsidRPr="00F6252D">
        <w:rPr>
          <w:rFonts w:eastAsiaTheme="minorHAnsi"/>
          <w:sz w:val="24"/>
          <w:szCs w:val="24"/>
        </w:rPr>
        <w:t>– System of punctuation for the elements</w:t>
      </w:r>
    </w:p>
    <w:p w:rsidR="00487FAF" w:rsidRPr="00F6252D" w:rsidRDefault="00487FAF" w:rsidP="006A259B">
      <w:pPr>
        <w:spacing w:line="360" w:lineRule="auto"/>
        <w:ind w:right="-720"/>
        <w:jc w:val="both"/>
        <w:rPr>
          <w:sz w:val="24"/>
          <w:szCs w:val="24"/>
        </w:rPr>
      </w:pPr>
      <w:r w:rsidRPr="00F6252D">
        <w:rPr>
          <w:noProof/>
          <w:sz w:val="24"/>
          <w:szCs w:val="24"/>
        </w:rPr>
        <w:lastRenderedPageBreak/>
        <w:drawing>
          <wp:inline distT="0" distB="0" distL="0" distR="0">
            <wp:extent cx="5343525" cy="3313665"/>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0486" cy="3336586"/>
                    </a:xfrm>
                    <a:prstGeom prst="rect">
                      <a:avLst/>
                    </a:prstGeom>
                    <a:noFill/>
                    <a:ln>
                      <a:noFill/>
                    </a:ln>
                  </pic:spPr>
                </pic:pic>
              </a:graphicData>
            </a:graphic>
          </wp:inline>
        </w:drawing>
      </w:r>
    </w:p>
    <w:p w:rsidR="00922D5C" w:rsidRPr="00F6252D" w:rsidRDefault="00922D5C" w:rsidP="006A259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What is a book?</w:t>
      </w:r>
    </w:p>
    <w:p w:rsidR="00922D5C" w:rsidRPr="00F6252D" w:rsidRDefault="00922D5C" w:rsidP="00951AEC">
      <w:pPr>
        <w:pStyle w:val="ListParagraph"/>
        <w:numPr>
          <w:ilvl w:val="0"/>
          <w:numId w:val="11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Complete bibliographic unit</w:t>
      </w:r>
    </w:p>
    <w:p w:rsidR="00922D5C" w:rsidRPr="00F6252D" w:rsidRDefault="00922D5C" w:rsidP="00951AEC">
      <w:pPr>
        <w:pStyle w:val="ListParagraph"/>
        <w:numPr>
          <w:ilvl w:val="0"/>
          <w:numId w:val="11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Not to be continued indefinitely</w:t>
      </w:r>
    </w:p>
    <w:p w:rsidR="00922D5C" w:rsidRPr="00F6252D" w:rsidRDefault="00922D5C" w:rsidP="00951AEC">
      <w:pPr>
        <w:pStyle w:val="ListParagraph"/>
        <w:numPr>
          <w:ilvl w:val="0"/>
          <w:numId w:val="11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Sometimes referred to as a</w:t>
      </w:r>
      <w:r w:rsidR="00BA7608" w:rsidRPr="00F6252D">
        <w:rPr>
          <w:rFonts w:eastAsiaTheme="minorHAnsi"/>
          <w:sz w:val="24"/>
          <w:szCs w:val="24"/>
        </w:rPr>
        <w:t xml:space="preserve"> </w:t>
      </w:r>
      <w:r w:rsidRPr="00F6252D">
        <w:rPr>
          <w:rFonts w:eastAsiaTheme="minorHAnsi"/>
          <w:sz w:val="24"/>
          <w:szCs w:val="24"/>
        </w:rPr>
        <w:t>monograph</w:t>
      </w:r>
    </w:p>
    <w:p w:rsidR="00922D5C" w:rsidRPr="00F6252D" w:rsidRDefault="00922D5C" w:rsidP="00951AEC">
      <w:pPr>
        <w:pStyle w:val="ListParagraph"/>
        <w:numPr>
          <w:ilvl w:val="0"/>
          <w:numId w:val="11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Examples also include:</w:t>
      </w:r>
    </w:p>
    <w:p w:rsidR="00922D5C" w:rsidRPr="00F6252D" w:rsidRDefault="00922D5C" w:rsidP="00720BBA">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Single 1 volume</w:t>
      </w:r>
    </w:p>
    <w:p w:rsidR="00922D5C" w:rsidRPr="00F6252D" w:rsidRDefault="00922D5C" w:rsidP="00720BBA">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Encyclopedias</w:t>
      </w:r>
    </w:p>
    <w:p w:rsidR="00487FAF" w:rsidRPr="00F6252D" w:rsidRDefault="00922D5C" w:rsidP="00720BBA">
      <w:pPr>
        <w:spacing w:line="360" w:lineRule="auto"/>
        <w:ind w:left="2880" w:right="-720" w:firstLine="720"/>
        <w:jc w:val="both"/>
        <w:rPr>
          <w:rFonts w:eastAsiaTheme="minorHAnsi"/>
          <w:sz w:val="24"/>
          <w:szCs w:val="24"/>
        </w:rPr>
      </w:pPr>
      <w:r w:rsidRPr="00F6252D">
        <w:rPr>
          <w:rFonts w:eastAsiaTheme="minorHAnsi"/>
          <w:sz w:val="24"/>
          <w:szCs w:val="24"/>
        </w:rPr>
        <w:t>– Books issued in parts</w:t>
      </w:r>
    </w:p>
    <w:p w:rsidR="00EF6693" w:rsidRPr="00F6252D" w:rsidRDefault="00EF6693" w:rsidP="009C5597">
      <w:pPr>
        <w:spacing w:line="360" w:lineRule="auto"/>
        <w:ind w:right="-720"/>
        <w:rPr>
          <w:sz w:val="24"/>
          <w:szCs w:val="24"/>
        </w:rPr>
      </w:pPr>
      <w:r w:rsidRPr="00F6252D">
        <w:rPr>
          <w:noProof/>
          <w:sz w:val="24"/>
          <w:szCs w:val="24"/>
        </w:rPr>
        <w:lastRenderedPageBreak/>
        <w:drawing>
          <wp:inline distT="0" distB="0" distL="0" distR="0">
            <wp:extent cx="7228205" cy="441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7981" cy="4425577"/>
                    </a:xfrm>
                    <a:prstGeom prst="rect">
                      <a:avLst/>
                    </a:prstGeom>
                    <a:noFill/>
                    <a:ln>
                      <a:noFill/>
                    </a:ln>
                  </pic:spPr>
                </pic:pic>
              </a:graphicData>
            </a:graphic>
          </wp:inline>
        </w:drawing>
      </w:r>
    </w:p>
    <w:p w:rsidR="009E4E1B" w:rsidRPr="00F6252D" w:rsidRDefault="009E4E1B" w:rsidP="006A259B">
      <w:pPr>
        <w:spacing w:line="360" w:lineRule="auto"/>
        <w:ind w:right="-720"/>
        <w:jc w:val="both"/>
        <w:rPr>
          <w:sz w:val="24"/>
          <w:szCs w:val="24"/>
        </w:rPr>
      </w:pPr>
    </w:p>
    <w:p w:rsidR="007E3AB8" w:rsidRPr="00F6252D" w:rsidRDefault="007E3AB8" w:rsidP="006A259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3 levels of description</w:t>
      </w:r>
      <w:r w:rsidR="00C522D6" w:rsidRPr="00F6252D">
        <w:rPr>
          <w:rFonts w:eastAsiaTheme="minorHAnsi"/>
          <w:b/>
          <w:sz w:val="24"/>
          <w:szCs w:val="24"/>
        </w:rPr>
        <w:t>:</w:t>
      </w:r>
    </w:p>
    <w:p w:rsidR="007E3AB8" w:rsidRPr="00F6252D" w:rsidRDefault="007E3AB8" w:rsidP="00951AEC">
      <w:pPr>
        <w:pStyle w:val="ListParagraph"/>
        <w:numPr>
          <w:ilvl w:val="0"/>
          <w:numId w:val="11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AACR2 - Rule 1.0D specifies three</w:t>
      </w:r>
      <w:r w:rsidR="000F37A6" w:rsidRPr="00F6252D">
        <w:rPr>
          <w:rFonts w:eastAsiaTheme="minorHAnsi"/>
          <w:sz w:val="24"/>
          <w:szCs w:val="24"/>
        </w:rPr>
        <w:t xml:space="preserve"> </w:t>
      </w:r>
      <w:r w:rsidRPr="00F6252D">
        <w:rPr>
          <w:rFonts w:eastAsiaTheme="minorHAnsi"/>
          <w:sz w:val="24"/>
          <w:szCs w:val="24"/>
        </w:rPr>
        <w:t>levels of detail for describing a book</w:t>
      </w:r>
    </w:p>
    <w:p w:rsidR="007E3AB8" w:rsidRPr="00F6252D" w:rsidRDefault="007E3AB8" w:rsidP="00CD1137">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Ranges from minimum elements to</w:t>
      </w:r>
      <w:r w:rsidR="00CD1137" w:rsidRPr="00F6252D">
        <w:rPr>
          <w:rFonts w:eastAsiaTheme="minorHAnsi"/>
          <w:sz w:val="24"/>
          <w:szCs w:val="24"/>
        </w:rPr>
        <w:t xml:space="preserve"> </w:t>
      </w:r>
      <w:r w:rsidRPr="00F6252D">
        <w:rPr>
          <w:rFonts w:eastAsiaTheme="minorHAnsi"/>
          <w:sz w:val="24"/>
          <w:szCs w:val="24"/>
        </w:rPr>
        <w:t>including every possible element</w:t>
      </w:r>
    </w:p>
    <w:p w:rsidR="00F2026C" w:rsidRPr="00F6252D" w:rsidRDefault="007E3AB8" w:rsidP="00CD1137">
      <w:pPr>
        <w:spacing w:line="360" w:lineRule="auto"/>
        <w:ind w:left="2160" w:right="-720" w:firstLine="720"/>
        <w:jc w:val="both"/>
        <w:rPr>
          <w:rFonts w:eastAsiaTheme="minorHAnsi"/>
          <w:sz w:val="24"/>
          <w:szCs w:val="24"/>
        </w:rPr>
      </w:pPr>
      <w:r w:rsidRPr="00F6252D">
        <w:rPr>
          <w:rFonts w:eastAsiaTheme="minorHAnsi"/>
          <w:sz w:val="24"/>
          <w:szCs w:val="24"/>
        </w:rPr>
        <w:t>– This gives individual libraries flexibility</w:t>
      </w:r>
    </w:p>
    <w:p w:rsidR="00865509" w:rsidRPr="00F6252D" w:rsidRDefault="00865509" w:rsidP="006A259B">
      <w:pPr>
        <w:spacing w:line="360" w:lineRule="auto"/>
        <w:ind w:right="-720"/>
        <w:jc w:val="both"/>
        <w:rPr>
          <w:sz w:val="24"/>
          <w:szCs w:val="24"/>
        </w:rPr>
      </w:pPr>
      <w:r w:rsidRPr="00F6252D">
        <w:rPr>
          <w:noProof/>
          <w:sz w:val="24"/>
          <w:szCs w:val="24"/>
        </w:rPr>
        <w:lastRenderedPageBreak/>
        <w:drawing>
          <wp:inline distT="0" distB="0" distL="0" distR="0">
            <wp:extent cx="6400800" cy="46165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616545"/>
                    </a:xfrm>
                    <a:prstGeom prst="rect">
                      <a:avLst/>
                    </a:prstGeom>
                    <a:noFill/>
                    <a:ln>
                      <a:noFill/>
                    </a:ln>
                  </pic:spPr>
                </pic:pic>
              </a:graphicData>
            </a:graphic>
          </wp:inline>
        </w:drawing>
      </w:r>
    </w:p>
    <w:p w:rsidR="009E22FA" w:rsidRPr="00F6252D" w:rsidRDefault="009E22FA" w:rsidP="006A259B">
      <w:pPr>
        <w:spacing w:line="360" w:lineRule="auto"/>
        <w:ind w:right="-720"/>
        <w:jc w:val="both"/>
        <w:rPr>
          <w:sz w:val="24"/>
          <w:szCs w:val="24"/>
        </w:rPr>
      </w:pPr>
    </w:p>
    <w:p w:rsidR="009E22FA" w:rsidRPr="00F6252D" w:rsidRDefault="00617AD7" w:rsidP="006A259B">
      <w:pPr>
        <w:spacing w:line="360" w:lineRule="auto"/>
        <w:ind w:right="-720"/>
        <w:jc w:val="both"/>
        <w:rPr>
          <w:sz w:val="24"/>
          <w:szCs w:val="24"/>
        </w:rPr>
      </w:pPr>
      <w:r w:rsidRPr="00F6252D">
        <w:rPr>
          <w:noProof/>
          <w:sz w:val="24"/>
          <w:szCs w:val="24"/>
        </w:rPr>
        <w:lastRenderedPageBreak/>
        <w:drawing>
          <wp:inline distT="0" distB="0" distL="0" distR="0">
            <wp:extent cx="6400800" cy="455982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559824"/>
                    </a:xfrm>
                    <a:prstGeom prst="rect">
                      <a:avLst/>
                    </a:prstGeom>
                    <a:noFill/>
                    <a:ln>
                      <a:noFill/>
                    </a:ln>
                  </pic:spPr>
                </pic:pic>
              </a:graphicData>
            </a:graphic>
          </wp:inline>
        </w:drawing>
      </w:r>
    </w:p>
    <w:p w:rsidR="00617AD7" w:rsidRPr="00F6252D" w:rsidRDefault="00617AD7" w:rsidP="006A259B">
      <w:pPr>
        <w:spacing w:line="360" w:lineRule="auto"/>
        <w:ind w:right="-720"/>
        <w:jc w:val="both"/>
        <w:rPr>
          <w:sz w:val="24"/>
          <w:szCs w:val="24"/>
        </w:rPr>
      </w:pPr>
    </w:p>
    <w:p w:rsidR="00617AD7" w:rsidRPr="00F6252D" w:rsidRDefault="00EC7A35" w:rsidP="006A259B">
      <w:pPr>
        <w:spacing w:line="360" w:lineRule="auto"/>
        <w:ind w:right="-720"/>
        <w:jc w:val="both"/>
        <w:rPr>
          <w:sz w:val="24"/>
          <w:szCs w:val="24"/>
        </w:rPr>
      </w:pPr>
      <w:r w:rsidRPr="00F6252D">
        <w:rPr>
          <w:noProof/>
          <w:sz w:val="24"/>
          <w:szCs w:val="24"/>
        </w:rPr>
        <w:lastRenderedPageBreak/>
        <w:drawing>
          <wp:inline distT="0" distB="0" distL="0" distR="0">
            <wp:extent cx="6400800" cy="4527188"/>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4527188"/>
                    </a:xfrm>
                    <a:prstGeom prst="rect">
                      <a:avLst/>
                    </a:prstGeom>
                    <a:noFill/>
                    <a:ln>
                      <a:noFill/>
                    </a:ln>
                  </pic:spPr>
                </pic:pic>
              </a:graphicData>
            </a:graphic>
          </wp:inline>
        </w:drawing>
      </w:r>
    </w:p>
    <w:p w:rsidR="002300F4" w:rsidRPr="00F6252D" w:rsidRDefault="002300F4" w:rsidP="006A259B">
      <w:pPr>
        <w:spacing w:line="360" w:lineRule="auto"/>
        <w:ind w:right="-720"/>
        <w:jc w:val="both"/>
        <w:rPr>
          <w:sz w:val="24"/>
          <w:szCs w:val="24"/>
        </w:rPr>
      </w:pPr>
    </w:p>
    <w:p w:rsidR="002300F4" w:rsidRPr="00F6252D" w:rsidRDefault="002300F4" w:rsidP="006A259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Areas included in</w:t>
      </w:r>
      <w:r w:rsidR="00DD03CF" w:rsidRPr="00F6252D">
        <w:rPr>
          <w:rFonts w:eastAsiaTheme="minorHAnsi"/>
          <w:b/>
          <w:sz w:val="24"/>
          <w:szCs w:val="24"/>
        </w:rPr>
        <w:t xml:space="preserve"> </w:t>
      </w:r>
      <w:r w:rsidRPr="00F6252D">
        <w:rPr>
          <w:rFonts w:eastAsiaTheme="minorHAnsi"/>
          <w:b/>
          <w:sz w:val="24"/>
          <w:szCs w:val="24"/>
        </w:rPr>
        <w:t>describing an item</w:t>
      </w:r>
      <w:r w:rsidR="00DD03CF" w:rsidRPr="00F6252D">
        <w:rPr>
          <w:rFonts w:eastAsiaTheme="minorHAnsi"/>
          <w:b/>
          <w:sz w:val="24"/>
          <w:szCs w:val="24"/>
        </w:rPr>
        <w:t>:</w:t>
      </w:r>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Cs/>
          <w:sz w:val="24"/>
          <w:szCs w:val="24"/>
        </w:rPr>
        <w:t>Area 1</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Title and statement of responsibility</w:t>
      </w:r>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Cs/>
          <w:sz w:val="24"/>
          <w:szCs w:val="24"/>
        </w:rPr>
        <w:t xml:space="preserve">Area 2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Edition</w:t>
      </w:r>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Cs/>
          <w:sz w:val="24"/>
          <w:szCs w:val="24"/>
        </w:rPr>
        <w:t xml:space="preserve">Area 3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Material specific details</w:t>
      </w:r>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proofErr w:type="gramStart"/>
      <w:r w:rsidRPr="00F6252D">
        <w:rPr>
          <w:rFonts w:eastAsiaTheme="minorHAnsi"/>
          <w:bCs/>
          <w:sz w:val="24"/>
          <w:szCs w:val="24"/>
        </w:rPr>
        <w:t xml:space="preserve">Area 4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Publication, distribution, etc.</w:t>
      </w:r>
      <w:proofErr w:type="gramEnd"/>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Cs/>
          <w:sz w:val="24"/>
          <w:szCs w:val="24"/>
        </w:rPr>
        <w:t xml:space="preserve">Area 5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Physical description</w:t>
      </w:r>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Cs/>
          <w:sz w:val="24"/>
          <w:szCs w:val="24"/>
        </w:rPr>
        <w:t xml:space="preserve">Area 6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Series</w:t>
      </w:r>
    </w:p>
    <w:p w:rsidR="002300F4" w:rsidRPr="00F6252D" w:rsidRDefault="002300F4"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bCs/>
          <w:sz w:val="24"/>
          <w:szCs w:val="24"/>
        </w:rPr>
        <w:t xml:space="preserve">Area 7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Notes</w:t>
      </w:r>
    </w:p>
    <w:p w:rsidR="002300F4" w:rsidRPr="00F6252D" w:rsidRDefault="002300F4" w:rsidP="00E91141">
      <w:pPr>
        <w:spacing w:line="360" w:lineRule="auto"/>
        <w:ind w:left="720" w:right="-720" w:firstLine="720"/>
        <w:jc w:val="both"/>
        <w:rPr>
          <w:rFonts w:eastAsiaTheme="minorHAnsi"/>
          <w:sz w:val="24"/>
          <w:szCs w:val="24"/>
        </w:rPr>
      </w:pPr>
      <w:r w:rsidRPr="00F6252D">
        <w:rPr>
          <w:rFonts w:eastAsiaTheme="minorHAnsi"/>
          <w:bCs/>
          <w:sz w:val="24"/>
          <w:szCs w:val="24"/>
        </w:rPr>
        <w:t xml:space="preserve">Area 8 </w:t>
      </w:r>
      <w:r w:rsidR="00E91141" w:rsidRPr="00F6252D">
        <w:rPr>
          <w:rFonts w:eastAsiaTheme="minorHAnsi"/>
          <w:bCs/>
          <w:sz w:val="24"/>
          <w:szCs w:val="24"/>
        </w:rPr>
        <w:tab/>
      </w:r>
      <w:r w:rsidR="00E91141" w:rsidRPr="00F6252D">
        <w:rPr>
          <w:rFonts w:eastAsiaTheme="minorHAnsi"/>
          <w:bCs/>
          <w:sz w:val="24"/>
          <w:szCs w:val="24"/>
        </w:rPr>
        <w:tab/>
      </w:r>
      <w:r w:rsidRPr="00F6252D">
        <w:rPr>
          <w:rFonts w:eastAsiaTheme="minorHAnsi"/>
          <w:sz w:val="24"/>
          <w:szCs w:val="24"/>
        </w:rPr>
        <w:t>Standard numbers and terms of availability</w:t>
      </w:r>
    </w:p>
    <w:p w:rsidR="006244CC" w:rsidRPr="00F6252D" w:rsidRDefault="006244CC" w:rsidP="006A259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Concept of Chief Source of</w:t>
      </w:r>
      <w:r w:rsidR="00DD03CF" w:rsidRPr="00F6252D">
        <w:rPr>
          <w:rFonts w:eastAsiaTheme="minorHAnsi"/>
          <w:b/>
          <w:sz w:val="24"/>
          <w:szCs w:val="24"/>
        </w:rPr>
        <w:t xml:space="preserve"> </w:t>
      </w:r>
      <w:r w:rsidRPr="00F6252D">
        <w:rPr>
          <w:rFonts w:eastAsiaTheme="minorHAnsi"/>
          <w:b/>
          <w:sz w:val="24"/>
          <w:szCs w:val="24"/>
        </w:rPr>
        <w:t>Information</w:t>
      </w:r>
      <w:r w:rsidR="00DD03CF" w:rsidRPr="00F6252D">
        <w:rPr>
          <w:rFonts w:eastAsiaTheme="minorHAnsi"/>
          <w:b/>
          <w:sz w:val="24"/>
          <w:szCs w:val="24"/>
        </w:rPr>
        <w:t>:</w:t>
      </w:r>
    </w:p>
    <w:p w:rsidR="006244CC" w:rsidRPr="00F6252D" w:rsidRDefault="006244CC" w:rsidP="00027CA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term used by catalogers to determine</w:t>
      </w:r>
      <w:r w:rsidR="00027CA2" w:rsidRPr="00F6252D">
        <w:rPr>
          <w:rFonts w:eastAsiaTheme="minorHAnsi"/>
          <w:sz w:val="24"/>
          <w:szCs w:val="24"/>
        </w:rPr>
        <w:t xml:space="preserve"> </w:t>
      </w:r>
      <w:r w:rsidRPr="00F6252D">
        <w:rPr>
          <w:rFonts w:eastAsiaTheme="minorHAnsi"/>
          <w:sz w:val="24"/>
          <w:szCs w:val="24"/>
        </w:rPr>
        <w:t>which part of the [item] has the most</w:t>
      </w:r>
      <w:r w:rsidR="00027CA2" w:rsidRPr="00F6252D">
        <w:rPr>
          <w:rFonts w:eastAsiaTheme="minorHAnsi"/>
          <w:sz w:val="24"/>
          <w:szCs w:val="24"/>
        </w:rPr>
        <w:t xml:space="preserve"> </w:t>
      </w:r>
      <w:r w:rsidRPr="00F6252D">
        <w:rPr>
          <w:rFonts w:eastAsiaTheme="minorHAnsi"/>
          <w:sz w:val="24"/>
          <w:szCs w:val="24"/>
        </w:rPr>
        <w:t>correct information to go into the catalog</w:t>
      </w:r>
      <w:r w:rsidR="00027CA2" w:rsidRPr="00F6252D">
        <w:rPr>
          <w:rFonts w:eastAsiaTheme="minorHAnsi"/>
          <w:sz w:val="24"/>
          <w:szCs w:val="24"/>
        </w:rPr>
        <w:t xml:space="preserve"> </w:t>
      </w:r>
      <w:r w:rsidRPr="00F6252D">
        <w:rPr>
          <w:rFonts w:eastAsiaTheme="minorHAnsi"/>
          <w:sz w:val="24"/>
          <w:szCs w:val="24"/>
        </w:rPr>
        <w:t>record. AACR2 rules specify a chief</w:t>
      </w:r>
      <w:r w:rsidR="00027CA2" w:rsidRPr="00F6252D">
        <w:rPr>
          <w:rFonts w:eastAsiaTheme="minorHAnsi"/>
          <w:sz w:val="24"/>
          <w:szCs w:val="24"/>
        </w:rPr>
        <w:t xml:space="preserve"> </w:t>
      </w:r>
      <w:r w:rsidRPr="00F6252D">
        <w:rPr>
          <w:rFonts w:eastAsiaTheme="minorHAnsi"/>
          <w:sz w:val="24"/>
          <w:szCs w:val="24"/>
        </w:rPr>
        <w:t>source which applies to all areas of the</w:t>
      </w:r>
      <w:r w:rsidR="00027CA2" w:rsidRPr="00F6252D">
        <w:rPr>
          <w:rFonts w:eastAsiaTheme="minorHAnsi"/>
          <w:sz w:val="24"/>
          <w:szCs w:val="24"/>
        </w:rPr>
        <w:t xml:space="preserve"> </w:t>
      </w:r>
      <w:r w:rsidRPr="00F6252D">
        <w:rPr>
          <w:rFonts w:eastAsiaTheme="minorHAnsi"/>
          <w:sz w:val="24"/>
          <w:szCs w:val="24"/>
        </w:rPr>
        <w:t xml:space="preserve">description. </w:t>
      </w:r>
      <w:r w:rsidRPr="00F6252D">
        <w:rPr>
          <w:rFonts w:eastAsiaTheme="minorHAnsi"/>
          <w:sz w:val="24"/>
          <w:szCs w:val="24"/>
        </w:rPr>
        <w:lastRenderedPageBreak/>
        <w:t>For each area, the rules also</w:t>
      </w:r>
      <w:r w:rsidR="00027CA2" w:rsidRPr="00F6252D">
        <w:rPr>
          <w:rFonts w:eastAsiaTheme="minorHAnsi"/>
          <w:sz w:val="24"/>
          <w:szCs w:val="24"/>
        </w:rPr>
        <w:t xml:space="preserve"> </w:t>
      </w:r>
      <w:r w:rsidRPr="00F6252D">
        <w:rPr>
          <w:rFonts w:eastAsiaTheme="minorHAnsi"/>
          <w:sz w:val="24"/>
          <w:szCs w:val="24"/>
        </w:rPr>
        <w:t>specify a number of other sources which</w:t>
      </w:r>
      <w:r w:rsidR="00027CA2" w:rsidRPr="00F6252D">
        <w:rPr>
          <w:rFonts w:eastAsiaTheme="minorHAnsi"/>
          <w:sz w:val="24"/>
          <w:szCs w:val="24"/>
        </w:rPr>
        <w:t xml:space="preserve"> </w:t>
      </w:r>
      <w:r w:rsidRPr="00F6252D">
        <w:rPr>
          <w:rFonts w:eastAsiaTheme="minorHAnsi"/>
          <w:sz w:val="24"/>
          <w:szCs w:val="24"/>
        </w:rPr>
        <w:t>may be used as substitutes for, or as</w:t>
      </w:r>
      <w:r w:rsidR="00027CA2" w:rsidRPr="00F6252D">
        <w:rPr>
          <w:rFonts w:eastAsiaTheme="minorHAnsi"/>
          <w:sz w:val="24"/>
          <w:szCs w:val="24"/>
        </w:rPr>
        <w:t xml:space="preserve"> </w:t>
      </w:r>
      <w:r w:rsidRPr="00F6252D">
        <w:rPr>
          <w:rFonts w:eastAsiaTheme="minorHAnsi"/>
          <w:sz w:val="24"/>
          <w:szCs w:val="24"/>
        </w:rPr>
        <w:t>supplements to, the chief source.</w:t>
      </w:r>
    </w:p>
    <w:p w:rsidR="00D16331" w:rsidRPr="00F6252D" w:rsidRDefault="00D16331" w:rsidP="006A259B">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The chief source of information</w:t>
      </w:r>
      <w:r w:rsidR="001B11F9" w:rsidRPr="00F6252D">
        <w:rPr>
          <w:rFonts w:eastAsiaTheme="minorHAnsi"/>
          <w:b/>
          <w:sz w:val="24"/>
          <w:szCs w:val="24"/>
        </w:rPr>
        <w:t xml:space="preserve"> </w:t>
      </w:r>
      <w:r w:rsidRPr="00F6252D">
        <w:rPr>
          <w:rFonts w:eastAsiaTheme="minorHAnsi"/>
          <w:b/>
          <w:sz w:val="24"/>
          <w:szCs w:val="24"/>
        </w:rPr>
        <w:t>for books (AACR2 2.0B1)</w:t>
      </w:r>
      <w:r w:rsidR="001B11F9" w:rsidRPr="00F6252D">
        <w:rPr>
          <w:rFonts w:eastAsiaTheme="minorHAnsi"/>
          <w:b/>
          <w:sz w:val="24"/>
          <w:szCs w:val="24"/>
        </w:rPr>
        <w:t>:</w:t>
      </w:r>
    </w:p>
    <w:p w:rsidR="00D16331" w:rsidRPr="00F6252D" w:rsidRDefault="00D16331" w:rsidP="00951AEC">
      <w:pPr>
        <w:pStyle w:val="ListParagraph"/>
        <w:numPr>
          <w:ilvl w:val="0"/>
          <w:numId w:val="11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Title page (</w:t>
      </w:r>
      <w:proofErr w:type="spellStart"/>
      <w:r w:rsidRPr="00F6252D">
        <w:rPr>
          <w:rFonts w:eastAsiaTheme="minorHAnsi"/>
          <w:sz w:val="24"/>
          <w:szCs w:val="24"/>
        </w:rPr>
        <w:t>t.p</w:t>
      </w:r>
      <w:proofErr w:type="spellEnd"/>
      <w:r w:rsidRPr="00F6252D">
        <w:rPr>
          <w:rFonts w:eastAsiaTheme="minorHAnsi"/>
          <w:sz w:val="24"/>
          <w:szCs w:val="24"/>
        </w:rPr>
        <w:t>.)</w:t>
      </w:r>
    </w:p>
    <w:p w:rsidR="00080C14" w:rsidRPr="00F6252D" w:rsidRDefault="00D16331" w:rsidP="00951AEC">
      <w:pPr>
        <w:pStyle w:val="ListParagraph"/>
        <w:numPr>
          <w:ilvl w:val="0"/>
          <w:numId w:val="11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Facing title page, or</w:t>
      </w:r>
      <w:r w:rsidR="00080C14" w:rsidRPr="00F6252D">
        <w:rPr>
          <w:rFonts w:eastAsiaTheme="minorHAnsi"/>
          <w:sz w:val="24"/>
          <w:szCs w:val="24"/>
        </w:rPr>
        <w:t xml:space="preserve"> </w:t>
      </w:r>
    </w:p>
    <w:p w:rsidR="00D16331" w:rsidRPr="00F6252D" w:rsidRDefault="00D16331" w:rsidP="00951AEC">
      <w:pPr>
        <w:pStyle w:val="ListParagraph"/>
        <w:numPr>
          <w:ilvl w:val="0"/>
          <w:numId w:val="11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If there is no </w:t>
      </w:r>
      <w:proofErr w:type="spellStart"/>
      <w:r w:rsidRPr="00F6252D">
        <w:rPr>
          <w:rFonts w:eastAsiaTheme="minorHAnsi"/>
          <w:sz w:val="24"/>
          <w:szCs w:val="24"/>
        </w:rPr>
        <w:t>t.p</w:t>
      </w:r>
      <w:proofErr w:type="spellEnd"/>
      <w:r w:rsidRPr="00F6252D">
        <w:rPr>
          <w:rFonts w:eastAsiaTheme="minorHAnsi"/>
          <w:sz w:val="24"/>
          <w:szCs w:val="24"/>
        </w:rPr>
        <w:t>., then the substitute that</w:t>
      </w:r>
      <w:r w:rsidR="00080C14" w:rsidRPr="00F6252D">
        <w:rPr>
          <w:rFonts w:eastAsiaTheme="minorHAnsi"/>
          <w:sz w:val="24"/>
          <w:szCs w:val="24"/>
        </w:rPr>
        <w:t xml:space="preserve"> </w:t>
      </w:r>
      <w:r w:rsidRPr="00F6252D">
        <w:rPr>
          <w:rFonts w:eastAsiaTheme="minorHAnsi"/>
          <w:sz w:val="24"/>
          <w:szCs w:val="24"/>
        </w:rPr>
        <w:t>supplies the most complete information, e.g.</w:t>
      </w:r>
    </w:p>
    <w:p w:rsidR="00D16331" w:rsidRPr="00F6252D" w:rsidRDefault="00D16331" w:rsidP="007E46F3">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Other preliminaries (</w:t>
      </w:r>
      <w:proofErr w:type="spellStart"/>
      <w:r w:rsidRPr="00F6252D">
        <w:rPr>
          <w:rFonts w:eastAsiaTheme="minorHAnsi"/>
          <w:sz w:val="24"/>
          <w:szCs w:val="24"/>
        </w:rPr>
        <w:t>t.p</w:t>
      </w:r>
      <w:proofErr w:type="spellEnd"/>
      <w:r w:rsidRPr="00F6252D">
        <w:rPr>
          <w:rFonts w:eastAsiaTheme="minorHAnsi"/>
          <w:sz w:val="24"/>
          <w:szCs w:val="24"/>
        </w:rPr>
        <w:t>. verso, any pages preceding</w:t>
      </w:r>
      <w:r w:rsidR="007E46F3" w:rsidRPr="00F6252D">
        <w:rPr>
          <w:rFonts w:eastAsiaTheme="minorHAnsi"/>
          <w:sz w:val="24"/>
          <w:szCs w:val="24"/>
        </w:rPr>
        <w:t xml:space="preserve"> </w:t>
      </w:r>
      <w:r w:rsidRPr="00F6252D">
        <w:rPr>
          <w:rFonts w:eastAsiaTheme="minorHAnsi"/>
          <w:sz w:val="24"/>
          <w:szCs w:val="24"/>
        </w:rPr>
        <w:t xml:space="preserve">the </w:t>
      </w:r>
      <w:proofErr w:type="spellStart"/>
      <w:r w:rsidRPr="00F6252D">
        <w:rPr>
          <w:rFonts w:eastAsiaTheme="minorHAnsi"/>
          <w:sz w:val="24"/>
          <w:szCs w:val="24"/>
        </w:rPr>
        <w:t>t.p</w:t>
      </w:r>
      <w:proofErr w:type="spellEnd"/>
      <w:r w:rsidRPr="00F6252D">
        <w:rPr>
          <w:rFonts w:eastAsiaTheme="minorHAnsi"/>
          <w:sz w:val="24"/>
          <w:szCs w:val="24"/>
        </w:rPr>
        <w:t>., and cover)</w:t>
      </w:r>
    </w:p>
    <w:p w:rsidR="00D16331" w:rsidRPr="00F6252D" w:rsidRDefault="00D16331" w:rsidP="007E46F3">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Caption</w:t>
      </w:r>
    </w:p>
    <w:p w:rsidR="00D16331" w:rsidRPr="00F6252D" w:rsidRDefault="00D16331" w:rsidP="007E46F3">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Colophon (a statement at the end of the item)</w:t>
      </w:r>
    </w:p>
    <w:p w:rsidR="00D16331" w:rsidRPr="00F6252D" w:rsidRDefault="00D16331" w:rsidP="007E46F3">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Running title</w:t>
      </w:r>
    </w:p>
    <w:p w:rsidR="00D16331" w:rsidRPr="00F6252D" w:rsidRDefault="00D16331" w:rsidP="007E46F3">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Other part</w:t>
      </w:r>
    </w:p>
    <w:p w:rsidR="004A36AC" w:rsidRPr="00F6252D" w:rsidRDefault="00D16331" w:rsidP="00951AEC">
      <w:pPr>
        <w:pStyle w:val="ListParagraph"/>
        <w:numPr>
          <w:ilvl w:val="0"/>
          <w:numId w:val="120"/>
        </w:numPr>
        <w:spacing w:line="360" w:lineRule="auto"/>
        <w:ind w:right="-720"/>
        <w:jc w:val="both"/>
        <w:rPr>
          <w:rFonts w:eastAsiaTheme="minorHAnsi"/>
          <w:sz w:val="24"/>
          <w:szCs w:val="24"/>
        </w:rPr>
      </w:pPr>
      <w:r w:rsidRPr="00F6252D">
        <w:rPr>
          <w:rFonts w:eastAsiaTheme="minorHAnsi"/>
          <w:sz w:val="24"/>
          <w:szCs w:val="24"/>
        </w:rPr>
        <w:t xml:space="preserve">If you use a </w:t>
      </w:r>
      <w:proofErr w:type="spellStart"/>
      <w:r w:rsidRPr="00F6252D">
        <w:rPr>
          <w:rFonts w:eastAsiaTheme="minorHAnsi"/>
          <w:sz w:val="24"/>
          <w:szCs w:val="24"/>
        </w:rPr>
        <w:t>t.p</w:t>
      </w:r>
      <w:proofErr w:type="spellEnd"/>
      <w:r w:rsidRPr="00F6252D">
        <w:rPr>
          <w:rFonts w:eastAsiaTheme="minorHAnsi"/>
          <w:sz w:val="24"/>
          <w:szCs w:val="24"/>
        </w:rPr>
        <w:t>. substitute, you must include a note.</w:t>
      </w:r>
    </w:p>
    <w:p w:rsidR="004315EE" w:rsidRPr="00F6252D" w:rsidRDefault="004A36AC" w:rsidP="00951AEC">
      <w:pPr>
        <w:pStyle w:val="ListParagraph"/>
        <w:numPr>
          <w:ilvl w:val="0"/>
          <w:numId w:val="115"/>
        </w:numPr>
        <w:spacing w:line="360" w:lineRule="auto"/>
        <w:ind w:right="-720"/>
        <w:jc w:val="both"/>
        <w:rPr>
          <w:rFonts w:eastAsiaTheme="minorHAnsi"/>
          <w:sz w:val="24"/>
          <w:szCs w:val="24"/>
        </w:rPr>
      </w:pPr>
      <w:r w:rsidRPr="00F6252D">
        <w:rPr>
          <w:rFonts w:eastAsiaTheme="minorHAnsi"/>
          <w:sz w:val="24"/>
          <w:szCs w:val="24"/>
        </w:rPr>
        <w:t>Facing title page</w:t>
      </w:r>
    </w:p>
    <w:p w:rsidR="0095541D" w:rsidRPr="00F6252D" w:rsidRDefault="004315EE" w:rsidP="00951AEC">
      <w:pPr>
        <w:pStyle w:val="ListParagraph"/>
        <w:numPr>
          <w:ilvl w:val="0"/>
          <w:numId w:val="115"/>
        </w:numPr>
        <w:spacing w:line="360" w:lineRule="auto"/>
        <w:ind w:right="-720"/>
        <w:jc w:val="both"/>
        <w:rPr>
          <w:rFonts w:eastAsiaTheme="minorHAnsi"/>
          <w:sz w:val="24"/>
          <w:szCs w:val="24"/>
        </w:rPr>
      </w:pPr>
      <w:r w:rsidRPr="00F6252D">
        <w:rPr>
          <w:rFonts w:eastAsiaTheme="minorHAnsi"/>
          <w:sz w:val="24"/>
          <w:szCs w:val="24"/>
        </w:rPr>
        <w:t>Caption - title at beginning of text</w:t>
      </w:r>
    </w:p>
    <w:p w:rsidR="00847967" w:rsidRPr="00F6252D" w:rsidRDefault="0095541D" w:rsidP="00951AEC">
      <w:pPr>
        <w:pStyle w:val="ListParagraph"/>
        <w:numPr>
          <w:ilvl w:val="0"/>
          <w:numId w:val="11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Colophon –information provided by the publisher at the end of the book</w:t>
      </w:r>
    </w:p>
    <w:p w:rsidR="00D16331" w:rsidRPr="00F6252D" w:rsidRDefault="00847967" w:rsidP="00951AEC">
      <w:pPr>
        <w:pStyle w:val="ListParagraph"/>
        <w:numPr>
          <w:ilvl w:val="0"/>
          <w:numId w:val="11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Running title -The title or an</w:t>
      </w:r>
      <w:r w:rsidR="006558FC" w:rsidRPr="00F6252D">
        <w:rPr>
          <w:rFonts w:eastAsiaTheme="minorHAnsi"/>
          <w:sz w:val="24"/>
          <w:szCs w:val="24"/>
        </w:rPr>
        <w:t xml:space="preserve"> </w:t>
      </w:r>
      <w:r w:rsidRPr="00F6252D">
        <w:rPr>
          <w:rFonts w:eastAsiaTheme="minorHAnsi"/>
          <w:sz w:val="24"/>
          <w:szCs w:val="24"/>
        </w:rPr>
        <w:t>abbreviated title</w:t>
      </w:r>
      <w:r w:rsidR="006558FC" w:rsidRPr="00F6252D">
        <w:rPr>
          <w:rFonts w:eastAsiaTheme="minorHAnsi"/>
          <w:sz w:val="24"/>
          <w:szCs w:val="24"/>
        </w:rPr>
        <w:t xml:space="preserve"> </w:t>
      </w:r>
      <w:r w:rsidRPr="00F6252D">
        <w:rPr>
          <w:rFonts w:eastAsiaTheme="minorHAnsi"/>
          <w:sz w:val="24"/>
          <w:szCs w:val="24"/>
        </w:rPr>
        <w:t>of a book, or</w:t>
      </w:r>
      <w:r w:rsidR="006558FC" w:rsidRPr="00F6252D">
        <w:rPr>
          <w:rFonts w:eastAsiaTheme="minorHAnsi"/>
          <w:sz w:val="24"/>
          <w:szCs w:val="24"/>
        </w:rPr>
        <w:t xml:space="preserve"> </w:t>
      </w:r>
      <w:r w:rsidRPr="00F6252D">
        <w:rPr>
          <w:rFonts w:eastAsiaTheme="minorHAnsi"/>
          <w:sz w:val="24"/>
          <w:szCs w:val="24"/>
        </w:rPr>
        <w:t>section of a book,</w:t>
      </w:r>
      <w:r w:rsidR="006558FC" w:rsidRPr="00F6252D">
        <w:rPr>
          <w:rFonts w:eastAsiaTheme="minorHAnsi"/>
          <w:sz w:val="24"/>
          <w:szCs w:val="24"/>
        </w:rPr>
        <w:t xml:space="preserve"> </w:t>
      </w:r>
      <w:r w:rsidRPr="00F6252D">
        <w:rPr>
          <w:rFonts w:eastAsiaTheme="minorHAnsi"/>
          <w:sz w:val="24"/>
          <w:szCs w:val="24"/>
        </w:rPr>
        <w:t>repeated in</w:t>
      </w:r>
      <w:r w:rsidR="006558FC" w:rsidRPr="00F6252D">
        <w:rPr>
          <w:rFonts w:eastAsiaTheme="minorHAnsi"/>
          <w:sz w:val="24"/>
          <w:szCs w:val="24"/>
        </w:rPr>
        <w:t xml:space="preserve"> </w:t>
      </w:r>
      <w:r w:rsidRPr="00F6252D">
        <w:rPr>
          <w:rFonts w:eastAsiaTheme="minorHAnsi"/>
          <w:sz w:val="24"/>
          <w:szCs w:val="24"/>
        </w:rPr>
        <w:t>uniform style at</w:t>
      </w:r>
      <w:r w:rsidR="006558FC" w:rsidRPr="00F6252D">
        <w:rPr>
          <w:rFonts w:eastAsiaTheme="minorHAnsi"/>
          <w:sz w:val="24"/>
          <w:szCs w:val="24"/>
        </w:rPr>
        <w:t xml:space="preserve"> </w:t>
      </w:r>
      <w:r w:rsidRPr="00F6252D">
        <w:rPr>
          <w:rFonts w:eastAsiaTheme="minorHAnsi"/>
          <w:sz w:val="24"/>
          <w:szCs w:val="24"/>
        </w:rPr>
        <w:t>the head or foot</w:t>
      </w:r>
      <w:r w:rsidR="006558FC" w:rsidRPr="00F6252D">
        <w:rPr>
          <w:rFonts w:eastAsiaTheme="minorHAnsi"/>
          <w:sz w:val="24"/>
          <w:szCs w:val="24"/>
        </w:rPr>
        <w:t xml:space="preserve"> </w:t>
      </w:r>
      <w:r w:rsidRPr="00F6252D">
        <w:rPr>
          <w:rFonts w:eastAsiaTheme="minorHAnsi"/>
          <w:sz w:val="24"/>
          <w:szCs w:val="24"/>
        </w:rPr>
        <w:t>of each page or</w:t>
      </w:r>
      <w:r w:rsidR="006558FC" w:rsidRPr="00F6252D">
        <w:rPr>
          <w:rFonts w:eastAsiaTheme="minorHAnsi"/>
          <w:sz w:val="24"/>
          <w:szCs w:val="24"/>
        </w:rPr>
        <w:t xml:space="preserve"> </w:t>
      </w:r>
      <w:r w:rsidRPr="00F6252D">
        <w:rPr>
          <w:rFonts w:eastAsiaTheme="minorHAnsi"/>
          <w:sz w:val="24"/>
          <w:szCs w:val="24"/>
        </w:rPr>
        <w:t>verso.</w:t>
      </w:r>
    </w:p>
    <w:p w:rsidR="00847967" w:rsidRPr="00F6252D" w:rsidRDefault="00767D25" w:rsidP="006A259B">
      <w:pPr>
        <w:spacing w:line="360" w:lineRule="auto"/>
        <w:ind w:right="-720"/>
        <w:jc w:val="both"/>
        <w:rPr>
          <w:sz w:val="24"/>
          <w:szCs w:val="24"/>
        </w:rPr>
      </w:pPr>
      <w:r w:rsidRPr="00F6252D">
        <w:rPr>
          <w:noProof/>
          <w:sz w:val="24"/>
          <w:szCs w:val="24"/>
        </w:rPr>
        <w:lastRenderedPageBreak/>
        <w:drawing>
          <wp:inline distT="0" distB="0" distL="0" distR="0">
            <wp:extent cx="6400800" cy="453874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538749"/>
                    </a:xfrm>
                    <a:prstGeom prst="rect">
                      <a:avLst/>
                    </a:prstGeom>
                    <a:noFill/>
                    <a:ln>
                      <a:noFill/>
                    </a:ln>
                  </pic:spPr>
                </pic:pic>
              </a:graphicData>
            </a:graphic>
          </wp:inline>
        </w:drawing>
      </w:r>
    </w:p>
    <w:p w:rsidR="001E4454" w:rsidRPr="00F6252D" w:rsidRDefault="009963C5" w:rsidP="00951AEC">
      <w:pPr>
        <w:pStyle w:val="ListParagraph"/>
        <w:numPr>
          <w:ilvl w:val="0"/>
          <w:numId w:val="11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Information taken from a source other</w:t>
      </w:r>
      <w:r w:rsidR="001E4454" w:rsidRPr="00F6252D">
        <w:rPr>
          <w:rFonts w:eastAsiaTheme="minorHAnsi"/>
          <w:sz w:val="24"/>
          <w:szCs w:val="24"/>
        </w:rPr>
        <w:t xml:space="preserve"> </w:t>
      </w:r>
      <w:r w:rsidRPr="00F6252D">
        <w:rPr>
          <w:rFonts w:eastAsiaTheme="minorHAnsi"/>
          <w:sz w:val="24"/>
          <w:szCs w:val="24"/>
        </w:rPr>
        <w:t>than the prescribed source must be in</w:t>
      </w:r>
      <w:r w:rsidR="001E4454" w:rsidRPr="00F6252D">
        <w:rPr>
          <w:rFonts w:eastAsiaTheme="minorHAnsi"/>
          <w:sz w:val="24"/>
          <w:szCs w:val="24"/>
        </w:rPr>
        <w:t xml:space="preserve"> </w:t>
      </w:r>
      <w:r w:rsidRPr="00F6252D">
        <w:rPr>
          <w:rFonts w:eastAsiaTheme="minorHAnsi"/>
          <w:sz w:val="24"/>
          <w:szCs w:val="24"/>
        </w:rPr>
        <w:t>square brackets [ ]</w:t>
      </w:r>
      <w:r w:rsidR="001E4454" w:rsidRPr="00F6252D">
        <w:rPr>
          <w:rFonts w:eastAsiaTheme="minorHAnsi"/>
          <w:sz w:val="24"/>
          <w:szCs w:val="24"/>
        </w:rPr>
        <w:t xml:space="preserve"> </w:t>
      </w:r>
    </w:p>
    <w:p w:rsidR="00767D25" w:rsidRPr="00F6252D" w:rsidRDefault="009963C5" w:rsidP="00951AEC">
      <w:pPr>
        <w:pStyle w:val="ListParagraph"/>
        <w:numPr>
          <w:ilvl w:val="0"/>
          <w:numId w:val="11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This indicates that you know where the</w:t>
      </w:r>
      <w:r w:rsidR="001E4454" w:rsidRPr="00F6252D">
        <w:rPr>
          <w:rFonts w:eastAsiaTheme="minorHAnsi"/>
          <w:sz w:val="24"/>
          <w:szCs w:val="24"/>
        </w:rPr>
        <w:t xml:space="preserve"> </w:t>
      </w:r>
      <w:r w:rsidRPr="00F6252D">
        <w:rPr>
          <w:rFonts w:eastAsiaTheme="minorHAnsi"/>
          <w:sz w:val="24"/>
          <w:szCs w:val="24"/>
        </w:rPr>
        <w:t>information didn’t come from!</w:t>
      </w:r>
      <w:r w:rsidR="001E4454" w:rsidRPr="00F6252D">
        <w:rPr>
          <w:rFonts w:eastAsiaTheme="minorHAnsi"/>
          <w:sz w:val="24"/>
          <w:szCs w:val="24"/>
        </w:rPr>
        <w:t xml:space="preserve"> </w:t>
      </w:r>
    </w:p>
    <w:p w:rsidR="009963C5" w:rsidRPr="00F6252D" w:rsidRDefault="009963C5" w:rsidP="006A259B">
      <w:pPr>
        <w:spacing w:line="360" w:lineRule="auto"/>
        <w:ind w:right="-720"/>
        <w:jc w:val="both"/>
        <w:rPr>
          <w:rFonts w:eastAsiaTheme="minorHAnsi"/>
          <w:sz w:val="24"/>
          <w:szCs w:val="24"/>
        </w:rPr>
      </w:pPr>
    </w:p>
    <w:p w:rsidR="009963C5" w:rsidRPr="00F6252D" w:rsidRDefault="009963C5" w:rsidP="006A259B">
      <w:pPr>
        <w:spacing w:line="360" w:lineRule="auto"/>
        <w:ind w:right="-720"/>
        <w:jc w:val="both"/>
        <w:rPr>
          <w:rFonts w:eastAsiaTheme="minorHAnsi"/>
          <w:b/>
          <w:sz w:val="24"/>
          <w:szCs w:val="24"/>
        </w:rPr>
      </w:pPr>
      <w:r w:rsidRPr="00F6252D">
        <w:rPr>
          <w:rFonts w:eastAsiaTheme="minorHAnsi"/>
          <w:b/>
          <w:sz w:val="24"/>
          <w:szCs w:val="24"/>
        </w:rPr>
        <w:t>What about a facing title page?</w:t>
      </w:r>
    </w:p>
    <w:p w:rsidR="009963C5" w:rsidRPr="00F6252D" w:rsidRDefault="009963C5" w:rsidP="001E4454">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Treat facing </w:t>
      </w:r>
      <w:proofErr w:type="spellStart"/>
      <w:r w:rsidRPr="00F6252D">
        <w:rPr>
          <w:rFonts w:eastAsiaTheme="minorHAnsi"/>
          <w:sz w:val="24"/>
          <w:szCs w:val="24"/>
        </w:rPr>
        <w:t>t.p</w:t>
      </w:r>
      <w:proofErr w:type="spellEnd"/>
      <w:r w:rsidRPr="00F6252D">
        <w:rPr>
          <w:rFonts w:eastAsiaTheme="minorHAnsi"/>
          <w:sz w:val="24"/>
          <w:szCs w:val="24"/>
        </w:rPr>
        <w:t>. as one</w:t>
      </w:r>
      <w:r w:rsidR="001E4454" w:rsidRPr="00F6252D">
        <w:rPr>
          <w:rFonts w:eastAsiaTheme="minorHAnsi"/>
          <w:sz w:val="24"/>
          <w:szCs w:val="24"/>
        </w:rPr>
        <w:t xml:space="preserve"> </w:t>
      </w:r>
      <w:r w:rsidRPr="00F6252D">
        <w:rPr>
          <w:rFonts w:eastAsiaTheme="minorHAnsi"/>
          <w:sz w:val="24"/>
          <w:szCs w:val="24"/>
        </w:rPr>
        <w:t>chief source.</w:t>
      </w:r>
    </w:p>
    <w:p w:rsidR="00467009" w:rsidRPr="00F6252D" w:rsidRDefault="00467009"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1 -Title and statement of</w:t>
      </w:r>
      <w:r w:rsidR="00596B2A" w:rsidRPr="00F6252D">
        <w:rPr>
          <w:rFonts w:eastAsiaTheme="minorHAnsi"/>
          <w:b/>
          <w:sz w:val="24"/>
          <w:szCs w:val="24"/>
        </w:rPr>
        <w:t xml:space="preserve"> </w:t>
      </w:r>
      <w:r w:rsidRPr="00F6252D">
        <w:rPr>
          <w:rFonts w:eastAsiaTheme="minorHAnsi"/>
          <w:b/>
          <w:sz w:val="24"/>
          <w:szCs w:val="24"/>
        </w:rPr>
        <w:t>responsibility</w:t>
      </w:r>
    </w:p>
    <w:p w:rsidR="00467009" w:rsidRPr="00F6252D" w:rsidRDefault="00467009"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Contains information about the title and</w:t>
      </w:r>
      <w:r w:rsidR="00596B2A" w:rsidRPr="00F6252D">
        <w:rPr>
          <w:rFonts w:eastAsiaTheme="minorHAnsi"/>
          <w:sz w:val="24"/>
          <w:szCs w:val="24"/>
        </w:rPr>
        <w:t xml:space="preserve"> </w:t>
      </w:r>
      <w:r w:rsidRPr="00F6252D">
        <w:rPr>
          <w:rFonts w:eastAsiaTheme="minorHAnsi"/>
          <w:sz w:val="24"/>
          <w:szCs w:val="24"/>
        </w:rPr>
        <w:t>those who are primarily responsible for</w:t>
      </w:r>
      <w:r w:rsidR="00596B2A" w:rsidRPr="00F6252D">
        <w:rPr>
          <w:rFonts w:eastAsiaTheme="minorHAnsi"/>
          <w:sz w:val="24"/>
          <w:szCs w:val="24"/>
        </w:rPr>
        <w:t xml:space="preserve"> the intellectual or </w:t>
      </w:r>
      <w:r w:rsidRPr="00F6252D">
        <w:rPr>
          <w:rFonts w:eastAsiaTheme="minorHAnsi"/>
          <w:sz w:val="24"/>
          <w:szCs w:val="24"/>
        </w:rPr>
        <w:t>artistic content</w:t>
      </w:r>
      <w:r w:rsidR="00596B2A" w:rsidRPr="00F6252D">
        <w:rPr>
          <w:rFonts w:eastAsiaTheme="minorHAnsi"/>
          <w:sz w:val="24"/>
          <w:szCs w:val="24"/>
        </w:rPr>
        <w:t xml:space="preserve">. </w:t>
      </w:r>
    </w:p>
    <w:p w:rsidR="001E4454" w:rsidRPr="00F6252D" w:rsidRDefault="00467009" w:rsidP="001C0528">
      <w:pPr>
        <w:autoSpaceDE w:val="0"/>
        <w:autoSpaceDN w:val="0"/>
        <w:adjustRightInd w:val="0"/>
        <w:spacing w:line="360" w:lineRule="auto"/>
        <w:ind w:left="360" w:right="-720" w:firstLine="720"/>
        <w:jc w:val="both"/>
        <w:rPr>
          <w:rFonts w:eastAsiaTheme="minorHAnsi"/>
          <w:sz w:val="24"/>
          <w:szCs w:val="24"/>
        </w:rPr>
      </w:pPr>
      <w:r w:rsidRPr="00F6252D">
        <w:rPr>
          <w:rFonts w:eastAsiaTheme="minorHAnsi"/>
          <w:sz w:val="24"/>
          <w:szCs w:val="24"/>
        </w:rPr>
        <w:t xml:space="preserve">Title </w:t>
      </w:r>
      <w:proofErr w:type="gramStart"/>
      <w:r w:rsidRPr="00F6252D">
        <w:rPr>
          <w:rFonts w:eastAsiaTheme="minorHAnsi"/>
          <w:sz w:val="24"/>
          <w:szCs w:val="24"/>
        </w:rPr>
        <w:t>proper :</w:t>
      </w:r>
      <w:proofErr w:type="gramEnd"/>
      <w:r w:rsidRPr="00F6252D">
        <w:rPr>
          <w:rFonts w:eastAsiaTheme="minorHAnsi"/>
          <w:sz w:val="24"/>
          <w:szCs w:val="24"/>
        </w:rPr>
        <w:t xml:space="preserve"> other title information /statement of responsibility.</w:t>
      </w:r>
    </w:p>
    <w:p w:rsidR="0074446F" w:rsidRPr="00F6252D" w:rsidRDefault="0074446F"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Title proper (AACR2 2.1B)</w:t>
      </w:r>
    </w:p>
    <w:p w:rsidR="0074446F" w:rsidRPr="00F6252D" w:rsidRDefault="0074446F"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Capitalize the 1st word and proper nouns</w:t>
      </w:r>
    </w:p>
    <w:p w:rsidR="0074446F" w:rsidRPr="00F6252D" w:rsidRDefault="0074446F" w:rsidP="001C0528">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xml:space="preserve">The mystery of Edwin </w:t>
      </w:r>
      <w:proofErr w:type="spellStart"/>
      <w:r w:rsidRPr="00F6252D">
        <w:rPr>
          <w:rFonts w:eastAsiaTheme="minorHAnsi"/>
          <w:sz w:val="24"/>
          <w:szCs w:val="24"/>
        </w:rPr>
        <w:t>Drood</w:t>
      </w:r>
      <w:proofErr w:type="spellEnd"/>
    </w:p>
    <w:p w:rsidR="0074446F" w:rsidRPr="00F6252D" w:rsidRDefault="0074446F"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Don’t transcribe capitalization &amp; punctuation as</w:t>
      </w:r>
      <w:r w:rsidR="001C0528" w:rsidRPr="00F6252D">
        <w:rPr>
          <w:rFonts w:eastAsiaTheme="minorHAnsi"/>
          <w:sz w:val="24"/>
          <w:szCs w:val="24"/>
        </w:rPr>
        <w:t xml:space="preserve"> </w:t>
      </w:r>
      <w:r w:rsidRPr="00F6252D">
        <w:rPr>
          <w:rFonts w:eastAsiaTheme="minorHAnsi"/>
          <w:sz w:val="24"/>
          <w:szCs w:val="24"/>
        </w:rPr>
        <w:t>it appears (so as not to confuse with ISBD</w:t>
      </w:r>
      <w:r w:rsidR="001C0528" w:rsidRPr="00F6252D">
        <w:rPr>
          <w:rFonts w:eastAsiaTheme="minorHAnsi"/>
          <w:sz w:val="24"/>
          <w:szCs w:val="24"/>
        </w:rPr>
        <w:t xml:space="preserve"> </w:t>
      </w:r>
      <w:r w:rsidRPr="00F6252D">
        <w:rPr>
          <w:rFonts w:eastAsiaTheme="minorHAnsi"/>
          <w:sz w:val="24"/>
          <w:szCs w:val="24"/>
        </w:rPr>
        <w:t>punctuation)</w:t>
      </w:r>
      <w:r w:rsidR="001C0528" w:rsidRPr="00F6252D">
        <w:rPr>
          <w:rFonts w:eastAsiaTheme="minorHAnsi"/>
          <w:sz w:val="24"/>
          <w:szCs w:val="24"/>
        </w:rPr>
        <w:t>.</w:t>
      </w:r>
    </w:p>
    <w:p w:rsidR="0074446F" w:rsidRPr="00F6252D" w:rsidRDefault="0074446F" w:rsidP="001C0528">
      <w:pPr>
        <w:autoSpaceDE w:val="0"/>
        <w:autoSpaceDN w:val="0"/>
        <w:adjustRightInd w:val="0"/>
        <w:spacing w:line="360" w:lineRule="auto"/>
        <w:ind w:left="3600" w:right="-720" w:firstLine="720"/>
        <w:jc w:val="both"/>
        <w:rPr>
          <w:rFonts w:eastAsiaTheme="minorHAnsi"/>
          <w:sz w:val="24"/>
          <w:szCs w:val="24"/>
        </w:rPr>
      </w:pPr>
      <w:r w:rsidRPr="00F6252D">
        <w:rPr>
          <w:rFonts w:eastAsiaTheme="minorHAnsi"/>
          <w:sz w:val="24"/>
          <w:szCs w:val="24"/>
        </w:rPr>
        <w:t>… And so to bed</w:t>
      </w:r>
    </w:p>
    <w:p w:rsidR="0074446F" w:rsidRPr="00F6252D" w:rsidRDefault="0074446F" w:rsidP="001C0528">
      <w:pPr>
        <w:autoSpaceDE w:val="0"/>
        <w:autoSpaceDN w:val="0"/>
        <w:adjustRightInd w:val="0"/>
        <w:spacing w:line="360" w:lineRule="auto"/>
        <w:ind w:left="4320" w:right="-720" w:firstLine="720"/>
        <w:jc w:val="both"/>
        <w:rPr>
          <w:rFonts w:eastAsiaTheme="minorHAnsi"/>
          <w:sz w:val="24"/>
          <w:szCs w:val="24"/>
        </w:rPr>
      </w:pPr>
      <w:proofErr w:type="gramStart"/>
      <w:r w:rsidRPr="00F6252D">
        <w:rPr>
          <w:rFonts w:eastAsiaTheme="minorHAnsi"/>
          <w:sz w:val="24"/>
          <w:szCs w:val="24"/>
        </w:rPr>
        <w:t>should</w:t>
      </w:r>
      <w:proofErr w:type="gramEnd"/>
      <w:r w:rsidRPr="00F6252D">
        <w:rPr>
          <w:rFonts w:eastAsiaTheme="minorHAnsi"/>
          <w:sz w:val="24"/>
          <w:szCs w:val="24"/>
        </w:rPr>
        <w:t xml:space="preserve"> be transcribed as</w:t>
      </w:r>
    </w:p>
    <w:p w:rsidR="0074446F" w:rsidRPr="00F6252D" w:rsidRDefault="0074446F" w:rsidP="001C0528">
      <w:pPr>
        <w:autoSpaceDE w:val="0"/>
        <w:autoSpaceDN w:val="0"/>
        <w:adjustRightInd w:val="0"/>
        <w:spacing w:line="360" w:lineRule="auto"/>
        <w:ind w:left="7200" w:right="-720" w:firstLine="720"/>
        <w:jc w:val="both"/>
        <w:rPr>
          <w:rFonts w:eastAsiaTheme="minorHAnsi"/>
          <w:sz w:val="24"/>
          <w:szCs w:val="24"/>
        </w:rPr>
      </w:pPr>
      <w:r w:rsidRPr="00F6252D">
        <w:rPr>
          <w:rFonts w:eastAsiaTheme="minorHAnsi"/>
          <w:sz w:val="24"/>
          <w:szCs w:val="24"/>
        </w:rPr>
        <w:t>--And so to bed</w:t>
      </w:r>
    </w:p>
    <w:p w:rsidR="00E8590F" w:rsidRPr="00F6252D" w:rsidRDefault="00E8590F" w:rsidP="00B648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Transcribe an inaccuracy or a misspelled word as it</w:t>
      </w:r>
      <w:r w:rsidR="001C0528" w:rsidRPr="00F6252D">
        <w:rPr>
          <w:rFonts w:eastAsiaTheme="minorHAnsi"/>
          <w:sz w:val="24"/>
          <w:szCs w:val="24"/>
        </w:rPr>
        <w:t xml:space="preserve"> </w:t>
      </w:r>
      <w:r w:rsidRPr="00F6252D">
        <w:rPr>
          <w:rFonts w:eastAsiaTheme="minorHAnsi"/>
          <w:sz w:val="24"/>
          <w:szCs w:val="24"/>
        </w:rPr>
        <w:t>appears on the item. Follow the inaccuracy either by</w:t>
      </w:r>
      <w:r w:rsidR="001C0528" w:rsidRPr="00F6252D">
        <w:rPr>
          <w:rFonts w:eastAsiaTheme="minorHAnsi"/>
          <w:sz w:val="24"/>
          <w:szCs w:val="24"/>
        </w:rPr>
        <w:t xml:space="preserve"> </w:t>
      </w:r>
      <w:r w:rsidRPr="00F6252D">
        <w:rPr>
          <w:rFonts w:eastAsiaTheme="minorHAnsi"/>
          <w:sz w:val="24"/>
          <w:szCs w:val="24"/>
        </w:rPr>
        <w:t>[sic]</w:t>
      </w:r>
      <w:r w:rsidR="001C0528" w:rsidRPr="00F6252D">
        <w:rPr>
          <w:rFonts w:eastAsiaTheme="minorHAnsi"/>
          <w:sz w:val="24"/>
          <w:szCs w:val="24"/>
        </w:rPr>
        <w:t>.</w:t>
      </w:r>
    </w:p>
    <w:p w:rsidR="00E8590F" w:rsidRPr="00F6252D" w:rsidRDefault="00E8590F" w:rsidP="009D44F9">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xml:space="preserve">Decimal classification and </w:t>
      </w:r>
      <w:proofErr w:type="spellStart"/>
      <w:r w:rsidRPr="00F6252D">
        <w:rPr>
          <w:rFonts w:eastAsiaTheme="minorHAnsi"/>
          <w:sz w:val="24"/>
          <w:szCs w:val="24"/>
        </w:rPr>
        <w:t>relativ</w:t>
      </w:r>
      <w:proofErr w:type="spellEnd"/>
      <w:r w:rsidRPr="00F6252D">
        <w:rPr>
          <w:rFonts w:eastAsiaTheme="minorHAnsi"/>
          <w:sz w:val="24"/>
          <w:szCs w:val="24"/>
        </w:rPr>
        <w:t xml:space="preserve"> [sic] index</w:t>
      </w:r>
    </w:p>
    <w:p w:rsidR="00E8590F" w:rsidRPr="00F6252D" w:rsidRDefault="00E8590F" w:rsidP="00B64862">
      <w:pPr>
        <w:autoSpaceDE w:val="0"/>
        <w:autoSpaceDN w:val="0"/>
        <w:adjustRightInd w:val="0"/>
        <w:spacing w:line="360" w:lineRule="auto"/>
        <w:ind w:right="-720"/>
        <w:jc w:val="both"/>
        <w:rPr>
          <w:rFonts w:eastAsiaTheme="minorHAnsi"/>
          <w:sz w:val="24"/>
          <w:szCs w:val="24"/>
        </w:rPr>
      </w:pPr>
      <w:r w:rsidRPr="00F6252D">
        <w:rPr>
          <w:rFonts w:eastAsiaTheme="minorHAnsi"/>
          <w:bCs/>
          <w:sz w:val="24"/>
          <w:szCs w:val="24"/>
        </w:rPr>
        <w:t xml:space="preserve">OR </w:t>
      </w:r>
      <w:r w:rsidRPr="00F6252D">
        <w:rPr>
          <w:rFonts w:eastAsiaTheme="minorHAnsi"/>
          <w:sz w:val="24"/>
          <w:szCs w:val="24"/>
        </w:rPr>
        <w:t>by i.e. and the correction within square brackets</w:t>
      </w:r>
    </w:p>
    <w:p w:rsidR="00E8590F" w:rsidRPr="00F6252D" w:rsidRDefault="00E8590F" w:rsidP="009D44F9">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xml:space="preserve">Decimal classification and </w:t>
      </w:r>
      <w:proofErr w:type="spellStart"/>
      <w:r w:rsidRPr="00F6252D">
        <w:rPr>
          <w:rFonts w:eastAsiaTheme="minorHAnsi"/>
          <w:sz w:val="24"/>
          <w:szCs w:val="24"/>
        </w:rPr>
        <w:t>relativ</w:t>
      </w:r>
      <w:proofErr w:type="spellEnd"/>
      <w:r w:rsidRPr="00F6252D">
        <w:rPr>
          <w:rFonts w:eastAsiaTheme="minorHAnsi"/>
          <w:sz w:val="24"/>
          <w:szCs w:val="24"/>
        </w:rPr>
        <w:t xml:space="preserve"> [i.e. relative] index</w:t>
      </w:r>
    </w:p>
    <w:p w:rsidR="00E8590F" w:rsidRPr="00F6252D" w:rsidRDefault="00E8590F" w:rsidP="00B64862">
      <w:pPr>
        <w:autoSpaceDE w:val="0"/>
        <w:autoSpaceDN w:val="0"/>
        <w:adjustRightInd w:val="0"/>
        <w:spacing w:line="360" w:lineRule="auto"/>
        <w:ind w:right="-720"/>
        <w:jc w:val="both"/>
        <w:rPr>
          <w:rFonts w:eastAsiaTheme="minorHAnsi"/>
          <w:sz w:val="24"/>
          <w:szCs w:val="24"/>
        </w:rPr>
      </w:pPr>
      <w:r w:rsidRPr="00F6252D">
        <w:rPr>
          <w:rFonts w:eastAsiaTheme="minorHAnsi"/>
          <w:bCs/>
          <w:sz w:val="24"/>
          <w:szCs w:val="24"/>
        </w:rPr>
        <w:t xml:space="preserve">OR </w:t>
      </w:r>
      <w:r w:rsidRPr="00F6252D">
        <w:rPr>
          <w:rFonts w:eastAsiaTheme="minorHAnsi"/>
          <w:sz w:val="24"/>
          <w:szCs w:val="24"/>
        </w:rPr>
        <w:t>supply a missing letter or letters in square brackets</w:t>
      </w:r>
    </w:p>
    <w:p w:rsidR="0074446F" w:rsidRPr="00F6252D" w:rsidRDefault="00E8590F" w:rsidP="009D44F9">
      <w:pPr>
        <w:autoSpaceDE w:val="0"/>
        <w:autoSpaceDN w:val="0"/>
        <w:adjustRightInd w:val="0"/>
        <w:spacing w:line="360" w:lineRule="auto"/>
        <w:ind w:left="1440" w:right="-720" w:firstLine="720"/>
        <w:jc w:val="both"/>
        <w:rPr>
          <w:rFonts w:eastAsiaTheme="minorHAnsi"/>
          <w:sz w:val="24"/>
          <w:szCs w:val="24"/>
        </w:rPr>
      </w:pPr>
      <w:proofErr w:type="gramStart"/>
      <w:r w:rsidRPr="00F6252D">
        <w:rPr>
          <w:rFonts w:eastAsiaTheme="minorHAnsi"/>
          <w:sz w:val="24"/>
          <w:szCs w:val="24"/>
        </w:rPr>
        <w:t xml:space="preserve">Decimal classification and </w:t>
      </w:r>
      <w:proofErr w:type="spellStart"/>
      <w:r w:rsidRPr="00F6252D">
        <w:rPr>
          <w:rFonts w:eastAsiaTheme="minorHAnsi"/>
          <w:sz w:val="24"/>
          <w:szCs w:val="24"/>
        </w:rPr>
        <w:t>relativ</w:t>
      </w:r>
      <w:proofErr w:type="spellEnd"/>
      <w:r w:rsidRPr="00F6252D">
        <w:rPr>
          <w:rFonts w:eastAsiaTheme="minorHAnsi"/>
          <w:sz w:val="24"/>
          <w:szCs w:val="24"/>
        </w:rPr>
        <w:t>[e] index</w:t>
      </w:r>
      <w:r w:rsidR="00623ED0" w:rsidRPr="00F6252D">
        <w:rPr>
          <w:rFonts w:eastAsiaTheme="minorHAnsi"/>
          <w:sz w:val="24"/>
          <w:szCs w:val="24"/>
        </w:rPr>
        <w:t>.</w:t>
      </w:r>
      <w:proofErr w:type="gramEnd"/>
    </w:p>
    <w:p w:rsidR="00623ED0" w:rsidRPr="00F6252D" w:rsidRDefault="00623ED0"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Other title information</w:t>
      </w:r>
      <w:r w:rsidR="009D44F9" w:rsidRPr="00F6252D">
        <w:rPr>
          <w:rFonts w:eastAsiaTheme="minorHAnsi"/>
          <w:b/>
          <w:sz w:val="24"/>
          <w:szCs w:val="24"/>
        </w:rPr>
        <w:t xml:space="preserve"> </w:t>
      </w:r>
      <w:r w:rsidRPr="00F6252D">
        <w:rPr>
          <w:rFonts w:eastAsiaTheme="minorHAnsi"/>
          <w:b/>
          <w:sz w:val="24"/>
          <w:szCs w:val="24"/>
        </w:rPr>
        <w:t>(AACR2 2.1E)</w:t>
      </w:r>
    </w:p>
    <w:p w:rsidR="00623ED0" w:rsidRPr="00F6252D" w:rsidRDefault="00623ED0"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Appears in conjunction with, &amp; is subordinate</w:t>
      </w:r>
      <w:r w:rsidR="009D44F9" w:rsidRPr="00F6252D">
        <w:rPr>
          <w:rFonts w:eastAsiaTheme="minorHAnsi"/>
          <w:sz w:val="24"/>
          <w:szCs w:val="24"/>
        </w:rPr>
        <w:t xml:space="preserve"> </w:t>
      </w:r>
      <w:r w:rsidRPr="00F6252D">
        <w:rPr>
          <w:rFonts w:eastAsiaTheme="minorHAnsi"/>
          <w:sz w:val="24"/>
          <w:szCs w:val="24"/>
        </w:rPr>
        <w:t>to, title</w:t>
      </w:r>
    </w:p>
    <w:p w:rsidR="00623ED0" w:rsidRPr="00F6252D" w:rsidRDefault="00623ED0" w:rsidP="009D44F9">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 xml:space="preserve">Hollywood and the culture </w:t>
      </w:r>
      <w:proofErr w:type="gramStart"/>
      <w:r w:rsidRPr="00F6252D">
        <w:rPr>
          <w:rFonts w:eastAsiaTheme="minorHAnsi"/>
          <w:sz w:val="24"/>
          <w:szCs w:val="24"/>
        </w:rPr>
        <w:t xml:space="preserve">elite </w:t>
      </w:r>
      <w:r w:rsidRPr="00F6252D">
        <w:rPr>
          <w:rFonts w:eastAsiaTheme="minorHAnsi"/>
          <w:bCs/>
          <w:sz w:val="24"/>
          <w:szCs w:val="24"/>
        </w:rPr>
        <w:t>:</w:t>
      </w:r>
      <w:proofErr w:type="gramEnd"/>
      <w:r w:rsidRPr="00F6252D">
        <w:rPr>
          <w:rFonts w:eastAsiaTheme="minorHAnsi"/>
          <w:bCs/>
          <w:sz w:val="24"/>
          <w:szCs w:val="24"/>
        </w:rPr>
        <w:t xml:space="preserve"> how the</w:t>
      </w:r>
      <w:r w:rsidR="009D44F9" w:rsidRPr="00F6252D">
        <w:rPr>
          <w:rFonts w:eastAsiaTheme="minorHAnsi"/>
          <w:bCs/>
          <w:sz w:val="24"/>
          <w:szCs w:val="24"/>
        </w:rPr>
        <w:t xml:space="preserve"> </w:t>
      </w:r>
      <w:r w:rsidRPr="00F6252D">
        <w:rPr>
          <w:rFonts w:eastAsiaTheme="minorHAnsi"/>
          <w:bCs/>
          <w:sz w:val="24"/>
          <w:szCs w:val="24"/>
        </w:rPr>
        <w:t>movies became American</w:t>
      </w:r>
    </w:p>
    <w:p w:rsidR="006A7330" w:rsidRPr="00F6252D" w:rsidRDefault="006A7330"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Statements of responsibility</w:t>
      </w:r>
      <w:r w:rsidR="009D44F9" w:rsidRPr="00F6252D">
        <w:rPr>
          <w:rFonts w:eastAsiaTheme="minorHAnsi"/>
          <w:b/>
          <w:sz w:val="24"/>
          <w:szCs w:val="24"/>
        </w:rPr>
        <w:t xml:space="preserve"> </w:t>
      </w:r>
      <w:r w:rsidRPr="00F6252D">
        <w:rPr>
          <w:rFonts w:eastAsiaTheme="minorHAnsi"/>
          <w:b/>
          <w:sz w:val="24"/>
          <w:szCs w:val="24"/>
        </w:rPr>
        <w:t>(AACR2 2.1F)</w:t>
      </w:r>
    </w:p>
    <w:p w:rsidR="006A7330" w:rsidRPr="00F6252D" w:rsidRDefault="006A7330"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bCs/>
          <w:sz w:val="24"/>
          <w:szCs w:val="24"/>
        </w:rPr>
        <w:t xml:space="preserve">Transcribe </w:t>
      </w:r>
      <w:r w:rsidRPr="00F6252D">
        <w:rPr>
          <w:rFonts w:eastAsiaTheme="minorHAnsi"/>
          <w:sz w:val="24"/>
          <w:szCs w:val="24"/>
        </w:rPr>
        <w:t>names of authors, other people or</w:t>
      </w:r>
      <w:r w:rsidR="009D44F9" w:rsidRPr="00F6252D">
        <w:rPr>
          <w:rFonts w:eastAsiaTheme="minorHAnsi"/>
          <w:sz w:val="24"/>
          <w:szCs w:val="24"/>
        </w:rPr>
        <w:t xml:space="preserve"> </w:t>
      </w:r>
      <w:r w:rsidRPr="00F6252D">
        <w:rPr>
          <w:rFonts w:eastAsiaTheme="minorHAnsi"/>
          <w:sz w:val="24"/>
          <w:szCs w:val="24"/>
        </w:rPr>
        <w:t>groups responsible for overall content</w:t>
      </w:r>
    </w:p>
    <w:p w:rsidR="006A7330" w:rsidRPr="00F6252D" w:rsidRDefault="006A7330" w:rsidP="009D44F9">
      <w:pPr>
        <w:autoSpaceDE w:val="0"/>
        <w:autoSpaceDN w:val="0"/>
        <w:adjustRightInd w:val="0"/>
        <w:spacing w:line="360" w:lineRule="auto"/>
        <w:ind w:left="3600" w:right="-720" w:firstLine="720"/>
        <w:jc w:val="both"/>
        <w:rPr>
          <w:rFonts w:eastAsiaTheme="minorHAnsi"/>
          <w:bCs/>
          <w:sz w:val="24"/>
          <w:szCs w:val="24"/>
        </w:rPr>
      </w:pPr>
      <w:proofErr w:type="gramStart"/>
      <w:r w:rsidRPr="00F6252D">
        <w:rPr>
          <w:rFonts w:eastAsiaTheme="minorHAnsi"/>
          <w:sz w:val="24"/>
          <w:szCs w:val="24"/>
        </w:rPr>
        <w:t>Lincoln :</w:t>
      </w:r>
      <w:proofErr w:type="gramEnd"/>
      <w:r w:rsidRPr="00F6252D">
        <w:rPr>
          <w:rFonts w:eastAsiaTheme="minorHAnsi"/>
          <w:sz w:val="24"/>
          <w:szCs w:val="24"/>
        </w:rPr>
        <w:t xml:space="preserve"> a </w:t>
      </w:r>
      <w:proofErr w:type="spellStart"/>
      <w:r w:rsidRPr="00F6252D">
        <w:rPr>
          <w:rFonts w:eastAsiaTheme="minorHAnsi"/>
          <w:sz w:val="24"/>
          <w:szCs w:val="24"/>
        </w:rPr>
        <w:t>photobiography</w:t>
      </w:r>
      <w:proofErr w:type="spellEnd"/>
      <w:r w:rsidRPr="00F6252D">
        <w:rPr>
          <w:rFonts w:eastAsiaTheme="minorHAnsi"/>
          <w:sz w:val="24"/>
          <w:szCs w:val="24"/>
        </w:rPr>
        <w:t xml:space="preserve"> / </w:t>
      </w:r>
      <w:r w:rsidRPr="00F6252D">
        <w:rPr>
          <w:rFonts w:eastAsiaTheme="minorHAnsi"/>
          <w:bCs/>
          <w:sz w:val="24"/>
          <w:szCs w:val="24"/>
        </w:rPr>
        <w:t>Russell Freedman.</w:t>
      </w:r>
    </w:p>
    <w:p w:rsidR="006A7330" w:rsidRPr="00F6252D" w:rsidRDefault="006A7330"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“Rule of 3”: If there are more than three</w:t>
      </w:r>
      <w:r w:rsidR="00CB5E77" w:rsidRPr="00F6252D">
        <w:rPr>
          <w:rFonts w:eastAsiaTheme="minorHAnsi"/>
          <w:sz w:val="24"/>
          <w:szCs w:val="24"/>
        </w:rPr>
        <w:t xml:space="preserve"> </w:t>
      </w:r>
      <w:r w:rsidRPr="00F6252D">
        <w:rPr>
          <w:rFonts w:eastAsiaTheme="minorHAnsi"/>
          <w:sz w:val="24"/>
          <w:szCs w:val="24"/>
        </w:rPr>
        <w:t>people performing the same function, omit all</w:t>
      </w:r>
      <w:r w:rsidR="00CB5E77" w:rsidRPr="00F6252D">
        <w:rPr>
          <w:rFonts w:eastAsiaTheme="minorHAnsi"/>
          <w:sz w:val="24"/>
          <w:szCs w:val="24"/>
        </w:rPr>
        <w:t xml:space="preserve"> </w:t>
      </w:r>
      <w:r w:rsidRPr="00F6252D">
        <w:rPr>
          <w:rFonts w:eastAsiaTheme="minorHAnsi"/>
          <w:sz w:val="24"/>
          <w:szCs w:val="24"/>
        </w:rPr>
        <w:t>but the first and add [et al.]</w:t>
      </w:r>
    </w:p>
    <w:p w:rsidR="00CB5E77" w:rsidRPr="00F6252D" w:rsidRDefault="006A7330" w:rsidP="00CB5E77">
      <w:pPr>
        <w:autoSpaceDE w:val="0"/>
        <w:autoSpaceDN w:val="0"/>
        <w:adjustRightInd w:val="0"/>
        <w:spacing w:line="360" w:lineRule="auto"/>
        <w:ind w:left="2160" w:right="-720" w:firstLine="720"/>
        <w:jc w:val="both"/>
        <w:rPr>
          <w:rFonts w:eastAsiaTheme="minorHAnsi"/>
          <w:bCs/>
          <w:sz w:val="24"/>
          <w:szCs w:val="24"/>
        </w:rPr>
      </w:pPr>
      <w:r w:rsidRPr="00F6252D">
        <w:rPr>
          <w:rFonts w:eastAsiaTheme="minorHAnsi"/>
          <w:sz w:val="24"/>
          <w:szCs w:val="24"/>
        </w:rPr>
        <w:t xml:space="preserve">The problems of </w:t>
      </w:r>
      <w:proofErr w:type="gramStart"/>
      <w:r w:rsidRPr="00F6252D">
        <w:rPr>
          <w:rFonts w:eastAsiaTheme="minorHAnsi"/>
          <w:sz w:val="24"/>
          <w:szCs w:val="24"/>
        </w:rPr>
        <w:t>earth :</w:t>
      </w:r>
      <w:proofErr w:type="gramEnd"/>
      <w:r w:rsidRPr="00F6252D">
        <w:rPr>
          <w:rFonts w:eastAsiaTheme="minorHAnsi"/>
          <w:sz w:val="24"/>
          <w:szCs w:val="24"/>
        </w:rPr>
        <w:t xml:space="preserve"> readings in ecology / </w:t>
      </w:r>
      <w:r w:rsidRPr="00F6252D">
        <w:rPr>
          <w:rFonts w:eastAsiaTheme="minorHAnsi"/>
          <w:bCs/>
          <w:sz w:val="24"/>
          <w:szCs w:val="24"/>
        </w:rPr>
        <w:t>Adam Smith ... [et</w:t>
      </w:r>
      <w:r w:rsidR="00CB5E77" w:rsidRPr="00F6252D">
        <w:rPr>
          <w:rFonts w:eastAsiaTheme="minorHAnsi"/>
          <w:bCs/>
          <w:sz w:val="24"/>
          <w:szCs w:val="24"/>
        </w:rPr>
        <w:t xml:space="preserve"> </w:t>
      </w:r>
      <w:r w:rsidRPr="00F6252D">
        <w:rPr>
          <w:rFonts w:eastAsiaTheme="minorHAnsi"/>
          <w:bCs/>
          <w:sz w:val="24"/>
          <w:szCs w:val="24"/>
        </w:rPr>
        <w:t>al.] ; illustrated by</w:t>
      </w:r>
    </w:p>
    <w:p w:rsidR="00C03FF7" w:rsidRPr="00F6252D" w:rsidRDefault="006A7330" w:rsidP="00CB5E77">
      <w:pPr>
        <w:autoSpaceDE w:val="0"/>
        <w:autoSpaceDN w:val="0"/>
        <w:adjustRightInd w:val="0"/>
        <w:spacing w:line="360" w:lineRule="auto"/>
        <w:ind w:left="2160" w:right="-720" w:firstLine="720"/>
        <w:jc w:val="both"/>
        <w:rPr>
          <w:rFonts w:eastAsiaTheme="minorHAnsi"/>
          <w:bCs/>
          <w:sz w:val="24"/>
          <w:szCs w:val="24"/>
        </w:rPr>
      </w:pPr>
      <w:r w:rsidRPr="00F6252D">
        <w:rPr>
          <w:rFonts w:eastAsiaTheme="minorHAnsi"/>
          <w:bCs/>
          <w:sz w:val="24"/>
          <w:szCs w:val="24"/>
        </w:rPr>
        <w:t xml:space="preserve"> Tom Brown.</w:t>
      </w:r>
    </w:p>
    <w:p w:rsidR="004C0893" w:rsidRPr="00F6252D" w:rsidRDefault="004C0893"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Statements of responsibility</w:t>
      </w:r>
      <w:r w:rsidR="00CB5E77" w:rsidRPr="00F6252D">
        <w:rPr>
          <w:rFonts w:eastAsiaTheme="minorHAnsi"/>
          <w:b/>
          <w:sz w:val="24"/>
          <w:szCs w:val="24"/>
        </w:rPr>
        <w:t xml:space="preserve"> </w:t>
      </w:r>
      <w:r w:rsidRPr="00F6252D">
        <w:rPr>
          <w:rFonts w:eastAsiaTheme="minorHAnsi"/>
          <w:b/>
          <w:sz w:val="24"/>
          <w:szCs w:val="24"/>
        </w:rPr>
        <w:t>(AACR2 1.1F3)</w:t>
      </w:r>
    </w:p>
    <w:p w:rsidR="004C0893" w:rsidRPr="00F6252D" w:rsidRDefault="004C0893"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bCs/>
          <w:sz w:val="24"/>
          <w:szCs w:val="24"/>
        </w:rPr>
        <w:t xml:space="preserve">Names Grammatically connected </w:t>
      </w:r>
      <w:r w:rsidRPr="00F6252D">
        <w:rPr>
          <w:rFonts w:eastAsiaTheme="minorHAnsi"/>
          <w:sz w:val="24"/>
          <w:szCs w:val="24"/>
        </w:rPr>
        <w:t>to the title</w:t>
      </w:r>
      <w:r w:rsidR="00CB5E77" w:rsidRPr="00F6252D">
        <w:rPr>
          <w:rFonts w:eastAsiaTheme="minorHAnsi"/>
          <w:sz w:val="24"/>
          <w:szCs w:val="24"/>
        </w:rPr>
        <w:t xml:space="preserve"> </w:t>
      </w:r>
      <w:r w:rsidRPr="00F6252D">
        <w:rPr>
          <w:rFonts w:eastAsiaTheme="minorHAnsi"/>
          <w:sz w:val="24"/>
          <w:szCs w:val="24"/>
        </w:rPr>
        <w:t>proper is not listed again in the statement of</w:t>
      </w:r>
      <w:r w:rsidR="00CB5E77" w:rsidRPr="00F6252D">
        <w:rPr>
          <w:rFonts w:eastAsiaTheme="minorHAnsi"/>
          <w:sz w:val="24"/>
          <w:szCs w:val="24"/>
        </w:rPr>
        <w:t xml:space="preserve"> </w:t>
      </w:r>
      <w:r w:rsidRPr="00F6252D">
        <w:rPr>
          <w:rFonts w:eastAsiaTheme="minorHAnsi"/>
          <w:sz w:val="24"/>
          <w:szCs w:val="24"/>
        </w:rPr>
        <w:t>responsibility</w:t>
      </w:r>
    </w:p>
    <w:p w:rsidR="004C0893" w:rsidRPr="00F6252D" w:rsidRDefault="004C0893" w:rsidP="00CB5E77">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xml:space="preserve">Martha Stewart’s baby special </w:t>
      </w:r>
      <w:proofErr w:type="gramStart"/>
      <w:r w:rsidRPr="00F6252D">
        <w:rPr>
          <w:rFonts w:eastAsiaTheme="minorHAnsi"/>
          <w:sz w:val="24"/>
          <w:szCs w:val="24"/>
        </w:rPr>
        <w:t>issue :</w:t>
      </w:r>
      <w:proofErr w:type="gramEnd"/>
      <w:r w:rsidRPr="00F6252D">
        <w:rPr>
          <w:rFonts w:eastAsiaTheme="minorHAnsi"/>
          <w:sz w:val="24"/>
          <w:szCs w:val="24"/>
        </w:rPr>
        <w:t xml:space="preserve"> a supplement to</w:t>
      </w:r>
      <w:r w:rsidR="00CB5E77" w:rsidRPr="00F6252D">
        <w:rPr>
          <w:rFonts w:eastAsiaTheme="minorHAnsi"/>
          <w:sz w:val="24"/>
          <w:szCs w:val="24"/>
        </w:rPr>
        <w:t xml:space="preserve"> </w:t>
      </w:r>
      <w:r w:rsidRPr="00F6252D">
        <w:rPr>
          <w:rFonts w:eastAsiaTheme="minorHAnsi"/>
          <w:sz w:val="24"/>
          <w:szCs w:val="24"/>
        </w:rPr>
        <w:t>Martha Stewart living.</w:t>
      </w:r>
    </w:p>
    <w:p w:rsidR="00462490" w:rsidRPr="00F6252D" w:rsidRDefault="00462490"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 xml:space="preserve">Area 2 </w:t>
      </w:r>
      <w:r w:rsidR="00CB5E77" w:rsidRPr="00F6252D">
        <w:rPr>
          <w:rFonts w:eastAsiaTheme="minorHAnsi"/>
          <w:b/>
          <w:sz w:val="24"/>
          <w:szCs w:val="24"/>
        </w:rPr>
        <w:t>–</w:t>
      </w:r>
      <w:r w:rsidRPr="00F6252D">
        <w:rPr>
          <w:rFonts w:eastAsiaTheme="minorHAnsi"/>
          <w:b/>
          <w:sz w:val="24"/>
          <w:szCs w:val="24"/>
        </w:rPr>
        <w:t xml:space="preserve"> Edition</w:t>
      </w:r>
      <w:r w:rsidR="00CB5E77" w:rsidRPr="00F6252D">
        <w:rPr>
          <w:rFonts w:eastAsiaTheme="minorHAnsi"/>
          <w:b/>
          <w:sz w:val="24"/>
          <w:szCs w:val="24"/>
        </w:rPr>
        <w:t xml:space="preserve">: </w:t>
      </w:r>
      <w:r w:rsidRPr="00F6252D">
        <w:rPr>
          <w:rFonts w:eastAsiaTheme="minorHAnsi"/>
          <w:b/>
          <w:sz w:val="24"/>
          <w:szCs w:val="24"/>
        </w:rPr>
        <w:t>Edition statement</w:t>
      </w:r>
    </w:p>
    <w:p w:rsidR="00462490" w:rsidRPr="00F6252D" w:rsidRDefault="00462490"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Statement that refers to all the</w:t>
      </w:r>
      <w:r w:rsidR="00CB5E77" w:rsidRPr="00F6252D">
        <w:rPr>
          <w:rFonts w:eastAsiaTheme="minorHAnsi"/>
          <w:sz w:val="24"/>
          <w:szCs w:val="24"/>
        </w:rPr>
        <w:t xml:space="preserve"> </w:t>
      </w:r>
      <w:r w:rsidRPr="00F6252D">
        <w:rPr>
          <w:rFonts w:eastAsiaTheme="minorHAnsi"/>
          <w:sz w:val="24"/>
          <w:szCs w:val="24"/>
        </w:rPr>
        <w:t>impressions of a work printed at any</w:t>
      </w:r>
      <w:r w:rsidR="00CB5E77" w:rsidRPr="00F6252D">
        <w:rPr>
          <w:rFonts w:eastAsiaTheme="minorHAnsi"/>
          <w:sz w:val="24"/>
          <w:szCs w:val="24"/>
        </w:rPr>
        <w:t xml:space="preserve"> </w:t>
      </w:r>
      <w:r w:rsidRPr="00F6252D">
        <w:rPr>
          <w:rFonts w:eastAsiaTheme="minorHAnsi"/>
          <w:sz w:val="24"/>
          <w:szCs w:val="24"/>
        </w:rPr>
        <w:t>time or times from one setting of type</w:t>
      </w:r>
      <w:r w:rsidR="00CB5E77" w:rsidRPr="00F6252D">
        <w:rPr>
          <w:rFonts w:eastAsiaTheme="minorHAnsi"/>
          <w:sz w:val="24"/>
          <w:szCs w:val="24"/>
        </w:rPr>
        <w:t xml:space="preserve"> </w:t>
      </w:r>
    </w:p>
    <w:p w:rsidR="00462490" w:rsidRPr="00F6252D" w:rsidRDefault="00462490" w:rsidP="00B648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Prescribed source of information</w:t>
      </w:r>
    </w:p>
    <w:p w:rsidR="00802779" w:rsidRPr="00F6252D" w:rsidRDefault="00462490"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Title page or formal publisher</w:t>
      </w:r>
      <w:r w:rsidR="00CB5E77" w:rsidRPr="00F6252D">
        <w:rPr>
          <w:rFonts w:eastAsiaTheme="minorHAnsi"/>
          <w:sz w:val="24"/>
          <w:szCs w:val="24"/>
        </w:rPr>
        <w:t xml:space="preserve"> </w:t>
      </w:r>
      <w:r w:rsidRPr="00F6252D">
        <w:rPr>
          <w:rFonts w:eastAsiaTheme="minorHAnsi"/>
          <w:sz w:val="24"/>
          <w:szCs w:val="24"/>
        </w:rPr>
        <w:t>statement found elsewhere</w:t>
      </w:r>
    </w:p>
    <w:p w:rsidR="005C08CD" w:rsidRPr="00F6252D" w:rsidRDefault="005C08CD"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Edition statement</w:t>
      </w:r>
      <w:r w:rsidR="00C5223D" w:rsidRPr="00F6252D">
        <w:rPr>
          <w:rFonts w:eastAsiaTheme="minorHAnsi"/>
          <w:b/>
          <w:sz w:val="24"/>
          <w:szCs w:val="24"/>
        </w:rPr>
        <w:t xml:space="preserve"> </w:t>
      </w:r>
      <w:r w:rsidRPr="00F6252D">
        <w:rPr>
          <w:rFonts w:eastAsiaTheme="minorHAnsi"/>
          <w:b/>
          <w:sz w:val="24"/>
          <w:szCs w:val="24"/>
        </w:rPr>
        <w:t>(AACR2 2.2B1)</w:t>
      </w:r>
    </w:p>
    <w:p w:rsidR="005C08CD" w:rsidRPr="00F6252D" w:rsidRDefault="005C08CD" w:rsidP="00B648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Replace wording with abbreviations from AACR2</w:t>
      </w:r>
      <w:r w:rsidR="00C5223D" w:rsidRPr="00F6252D">
        <w:rPr>
          <w:rFonts w:eastAsiaTheme="minorHAnsi"/>
          <w:sz w:val="24"/>
          <w:szCs w:val="24"/>
        </w:rPr>
        <w:t xml:space="preserve"> </w:t>
      </w:r>
      <w:r w:rsidRPr="00F6252D">
        <w:rPr>
          <w:rFonts w:eastAsiaTheme="minorHAnsi"/>
          <w:sz w:val="24"/>
          <w:szCs w:val="24"/>
        </w:rPr>
        <w:t>Appendix B &amp; numerals from Appendix C</w:t>
      </w:r>
    </w:p>
    <w:p w:rsidR="005C08CD" w:rsidRPr="00F6252D" w:rsidRDefault="005C08CD" w:rsidP="00B648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Second Edition, Revised and Enlarged is entered</w:t>
      </w:r>
      <w:r w:rsidR="00EB70DD" w:rsidRPr="00F6252D">
        <w:rPr>
          <w:rFonts w:eastAsiaTheme="minorHAnsi"/>
          <w:sz w:val="24"/>
          <w:szCs w:val="24"/>
        </w:rPr>
        <w:t xml:space="preserve"> </w:t>
      </w:r>
      <w:r w:rsidRPr="00F6252D">
        <w:rPr>
          <w:rFonts w:eastAsiaTheme="minorHAnsi"/>
          <w:sz w:val="24"/>
          <w:szCs w:val="24"/>
        </w:rPr>
        <w:t>as</w:t>
      </w:r>
    </w:p>
    <w:p w:rsidR="005C08CD" w:rsidRPr="00F6252D" w:rsidRDefault="005C08CD" w:rsidP="00EB70DD">
      <w:pPr>
        <w:autoSpaceDE w:val="0"/>
        <w:autoSpaceDN w:val="0"/>
        <w:adjustRightInd w:val="0"/>
        <w:spacing w:line="360" w:lineRule="auto"/>
        <w:ind w:left="2880" w:right="-720" w:firstLine="720"/>
        <w:jc w:val="both"/>
        <w:rPr>
          <w:rFonts w:eastAsiaTheme="minorHAnsi"/>
          <w:sz w:val="24"/>
          <w:szCs w:val="24"/>
        </w:rPr>
      </w:pPr>
      <w:proofErr w:type="gramStart"/>
      <w:r w:rsidRPr="00F6252D">
        <w:rPr>
          <w:rFonts w:eastAsiaTheme="minorHAnsi"/>
          <w:sz w:val="24"/>
          <w:szCs w:val="24"/>
        </w:rPr>
        <w:t>2nd ed., rev. and enl.</w:t>
      </w:r>
      <w:proofErr w:type="gramEnd"/>
    </w:p>
    <w:p w:rsidR="005C08CD" w:rsidRPr="00F6252D" w:rsidRDefault="005C08CD" w:rsidP="00B648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Bilingual edition is entered as</w:t>
      </w:r>
    </w:p>
    <w:p w:rsidR="005C08CD" w:rsidRPr="00F6252D" w:rsidRDefault="005C08CD" w:rsidP="00EB70DD">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Bilingual </w:t>
      </w:r>
      <w:proofErr w:type="gramStart"/>
      <w:r w:rsidRPr="00F6252D">
        <w:rPr>
          <w:rFonts w:eastAsiaTheme="minorHAnsi"/>
          <w:sz w:val="24"/>
          <w:szCs w:val="24"/>
        </w:rPr>
        <w:t>ed</w:t>
      </w:r>
      <w:proofErr w:type="gramEnd"/>
      <w:r w:rsidRPr="00F6252D">
        <w:rPr>
          <w:rFonts w:eastAsiaTheme="minorHAnsi"/>
          <w:sz w:val="24"/>
          <w:szCs w:val="24"/>
        </w:rPr>
        <w:t>.</w:t>
      </w:r>
    </w:p>
    <w:p w:rsidR="005C08CD" w:rsidRPr="00F6252D" w:rsidRDefault="005C08CD" w:rsidP="00B648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First Simon &amp; Schuster edition is entered as</w:t>
      </w:r>
    </w:p>
    <w:p w:rsidR="005C08CD" w:rsidRPr="00F6252D" w:rsidRDefault="005C08CD" w:rsidP="00EB70DD">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1st Simon &amp; Schuster </w:t>
      </w:r>
      <w:proofErr w:type="gramStart"/>
      <w:r w:rsidRPr="00F6252D">
        <w:rPr>
          <w:rFonts w:eastAsiaTheme="minorHAnsi"/>
          <w:sz w:val="24"/>
          <w:szCs w:val="24"/>
        </w:rPr>
        <w:t>ed</w:t>
      </w:r>
      <w:proofErr w:type="gramEnd"/>
      <w:r w:rsidRPr="00F6252D">
        <w:rPr>
          <w:rFonts w:eastAsiaTheme="minorHAnsi"/>
          <w:sz w:val="24"/>
          <w:szCs w:val="24"/>
        </w:rPr>
        <w:t>.</w:t>
      </w:r>
    </w:p>
    <w:p w:rsidR="00804D8D" w:rsidRPr="00F6252D" w:rsidRDefault="00804D8D"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3 - Material (or type of</w:t>
      </w:r>
      <w:r w:rsidR="00EB70DD" w:rsidRPr="00F6252D">
        <w:rPr>
          <w:rFonts w:eastAsiaTheme="minorHAnsi"/>
          <w:b/>
          <w:sz w:val="24"/>
          <w:szCs w:val="24"/>
        </w:rPr>
        <w:t xml:space="preserve"> </w:t>
      </w:r>
      <w:r w:rsidRPr="00F6252D">
        <w:rPr>
          <w:rFonts w:eastAsiaTheme="minorHAnsi"/>
          <w:b/>
          <w:sz w:val="24"/>
          <w:szCs w:val="24"/>
        </w:rPr>
        <w:t>publication) Specific Details</w:t>
      </w:r>
    </w:p>
    <w:p w:rsidR="00804D8D" w:rsidRPr="00F6252D" w:rsidRDefault="00804D8D"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NOT FOR BOOKS</w:t>
      </w:r>
    </w:p>
    <w:p w:rsidR="00804D8D" w:rsidRPr="00F6252D" w:rsidRDefault="00804D8D" w:rsidP="00951AEC">
      <w:pPr>
        <w:pStyle w:val="ListParagraph"/>
        <w:numPr>
          <w:ilvl w:val="0"/>
          <w:numId w:val="12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Cartographic materials: used for scale</w:t>
      </w:r>
    </w:p>
    <w:p w:rsidR="00804D8D" w:rsidRPr="00F6252D" w:rsidRDefault="00804D8D" w:rsidP="00EB70DD">
      <w:pPr>
        <w:autoSpaceDE w:val="0"/>
        <w:autoSpaceDN w:val="0"/>
        <w:adjustRightInd w:val="0"/>
        <w:spacing w:line="360" w:lineRule="auto"/>
        <w:ind w:left="3600" w:right="-720" w:firstLine="720"/>
        <w:jc w:val="both"/>
        <w:rPr>
          <w:rFonts w:eastAsiaTheme="minorHAnsi"/>
          <w:sz w:val="24"/>
          <w:szCs w:val="24"/>
        </w:rPr>
      </w:pPr>
      <w:r w:rsidRPr="00F6252D">
        <w:rPr>
          <w:rFonts w:eastAsiaTheme="minorHAnsi"/>
          <w:sz w:val="24"/>
          <w:szCs w:val="24"/>
        </w:rPr>
        <w:t>Scale [ca. 1:32,000].</w:t>
      </w:r>
    </w:p>
    <w:p w:rsidR="0072250B" w:rsidRPr="00F6252D" w:rsidRDefault="0072250B"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4 - Place of publication,</w:t>
      </w:r>
      <w:r w:rsidR="00EB70DD" w:rsidRPr="00F6252D">
        <w:rPr>
          <w:rFonts w:eastAsiaTheme="minorHAnsi"/>
          <w:b/>
          <w:sz w:val="24"/>
          <w:szCs w:val="24"/>
        </w:rPr>
        <w:t xml:space="preserve"> </w:t>
      </w:r>
      <w:r w:rsidRPr="00F6252D">
        <w:rPr>
          <w:rFonts w:eastAsiaTheme="minorHAnsi"/>
          <w:b/>
          <w:sz w:val="24"/>
          <w:szCs w:val="24"/>
        </w:rPr>
        <w:t>distribution, etc.</w:t>
      </w:r>
    </w:p>
    <w:p w:rsidR="0072250B" w:rsidRPr="00F6252D" w:rsidRDefault="0072250B" w:rsidP="00951AEC">
      <w:pPr>
        <w:pStyle w:val="ListParagraph"/>
        <w:numPr>
          <w:ilvl w:val="0"/>
          <w:numId w:val="12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Contains information about the location</w:t>
      </w:r>
      <w:r w:rsidR="00EB70DD" w:rsidRPr="00F6252D">
        <w:rPr>
          <w:rFonts w:eastAsiaTheme="minorHAnsi"/>
          <w:sz w:val="24"/>
          <w:szCs w:val="24"/>
        </w:rPr>
        <w:t xml:space="preserve"> </w:t>
      </w:r>
      <w:r w:rsidRPr="00F6252D">
        <w:rPr>
          <w:rFonts w:eastAsiaTheme="minorHAnsi"/>
          <w:sz w:val="24"/>
          <w:szCs w:val="24"/>
        </w:rPr>
        <w:t>and name of the publisher or distributor</w:t>
      </w:r>
      <w:r w:rsidR="00EB70DD" w:rsidRPr="00F6252D">
        <w:rPr>
          <w:rFonts w:eastAsiaTheme="minorHAnsi"/>
          <w:sz w:val="24"/>
          <w:szCs w:val="24"/>
        </w:rPr>
        <w:t xml:space="preserve"> </w:t>
      </w:r>
      <w:r w:rsidRPr="00F6252D">
        <w:rPr>
          <w:rFonts w:eastAsiaTheme="minorHAnsi"/>
          <w:sz w:val="24"/>
          <w:szCs w:val="24"/>
        </w:rPr>
        <w:t>and the date</w:t>
      </w:r>
    </w:p>
    <w:p w:rsidR="0072250B" w:rsidRPr="00F6252D" w:rsidRDefault="0072250B" w:rsidP="00951AEC">
      <w:pPr>
        <w:pStyle w:val="ListParagraph"/>
        <w:numPr>
          <w:ilvl w:val="0"/>
          <w:numId w:val="12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Prescribed source of information: title</w:t>
      </w:r>
      <w:r w:rsidR="00EB70DD" w:rsidRPr="00F6252D">
        <w:rPr>
          <w:rFonts w:eastAsiaTheme="minorHAnsi"/>
          <w:sz w:val="24"/>
          <w:szCs w:val="24"/>
        </w:rPr>
        <w:t xml:space="preserve"> </w:t>
      </w:r>
      <w:r w:rsidRPr="00F6252D">
        <w:rPr>
          <w:rFonts w:eastAsiaTheme="minorHAnsi"/>
          <w:sz w:val="24"/>
          <w:szCs w:val="24"/>
        </w:rPr>
        <w:t>page, other preliminaries, colophon</w:t>
      </w:r>
    </w:p>
    <w:p w:rsidR="0072250B" w:rsidRPr="00F6252D" w:rsidRDefault="0072250B" w:rsidP="00B64862">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Name of publisher, distributor, etc., date of</w:t>
      </w:r>
      <w:r w:rsidR="00EB70DD" w:rsidRPr="00F6252D">
        <w:rPr>
          <w:rFonts w:eastAsiaTheme="minorHAnsi"/>
          <w:sz w:val="24"/>
          <w:szCs w:val="24"/>
        </w:rPr>
        <w:t xml:space="preserve"> </w:t>
      </w:r>
      <w:r w:rsidRPr="00F6252D">
        <w:rPr>
          <w:rFonts w:eastAsiaTheme="minorHAnsi"/>
          <w:sz w:val="24"/>
          <w:szCs w:val="24"/>
        </w:rPr>
        <w:t>publication, distribution, etc.</w:t>
      </w:r>
      <w:proofErr w:type="gramEnd"/>
    </w:p>
    <w:p w:rsidR="00910599" w:rsidRPr="00F6252D" w:rsidRDefault="00910599"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Place of publication, distributor,</w:t>
      </w:r>
      <w:r w:rsidR="00EB70DD" w:rsidRPr="00F6252D">
        <w:rPr>
          <w:rFonts w:eastAsiaTheme="minorHAnsi"/>
          <w:b/>
          <w:sz w:val="24"/>
          <w:szCs w:val="24"/>
        </w:rPr>
        <w:t xml:space="preserve"> </w:t>
      </w:r>
      <w:r w:rsidRPr="00F6252D">
        <w:rPr>
          <w:rFonts w:eastAsiaTheme="minorHAnsi"/>
          <w:b/>
          <w:sz w:val="24"/>
          <w:szCs w:val="24"/>
        </w:rPr>
        <w:t>etc. (AACR2 2.4C1)</w:t>
      </w:r>
    </w:p>
    <w:p w:rsidR="00910599" w:rsidRPr="00F6252D" w:rsidRDefault="00910599"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Copy the 1st named place. If place is not in</w:t>
      </w:r>
      <w:r w:rsidR="00EB70DD" w:rsidRPr="00F6252D">
        <w:rPr>
          <w:rFonts w:eastAsiaTheme="minorHAnsi"/>
          <w:sz w:val="24"/>
          <w:szCs w:val="24"/>
        </w:rPr>
        <w:t xml:space="preserve"> </w:t>
      </w:r>
      <w:r w:rsidRPr="00F6252D">
        <w:rPr>
          <w:rFonts w:eastAsiaTheme="minorHAnsi"/>
          <w:sz w:val="24"/>
          <w:szCs w:val="24"/>
        </w:rPr>
        <w:t>the cataloger’s home country, then add the</w:t>
      </w:r>
      <w:r w:rsidR="00EB70DD" w:rsidRPr="00F6252D">
        <w:rPr>
          <w:rFonts w:eastAsiaTheme="minorHAnsi"/>
          <w:sz w:val="24"/>
          <w:szCs w:val="24"/>
        </w:rPr>
        <w:t xml:space="preserve"> </w:t>
      </w:r>
      <w:r w:rsidRPr="00F6252D">
        <w:rPr>
          <w:rFonts w:eastAsiaTheme="minorHAnsi"/>
          <w:sz w:val="24"/>
          <w:szCs w:val="24"/>
        </w:rPr>
        <w:t>1st place given that is</w:t>
      </w:r>
    </w:p>
    <w:p w:rsidR="00910599" w:rsidRPr="00F6252D" w:rsidRDefault="00910599" w:rsidP="00EB70DD">
      <w:pPr>
        <w:autoSpaceDE w:val="0"/>
        <w:autoSpaceDN w:val="0"/>
        <w:adjustRightInd w:val="0"/>
        <w:spacing w:line="360" w:lineRule="auto"/>
        <w:ind w:left="2880" w:right="-720" w:firstLine="720"/>
        <w:jc w:val="both"/>
        <w:rPr>
          <w:rFonts w:eastAsiaTheme="minorHAnsi"/>
          <w:sz w:val="24"/>
          <w:szCs w:val="24"/>
        </w:rPr>
      </w:pPr>
      <w:proofErr w:type="gramStart"/>
      <w:r w:rsidRPr="00F6252D">
        <w:rPr>
          <w:rFonts w:eastAsiaTheme="minorHAnsi"/>
          <w:sz w:val="24"/>
          <w:szCs w:val="24"/>
        </w:rPr>
        <w:t>London ;</w:t>
      </w:r>
      <w:proofErr w:type="gramEnd"/>
      <w:r w:rsidRPr="00F6252D">
        <w:rPr>
          <w:rFonts w:eastAsiaTheme="minorHAnsi"/>
          <w:sz w:val="24"/>
          <w:szCs w:val="24"/>
        </w:rPr>
        <w:t xml:space="preserve"> New York</w:t>
      </w:r>
    </w:p>
    <w:p w:rsidR="00910599" w:rsidRPr="00F6252D" w:rsidRDefault="00910599"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Probable place is given in brackets with a</w:t>
      </w:r>
      <w:r w:rsidR="00EB70DD" w:rsidRPr="00F6252D">
        <w:rPr>
          <w:rFonts w:eastAsiaTheme="minorHAnsi"/>
          <w:sz w:val="24"/>
          <w:szCs w:val="24"/>
        </w:rPr>
        <w:t xml:space="preserve"> </w:t>
      </w:r>
      <w:r w:rsidRPr="00F6252D">
        <w:rPr>
          <w:rFonts w:eastAsiaTheme="minorHAnsi"/>
          <w:sz w:val="24"/>
          <w:szCs w:val="24"/>
        </w:rPr>
        <w:t>question mark when the place is uncertain</w:t>
      </w:r>
    </w:p>
    <w:p w:rsidR="00910599" w:rsidRPr="00F6252D" w:rsidRDefault="00910599" w:rsidP="00EB70DD">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[Singapore?]</w:t>
      </w:r>
    </w:p>
    <w:p w:rsidR="00910599" w:rsidRPr="00F6252D" w:rsidRDefault="00910599"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Sine loco (</w:t>
      </w:r>
      <w:proofErr w:type="spellStart"/>
      <w:r w:rsidRPr="00F6252D">
        <w:rPr>
          <w:rFonts w:eastAsiaTheme="minorHAnsi"/>
          <w:sz w:val="24"/>
          <w:szCs w:val="24"/>
        </w:rPr>
        <w:t>S.l</w:t>
      </w:r>
      <w:proofErr w:type="spellEnd"/>
      <w:r w:rsidRPr="00F6252D">
        <w:rPr>
          <w:rFonts w:eastAsiaTheme="minorHAnsi"/>
          <w:sz w:val="24"/>
          <w:szCs w:val="24"/>
        </w:rPr>
        <w:t>.) for unknown place of</w:t>
      </w:r>
      <w:r w:rsidR="00EB70DD" w:rsidRPr="00F6252D">
        <w:rPr>
          <w:rFonts w:eastAsiaTheme="minorHAnsi"/>
          <w:sz w:val="24"/>
          <w:szCs w:val="24"/>
        </w:rPr>
        <w:t xml:space="preserve"> </w:t>
      </w:r>
      <w:r w:rsidRPr="00F6252D">
        <w:rPr>
          <w:rFonts w:eastAsiaTheme="minorHAnsi"/>
          <w:sz w:val="24"/>
          <w:szCs w:val="24"/>
        </w:rPr>
        <w:t>publication [</w:t>
      </w:r>
      <w:proofErr w:type="spellStart"/>
      <w:r w:rsidRPr="00F6252D">
        <w:rPr>
          <w:rFonts w:eastAsiaTheme="minorHAnsi"/>
          <w:sz w:val="24"/>
          <w:szCs w:val="24"/>
        </w:rPr>
        <w:t>S.l</w:t>
      </w:r>
      <w:proofErr w:type="spellEnd"/>
      <w:r w:rsidRPr="00F6252D">
        <w:rPr>
          <w:rFonts w:eastAsiaTheme="minorHAnsi"/>
          <w:sz w:val="24"/>
          <w:szCs w:val="24"/>
        </w:rPr>
        <w:t>.]</w:t>
      </w:r>
    </w:p>
    <w:p w:rsidR="00C22EBB" w:rsidRPr="00F6252D" w:rsidRDefault="00C22EBB"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Name of publisher, distributor,</w:t>
      </w:r>
      <w:r w:rsidR="00EB70DD" w:rsidRPr="00F6252D">
        <w:rPr>
          <w:rFonts w:eastAsiaTheme="minorHAnsi"/>
          <w:b/>
          <w:sz w:val="24"/>
          <w:szCs w:val="24"/>
        </w:rPr>
        <w:t xml:space="preserve"> </w:t>
      </w:r>
      <w:r w:rsidRPr="00F6252D">
        <w:rPr>
          <w:rFonts w:eastAsiaTheme="minorHAnsi"/>
          <w:b/>
          <w:sz w:val="24"/>
          <w:szCs w:val="24"/>
        </w:rPr>
        <w:t>etc. (AACR2 2.4D1)</w:t>
      </w:r>
    </w:p>
    <w:p w:rsidR="00C22EBB" w:rsidRPr="00F6252D" w:rsidRDefault="00C22EBB"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Omit generic terms that aren’t integral parts of</w:t>
      </w:r>
      <w:r w:rsidR="00EB70DD" w:rsidRPr="00F6252D">
        <w:rPr>
          <w:rFonts w:eastAsiaTheme="minorHAnsi"/>
          <w:sz w:val="24"/>
          <w:szCs w:val="24"/>
        </w:rPr>
        <w:t xml:space="preserve"> </w:t>
      </w:r>
      <w:r w:rsidRPr="00F6252D">
        <w:rPr>
          <w:rFonts w:eastAsiaTheme="minorHAnsi"/>
          <w:sz w:val="24"/>
          <w:szCs w:val="24"/>
        </w:rPr>
        <w:t>the publisher name (e.g., Inc.)</w:t>
      </w:r>
    </w:p>
    <w:p w:rsidR="00C22EBB" w:rsidRPr="00F6252D" w:rsidRDefault="00C22EBB" w:rsidP="00EB70DD">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 xml:space="preserve">New </w:t>
      </w:r>
      <w:proofErr w:type="gramStart"/>
      <w:r w:rsidRPr="00F6252D">
        <w:rPr>
          <w:rFonts w:eastAsiaTheme="minorHAnsi"/>
          <w:sz w:val="24"/>
          <w:szCs w:val="24"/>
        </w:rPr>
        <w:t xml:space="preserve">York </w:t>
      </w:r>
      <w:r w:rsidRPr="00F6252D">
        <w:rPr>
          <w:rFonts w:eastAsiaTheme="minorHAnsi"/>
          <w:bCs/>
          <w:sz w:val="24"/>
          <w:szCs w:val="24"/>
        </w:rPr>
        <w:t>:</w:t>
      </w:r>
      <w:proofErr w:type="gramEnd"/>
      <w:r w:rsidRPr="00F6252D">
        <w:rPr>
          <w:rFonts w:eastAsiaTheme="minorHAnsi"/>
          <w:bCs/>
          <w:sz w:val="24"/>
          <w:szCs w:val="24"/>
        </w:rPr>
        <w:t xml:space="preserve"> A.A. Knopf : Distributed by Random House</w:t>
      </w:r>
    </w:p>
    <w:p w:rsidR="00C22EBB" w:rsidRPr="00F6252D" w:rsidRDefault="00C22EBB"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Sine nomine (</w:t>
      </w:r>
      <w:proofErr w:type="spellStart"/>
      <w:r w:rsidRPr="00F6252D">
        <w:rPr>
          <w:rFonts w:eastAsiaTheme="minorHAnsi"/>
          <w:sz w:val="24"/>
          <w:szCs w:val="24"/>
        </w:rPr>
        <w:t>s.n</w:t>
      </w:r>
      <w:proofErr w:type="spellEnd"/>
      <w:r w:rsidRPr="00F6252D">
        <w:rPr>
          <w:rFonts w:eastAsiaTheme="minorHAnsi"/>
          <w:sz w:val="24"/>
          <w:szCs w:val="24"/>
        </w:rPr>
        <w:t>.) for unknown publisher</w:t>
      </w:r>
    </w:p>
    <w:p w:rsidR="00BA65FC" w:rsidRPr="00F6252D" w:rsidRDefault="00C22EBB" w:rsidP="00EB70DD">
      <w:pPr>
        <w:spacing w:line="360" w:lineRule="auto"/>
        <w:ind w:left="2880" w:right="-720" w:firstLine="720"/>
        <w:jc w:val="both"/>
        <w:rPr>
          <w:rFonts w:eastAsiaTheme="minorHAnsi"/>
          <w:sz w:val="24"/>
          <w:szCs w:val="24"/>
        </w:rPr>
      </w:pPr>
      <w:r w:rsidRPr="00F6252D">
        <w:rPr>
          <w:rFonts w:eastAsiaTheme="minorHAnsi"/>
          <w:sz w:val="24"/>
          <w:szCs w:val="24"/>
        </w:rPr>
        <w:lastRenderedPageBreak/>
        <w:t>[</w:t>
      </w:r>
      <w:proofErr w:type="spellStart"/>
      <w:r w:rsidRPr="00F6252D">
        <w:rPr>
          <w:rFonts w:eastAsiaTheme="minorHAnsi"/>
          <w:sz w:val="24"/>
          <w:szCs w:val="24"/>
        </w:rPr>
        <w:t>S.l</w:t>
      </w:r>
      <w:proofErr w:type="spellEnd"/>
      <w:proofErr w:type="gramStart"/>
      <w:r w:rsidRPr="00F6252D">
        <w:rPr>
          <w:rFonts w:eastAsiaTheme="minorHAnsi"/>
          <w:sz w:val="24"/>
          <w:szCs w:val="24"/>
        </w:rPr>
        <w:t xml:space="preserve">. </w:t>
      </w:r>
      <w:r w:rsidRPr="00F6252D">
        <w:rPr>
          <w:rFonts w:eastAsiaTheme="minorHAnsi"/>
          <w:bCs/>
          <w:sz w:val="24"/>
          <w:szCs w:val="24"/>
        </w:rPr>
        <w:t>:</w:t>
      </w:r>
      <w:proofErr w:type="gramEnd"/>
      <w:r w:rsidRPr="00F6252D">
        <w:rPr>
          <w:rFonts w:eastAsiaTheme="minorHAnsi"/>
          <w:bCs/>
          <w:sz w:val="24"/>
          <w:szCs w:val="24"/>
        </w:rPr>
        <w:t xml:space="preserve"> </w:t>
      </w:r>
      <w:proofErr w:type="spellStart"/>
      <w:r w:rsidRPr="00F6252D">
        <w:rPr>
          <w:rFonts w:eastAsiaTheme="minorHAnsi"/>
          <w:bCs/>
          <w:sz w:val="24"/>
          <w:szCs w:val="24"/>
        </w:rPr>
        <w:t>s.n</w:t>
      </w:r>
      <w:proofErr w:type="spellEnd"/>
      <w:r w:rsidRPr="00F6252D">
        <w:rPr>
          <w:rFonts w:eastAsiaTheme="minorHAnsi"/>
          <w:bCs/>
          <w:sz w:val="24"/>
          <w:szCs w:val="24"/>
        </w:rPr>
        <w:t>.</w:t>
      </w:r>
      <w:r w:rsidRPr="00F6252D">
        <w:rPr>
          <w:rFonts w:eastAsiaTheme="minorHAnsi"/>
          <w:sz w:val="24"/>
          <w:szCs w:val="24"/>
        </w:rPr>
        <w:t>]</w:t>
      </w:r>
    </w:p>
    <w:p w:rsidR="00ED0B12" w:rsidRPr="00F6252D" w:rsidRDefault="00ED0B12"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 xml:space="preserve">Date of publication, </w:t>
      </w:r>
      <w:proofErr w:type="spellStart"/>
      <w:r w:rsidRPr="00F6252D">
        <w:rPr>
          <w:rFonts w:eastAsiaTheme="minorHAnsi"/>
          <w:b/>
          <w:sz w:val="24"/>
          <w:szCs w:val="24"/>
        </w:rPr>
        <w:t>distribution</w:t>
      </w:r>
      <w:proofErr w:type="gramStart"/>
      <w:r w:rsidRPr="00F6252D">
        <w:rPr>
          <w:rFonts w:eastAsiaTheme="minorHAnsi"/>
          <w:b/>
          <w:sz w:val="24"/>
          <w:szCs w:val="24"/>
        </w:rPr>
        <w:t>,etc</w:t>
      </w:r>
      <w:proofErr w:type="spellEnd"/>
      <w:proofErr w:type="gramEnd"/>
      <w:r w:rsidRPr="00F6252D">
        <w:rPr>
          <w:rFonts w:eastAsiaTheme="minorHAnsi"/>
          <w:b/>
          <w:sz w:val="24"/>
          <w:szCs w:val="24"/>
        </w:rPr>
        <w:t>. (AACR2 2.4F1)</w:t>
      </w:r>
    </w:p>
    <w:p w:rsidR="00ED0B12" w:rsidRPr="00F6252D" w:rsidRDefault="00ED0B12"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Give the date of publication, distribution, </w:t>
      </w:r>
      <w:proofErr w:type="spellStart"/>
      <w:r w:rsidRPr="00F6252D">
        <w:rPr>
          <w:rFonts w:eastAsiaTheme="minorHAnsi"/>
          <w:sz w:val="24"/>
          <w:szCs w:val="24"/>
        </w:rPr>
        <w:t>or,lacking</w:t>
      </w:r>
      <w:proofErr w:type="spellEnd"/>
      <w:r w:rsidRPr="00F6252D">
        <w:rPr>
          <w:rFonts w:eastAsiaTheme="minorHAnsi"/>
          <w:sz w:val="24"/>
          <w:szCs w:val="24"/>
        </w:rPr>
        <w:t xml:space="preserve"> that, copyright date</w:t>
      </w:r>
    </w:p>
    <w:p w:rsidR="00ED0B12" w:rsidRPr="00F6252D" w:rsidRDefault="00ED0B12" w:rsidP="00AB00C5">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 xml:space="preserve">New </w:t>
      </w:r>
      <w:proofErr w:type="gramStart"/>
      <w:r w:rsidRPr="00F6252D">
        <w:rPr>
          <w:rFonts w:eastAsiaTheme="minorHAnsi"/>
          <w:sz w:val="24"/>
          <w:szCs w:val="24"/>
        </w:rPr>
        <w:t xml:space="preserve">York </w:t>
      </w:r>
      <w:r w:rsidRPr="00F6252D">
        <w:rPr>
          <w:rFonts w:eastAsiaTheme="minorHAnsi"/>
          <w:bCs/>
          <w:sz w:val="24"/>
          <w:szCs w:val="24"/>
        </w:rPr>
        <w:t>:</w:t>
      </w:r>
      <w:proofErr w:type="gramEnd"/>
      <w:r w:rsidRPr="00F6252D">
        <w:rPr>
          <w:rFonts w:eastAsiaTheme="minorHAnsi"/>
          <w:bCs/>
          <w:sz w:val="24"/>
          <w:szCs w:val="24"/>
        </w:rPr>
        <w:t xml:space="preserve"> </w:t>
      </w:r>
      <w:r w:rsidRPr="00F6252D">
        <w:rPr>
          <w:rFonts w:eastAsiaTheme="minorHAnsi"/>
          <w:sz w:val="24"/>
          <w:szCs w:val="24"/>
        </w:rPr>
        <w:t>A.A. Knopf : Distributed by Random House,</w:t>
      </w:r>
      <w:r w:rsidR="00AB00C5" w:rsidRPr="00F6252D">
        <w:rPr>
          <w:rFonts w:eastAsiaTheme="minorHAnsi"/>
          <w:sz w:val="24"/>
          <w:szCs w:val="24"/>
        </w:rPr>
        <w:t xml:space="preserve"> </w:t>
      </w:r>
      <w:r w:rsidRPr="00F6252D">
        <w:rPr>
          <w:rFonts w:eastAsiaTheme="minorHAnsi"/>
          <w:bCs/>
          <w:sz w:val="24"/>
          <w:szCs w:val="24"/>
        </w:rPr>
        <w:t>2004.</w:t>
      </w:r>
    </w:p>
    <w:p w:rsidR="00874FC2" w:rsidRPr="00F6252D" w:rsidRDefault="00874FC2"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5 - Physical Description</w:t>
      </w:r>
    </w:p>
    <w:p w:rsidR="00874FC2" w:rsidRPr="00F6252D" w:rsidRDefault="00874FC2"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Contains information about the physical</w:t>
      </w:r>
      <w:r w:rsidR="00AB00C5" w:rsidRPr="00F6252D">
        <w:rPr>
          <w:rFonts w:eastAsiaTheme="minorHAnsi"/>
          <w:sz w:val="24"/>
          <w:szCs w:val="24"/>
        </w:rPr>
        <w:t xml:space="preserve"> </w:t>
      </w:r>
      <w:r w:rsidRPr="00F6252D">
        <w:rPr>
          <w:rFonts w:eastAsiaTheme="minorHAnsi"/>
          <w:sz w:val="24"/>
          <w:szCs w:val="24"/>
        </w:rPr>
        <w:t>characteristics of the item</w:t>
      </w:r>
    </w:p>
    <w:p w:rsidR="00874FC2" w:rsidRPr="00F6252D" w:rsidRDefault="00874FC2"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extent - number and kind of pieces</w:t>
      </w:r>
    </w:p>
    <w:p w:rsidR="00874FC2" w:rsidRPr="00F6252D" w:rsidRDefault="00874FC2"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physical details – illustrations</w:t>
      </w:r>
    </w:p>
    <w:p w:rsidR="00874FC2" w:rsidRPr="00F6252D" w:rsidRDefault="00874FC2"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dimensions</w:t>
      </w:r>
    </w:p>
    <w:p w:rsidR="00874FC2" w:rsidRPr="00F6252D" w:rsidRDefault="00874FC2" w:rsidP="00951AEC">
      <w:pPr>
        <w:pStyle w:val="ListParagraph"/>
        <w:numPr>
          <w:ilvl w:val="0"/>
          <w:numId w:val="12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accompanying material, if any</w:t>
      </w:r>
    </w:p>
    <w:p w:rsidR="00874FC2" w:rsidRPr="00F6252D" w:rsidRDefault="00874FC2" w:rsidP="00AB00C5">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Extent :</w:t>
      </w:r>
      <w:proofErr w:type="gramEnd"/>
      <w:r w:rsidRPr="00F6252D">
        <w:rPr>
          <w:rFonts w:eastAsiaTheme="minorHAnsi"/>
          <w:sz w:val="24"/>
          <w:szCs w:val="24"/>
        </w:rPr>
        <w:t xml:space="preserve"> other physical details ; dimensions +accompanying material.</w:t>
      </w:r>
    </w:p>
    <w:p w:rsidR="00AC22D7" w:rsidRPr="00F6252D" w:rsidRDefault="00AC22D7"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Prescribed source of information</w:t>
      </w:r>
    </w:p>
    <w:p w:rsidR="00AC22D7" w:rsidRPr="00F6252D" w:rsidRDefault="00AC22D7" w:rsidP="00951AEC">
      <w:pPr>
        <w:pStyle w:val="ListParagraph"/>
        <w:numPr>
          <w:ilvl w:val="0"/>
          <w:numId w:val="124"/>
        </w:numPr>
        <w:spacing w:line="360" w:lineRule="auto"/>
        <w:ind w:right="-720"/>
        <w:jc w:val="both"/>
        <w:rPr>
          <w:rFonts w:eastAsiaTheme="minorHAnsi"/>
          <w:sz w:val="24"/>
          <w:szCs w:val="24"/>
        </w:rPr>
      </w:pPr>
      <w:r w:rsidRPr="00F6252D">
        <w:rPr>
          <w:rFonts w:eastAsiaTheme="minorHAnsi"/>
          <w:sz w:val="24"/>
          <w:szCs w:val="24"/>
        </w:rPr>
        <w:t>Whole publication</w:t>
      </w:r>
    </w:p>
    <w:p w:rsidR="00432129" w:rsidRPr="00F6252D" w:rsidRDefault="00432129"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Number of volumes and/or</w:t>
      </w:r>
      <w:r w:rsidR="008E0B2D" w:rsidRPr="00F6252D">
        <w:rPr>
          <w:rFonts w:eastAsiaTheme="minorHAnsi"/>
          <w:b/>
          <w:sz w:val="24"/>
          <w:szCs w:val="24"/>
        </w:rPr>
        <w:t xml:space="preserve"> </w:t>
      </w:r>
      <w:r w:rsidRPr="00F6252D">
        <w:rPr>
          <w:rFonts w:eastAsiaTheme="minorHAnsi"/>
          <w:b/>
          <w:sz w:val="24"/>
          <w:szCs w:val="24"/>
        </w:rPr>
        <w:t>pagination (AACR2 2.5B1)</w:t>
      </w:r>
    </w:p>
    <w:p w:rsidR="00432129" w:rsidRPr="00F6252D" w:rsidRDefault="00432129"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Copy number on the last page or leaf (pages</w:t>
      </w:r>
      <w:r w:rsidR="008E0B2D" w:rsidRPr="00F6252D">
        <w:rPr>
          <w:rFonts w:eastAsiaTheme="minorHAnsi"/>
          <w:sz w:val="24"/>
          <w:szCs w:val="24"/>
        </w:rPr>
        <w:t xml:space="preserve"> </w:t>
      </w:r>
      <w:r w:rsidRPr="00F6252D">
        <w:rPr>
          <w:rFonts w:eastAsiaTheme="minorHAnsi"/>
          <w:sz w:val="24"/>
          <w:szCs w:val="24"/>
        </w:rPr>
        <w:t>with text on one side) of each sequence</w:t>
      </w:r>
    </w:p>
    <w:p w:rsidR="00432129" w:rsidRPr="00F6252D" w:rsidRDefault="00432129" w:rsidP="008E0B2D">
      <w:pPr>
        <w:autoSpaceDE w:val="0"/>
        <w:autoSpaceDN w:val="0"/>
        <w:adjustRightInd w:val="0"/>
        <w:spacing w:line="360" w:lineRule="auto"/>
        <w:ind w:left="3600" w:right="-720" w:firstLine="720"/>
        <w:jc w:val="both"/>
        <w:rPr>
          <w:rFonts w:eastAsiaTheme="minorHAnsi"/>
          <w:sz w:val="24"/>
          <w:szCs w:val="24"/>
        </w:rPr>
      </w:pPr>
      <w:proofErr w:type="gramStart"/>
      <w:r w:rsidRPr="00F6252D">
        <w:rPr>
          <w:rFonts w:eastAsiaTheme="minorHAnsi"/>
          <w:sz w:val="24"/>
          <w:szCs w:val="24"/>
        </w:rPr>
        <w:t>83 p.</w:t>
      </w:r>
      <w:proofErr w:type="gramEnd"/>
    </w:p>
    <w:p w:rsidR="00432129" w:rsidRPr="00F6252D" w:rsidRDefault="00432129" w:rsidP="008E0B2D">
      <w:pPr>
        <w:autoSpaceDE w:val="0"/>
        <w:autoSpaceDN w:val="0"/>
        <w:adjustRightInd w:val="0"/>
        <w:spacing w:line="360" w:lineRule="auto"/>
        <w:ind w:left="3600" w:right="-720" w:firstLine="720"/>
        <w:jc w:val="both"/>
        <w:rPr>
          <w:rFonts w:eastAsiaTheme="minorHAnsi"/>
          <w:sz w:val="24"/>
          <w:szCs w:val="24"/>
        </w:rPr>
      </w:pPr>
      <w:r w:rsidRPr="00F6252D">
        <w:rPr>
          <w:rFonts w:eastAsiaTheme="minorHAnsi"/>
          <w:sz w:val="24"/>
          <w:szCs w:val="24"/>
        </w:rPr>
        <w:t>49 leaves</w:t>
      </w:r>
    </w:p>
    <w:p w:rsidR="00432129" w:rsidRPr="00F6252D" w:rsidRDefault="00432129"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Note preliminary pages if necessary</w:t>
      </w:r>
    </w:p>
    <w:p w:rsidR="00432129" w:rsidRPr="00F6252D" w:rsidRDefault="00432129" w:rsidP="00C17101">
      <w:pPr>
        <w:autoSpaceDE w:val="0"/>
        <w:autoSpaceDN w:val="0"/>
        <w:adjustRightInd w:val="0"/>
        <w:spacing w:line="360" w:lineRule="auto"/>
        <w:ind w:left="3600" w:right="-720" w:firstLine="720"/>
        <w:jc w:val="both"/>
        <w:rPr>
          <w:rFonts w:eastAsiaTheme="minorHAnsi"/>
          <w:bCs/>
          <w:sz w:val="24"/>
          <w:szCs w:val="24"/>
        </w:rPr>
      </w:pPr>
      <w:r w:rsidRPr="00F6252D">
        <w:rPr>
          <w:rFonts w:eastAsiaTheme="minorHAnsi"/>
          <w:sz w:val="24"/>
          <w:szCs w:val="24"/>
        </w:rPr>
        <w:t xml:space="preserve">(i-xiii, 1-259) entered as </w:t>
      </w:r>
      <w:r w:rsidRPr="00F6252D">
        <w:rPr>
          <w:rFonts w:eastAsiaTheme="minorHAnsi"/>
          <w:bCs/>
          <w:sz w:val="24"/>
          <w:szCs w:val="24"/>
        </w:rPr>
        <w:t>xiii, 259 p.</w:t>
      </w:r>
    </w:p>
    <w:p w:rsidR="00432129" w:rsidRPr="00F6252D" w:rsidRDefault="00432129" w:rsidP="00C17101">
      <w:pPr>
        <w:autoSpaceDE w:val="0"/>
        <w:autoSpaceDN w:val="0"/>
        <w:adjustRightInd w:val="0"/>
        <w:spacing w:line="360" w:lineRule="auto"/>
        <w:ind w:left="3600" w:right="-720" w:firstLine="720"/>
        <w:jc w:val="both"/>
        <w:rPr>
          <w:rFonts w:eastAsiaTheme="minorHAnsi"/>
          <w:bCs/>
          <w:sz w:val="24"/>
          <w:szCs w:val="24"/>
        </w:rPr>
      </w:pPr>
      <w:r w:rsidRPr="00F6252D">
        <w:rPr>
          <w:rFonts w:eastAsiaTheme="minorHAnsi"/>
          <w:sz w:val="24"/>
          <w:szCs w:val="24"/>
        </w:rPr>
        <w:t xml:space="preserve">(i-xiii, 14-259) entered as </w:t>
      </w:r>
      <w:r w:rsidRPr="00F6252D">
        <w:rPr>
          <w:rFonts w:eastAsiaTheme="minorHAnsi"/>
          <w:bCs/>
          <w:sz w:val="24"/>
          <w:szCs w:val="24"/>
        </w:rPr>
        <w:t>259 p.</w:t>
      </w:r>
    </w:p>
    <w:p w:rsidR="00AC22D7" w:rsidRPr="00F6252D" w:rsidRDefault="00432129" w:rsidP="00C17101">
      <w:pPr>
        <w:spacing w:line="360" w:lineRule="auto"/>
        <w:ind w:left="1440" w:right="-720" w:firstLine="720"/>
        <w:jc w:val="both"/>
        <w:rPr>
          <w:rFonts w:eastAsiaTheme="minorHAnsi"/>
          <w:sz w:val="24"/>
          <w:szCs w:val="24"/>
        </w:rPr>
      </w:pPr>
      <w:proofErr w:type="gramStart"/>
      <w:r w:rsidRPr="00F6252D">
        <w:rPr>
          <w:rFonts w:eastAsiaTheme="minorHAnsi"/>
          <w:sz w:val="24"/>
          <w:szCs w:val="24"/>
        </w:rPr>
        <w:t>ix</w:t>
      </w:r>
      <w:proofErr w:type="gramEnd"/>
      <w:r w:rsidRPr="00F6252D">
        <w:rPr>
          <w:rFonts w:eastAsiaTheme="minorHAnsi"/>
          <w:sz w:val="24"/>
          <w:szCs w:val="24"/>
        </w:rPr>
        <w:t>, 155, 127, x p.</w:t>
      </w:r>
    </w:p>
    <w:p w:rsidR="00DD5B15" w:rsidRPr="00F6252D" w:rsidRDefault="00DD5B15"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Illustrative matter (AACR22.5C1)</w:t>
      </w:r>
    </w:p>
    <w:p w:rsidR="00DD5B15" w:rsidRPr="00F6252D" w:rsidRDefault="00DD5B15"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Note illustrations considered to be important, in</w:t>
      </w:r>
      <w:r w:rsidR="00C17101" w:rsidRPr="00F6252D">
        <w:rPr>
          <w:rFonts w:eastAsiaTheme="minorHAnsi"/>
          <w:sz w:val="24"/>
          <w:szCs w:val="24"/>
        </w:rPr>
        <w:t xml:space="preserve"> </w:t>
      </w:r>
      <w:r w:rsidRPr="00F6252D">
        <w:rPr>
          <w:rFonts w:eastAsiaTheme="minorHAnsi"/>
          <w:sz w:val="24"/>
          <w:szCs w:val="24"/>
        </w:rPr>
        <w:t>alphabetical order (after ill.), using the appropriate</w:t>
      </w:r>
      <w:r w:rsidR="00C17101" w:rsidRPr="00F6252D">
        <w:rPr>
          <w:rFonts w:eastAsiaTheme="minorHAnsi"/>
          <w:sz w:val="24"/>
          <w:szCs w:val="24"/>
        </w:rPr>
        <w:t xml:space="preserve"> </w:t>
      </w:r>
      <w:r w:rsidRPr="00F6252D">
        <w:rPr>
          <w:rFonts w:eastAsiaTheme="minorHAnsi"/>
          <w:sz w:val="24"/>
          <w:szCs w:val="24"/>
        </w:rPr>
        <w:t>abbreviations.</w:t>
      </w:r>
    </w:p>
    <w:p w:rsidR="00DD5B15" w:rsidRPr="00F6252D" w:rsidRDefault="00DD5B15"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89 p</w:t>
      </w:r>
      <w:proofErr w:type="gramStart"/>
      <w:r w:rsidRPr="00F6252D">
        <w:rPr>
          <w:rFonts w:eastAsiaTheme="minorHAnsi"/>
          <w:sz w:val="24"/>
          <w:szCs w:val="24"/>
        </w:rPr>
        <w:t>. :</w:t>
      </w:r>
      <w:proofErr w:type="gramEnd"/>
      <w:r w:rsidRPr="00F6252D">
        <w:rPr>
          <w:rFonts w:eastAsiaTheme="minorHAnsi"/>
          <w:sz w:val="24"/>
          <w:szCs w:val="24"/>
        </w:rPr>
        <w:t xml:space="preserve"> </w:t>
      </w:r>
      <w:r w:rsidRPr="00F6252D">
        <w:rPr>
          <w:rFonts w:eastAsiaTheme="minorHAnsi"/>
          <w:bCs/>
          <w:sz w:val="24"/>
          <w:szCs w:val="24"/>
        </w:rPr>
        <w:t>ill.</w:t>
      </w:r>
    </w:p>
    <w:p w:rsidR="00DD5B15" w:rsidRPr="00F6252D" w:rsidRDefault="00DD5B15"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64 p</w:t>
      </w:r>
      <w:proofErr w:type="gramStart"/>
      <w:r w:rsidRPr="00F6252D">
        <w:rPr>
          <w:rFonts w:eastAsiaTheme="minorHAnsi"/>
          <w:sz w:val="24"/>
          <w:szCs w:val="24"/>
        </w:rPr>
        <w:t>. :</w:t>
      </w:r>
      <w:proofErr w:type="gramEnd"/>
      <w:r w:rsidRPr="00F6252D">
        <w:rPr>
          <w:rFonts w:eastAsiaTheme="minorHAnsi"/>
          <w:sz w:val="24"/>
          <w:szCs w:val="24"/>
        </w:rPr>
        <w:t xml:space="preserve"> </w:t>
      </w:r>
      <w:r w:rsidRPr="00F6252D">
        <w:rPr>
          <w:rFonts w:eastAsiaTheme="minorHAnsi"/>
          <w:bCs/>
          <w:sz w:val="24"/>
          <w:szCs w:val="24"/>
        </w:rPr>
        <w:t>port.</w:t>
      </w:r>
    </w:p>
    <w:p w:rsidR="00DD5B15" w:rsidRPr="00F6252D" w:rsidRDefault="00DD5B15"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1 v. (unpaged</w:t>
      </w:r>
      <w:proofErr w:type="gramStart"/>
      <w:r w:rsidRPr="00F6252D">
        <w:rPr>
          <w:rFonts w:eastAsiaTheme="minorHAnsi"/>
          <w:sz w:val="24"/>
          <w:szCs w:val="24"/>
        </w:rPr>
        <w:t>) :</w:t>
      </w:r>
      <w:proofErr w:type="gramEnd"/>
      <w:r w:rsidRPr="00F6252D">
        <w:rPr>
          <w:rFonts w:eastAsiaTheme="minorHAnsi"/>
          <w:sz w:val="24"/>
          <w:szCs w:val="24"/>
        </w:rPr>
        <w:t xml:space="preserve"> </w:t>
      </w:r>
      <w:r w:rsidRPr="00F6252D">
        <w:rPr>
          <w:rFonts w:eastAsiaTheme="minorHAnsi"/>
          <w:bCs/>
          <w:sz w:val="24"/>
          <w:szCs w:val="24"/>
        </w:rPr>
        <w:t>all ill. (</w:t>
      </w:r>
      <w:proofErr w:type="gramStart"/>
      <w:r w:rsidRPr="00F6252D">
        <w:rPr>
          <w:rFonts w:eastAsiaTheme="minorHAnsi"/>
          <w:bCs/>
          <w:sz w:val="24"/>
          <w:szCs w:val="24"/>
        </w:rPr>
        <w:t>some</w:t>
      </w:r>
      <w:proofErr w:type="gramEnd"/>
      <w:r w:rsidRPr="00F6252D">
        <w:rPr>
          <w:rFonts w:eastAsiaTheme="minorHAnsi"/>
          <w:bCs/>
          <w:sz w:val="24"/>
          <w:szCs w:val="24"/>
        </w:rPr>
        <w:t xml:space="preserve"> col.)</w:t>
      </w:r>
    </w:p>
    <w:p w:rsidR="00DD5B15" w:rsidRPr="00F6252D" w:rsidRDefault="00DD5B15"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[32] p</w:t>
      </w:r>
      <w:proofErr w:type="gramStart"/>
      <w:r w:rsidRPr="00F6252D">
        <w:rPr>
          <w:rFonts w:eastAsiaTheme="minorHAnsi"/>
          <w:sz w:val="24"/>
          <w:szCs w:val="24"/>
        </w:rPr>
        <w:t>. :</w:t>
      </w:r>
      <w:proofErr w:type="gramEnd"/>
      <w:r w:rsidRPr="00F6252D">
        <w:rPr>
          <w:rFonts w:eastAsiaTheme="minorHAnsi"/>
          <w:sz w:val="24"/>
          <w:szCs w:val="24"/>
        </w:rPr>
        <w:t xml:space="preserve"> </w:t>
      </w:r>
      <w:r w:rsidRPr="00F6252D">
        <w:rPr>
          <w:rFonts w:eastAsiaTheme="minorHAnsi"/>
          <w:bCs/>
          <w:sz w:val="24"/>
          <w:szCs w:val="24"/>
        </w:rPr>
        <w:t>col. ill.</w:t>
      </w:r>
    </w:p>
    <w:p w:rsidR="00432129" w:rsidRPr="00F6252D" w:rsidRDefault="00DD5B15" w:rsidP="00C17101">
      <w:pPr>
        <w:spacing w:line="360" w:lineRule="auto"/>
        <w:ind w:left="2880" w:right="-720" w:firstLine="720"/>
        <w:jc w:val="both"/>
        <w:rPr>
          <w:rFonts w:eastAsiaTheme="minorHAnsi"/>
          <w:bCs/>
          <w:sz w:val="24"/>
          <w:szCs w:val="24"/>
        </w:rPr>
      </w:pPr>
      <w:r w:rsidRPr="00F6252D">
        <w:rPr>
          <w:rFonts w:eastAsiaTheme="minorHAnsi"/>
          <w:sz w:val="24"/>
          <w:szCs w:val="24"/>
        </w:rPr>
        <w:t>2 v. (922 p.</w:t>
      </w:r>
      <w:proofErr w:type="gramStart"/>
      <w:r w:rsidRPr="00F6252D">
        <w:rPr>
          <w:rFonts w:eastAsiaTheme="minorHAnsi"/>
          <w:sz w:val="24"/>
          <w:szCs w:val="24"/>
        </w:rPr>
        <w:t>) :</w:t>
      </w:r>
      <w:proofErr w:type="gramEnd"/>
      <w:r w:rsidRPr="00F6252D">
        <w:rPr>
          <w:rFonts w:eastAsiaTheme="minorHAnsi"/>
          <w:sz w:val="24"/>
          <w:szCs w:val="24"/>
        </w:rPr>
        <w:t xml:space="preserve"> </w:t>
      </w:r>
      <w:r w:rsidRPr="00F6252D">
        <w:rPr>
          <w:rFonts w:eastAsiaTheme="minorHAnsi"/>
          <w:bCs/>
          <w:sz w:val="24"/>
          <w:szCs w:val="24"/>
        </w:rPr>
        <w:t>ill., coats of arms, maps</w:t>
      </w:r>
    </w:p>
    <w:p w:rsidR="00EC5950" w:rsidRPr="00F6252D" w:rsidRDefault="00EC5950" w:rsidP="00B64862">
      <w:pPr>
        <w:autoSpaceDE w:val="0"/>
        <w:autoSpaceDN w:val="0"/>
        <w:adjustRightInd w:val="0"/>
        <w:spacing w:line="360" w:lineRule="auto"/>
        <w:ind w:right="-720"/>
        <w:jc w:val="both"/>
        <w:rPr>
          <w:rFonts w:eastAsiaTheme="minorHAnsi"/>
          <w:sz w:val="24"/>
          <w:szCs w:val="24"/>
        </w:rPr>
      </w:pPr>
      <w:r w:rsidRPr="00F6252D">
        <w:rPr>
          <w:rFonts w:eastAsiaTheme="minorHAnsi"/>
          <w:b/>
          <w:sz w:val="24"/>
          <w:szCs w:val="24"/>
        </w:rPr>
        <w:t>Dimensions (AACR2 2.5D1</w:t>
      </w:r>
      <w:r w:rsidRPr="00F6252D">
        <w:rPr>
          <w:rFonts w:eastAsiaTheme="minorHAnsi"/>
          <w:sz w:val="24"/>
          <w:szCs w:val="24"/>
        </w:rPr>
        <w:t>)</w:t>
      </w:r>
    </w:p>
    <w:p w:rsidR="00EC5950" w:rsidRPr="00F6252D" w:rsidRDefault="00EC5950"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Height in centimeters. Always round up. Include</w:t>
      </w:r>
      <w:r w:rsidR="00C17101" w:rsidRPr="00F6252D">
        <w:rPr>
          <w:rFonts w:eastAsiaTheme="minorHAnsi"/>
          <w:sz w:val="24"/>
          <w:szCs w:val="24"/>
        </w:rPr>
        <w:t xml:space="preserve"> </w:t>
      </w:r>
      <w:r w:rsidRPr="00F6252D">
        <w:rPr>
          <w:rFonts w:eastAsiaTheme="minorHAnsi"/>
          <w:sz w:val="24"/>
          <w:szCs w:val="24"/>
        </w:rPr>
        <w:t>width only when it is less than half of or greater</w:t>
      </w:r>
      <w:r w:rsidR="00C17101" w:rsidRPr="00F6252D">
        <w:rPr>
          <w:rFonts w:eastAsiaTheme="minorHAnsi"/>
          <w:sz w:val="24"/>
          <w:szCs w:val="24"/>
        </w:rPr>
        <w:t xml:space="preserve"> </w:t>
      </w:r>
      <w:r w:rsidRPr="00F6252D">
        <w:rPr>
          <w:rFonts w:eastAsiaTheme="minorHAnsi"/>
          <w:sz w:val="24"/>
          <w:szCs w:val="24"/>
        </w:rPr>
        <w:t>than the height</w:t>
      </w:r>
    </w:p>
    <w:p w:rsidR="00EC5950" w:rsidRPr="00F6252D" w:rsidRDefault="00C17101" w:rsidP="00B64862">
      <w:pPr>
        <w:autoSpaceDE w:val="0"/>
        <w:autoSpaceDN w:val="0"/>
        <w:adjustRightInd w:val="0"/>
        <w:spacing w:line="360" w:lineRule="auto"/>
        <w:ind w:right="-720"/>
        <w:jc w:val="both"/>
        <w:rPr>
          <w:rFonts w:eastAsiaTheme="minorHAnsi"/>
          <w:bCs/>
          <w:sz w:val="24"/>
          <w:szCs w:val="24"/>
        </w:rPr>
      </w:pPr>
      <w:r w:rsidRPr="00F6252D">
        <w:rPr>
          <w:rFonts w:eastAsiaTheme="minorHAnsi"/>
          <w:sz w:val="24"/>
          <w:szCs w:val="24"/>
        </w:rPr>
        <w:t xml:space="preserve">                                  </w:t>
      </w:r>
      <w:r w:rsidRPr="00F6252D">
        <w:rPr>
          <w:rFonts w:eastAsiaTheme="minorHAnsi"/>
          <w:sz w:val="24"/>
          <w:szCs w:val="24"/>
        </w:rPr>
        <w:tab/>
      </w:r>
      <w:r w:rsidRPr="00F6252D">
        <w:rPr>
          <w:rFonts w:eastAsiaTheme="minorHAnsi"/>
          <w:sz w:val="24"/>
          <w:szCs w:val="24"/>
        </w:rPr>
        <w:tab/>
      </w:r>
      <w:r w:rsidRPr="00F6252D">
        <w:rPr>
          <w:rFonts w:eastAsiaTheme="minorHAnsi"/>
          <w:sz w:val="24"/>
          <w:szCs w:val="24"/>
        </w:rPr>
        <w:tab/>
      </w:r>
      <w:r w:rsidR="00EC5950" w:rsidRPr="00F6252D">
        <w:rPr>
          <w:rFonts w:eastAsiaTheme="minorHAnsi"/>
          <w:sz w:val="24"/>
          <w:szCs w:val="24"/>
        </w:rPr>
        <w:t>89 p</w:t>
      </w:r>
      <w:proofErr w:type="gramStart"/>
      <w:r w:rsidR="00EC5950" w:rsidRPr="00F6252D">
        <w:rPr>
          <w:rFonts w:eastAsiaTheme="minorHAnsi"/>
          <w:sz w:val="24"/>
          <w:szCs w:val="24"/>
        </w:rPr>
        <w:t>. :</w:t>
      </w:r>
      <w:proofErr w:type="gramEnd"/>
      <w:r w:rsidR="00EC5950" w:rsidRPr="00F6252D">
        <w:rPr>
          <w:rFonts w:eastAsiaTheme="minorHAnsi"/>
          <w:sz w:val="24"/>
          <w:szCs w:val="24"/>
        </w:rPr>
        <w:t xml:space="preserve"> ill. ; </w:t>
      </w:r>
      <w:r w:rsidR="00EC5950" w:rsidRPr="00F6252D">
        <w:rPr>
          <w:rFonts w:eastAsiaTheme="minorHAnsi"/>
          <w:bCs/>
          <w:sz w:val="24"/>
          <w:szCs w:val="24"/>
        </w:rPr>
        <w:t>26 cm.</w:t>
      </w:r>
    </w:p>
    <w:p w:rsidR="00EC5950" w:rsidRPr="00F6252D" w:rsidRDefault="00EC5950"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1 v. (unpaged</w:t>
      </w:r>
      <w:proofErr w:type="gramStart"/>
      <w:r w:rsidRPr="00F6252D">
        <w:rPr>
          <w:rFonts w:eastAsiaTheme="minorHAnsi"/>
          <w:sz w:val="24"/>
          <w:szCs w:val="24"/>
        </w:rPr>
        <w:t>) :</w:t>
      </w:r>
      <w:proofErr w:type="gramEnd"/>
      <w:r w:rsidRPr="00F6252D">
        <w:rPr>
          <w:rFonts w:eastAsiaTheme="minorHAnsi"/>
          <w:sz w:val="24"/>
          <w:szCs w:val="24"/>
        </w:rPr>
        <w:t xml:space="preserve"> all ill. (</w:t>
      </w:r>
      <w:proofErr w:type="gramStart"/>
      <w:r w:rsidRPr="00F6252D">
        <w:rPr>
          <w:rFonts w:eastAsiaTheme="minorHAnsi"/>
          <w:sz w:val="24"/>
          <w:szCs w:val="24"/>
        </w:rPr>
        <w:t>some</w:t>
      </w:r>
      <w:proofErr w:type="gramEnd"/>
      <w:r w:rsidRPr="00F6252D">
        <w:rPr>
          <w:rFonts w:eastAsiaTheme="minorHAnsi"/>
          <w:sz w:val="24"/>
          <w:szCs w:val="24"/>
        </w:rPr>
        <w:t xml:space="preserve"> col.) ; </w:t>
      </w:r>
      <w:r w:rsidRPr="00F6252D">
        <w:rPr>
          <w:rFonts w:eastAsiaTheme="minorHAnsi"/>
          <w:bCs/>
          <w:sz w:val="24"/>
          <w:szCs w:val="24"/>
        </w:rPr>
        <w:t>30 x 14 cm.</w:t>
      </w:r>
    </w:p>
    <w:p w:rsidR="00EC5950" w:rsidRPr="00F6252D" w:rsidRDefault="00EC5950"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64 p</w:t>
      </w:r>
      <w:proofErr w:type="gramStart"/>
      <w:r w:rsidRPr="00F6252D">
        <w:rPr>
          <w:rFonts w:eastAsiaTheme="minorHAnsi"/>
          <w:sz w:val="24"/>
          <w:szCs w:val="24"/>
        </w:rPr>
        <w:t>. :</w:t>
      </w:r>
      <w:proofErr w:type="gramEnd"/>
      <w:r w:rsidRPr="00F6252D">
        <w:rPr>
          <w:rFonts w:eastAsiaTheme="minorHAnsi"/>
          <w:sz w:val="24"/>
          <w:szCs w:val="24"/>
        </w:rPr>
        <w:t xml:space="preserve"> port. ; </w:t>
      </w:r>
      <w:r w:rsidRPr="00F6252D">
        <w:rPr>
          <w:rFonts w:eastAsiaTheme="minorHAnsi"/>
          <w:bCs/>
          <w:sz w:val="24"/>
          <w:szCs w:val="24"/>
        </w:rPr>
        <w:t>21 x 26 cm.</w:t>
      </w:r>
    </w:p>
    <w:p w:rsidR="00EC5950" w:rsidRPr="00F6252D" w:rsidRDefault="00EC5950" w:rsidP="00C17101">
      <w:pPr>
        <w:spacing w:line="360" w:lineRule="auto"/>
        <w:ind w:left="2880" w:right="-720" w:firstLine="720"/>
        <w:jc w:val="both"/>
        <w:rPr>
          <w:rFonts w:eastAsiaTheme="minorHAnsi"/>
          <w:bCs/>
          <w:sz w:val="24"/>
          <w:szCs w:val="24"/>
        </w:rPr>
      </w:pPr>
      <w:r w:rsidRPr="00F6252D">
        <w:rPr>
          <w:rFonts w:eastAsiaTheme="minorHAnsi"/>
          <w:sz w:val="24"/>
          <w:szCs w:val="24"/>
        </w:rPr>
        <w:t>[22] p</w:t>
      </w:r>
      <w:proofErr w:type="gramStart"/>
      <w:r w:rsidRPr="00F6252D">
        <w:rPr>
          <w:rFonts w:eastAsiaTheme="minorHAnsi"/>
          <w:sz w:val="24"/>
          <w:szCs w:val="24"/>
        </w:rPr>
        <w:t>. :</w:t>
      </w:r>
      <w:proofErr w:type="gramEnd"/>
      <w:r w:rsidRPr="00F6252D">
        <w:rPr>
          <w:rFonts w:eastAsiaTheme="minorHAnsi"/>
          <w:sz w:val="24"/>
          <w:szCs w:val="24"/>
        </w:rPr>
        <w:t xml:space="preserve"> chiefly col. ill. ; </w:t>
      </w:r>
      <w:r w:rsidRPr="00F6252D">
        <w:rPr>
          <w:rFonts w:eastAsiaTheme="minorHAnsi"/>
          <w:bCs/>
          <w:sz w:val="24"/>
          <w:szCs w:val="24"/>
        </w:rPr>
        <w:t>90 mm.</w:t>
      </w:r>
    </w:p>
    <w:p w:rsidR="00504DBD" w:rsidRPr="00F6252D" w:rsidRDefault="00504DBD"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Accompanying material (AACR22.5E1)</w:t>
      </w:r>
    </w:p>
    <w:p w:rsidR="00504DBD" w:rsidRPr="00F6252D" w:rsidRDefault="00504DBD"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List any separate pieces that are meant to be</w:t>
      </w:r>
      <w:r w:rsidR="00C17101" w:rsidRPr="00F6252D">
        <w:rPr>
          <w:rFonts w:eastAsiaTheme="minorHAnsi"/>
          <w:sz w:val="24"/>
          <w:szCs w:val="24"/>
        </w:rPr>
        <w:t xml:space="preserve"> </w:t>
      </w:r>
      <w:r w:rsidRPr="00F6252D">
        <w:rPr>
          <w:rFonts w:eastAsiaTheme="minorHAnsi"/>
          <w:sz w:val="24"/>
          <w:szCs w:val="24"/>
        </w:rPr>
        <w:t>used with the book</w:t>
      </w:r>
    </w:p>
    <w:p w:rsidR="00504DBD" w:rsidRPr="00F6252D" w:rsidRDefault="00504DBD"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89 p</w:t>
      </w:r>
      <w:proofErr w:type="gramStart"/>
      <w:r w:rsidRPr="00F6252D">
        <w:rPr>
          <w:rFonts w:eastAsiaTheme="minorHAnsi"/>
          <w:sz w:val="24"/>
          <w:szCs w:val="24"/>
        </w:rPr>
        <w:t>. :</w:t>
      </w:r>
      <w:proofErr w:type="gramEnd"/>
      <w:r w:rsidRPr="00F6252D">
        <w:rPr>
          <w:rFonts w:eastAsiaTheme="minorHAnsi"/>
          <w:sz w:val="24"/>
          <w:szCs w:val="24"/>
        </w:rPr>
        <w:t xml:space="preserve"> ill. ; 26 cm. </w:t>
      </w:r>
      <w:r w:rsidRPr="00F6252D">
        <w:rPr>
          <w:rFonts w:eastAsiaTheme="minorHAnsi"/>
          <w:bCs/>
          <w:sz w:val="24"/>
          <w:szCs w:val="24"/>
        </w:rPr>
        <w:t>+ 1 sound disc (4 ¾ in.).</w:t>
      </w:r>
    </w:p>
    <w:p w:rsidR="00504DBD" w:rsidRPr="00F6252D" w:rsidRDefault="00504DBD" w:rsidP="00C17101">
      <w:pPr>
        <w:autoSpaceDE w:val="0"/>
        <w:autoSpaceDN w:val="0"/>
        <w:adjustRightInd w:val="0"/>
        <w:spacing w:line="360" w:lineRule="auto"/>
        <w:ind w:left="2880" w:right="-720" w:firstLine="720"/>
        <w:jc w:val="both"/>
        <w:rPr>
          <w:rFonts w:eastAsiaTheme="minorHAnsi"/>
          <w:bCs/>
          <w:sz w:val="24"/>
          <w:szCs w:val="24"/>
        </w:rPr>
      </w:pPr>
      <w:r w:rsidRPr="00F6252D">
        <w:rPr>
          <w:rFonts w:eastAsiaTheme="minorHAnsi"/>
          <w:sz w:val="24"/>
          <w:szCs w:val="24"/>
        </w:rPr>
        <w:t>64 p</w:t>
      </w:r>
      <w:proofErr w:type="gramStart"/>
      <w:r w:rsidRPr="00F6252D">
        <w:rPr>
          <w:rFonts w:eastAsiaTheme="minorHAnsi"/>
          <w:sz w:val="24"/>
          <w:szCs w:val="24"/>
        </w:rPr>
        <w:t>. :</w:t>
      </w:r>
      <w:proofErr w:type="gramEnd"/>
      <w:r w:rsidRPr="00F6252D">
        <w:rPr>
          <w:rFonts w:eastAsiaTheme="minorHAnsi"/>
          <w:sz w:val="24"/>
          <w:szCs w:val="24"/>
        </w:rPr>
        <w:t xml:space="preserve"> port. ; 21 x 26 cm. + </w:t>
      </w:r>
      <w:r w:rsidRPr="00F6252D">
        <w:rPr>
          <w:rFonts w:eastAsiaTheme="minorHAnsi"/>
          <w:bCs/>
          <w:sz w:val="24"/>
          <w:szCs w:val="24"/>
        </w:rPr>
        <w:t>1 teacher’s guide</w:t>
      </w:r>
    </w:p>
    <w:p w:rsidR="00504DBD" w:rsidRPr="00F6252D" w:rsidRDefault="00504DBD" w:rsidP="00C17101">
      <w:pPr>
        <w:spacing w:line="360" w:lineRule="auto"/>
        <w:ind w:left="2880" w:right="-720" w:firstLine="720"/>
        <w:jc w:val="both"/>
        <w:rPr>
          <w:rFonts w:eastAsiaTheme="minorHAnsi"/>
          <w:bCs/>
          <w:sz w:val="24"/>
          <w:szCs w:val="24"/>
        </w:rPr>
      </w:pPr>
      <w:r w:rsidRPr="00F6252D">
        <w:rPr>
          <w:rFonts w:eastAsiaTheme="minorHAnsi"/>
          <w:bCs/>
          <w:sz w:val="24"/>
          <w:szCs w:val="24"/>
        </w:rPr>
        <w:t>(10 p</w:t>
      </w:r>
      <w:proofErr w:type="gramStart"/>
      <w:r w:rsidRPr="00F6252D">
        <w:rPr>
          <w:rFonts w:eastAsiaTheme="minorHAnsi"/>
          <w:bCs/>
          <w:sz w:val="24"/>
          <w:szCs w:val="24"/>
        </w:rPr>
        <w:t>. ;</w:t>
      </w:r>
      <w:proofErr w:type="gramEnd"/>
      <w:r w:rsidRPr="00F6252D">
        <w:rPr>
          <w:rFonts w:eastAsiaTheme="minorHAnsi"/>
          <w:bCs/>
          <w:sz w:val="24"/>
          <w:szCs w:val="24"/>
        </w:rPr>
        <w:t xml:space="preserve"> 24 cm.)</w:t>
      </w:r>
    </w:p>
    <w:p w:rsidR="00596BB4" w:rsidRPr="00F6252D" w:rsidRDefault="00596BB4" w:rsidP="00B64862">
      <w:pPr>
        <w:spacing w:line="360" w:lineRule="auto"/>
        <w:ind w:right="-720"/>
        <w:jc w:val="both"/>
        <w:rPr>
          <w:rFonts w:eastAsiaTheme="minorHAnsi"/>
          <w:bCs/>
          <w:sz w:val="24"/>
          <w:szCs w:val="24"/>
        </w:rPr>
      </w:pPr>
    </w:p>
    <w:p w:rsidR="00596BB4" w:rsidRPr="00F6252D" w:rsidRDefault="00596BB4"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6 - Series</w:t>
      </w:r>
    </w:p>
    <w:p w:rsidR="00596BB4" w:rsidRPr="00F6252D" w:rsidRDefault="00596BB4"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group of items related to each other by</w:t>
      </w:r>
      <w:r w:rsidR="00C17101" w:rsidRPr="00F6252D">
        <w:rPr>
          <w:rFonts w:eastAsiaTheme="minorHAnsi"/>
          <w:sz w:val="24"/>
          <w:szCs w:val="24"/>
        </w:rPr>
        <w:t xml:space="preserve"> </w:t>
      </w:r>
      <w:r w:rsidRPr="00F6252D">
        <w:rPr>
          <w:rFonts w:eastAsiaTheme="minorHAnsi"/>
          <w:sz w:val="24"/>
          <w:szCs w:val="24"/>
        </w:rPr>
        <w:t>a common title</w:t>
      </w:r>
    </w:p>
    <w:p w:rsidR="00596BB4" w:rsidRPr="00F6252D" w:rsidRDefault="00596BB4" w:rsidP="00951AEC">
      <w:pPr>
        <w:pStyle w:val="ListParagraph"/>
        <w:numPr>
          <w:ilvl w:val="0"/>
          <w:numId w:val="12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Prescribed source of information: series</w:t>
      </w:r>
      <w:r w:rsidR="00C17101" w:rsidRPr="00F6252D">
        <w:rPr>
          <w:rFonts w:eastAsiaTheme="minorHAnsi"/>
          <w:sz w:val="24"/>
          <w:szCs w:val="24"/>
        </w:rPr>
        <w:t xml:space="preserve"> </w:t>
      </w:r>
      <w:r w:rsidRPr="00F6252D">
        <w:rPr>
          <w:rFonts w:eastAsiaTheme="minorHAnsi"/>
          <w:sz w:val="24"/>
          <w:szCs w:val="24"/>
        </w:rPr>
        <w:t>title page; monograph title page; cover,</w:t>
      </w:r>
      <w:r w:rsidR="00C17101" w:rsidRPr="00F6252D">
        <w:rPr>
          <w:rFonts w:eastAsiaTheme="minorHAnsi"/>
          <w:sz w:val="24"/>
          <w:szCs w:val="24"/>
        </w:rPr>
        <w:t xml:space="preserve"> </w:t>
      </w:r>
      <w:r w:rsidRPr="00F6252D">
        <w:rPr>
          <w:rFonts w:eastAsiaTheme="minorHAnsi"/>
          <w:sz w:val="24"/>
          <w:szCs w:val="24"/>
        </w:rPr>
        <w:t>rest of publication</w:t>
      </w:r>
    </w:p>
    <w:p w:rsidR="00596BB4" w:rsidRPr="00F6252D" w:rsidRDefault="00596BB4" w:rsidP="00C17101">
      <w:pPr>
        <w:spacing w:line="360" w:lineRule="auto"/>
        <w:ind w:left="2160" w:right="-720" w:firstLine="720"/>
        <w:jc w:val="both"/>
        <w:rPr>
          <w:rFonts w:eastAsiaTheme="minorHAnsi"/>
          <w:sz w:val="24"/>
          <w:szCs w:val="24"/>
        </w:rPr>
      </w:pPr>
      <w:r w:rsidRPr="00F6252D">
        <w:rPr>
          <w:rFonts w:eastAsiaTheme="minorHAnsi"/>
          <w:sz w:val="24"/>
          <w:szCs w:val="24"/>
        </w:rPr>
        <w:t xml:space="preserve">Title proper of </w:t>
      </w:r>
      <w:proofErr w:type="gramStart"/>
      <w:r w:rsidRPr="00F6252D">
        <w:rPr>
          <w:rFonts w:eastAsiaTheme="minorHAnsi"/>
          <w:sz w:val="24"/>
          <w:szCs w:val="24"/>
        </w:rPr>
        <w:t>series ;</w:t>
      </w:r>
      <w:proofErr w:type="gramEnd"/>
      <w:r w:rsidRPr="00F6252D">
        <w:rPr>
          <w:rFonts w:eastAsiaTheme="minorHAnsi"/>
          <w:sz w:val="24"/>
          <w:szCs w:val="24"/>
        </w:rPr>
        <w:t xml:space="preserve"> numbering within series</w:t>
      </w:r>
    </w:p>
    <w:p w:rsidR="00A80D85" w:rsidRPr="00F6252D" w:rsidRDefault="00A80D85"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Series (AACR2 2.6B1)</w:t>
      </w:r>
    </w:p>
    <w:p w:rsidR="00A80D85" w:rsidRPr="00F6252D" w:rsidRDefault="00A80D85" w:rsidP="00951AEC">
      <w:pPr>
        <w:pStyle w:val="ListParagraph"/>
        <w:numPr>
          <w:ilvl w:val="0"/>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Series may take the form of:</w:t>
      </w:r>
    </w:p>
    <w:p w:rsidR="00A80D85" w:rsidRPr="00F6252D" w:rsidRDefault="00A80D85"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Monographic series - A series of</w:t>
      </w:r>
      <w:r w:rsidR="006E7B78" w:rsidRPr="00F6252D">
        <w:rPr>
          <w:rFonts w:eastAsiaTheme="minorHAnsi"/>
          <w:sz w:val="24"/>
          <w:szCs w:val="24"/>
        </w:rPr>
        <w:t xml:space="preserve"> </w:t>
      </w:r>
      <w:r w:rsidRPr="00F6252D">
        <w:rPr>
          <w:rFonts w:eastAsiaTheme="minorHAnsi"/>
          <w:sz w:val="24"/>
          <w:szCs w:val="24"/>
        </w:rPr>
        <w:t>monographs, usually issued under a collective</w:t>
      </w:r>
      <w:r w:rsidR="006E7B78" w:rsidRPr="00F6252D">
        <w:rPr>
          <w:rFonts w:eastAsiaTheme="minorHAnsi"/>
          <w:sz w:val="24"/>
          <w:szCs w:val="24"/>
        </w:rPr>
        <w:t xml:space="preserve"> </w:t>
      </w:r>
      <w:r w:rsidRPr="00F6252D">
        <w:rPr>
          <w:rFonts w:eastAsiaTheme="minorHAnsi"/>
          <w:sz w:val="24"/>
          <w:szCs w:val="24"/>
        </w:rPr>
        <w:t>title by a university press or scholarly</w:t>
      </w:r>
      <w:r w:rsidR="006E7B78" w:rsidRPr="00F6252D">
        <w:rPr>
          <w:rFonts w:eastAsiaTheme="minorHAnsi"/>
          <w:sz w:val="24"/>
          <w:szCs w:val="24"/>
        </w:rPr>
        <w:t xml:space="preserve"> </w:t>
      </w:r>
      <w:r w:rsidRPr="00F6252D">
        <w:rPr>
          <w:rFonts w:eastAsiaTheme="minorHAnsi"/>
          <w:sz w:val="24"/>
          <w:szCs w:val="24"/>
        </w:rPr>
        <w:t>society. Each volume in the series may</w:t>
      </w:r>
      <w:r w:rsidR="006E7B78" w:rsidRPr="00F6252D">
        <w:rPr>
          <w:rFonts w:eastAsiaTheme="minorHAnsi"/>
          <w:sz w:val="24"/>
          <w:szCs w:val="24"/>
        </w:rPr>
        <w:t xml:space="preserve"> </w:t>
      </w:r>
      <w:r w:rsidRPr="00F6252D">
        <w:rPr>
          <w:rFonts w:eastAsiaTheme="minorHAnsi"/>
          <w:sz w:val="24"/>
          <w:szCs w:val="24"/>
        </w:rPr>
        <w:t>contain more than one monograph, each with</w:t>
      </w:r>
      <w:r w:rsidR="006E7B78" w:rsidRPr="00F6252D">
        <w:rPr>
          <w:rFonts w:eastAsiaTheme="minorHAnsi"/>
          <w:sz w:val="24"/>
          <w:szCs w:val="24"/>
        </w:rPr>
        <w:t xml:space="preserve"> </w:t>
      </w:r>
      <w:r w:rsidRPr="00F6252D">
        <w:rPr>
          <w:rFonts w:eastAsiaTheme="minorHAnsi"/>
          <w:sz w:val="24"/>
          <w:szCs w:val="24"/>
        </w:rPr>
        <w:t>its own title in addition to the series title.</w:t>
      </w:r>
    </w:p>
    <w:p w:rsidR="00A80D85" w:rsidRPr="00F6252D" w:rsidRDefault="00A80D85"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Intended to be issued indefinitely. Generally</w:t>
      </w:r>
      <w:r w:rsidR="00140EFB" w:rsidRPr="00F6252D">
        <w:rPr>
          <w:rFonts w:eastAsiaTheme="minorHAnsi"/>
          <w:sz w:val="24"/>
          <w:szCs w:val="24"/>
        </w:rPr>
        <w:t xml:space="preserve"> </w:t>
      </w:r>
      <w:r w:rsidRPr="00F6252D">
        <w:rPr>
          <w:rFonts w:eastAsiaTheme="minorHAnsi"/>
          <w:sz w:val="24"/>
          <w:szCs w:val="24"/>
        </w:rPr>
        <w:t>items in a monographic series are single part</w:t>
      </w:r>
      <w:r w:rsidR="00140EFB" w:rsidRPr="00F6252D">
        <w:rPr>
          <w:rFonts w:eastAsiaTheme="minorHAnsi"/>
          <w:sz w:val="24"/>
          <w:szCs w:val="24"/>
        </w:rPr>
        <w:t xml:space="preserve"> </w:t>
      </w:r>
      <w:r w:rsidRPr="00F6252D">
        <w:rPr>
          <w:rFonts w:eastAsiaTheme="minorHAnsi"/>
          <w:sz w:val="24"/>
          <w:szCs w:val="24"/>
        </w:rPr>
        <w:t>monographs issued on an irregular basis.</w:t>
      </w:r>
    </w:p>
    <w:p w:rsidR="000B0598" w:rsidRPr="00F6252D" w:rsidRDefault="000B0598"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Series (AACR2 2.6B1)</w:t>
      </w:r>
    </w:p>
    <w:p w:rsidR="000B0598" w:rsidRPr="00F6252D" w:rsidRDefault="000B0598" w:rsidP="00951AEC">
      <w:pPr>
        <w:pStyle w:val="ListParagraph"/>
        <w:numPr>
          <w:ilvl w:val="0"/>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Series may also take the form of:</w:t>
      </w:r>
    </w:p>
    <w:p w:rsidR="000B0598" w:rsidRPr="00F6252D" w:rsidRDefault="000B0598"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Multipart monograph - A monograph complete,</w:t>
      </w:r>
      <w:r w:rsidR="00140EFB" w:rsidRPr="00F6252D">
        <w:rPr>
          <w:rFonts w:eastAsiaTheme="minorHAnsi"/>
          <w:sz w:val="24"/>
          <w:szCs w:val="24"/>
        </w:rPr>
        <w:t xml:space="preserve"> </w:t>
      </w:r>
      <w:r w:rsidRPr="00F6252D">
        <w:rPr>
          <w:rFonts w:eastAsiaTheme="minorHAnsi"/>
          <w:sz w:val="24"/>
          <w:szCs w:val="24"/>
        </w:rPr>
        <w:t>or intended to be complete, in a finite</w:t>
      </w:r>
      <w:r w:rsidR="00140EFB" w:rsidRPr="00F6252D">
        <w:rPr>
          <w:rFonts w:eastAsiaTheme="minorHAnsi"/>
          <w:sz w:val="24"/>
          <w:szCs w:val="24"/>
        </w:rPr>
        <w:t xml:space="preserve"> </w:t>
      </w:r>
      <w:r w:rsidRPr="00F6252D">
        <w:rPr>
          <w:rFonts w:eastAsiaTheme="minorHAnsi"/>
          <w:sz w:val="24"/>
          <w:szCs w:val="24"/>
        </w:rPr>
        <w:t>number</w:t>
      </w:r>
      <w:r w:rsidR="00140EFB" w:rsidRPr="00F6252D">
        <w:rPr>
          <w:rFonts w:eastAsiaTheme="minorHAnsi"/>
          <w:sz w:val="24"/>
          <w:szCs w:val="24"/>
        </w:rPr>
        <w:t xml:space="preserve"> </w:t>
      </w:r>
      <w:r w:rsidRPr="00F6252D">
        <w:rPr>
          <w:rFonts w:eastAsiaTheme="minorHAnsi"/>
          <w:sz w:val="24"/>
          <w:szCs w:val="24"/>
        </w:rPr>
        <w:t>of physically separate parts that may or may</w:t>
      </w:r>
      <w:r w:rsidR="00140EFB" w:rsidRPr="00F6252D">
        <w:rPr>
          <w:rFonts w:eastAsiaTheme="minorHAnsi"/>
          <w:sz w:val="24"/>
          <w:szCs w:val="24"/>
        </w:rPr>
        <w:t xml:space="preserve"> </w:t>
      </w:r>
      <w:r w:rsidRPr="00F6252D">
        <w:rPr>
          <w:rFonts w:eastAsiaTheme="minorHAnsi"/>
          <w:sz w:val="24"/>
          <w:szCs w:val="24"/>
        </w:rPr>
        <w:t>not be numbered (AACR2). A library may</w:t>
      </w:r>
      <w:r w:rsidR="00140EFB" w:rsidRPr="00F6252D">
        <w:rPr>
          <w:rFonts w:eastAsiaTheme="minorHAnsi"/>
          <w:sz w:val="24"/>
          <w:szCs w:val="24"/>
        </w:rPr>
        <w:t xml:space="preserve"> </w:t>
      </w:r>
      <w:r w:rsidRPr="00F6252D">
        <w:rPr>
          <w:rFonts w:eastAsiaTheme="minorHAnsi"/>
          <w:sz w:val="24"/>
          <w:szCs w:val="24"/>
        </w:rPr>
        <w:t>decide to bind the parts together.</w:t>
      </w:r>
    </w:p>
    <w:p w:rsidR="00F26CDC" w:rsidRPr="00F6252D" w:rsidRDefault="00F26CDC"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Series (AACR2 2.6B1)</w:t>
      </w:r>
    </w:p>
    <w:p w:rsidR="00F26CDC" w:rsidRPr="00F6252D" w:rsidRDefault="00F26CDC" w:rsidP="00951AEC">
      <w:pPr>
        <w:pStyle w:val="ListParagraph"/>
        <w:numPr>
          <w:ilvl w:val="0"/>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Series may be:</w:t>
      </w:r>
    </w:p>
    <w:p w:rsidR="00F26CDC" w:rsidRPr="00F6252D" w:rsidRDefault="00F26CDC"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Classed-together - all items have the same</w:t>
      </w:r>
      <w:r w:rsidR="00AA4408" w:rsidRPr="00F6252D">
        <w:rPr>
          <w:rFonts w:eastAsiaTheme="minorHAnsi"/>
          <w:sz w:val="24"/>
          <w:szCs w:val="24"/>
        </w:rPr>
        <w:t xml:space="preserve"> </w:t>
      </w:r>
      <w:r w:rsidRPr="00F6252D">
        <w:rPr>
          <w:rFonts w:eastAsiaTheme="minorHAnsi"/>
          <w:sz w:val="24"/>
          <w:szCs w:val="24"/>
        </w:rPr>
        <w:t>call number; call numbers are distinguished</w:t>
      </w:r>
      <w:r w:rsidR="00AA4408" w:rsidRPr="00F6252D">
        <w:rPr>
          <w:rFonts w:eastAsiaTheme="minorHAnsi"/>
          <w:sz w:val="24"/>
          <w:szCs w:val="24"/>
        </w:rPr>
        <w:t xml:space="preserve"> </w:t>
      </w:r>
      <w:r w:rsidRPr="00F6252D">
        <w:rPr>
          <w:rFonts w:eastAsiaTheme="minorHAnsi"/>
          <w:sz w:val="24"/>
          <w:szCs w:val="24"/>
        </w:rPr>
        <w:t>by the volume number</w:t>
      </w:r>
    </w:p>
    <w:p w:rsidR="00F26CDC" w:rsidRPr="00F6252D" w:rsidRDefault="00F26CDC"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Classed separately - each item in the series</w:t>
      </w:r>
      <w:r w:rsidR="00AA4408" w:rsidRPr="00F6252D">
        <w:rPr>
          <w:rFonts w:eastAsiaTheme="minorHAnsi"/>
          <w:sz w:val="24"/>
          <w:szCs w:val="24"/>
        </w:rPr>
        <w:t xml:space="preserve"> </w:t>
      </w:r>
      <w:r w:rsidRPr="00F6252D">
        <w:rPr>
          <w:rFonts w:eastAsiaTheme="minorHAnsi"/>
          <w:sz w:val="24"/>
          <w:szCs w:val="24"/>
        </w:rPr>
        <w:t>has a different call number</w:t>
      </w:r>
    </w:p>
    <w:p w:rsidR="00F26CDC" w:rsidRPr="00F6252D" w:rsidRDefault="00F26CDC"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Analyzed - separate bibliographic records</w:t>
      </w:r>
      <w:r w:rsidR="00AA4408" w:rsidRPr="00F6252D">
        <w:rPr>
          <w:rFonts w:eastAsiaTheme="minorHAnsi"/>
          <w:sz w:val="24"/>
          <w:szCs w:val="24"/>
        </w:rPr>
        <w:t xml:space="preserve"> </w:t>
      </w:r>
      <w:r w:rsidRPr="00F6252D">
        <w:rPr>
          <w:rFonts w:eastAsiaTheme="minorHAnsi"/>
          <w:sz w:val="24"/>
          <w:szCs w:val="24"/>
        </w:rPr>
        <w:t>created for the each distinct item in the</w:t>
      </w:r>
      <w:r w:rsidR="00AA4408" w:rsidRPr="00F6252D">
        <w:rPr>
          <w:rFonts w:eastAsiaTheme="minorHAnsi"/>
          <w:sz w:val="24"/>
          <w:szCs w:val="24"/>
        </w:rPr>
        <w:t xml:space="preserve"> </w:t>
      </w:r>
      <w:r w:rsidRPr="00F6252D">
        <w:rPr>
          <w:rFonts w:eastAsiaTheme="minorHAnsi"/>
          <w:sz w:val="24"/>
          <w:szCs w:val="24"/>
        </w:rPr>
        <w:t>series or not.</w:t>
      </w:r>
    </w:p>
    <w:p w:rsidR="00F26CDC" w:rsidRPr="00F6252D" w:rsidRDefault="00F26CDC" w:rsidP="00951AEC">
      <w:pPr>
        <w:pStyle w:val="ListParagraph"/>
        <w:numPr>
          <w:ilvl w:val="2"/>
          <w:numId w:val="12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classed separately series should be</w:t>
      </w:r>
      <w:r w:rsidR="00AA4408" w:rsidRPr="00F6252D">
        <w:rPr>
          <w:rFonts w:eastAsiaTheme="minorHAnsi"/>
          <w:sz w:val="24"/>
          <w:szCs w:val="24"/>
        </w:rPr>
        <w:t xml:space="preserve"> </w:t>
      </w:r>
      <w:r w:rsidRPr="00F6252D">
        <w:rPr>
          <w:rFonts w:eastAsiaTheme="minorHAnsi"/>
          <w:sz w:val="24"/>
          <w:szCs w:val="24"/>
        </w:rPr>
        <w:t>analyzed.</w:t>
      </w:r>
    </w:p>
    <w:p w:rsidR="00C91EA1" w:rsidRPr="00F6252D" w:rsidRDefault="00C91EA1"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Series (AACR2 2.6B1)</w:t>
      </w:r>
    </w:p>
    <w:p w:rsidR="00C91EA1" w:rsidRPr="00F6252D" w:rsidRDefault="00C91EA1" w:rsidP="00951AEC">
      <w:pPr>
        <w:pStyle w:val="ListParagraph"/>
        <w:numPr>
          <w:ilvl w:val="0"/>
          <w:numId w:val="12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Characteristics of series</w:t>
      </w:r>
    </w:p>
    <w:p w:rsidR="00C91EA1" w:rsidRPr="00F6252D" w:rsidRDefault="00C91EA1" w:rsidP="00951AEC">
      <w:pPr>
        <w:pStyle w:val="ListParagraph"/>
        <w:numPr>
          <w:ilvl w:val="0"/>
          <w:numId w:val="12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Group of separate items</w:t>
      </w:r>
    </w:p>
    <w:p w:rsidR="00C91EA1" w:rsidRPr="00F6252D" w:rsidRDefault="00C91EA1" w:rsidP="00951AEC">
      <w:pPr>
        <w:pStyle w:val="ListParagraph"/>
        <w:numPr>
          <w:ilvl w:val="0"/>
          <w:numId w:val="12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Each with its own title</w:t>
      </w:r>
    </w:p>
    <w:p w:rsidR="00C91EA1" w:rsidRPr="00F6252D" w:rsidRDefault="00C91EA1" w:rsidP="00951AEC">
      <w:pPr>
        <w:pStyle w:val="ListParagraph"/>
        <w:numPr>
          <w:ilvl w:val="0"/>
          <w:numId w:val="12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Each item also bears a collective title which</w:t>
      </w:r>
      <w:r w:rsidR="00BF6947" w:rsidRPr="00F6252D">
        <w:rPr>
          <w:rFonts w:eastAsiaTheme="minorHAnsi"/>
          <w:sz w:val="24"/>
          <w:szCs w:val="24"/>
        </w:rPr>
        <w:t xml:space="preserve"> </w:t>
      </w:r>
      <w:r w:rsidRPr="00F6252D">
        <w:rPr>
          <w:rFonts w:eastAsiaTheme="minorHAnsi"/>
          <w:sz w:val="24"/>
          <w:szCs w:val="24"/>
        </w:rPr>
        <w:t>applies to the group</w:t>
      </w:r>
    </w:p>
    <w:p w:rsidR="00C91EA1" w:rsidRPr="00F6252D" w:rsidRDefault="00C91EA1" w:rsidP="00B00769">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X-Men, evolution </w:t>
      </w:r>
      <w:r w:rsidR="00B00769" w:rsidRPr="00F6252D">
        <w:rPr>
          <w:rFonts w:eastAsiaTheme="minorHAnsi"/>
          <w:sz w:val="24"/>
          <w:szCs w:val="24"/>
        </w:rPr>
        <w:tab/>
      </w:r>
      <w:r w:rsidR="00B00769" w:rsidRPr="00F6252D">
        <w:rPr>
          <w:rFonts w:eastAsiaTheme="minorHAnsi"/>
          <w:sz w:val="24"/>
          <w:szCs w:val="24"/>
        </w:rPr>
        <w:tab/>
      </w:r>
      <w:r w:rsidR="00B00769" w:rsidRPr="00F6252D">
        <w:rPr>
          <w:rFonts w:eastAsiaTheme="minorHAnsi"/>
          <w:sz w:val="24"/>
          <w:szCs w:val="24"/>
        </w:rPr>
        <w:tab/>
      </w:r>
      <w:r w:rsidRPr="00F6252D">
        <w:rPr>
          <w:rFonts w:eastAsiaTheme="minorHAnsi"/>
          <w:sz w:val="24"/>
          <w:szCs w:val="24"/>
        </w:rPr>
        <w:t xml:space="preserve">Sweet Valley Jr. </w:t>
      </w:r>
      <w:proofErr w:type="gramStart"/>
      <w:r w:rsidRPr="00F6252D">
        <w:rPr>
          <w:rFonts w:eastAsiaTheme="minorHAnsi"/>
          <w:sz w:val="24"/>
          <w:szCs w:val="24"/>
        </w:rPr>
        <w:t>High ;</w:t>
      </w:r>
      <w:proofErr w:type="gramEnd"/>
      <w:r w:rsidRPr="00F6252D">
        <w:rPr>
          <w:rFonts w:eastAsiaTheme="minorHAnsi"/>
          <w:sz w:val="24"/>
          <w:szCs w:val="24"/>
        </w:rPr>
        <w:t xml:space="preserve"> $v #25</w:t>
      </w:r>
    </w:p>
    <w:p w:rsidR="00C91EA1" w:rsidRPr="00F6252D" w:rsidRDefault="00C91EA1" w:rsidP="00B00769">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Tikal </w:t>
      </w:r>
      <w:proofErr w:type="gramStart"/>
      <w:r w:rsidRPr="00F6252D">
        <w:rPr>
          <w:rFonts w:eastAsiaTheme="minorHAnsi"/>
          <w:sz w:val="24"/>
          <w:szCs w:val="24"/>
        </w:rPr>
        <w:t>report ;</w:t>
      </w:r>
      <w:proofErr w:type="gramEnd"/>
      <w:r w:rsidRPr="00F6252D">
        <w:rPr>
          <w:rFonts w:eastAsiaTheme="minorHAnsi"/>
          <w:sz w:val="24"/>
          <w:szCs w:val="24"/>
        </w:rPr>
        <w:t xml:space="preserve"> no. 31</w:t>
      </w:r>
    </w:p>
    <w:p w:rsidR="00C91EA1" w:rsidRPr="00F6252D" w:rsidRDefault="00C91EA1" w:rsidP="00B00769">
      <w:pPr>
        <w:spacing w:line="360" w:lineRule="auto"/>
        <w:ind w:left="2880" w:right="-720" w:firstLine="720"/>
        <w:jc w:val="both"/>
        <w:rPr>
          <w:rFonts w:eastAsiaTheme="minorHAnsi"/>
          <w:sz w:val="24"/>
          <w:szCs w:val="24"/>
        </w:rPr>
      </w:pPr>
      <w:r w:rsidRPr="00F6252D">
        <w:rPr>
          <w:rFonts w:eastAsiaTheme="minorHAnsi"/>
          <w:sz w:val="24"/>
          <w:szCs w:val="24"/>
        </w:rPr>
        <w:t xml:space="preserve">University Museum </w:t>
      </w:r>
      <w:proofErr w:type="gramStart"/>
      <w:r w:rsidRPr="00F6252D">
        <w:rPr>
          <w:rFonts w:eastAsiaTheme="minorHAnsi"/>
          <w:sz w:val="24"/>
          <w:szCs w:val="24"/>
        </w:rPr>
        <w:t>monograph ;</w:t>
      </w:r>
      <w:proofErr w:type="gramEnd"/>
      <w:r w:rsidRPr="00F6252D">
        <w:rPr>
          <w:rFonts w:eastAsiaTheme="minorHAnsi"/>
          <w:sz w:val="24"/>
          <w:szCs w:val="24"/>
        </w:rPr>
        <w:t xml:space="preserve"> 57</w:t>
      </w:r>
    </w:p>
    <w:p w:rsidR="00DC1841" w:rsidRPr="00F6252D" w:rsidRDefault="00DC1841"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Series (AACR2 2.6B1)</w:t>
      </w:r>
    </w:p>
    <w:p w:rsidR="00DC1841" w:rsidRPr="00F6252D" w:rsidRDefault="00DC1841" w:rsidP="00951AEC">
      <w:pPr>
        <w:pStyle w:val="ListParagraph"/>
        <w:numPr>
          <w:ilvl w:val="0"/>
          <w:numId w:val="12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Series cont’d</w:t>
      </w:r>
    </w:p>
    <w:p w:rsidR="00DC1841" w:rsidRPr="00F6252D" w:rsidRDefault="00DC1841" w:rsidP="00440159">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Scooby-Doo </w:t>
      </w:r>
      <w:r w:rsidR="004977E4" w:rsidRPr="00F6252D">
        <w:rPr>
          <w:rFonts w:eastAsiaTheme="minorHAnsi"/>
          <w:sz w:val="24"/>
          <w:szCs w:val="24"/>
        </w:rPr>
        <w:t>readers;</w:t>
      </w:r>
      <w:r w:rsidRPr="00F6252D">
        <w:rPr>
          <w:rFonts w:eastAsiaTheme="minorHAnsi"/>
          <w:sz w:val="24"/>
          <w:szCs w:val="24"/>
        </w:rPr>
        <w:t xml:space="preserve"> $v #16</w:t>
      </w:r>
    </w:p>
    <w:p w:rsidR="00DC1841" w:rsidRPr="00F6252D" w:rsidRDefault="00DC1841" w:rsidP="00440159">
      <w:pPr>
        <w:spacing w:line="360" w:lineRule="auto"/>
        <w:ind w:left="2880" w:right="-720" w:firstLine="720"/>
        <w:jc w:val="both"/>
        <w:rPr>
          <w:rFonts w:eastAsiaTheme="minorHAnsi"/>
          <w:sz w:val="24"/>
          <w:szCs w:val="24"/>
        </w:rPr>
      </w:pPr>
      <w:r w:rsidRPr="00F6252D">
        <w:rPr>
          <w:rFonts w:eastAsiaTheme="minorHAnsi"/>
          <w:sz w:val="24"/>
          <w:szCs w:val="24"/>
        </w:rPr>
        <w:t>Hello reader! $n Level 2</w:t>
      </w:r>
    </w:p>
    <w:p w:rsidR="001D2F60" w:rsidRPr="00F6252D" w:rsidRDefault="001D2F60"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7 - Notes</w:t>
      </w:r>
    </w:p>
    <w:p w:rsidR="001D2F60" w:rsidRPr="00F6252D" w:rsidRDefault="001D2F60" w:rsidP="00951AEC">
      <w:pPr>
        <w:pStyle w:val="ListParagraph"/>
        <w:numPr>
          <w:ilvl w:val="0"/>
          <w:numId w:val="12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Contains information about anything</w:t>
      </w:r>
      <w:r w:rsidR="00440159" w:rsidRPr="00F6252D">
        <w:rPr>
          <w:rFonts w:eastAsiaTheme="minorHAnsi"/>
          <w:sz w:val="24"/>
          <w:szCs w:val="24"/>
        </w:rPr>
        <w:t xml:space="preserve"> </w:t>
      </w:r>
      <w:r w:rsidRPr="00F6252D">
        <w:rPr>
          <w:rFonts w:eastAsiaTheme="minorHAnsi"/>
          <w:sz w:val="24"/>
          <w:szCs w:val="24"/>
        </w:rPr>
        <w:t>that is important to your users or is</w:t>
      </w:r>
      <w:r w:rsidR="00440159" w:rsidRPr="00F6252D">
        <w:rPr>
          <w:rFonts w:eastAsiaTheme="minorHAnsi"/>
          <w:sz w:val="24"/>
          <w:szCs w:val="24"/>
        </w:rPr>
        <w:t xml:space="preserve"> </w:t>
      </w:r>
      <w:r w:rsidRPr="00F6252D">
        <w:rPr>
          <w:rFonts w:eastAsiaTheme="minorHAnsi"/>
          <w:sz w:val="24"/>
          <w:szCs w:val="24"/>
        </w:rPr>
        <w:t>required</w:t>
      </w:r>
    </w:p>
    <w:p w:rsidR="001D2F60" w:rsidRPr="00F6252D" w:rsidRDefault="001D2F60" w:rsidP="00951AEC">
      <w:pPr>
        <w:pStyle w:val="ListParagraph"/>
        <w:numPr>
          <w:ilvl w:val="0"/>
          <w:numId w:val="12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Prescribed source of information: any</w:t>
      </w:r>
      <w:r w:rsidR="00440159" w:rsidRPr="00F6252D">
        <w:rPr>
          <w:rFonts w:eastAsiaTheme="minorHAnsi"/>
          <w:sz w:val="24"/>
          <w:szCs w:val="24"/>
        </w:rPr>
        <w:t xml:space="preserve"> </w:t>
      </w:r>
      <w:r w:rsidR="007D0072" w:rsidRPr="00F6252D">
        <w:rPr>
          <w:rFonts w:eastAsiaTheme="minorHAnsi"/>
          <w:sz w:val="24"/>
          <w:szCs w:val="24"/>
        </w:rPr>
        <w:t>S</w:t>
      </w:r>
      <w:r w:rsidRPr="00F6252D">
        <w:rPr>
          <w:rFonts w:eastAsiaTheme="minorHAnsi"/>
          <w:sz w:val="24"/>
          <w:szCs w:val="24"/>
        </w:rPr>
        <w:t>ource</w:t>
      </w:r>
    </w:p>
    <w:p w:rsidR="007D0072" w:rsidRPr="00F6252D" w:rsidRDefault="007D0072" w:rsidP="00B64862">
      <w:pPr>
        <w:autoSpaceDE w:val="0"/>
        <w:autoSpaceDN w:val="0"/>
        <w:adjustRightInd w:val="0"/>
        <w:spacing w:line="360" w:lineRule="auto"/>
        <w:ind w:right="-720"/>
        <w:jc w:val="both"/>
        <w:rPr>
          <w:rFonts w:eastAsiaTheme="minorHAnsi"/>
          <w:sz w:val="24"/>
          <w:szCs w:val="24"/>
        </w:rPr>
      </w:pPr>
      <w:r w:rsidRPr="00F6252D">
        <w:rPr>
          <w:rFonts w:eastAsiaTheme="minorHAnsi"/>
          <w:b/>
          <w:sz w:val="24"/>
          <w:szCs w:val="24"/>
        </w:rPr>
        <w:t>Notes (AACR2 2.7B</w:t>
      </w:r>
      <w:r w:rsidRPr="00F6252D">
        <w:rPr>
          <w:rFonts w:eastAsiaTheme="minorHAnsi"/>
          <w:sz w:val="24"/>
          <w:szCs w:val="24"/>
        </w:rPr>
        <w:t>)</w:t>
      </w:r>
    </w:p>
    <w:p w:rsidR="007D0072" w:rsidRPr="00F6252D" w:rsidRDefault="007D0072"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Some required notes</w:t>
      </w:r>
    </w:p>
    <w:p w:rsidR="007D0072" w:rsidRPr="00F6252D" w:rsidRDefault="007D0072" w:rsidP="00440159">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Explanation for source of title if it was taken from other</w:t>
      </w:r>
      <w:r w:rsidR="00440159" w:rsidRPr="00F6252D">
        <w:rPr>
          <w:rFonts w:eastAsiaTheme="minorHAnsi"/>
          <w:sz w:val="24"/>
          <w:szCs w:val="24"/>
        </w:rPr>
        <w:t xml:space="preserve"> </w:t>
      </w:r>
      <w:r w:rsidRPr="00F6252D">
        <w:rPr>
          <w:rFonts w:eastAsiaTheme="minorHAnsi"/>
          <w:sz w:val="24"/>
          <w:szCs w:val="24"/>
        </w:rPr>
        <w:t>than the chief source (title page)</w:t>
      </w:r>
    </w:p>
    <w:p w:rsidR="007D0072" w:rsidRPr="00F6252D" w:rsidRDefault="007D0072" w:rsidP="00440159">
      <w:pPr>
        <w:autoSpaceDE w:val="0"/>
        <w:autoSpaceDN w:val="0"/>
        <w:adjustRightInd w:val="0"/>
        <w:spacing w:line="360" w:lineRule="auto"/>
        <w:ind w:left="3600" w:right="-720" w:firstLine="720"/>
        <w:jc w:val="both"/>
        <w:rPr>
          <w:rFonts w:eastAsiaTheme="minorHAnsi"/>
          <w:sz w:val="24"/>
          <w:szCs w:val="24"/>
        </w:rPr>
      </w:pPr>
      <w:proofErr w:type="gramStart"/>
      <w:r w:rsidRPr="00F6252D">
        <w:rPr>
          <w:rFonts w:eastAsiaTheme="minorHAnsi"/>
          <w:sz w:val="24"/>
          <w:szCs w:val="24"/>
        </w:rPr>
        <w:t>Title from cover.</w:t>
      </w:r>
      <w:proofErr w:type="gramEnd"/>
    </w:p>
    <w:p w:rsidR="007D0072" w:rsidRPr="00F6252D" w:rsidRDefault="007D0072" w:rsidP="00440159">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Index and/or bibliography</w:t>
      </w:r>
    </w:p>
    <w:p w:rsidR="007D0072" w:rsidRPr="00F6252D" w:rsidRDefault="007D0072" w:rsidP="0093777C">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Includes bibliographical references (p. 279) and index.</w:t>
      </w:r>
      <w:proofErr w:type="gramEnd"/>
    </w:p>
    <w:p w:rsidR="007D0072" w:rsidRPr="00F6252D" w:rsidRDefault="007D0072"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Follow AACR2 note order – but, remember, your</w:t>
      </w:r>
      <w:r w:rsidR="004977E4" w:rsidRPr="00F6252D">
        <w:rPr>
          <w:rFonts w:eastAsiaTheme="minorHAnsi"/>
          <w:sz w:val="24"/>
          <w:szCs w:val="24"/>
        </w:rPr>
        <w:t xml:space="preserve"> </w:t>
      </w:r>
      <w:r w:rsidRPr="00F6252D">
        <w:rPr>
          <w:rFonts w:eastAsiaTheme="minorHAnsi"/>
          <w:sz w:val="24"/>
          <w:szCs w:val="24"/>
        </w:rPr>
        <w:t>most important note can always go first</w:t>
      </w:r>
    </w:p>
    <w:p w:rsidR="00170AC4" w:rsidRPr="00F6252D" w:rsidRDefault="00170AC4" w:rsidP="00B64862">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lastRenderedPageBreak/>
        <w:t>Note order</w:t>
      </w:r>
      <w:r w:rsidR="004977E4" w:rsidRPr="00F6252D">
        <w:rPr>
          <w:rFonts w:eastAsiaTheme="minorHAnsi"/>
          <w:b/>
          <w:sz w:val="24"/>
          <w:szCs w:val="24"/>
        </w:rPr>
        <w:t xml:space="preserve"> </w:t>
      </w:r>
      <w:r w:rsidRPr="00F6252D">
        <w:rPr>
          <w:rFonts w:eastAsiaTheme="minorHAnsi"/>
          <w:b/>
          <w:sz w:val="24"/>
          <w:szCs w:val="24"/>
        </w:rPr>
        <w:t>(AACR2 2.7B1 - 2.7B10)</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Nature, scope or artistic form</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Language of the item and/or translation or</w:t>
      </w:r>
      <w:r w:rsidR="004977E4" w:rsidRPr="00F6252D">
        <w:rPr>
          <w:rFonts w:eastAsiaTheme="minorHAnsi"/>
          <w:sz w:val="24"/>
          <w:szCs w:val="24"/>
        </w:rPr>
        <w:t xml:space="preserve"> </w:t>
      </w:r>
      <w:r w:rsidRPr="00F6252D">
        <w:rPr>
          <w:rFonts w:eastAsiaTheme="minorHAnsi"/>
          <w:sz w:val="24"/>
          <w:szCs w:val="24"/>
        </w:rPr>
        <w:t>adaptation</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Source of the title proper</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Variations in title</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Statements of responsibility</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Edition and history</w:t>
      </w:r>
    </w:p>
    <w:p w:rsidR="00170AC4" w:rsidRPr="00F6252D" w:rsidRDefault="00170AC4" w:rsidP="00951AEC">
      <w:pPr>
        <w:pStyle w:val="ListParagraph"/>
        <w:numPr>
          <w:ilvl w:val="0"/>
          <w:numId w:val="12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Publication, distribution, etc.</w:t>
      </w:r>
    </w:p>
    <w:p w:rsidR="00170AC4" w:rsidRPr="00F6252D" w:rsidRDefault="00170AC4" w:rsidP="00951AEC">
      <w:pPr>
        <w:pStyle w:val="ListParagraph"/>
        <w:numPr>
          <w:ilvl w:val="0"/>
          <w:numId w:val="128"/>
        </w:numPr>
        <w:spacing w:line="360" w:lineRule="auto"/>
        <w:ind w:right="-720"/>
        <w:jc w:val="both"/>
        <w:rPr>
          <w:rFonts w:eastAsiaTheme="minorHAnsi"/>
          <w:sz w:val="24"/>
          <w:szCs w:val="24"/>
        </w:rPr>
      </w:pPr>
      <w:r w:rsidRPr="00F6252D">
        <w:rPr>
          <w:rFonts w:eastAsiaTheme="minorHAnsi"/>
          <w:sz w:val="24"/>
          <w:szCs w:val="24"/>
        </w:rPr>
        <w:t>Physical description</w:t>
      </w:r>
    </w:p>
    <w:p w:rsidR="00543BB9" w:rsidRPr="00F6252D" w:rsidRDefault="00543BB9" w:rsidP="002137B6">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Note order</w:t>
      </w:r>
      <w:r w:rsidR="002137B6" w:rsidRPr="00F6252D">
        <w:rPr>
          <w:rFonts w:eastAsiaTheme="minorHAnsi"/>
          <w:b/>
          <w:sz w:val="24"/>
          <w:szCs w:val="24"/>
        </w:rPr>
        <w:t xml:space="preserve"> </w:t>
      </w:r>
      <w:r w:rsidRPr="00F6252D">
        <w:rPr>
          <w:rFonts w:eastAsiaTheme="minorHAnsi"/>
          <w:b/>
          <w:sz w:val="24"/>
          <w:szCs w:val="24"/>
        </w:rPr>
        <w:t>(AACR2 2.7B11 - 2.7B21</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Accompanying material</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Series</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Dissertations</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Audience</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Reference to published descriptions</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formats</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Summary</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Contents</w:t>
      </w:r>
    </w:p>
    <w:p w:rsidR="00FF3AA7"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Numbers</w:t>
      </w:r>
    </w:p>
    <w:p w:rsidR="00543BB9" w:rsidRPr="00F6252D" w:rsidRDefault="00FF3AA7" w:rsidP="00951AEC">
      <w:pPr>
        <w:pStyle w:val="ListParagraph"/>
        <w:numPr>
          <w:ilvl w:val="0"/>
          <w:numId w:val="12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Copy being described (local note)</w:t>
      </w:r>
      <w:r w:rsidR="002137B6" w:rsidRPr="00F6252D">
        <w:rPr>
          <w:rFonts w:eastAsiaTheme="minorHAnsi"/>
          <w:sz w:val="24"/>
          <w:szCs w:val="24"/>
        </w:rPr>
        <w:t xml:space="preserve"> </w:t>
      </w:r>
      <w:r w:rsidRPr="00F6252D">
        <w:rPr>
          <w:rFonts w:eastAsiaTheme="minorHAnsi"/>
          <w:sz w:val="24"/>
          <w:szCs w:val="24"/>
        </w:rPr>
        <w:t>“With” notes</w:t>
      </w:r>
    </w:p>
    <w:p w:rsidR="00B84CE8" w:rsidRPr="00F6252D" w:rsidRDefault="00B84CE8" w:rsidP="002137B6">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Area 8 - International Standard</w:t>
      </w:r>
      <w:r w:rsidR="002137B6" w:rsidRPr="00F6252D">
        <w:rPr>
          <w:rFonts w:eastAsiaTheme="minorHAnsi"/>
          <w:b/>
          <w:sz w:val="24"/>
          <w:szCs w:val="24"/>
        </w:rPr>
        <w:t xml:space="preserve"> </w:t>
      </w:r>
      <w:r w:rsidRPr="00F6252D">
        <w:rPr>
          <w:rFonts w:eastAsiaTheme="minorHAnsi"/>
          <w:b/>
          <w:sz w:val="24"/>
          <w:szCs w:val="24"/>
        </w:rPr>
        <w:t>Book Number</w:t>
      </w:r>
    </w:p>
    <w:p w:rsidR="00B84CE8" w:rsidRPr="00F6252D" w:rsidRDefault="00B84CE8" w:rsidP="00B64862">
      <w:pPr>
        <w:autoSpaceDE w:val="0"/>
        <w:autoSpaceDN w:val="0"/>
        <w:adjustRightInd w:val="0"/>
        <w:spacing w:line="360" w:lineRule="auto"/>
        <w:ind w:right="-720"/>
        <w:jc w:val="both"/>
        <w:rPr>
          <w:rFonts w:eastAsiaTheme="minorHAnsi"/>
          <w:sz w:val="24"/>
          <w:szCs w:val="24"/>
        </w:rPr>
      </w:pPr>
      <w:proofErr w:type="gramStart"/>
      <w:r w:rsidRPr="00F6252D">
        <w:rPr>
          <w:rFonts w:eastAsiaTheme="minorHAnsi"/>
          <w:sz w:val="24"/>
          <w:szCs w:val="24"/>
        </w:rPr>
        <w:t>ISBN</w:t>
      </w:r>
      <w:r w:rsidR="002137B6" w:rsidRPr="00F6252D">
        <w:rPr>
          <w:rFonts w:eastAsiaTheme="minorHAnsi"/>
          <w:sz w:val="24"/>
          <w:szCs w:val="24"/>
        </w:rPr>
        <w:t>.</w:t>
      </w:r>
      <w:proofErr w:type="gramEnd"/>
      <w:r w:rsidR="002137B6" w:rsidRPr="00F6252D">
        <w:rPr>
          <w:rFonts w:eastAsiaTheme="minorHAnsi"/>
          <w:sz w:val="24"/>
          <w:szCs w:val="24"/>
        </w:rPr>
        <w:t xml:space="preserve"> </w:t>
      </w:r>
      <w:r w:rsidRPr="00F6252D">
        <w:rPr>
          <w:rFonts w:eastAsiaTheme="minorHAnsi"/>
          <w:sz w:val="24"/>
          <w:szCs w:val="24"/>
        </w:rPr>
        <w:t>13-digit ISBNs</w:t>
      </w:r>
    </w:p>
    <w:p w:rsidR="00B84CE8" w:rsidRPr="00F6252D" w:rsidRDefault="00B84CE8" w:rsidP="00B64862">
      <w:pPr>
        <w:spacing w:line="360" w:lineRule="auto"/>
        <w:ind w:right="-720"/>
        <w:jc w:val="both"/>
        <w:rPr>
          <w:rFonts w:eastAsiaTheme="minorHAnsi"/>
          <w:sz w:val="24"/>
          <w:szCs w:val="24"/>
        </w:rPr>
      </w:pPr>
      <w:r w:rsidRPr="00F6252D">
        <w:rPr>
          <w:rFonts w:eastAsiaTheme="minorHAnsi"/>
          <w:sz w:val="24"/>
          <w:szCs w:val="24"/>
        </w:rPr>
        <w:t>Prescribed source of information: any source</w:t>
      </w:r>
    </w:p>
    <w:p w:rsidR="00B84CE8" w:rsidRPr="00F6252D" w:rsidRDefault="0075440E" w:rsidP="00B64862">
      <w:pPr>
        <w:spacing w:line="360" w:lineRule="auto"/>
        <w:ind w:right="-720"/>
        <w:jc w:val="both"/>
        <w:rPr>
          <w:sz w:val="24"/>
          <w:szCs w:val="24"/>
        </w:rPr>
      </w:pPr>
      <w:r w:rsidRPr="00F6252D">
        <w:rPr>
          <w:noProof/>
          <w:sz w:val="24"/>
          <w:szCs w:val="24"/>
        </w:rPr>
        <w:lastRenderedPageBreak/>
        <w:drawing>
          <wp:inline distT="0" distB="0" distL="0" distR="0">
            <wp:extent cx="5172075" cy="2352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2075" cy="2352675"/>
                    </a:xfrm>
                    <a:prstGeom prst="rect">
                      <a:avLst/>
                    </a:prstGeom>
                    <a:noFill/>
                    <a:ln>
                      <a:noFill/>
                    </a:ln>
                  </pic:spPr>
                </pic:pic>
              </a:graphicData>
            </a:graphic>
          </wp:inline>
        </w:drawing>
      </w:r>
    </w:p>
    <w:p w:rsidR="0075440E" w:rsidRPr="00F6252D" w:rsidRDefault="00E848EF" w:rsidP="002137B6">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International Standard Book</w:t>
      </w:r>
      <w:r w:rsidR="002137B6" w:rsidRPr="00F6252D">
        <w:rPr>
          <w:rFonts w:eastAsiaTheme="minorHAnsi"/>
          <w:b/>
          <w:sz w:val="24"/>
          <w:szCs w:val="24"/>
        </w:rPr>
        <w:t xml:space="preserve"> </w:t>
      </w:r>
      <w:r w:rsidRPr="00F6252D">
        <w:rPr>
          <w:rFonts w:eastAsiaTheme="minorHAnsi"/>
          <w:b/>
          <w:sz w:val="24"/>
          <w:szCs w:val="24"/>
        </w:rPr>
        <w:t>Number (ISBN) (AACR2 2.8B1)</w:t>
      </w:r>
    </w:p>
    <w:p w:rsidR="009F61BD" w:rsidRPr="00F6252D" w:rsidRDefault="009F61BD" w:rsidP="00951AEC">
      <w:pPr>
        <w:pStyle w:val="ListParagraph"/>
        <w:numPr>
          <w:ilvl w:val="0"/>
          <w:numId w:val="13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ISBN breakdown</w:t>
      </w:r>
    </w:p>
    <w:p w:rsidR="009F61BD" w:rsidRPr="00F6252D" w:rsidRDefault="009F61BD" w:rsidP="002137B6">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Identifies country area or language area</w:t>
      </w:r>
    </w:p>
    <w:p w:rsidR="009F61BD" w:rsidRPr="00F6252D" w:rsidRDefault="009F61BD" w:rsidP="002137B6">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Publisher number</w:t>
      </w:r>
    </w:p>
    <w:p w:rsidR="009F61BD" w:rsidRPr="00F6252D" w:rsidRDefault="009F61BD" w:rsidP="002137B6">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Item number</w:t>
      </w:r>
    </w:p>
    <w:p w:rsidR="009F61BD" w:rsidRPr="00F6252D" w:rsidRDefault="009F61BD" w:rsidP="002137B6">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 Check-digit</w:t>
      </w:r>
    </w:p>
    <w:p w:rsidR="009F61BD" w:rsidRPr="00F6252D" w:rsidRDefault="009F61BD" w:rsidP="002137B6">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0-73-772929-5 a $12.99 paperback is</w:t>
      </w:r>
    </w:p>
    <w:p w:rsidR="009F61BD" w:rsidRPr="00F6252D" w:rsidRDefault="009F61BD" w:rsidP="002137B6">
      <w:pPr>
        <w:autoSpaceDE w:val="0"/>
        <w:autoSpaceDN w:val="0"/>
        <w:adjustRightInd w:val="0"/>
        <w:spacing w:line="360" w:lineRule="auto"/>
        <w:ind w:right="-720" w:firstLine="720"/>
        <w:jc w:val="both"/>
        <w:rPr>
          <w:rFonts w:eastAsiaTheme="minorHAnsi"/>
          <w:sz w:val="24"/>
          <w:szCs w:val="24"/>
        </w:rPr>
      </w:pPr>
      <w:proofErr w:type="gramStart"/>
      <w:r w:rsidRPr="00F6252D">
        <w:rPr>
          <w:rFonts w:eastAsiaTheme="minorHAnsi"/>
          <w:sz w:val="24"/>
          <w:szCs w:val="24"/>
        </w:rPr>
        <w:t>entered</w:t>
      </w:r>
      <w:proofErr w:type="gramEnd"/>
      <w:r w:rsidRPr="00F6252D">
        <w:rPr>
          <w:rFonts w:eastAsiaTheme="minorHAnsi"/>
          <w:sz w:val="24"/>
          <w:szCs w:val="24"/>
        </w:rPr>
        <w:t xml:space="preserve"> as</w:t>
      </w:r>
    </w:p>
    <w:p w:rsidR="009F61BD" w:rsidRPr="00F6252D" w:rsidRDefault="009F61BD" w:rsidP="002137B6">
      <w:pPr>
        <w:spacing w:line="360" w:lineRule="auto"/>
        <w:ind w:right="-720" w:firstLine="720"/>
        <w:jc w:val="both"/>
        <w:rPr>
          <w:rFonts w:eastAsiaTheme="minorHAnsi"/>
          <w:sz w:val="24"/>
          <w:szCs w:val="24"/>
        </w:rPr>
      </w:pPr>
      <w:r w:rsidRPr="00F6252D">
        <w:rPr>
          <w:rFonts w:eastAsiaTheme="minorHAnsi"/>
          <w:sz w:val="24"/>
          <w:szCs w:val="24"/>
        </w:rPr>
        <w:t>0737729295 (</w:t>
      </w:r>
      <w:proofErr w:type="spellStart"/>
      <w:r w:rsidRPr="00F6252D">
        <w:rPr>
          <w:rFonts w:eastAsiaTheme="minorHAnsi"/>
          <w:sz w:val="24"/>
          <w:szCs w:val="24"/>
        </w:rPr>
        <w:t>pbk</w:t>
      </w:r>
      <w:proofErr w:type="spellEnd"/>
      <w:r w:rsidRPr="00F6252D">
        <w:rPr>
          <w:rFonts w:eastAsiaTheme="minorHAnsi"/>
          <w:sz w:val="24"/>
          <w:szCs w:val="24"/>
        </w:rPr>
        <w:t>.</w:t>
      </w:r>
      <w:r w:rsidR="00016157" w:rsidRPr="00F6252D">
        <w:rPr>
          <w:rFonts w:eastAsiaTheme="minorHAnsi"/>
          <w:sz w:val="24"/>
          <w:szCs w:val="24"/>
        </w:rPr>
        <w:t>):</w:t>
      </w:r>
      <w:r w:rsidRPr="00F6252D">
        <w:rPr>
          <w:rFonts w:eastAsiaTheme="minorHAnsi"/>
          <w:sz w:val="24"/>
          <w:szCs w:val="24"/>
        </w:rPr>
        <w:t xml:space="preserve"> $12.99</w:t>
      </w:r>
    </w:p>
    <w:p w:rsidR="00B64862" w:rsidRPr="00F6252D" w:rsidRDefault="00880E08" w:rsidP="003858BE">
      <w:pPr>
        <w:spacing w:line="360" w:lineRule="auto"/>
        <w:ind w:right="-720"/>
        <w:jc w:val="both"/>
        <w:rPr>
          <w:b/>
          <w:sz w:val="24"/>
          <w:szCs w:val="24"/>
        </w:rPr>
      </w:pPr>
      <w:r w:rsidRPr="00F6252D">
        <w:rPr>
          <w:b/>
          <w:sz w:val="24"/>
          <w:szCs w:val="24"/>
        </w:rPr>
        <w:t>ANGLO-AMERICAN CATALOGUING RULES,</w:t>
      </w:r>
      <w:r w:rsidR="003858BE" w:rsidRPr="00F6252D">
        <w:rPr>
          <w:b/>
          <w:sz w:val="24"/>
          <w:szCs w:val="24"/>
        </w:rPr>
        <w:t xml:space="preserve"> </w:t>
      </w:r>
      <w:r w:rsidRPr="00F6252D">
        <w:rPr>
          <w:b/>
          <w:sz w:val="24"/>
          <w:szCs w:val="24"/>
        </w:rPr>
        <w:t>SECOND EDITION, 1998 REVISION</w:t>
      </w:r>
      <w:r w:rsidR="003858BE" w:rsidRPr="00F6252D">
        <w:rPr>
          <w:b/>
          <w:sz w:val="24"/>
          <w:szCs w:val="24"/>
        </w:rPr>
        <w:t>:</w:t>
      </w:r>
    </w:p>
    <w:p w:rsidR="00046DDC" w:rsidRPr="00F6252D" w:rsidRDefault="00046DDC"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iCs/>
          <w:color w:val="1F1A17"/>
          <w:sz w:val="24"/>
          <w:szCs w:val="24"/>
        </w:rPr>
        <w:t xml:space="preserve">Anglo-American Cataloguing Rules, </w:t>
      </w:r>
      <w:r w:rsidRPr="00F6252D">
        <w:rPr>
          <w:rFonts w:eastAsiaTheme="minorHAnsi"/>
          <w:color w:val="1F1A17"/>
          <w:sz w:val="24"/>
          <w:szCs w:val="24"/>
        </w:rPr>
        <w:t>Second Edition, 1998 Revision</w:t>
      </w:r>
      <w:r w:rsidRPr="00F6252D">
        <w:rPr>
          <w:rFonts w:eastAsiaTheme="minorHAnsi"/>
          <w:iCs/>
          <w:color w:val="1F1A17"/>
          <w:sz w:val="24"/>
          <w:szCs w:val="24"/>
        </w:rPr>
        <w:t>,</w:t>
      </w:r>
      <w:r w:rsidR="003858BE" w:rsidRPr="00F6252D">
        <w:rPr>
          <w:rFonts w:eastAsiaTheme="minorHAnsi"/>
          <w:iCs/>
          <w:color w:val="1F1A17"/>
          <w:sz w:val="24"/>
          <w:szCs w:val="24"/>
        </w:rPr>
        <w:t xml:space="preserve"> </w:t>
      </w:r>
      <w:r w:rsidRPr="00F6252D">
        <w:rPr>
          <w:rFonts w:eastAsiaTheme="minorHAnsi"/>
          <w:color w:val="1F1A17"/>
          <w:sz w:val="24"/>
          <w:szCs w:val="24"/>
        </w:rPr>
        <w:t>or AACR2R for short, is divided into two parts.</w:t>
      </w:r>
    </w:p>
    <w:p w:rsidR="00046DDC" w:rsidRPr="00F6252D" w:rsidRDefault="00046DDC"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 xml:space="preserve">Part I is titled </w:t>
      </w:r>
      <w:r w:rsidRPr="00F6252D">
        <w:rPr>
          <w:rFonts w:eastAsiaTheme="minorHAnsi"/>
          <w:b/>
          <w:iCs/>
          <w:color w:val="1F1A17"/>
          <w:sz w:val="24"/>
          <w:szCs w:val="24"/>
        </w:rPr>
        <w:t>Description.</w:t>
      </w:r>
      <w:r w:rsidRPr="00F6252D">
        <w:rPr>
          <w:rFonts w:eastAsiaTheme="minorHAnsi"/>
          <w:iCs/>
          <w:color w:val="1F1A17"/>
          <w:sz w:val="24"/>
          <w:szCs w:val="24"/>
        </w:rPr>
        <w:t xml:space="preserve"> </w:t>
      </w:r>
      <w:r w:rsidRPr="00F6252D">
        <w:rPr>
          <w:rFonts w:eastAsiaTheme="minorHAnsi"/>
          <w:color w:val="1F1A17"/>
          <w:sz w:val="24"/>
          <w:szCs w:val="24"/>
        </w:rPr>
        <w:t>In the first thirteen chapters, detailed</w:t>
      </w:r>
      <w:r w:rsidR="003858BE" w:rsidRPr="00F6252D">
        <w:rPr>
          <w:rFonts w:eastAsiaTheme="minorHAnsi"/>
          <w:color w:val="1F1A17"/>
          <w:sz w:val="24"/>
          <w:szCs w:val="24"/>
        </w:rPr>
        <w:t xml:space="preserve"> </w:t>
      </w:r>
      <w:r w:rsidRPr="00F6252D">
        <w:rPr>
          <w:rFonts w:eastAsiaTheme="minorHAnsi"/>
          <w:color w:val="1F1A17"/>
          <w:sz w:val="24"/>
          <w:szCs w:val="24"/>
        </w:rPr>
        <w:t>rules and formats are carefully explained for physically describing</w:t>
      </w:r>
      <w:r w:rsidR="003858BE" w:rsidRPr="00F6252D">
        <w:rPr>
          <w:rFonts w:eastAsiaTheme="minorHAnsi"/>
          <w:color w:val="1F1A17"/>
          <w:sz w:val="24"/>
          <w:szCs w:val="24"/>
        </w:rPr>
        <w:t xml:space="preserve"> </w:t>
      </w:r>
      <w:r w:rsidRPr="00F6252D">
        <w:rPr>
          <w:rFonts w:eastAsiaTheme="minorHAnsi"/>
          <w:color w:val="1F1A17"/>
          <w:sz w:val="24"/>
          <w:szCs w:val="24"/>
        </w:rPr>
        <w:t>books, pamphlets, cartographic materials, manuscripts, music, sound</w:t>
      </w:r>
      <w:r w:rsidR="003858BE" w:rsidRPr="00F6252D">
        <w:rPr>
          <w:rFonts w:eastAsiaTheme="minorHAnsi"/>
          <w:color w:val="1F1A17"/>
          <w:sz w:val="24"/>
          <w:szCs w:val="24"/>
        </w:rPr>
        <w:t xml:space="preserve"> </w:t>
      </w:r>
      <w:r w:rsidRPr="00F6252D">
        <w:rPr>
          <w:rFonts w:eastAsiaTheme="minorHAnsi"/>
          <w:color w:val="1F1A17"/>
          <w:sz w:val="24"/>
          <w:szCs w:val="24"/>
        </w:rPr>
        <w:t>recordings, motion pictures and video</w:t>
      </w:r>
      <w:r w:rsidR="003858BE" w:rsidRPr="00F6252D">
        <w:rPr>
          <w:rFonts w:eastAsiaTheme="minorHAnsi"/>
          <w:color w:val="1F1A17"/>
          <w:sz w:val="24"/>
          <w:szCs w:val="24"/>
        </w:rPr>
        <w:t xml:space="preserve"> </w:t>
      </w:r>
      <w:r w:rsidRPr="00F6252D">
        <w:rPr>
          <w:rFonts w:eastAsiaTheme="minorHAnsi"/>
          <w:color w:val="1F1A17"/>
          <w:sz w:val="24"/>
          <w:szCs w:val="24"/>
        </w:rPr>
        <w:t>recordings, graphic materials,</w:t>
      </w:r>
      <w:r w:rsidR="003858BE" w:rsidRPr="00F6252D">
        <w:rPr>
          <w:rFonts w:eastAsiaTheme="minorHAnsi"/>
          <w:color w:val="1F1A17"/>
          <w:sz w:val="24"/>
          <w:szCs w:val="24"/>
        </w:rPr>
        <w:t xml:space="preserve"> </w:t>
      </w:r>
      <w:r w:rsidRPr="00F6252D">
        <w:rPr>
          <w:rFonts w:eastAsiaTheme="minorHAnsi"/>
          <w:color w:val="1F1A17"/>
          <w:sz w:val="24"/>
          <w:szCs w:val="24"/>
        </w:rPr>
        <w:t xml:space="preserve">computer files, three-dimensional artifacts and </w:t>
      </w:r>
      <w:proofErr w:type="spellStart"/>
      <w:r w:rsidRPr="00F6252D">
        <w:rPr>
          <w:rFonts w:eastAsiaTheme="minorHAnsi"/>
          <w:color w:val="1F1A17"/>
          <w:sz w:val="24"/>
          <w:szCs w:val="24"/>
        </w:rPr>
        <w:t>realia</w:t>
      </w:r>
      <w:proofErr w:type="spellEnd"/>
      <w:r w:rsidRPr="00F6252D">
        <w:rPr>
          <w:rFonts w:eastAsiaTheme="minorHAnsi"/>
          <w:color w:val="1F1A17"/>
          <w:sz w:val="24"/>
          <w:szCs w:val="24"/>
        </w:rPr>
        <w:t>,</w:t>
      </w:r>
      <w:r w:rsidR="003858BE" w:rsidRPr="00F6252D">
        <w:rPr>
          <w:rFonts w:eastAsiaTheme="minorHAnsi"/>
          <w:color w:val="1F1A17"/>
          <w:sz w:val="24"/>
          <w:szCs w:val="24"/>
        </w:rPr>
        <w:t xml:space="preserve"> </w:t>
      </w:r>
      <w:r w:rsidRPr="00F6252D">
        <w:rPr>
          <w:rFonts w:eastAsiaTheme="minorHAnsi"/>
          <w:color w:val="1F1A17"/>
          <w:sz w:val="24"/>
          <w:szCs w:val="24"/>
        </w:rPr>
        <w:t>microforms,</w:t>
      </w:r>
      <w:r w:rsidR="003858BE" w:rsidRPr="00F6252D">
        <w:rPr>
          <w:rFonts w:eastAsiaTheme="minorHAnsi"/>
          <w:color w:val="1F1A17"/>
          <w:sz w:val="24"/>
          <w:szCs w:val="24"/>
        </w:rPr>
        <w:t xml:space="preserve"> </w:t>
      </w:r>
      <w:r w:rsidRPr="00F6252D">
        <w:rPr>
          <w:rFonts w:eastAsiaTheme="minorHAnsi"/>
          <w:color w:val="1F1A17"/>
          <w:sz w:val="24"/>
          <w:szCs w:val="24"/>
        </w:rPr>
        <w:t>serials, and analysis.</w:t>
      </w:r>
    </w:p>
    <w:p w:rsidR="00046DDC" w:rsidRPr="00F6252D" w:rsidRDefault="00046DDC"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 xml:space="preserve">Part II is titled </w:t>
      </w:r>
      <w:r w:rsidRPr="00F6252D">
        <w:rPr>
          <w:rFonts w:eastAsiaTheme="minorHAnsi"/>
          <w:b/>
          <w:iCs/>
          <w:color w:val="1F1A17"/>
          <w:sz w:val="24"/>
          <w:szCs w:val="24"/>
        </w:rPr>
        <w:t>Headings, Uniform Titles, and References.</w:t>
      </w:r>
      <w:r w:rsidRPr="00F6252D">
        <w:rPr>
          <w:rFonts w:eastAsiaTheme="minorHAnsi"/>
          <w:iCs/>
          <w:color w:val="1F1A17"/>
          <w:sz w:val="24"/>
          <w:szCs w:val="24"/>
        </w:rPr>
        <w:t xml:space="preserve"> </w:t>
      </w:r>
      <w:r w:rsidRPr="00F6252D">
        <w:rPr>
          <w:rFonts w:eastAsiaTheme="minorHAnsi"/>
          <w:color w:val="1F1A17"/>
          <w:sz w:val="24"/>
          <w:szCs w:val="24"/>
        </w:rPr>
        <w:t>In Chapters 21 through 26, the following rules are found: choice of access</w:t>
      </w:r>
      <w:r w:rsidR="003858BE" w:rsidRPr="00F6252D">
        <w:rPr>
          <w:rFonts w:eastAsiaTheme="minorHAnsi"/>
          <w:color w:val="1F1A17"/>
          <w:sz w:val="24"/>
          <w:szCs w:val="24"/>
        </w:rPr>
        <w:t xml:space="preserve"> </w:t>
      </w:r>
      <w:r w:rsidR="00B23EF0">
        <w:rPr>
          <w:rFonts w:eastAsiaTheme="minorHAnsi"/>
          <w:color w:val="1F1A17"/>
          <w:sz w:val="24"/>
          <w:szCs w:val="24"/>
        </w:rPr>
        <w:t>point, headings for per</w:t>
      </w:r>
      <w:r w:rsidRPr="00F6252D">
        <w:rPr>
          <w:rFonts w:eastAsiaTheme="minorHAnsi"/>
          <w:color w:val="1F1A17"/>
          <w:sz w:val="24"/>
          <w:szCs w:val="24"/>
        </w:rPr>
        <w:t>sons, geographic names, headings for corporate</w:t>
      </w:r>
      <w:r w:rsidR="003858BE" w:rsidRPr="00F6252D">
        <w:rPr>
          <w:rFonts w:eastAsiaTheme="minorHAnsi"/>
          <w:color w:val="1F1A17"/>
          <w:sz w:val="24"/>
          <w:szCs w:val="24"/>
        </w:rPr>
        <w:t xml:space="preserve"> </w:t>
      </w:r>
      <w:r w:rsidRPr="00F6252D">
        <w:rPr>
          <w:rFonts w:eastAsiaTheme="minorHAnsi"/>
          <w:color w:val="1F1A17"/>
          <w:sz w:val="24"/>
          <w:szCs w:val="24"/>
        </w:rPr>
        <w:t>bodies, uniform titles, and references. A close study of each</w:t>
      </w:r>
      <w:r w:rsidR="003858BE" w:rsidRPr="00F6252D">
        <w:rPr>
          <w:rFonts w:eastAsiaTheme="minorHAnsi"/>
          <w:color w:val="1F1A17"/>
          <w:sz w:val="24"/>
          <w:szCs w:val="24"/>
        </w:rPr>
        <w:t xml:space="preserve"> </w:t>
      </w:r>
      <w:r w:rsidRPr="00F6252D">
        <w:rPr>
          <w:rFonts w:eastAsiaTheme="minorHAnsi"/>
          <w:color w:val="1F1A17"/>
          <w:sz w:val="24"/>
          <w:szCs w:val="24"/>
        </w:rPr>
        <w:t>chapter will provide a complete explanation of each rule.</w:t>
      </w:r>
      <w:r w:rsidR="003858BE" w:rsidRPr="00F6252D">
        <w:rPr>
          <w:rFonts w:eastAsiaTheme="minorHAnsi"/>
          <w:color w:val="1F1A17"/>
          <w:sz w:val="24"/>
          <w:szCs w:val="24"/>
        </w:rPr>
        <w:t xml:space="preserve"> </w:t>
      </w:r>
      <w:r w:rsidRPr="00F6252D">
        <w:rPr>
          <w:rFonts w:eastAsiaTheme="minorHAnsi"/>
          <w:color w:val="1F1A17"/>
          <w:sz w:val="24"/>
          <w:szCs w:val="24"/>
        </w:rPr>
        <w:t>Chapters 14 through 20 are reserved to provide room for future expansion of the rules.</w:t>
      </w:r>
    </w:p>
    <w:p w:rsidR="003858BE" w:rsidRPr="00F6252D" w:rsidRDefault="00046DDC"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appendixes section of the book covers</w:t>
      </w:r>
    </w:p>
    <w:p w:rsidR="00046DDC" w:rsidRPr="00F6252D" w:rsidRDefault="00046DDC" w:rsidP="003858BE">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(A) Capitalization,</w:t>
      </w:r>
    </w:p>
    <w:p w:rsidR="003858BE" w:rsidRPr="00F6252D" w:rsidRDefault="00046DDC" w:rsidP="003858BE">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lastRenderedPageBreak/>
        <w:t>(B) Abbreviation,</w:t>
      </w:r>
    </w:p>
    <w:p w:rsidR="003858BE" w:rsidRPr="00F6252D" w:rsidRDefault="00046DDC" w:rsidP="003858BE">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(C) Numerals</w:t>
      </w:r>
    </w:p>
    <w:p w:rsidR="003858BE" w:rsidRPr="00F6252D" w:rsidRDefault="00046DDC" w:rsidP="003858BE">
      <w:pPr>
        <w:autoSpaceDE w:val="0"/>
        <w:autoSpaceDN w:val="0"/>
        <w:adjustRightInd w:val="0"/>
        <w:spacing w:line="360" w:lineRule="auto"/>
        <w:ind w:right="-720" w:firstLine="720"/>
        <w:jc w:val="both"/>
        <w:rPr>
          <w:rFonts w:eastAsiaTheme="minorHAnsi"/>
          <w:b/>
          <w:iCs/>
          <w:color w:val="1F1A17"/>
          <w:sz w:val="24"/>
          <w:szCs w:val="24"/>
        </w:rPr>
      </w:pPr>
      <w:r w:rsidRPr="00F6252D">
        <w:rPr>
          <w:rFonts w:eastAsiaTheme="minorHAnsi"/>
          <w:b/>
          <w:color w:val="1F1A17"/>
          <w:sz w:val="24"/>
          <w:szCs w:val="24"/>
        </w:rPr>
        <w:t>(D) Glossary</w:t>
      </w:r>
      <w:r w:rsidRPr="00F6252D">
        <w:rPr>
          <w:rFonts w:eastAsiaTheme="minorHAnsi"/>
          <w:b/>
          <w:iCs/>
          <w:color w:val="1F1A17"/>
          <w:sz w:val="24"/>
          <w:szCs w:val="24"/>
        </w:rPr>
        <w:t>.</w:t>
      </w:r>
    </w:p>
    <w:p w:rsidR="00F2605F" w:rsidRPr="00F6252D" w:rsidRDefault="00046DDC"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It is essential that ways</w:t>
      </w:r>
      <w:r w:rsidR="003858BE" w:rsidRPr="00F6252D">
        <w:rPr>
          <w:rFonts w:eastAsiaTheme="minorHAnsi"/>
          <w:color w:val="1F1A17"/>
          <w:sz w:val="24"/>
          <w:szCs w:val="24"/>
        </w:rPr>
        <w:t xml:space="preserve"> </w:t>
      </w:r>
      <w:r w:rsidRPr="00F6252D">
        <w:rPr>
          <w:rFonts w:eastAsiaTheme="minorHAnsi"/>
          <w:color w:val="1F1A17"/>
          <w:sz w:val="24"/>
          <w:szCs w:val="24"/>
        </w:rPr>
        <w:t xml:space="preserve">to capitalize, to abbreviate, and to write out numbers, as detailed in Appendixes A, B, and C, are followed. Appendix D, the glossary, will assist beginners to more readily understand the text. </w:t>
      </w:r>
      <w:r w:rsidR="00F2605F" w:rsidRPr="00F6252D">
        <w:rPr>
          <w:rFonts w:eastAsiaTheme="minorHAnsi"/>
          <w:color w:val="1F1A17"/>
          <w:sz w:val="24"/>
          <w:szCs w:val="24"/>
        </w:rPr>
        <w:t>The index section in the back comes in handy when a specific</w:t>
      </w:r>
      <w:r w:rsidR="00C82B5D" w:rsidRPr="00F6252D">
        <w:rPr>
          <w:rFonts w:eastAsiaTheme="minorHAnsi"/>
          <w:color w:val="1F1A17"/>
          <w:sz w:val="24"/>
          <w:szCs w:val="24"/>
        </w:rPr>
        <w:t xml:space="preserve"> </w:t>
      </w:r>
      <w:r w:rsidR="00F2605F" w:rsidRPr="00F6252D">
        <w:rPr>
          <w:rFonts w:eastAsiaTheme="minorHAnsi"/>
          <w:color w:val="1F1A17"/>
          <w:sz w:val="24"/>
          <w:szCs w:val="24"/>
        </w:rPr>
        <w:t>question or problem surfaces. This section links the term being</w:t>
      </w:r>
      <w:r w:rsidR="00C82B5D" w:rsidRPr="00F6252D">
        <w:rPr>
          <w:rFonts w:eastAsiaTheme="minorHAnsi"/>
          <w:color w:val="1F1A17"/>
          <w:sz w:val="24"/>
          <w:szCs w:val="24"/>
        </w:rPr>
        <w:t xml:space="preserve"> </w:t>
      </w:r>
      <w:r w:rsidR="00F2605F" w:rsidRPr="00F6252D">
        <w:rPr>
          <w:rFonts w:eastAsiaTheme="minorHAnsi"/>
          <w:color w:val="1F1A17"/>
          <w:sz w:val="24"/>
          <w:szCs w:val="24"/>
        </w:rPr>
        <w:t>looked up to the rule number so that the appropriate rule can be located and applied.</w:t>
      </w:r>
      <w:r w:rsidR="00C82B5D" w:rsidRPr="00F6252D">
        <w:rPr>
          <w:rFonts w:eastAsiaTheme="minorHAnsi"/>
          <w:color w:val="1F1A17"/>
          <w:sz w:val="24"/>
          <w:szCs w:val="24"/>
        </w:rPr>
        <w:t xml:space="preserve"> </w:t>
      </w:r>
      <w:r w:rsidR="00F2605F" w:rsidRPr="00F6252D">
        <w:rPr>
          <w:rFonts w:eastAsiaTheme="minorHAnsi"/>
          <w:color w:val="1F1A17"/>
          <w:sz w:val="24"/>
          <w:szCs w:val="24"/>
        </w:rPr>
        <w:t>In the following pages, rules are examined according to their original</w:t>
      </w:r>
      <w:r w:rsidR="00C82B5D" w:rsidRPr="00F6252D">
        <w:rPr>
          <w:rFonts w:eastAsiaTheme="minorHAnsi"/>
          <w:color w:val="1F1A17"/>
          <w:sz w:val="24"/>
          <w:szCs w:val="24"/>
        </w:rPr>
        <w:t xml:space="preserve"> </w:t>
      </w:r>
      <w:r w:rsidR="00F2605F" w:rsidRPr="00F6252D">
        <w:rPr>
          <w:rFonts w:eastAsiaTheme="minorHAnsi"/>
          <w:color w:val="1F1A17"/>
          <w:sz w:val="24"/>
          <w:szCs w:val="24"/>
        </w:rPr>
        <w:t>sequence in the AACR2R</w:t>
      </w:r>
      <w:r w:rsidR="00F2605F" w:rsidRPr="00F6252D">
        <w:rPr>
          <w:rFonts w:eastAsiaTheme="minorHAnsi"/>
          <w:iCs/>
          <w:color w:val="1F1A17"/>
          <w:sz w:val="24"/>
          <w:szCs w:val="24"/>
        </w:rPr>
        <w:t xml:space="preserve">. </w:t>
      </w:r>
      <w:r w:rsidR="00F2605F" w:rsidRPr="00F6252D">
        <w:rPr>
          <w:rFonts w:eastAsiaTheme="minorHAnsi"/>
          <w:color w:val="1F1A17"/>
          <w:sz w:val="24"/>
          <w:szCs w:val="24"/>
        </w:rPr>
        <w:t>Rule numbers are identified for reference</w:t>
      </w:r>
    </w:p>
    <w:p w:rsidR="00880E08" w:rsidRPr="00F6252D" w:rsidRDefault="00F2605F" w:rsidP="003858BE">
      <w:pPr>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purposes</w:t>
      </w:r>
      <w:proofErr w:type="gramEnd"/>
      <w:r w:rsidRPr="00F6252D">
        <w:rPr>
          <w:rFonts w:eastAsiaTheme="minorHAnsi"/>
          <w:color w:val="1F1A17"/>
          <w:sz w:val="24"/>
          <w:szCs w:val="24"/>
        </w:rPr>
        <w:t>.</w:t>
      </w:r>
    </w:p>
    <w:p w:rsidR="00F2605F" w:rsidRPr="00F6252D" w:rsidRDefault="00F2605F" w:rsidP="003858BE">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PART I. DESCRIPTION</w:t>
      </w:r>
    </w:p>
    <w:p w:rsidR="00F2605F" w:rsidRPr="00F6252D" w:rsidRDefault="00F2605F" w:rsidP="00C82B5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In Chapter 1 of AACR2R, “General Rules for Description,” the</w:t>
      </w:r>
      <w:r w:rsidR="00C82B5D" w:rsidRPr="00F6252D">
        <w:rPr>
          <w:rFonts w:eastAsiaTheme="minorHAnsi"/>
          <w:color w:val="1F1A17"/>
          <w:sz w:val="24"/>
          <w:szCs w:val="24"/>
        </w:rPr>
        <w:t xml:space="preserve"> </w:t>
      </w:r>
      <w:r w:rsidRPr="00F6252D">
        <w:rPr>
          <w:rFonts w:eastAsiaTheme="minorHAnsi"/>
          <w:color w:val="1F1A17"/>
          <w:sz w:val="24"/>
          <w:szCs w:val="24"/>
        </w:rPr>
        <w:t>most basic rules are listed. Some of the more commonly used ones</w:t>
      </w:r>
      <w:r w:rsidR="00C82B5D" w:rsidRPr="00F6252D">
        <w:rPr>
          <w:rFonts w:eastAsiaTheme="minorHAnsi"/>
          <w:color w:val="1F1A17"/>
          <w:sz w:val="24"/>
          <w:szCs w:val="24"/>
        </w:rPr>
        <w:t xml:space="preserve"> </w:t>
      </w:r>
      <w:r w:rsidRPr="00F6252D">
        <w:rPr>
          <w:rFonts w:eastAsiaTheme="minorHAnsi"/>
          <w:color w:val="1F1A17"/>
          <w:sz w:val="24"/>
          <w:szCs w:val="24"/>
        </w:rPr>
        <w:t>are out lined here.</w:t>
      </w:r>
    </w:p>
    <w:p w:rsidR="00F2605F" w:rsidRPr="00F6252D" w:rsidRDefault="00F2605F" w:rsidP="00951AEC">
      <w:pPr>
        <w:pStyle w:val="ListParagraph"/>
        <w:numPr>
          <w:ilvl w:val="0"/>
          <w:numId w:val="131"/>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In formation for cataloging is to be taken from the “chief source</w:t>
      </w:r>
      <w:r w:rsidR="00C82B5D" w:rsidRPr="00F6252D">
        <w:rPr>
          <w:rFonts w:eastAsiaTheme="minorHAnsi"/>
          <w:color w:val="1F1A17"/>
          <w:sz w:val="24"/>
          <w:szCs w:val="24"/>
        </w:rPr>
        <w:t xml:space="preserve"> </w:t>
      </w:r>
      <w:r w:rsidRPr="00F6252D">
        <w:rPr>
          <w:rFonts w:eastAsiaTheme="minorHAnsi"/>
          <w:color w:val="1F1A17"/>
          <w:sz w:val="24"/>
          <w:szCs w:val="24"/>
        </w:rPr>
        <w:t>of information.” The chief sources for</w:t>
      </w:r>
      <w:r w:rsidR="00C82B5D" w:rsidRPr="00F6252D">
        <w:rPr>
          <w:rFonts w:eastAsiaTheme="minorHAnsi"/>
          <w:color w:val="1F1A17"/>
          <w:sz w:val="24"/>
          <w:szCs w:val="24"/>
        </w:rPr>
        <w:t xml:space="preserve"> </w:t>
      </w:r>
      <w:r w:rsidRPr="00F6252D">
        <w:rPr>
          <w:rFonts w:eastAsiaTheme="minorHAnsi"/>
          <w:color w:val="1F1A17"/>
          <w:sz w:val="24"/>
          <w:szCs w:val="24"/>
        </w:rPr>
        <w:t>different types of materials are</w:t>
      </w:r>
      <w:r w:rsidR="00C82B5D" w:rsidRPr="00F6252D">
        <w:rPr>
          <w:rFonts w:eastAsiaTheme="minorHAnsi"/>
          <w:color w:val="1F1A17"/>
          <w:sz w:val="24"/>
          <w:szCs w:val="24"/>
        </w:rPr>
        <w:t xml:space="preserve"> </w:t>
      </w:r>
      <w:r w:rsidRPr="00F6252D">
        <w:rPr>
          <w:rFonts w:eastAsiaTheme="minorHAnsi"/>
          <w:color w:val="1F1A17"/>
          <w:sz w:val="24"/>
          <w:szCs w:val="24"/>
        </w:rPr>
        <w:t>stated in the relevant chapters of AACR2R</w:t>
      </w:r>
      <w:r w:rsidRPr="00F6252D">
        <w:rPr>
          <w:rFonts w:eastAsiaTheme="minorHAnsi"/>
          <w:iCs/>
          <w:color w:val="1F1A17"/>
          <w:sz w:val="24"/>
          <w:szCs w:val="24"/>
        </w:rPr>
        <w:t xml:space="preserve">. </w:t>
      </w:r>
      <w:r w:rsidRPr="00F6252D">
        <w:rPr>
          <w:rFonts w:eastAsiaTheme="minorHAnsi"/>
          <w:color w:val="1F1A17"/>
          <w:sz w:val="24"/>
          <w:szCs w:val="24"/>
        </w:rPr>
        <w:t>If the chief source is lacking, data can be taken from any source. (Rules 1.0 A1, 1.0 A2)</w:t>
      </w:r>
      <w:r w:rsidR="00C82B5D" w:rsidRPr="00F6252D">
        <w:rPr>
          <w:rFonts w:eastAsiaTheme="minorHAnsi"/>
          <w:color w:val="1F1A17"/>
          <w:sz w:val="24"/>
          <w:szCs w:val="24"/>
        </w:rPr>
        <w:t>.</w:t>
      </w:r>
    </w:p>
    <w:p w:rsidR="00F2605F" w:rsidRPr="00F6252D" w:rsidRDefault="00F2605F" w:rsidP="00951AEC">
      <w:pPr>
        <w:pStyle w:val="ListParagraph"/>
        <w:numPr>
          <w:ilvl w:val="0"/>
          <w:numId w:val="131"/>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description is divided into the following areas. Each area</w:t>
      </w:r>
      <w:r w:rsidR="00C82B5D" w:rsidRPr="00F6252D">
        <w:rPr>
          <w:rFonts w:eastAsiaTheme="minorHAnsi"/>
          <w:color w:val="1F1A17"/>
          <w:sz w:val="24"/>
          <w:szCs w:val="24"/>
        </w:rPr>
        <w:t xml:space="preserve"> </w:t>
      </w:r>
      <w:r w:rsidRPr="00F6252D">
        <w:rPr>
          <w:rFonts w:eastAsiaTheme="minorHAnsi"/>
          <w:color w:val="1F1A17"/>
          <w:sz w:val="24"/>
          <w:szCs w:val="24"/>
        </w:rPr>
        <w:t>may have more than one element.</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Title and statement of responsibility</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Edition</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Material specific details</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proofErr w:type="gramStart"/>
      <w:r w:rsidRPr="00F6252D">
        <w:rPr>
          <w:rFonts w:eastAsiaTheme="minorHAnsi"/>
          <w:b/>
          <w:color w:val="1F1A17"/>
          <w:sz w:val="24"/>
          <w:szCs w:val="24"/>
        </w:rPr>
        <w:t>Publication, distribution, etc.</w:t>
      </w:r>
      <w:proofErr w:type="gramEnd"/>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Physical description</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Series</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Note</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Standard number and terms of availability</w:t>
      </w:r>
    </w:p>
    <w:p w:rsidR="00F2605F" w:rsidRPr="00F6252D" w:rsidRDefault="00F2605F" w:rsidP="00C82B5D">
      <w:pPr>
        <w:autoSpaceDE w:val="0"/>
        <w:autoSpaceDN w:val="0"/>
        <w:adjustRightInd w:val="0"/>
        <w:spacing w:line="360" w:lineRule="auto"/>
        <w:ind w:left="720" w:right="-720" w:firstLine="720"/>
        <w:jc w:val="both"/>
        <w:rPr>
          <w:rFonts w:eastAsiaTheme="minorHAnsi"/>
          <w:b/>
          <w:color w:val="1F1A17"/>
          <w:sz w:val="24"/>
          <w:szCs w:val="24"/>
        </w:rPr>
      </w:pPr>
      <w:r w:rsidRPr="00F6252D">
        <w:rPr>
          <w:rFonts w:eastAsiaTheme="minorHAnsi"/>
          <w:b/>
          <w:color w:val="1F1A17"/>
          <w:sz w:val="24"/>
          <w:szCs w:val="24"/>
        </w:rPr>
        <w:t>(Rule 1.0 B1)</w:t>
      </w:r>
    </w:p>
    <w:p w:rsidR="00F2605F" w:rsidRPr="00F6252D" w:rsidRDefault="00F2605F"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For example, </w:t>
      </w:r>
      <w:r w:rsidRPr="00F6252D">
        <w:rPr>
          <w:rFonts w:eastAsiaTheme="minorHAnsi"/>
          <w:iCs/>
          <w:color w:val="1F1A17"/>
          <w:sz w:val="24"/>
          <w:szCs w:val="24"/>
        </w:rPr>
        <w:t xml:space="preserve">Edition </w:t>
      </w:r>
      <w:r w:rsidRPr="00F6252D">
        <w:rPr>
          <w:rFonts w:eastAsiaTheme="minorHAnsi"/>
          <w:color w:val="1F1A17"/>
          <w:sz w:val="24"/>
          <w:szCs w:val="24"/>
        </w:rPr>
        <w:t xml:space="preserve">is an area. </w:t>
      </w:r>
      <w:r w:rsidRPr="00F6252D">
        <w:rPr>
          <w:rFonts w:eastAsiaTheme="minorHAnsi"/>
          <w:iCs/>
          <w:color w:val="1F1A17"/>
          <w:sz w:val="24"/>
          <w:szCs w:val="24"/>
        </w:rPr>
        <w:t xml:space="preserve">Publication, distribution, etc. </w:t>
      </w:r>
      <w:r w:rsidRPr="00F6252D">
        <w:rPr>
          <w:rFonts w:eastAsiaTheme="minorHAnsi"/>
          <w:color w:val="1F1A17"/>
          <w:sz w:val="24"/>
          <w:szCs w:val="24"/>
        </w:rPr>
        <w:t xml:space="preserve">is another area, whereas </w:t>
      </w:r>
      <w:r w:rsidRPr="00F6252D">
        <w:rPr>
          <w:rFonts w:eastAsiaTheme="minorHAnsi"/>
          <w:iCs/>
          <w:color w:val="1F1A17"/>
          <w:sz w:val="24"/>
          <w:szCs w:val="24"/>
        </w:rPr>
        <w:t xml:space="preserve">Publication </w:t>
      </w:r>
      <w:r w:rsidRPr="00F6252D">
        <w:rPr>
          <w:rFonts w:eastAsiaTheme="minorHAnsi"/>
          <w:color w:val="1F1A17"/>
          <w:sz w:val="24"/>
          <w:szCs w:val="24"/>
        </w:rPr>
        <w:t>is an element.</w:t>
      </w:r>
    </w:p>
    <w:p w:rsidR="00F2605F" w:rsidRPr="00F6252D" w:rsidRDefault="00C82B5D"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w:t>
      </w:r>
      <w:r w:rsidR="00F2605F" w:rsidRPr="00F6252D">
        <w:rPr>
          <w:rFonts w:eastAsiaTheme="minorHAnsi"/>
          <w:color w:val="1F1A17"/>
          <w:sz w:val="24"/>
          <w:szCs w:val="24"/>
        </w:rPr>
        <w:t>These are the general guide lines for punctuation.</w:t>
      </w:r>
    </w:p>
    <w:p w:rsidR="00F2605F" w:rsidRPr="00F6252D" w:rsidRDefault="00C82B5D" w:rsidP="00C82B5D">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a.</w:t>
      </w:r>
      <w:r w:rsidRPr="00F6252D">
        <w:rPr>
          <w:rFonts w:eastAsiaTheme="minorHAnsi"/>
          <w:color w:val="1F1A17"/>
          <w:sz w:val="24"/>
          <w:szCs w:val="24"/>
        </w:rPr>
        <w:t xml:space="preserve"> </w:t>
      </w:r>
      <w:r w:rsidR="00F2605F" w:rsidRPr="00F6252D">
        <w:rPr>
          <w:rFonts w:eastAsiaTheme="minorHAnsi"/>
          <w:color w:val="1F1A17"/>
          <w:sz w:val="24"/>
          <w:szCs w:val="24"/>
        </w:rPr>
        <w:t xml:space="preserve">Precede each area by a full stop, space, dash, space (. </w:t>
      </w:r>
      <w:proofErr w:type="gramStart"/>
      <w:r w:rsidR="00F2605F" w:rsidRPr="00F6252D">
        <w:rPr>
          <w:rFonts w:eastAsiaTheme="minorHAnsi"/>
          <w:color w:val="1F1A17"/>
          <w:sz w:val="24"/>
          <w:szCs w:val="24"/>
        </w:rPr>
        <w:t>– )</w:t>
      </w:r>
      <w:proofErr w:type="gramEnd"/>
      <w:r w:rsidR="00F2605F" w:rsidRPr="00F6252D">
        <w:rPr>
          <w:rFonts w:eastAsiaTheme="minorHAnsi"/>
          <w:color w:val="1F1A17"/>
          <w:sz w:val="24"/>
          <w:szCs w:val="24"/>
        </w:rPr>
        <w:t>,</w:t>
      </w:r>
      <w:r w:rsidRPr="00F6252D">
        <w:rPr>
          <w:rFonts w:eastAsiaTheme="minorHAnsi"/>
          <w:color w:val="1F1A17"/>
          <w:sz w:val="24"/>
          <w:szCs w:val="24"/>
        </w:rPr>
        <w:t xml:space="preserve"> </w:t>
      </w:r>
      <w:r w:rsidR="00F2605F" w:rsidRPr="00F6252D">
        <w:rPr>
          <w:rFonts w:eastAsiaTheme="minorHAnsi"/>
          <w:color w:val="1F1A17"/>
          <w:sz w:val="24"/>
          <w:szCs w:val="24"/>
        </w:rPr>
        <w:t>unless the area begins a new paragraph.</w:t>
      </w:r>
    </w:p>
    <w:p w:rsidR="00F2605F" w:rsidRPr="00F6252D" w:rsidRDefault="00F2605F" w:rsidP="00C82B5D">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lastRenderedPageBreak/>
        <w:t>b.</w:t>
      </w:r>
      <w:r w:rsidRPr="00F6252D">
        <w:rPr>
          <w:rFonts w:eastAsiaTheme="minorHAnsi"/>
          <w:color w:val="1F1A17"/>
          <w:sz w:val="24"/>
          <w:szCs w:val="24"/>
        </w:rPr>
        <w:t xml:space="preserve"> Use square brackets ([ ]) to indicate that data are taken from</w:t>
      </w:r>
      <w:r w:rsidR="00C82B5D" w:rsidRPr="00F6252D">
        <w:rPr>
          <w:rFonts w:eastAsiaTheme="minorHAnsi"/>
          <w:color w:val="1F1A17"/>
          <w:sz w:val="24"/>
          <w:szCs w:val="24"/>
        </w:rPr>
        <w:t xml:space="preserve"> </w:t>
      </w:r>
      <w:r w:rsidRPr="00F6252D">
        <w:rPr>
          <w:rFonts w:eastAsiaTheme="minorHAnsi"/>
          <w:color w:val="1F1A17"/>
          <w:sz w:val="24"/>
          <w:szCs w:val="24"/>
        </w:rPr>
        <w:t>outside the prescribed sources.</w:t>
      </w:r>
    </w:p>
    <w:p w:rsidR="00F2605F" w:rsidRPr="00F6252D" w:rsidRDefault="00F2605F" w:rsidP="00C82B5D">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c</w:t>
      </w:r>
      <w:r w:rsidRPr="00F6252D">
        <w:rPr>
          <w:rFonts w:eastAsiaTheme="minorHAnsi"/>
          <w:color w:val="1F1A17"/>
          <w:sz w:val="24"/>
          <w:szCs w:val="24"/>
        </w:rPr>
        <w:t>. Use an ellipsis (. . .) to indicate the omission of part of the</w:t>
      </w:r>
      <w:r w:rsidR="00C82B5D" w:rsidRPr="00F6252D">
        <w:rPr>
          <w:rFonts w:eastAsiaTheme="minorHAnsi"/>
          <w:color w:val="1F1A17"/>
          <w:sz w:val="24"/>
          <w:szCs w:val="24"/>
        </w:rPr>
        <w:t xml:space="preserve"> </w:t>
      </w:r>
      <w:r w:rsidRPr="00F6252D">
        <w:rPr>
          <w:rFonts w:eastAsiaTheme="minorHAnsi"/>
          <w:color w:val="1F1A17"/>
          <w:sz w:val="24"/>
          <w:szCs w:val="24"/>
        </w:rPr>
        <w:t>element.</w:t>
      </w:r>
    </w:p>
    <w:p w:rsidR="00F2605F" w:rsidRPr="00F6252D" w:rsidRDefault="00F2605F" w:rsidP="00C82B5D">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d.</w:t>
      </w:r>
      <w:r w:rsidRPr="00F6252D">
        <w:rPr>
          <w:rFonts w:eastAsiaTheme="minorHAnsi"/>
          <w:color w:val="1F1A17"/>
          <w:sz w:val="24"/>
          <w:szCs w:val="24"/>
        </w:rPr>
        <w:t xml:space="preserve"> General material designation (GMD) is always enclosed in</w:t>
      </w:r>
      <w:r w:rsidR="00C82B5D" w:rsidRPr="00F6252D">
        <w:rPr>
          <w:rFonts w:eastAsiaTheme="minorHAnsi"/>
          <w:color w:val="1F1A17"/>
          <w:sz w:val="24"/>
          <w:szCs w:val="24"/>
        </w:rPr>
        <w:t xml:space="preserve"> </w:t>
      </w:r>
      <w:r w:rsidRPr="00F6252D">
        <w:rPr>
          <w:rFonts w:eastAsiaTheme="minorHAnsi"/>
          <w:color w:val="1F1A17"/>
          <w:sz w:val="24"/>
          <w:szCs w:val="24"/>
        </w:rPr>
        <w:t>its own brackets ([ ]). (Rule 1.0 C)</w:t>
      </w:r>
    </w:p>
    <w:p w:rsidR="00F2605F" w:rsidRPr="00F6252D" w:rsidRDefault="00C82B5D" w:rsidP="00C82B5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w:t>
      </w:r>
      <w:r w:rsidR="00F2605F" w:rsidRPr="00F6252D">
        <w:rPr>
          <w:rFonts w:eastAsiaTheme="minorHAnsi"/>
          <w:color w:val="1F1A17"/>
          <w:sz w:val="24"/>
          <w:szCs w:val="24"/>
        </w:rPr>
        <w:t>To suit the needs of libraries large and small, levels of detail in the</w:t>
      </w:r>
      <w:r w:rsidRPr="00F6252D">
        <w:rPr>
          <w:rFonts w:eastAsiaTheme="minorHAnsi"/>
          <w:color w:val="1F1A17"/>
          <w:sz w:val="24"/>
          <w:szCs w:val="24"/>
        </w:rPr>
        <w:t xml:space="preserve"> </w:t>
      </w:r>
      <w:r w:rsidR="00F2605F" w:rsidRPr="00F6252D">
        <w:rPr>
          <w:rFonts w:eastAsiaTheme="minorHAnsi"/>
          <w:color w:val="1F1A17"/>
          <w:sz w:val="24"/>
          <w:szCs w:val="24"/>
        </w:rPr>
        <w:t>description are established. A library should choose the level that is</w:t>
      </w:r>
      <w:r w:rsidRPr="00F6252D">
        <w:rPr>
          <w:rFonts w:eastAsiaTheme="minorHAnsi"/>
          <w:color w:val="1F1A17"/>
          <w:sz w:val="24"/>
          <w:szCs w:val="24"/>
        </w:rPr>
        <w:t xml:space="preserve"> </w:t>
      </w:r>
      <w:r w:rsidR="00F2605F" w:rsidRPr="00F6252D">
        <w:rPr>
          <w:rFonts w:eastAsiaTheme="minorHAnsi"/>
          <w:color w:val="1F1A17"/>
          <w:sz w:val="24"/>
          <w:szCs w:val="24"/>
        </w:rPr>
        <w:t>most appropriate to its size. Three levels are prescribed in Rule 1.0 D.</w:t>
      </w:r>
    </w:p>
    <w:p w:rsidR="00E52E99" w:rsidRPr="00F6252D" w:rsidRDefault="005677D8" w:rsidP="005677D8">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w:t>
      </w:r>
      <w:proofErr w:type="gramStart"/>
      <w:r w:rsidR="00E52E99" w:rsidRPr="00F6252D">
        <w:rPr>
          <w:rFonts w:eastAsiaTheme="minorHAnsi"/>
          <w:b/>
          <w:color w:val="1F1A17"/>
          <w:sz w:val="24"/>
          <w:szCs w:val="24"/>
        </w:rPr>
        <w:t>a</w:t>
      </w:r>
      <w:proofErr w:type="gramEnd"/>
      <w:r w:rsidRPr="00F6252D">
        <w:rPr>
          <w:rFonts w:eastAsiaTheme="minorHAnsi"/>
          <w:b/>
          <w:color w:val="1F1A17"/>
          <w:sz w:val="24"/>
          <w:szCs w:val="24"/>
        </w:rPr>
        <w:t>)</w:t>
      </w:r>
      <w:r w:rsidR="00E52E99" w:rsidRPr="00F6252D">
        <w:rPr>
          <w:rFonts w:eastAsiaTheme="minorHAnsi"/>
          <w:b/>
          <w:color w:val="1F1A17"/>
          <w:sz w:val="24"/>
          <w:szCs w:val="24"/>
        </w:rPr>
        <w:t>.</w:t>
      </w:r>
      <w:r w:rsidRPr="00F6252D">
        <w:rPr>
          <w:rFonts w:eastAsiaTheme="minorHAnsi"/>
          <w:color w:val="1F1A17"/>
          <w:sz w:val="24"/>
          <w:szCs w:val="24"/>
        </w:rPr>
        <w:t xml:space="preserve"> </w:t>
      </w:r>
      <w:r w:rsidR="00E52E99" w:rsidRPr="00F6252D">
        <w:rPr>
          <w:rFonts w:eastAsiaTheme="minorHAnsi"/>
          <w:color w:val="1F1A17"/>
          <w:sz w:val="24"/>
          <w:szCs w:val="24"/>
        </w:rPr>
        <w:t>“First level” of description includes the following elements:</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Title proper / first statement of responsibility, if different</w:t>
      </w:r>
      <w:r w:rsidR="007D7D15" w:rsidRPr="00F6252D">
        <w:rPr>
          <w:rFonts w:eastAsiaTheme="minorHAnsi"/>
          <w:color w:val="1F1A17"/>
          <w:sz w:val="24"/>
          <w:szCs w:val="24"/>
        </w:rPr>
        <w:t xml:space="preserve"> </w:t>
      </w:r>
      <w:r w:rsidRPr="00F6252D">
        <w:rPr>
          <w:rFonts w:eastAsiaTheme="minorHAnsi"/>
          <w:color w:val="1F1A17"/>
          <w:sz w:val="24"/>
          <w:szCs w:val="24"/>
        </w:rPr>
        <w:t>from main entry heading in form or number or</w:t>
      </w:r>
      <w:r w:rsidR="007D7D15" w:rsidRPr="00F6252D">
        <w:rPr>
          <w:rFonts w:eastAsiaTheme="minorHAnsi"/>
          <w:color w:val="1F1A17"/>
          <w:sz w:val="24"/>
          <w:szCs w:val="24"/>
        </w:rPr>
        <w:t xml:space="preserve"> </w:t>
      </w:r>
      <w:r w:rsidRPr="00F6252D">
        <w:rPr>
          <w:rFonts w:eastAsiaTheme="minorHAnsi"/>
          <w:color w:val="1F1A17"/>
          <w:sz w:val="24"/>
          <w:szCs w:val="24"/>
        </w:rPr>
        <w:t>if there is</w:t>
      </w:r>
      <w:r w:rsidR="007D7D15" w:rsidRPr="00F6252D">
        <w:rPr>
          <w:rFonts w:eastAsiaTheme="minorHAnsi"/>
          <w:color w:val="1F1A17"/>
          <w:sz w:val="24"/>
          <w:szCs w:val="24"/>
        </w:rPr>
        <w:t xml:space="preserve"> </w:t>
      </w:r>
      <w:r w:rsidRPr="00F6252D">
        <w:rPr>
          <w:rFonts w:eastAsiaTheme="minorHAnsi"/>
          <w:color w:val="1F1A17"/>
          <w:sz w:val="24"/>
          <w:szCs w:val="24"/>
        </w:rPr>
        <w:t>no main entry heading</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Edition statement</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Material (or type of publication) specific details</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First publisher, etc., date of publication, etc.</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Extent of item</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Note(s)</w:t>
      </w:r>
    </w:p>
    <w:p w:rsidR="00E52E99" w:rsidRPr="00F6252D" w:rsidRDefault="00E52E99" w:rsidP="00951AEC">
      <w:pPr>
        <w:pStyle w:val="ListParagraph"/>
        <w:numPr>
          <w:ilvl w:val="1"/>
          <w:numId w:val="130"/>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Standard number</w:t>
      </w:r>
    </w:p>
    <w:p w:rsidR="00E52E99" w:rsidRPr="00F6252D" w:rsidRDefault="005677D8" w:rsidP="005677D8">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w:t>
      </w:r>
      <w:r w:rsidR="00E52E99" w:rsidRPr="00F6252D">
        <w:rPr>
          <w:rFonts w:eastAsiaTheme="minorHAnsi"/>
          <w:b/>
          <w:color w:val="1F1A17"/>
          <w:sz w:val="24"/>
          <w:szCs w:val="24"/>
        </w:rPr>
        <w:t>b</w:t>
      </w:r>
      <w:r w:rsidRPr="00F6252D">
        <w:rPr>
          <w:rFonts w:eastAsiaTheme="minorHAnsi"/>
          <w:b/>
          <w:color w:val="1F1A17"/>
          <w:sz w:val="24"/>
          <w:szCs w:val="24"/>
        </w:rPr>
        <w:t>)</w:t>
      </w:r>
      <w:r w:rsidR="00E52E99" w:rsidRPr="00F6252D">
        <w:rPr>
          <w:rFonts w:eastAsiaTheme="minorHAnsi"/>
          <w:b/>
          <w:color w:val="1F1A17"/>
          <w:sz w:val="24"/>
          <w:szCs w:val="24"/>
        </w:rPr>
        <w:t>.</w:t>
      </w:r>
      <w:r w:rsidR="00E52E99" w:rsidRPr="00F6252D">
        <w:rPr>
          <w:rFonts w:eastAsiaTheme="minorHAnsi"/>
          <w:color w:val="1F1A17"/>
          <w:sz w:val="24"/>
          <w:szCs w:val="24"/>
        </w:rPr>
        <w:t xml:space="preserve"> “Second level” of description contains more details:</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Title proper [general material designation] = Parallel title :</w:t>
      </w:r>
      <w:r w:rsidR="007D7D15" w:rsidRPr="00F6252D">
        <w:rPr>
          <w:rFonts w:eastAsiaTheme="minorHAnsi"/>
          <w:color w:val="1F1A17"/>
          <w:sz w:val="24"/>
          <w:szCs w:val="24"/>
        </w:rPr>
        <w:t xml:space="preserve"> </w:t>
      </w:r>
      <w:r w:rsidRPr="00F6252D">
        <w:rPr>
          <w:rFonts w:eastAsiaTheme="minorHAnsi"/>
          <w:color w:val="1F1A17"/>
          <w:sz w:val="24"/>
          <w:szCs w:val="24"/>
        </w:rPr>
        <w:t>other title information / first statement of responsibility ;</w:t>
      </w:r>
      <w:r w:rsidR="007D7D15" w:rsidRPr="00F6252D">
        <w:rPr>
          <w:rFonts w:eastAsiaTheme="minorHAnsi"/>
          <w:color w:val="1F1A17"/>
          <w:sz w:val="24"/>
          <w:szCs w:val="24"/>
        </w:rPr>
        <w:t xml:space="preserve"> </w:t>
      </w:r>
      <w:r w:rsidRPr="00F6252D">
        <w:rPr>
          <w:rFonts w:eastAsiaTheme="minorHAnsi"/>
          <w:color w:val="1F1A17"/>
          <w:sz w:val="24"/>
          <w:szCs w:val="24"/>
        </w:rPr>
        <w:t>each subsequent statement of responsibility</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Edition statement / first statement of edition</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Material (or type of publication) specific details</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First place of publication, etc</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first publisher, etc., date</w:t>
      </w:r>
      <w:r w:rsidR="007D7D15" w:rsidRPr="00F6252D">
        <w:rPr>
          <w:rFonts w:eastAsiaTheme="minorHAnsi"/>
          <w:color w:val="1F1A17"/>
          <w:sz w:val="24"/>
          <w:szCs w:val="24"/>
        </w:rPr>
        <w:t xml:space="preserve"> </w:t>
      </w:r>
      <w:r w:rsidRPr="00F6252D">
        <w:rPr>
          <w:rFonts w:eastAsiaTheme="minorHAnsi"/>
          <w:color w:val="1F1A17"/>
          <w:sz w:val="24"/>
          <w:szCs w:val="24"/>
        </w:rPr>
        <w:t>of publication, etc.</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Extent of item : other physical details ; dimensions</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Title proper of series / statement of responsibility relating</w:t>
      </w:r>
      <w:r w:rsidR="007D7D15" w:rsidRPr="00F6252D">
        <w:rPr>
          <w:rFonts w:eastAsiaTheme="minorHAnsi"/>
          <w:color w:val="1F1A17"/>
          <w:sz w:val="24"/>
          <w:szCs w:val="24"/>
        </w:rPr>
        <w:t xml:space="preserve"> </w:t>
      </w:r>
      <w:r w:rsidRPr="00F6252D">
        <w:rPr>
          <w:rFonts w:eastAsiaTheme="minorHAnsi"/>
          <w:color w:val="1F1A17"/>
          <w:sz w:val="24"/>
          <w:szCs w:val="24"/>
        </w:rPr>
        <w:t>to series, ISSN of series ; numbering within subseries</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Note(s)</w:t>
      </w:r>
    </w:p>
    <w:p w:rsidR="00E52E99" w:rsidRPr="00F6252D" w:rsidRDefault="00E52E99" w:rsidP="00951AEC">
      <w:pPr>
        <w:pStyle w:val="ListParagraph"/>
        <w:numPr>
          <w:ilvl w:val="0"/>
          <w:numId w:val="132"/>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Standard number</w:t>
      </w:r>
    </w:p>
    <w:p w:rsidR="007D7D15" w:rsidRPr="00F6252D" w:rsidRDefault="00E52E99" w:rsidP="005677D8">
      <w:pPr>
        <w:pStyle w:val="ListParagraph"/>
        <w:numPr>
          <w:ilvl w:val="0"/>
          <w:numId w:val="36"/>
        </w:num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w:t>
      </w:r>
      <w:r w:rsidRPr="00F6252D">
        <w:rPr>
          <w:rFonts w:eastAsiaTheme="minorHAnsi"/>
          <w:color w:val="1F1A17"/>
          <w:sz w:val="24"/>
          <w:szCs w:val="24"/>
        </w:rPr>
        <w:t xml:space="preserve"> “Third level” of description includes all elements of the second</w:t>
      </w:r>
      <w:r w:rsidR="007D7D15" w:rsidRPr="00F6252D">
        <w:rPr>
          <w:rFonts w:eastAsiaTheme="minorHAnsi"/>
          <w:color w:val="1F1A17"/>
          <w:sz w:val="24"/>
          <w:szCs w:val="24"/>
        </w:rPr>
        <w:t xml:space="preserve"> </w:t>
      </w:r>
      <w:r w:rsidRPr="00F6252D">
        <w:rPr>
          <w:rFonts w:eastAsiaTheme="minorHAnsi"/>
          <w:color w:val="1F1A17"/>
          <w:sz w:val="24"/>
          <w:szCs w:val="24"/>
        </w:rPr>
        <w:t xml:space="preserve">level plus other information that is </w:t>
      </w:r>
    </w:p>
    <w:p w:rsidR="00E52E99" w:rsidRPr="00F6252D" w:rsidRDefault="00E52E99"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important</w:t>
      </w:r>
      <w:proofErr w:type="gramEnd"/>
      <w:r w:rsidRPr="00F6252D">
        <w:rPr>
          <w:rFonts w:eastAsiaTheme="minorHAnsi"/>
          <w:color w:val="1F1A17"/>
          <w:sz w:val="24"/>
          <w:szCs w:val="24"/>
        </w:rPr>
        <w:t xml:space="preserve"> for the library</w:t>
      </w:r>
      <w:r w:rsidR="007D7D15" w:rsidRPr="00F6252D">
        <w:rPr>
          <w:rFonts w:eastAsiaTheme="minorHAnsi"/>
          <w:color w:val="1F1A17"/>
          <w:sz w:val="24"/>
          <w:szCs w:val="24"/>
        </w:rPr>
        <w:t xml:space="preserve"> </w:t>
      </w:r>
      <w:r w:rsidRPr="00F6252D">
        <w:rPr>
          <w:rFonts w:eastAsiaTheme="minorHAnsi"/>
          <w:color w:val="1F1A17"/>
          <w:sz w:val="24"/>
          <w:szCs w:val="24"/>
        </w:rPr>
        <w:t>user.</w:t>
      </w:r>
    </w:p>
    <w:p w:rsidR="00E52E99" w:rsidRPr="00F6252D" w:rsidRDefault="00E52E99"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Depending on the needs of each individual library, the appropriate</w:t>
      </w:r>
      <w:r w:rsidR="007D7D15" w:rsidRPr="00F6252D">
        <w:rPr>
          <w:rFonts w:eastAsiaTheme="minorHAnsi"/>
          <w:color w:val="1F1A17"/>
          <w:sz w:val="24"/>
          <w:szCs w:val="24"/>
        </w:rPr>
        <w:t xml:space="preserve"> </w:t>
      </w:r>
      <w:r w:rsidRPr="00F6252D">
        <w:rPr>
          <w:rFonts w:eastAsiaTheme="minorHAnsi"/>
          <w:color w:val="1F1A17"/>
          <w:sz w:val="24"/>
          <w:szCs w:val="24"/>
        </w:rPr>
        <w:t>level of description is chosen. Usually small libraries choose the first</w:t>
      </w:r>
      <w:r w:rsidR="007D7D15" w:rsidRPr="00F6252D">
        <w:rPr>
          <w:rFonts w:eastAsiaTheme="minorHAnsi"/>
          <w:color w:val="1F1A17"/>
          <w:sz w:val="24"/>
          <w:szCs w:val="24"/>
        </w:rPr>
        <w:t xml:space="preserve"> </w:t>
      </w:r>
      <w:r w:rsidRPr="00F6252D">
        <w:rPr>
          <w:rFonts w:eastAsiaTheme="minorHAnsi"/>
          <w:color w:val="1F1A17"/>
          <w:sz w:val="24"/>
          <w:szCs w:val="24"/>
        </w:rPr>
        <w:t>level of description, while medium libraries choose the second level.</w:t>
      </w:r>
      <w:r w:rsidR="007D7D15" w:rsidRPr="00F6252D">
        <w:rPr>
          <w:rFonts w:eastAsiaTheme="minorHAnsi"/>
          <w:color w:val="1F1A17"/>
          <w:sz w:val="24"/>
          <w:szCs w:val="24"/>
        </w:rPr>
        <w:t xml:space="preserve"> </w:t>
      </w:r>
      <w:r w:rsidRPr="00F6252D">
        <w:rPr>
          <w:rFonts w:eastAsiaTheme="minorHAnsi"/>
          <w:color w:val="1F1A17"/>
          <w:sz w:val="24"/>
          <w:szCs w:val="24"/>
        </w:rPr>
        <w:t>Only very large research libraries or special libraries practice the</w:t>
      </w:r>
      <w:r w:rsidR="007D7D15" w:rsidRPr="00F6252D">
        <w:rPr>
          <w:rFonts w:eastAsiaTheme="minorHAnsi"/>
          <w:color w:val="1F1A17"/>
          <w:sz w:val="24"/>
          <w:szCs w:val="24"/>
        </w:rPr>
        <w:t xml:space="preserve"> </w:t>
      </w:r>
      <w:r w:rsidRPr="00F6252D">
        <w:rPr>
          <w:rFonts w:eastAsiaTheme="minorHAnsi"/>
          <w:color w:val="1F1A17"/>
          <w:sz w:val="24"/>
          <w:szCs w:val="24"/>
        </w:rPr>
        <w:t xml:space="preserve">third level of description. Small </w:t>
      </w:r>
      <w:r w:rsidRPr="00F6252D">
        <w:rPr>
          <w:rFonts w:eastAsiaTheme="minorHAnsi"/>
          <w:color w:val="1F1A17"/>
          <w:sz w:val="24"/>
          <w:szCs w:val="24"/>
        </w:rPr>
        <w:lastRenderedPageBreak/>
        <w:t>libraries are required to do the second</w:t>
      </w:r>
      <w:r w:rsidR="007D7D15" w:rsidRPr="00F6252D">
        <w:rPr>
          <w:rFonts w:eastAsiaTheme="minorHAnsi"/>
          <w:color w:val="1F1A17"/>
          <w:sz w:val="24"/>
          <w:szCs w:val="24"/>
        </w:rPr>
        <w:t xml:space="preserve"> </w:t>
      </w:r>
      <w:r w:rsidRPr="00F6252D">
        <w:rPr>
          <w:rFonts w:eastAsiaTheme="minorHAnsi"/>
          <w:color w:val="1F1A17"/>
          <w:sz w:val="24"/>
          <w:szCs w:val="24"/>
        </w:rPr>
        <w:t>level of description if they belong to a consortium and have a</w:t>
      </w:r>
      <w:r w:rsidR="007D7D15" w:rsidRPr="00F6252D">
        <w:rPr>
          <w:rFonts w:eastAsiaTheme="minorHAnsi"/>
          <w:color w:val="1F1A17"/>
          <w:sz w:val="24"/>
          <w:szCs w:val="24"/>
        </w:rPr>
        <w:t xml:space="preserve"> </w:t>
      </w:r>
      <w:r w:rsidRPr="00F6252D">
        <w:rPr>
          <w:rFonts w:eastAsiaTheme="minorHAnsi"/>
          <w:color w:val="1F1A17"/>
          <w:sz w:val="24"/>
          <w:szCs w:val="24"/>
        </w:rPr>
        <w:t>shared database with other libraries.</w:t>
      </w:r>
    </w:p>
    <w:p w:rsidR="00F2605F" w:rsidRPr="00F6252D" w:rsidRDefault="00E52E99" w:rsidP="007D7D15">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AACR2R contains the details for each area of descriptive cataloging,</w:t>
      </w:r>
      <w:r w:rsidR="007D7D15" w:rsidRPr="00F6252D">
        <w:rPr>
          <w:rFonts w:eastAsiaTheme="minorHAnsi"/>
          <w:color w:val="1F1A17"/>
          <w:sz w:val="24"/>
          <w:szCs w:val="24"/>
        </w:rPr>
        <w:t xml:space="preserve"> </w:t>
      </w:r>
      <w:r w:rsidRPr="00F6252D">
        <w:rPr>
          <w:rFonts w:eastAsiaTheme="minorHAnsi"/>
          <w:color w:val="1F1A17"/>
          <w:sz w:val="24"/>
          <w:szCs w:val="24"/>
        </w:rPr>
        <w:t>starting with the title statement. Rules regulating all of the areas</w:t>
      </w:r>
      <w:r w:rsidR="007D7D15" w:rsidRPr="00F6252D">
        <w:rPr>
          <w:rFonts w:eastAsiaTheme="minorHAnsi"/>
          <w:color w:val="1F1A17"/>
          <w:sz w:val="24"/>
          <w:szCs w:val="24"/>
        </w:rPr>
        <w:t xml:space="preserve"> </w:t>
      </w:r>
      <w:r w:rsidRPr="00F6252D">
        <w:rPr>
          <w:rFonts w:eastAsiaTheme="minorHAnsi"/>
          <w:color w:val="1F1A17"/>
          <w:sz w:val="24"/>
          <w:szCs w:val="24"/>
        </w:rPr>
        <w:t>are summarized in the following sections.</w:t>
      </w:r>
    </w:p>
    <w:p w:rsidR="00446985" w:rsidRPr="00F6252D" w:rsidRDefault="00446985" w:rsidP="003858BE">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Title and Statement of Responsibility Area (Rule 1.1)</w:t>
      </w:r>
    </w:p>
    <w:p w:rsidR="00446985" w:rsidRPr="00F6252D" w:rsidRDefault="00446985" w:rsidP="003858BE">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Transcribe the title proper exactly as it is from the chief source of</w:t>
      </w:r>
      <w:r w:rsidR="007D7D15" w:rsidRPr="00F6252D">
        <w:rPr>
          <w:rFonts w:eastAsiaTheme="minorHAnsi"/>
          <w:color w:val="1F1A17"/>
          <w:sz w:val="24"/>
          <w:szCs w:val="24"/>
        </w:rPr>
        <w:t xml:space="preserve"> </w:t>
      </w:r>
      <w:r w:rsidRPr="00F6252D">
        <w:rPr>
          <w:rFonts w:eastAsiaTheme="minorHAnsi"/>
          <w:color w:val="1F1A17"/>
          <w:sz w:val="24"/>
          <w:szCs w:val="24"/>
        </w:rPr>
        <w:t>information in your material, except for punctuation and capitalization, which are prescribed in AACR2R in a separate place. (Rules for</w:t>
      </w:r>
      <w:r w:rsidR="007D7D15" w:rsidRPr="00F6252D">
        <w:rPr>
          <w:rFonts w:eastAsiaTheme="minorHAnsi"/>
          <w:color w:val="1F1A17"/>
          <w:sz w:val="24"/>
          <w:szCs w:val="24"/>
        </w:rPr>
        <w:t xml:space="preserve"> </w:t>
      </w:r>
      <w:r w:rsidRPr="00F6252D">
        <w:rPr>
          <w:rFonts w:eastAsiaTheme="minorHAnsi"/>
          <w:color w:val="1F1A17"/>
          <w:sz w:val="24"/>
          <w:szCs w:val="24"/>
        </w:rPr>
        <w:t>punctuation are listed in Rule 1.0 C, and rules for capitalization are</w:t>
      </w:r>
      <w:r w:rsidR="007D7D15" w:rsidRPr="00F6252D">
        <w:rPr>
          <w:rFonts w:eastAsiaTheme="minorHAnsi"/>
          <w:color w:val="1F1A17"/>
          <w:sz w:val="24"/>
          <w:szCs w:val="24"/>
        </w:rPr>
        <w:t xml:space="preserve"> </w:t>
      </w:r>
      <w:r w:rsidRPr="00F6252D">
        <w:rPr>
          <w:rFonts w:eastAsiaTheme="minorHAnsi"/>
          <w:color w:val="1F1A17"/>
          <w:sz w:val="24"/>
          <w:szCs w:val="24"/>
        </w:rPr>
        <w:t>stated in Appendix A.) If the collective title is shown, use the collective</w:t>
      </w:r>
      <w:r w:rsidR="007D7D15" w:rsidRPr="00F6252D">
        <w:rPr>
          <w:rFonts w:eastAsiaTheme="minorHAnsi"/>
          <w:color w:val="1F1A17"/>
          <w:sz w:val="24"/>
          <w:szCs w:val="24"/>
        </w:rPr>
        <w:t xml:space="preserve"> </w:t>
      </w:r>
      <w:r w:rsidRPr="00F6252D">
        <w:rPr>
          <w:rFonts w:eastAsiaTheme="minorHAnsi"/>
          <w:color w:val="1F1A17"/>
          <w:sz w:val="24"/>
          <w:szCs w:val="24"/>
        </w:rPr>
        <w:t>title.</w:t>
      </w:r>
      <w:r w:rsidR="007D7D15" w:rsidRPr="00F6252D">
        <w:rPr>
          <w:rFonts w:eastAsiaTheme="minorHAnsi"/>
          <w:color w:val="1F1A17"/>
          <w:sz w:val="24"/>
          <w:szCs w:val="24"/>
        </w:rPr>
        <w:t xml:space="preserve"> </w:t>
      </w:r>
      <w:r w:rsidRPr="00F6252D">
        <w:rPr>
          <w:rFonts w:eastAsiaTheme="minorHAnsi"/>
          <w:color w:val="1F1A17"/>
          <w:sz w:val="24"/>
          <w:szCs w:val="24"/>
        </w:rPr>
        <w:t>The library may opt to use “general material designation,” in</w:t>
      </w:r>
      <w:r w:rsidR="007D7D15" w:rsidRPr="00F6252D">
        <w:rPr>
          <w:rFonts w:eastAsiaTheme="minorHAnsi"/>
          <w:color w:val="1F1A17"/>
          <w:sz w:val="24"/>
          <w:szCs w:val="24"/>
        </w:rPr>
        <w:t xml:space="preserve"> </w:t>
      </w:r>
      <w:r w:rsidRPr="00F6252D">
        <w:rPr>
          <w:rFonts w:eastAsiaTheme="minorHAnsi"/>
          <w:color w:val="1F1A17"/>
          <w:sz w:val="24"/>
          <w:szCs w:val="24"/>
        </w:rPr>
        <w:t>brackets ([ ]), after the title. If used, terms must be taken from one of</w:t>
      </w:r>
      <w:r w:rsidR="007D7D15" w:rsidRPr="00F6252D">
        <w:rPr>
          <w:rFonts w:eastAsiaTheme="minorHAnsi"/>
          <w:color w:val="1F1A17"/>
          <w:sz w:val="24"/>
          <w:szCs w:val="24"/>
        </w:rPr>
        <w:t xml:space="preserve"> </w:t>
      </w:r>
      <w:r w:rsidRPr="00F6252D">
        <w:rPr>
          <w:rFonts w:eastAsiaTheme="minorHAnsi"/>
          <w:color w:val="1F1A17"/>
          <w:sz w:val="24"/>
          <w:szCs w:val="24"/>
        </w:rPr>
        <w:t>the two lists. List 1 refers to British libraries, and List 2 refers to libraries in the United States, Canada, and Australia.</w:t>
      </w:r>
    </w:p>
    <w:p w:rsidR="00446985" w:rsidRPr="00F6252D" w:rsidRDefault="00446985" w:rsidP="007D7D15">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List 1 </w:t>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007D7D15" w:rsidRPr="00F6252D">
        <w:rPr>
          <w:rFonts w:eastAsiaTheme="minorHAnsi"/>
          <w:b/>
          <w:color w:val="1F1A17"/>
          <w:sz w:val="24"/>
          <w:szCs w:val="24"/>
        </w:rPr>
        <w:tab/>
      </w:r>
      <w:r w:rsidRPr="00F6252D">
        <w:rPr>
          <w:rFonts w:eastAsiaTheme="minorHAnsi"/>
          <w:b/>
          <w:color w:val="1F1A17"/>
          <w:sz w:val="24"/>
          <w:szCs w:val="24"/>
        </w:rPr>
        <w:t>List 2</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braille</w:t>
      </w:r>
      <w:proofErr w:type="gramEnd"/>
      <w:r w:rsidRPr="00F6252D">
        <w:rPr>
          <w:rFonts w:eastAsiaTheme="minorHAnsi"/>
          <w:color w:val="1F1A17"/>
          <w:sz w:val="24"/>
          <w:szCs w:val="24"/>
        </w:rPr>
        <w:t xml:space="preserv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activity card</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cartographic</w:t>
      </w:r>
      <w:proofErr w:type="gramEnd"/>
      <w:r w:rsidRPr="00F6252D">
        <w:rPr>
          <w:rFonts w:eastAsiaTheme="minorHAnsi"/>
          <w:color w:val="1F1A17"/>
          <w:sz w:val="24"/>
          <w:szCs w:val="24"/>
        </w:rPr>
        <w:t xml:space="preserve"> material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art original</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electronic</w:t>
      </w:r>
      <w:proofErr w:type="gramEnd"/>
      <w:r w:rsidRPr="00F6252D">
        <w:rPr>
          <w:rFonts w:eastAsiaTheme="minorHAnsi"/>
          <w:color w:val="1F1A17"/>
          <w:sz w:val="24"/>
          <w:szCs w:val="24"/>
        </w:rPr>
        <w:t xml:space="preserve"> resource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art reproduction</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graphic</w:t>
      </w:r>
      <w:proofErr w:type="gramEnd"/>
      <w:r w:rsidRPr="00F6252D">
        <w:rPr>
          <w:rFonts w:eastAsiaTheme="minorHAnsi"/>
          <w:color w:val="1F1A17"/>
          <w:sz w:val="24"/>
          <w:szCs w:val="24"/>
        </w:rPr>
        <w:t xml:space="preserv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braille</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manuscript</w:t>
      </w:r>
      <w:proofErr w:type="gramEnd"/>
      <w:r w:rsidRPr="00F6252D">
        <w:rPr>
          <w:rFonts w:eastAsiaTheme="minorHAnsi"/>
          <w:color w:val="1F1A17"/>
          <w:sz w:val="24"/>
          <w:szCs w:val="24"/>
        </w:rPr>
        <w:t xml:space="preserv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cartographic material</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micro</w:t>
      </w:r>
      <w:proofErr w:type="gramEnd"/>
      <w:r w:rsidRPr="00F6252D">
        <w:rPr>
          <w:rFonts w:eastAsiaTheme="minorHAnsi"/>
          <w:color w:val="1F1A17"/>
          <w:sz w:val="24"/>
          <w:szCs w:val="24"/>
        </w:rPr>
        <w:t xml:space="preserve"> form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chart</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motion</w:t>
      </w:r>
      <w:proofErr w:type="gramEnd"/>
      <w:r w:rsidRPr="00F6252D">
        <w:rPr>
          <w:rFonts w:eastAsiaTheme="minorHAnsi"/>
          <w:color w:val="1F1A17"/>
          <w:sz w:val="24"/>
          <w:szCs w:val="24"/>
        </w:rPr>
        <w:t xml:space="preserve"> picture</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 xml:space="preserve"> computer file</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multimedia</w:t>
      </w:r>
      <w:proofErr w:type="gramEnd"/>
      <w:r w:rsidRPr="00F6252D">
        <w:rPr>
          <w:rFonts w:eastAsiaTheme="minorHAnsi"/>
          <w:color w:val="1F1A17"/>
          <w:sz w:val="24"/>
          <w:szCs w:val="24"/>
        </w:rPr>
        <w:t xml:space="preserv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diorama</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music</w:t>
      </w:r>
      <w:proofErr w:type="gramEnd"/>
      <w:r w:rsidRPr="00F6252D">
        <w:rPr>
          <w:rFonts w:eastAsiaTheme="minorHAnsi"/>
          <w:color w:val="1F1A17"/>
          <w:sz w:val="24"/>
          <w:szCs w:val="24"/>
        </w:rPr>
        <w:t xml:space="preserv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filmstrip</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object</w:t>
      </w:r>
      <w:proofErr w:type="gramEnd"/>
      <w:r w:rsidRPr="00F6252D">
        <w:rPr>
          <w:rFonts w:eastAsiaTheme="minorHAnsi"/>
          <w:color w:val="1F1A17"/>
          <w:sz w:val="24"/>
          <w:szCs w:val="24"/>
        </w:rPr>
        <w:t xml:space="preserve">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flash card</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sound</w:t>
      </w:r>
      <w:proofErr w:type="gramEnd"/>
      <w:r w:rsidRPr="00F6252D">
        <w:rPr>
          <w:rFonts w:eastAsiaTheme="minorHAnsi"/>
          <w:color w:val="1F1A17"/>
          <w:sz w:val="24"/>
          <w:szCs w:val="24"/>
        </w:rPr>
        <w:t xml:space="preserve"> recording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game</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text</w:t>
      </w:r>
      <w:proofErr w:type="gramEnd"/>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 xml:space="preserve"> kit</w:t>
      </w:r>
    </w:p>
    <w:p w:rsidR="00446985" w:rsidRPr="00F6252D" w:rsidRDefault="00446985" w:rsidP="007D7D15">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video</w:t>
      </w:r>
      <w:proofErr w:type="gramEnd"/>
      <w:r w:rsidRPr="00F6252D">
        <w:rPr>
          <w:rFonts w:eastAsiaTheme="minorHAnsi"/>
          <w:color w:val="1F1A17"/>
          <w:sz w:val="24"/>
          <w:szCs w:val="24"/>
        </w:rPr>
        <w:t xml:space="preserve"> recording </w:t>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00EB5018" w:rsidRPr="00F6252D">
        <w:rPr>
          <w:rFonts w:eastAsiaTheme="minorHAnsi"/>
          <w:color w:val="1F1A17"/>
          <w:sz w:val="24"/>
          <w:szCs w:val="24"/>
        </w:rPr>
        <w:tab/>
      </w:r>
      <w:r w:rsidRPr="00F6252D">
        <w:rPr>
          <w:rFonts w:eastAsiaTheme="minorHAnsi"/>
          <w:color w:val="1F1A17"/>
          <w:sz w:val="24"/>
          <w:szCs w:val="24"/>
        </w:rPr>
        <w:t>manuscript</w:t>
      </w:r>
    </w:p>
    <w:p w:rsidR="00446985" w:rsidRPr="00F6252D" w:rsidRDefault="00446985" w:rsidP="00EB5018">
      <w:pPr>
        <w:autoSpaceDE w:val="0"/>
        <w:autoSpaceDN w:val="0"/>
        <w:adjustRightInd w:val="0"/>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micro</w:t>
      </w:r>
      <w:proofErr w:type="gramEnd"/>
      <w:r w:rsidRPr="00F6252D">
        <w:rPr>
          <w:rFonts w:eastAsiaTheme="minorHAnsi"/>
          <w:color w:val="1F1A17"/>
          <w:sz w:val="24"/>
          <w:szCs w:val="24"/>
        </w:rPr>
        <w:t xml:space="preserve"> form</w:t>
      </w:r>
    </w:p>
    <w:p w:rsidR="00446985" w:rsidRPr="00F6252D" w:rsidRDefault="00446985" w:rsidP="00EB5018">
      <w:pPr>
        <w:autoSpaceDE w:val="0"/>
        <w:autoSpaceDN w:val="0"/>
        <w:adjustRightInd w:val="0"/>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microscope</w:t>
      </w:r>
      <w:proofErr w:type="gramEnd"/>
      <w:r w:rsidRPr="00F6252D">
        <w:rPr>
          <w:rFonts w:eastAsiaTheme="minorHAnsi"/>
          <w:color w:val="1F1A17"/>
          <w:sz w:val="24"/>
          <w:szCs w:val="24"/>
        </w:rPr>
        <w:t xml:space="preserve"> slide</w:t>
      </w:r>
    </w:p>
    <w:p w:rsidR="00446985" w:rsidRPr="00F6252D" w:rsidRDefault="00446985" w:rsidP="00EB5018">
      <w:pPr>
        <w:autoSpaceDE w:val="0"/>
        <w:autoSpaceDN w:val="0"/>
        <w:adjustRightInd w:val="0"/>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model</w:t>
      </w:r>
      <w:proofErr w:type="gramEnd"/>
    </w:p>
    <w:p w:rsidR="00446985" w:rsidRPr="00F6252D" w:rsidRDefault="00446985" w:rsidP="00EB5018">
      <w:pPr>
        <w:autoSpaceDE w:val="0"/>
        <w:autoSpaceDN w:val="0"/>
        <w:adjustRightInd w:val="0"/>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motion</w:t>
      </w:r>
      <w:proofErr w:type="gramEnd"/>
      <w:r w:rsidRPr="00F6252D">
        <w:rPr>
          <w:rFonts w:eastAsiaTheme="minorHAnsi"/>
          <w:color w:val="1F1A17"/>
          <w:sz w:val="24"/>
          <w:szCs w:val="24"/>
        </w:rPr>
        <w:t xml:space="preserve"> picture</w:t>
      </w:r>
    </w:p>
    <w:p w:rsidR="00446985" w:rsidRPr="00F6252D" w:rsidRDefault="00446985" w:rsidP="00EB5018">
      <w:pPr>
        <w:autoSpaceDE w:val="0"/>
        <w:autoSpaceDN w:val="0"/>
        <w:adjustRightInd w:val="0"/>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music</w:t>
      </w:r>
      <w:proofErr w:type="gramEnd"/>
    </w:p>
    <w:p w:rsidR="00446985" w:rsidRPr="00F6252D" w:rsidRDefault="00446985" w:rsidP="00EB5018">
      <w:pPr>
        <w:autoSpaceDE w:val="0"/>
        <w:autoSpaceDN w:val="0"/>
        <w:adjustRightInd w:val="0"/>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picture</w:t>
      </w:r>
      <w:proofErr w:type="gramEnd"/>
    </w:p>
    <w:p w:rsidR="006E7E80" w:rsidRPr="00F6252D" w:rsidRDefault="00446985" w:rsidP="006E7E80">
      <w:pPr>
        <w:spacing w:line="360" w:lineRule="auto"/>
        <w:ind w:left="7200" w:right="-720" w:firstLine="720"/>
        <w:jc w:val="both"/>
        <w:rPr>
          <w:rFonts w:eastAsiaTheme="minorHAnsi"/>
          <w:color w:val="1F1A17"/>
          <w:sz w:val="24"/>
          <w:szCs w:val="24"/>
        </w:rPr>
      </w:pPr>
      <w:proofErr w:type="spellStart"/>
      <w:proofErr w:type="gramStart"/>
      <w:r w:rsidRPr="00F6252D">
        <w:rPr>
          <w:rFonts w:eastAsiaTheme="minorHAnsi"/>
          <w:color w:val="1F1A17"/>
          <w:sz w:val="24"/>
          <w:szCs w:val="24"/>
        </w:rPr>
        <w:lastRenderedPageBreak/>
        <w:t>realia</w:t>
      </w:r>
      <w:proofErr w:type="spellEnd"/>
      <w:proofErr w:type="gramEnd"/>
    </w:p>
    <w:p w:rsidR="006E7E80" w:rsidRPr="00F6252D" w:rsidRDefault="006E7E80" w:rsidP="006E7E80">
      <w:pPr>
        <w:spacing w:line="360" w:lineRule="auto"/>
        <w:ind w:left="7200" w:right="-720" w:firstLine="720"/>
        <w:jc w:val="both"/>
        <w:rPr>
          <w:rFonts w:eastAsiaTheme="minorHAnsi"/>
          <w:color w:val="1F1A17"/>
          <w:sz w:val="24"/>
          <w:szCs w:val="24"/>
        </w:rPr>
      </w:pPr>
      <w:proofErr w:type="gramStart"/>
      <w:r w:rsidRPr="00F6252D">
        <w:rPr>
          <w:rFonts w:eastAsiaTheme="minorHAnsi"/>
          <w:color w:val="1F1A17"/>
          <w:sz w:val="24"/>
          <w:szCs w:val="24"/>
        </w:rPr>
        <w:t>slide</w:t>
      </w:r>
      <w:proofErr w:type="gramEnd"/>
    </w:p>
    <w:p w:rsidR="006E7E80" w:rsidRPr="00F6252D" w:rsidRDefault="006E7E80" w:rsidP="006E7E80">
      <w:pPr>
        <w:autoSpaceDE w:val="0"/>
        <w:autoSpaceDN w:val="0"/>
        <w:adjustRightInd w:val="0"/>
        <w:spacing w:line="360" w:lineRule="auto"/>
        <w:ind w:left="7200" w:firstLine="720"/>
        <w:jc w:val="both"/>
        <w:rPr>
          <w:rFonts w:eastAsiaTheme="minorHAnsi"/>
          <w:color w:val="1F1A17"/>
          <w:sz w:val="24"/>
          <w:szCs w:val="24"/>
        </w:rPr>
      </w:pPr>
      <w:proofErr w:type="gramStart"/>
      <w:r w:rsidRPr="00F6252D">
        <w:rPr>
          <w:rFonts w:eastAsiaTheme="minorHAnsi"/>
          <w:color w:val="1F1A17"/>
          <w:sz w:val="24"/>
          <w:szCs w:val="24"/>
        </w:rPr>
        <w:t>sound</w:t>
      </w:r>
      <w:proofErr w:type="gramEnd"/>
      <w:r w:rsidRPr="00F6252D">
        <w:rPr>
          <w:rFonts w:eastAsiaTheme="minorHAnsi"/>
          <w:color w:val="1F1A17"/>
          <w:sz w:val="24"/>
          <w:szCs w:val="24"/>
        </w:rPr>
        <w:t xml:space="preserve"> recording</w:t>
      </w:r>
    </w:p>
    <w:p w:rsidR="006E7E80" w:rsidRPr="00F6252D" w:rsidRDefault="006E7E80" w:rsidP="006E7E80">
      <w:pPr>
        <w:autoSpaceDE w:val="0"/>
        <w:autoSpaceDN w:val="0"/>
        <w:adjustRightInd w:val="0"/>
        <w:spacing w:line="360" w:lineRule="auto"/>
        <w:ind w:left="7200" w:firstLine="720"/>
        <w:jc w:val="both"/>
        <w:rPr>
          <w:rFonts w:eastAsiaTheme="minorHAnsi"/>
          <w:color w:val="1F1A17"/>
          <w:sz w:val="24"/>
          <w:szCs w:val="24"/>
        </w:rPr>
      </w:pPr>
      <w:proofErr w:type="gramStart"/>
      <w:r w:rsidRPr="00F6252D">
        <w:rPr>
          <w:rFonts w:eastAsiaTheme="minorHAnsi"/>
          <w:color w:val="1F1A17"/>
          <w:sz w:val="24"/>
          <w:szCs w:val="24"/>
        </w:rPr>
        <w:t>technical</w:t>
      </w:r>
      <w:proofErr w:type="gramEnd"/>
      <w:r w:rsidRPr="00F6252D">
        <w:rPr>
          <w:rFonts w:eastAsiaTheme="minorHAnsi"/>
          <w:color w:val="1F1A17"/>
          <w:sz w:val="24"/>
          <w:szCs w:val="24"/>
        </w:rPr>
        <w:t xml:space="preserve"> drawing</w:t>
      </w:r>
    </w:p>
    <w:p w:rsidR="006E7E80" w:rsidRPr="00F6252D" w:rsidRDefault="006E7E80" w:rsidP="006E7E80">
      <w:pPr>
        <w:autoSpaceDE w:val="0"/>
        <w:autoSpaceDN w:val="0"/>
        <w:adjustRightInd w:val="0"/>
        <w:spacing w:line="360" w:lineRule="auto"/>
        <w:ind w:left="7200" w:firstLine="720"/>
        <w:jc w:val="both"/>
        <w:rPr>
          <w:rFonts w:eastAsiaTheme="minorHAnsi"/>
          <w:color w:val="1F1A17"/>
          <w:sz w:val="24"/>
          <w:szCs w:val="24"/>
        </w:rPr>
      </w:pPr>
      <w:proofErr w:type="gramStart"/>
      <w:r w:rsidRPr="00F6252D">
        <w:rPr>
          <w:rFonts w:eastAsiaTheme="minorHAnsi"/>
          <w:color w:val="1F1A17"/>
          <w:sz w:val="24"/>
          <w:szCs w:val="24"/>
        </w:rPr>
        <w:t>text</w:t>
      </w:r>
      <w:proofErr w:type="gramEnd"/>
    </w:p>
    <w:p w:rsidR="006E7E80" w:rsidRPr="00F6252D" w:rsidRDefault="006E7E80" w:rsidP="006E7E80">
      <w:pPr>
        <w:autoSpaceDE w:val="0"/>
        <w:autoSpaceDN w:val="0"/>
        <w:adjustRightInd w:val="0"/>
        <w:spacing w:line="360" w:lineRule="auto"/>
        <w:ind w:left="7200" w:firstLine="720"/>
        <w:jc w:val="both"/>
        <w:rPr>
          <w:rFonts w:eastAsiaTheme="minorHAnsi"/>
          <w:color w:val="1F1A17"/>
          <w:sz w:val="24"/>
          <w:szCs w:val="24"/>
        </w:rPr>
      </w:pPr>
      <w:proofErr w:type="gramStart"/>
      <w:r w:rsidRPr="00F6252D">
        <w:rPr>
          <w:rFonts w:eastAsiaTheme="minorHAnsi"/>
          <w:color w:val="1F1A17"/>
          <w:sz w:val="24"/>
          <w:szCs w:val="24"/>
        </w:rPr>
        <w:t>toy</w:t>
      </w:r>
      <w:proofErr w:type="gramEnd"/>
    </w:p>
    <w:p w:rsidR="006E7E80" w:rsidRPr="00F6252D" w:rsidRDefault="006E7E80" w:rsidP="006E7E80">
      <w:pPr>
        <w:autoSpaceDE w:val="0"/>
        <w:autoSpaceDN w:val="0"/>
        <w:adjustRightInd w:val="0"/>
        <w:spacing w:line="360" w:lineRule="auto"/>
        <w:ind w:left="7200" w:firstLine="720"/>
        <w:jc w:val="both"/>
        <w:rPr>
          <w:rFonts w:eastAsiaTheme="minorHAnsi"/>
          <w:color w:val="1F1A17"/>
          <w:sz w:val="24"/>
          <w:szCs w:val="24"/>
        </w:rPr>
      </w:pPr>
      <w:proofErr w:type="gramStart"/>
      <w:r w:rsidRPr="00F6252D">
        <w:rPr>
          <w:rFonts w:eastAsiaTheme="minorHAnsi"/>
          <w:color w:val="1F1A17"/>
          <w:sz w:val="24"/>
          <w:szCs w:val="24"/>
        </w:rPr>
        <w:t>transparency</w:t>
      </w:r>
      <w:proofErr w:type="gramEnd"/>
    </w:p>
    <w:p w:rsidR="006E7E80" w:rsidRPr="00F6252D" w:rsidRDefault="006E7E80" w:rsidP="006E7E80">
      <w:pPr>
        <w:autoSpaceDE w:val="0"/>
        <w:autoSpaceDN w:val="0"/>
        <w:adjustRightInd w:val="0"/>
        <w:spacing w:line="360" w:lineRule="auto"/>
        <w:ind w:left="7200" w:firstLine="720"/>
        <w:jc w:val="both"/>
        <w:rPr>
          <w:rFonts w:eastAsiaTheme="minorHAnsi"/>
          <w:color w:val="1F1A17"/>
          <w:sz w:val="24"/>
          <w:szCs w:val="24"/>
        </w:rPr>
      </w:pPr>
      <w:proofErr w:type="gramStart"/>
      <w:r w:rsidRPr="00F6252D">
        <w:rPr>
          <w:rFonts w:eastAsiaTheme="minorHAnsi"/>
          <w:color w:val="1F1A17"/>
          <w:sz w:val="24"/>
          <w:szCs w:val="24"/>
        </w:rPr>
        <w:t>video</w:t>
      </w:r>
      <w:proofErr w:type="gramEnd"/>
      <w:r w:rsidRPr="00F6252D">
        <w:rPr>
          <w:rFonts w:eastAsiaTheme="minorHAnsi"/>
          <w:color w:val="1F1A17"/>
          <w:sz w:val="24"/>
          <w:szCs w:val="24"/>
        </w:rPr>
        <w:t xml:space="preserve"> recording</w:t>
      </w:r>
    </w:p>
    <w:p w:rsidR="006E7E80" w:rsidRPr="00F6252D" w:rsidRDefault="006E7E80" w:rsidP="00A906C6">
      <w:pPr>
        <w:autoSpaceDE w:val="0"/>
        <w:autoSpaceDN w:val="0"/>
        <w:adjustRightInd w:val="0"/>
        <w:spacing w:line="360" w:lineRule="auto"/>
        <w:ind w:left="7200" w:firstLine="720"/>
        <w:jc w:val="both"/>
        <w:rPr>
          <w:rFonts w:eastAsiaTheme="minorHAnsi"/>
          <w:color w:val="1F1A17"/>
          <w:sz w:val="24"/>
          <w:szCs w:val="24"/>
        </w:rPr>
      </w:pP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 </w:t>
      </w:r>
      <w:r w:rsidR="000C5960" w:rsidRPr="00F6252D">
        <w:rPr>
          <w:rFonts w:eastAsiaTheme="minorHAnsi"/>
          <w:color w:val="1F1A17"/>
          <w:sz w:val="24"/>
          <w:szCs w:val="24"/>
        </w:rPr>
        <w:tab/>
      </w:r>
      <w:r w:rsidRPr="00F6252D">
        <w:rPr>
          <w:rFonts w:eastAsiaTheme="minorHAnsi"/>
          <w:color w:val="1F1A17"/>
          <w:sz w:val="24"/>
          <w:szCs w:val="24"/>
        </w:rPr>
        <w:t>Discovering the college library [video recording]</w:t>
      </w: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A parallel title follows the title proper, after an equals sign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Other</w:t>
      </w:r>
      <w:r w:rsidR="000C5960" w:rsidRPr="00F6252D">
        <w:rPr>
          <w:rFonts w:eastAsiaTheme="minorHAnsi"/>
          <w:color w:val="1F1A17"/>
          <w:sz w:val="24"/>
          <w:szCs w:val="24"/>
        </w:rPr>
        <w:t xml:space="preserve"> </w:t>
      </w:r>
      <w:r w:rsidRPr="00F6252D">
        <w:rPr>
          <w:rFonts w:eastAsiaTheme="minorHAnsi"/>
          <w:color w:val="1F1A17"/>
          <w:sz w:val="24"/>
          <w:szCs w:val="24"/>
        </w:rPr>
        <w:t xml:space="preserve">title in formation also follows the title proper, separated by a colon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w:t>
      </w: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Examples:</w:t>
      </w:r>
      <w:r w:rsidR="000C5960" w:rsidRPr="00F6252D">
        <w:rPr>
          <w:rFonts w:eastAsiaTheme="minorHAnsi"/>
          <w:b/>
          <w:color w:val="1F1A17"/>
          <w:sz w:val="24"/>
          <w:szCs w:val="24"/>
        </w:rPr>
        <w:tab/>
      </w:r>
      <w:r w:rsidRPr="00F6252D">
        <w:rPr>
          <w:rFonts w:eastAsiaTheme="minorHAnsi"/>
          <w:color w:val="1F1A17"/>
          <w:sz w:val="24"/>
          <w:szCs w:val="24"/>
        </w:rPr>
        <w:t xml:space="preserve"> The cat in the hat = Le chat</w:t>
      </w:r>
      <w:r w:rsidR="000C5960" w:rsidRPr="00F6252D">
        <w:rPr>
          <w:rFonts w:eastAsiaTheme="minorHAnsi"/>
          <w:color w:val="1F1A17"/>
          <w:sz w:val="24"/>
          <w:szCs w:val="24"/>
        </w:rPr>
        <w:t xml:space="preserve"> </w:t>
      </w:r>
      <w:r w:rsidRPr="00F6252D">
        <w:rPr>
          <w:rFonts w:eastAsiaTheme="minorHAnsi"/>
          <w:color w:val="1F1A17"/>
          <w:sz w:val="24"/>
          <w:szCs w:val="24"/>
        </w:rPr>
        <w:t>au</w:t>
      </w:r>
      <w:r w:rsidR="000C5960" w:rsidRPr="00F6252D">
        <w:rPr>
          <w:rFonts w:eastAsiaTheme="minorHAnsi"/>
          <w:color w:val="1F1A17"/>
          <w:sz w:val="24"/>
          <w:szCs w:val="24"/>
        </w:rPr>
        <w:t xml:space="preserve"> </w:t>
      </w:r>
      <w:r w:rsidRPr="00F6252D">
        <w:rPr>
          <w:rFonts w:eastAsiaTheme="minorHAnsi"/>
          <w:color w:val="1F1A17"/>
          <w:sz w:val="24"/>
          <w:szCs w:val="24"/>
        </w:rPr>
        <w:t>chapeau</w:t>
      </w:r>
    </w:p>
    <w:p w:rsidR="006E7E80" w:rsidRPr="00F6252D" w:rsidRDefault="006E7E80" w:rsidP="000C5960">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Al ice </w:t>
      </w:r>
      <w:r w:rsidR="000C5960" w:rsidRPr="00F6252D">
        <w:rPr>
          <w:rFonts w:eastAsiaTheme="minorHAnsi"/>
          <w:color w:val="1F1A17"/>
          <w:sz w:val="24"/>
          <w:szCs w:val="24"/>
        </w:rPr>
        <w:t>Walker:</w:t>
      </w:r>
      <w:r w:rsidRPr="00F6252D">
        <w:rPr>
          <w:rFonts w:eastAsiaTheme="minorHAnsi"/>
          <w:color w:val="1F1A17"/>
          <w:sz w:val="24"/>
          <w:szCs w:val="24"/>
        </w:rPr>
        <w:t xml:space="preserve"> an annotated bibliography</w:t>
      </w: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Following the title and its related in formation, are statements of responsibility, separated by a slash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If there is more than one statement, a semicolon </w:t>
      </w:r>
      <w:r w:rsidR="007F79C9" w:rsidRPr="00F6252D">
        <w:rPr>
          <w:rFonts w:eastAsiaTheme="minorHAnsi"/>
          <w:color w:val="1F1A17"/>
          <w:sz w:val="24"/>
          <w:szCs w:val="24"/>
        </w:rPr>
        <w:t>(;)</w:t>
      </w:r>
      <w:r w:rsidRPr="00F6252D">
        <w:rPr>
          <w:rFonts w:eastAsiaTheme="minorHAnsi"/>
          <w:color w:val="1F1A17"/>
          <w:sz w:val="24"/>
          <w:szCs w:val="24"/>
        </w:rPr>
        <w:t xml:space="preserve"> is used for punctuation. In the statement of</w:t>
      </w:r>
      <w:r w:rsidR="000C5960" w:rsidRPr="00F6252D">
        <w:rPr>
          <w:rFonts w:eastAsiaTheme="minorHAnsi"/>
          <w:color w:val="1F1A17"/>
          <w:sz w:val="24"/>
          <w:szCs w:val="24"/>
        </w:rPr>
        <w:t xml:space="preserve"> </w:t>
      </w:r>
      <w:r w:rsidRPr="00F6252D">
        <w:rPr>
          <w:rFonts w:eastAsiaTheme="minorHAnsi"/>
          <w:color w:val="1F1A17"/>
          <w:sz w:val="24"/>
          <w:szCs w:val="24"/>
        </w:rPr>
        <w:t>responsibility, the title, such as Dr., or PhD, is omitted, but the title of</w:t>
      </w:r>
      <w:r w:rsidR="000C5960" w:rsidRPr="00F6252D">
        <w:rPr>
          <w:rFonts w:eastAsiaTheme="minorHAnsi"/>
          <w:color w:val="1F1A17"/>
          <w:sz w:val="24"/>
          <w:szCs w:val="24"/>
        </w:rPr>
        <w:t xml:space="preserve"> </w:t>
      </w:r>
      <w:r w:rsidRPr="00F6252D">
        <w:rPr>
          <w:rFonts w:eastAsiaTheme="minorHAnsi"/>
          <w:color w:val="1F1A17"/>
          <w:sz w:val="24"/>
          <w:szCs w:val="24"/>
        </w:rPr>
        <w:t>nobility, such as Baroness, is not.</w:t>
      </w: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 </w:t>
      </w:r>
      <w:r w:rsidR="000C5960" w:rsidRPr="00F6252D">
        <w:rPr>
          <w:rFonts w:eastAsiaTheme="minorHAnsi"/>
          <w:b/>
          <w:color w:val="1F1A17"/>
          <w:sz w:val="24"/>
          <w:szCs w:val="24"/>
        </w:rPr>
        <w:tab/>
      </w:r>
      <w:r w:rsidRPr="00F6252D">
        <w:rPr>
          <w:rFonts w:eastAsiaTheme="minorHAnsi"/>
          <w:color w:val="1F1A17"/>
          <w:sz w:val="24"/>
          <w:szCs w:val="24"/>
        </w:rPr>
        <w:t>French legends, tales, and fairy stories / Retold by</w:t>
      </w:r>
    </w:p>
    <w:p w:rsidR="006E7E80" w:rsidRPr="00F6252D" w:rsidRDefault="006E7E80" w:rsidP="007F79C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Barbara Leonie </w:t>
      </w:r>
      <w:proofErr w:type="gramStart"/>
      <w:r w:rsidRPr="00F6252D">
        <w:rPr>
          <w:rFonts w:eastAsiaTheme="minorHAnsi"/>
          <w:color w:val="1F1A17"/>
          <w:sz w:val="24"/>
          <w:szCs w:val="24"/>
        </w:rPr>
        <w:t>Picard ;</w:t>
      </w:r>
      <w:proofErr w:type="gramEnd"/>
      <w:r w:rsidRPr="00F6252D">
        <w:rPr>
          <w:rFonts w:eastAsiaTheme="minorHAnsi"/>
          <w:color w:val="1F1A17"/>
          <w:sz w:val="24"/>
          <w:szCs w:val="24"/>
        </w:rPr>
        <w:t xml:space="preserve"> illustrated by Joan </w:t>
      </w:r>
      <w:proofErr w:type="spellStart"/>
      <w:r w:rsidRPr="00F6252D">
        <w:rPr>
          <w:rFonts w:eastAsiaTheme="minorHAnsi"/>
          <w:color w:val="1F1A17"/>
          <w:sz w:val="24"/>
          <w:szCs w:val="24"/>
        </w:rPr>
        <w:t>Kiddell</w:t>
      </w:r>
      <w:proofErr w:type="spellEnd"/>
      <w:r w:rsidRPr="00F6252D">
        <w:rPr>
          <w:rFonts w:eastAsiaTheme="minorHAnsi"/>
          <w:color w:val="1F1A17"/>
          <w:sz w:val="24"/>
          <w:szCs w:val="24"/>
        </w:rPr>
        <w:t>-</w:t>
      </w:r>
    </w:p>
    <w:p w:rsidR="006E7E80" w:rsidRPr="00F6252D" w:rsidRDefault="006E7E80" w:rsidP="007F79C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Monroe.</w:t>
      </w:r>
    </w:p>
    <w:p w:rsidR="006E7E80" w:rsidRPr="00F6252D" w:rsidRDefault="006E7E80"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Edition Area (Rule 1.2)</w:t>
      </w:r>
    </w:p>
    <w:p w:rsidR="006E7E80" w:rsidRPr="00F6252D" w:rsidRDefault="006E7E80" w:rsidP="00A906C6">
      <w:pPr>
        <w:autoSpaceDE w:val="0"/>
        <w:autoSpaceDN w:val="0"/>
        <w:adjustRightInd w:val="0"/>
        <w:spacing w:line="360" w:lineRule="auto"/>
        <w:ind w:right="-810"/>
        <w:jc w:val="both"/>
        <w:rPr>
          <w:rFonts w:eastAsiaTheme="minorHAnsi"/>
          <w:iCs/>
          <w:color w:val="1F1A17"/>
          <w:sz w:val="24"/>
          <w:szCs w:val="24"/>
        </w:rPr>
      </w:pPr>
      <w:r w:rsidRPr="00F6252D">
        <w:rPr>
          <w:rFonts w:eastAsiaTheme="minorHAnsi"/>
          <w:color w:val="1F1A17"/>
          <w:sz w:val="24"/>
          <w:szCs w:val="24"/>
        </w:rPr>
        <w:t>State the edition as indicated in abbreviated form, as instructed in</w:t>
      </w:r>
      <w:r w:rsidR="000A6655" w:rsidRPr="00F6252D">
        <w:rPr>
          <w:rFonts w:eastAsiaTheme="minorHAnsi"/>
          <w:color w:val="1F1A17"/>
          <w:sz w:val="24"/>
          <w:szCs w:val="24"/>
        </w:rPr>
        <w:t xml:space="preserve"> </w:t>
      </w:r>
      <w:r w:rsidRPr="00F6252D">
        <w:rPr>
          <w:rFonts w:eastAsiaTheme="minorHAnsi"/>
          <w:color w:val="1F1A17"/>
          <w:sz w:val="24"/>
          <w:szCs w:val="24"/>
        </w:rPr>
        <w:t>Appendixes B and C in AACR2R</w:t>
      </w:r>
      <w:r w:rsidRPr="00F6252D">
        <w:rPr>
          <w:rFonts w:eastAsiaTheme="minorHAnsi"/>
          <w:iCs/>
          <w:color w:val="1F1A17"/>
          <w:sz w:val="24"/>
          <w:szCs w:val="24"/>
        </w:rPr>
        <w:t>.</w:t>
      </w: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0A6655" w:rsidRPr="00F6252D">
        <w:rPr>
          <w:rFonts w:eastAsiaTheme="minorHAnsi"/>
          <w:color w:val="1F1A17"/>
          <w:sz w:val="24"/>
          <w:szCs w:val="24"/>
        </w:rPr>
        <w:tab/>
      </w:r>
      <w:r w:rsidRPr="00F6252D">
        <w:rPr>
          <w:rFonts w:eastAsiaTheme="minorHAnsi"/>
          <w:color w:val="1F1A17"/>
          <w:sz w:val="24"/>
          <w:szCs w:val="24"/>
        </w:rPr>
        <w:t xml:space="preserve">3rd </w:t>
      </w:r>
      <w:proofErr w:type="gramStart"/>
      <w:r w:rsidRPr="00F6252D">
        <w:rPr>
          <w:rFonts w:eastAsiaTheme="minorHAnsi"/>
          <w:color w:val="1F1A17"/>
          <w:sz w:val="24"/>
          <w:szCs w:val="24"/>
        </w:rPr>
        <w:t>ed</w:t>
      </w:r>
      <w:proofErr w:type="gramEnd"/>
      <w:r w:rsidRPr="00F6252D">
        <w:rPr>
          <w:rFonts w:eastAsiaTheme="minorHAnsi"/>
          <w:color w:val="1F1A17"/>
          <w:sz w:val="24"/>
          <w:szCs w:val="24"/>
        </w:rPr>
        <w:t>.</w:t>
      </w:r>
    </w:p>
    <w:p w:rsidR="006E7E80" w:rsidRPr="00F6252D" w:rsidRDefault="006E7E8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Any statement relating to such edition follows, separated by a</w:t>
      </w:r>
      <w:r w:rsidR="000A6655" w:rsidRPr="00F6252D">
        <w:rPr>
          <w:rFonts w:eastAsiaTheme="minorHAnsi"/>
          <w:color w:val="1F1A17"/>
          <w:sz w:val="24"/>
          <w:szCs w:val="24"/>
        </w:rPr>
        <w:t xml:space="preserve"> </w:t>
      </w:r>
      <w:r w:rsidRPr="00F6252D">
        <w:rPr>
          <w:rFonts w:eastAsiaTheme="minorHAnsi"/>
          <w:color w:val="1F1A17"/>
          <w:sz w:val="24"/>
          <w:szCs w:val="24"/>
        </w:rPr>
        <w:t xml:space="preserve">slash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as described in the statement of responsibility section.</w:t>
      </w:r>
    </w:p>
    <w:p w:rsidR="00BA65FC" w:rsidRPr="00F6252D" w:rsidRDefault="006E7E80" w:rsidP="00A906C6">
      <w:pPr>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0A6655" w:rsidRPr="00F6252D">
        <w:rPr>
          <w:rFonts w:eastAsiaTheme="minorHAnsi"/>
          <w:color w:val="1F1A17"/>
          <w:sz w:val="24"/>
          <w:szCs w:val="24"/>
        </w:rPr>
        <w:tab/>
      </w:r>
      <w:r w:rsidRPr="00F6252D">
        <w:rPr>
          <w:rFonts w:eastAsiaTheme="minorHAnsi"/>
          <w:color w:val="1F1A17"/>
          <w:sz w:val="24"/>
          <w:szCs w:val="24"/>
        </w:rPr>
        <w:t>3rd ed. / re vised and expanded by Eric J. Hunter.</w:t>
      </w:r>
    </w:p>
    <w:p w:rsidR="00662373" w:rsidRPr="00F6252D" w:rsidRDefault="00662373"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Material (or Type of Publication) Specific Details Area (Rule 1.3)</w:t>
      </w:r>
    </w:p>
    <w:p w:rsidR="00662373" w:rsidRPr="00F6252D" w:rsidRDefault="00662373" w:rsidP="00A906C6">
      <w:pPr>
        <w:autoSpaceDE w:val="0"/>
        <w:autoSpaceDN w:val="0"/>
        <w:adjustRightInd w:val="0"/>
        <w:spacing w:line="360" w:lineRule="auto"/>
        <w:ind w:right="-810"/>
        <w:jc w:val="both"/>
        <w:rPr>
          <w:rFonts w:eastAsiaTheme="minorHAnsi"/>
          <w:color w:val="1F1A17"/>
          <w:sz w:val="24"/>
          <w:szCs w:val="24"/>
        </w:rPr>
      </w:pPr>
      <w:proofErr w:type="gramStart"/>
      <w:r w:rsidRPr="00F6252D">
        <w:rPr>
          <w:rFonts w:eastAsiaTheme="minorHAnsi"/>
          <w:color w:val="1F1A17"/>
          <w:sz w:val="24"/>
          <w:szCs w:val="24"/>
        </w:rPr>
        <w:lastRenderedPageBreak/>
        <w:t>Use only when describing cartographic materials, music, computer</w:t>
      </w:r>
      <w:r w:rsidR="00421D1D" w:rsidRPr="00F6252D">
        <w:rPr>
          <w:rFonts w:eastAsiaTheme="minorHAnsi"/>
          <w:color w:val="1F1A17"/>
          <w:sz w:val="24"/>
          <w:szCs w:val="24"/>
        </w:rPr>
        <w:t xml:space="preserve"> </w:t>
      </w:r>
      <w:r w:rsidRPr="00F6252D">
        <w:rPr>
          <w:rFonts w:eastAsiaTheme="minorHAnsi"/>
          <w:color w:val="1F1A17"/>
          <w:sz w:val="24"/>
          <w:szCs w:val="24"/>
        </w:rPr>
        <w:t>files, serial publications, and micro forms.</w:t>
      </w:r>
      <w:proofErr w:type="gramEnd"/>
    </w:p>
    <w:p w:rsidR="00662373" w:rsidRPr="00F6252D" w:rsidRDefault="0066237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421D1D" w:rsidRPr="00F6252D">
        <w:rPr>
          <w:rFonts w:eastAsiaTheme="minorHAnsi"/>
          <w:color w:val="1F1A17"/>
          <w:sz w:val="24"/>
          <w:szCs w:val="24"/>
        </w:rPr>
        <w:tab/>
      </w:r>
      <w:r w:rsidRPr="00F6252D">
        <w:rPr>
          <w:rFonts w:eastAsiaTheme="minorHAnsi"/>
          <w:color w:val="1F1A17"/>
          <w:sz w:val="24"/>
          <w:szCs w:val="24"/>
        </w:rPr>
        <w:t>Scale ca. 1:50,000,000</w:t>
      </w:r>
    </w:p>
    <w:p w:rsidR="00662373" w:rsidRPr="00F6252D" w:rsidRDefault="00662373" w:rsidP="00421D1D">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Vol. 1, no.1 (Jan</w:t>
      </w:r>
      <w:proofErr w:type="gramStart"/>
      <w:r w:rsidRPr="00F6252D">
        <w:rPr>
          <w:rFonts w:eastAsiaTheme="minorHAnsi"/>
          <w:color w:val="1F1A17"/>
          <w:sz w:val="24"/>
          <w:szCs w:val="24"/>
        </w:rPr>
        <w:t>./</w:t>
      </w:r>
      <w:proofErr w:type="gramEnd"/>
      <w:r w:rsidRPr="00F6252D">
        <w:rPr>
          <w:rFonts w:eastAsiaTheme="minorHAnsi"/>
          <w:color w:val="1F1A17"/>
          <w:sz w:val="24"/>
          <w:szCs w:val="24"/>
        </w:rPr>
        <w:t>Feb. 1993)-</w:t>
      </w:r>
    </w:p>
    <w:p w:rsidR="00662373" w:rsidRPr="00F6252D" w:rsidRDefault="00662373" w:rsidP="00A906C6">
      <w:pPr>
        <w:autoSpaceDE w:val="0"/>
        <w:autoSpaceDN w:val="0"/>
        <w:adjustRightInd w:val="0"/>
        <w:spacing w:line="360" w:lineRule="auto"/>
        <w:ind w:right="-810"/>
        <w:jc w:val="both"/>
        <w:rPr>
          <w:rFonts w:eastAsiaTheme="minorHAnsi"/>
          <w:b/>
          <w:bCs/>
          <w:iCs/>
          <w:color w:val="1F1A17"/>
          <w:sz w:val="24"/>
          <w:szCs w:val="24"/>
        </w:rPr>
      </w:pPr>
      <w:proofErr w:type="gramStart"/>
      <w:r w:rsidRPr="00F6252D">
        <w:rPr>
          <w:rFonts w:eastAsiaTheme="minorHAnsi"/>
          <w:b/>
          <w:bCs/>
          <w:iCs/>
          <w:color w:val="1F1A17"/>
          <w:sz w:val="24"/>
          <w:szCs w:val="24"/>
        </w:rPr>
        <w:t>Publication, Distribution, etc.</w:t>
      </w:r>
      <w:proofErr w:type="gramEnd"/>
      <w:r w:rsidRPr="00F6252D">
        <w:rPr>
          <w:rFonts w:eastAsiaTheme="minorHAnsi"/>
          <w:b/>
          <w:bCs/>
          <w:iCs/>
          <w:color w:val="1F1A17"/>
          <w:sz w:val="24"/>
          <w:szCs w:val="24"/>
        </w:rPr>
        <w:t xml:space="preserve"> Area (Rule 1.4)</w:t>
      </w:r>
    </w:p>
    <w:p w:rsidR="00662373" w:rsidRPr="00F6252D" w:rsidRDefault="0066237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State the place of publisher or distributor first, then a colon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then</w:t>
      </w:r>
      <w:r w:rsidR="00421D1D" w:rsidRPr="00F6252D">
        <w:rPr>
          <w:rFonts w:eastAsiaTheme="minorHAnsi"/>
          <w:color w:val="1F1A17"/>
          <w:sz w:val="24"/>
          <w:szCs w:val="24"/>
        </w:rPr>
        <w:t xml:space="preserve"> </w:t>
      </w:r>
      <w:r w:rsidRPr="00F6252D">
        <w:rPr>
          <w:rFonts w:eastAsiaTheme="minorHAnsi"/>
          <w:color w:val="1F1A17"/>
          <w:sz w:val="24"/>
          <w:szCs w:val="24"/>
        </w:rPr>
        <w:t>the name of the publisher or distributor, in its shortest possible form. A</w:t>
      </w:r>
      <w:r w:rsidR="00421D1D" w:rsidRPr="00F6252D">
        <w:rPr>
          <w:rFonts w:eastAsiaTheme="minorHAnsi"/>
          <w:color w:val="1F1A17"/>
          <w:sz w:val="24"/>
          <w:szCs w:val="24"/>
        </w:rPr>
        <w:t xml:space="preserve"> </w:t>
      </w:r>
      <w:r w:rsidRPr="00F6252D">
        <w:rPr>
          <w:rFonts w:eastAsiaTheme="minorHAnsi"/>
          <w:color w:val="1F1A17"/>
          <w:sz w:val="24"/>
          <w:szCs w:val="24"/>
        </w:rPr>
        <w:t>comma follows the publisher, and after the comma, the date of publication,</w:t>
      </w:r>
      <w:r w:rsidR="00421D1D" w:rsidRPr="00F6252D">
        <w:rPr>
          <w:rFonts w:eastAsiaTheme="minorHAnsi"/>
          <w:color w:val="1F1A17"/>
          <w:sz w:val="24"/>
          <w:szCs w:val="24"/>
        </w:rPr>
        <w:t xml:space="preserve"> </w:t>
      </w:r>
      <w:r w:rsidRPr="00F6252D">
        <w:rPr>
          <w:rFonts w:eastAsiaTheme="minorHAnsi"/>
          <w:color w:val="1F1A17"/>
          <w:sz w:val="24"/>
          <w:szCs w:val="24"/>
        </w:rPr>
        <w:t xml:space="preserve">distribution, etc., and conclude the area with a period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w:t>
      </w:r>
      <w:r w:rsidR="00421D1D" w:rsidRPr="00F6252D">
        <w:rPr>
          <w:rFonts w:eastAsiaTheme="minorHAnsi"/>
          <w:color w:val="1F1A17"/>
          <w:sz w:val="24"/>
          <w:szCs w:val="24"/>
        </w:rPr>
        <w:t xml:space="preserve"> </w:t>
      </w:r>
    </w:p>
    <w:p w:rsidR="00662373" w:rsidRPr="00F6252D" w:rsidRDefault="0066237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Examples: </w:t>
      </w:r>
      <w:r w:rsidR="00421D1D" w:rsidRPr="00F6252D">
        <w:rPr>
          <w:rFonts w:eastAsiaTheme="minorHAnsi"/>
          <w:b/>
          <w:color w:val="1F1A17"/>
          <w:sz w:val="24"/>
          <w:szCs w:val="24"/>
        </w:rPr>
        <w:tab/>
      </w:r>
      <w:r w:rsidRPr="00F6252D">
        <w:rPr>
          <w:rFonts w:eastAsiaTheme="minorHAnsi"/>
          <w:color w:val="1F1A17"/>
          <w:sz w:val="24"/>
          <w:szCs w:val="24"/>
        </w:rPr>
        <w:t>New York: Dover, 1993.</w:t>
      </w:r>
    </w:p>
    <w:p w:rsidR="00662373" w:rsidRPr="00F6252D" w:rsidRDefault="00662373" w:rsidP="00421D1D">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Guilford, CT: Annual Editions, 1993.</w:t>
      </w:r>
    </w:p>
    <w:p w:rsidR="00662373" w:rsidRPr="00F6252D" w:rsidRDefault="00662373"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Physical Description Area (Rule 1.5)</w:t>
      </w:r>
    </w:p>
    <w:p w:rsidR="00662373" w:rsidRPr="00F6252D" w:rsidRDefault="0066237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State the number of pages of the book. If there is more than one</w:t>
      </w:r>
      <w:r w:rsidR="00421D1D" w:rsidRPr="00F6252D">
        <w:rPr>
          <w:rFonts w:eastAsiaTheme="minorHAnsi"/>
          <w:color w:val="1F1A17"/>
          <w:sz w:val="24"/>
          <w:szCs w:val="24"/>
        </w:rPr>
        <w:t xml:space="preserve"> </w:t>
      </w:r>
      <w:r w:rsidRPr="00F6252D">
        <w:rPr>
          <w:rFonts w:eastAsiaTheme="minorHAnsi"/>
          <w:color w:val="1F1A17"/>
          <w:sz w:val="24"/>
          <w:szCs w:val="24"/>
        </w:rPr>
        <w:t xml:space="preserve">volume, state the number of volumes. Use “ill.” after a colon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to</w:t>
      </w:r>
      <w:r w:rsidR="00421D1D" w:rsidRPr="00F6252D">
        <w:rPr>
          <w:rFonts w:eastAsiaTheme="minorHAnsi"/>
          <w:color w:val="1F1A17"/>
          <w:sz w:val="24"/>
          <w:szCs w:val="24"/>
        </w:rPr>
        <w:t xml:space="preserve"> </w:t>
      </w:r>
      <w:r w:rsidRPr="00F6252D">
        <w:rPr>
          <w:rFonts w:eastAsiaTheme="minorHAnsi"/>
          <w:color w:val="1F1A17"/>
          <w:sz w:val="24"/>
          <w:szCs w:val="24"/>
        </w:rPr>
        <w:t>indicate illustrations. Add other descriptions such as maps after ill.</w:t>
      </w:r>
      <w:r w:rsidR="00421D1D" w:rsidRPr="00F6252D">
        <w:rPr>
          <w:rFonts w:eastAsiaTheme="minorHAnsi"/>
          <w:color w:val="1F1A17"/>
          <w:sz w:val="24"/>
          <w:szCs w:val="24"/>
        </w:rPr>
        <w:t xml:space="preserve"> </w:t>
      </w:r>
      <w:proofErr w:type="gramStart"/>
      <w:r w:rsidRPr="00F6252D">
        <w:rPr>
          <w:rFonts w:eastAsiaTheme="minorHAnsi"/>
          <w:color w:val="1F1A17"/>
          <w:sz w:val="24"/>
          <w:szCs w:val="24"/>
        </w:rPr>
        <w:t>and</w:t>
      </w:r>
      <w:proofErr w:type="gramEnd"/>
      <w:r w:rsidRPr="00F6252D">
        <w:rPr>
          <w:rFonts w:eastAsiaTheme="minorHAnsi"/>
          <w:color w:val="1F1A17"/>
          <w:sz w:val="24"/>
          <w:szCs w:val="24"/>
        </w:rPr>
        <w:t xml:space="preserve"> a comma. Give the height of the item in centimeters, and precede</w:t>
      </w:r>
      <w:r w:rsidR="00421D1D" w:rsidRPr="00F6252D">
        <w:rPr>
          <w:rFonts w:eastAsiaTheme="minorHAnsi"/>
          <w:color w:val="1F1A17"/>
          <w:sz w:val="24"/>
          <w:szCs w:val="24"/>
        </w:rPr>
        <w:t xml:space="preserve"> </w:t>
      </w:r>
      <w:r w:rsidRPr="00F6252D">
        <w:rPr>
          <w:rFonts w:eastAsiaTheme="minorHAnsi"/>
          <w:color w:val="1F1A17"/>
          <w:sz w:val="24"/>
          <w:szCs w:val="24"/>
        </w:rPr>
        <w:t xml:space="preserve">this with a semi colon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If accompanying materials exist, their description follows the height measurement and a plus sign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w:t>
      </w:r>
    </w:p>
    <w:p w:rsidR="00662373" w:rsidRPr="00F6252D" w:rsidRDefault="0066237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Examples: </w:t>
      </w:r>
      <w:r w:rsidR="00421D1D" w:rsidRPr="00F6252D">
        <w:rPr>
          <w:rFonts w:eastAsiaTheme="minorHAnsi"/>
          <w:color w:val="1F1A17"/>
          <w:sz w:val="24"/>
          <w:szCs w:val="24"/>
        </w:rPr>
        <w:tab/>
      </w:r>
      <w:r w:rsidRPr="00F6252D">
        <w:rPr>
          <w:rFonts w:eastAsiaTheme="minorHAnsi"/>
          <w:color w:val="1F1A17"/>
          <w:sz w:val="24"/>
          <w:szCs w:val="24"/>
        </w:rPr>
        <w:t>568 p</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ill., maps ; 28 cm.</w:t>
      </w:r>
    </w:p>
    <w:p w:rsidR="00662373" w:rsidRPr="00F6252D" w:rsidRDefault="00662373" w:rsidP="00421D1D">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5v</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col. ports. ; 21 cm. + 1 answer book</w:t>
      </w:r>
    </w:p>
    <w:p w:rsidR="00662373" w:rsidRPr="00F6252D" w:rsidRDefault="00662373"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Series Area (Rule 1.6)</w:t>
      </w:r>
    </w:p>
    <w:p w:rsidR="00662373" w:rsidRPr="00F6252D" w:rsidRDefault="00662373" w:rsidP="00CD46BC">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The series statement is enclosed in parentheses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 ] following the</w:t>
      </w:r>
      <w:r w:rsidR="00421D1D" w:rsidRPr="00F6252D">
        <w:rPr>
          <w:rFonts w:eastAsiaTheme="minorHAnsi"/>
          <w:color w:val="1F1A17"/>
          <w:sz w:val="24"/>
          <w:szCs w:val="24"/>
        </w:rPr>
        <w:t xml:space="preserve"> </w:t>
      </w:r>
      <w:r w:rsidRPr="00F6252D">
        <w:rPr>
          <w:rFonts w:eastAsiaTheme="minorHAnsi"/>
          <w:color w:val="1F1A17"/>
          <w:sz w:val="24"/>
          <w:szCs w:val="24"/>
        </w:rPr>
        <w:t>physical description area. Included are series title, statement of responsibility, other information such as the International Standard Serial</w:t>
      </w:r>
      <w:r w:rsidR="00CD46BC" w:rsidRPr="00F6252D">
        <w:rPr>
          <w:rFonts w:eastAsiaTheme="minorHAnsi"/>
          <w:color w:val="1F1A17"/>
          <w:sz w:val="24"/>
          <w:szCs w:val="24"/>
        </w:rPr>
        <w:t xml:space="preserve"> </w:t>
      </w:r>
      <w:r w:rsidRPr="00F6252D">
        <w:rPr>
          <w:rFonts w:eastAsiaTheme="minorHAnsi"/>
          <w:color w:val="1F1A17"/>
          <w:sz w:val="24"/>
          <w:szCs w:val="24"/>
        </w:rPr>
        <w:t>Number (abbreviated as ISSN), subseries, and the numbering</w:t>
      </w:r>
      <w:r w:rsidR="00CD46BC" w:rsidRPr="00F6252D">
        <w:rPr>
          <w:rFonts w:eastAsiaTheme="minorHAnsi"/>
          <w:color w:val="1F1A17"/>
          <w:sz w:val="24"/>
          <w:szCs w:val="24"/>
        </w:rPr>
        <w:t xml:space="preserve"> </w:t>
      </w:r>
      <w:r w:rsidRPr="00F6252D">
        <w:rPr>
          <w:rFonts w:eastAsiaTheme="minorHAnsi"/>
          <w:color w:val="1F1A17"/>
          <w:sz w:val="24"/>
          <w:szCs w:val="24"/>
        </w:rPr>
        <w:t>within the series.</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Examples: </w:t>
      </w:r>
      <w:r w:rsidR="00CD46BC" w:rsidRPr="00F6252D">
        <w:rPr>
          <w:rFonts w:eastAsiaTheme="minorHAnsi"/>
          <w:b/>
          <w:color w:val="1F1A17"/>
          <w:sz w:val="24"/>
          <w:szCs w:val="24"/>
        </w:rPr>
        <w:tab/>
      </w:r>
      <w:r w:rsidRPr="00F6252D">
        <w:rPr>
          <w:rFonts w:eastAsiaTheme="minorHAnsi"/>
          <w:color w:val="1F1A17"/>
          <w:sz w:val="24"/>
          <w:szCs w:val="24"/>
        </w:rPr>
        <w:t>568 p</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ill., maps ; 28 cm. (America in crisis)</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216 p</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ports. ; 21 cm. (</w:t>
      </w:r>
      <w:proofErr w:type="spellStart"/>
      <w:r w:rsidRPr="00F6252D">
        <w:rPr>
          <w:rFonts w:eastAsiaTheme="minorHAnsi"/>
          <w:color w:val="1F1A17"/>
          <w:sz w:val="24"/>
          <w:szCs w:val="24"/>
        </w:rPr>
        <w:t>Graeco</w:t>
      </w:r>
      <w:proofErr w:type="spellEnd"/>
      <w:r w:rsidRPr="00F6252D">
        <w:rPr>
          <w:rFonts w:eastAsiaTheme="minorHAnsi"/>
          <w:color w:val="1F1A17"/>
          <w:sz w:val="24"/>
          <w:szCs w:val="24"/>
        </w:rPr>
        <w:t>-Roman memoirs,</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ISSN 0306-</w:t>
      </w:r>
      <w:proofErr w:type="gramStart"/>
      <w:r w:rsidRPr="00F6252D">
        <w:rPr>
          <w:rFonts w:eastAsiaTheme="minorHAnsi"/>
          <w:color w:val="1F1A17"/>
          <w:sz w:val="24"/>
          <w:szCs w:val="24"/>
        </w:rPr>
        <w:t>9222 ;</w:t>
      </w:r>
      <w:proofErr w:type="gramEnd"/>
      <w:r w:rsidRPr="00F6252D">
        <w:rPr>
          <w:rFonts w:eastAsiaTheme="minorHAnsi"/>
          <w:color w:val="1F1A17"/>
          <w:sz w:val="24"/>
          <w:szCs w:val="24"/>
        </w:rPr>
        <w:t xml:space="preserve"> no. 62)</w:t>
      </w:r>
    </w:p>
    <w:p w:rsidR="00AC108C" w:rsidRPr="00F6252D" w:rsidRDefault="00AC108C"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Note Area (Rule 1.7)</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Start a new paragraph for note area. Notes are made for any additional</w:t>
      </w:r>
      <w:r w:rsidR="00CD46BC" w:rsidRPr="00F6252D">
        <w:rPr>
          <w:rFonts w:eastAsiaTheme="minorHAnsi"/>
          <w:color w:val="1F1A17"/>
          <w:sz w:val="24"/>
          <w:szCs w:val="24"/>
        </w:rPr>
        <w:t xml:space="preserve"> </w:t>
      </w:r>
      <w:r w:rsidRPr="00F6252D">
        <w:rPr>
          <w:rFonts w:eastAsiaTheme="minorHAnsi"/>
          <w:color w:val="1F1A17"/>
          <w:sz w:val="24"/>
          <w:szCs w:val="24"/>
        </w:rPr>
        <w:t>important in formation that is not already included in areas described previously. Also, notes are made for the audience level, for</w:t>
      </w:r>
      <w:r w:rsidR="00CD46BC" w:rsidRPr="00F6252D">
        <w:rPr>
          <w:rFonts w:eastAsiaTheme="minorHAnsi"/>
          <w:color w:val="1F1A17"/>
          <w:sz w:val="24"/>
          <w:szCs w:val="24"/>
        </w:rPr>
        <w:t xml:space="preserve"> </w:t>
      </w:r>
      <w:r w:rsidRPr="00F6252D">
        <w:rPr>
          <w:rFonts w:eastAsiaTheme="minorHAnsi"/>
          <w:color w:val="1F1A17"/>
          <w:sz w:val="24"/>
          <w:szCs w:val="24"/>
        </w:rPr>
        <w:t>the summary of the content, for the full or selective contents of the</w:t>
      </w:r>
      <w:r w:rsidR="00CD46BC" w:rsidRPr="00F6252D">
        <w:rPr>
          <w:rFonts w:eastAsiaTheme="minorHAnsi"/>
          <w:color w:val="1F1A17"/>
          <w:sz w:val="24"/>
          <w:szCs w:val="24"/>
        </w:rPr>
        <w:t xml:space="preserve"> </w:t>
      </w:r>
      <w:r w:rsidRPr="00F6252D">
        <w:rPr>
          <w:rFonts w:eastAsiaTheme="minorHAnsi"/>
          <w:color w:val="1F1A17"/>
          <w:sz w:val="24"/>
          <w:szCs w:val="24"/>
        </w:rPr>
        <w:t>item, for library holding status, and for a “with” note that indicates</w:t>
      </w:r>
      <w:r w:rsidR="00CD46BC" w:rsidRPr="00F6252D">
        <w:rPr>
          <w:rFonts w:eastAsiaTheme="minorHAnsi"/>
          <w:color w:val="1F1A17"/>
          <w:sz w:val="24"/>
          <w:szCs w:val="24"/>
        </w:rPr>
        <w:t xml:space="preserve"> </w:t>
      </w:r>
      <w:r w:rsidRPr="00F6252D">
        <w:rPr>
          <w:rFonts w:eastAsiaTheme="minorHAnsi"/>
          <w:color w:val="1F1A17"/>
          <w:sz w:val="24"/>
          <w:szCs w:val="24"/>
        </w:rPr>
        <w:t>this is only part of the item and a collective title is not available.</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CD46BC" w:rsidRPr="00F6252D">
        <w:rPr>
          <w:rFonts w:eastAsiaTheme="minorHAnsi"/>
          <w:color w:val="1F1A17"/>
          <w:sz w:val="24"/>
          <w:szCs w:val="24"/>
        </w:rPr>
        <w:tab/>
      </w:r>
      <w:r w:rsidRPr="00F6252D">
        <w:rPr>
          <w:rFonts w:eastAsiaTheme="minorHAnsi"/>
          <w:color w:val="1F1A17"/>
          <w:sz w:val="24"/>
          <w:szCs w:val="24"/>
        </w:rPr>
        <w:t>Play in 3 acts.</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Library has v.1, 3-5, and 7 only.</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lastRenderedPageBreak/>
        <w:t>Contents :</w:t>
      </w:r>
      <w:proofErr w:type="gramEnd"/>
      <w:r w:rsidRPr="00F6252D">
        <w:rPr>
          <w:rFonts w:eastAsiaTheme="minorHAnsi"/>
          <w:color w:val="1F1A17"/>
          <w:sz w:val="24"/>
          <w:szCs w:val="24"/>
        </w:rPr>
        <w:t xml:space="preserve"> Love and peril / the Marquis of Lorne –</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To be or not to be / Mrs. Alexander.</w:t>
      </w:r>
      <w:proofErr w:type="gramEnd"/>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With: Candles at night / Alexander Napier.</w:t>
      </w:r>
    </w:p>
    <w:p w:rsidR="00AC108C" w:rsidRPr="00F6252D" w:rsidRDefault="00AC108C"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Standard Number and Terms of Availability Area (Rule 1.8)</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Start a new paragraph for the International Standard Book Number</w:t>
      </w:r>
      <w:r w:rsidR="00CD46BC" w:rsidRPr="00F6252D">
        <w:rPr>
          <w:rFonts w:eastAsiaTheme="minorHAnsi"/>
          <w:color w:val="1F1A17"/>
          <w:sz w:val="24"/>
          <w:szCs w:val="24"/>
        </w:rPr>
        <w:t xml:space="preserve"> </w:t>
      </w:r>
      <w:r w:rsidRPr="00F6252D">
        <w:rPr>
          <w:rFonts w:eastAsiaTheme="minorHAnsi"/>
          <w:color w:val="1F1A17"/>
          <w:sz w:val="24"/>
          <w:szCs w:val="24"/>
        </w:rPr>
        <w:t xml:space="preserve">(ISBN). It is optional to give the price after the colon </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00CD46BC" w:rsidRPr="00F6252D">
        <w:rPr>
          <w:rFonts w:eastAsiaTheme="minorHAnsi"/>
          <w:b/>
          <w:color w:val="1F1A17"/>
          <w:sz w:val="24"/>
          <w:szCs w:val="24"/>
        </w:rPr>
        <w:tab/>
      </w:r>
      <w:r w:rsidRPr="00F6252D">
        <w:rPr>
          <w:rFonts w:eastAsiaTheme="minorHAnsi"/>
          <w:color w:val="1F1A17"/>
          <w:sz w:val="24"/>
          <w:szCs w:val="24"/>
        </w:rPr>
        <w:t>ISBN 0-901212-04-0 (set</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$198.00</w:t>
      </w:r>
    </w:p>
    <w:p w:rsidR="00AC108C" w:rsidRPr="00F6252D" w:rsidRDefault="00AC108C"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Supplementary Items (Rule 1.9)</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Catalog the independent supplementary item separately from the</w:t>
      </w:r>
      <w:r w:rsidR="00CD46BC" w:rsidRPr="00F6252D">
        <w:rPr>
          <w:rFonts w:eastAsiaTheme="minorHAnsi"/>
          <w:color w:val="1F1A17"/>
          <w:sz w:val="24"/>
          <w:szCs w:val="24"/>
        </w:rPr>
        <w:t xml:space="preserve"> </w:t>
      </w:r>
      <w:r w:rsidRPr="00F6252D">
        <w:rPr>
          <w:rFonts w:eastAsiaTheme="minorHAnsi"/>
          <w:color w:val="1F1A17"/>
          <w:sz w:val="24"/>
          <w:szCs w:val="24"/>
        </w:rPr>
        <w:t>main item as if they are two distinct items. For dependent supplementary</w:t>
      </w:r>
      <w:r w:rsidR="00CD46BC" w:rsidRPr="00F6252D">
        <w:rPr>
          <w:rFonts w:eastAsiaTheme="minorHAnsi"/>
          <w:color w:val="1F1A17"/>
          <w:sz w:val="24"/>
          <w:szCs w:val="24"/>
        </w:rPr>
        <w:t xml:space="preserve"> </w:t>
      </w:r>
      <w:r w:rsidRPr="00F6252D">
        <w:rPr>
          <w:rFonts w:eastAsiaTheme="minorHAnsi"/>
          <w:color w:val="1F1A17"/>
          <w:sz w:val="24"/>
          <w:szCs w:val="24"/>
        </w:rPr>
        <w:t>items, either describe the minor supplementary item as accompanying</w:t>
      </w:r>
      <w:r w:rsidR="00CD46BC" w:rsidRPr="00F6252D">
        <w:rPr>
          <w:rFonts w:eastAsiaTheme="minorHAnsi"/>
          <w:color w:val="1F1A17"/>
          <w:sz w:val="24"/>
          <w:szCs w:val="24"/>
        </w:rPr>
        <w:t xml:space="preserve"> </w:t>
      </w:r>
      <w:r w:rsidRPr="00F6252D">
        <w:rPr>
          <w:rFonts w:eastAsiaTheme="minorHAnsi"/>
          <w:color w:val="1F1A17"/>
          <w:sz w:val="24"/>
          <w:szCs w:val="24"/>
        </w:rPr>
        <w:t>material or as a note, or describe both items equally, one after another.</w:t>
      </w:r>
    </w:p>
    <w:p w:rsidR="00AC108C" w:rsidRPr="00F6252D" w:rsidRDefault="00AC108C"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CD46BC" w:rsidRPr="00F6252D">
        <w:rPr>
          <w:rFonts w:eastAsiaTheme="minorHAnsi"/>
          <w:color w:val="1F1A17"/>
          <w:sz w:val="24"/>
          <w:szCs w:val="24"/>
        </w:rPr>
        <w:tab/>
      </w:r>
      <w:r w:rsidRPr="00F6252D">
        <w:rPr>
          <w:rFonts w:eastAsiaTheme="minorHAnsi"/>
          <w:color w:val="1F1A17"/>
          <w:sz w:val="24"/>
          <w:szCs w:val="24"/>
        </w:rPr>
        <w:t>5 v</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col. ports. ; 21 cm. + 1 answer book.</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Accompanied by an answer book.</w:t>
      </w:r>
      <w:proofErr w:type="gramEnd"/>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The music pact / Ron Van Der Meer and Michael</w:t>
      </w:r>
    </w:p>
    <w:p w:rsidR="00AC108C" w:rsidRPr="00F6252D" w:rsidRDefault="00AC108C"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Berkeley . . .</w:t>
      </w:r>
    </w:p>
    <w:p w:rsidR="00AC108C" w:rsidRPr="00F6252D" w:rsidRDefault="00AC108C" w:rsidP="00CD46BC">
      <w:pPr>
        <w:spacing w:line="360" w:lineRule="auto"/>
        <w:ind w:left="720" w:right="-810" w:firstLine="720"/>
        <w:jc w:val="both"/>
        <w:rPr>
          <w:rFonts w:eastAsiaTheme="minorHAnsi"/>
          <w:iCs/>
          <w:color w:val="1F1A17"/>
          <w:sz w:val="24"/>
          <w:szCs w:val="24"/>
        </w:rPr>
      </w:pPr>
      <w:r w:rsidRPr="00F6252D">
        <w:rPr>
          <w:rFonts w:eastAsiaTheme="minorHAnsi"/>
          <w:color w:val="1F1A17"/>
          <w:sz w:val="24"/>
          <w:szCs w:val="24"/>
        </w:rPr>
        <w:t xml:space="preserve">Music </w:t>
      </w:r>
      <w:proofErr w:type="gramStart"/>
      <w:r w:rsidRPr="00F6252D">
        <w:rPr>
          <w:rFonts w:eastAsiaTheme="minorHAnsi"/>
          <w:color w:val="1F1A17"/>
          <w:sz w:val="24"/>
          <w:szCs w:val="24"/>
        </w:rPr>
        <w:t>words :</w:t>
      </w:r>
      <w:proofErr w:type="gramEnd"/>
      <w:r w:rsidRPr="00F6252D">
        <w:rPr>
          <w:rFonts w:eastAsiaTheme="minorHAnsi"/>
          <w:color w:val="1F1A17"/>
          <w:sz w:val="24"/>
          <w:szCs w:val="24"/>
        </w:rPr>
        <w:t xml:space="preserve"> key definitions, key styles </w:t>
      </w:r>
      <w:r w:rsidRPr="00F6252D">
        <w:rPr>
          <w:rFonts w:eastAsiaTheme="minorHAnsi"/>
          <w:iCs/>
          <w:color w:val="1F1A17"/>
          <w:sz w:val="24"/>
          <w:szCs w:val="24"/>
        </w:rPr>
        <w:t>/ . . .</w:t>
      </w:r>
    </w:p>
    <w:p w:rsidR="004F3D68" w:rsidRPr="00F6252D" w:rsidRDefault="004F3D68"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Items Made Up of Several Types of Materials (Rule 1.10)</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Items that are made up of two or more components are called kits.</w:t>
      </w:r>
      <w:r w:rsidR="00CD46BC" w:rsidRPr="00F6252D">
        <w:rPr>
          <w:rFonts w:eastAsiaTheme="minorHAnsi"/>
          <w:color w:val="1F1A17"/>
          <w:sz w:val="24"/>
          <w:szCs w:val="24"/>
        </w:rPr>
        <w:t xml:space="preserve"> </w:t>
      </w:r>
      <w:r w:rsidRPr="00F6252D">
        <w:rPr>
          <w:rFonts w:eastAsiaTheme="minorHAnsi"/>
          <w:color w:val="1F1A17"/>
          <w:sz w:val="24"/>
          <w:szCs w:val="24"/>
        </w:rPr>
        <w:t>If one item is pre dominant, catalog the other part as a supplementary</w:t>
      </w:r>
      <w:r w:rsidR="00CD46BC" w:rsidRPr="00F6252D">
        <w:rPr>
          <w:rFonts w:eastAsiaTheme="minorHAnsi"/>
          <w:color w:val="1F1A17"/>
          <w:sz w:val="24"/>
          <w:szCs w:val="24"/>
        </w:rPr>
        <w:t xml:space="preserve"> </w:t>
      </w:r>
      <w:r w:rsidRPr="00F6252D">
        <w:rPr>
          <w:rFonts w:eastAsiaTheme="minorHAnsi"/>
          <w:color w:val="1F1A17"/>
          <w:sz w:val="24"/>
          <w:szCs w:val="24"/>
        </w:rPr>
        <w:t>item, as described in Rule 1.9. If there is no predominant component,</w:t>
      </w:r>
      <w:r w:rsidR="00CD46BC" w:rsidRPr="00F6252D">
        <w:rPr>
          <w:rFonts w:eastAsiaTheme="minorHAnsi"/>
          <w:color w:val="1F1A17"/>
          <w:sz w:val="24"/>
          <w:szCs w:val="24"/>
        </w:rPr>
        <w:t xml:space="preserve"> </w:t>
      </w:r>
      <w:r w:rsidRPr="00F6252D">
        <w:rPr>
          <w:rFonts w:eastAsiaTheme="minorHAnsi"/>
          <w:color w:val="1F1A17"/>
          <w:sz w:val="24"/>
          <w:szCs w:val="24"/>
        </w:rPr>
        <w:t>follow Rule 1.9, too, and describe both items as equal.</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 </w:t>
      </w:r>
      <w:r w:rsidR="00CD46BC" w:rsidRPr="00F6252D">
        <w:rPr>
          <w:rFonts w:eastAsiaTheme="minorHAnsi"/>
          <w:b/>
          <w:color w:val="1F1A17"/>
          <w:sz w:val="24"/>
          <w:szCs w:val="24"/>
        </w:rPr>
        <w:tab/>
      </w:r>
      <w:r w:rsidRPr="00F6252D">
        <w:rPr>
          <w:rFonts w:eastAsiaTheme="minorHAnsi"/>
          <w:color w:val="1F1A17"/>
          <w:sz w:val="24"/>
          <w:szCs w:val="24"/>
        </w:rPr>
        <w:t xml:space="preserve">1 film strip (52 </w:t>
      </w:r>
      <w:proofErr w:type="spellStart"/>
      <w:r w:rsidRPr="00F6252D">
        <w:rPr>
          <w:rFonts w:eastAsiaTheme="minorHAnsi"/>
          <w:color w:val="1F1A17"/>
          <w:sz w:val="24"/>
          <w:szCs w:val="24"/>
        </w:rPr>
        <w:t>fr.</w:t>
      </w:r>
      <w:proofErr w:type="spellEnd"/>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col. ; 35 mm.</w:t>
      </w:r>
    </w:p>
    <w:p w:rsidR="004F3D68" w:rsidRPr="00F6252D" w:rsidRDefault="004F3D68" w:rsidP="00CD46BC">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1 sound cassette (45 min.</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analog, stereo.</w:t>
      </w:r>
    </w:p>
    <w:p w:rsidR="004F3D68" w:rsidRPr="00F6252D" w:rsidRDefault="004F3D68" w:rsidP="00A906C6">
      <w:pPr>
        <w:autoSpaceDE w:val="0"/>
        <w:autoSpaceDN w:val="0"/>
        <w:adjustRightInd w:val="0"/>
        <w:spacing w:line="360" w:lineRule="auto"/>
        <w:ind w:right="-810"/>
        <w:jc w:val="both"/>
        <w:rPr>
          <w:rFonts w:eastAsiaTheme="minorHAnsi"/>
          <w:b/>
          <w:bCs/>
          <w:iCs/>
          <w:color w:val="1F1A17"/>
          <w:sz w:val="24"/>
          <w:szCs w:val="24"/>
        </w:rPr>
      </w:pPr>
      <w:r w:rsidRPr="00F6252D">
        <w:rPr>
          <w:rFonts w:eastAsiaTheme="minorHAnsi"/>
          <w:b/>
          <w:bCs/>
          <w:iCs/>
          <w:color w:val="1F1A17"/>
          <w:sz w:val="24"/>
          <w:szCs w:val="24"/>
        </w:rPr>
        <w:t>Facsimiles, Photocopies, and Other Reproductions (Rule 1.11)</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Describe facsimiles, photocopies, and other reproductions as stated in</w:t>
      </w:r>
      <w:r w:rsidR="00CD46BC" w:rsidRPr="00F6252D">
        <w:rPr>
          <w:rFonts w:eastAsiaTheme="minorHAnsi"/>
          <w:color w:val="1F1A17"/>
          <w:sz w:val="24"/>
          <w:szCs w:val="24"/>
        </w:rPr>
        <w:t xml:space="preserve"> </w:t>
      </w:r>
      <w:r w:rsidRPr="00F6252D">
        <w:rPr>
          <w:rFonts w:eastAsiaTheme="minorHAnsi"/>
          <w:color w:val="1F1A17"/>
          <w:sz w:val="24"/>
          <w:szCs w:val="24"/>
        </w:rPr>
        <w:t>the chief source of information. Give data on original in the note area.</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CD46BC" w:rsidRPr="00F6252D">
        <w:rPr>
          <w:rFonts w:eastAsiaTheme="minorHAnsi"/>
          <w:color w:val="1F1A17"/>
          <w:sz w:val="24"/>
          <w:szCs w:val="24"/>
        </w:rPr>
        <w:tab/>
      </w:r>
      <w:r w:rsidRPr="00F6252D">
        <w:rPr>
          <w:rFonts w:eastAsiaTheme="minorHAnsi"/>
          <w:color w:val="1F1A17"/>
          <w:sz w:val="24"/>
          <w:szCs w:val="24"/>
        </w:rPr>
        <w:t>The human body / Editorial Board of Time-Life</w:t>
      </w:r>
    </w:p>
    <w:p w:rsidR="004F3D68" w:rsidRPr="00F6252D" w:rsidRDefault="004F3D68" w:rsidP="00CD46BC">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Books.</w:t>
      </w:r>
      <w:proofErr w:type="gramEnd"/>
      <w:r w:rsidRPr="00F6252D">
        <w:rPr>
          <w:rFonts w:eastAsiaTheme="minorHAnsi"/>
          <w:color w:val="1F1A17"/>
          <w:sz w:val="24"/>
          <w:szCs w:val="24"/>
        </w:rPr>
        <w:t xml:space="preserve"> – New York. </w:t>
      </w:r>
      <w:proofErr w:type="gramStart"/>
      <w:r w:rsidRPr="00F6252D">
        <w:rPr>
          <w:rFonts w:eastAsiaTheme="minorHAnsi"/>
          <w:color w:val="1F1A17"/>
          <w:sz w:val="24"/>
          <w:szCs w:val="24"/>
        </w:rPr>
        <w:t>Time-Life Books, 1995.</w:t>
      </w:r>
      <w:proofErr w:type="gramEnd"/>
      <w:r w:rsidRPr="00F6252D">
        <w:rPr>
          <w:rFonts w:eastAsiaTheme="minorHAnsi"/>
          <w:color w:val="1F1A17"/>
          <w:sz w:val="24"/>
          <w:szCs w:val="24"/>
        </w:rPr>
        <w:t xml:space="preserve"> Reprint</w:t>
      </w:r>
    </w:p>
    <w:p w:rsidR="004F3D68" w:rsidRPr="00F6252D" w:rsidRDefault="004F3D68" w:rsidP="00CD46BC">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of</w:t>
      </w:r>
      <w:proofErr w:type="gramEnd"/>
      <w:r w:rsidRPr="00F6252D">
        <w:rPr>
          <w:rFonts w:eastAsiaTheme="minorHAnsi"/>
          <w:color w:val="1F1A17"/>
          <w:sz w:val="24"/>
          <w:szCs w:val="24"/>
        </w:rPr>
        <w:t xml:space="preserve"> article from World Book Encyclopedia.</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This concludes the AACR2R general rules of descriptive cataloging.</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The rest of this section examines and explains each chapter of</w:t>
      </w:r>
      <w:r w:rsidR="00B515A9" w:rsidRPr="00F6252D">
        <w:rPr>
          <w:rFonts w:eastAsiaTheme="minorHAnsi"/>
          <w:color w:val="1F1A17"/>
          <w:sz w:val="24"/>
          <w:szCs w:val="24"/>
        </w:rPr>
        <w:t xml:space="preserve"> </w:t>
      </w:r>
      <w:r w:rsidRPr="00F6252D">
        <w:rPr>
          <w:rFonts w:eastAsiaTheme="minorHAnsi"/>
          <w:color w:val="1F1A17"/>
          <w:sz w:val="24"/>
          <w:szCs w:val="24"/>
        </w:rPr>
        <w:t>AACR2R. For each chapter, only the most commonly used features</w:t>
      </w:r>
      <w:r w:rsidR="00B515A9" w:rsidRPr="00F6252D">
        <w:rPr>
          <w:rFonts w:eastAsiaTheme="minorHAnsi"/>
          <w:color w:val="1F1A17"/>
          <w:sz w:val="24"/>
          <w:szCs w:val="24"/>
        </w:rPr>
        <w:t xml:space="preserve"> </w:t>
      </w:r>
      <w:r w:rsidRPr="00F6252D">
        <w:rPr>
          <w:rFonts w:eastAsiaTheme="minorHAnsi"/>
          <w:color w:val="1F1A17"/>
          <w:sz w:val="24"/>
          <w:szCs w:val="24"/>
        </w:rPr>
        <w:t xml:space="preserve">are discussed. These rules do not include all possible situations encountered </w:t>
      </w:r>
      <w:r w:rsidRPr="00F6252D">
        <w:rPr>
          <w:rFonts w:eastAsiaTheme="minorHAnsi"/>
          <w:color w:val="1F1A17"/>
          <w:sz w:val="24"/>
          <w:szCs w:val="24"/>
        </w:rPr>
        <w:lastRenderedPageBreak/>
        <w:t>when doing descriptive cataloging. For items that contain</w:t>
      </w:r>
      <w:r w:rsidR="00B515A9" w:rsidRPr="00F6252D">
        <w:rPr>
          <w:rFonts w:eastAsiaTheme="minorHAnsi"/>
          <w:color w:val="1F1A17"/>
          <w:sz w:val="24"/>
          <w:szCs w:val="24"/>
        </w:rPr>
        <w:t xml:space="preserve"> </w:t>
      </w:r>
      <w:r w:rsidRPr="00F6252D">
        <w:rPr>
          <w:rFonts w:eastAsiaTheme="minorHAnsi"/>
          <w:color w:val="1F1A17"/>
          <w:sz w:val="24"/>
          <w:szCs w:val="24"/>
        </w:rPr>
        <w:t>specific features not covered in this text, AACR2R should be consulted in reference.</w:t>
      </w:r>
    </w:p>
    <w:p w:rsidR="004F3D68" w:rsidRPr="00F6252D" w:rsidRDefault="004F3D68"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Chapters 2 through 12</w:t>
      </w:r>
      <w:r w:rsidRPr="00F6252D">
        <w:rPr>
          <w:rFonts w:eastAsiaTheme="minorHAnsi"/>
          <w:color w:val="1F1A17"/>
          <w:sz w:val="24"/>
          <w:szCs w:val="24"/>
        </w:rPr>
        <w:t xml:space="preserve"> detail the application of the rules that should</w:t>
      </w:r>
      <w:r w:rsidR="00B515A9" w:rsidRPr="00F6252D">
        <w:rPr>
          <w:rFonts w:eastAsiaTheme="minorHAnsi"/>
          <w:color w:val="1F1A17"/>
          <w:sz w:val="24"/>
          <w:szCs w:val="24"/>
        </w:rPr>
        <w:t xml:space="preserve"> </w:t>
      </w:r>
      <w:r w:rsidRPr="00F6252D">
        <w:rPr>
          <w:rFonts w:eastAsiaTheme="minorHAnsi"/>
          <w:color w:val="1F1A17"/>
          <w:sz w:val="24"/>
          <w:szCs w:val="24"/>
        </w:rPr>
        <w:t>be applied for different types of materials. Types of materials included are books, pamphlets, and printed materials; cartographic materials; manuscripts; music; sound recordings; motion pictures and</w:t>
      </w:r>
      <w:r w:rsidR="00B515A9" w:rsidRPr="00F6252D">
        <w:rPr>
          <w:rFonts w:eastAsiaTheme="minorHAnsi"/>
          <w:color w:val="1F1A17"/>
          <w:sz w:val="24"/>
          <w:szCs w:val="24"/>
        </w:rPr>
        <w:t xml:space="preserve"> </w:t>
      </w:r>
      <w:r w:rsidRPr="00F6252D">
        <w:rPr>
          <w:rFonts w:eastAsiaTheme="minorHAnsi"/>
          <w:color w:val="1F1A17"/>
          <w:sz w:val="24"/>
          <w:szCs w:val="24"/>
        </w:rPr>
        <w:t>video</w:t>
      </w:r>
      <w:r w:rsidR="00B515A9" w:rsidRPr="00F6252D">
        <w:rPr>
          <w:rFonts w:eastAsiaTheme="minorHAnsi"/>
          <w:color w:val="1F1A17"/>
          <w:sz w:val="24"/>
          <w:szCs w:val="24"/>
        </w:rPr>
        <w:t xml:space="preserve"> </w:t>
      </w:r>
      <w:r w:rsidRPr="00F6252D">
        <w:rPr>
          <w:rFonts w:eastAsiaTheme="minorHAnsi"/>
          <w:color w:val="1F1A17"/>
          <w:sz w:val="24"/>
          <w:szCs w:val="24"/>
        </w:rPr>
        <w:t>recordings; graphic materials; computer files; three</w:t>
      </w:r>
      <w:r w:rsidR="00B515A9" w:rsidRPr="00F6252D">
        <w:rPr>
          <w:rFonts w:eastAsiaTheme="minorHAnsi"/>
          <w:color w:val="1F1A17"/>
          <w:sz w:val="24"/>
          <w:szCs w:val="24"/>
        </w:rPr>
        <w:t xml:space="preserve"> </w:t>
      </w:r>
      <w:r w:rsidRPr="00F6252D">
        <w:rPr>
          <w:rFonts w:eastAsiaTheme="minorHAnsi"/>
          <w:color w:val="1F1A17"/>
          <w:sz w:val="24"/>
          <w:szCs w:val="24"/>
        </w:rPr>
        <w:t>dimensional</w:t>
      </w:r>
      <w:r w:rsidR="00B515A9" w:rsidRPr="00F6252D">
        <w:rPr>
          <w:rFonts w:eastAsiaTheme="minorHAnsi"/>
          <w:color w:val="1F1A17"/>
          <w:sz w:val="24"/>
          <w:szCs w:val="24"/>
        </w:rPr>
        <w:t xml:space="preserve"> </w:t>
      </w:r>
      <w:r w:rsidRPr="00F6252D">
        <w:rPr>
          <w:rFonts w:eastAsiaTheme="minorHAnsi"/>
          <w:color w:val="1F1A17"/>
          <w:sz w:val="24"/>
          <w:szCs w:val="24"/>
        </w:rPr>
        <w:t xml:space="preserve">artifacts and </w:t>
      </w:r>
      <w:proofErr w:type="spellStart"/>
      <w:r w:rsidRPr="00F6252D">
        <w:rPr>
          <w:rFonts w:eastAsiaTheme="minorHAnsi"/>
          <w:color w:val="1F1A17"/>
          <w:sz w:val="24"/>
          <w:szCs w:val="24"/>
        </w:rPr>
        <w:t>realia</w:t>
      </w:r>
      <w:proofErr w:type="spellEnd"/>
      <w:r w:rsidRPr="00F6252D">
        <w:rPr>
          <w:rFonts w:eastAsiaTheme="minorHAnsi"/>
          <w:color w:val="1F1A17"/>
          <w:sz w:val="24"/>
          <w:szCs w:val="24"/>
        </w:rPr>
        <w:t>; microforms; and serials. Each chapter explains the rules for the particular chosen medium. Let us discuss</w:t>
      </w:r>
      <w:r w:rsidR="00B515A9" w:rsidRPr="00F6252D">
        <w:rPr>
          <w:rFonts w:eastAsiaTheme="minorHAnsi"/>
          <w:color w:val="1F1A17"/>
          <w:sz w:val="24"/>
          <w:szCs w:val="24"/>
        </w:rPr>
        <w:t xml:space="preserve"> </w:t>
      </w:r>
      <w:r w:rsidRPr="00F6252D">
        <w:rPr>
          <w:rFonts w:eastAsiaTheme="minorHAnsi"/>
          <w:color w:val="1F1A17"/>
          <w:sz w:val="24"/>
          <w:szCs w:val="24"/>
        </w:rPr>
        <w:t>one medium at a time.</w:t>
      </w:r>
    </w:p>
    <w:p w:rsidR="004F3D68" w:rsidRPr="00F6252D" w:rsidRDefault="004F3D68" w:rsidP="00B515A9">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2 of AACR2R</w:t>
      </w:r>
      <w:r w:rsidRPr="00F6252D">
        <w:rPr>
          <w:rFonts w:eastAsiaTheme="minorHAnsi"/>
          <w:color w:val="1F1A17"/>
          <w:sz w:val="24"/>
          <w:szCs w:val="24"/>
        </w:rPr>
        <w:t xml:space="preserve"> specifies what rules are applied for cataloging</w:t>
      </w:r>
      <w:r w:rsidR="00B515A9" w:rsidRPr="00F6252D">
        <w:rPr>
          <w:rFonts w:eastAsiaTheme="minorHAnsi"/>
          <w:color w:val="1F1A17"/>
          <w:sz w:val="24"/>
          <w:szCs w:val="24"/>
        </w:rPr>
        <w:t xml:space="preserve"> </w:t>
      </w:r>
      <w:r w:rsidRPr="00F6252D">
        <w:rPr>
          <w:rFonts w:eastAsiaTheme="minorHAnsi"/>
          <w:color w:val="1F1A17"/>
          <w:sz w:val="24"/>
          <w:szCs w:val="24"/>
        </w:rPr>
        <w:t>books, pamphlets, and printed sheets. For these materials, the</w:t>
      </w:r>
      <w:r w:rsidR="00B515A9" w:rsidRPr="00F6252D">
        <w:rPr>
          <w:rFonts w:eastAsiaTheme="minorHAnsi"/>
          <w:color w:val="1F1A17"/>
          <w:sz w:val="24"/>
          <w:szCs w:val="24"/>
        </w:rPr>
        <w:t xml:space="preserve"> </w:t>
      </w:r>
      <w:r w:rsidRPr="00F6252D">
        <w:rPr>
          <w:rFonts w:eastAsiaTheme="minorHAnsi"/>
          <w:color w:val="1F1A17"/>
          <w:sz w:val="24"/>
          <w:szCs w:val="24"/>
        </w:rPr>
        <w:t>chief source of information is the title page. If there is no title page,</w:t>
      </w:r>
      <w:r w:rsidR="00B515A9" w:rsidRPr="00F6252D">
        <w:rPr>
          <w:rFonts w:eastAsiaTheme="minorHAnsi"/>
          <w:color w:val="1F1A17"/>
          <w:sz w:val="24"/>
          <w:szCs w:val="24"/>
        </w:rPr>
        <w:t xml:space="preserve"> </w:t>
      </w:r>
      <w:r w:rsidRPr="00F6252D">
        <w:rPr>
          <w:rFonts w:eastAsiaTheme="minorHAnsi"/>
          <w:color w:val="1F1A17"/>
          <w:sz w:val="24"/>
          <w:szCs w:val="24"/>
        </w:rPr>
        <w:t>the source from within the publication is used as a substitute. (Rule</w:t>
      </w:r>
      <w:r w:rsidR="00B515A9" w:rsidRPr="00F6252D">
        <w:rPr>
          <w:rFonts w:eastAsiaTheme="minorHAnsi"/>
          <w:color w:val="1F1A17"/>
          <w:sz w:val="24"/>
          <w:szCs w:val="24"/>
        </w:rPr>
        <w:t xml:space="preserve"> </w:t>
      </w:r>
      <w:r w:rsidRPr="00F6252D">
        <w:rPr>
          <w:rFonts w:eastAsiaTheme="minorHAnsi"/>
          <w:color w:val="1F1A17"/>
          <w:sz w:val="24"/>
          <w:szCs w:val="24"/>
        </w:rPr>
        <w:t>2.0 B1)</w:t>
      </w:r>
    </w:p>
    <w:p w:rsidR="0007035B" w:rsidRPr="00F6252D" w:rsidRDefault="0007035B"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B515A9" w:rsidRPr="00F6252D">
        <w:rPr>
          <w:rFonts w:eastAsiaTheme="minorHAnsi"/>
          <w:color w:val="1F1A17"/>
          <w:sz w:val="24"/>
          <w:szCs w:val="24"/>
        </w:rPr>
        <w:tab/>
      </w:r>
      <w:r w:rsidRPr="00F6252D">
        <w:rPr>
          <w:rFonts w:eastAsiaTheme="minorHAnsi"/>
          <w:color w:val="1F1A17"/>
          <w:sz w:val="24"/>
          <w:szCs w:val="24"/>
        </w:rPr>
        <w:t>The</w:t>
      </w:r>
      <w:r w:rsidR="00B515A9" w:rsidRPr="00F6252D">
        <w:rPr>
          <w:rFonts w:eastAsiaTheme="minorHAnsi"/>
          <w:color w:val="1F1A17"/>
          <w:sz w:val="24"/>
          <w:szCs w:val="24"/>
        </w:rPr>
        <w:t xml:space="preserve"> </w:t>
      </w:r>
      <w:r w:rsidRPr="00F6252D">
        <w:rPr>
          <w:rFonts w:eastAsiaTheme="minorHAnsi"/>
          <w:color w:val="1F1A17"/>
          <w:sz w:val="24"/>
          <w:szCs w:val="24"/>
        </w:rPr>
        <w:t>wonderful adventures of Nils / by Selma Lagerlof;</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translated</w:t>
      </w:r>
      <w:proofErr w:type="gramEnd"/>
      <w:r w:rsidRPr="00F6252D">
        <w:rPr>
          <w:rFonts w:eastAsiaTheme="minorHAnsi"/>
          <w:color w:val="1F1A17"/>
          <w:sz w:val="24"/>
          <w:szCs w:val="24"/>
        </w:rPr>
        <w:t xml:space="preserve"> from the Swedish by Velma Swanston</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Howard; illustrated by H. </w:t>
      </w:r>
      <w:proofErr w:type="spellStart"/>
      <w:r w:rsidRPr="00F6252D">
        <w:rPr>
          <w:rFonts w:eastAsiaTheme="minorHAnsi"/>
          <w:color w:val="1F1A17"/>
          <w:sz w:val="24"/>
          <w:szCs w:val="24"/>
        </w:rPr>
        <w:t>Baumhauer</w:t>
      </w:r>
      <w:proofErr w:type="spellEnd"/>
      <w:r w:rsidRPr="00F6252D">
        <w:rPr>
          <w:rFonts w:eastAsiaTheme="minorHAnsi"/>
          <w:color w:val="1F1A17"/>
          <w:sz w:val="24"/>
          <w:szCs w:val="24"/>
        </w:rPr>
        <w:t>. – Forge</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Village, Mass</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Pantheon, 1911. – 539 p</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23 cm.</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ISBN 0-123456-78-9</w:t>
      </w:r>
    </w:p>
    <w:p w:rsidR="0007035B" w:rsidRPr="00F6252D" w:rsidRDefault="0007035B"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3</w:t>
      </w:r>
      <w:r w:rsidRPr="00F6252D">
        <w:rPr>
          <w:rFonts w:eastAsiaTheme="minorHAnsi"/>
          <w:color w:val="1F1A17"/>
          <w:sz w:val="24"/>
          <w:szCs w:val="24"/>
        </w:rPr>
        <w:t xml:space="preserve"> explains special rules for cataloging cartographic materials, which, according to AACR2R</w:t>
      </w:r>
      <w:r w:rsidRPr="00F6252D">
        <w:rPr>
          <w:rFonts w:eastAsiaTheme="minorHAnsi"/>
          <w:iCs/>
          <w:color w:val="1F1A17"/>
          <w:sz w:val="24"/>
          <w:szCs w:val="24"/>
        </w:rPr>
        <w:t xml:space="preserve">, </w:t>
      </w:r>
      <w:r w:rsidRPr="00F6252D">
        <w:rPr>
          <w:rFonts w:eastAsiaTheme="minorHAnsi"/>
          <w:color w:val="1F1A17"/>
          <w:sz w:val="24"/>
          <w:szCs w:val="24"/>
        </w:rPr>
        <w:t>include “all materials that represent</w:t>
      </w:r>
      <w:r w:rsidR="00B515A9" w:rsidRPr="00F6252D">
        <w:rPr>
          <w:rFonts w:eastAsiaTheme="minorHAnsi"/>
          <w:color w:val="1F1A17"/>
          <w:sz w:val="24"/>
          <w:szCs w:val="24"/>
        </w:rPr>
        <w:t xml:space="preserve"> </w:t>
      </w:r>
      <w:r w:rsidRPr="00F6252D">
        <w:rPr>
          <w:rFonts w:eastAsiaTheme="minorHAnsi"/>
          <w:color w:val="1F1A17"/>
          <w:sz w:val="24"/>
          <w:szCs w:val="24"/>
        </w:rPr>
        <w:t>the whole or part of the earth or any celestial body. These include</w:t>
      </w:r>
      <w:r w:rsidR="00B515A9" w:rsidRPr="00F6252D">
        <w:rPr>
          <w:rFonts w:eastAsiaTheme="minorHAnsi"/>
          <w:color w:val="1F1A17"/>
          <w:sz w:val="24"/>
          <w:szCs w:val="24"/>
        </w:rPr>
        <w:t xml:space="preserve"> </w:t>
      </w:r>
      <w:r w:rsidRPr="00F6252D">
        <w:rPr>
          <w:rFonts w:eastAsiaTheme="minorHAnsi"/>
          <w:color w:val="1F1A17"/>
          <w:sz w:val="24"/>
          <w:szCs w:val="24"/>
        </w:rPr>
        <w:t>two- and three-dimensional maps and plans; aero nautical, navigational,</w:t>
      </w:r>
      <w:r w:rsidR="00B515A9" w:rsidRPr="00F6252D">
        <w:rPr>
          <w:rFonts w:eastAsiaTheme="minorHAnsi"/>
          <w:color w:val="1F1A17"/>
          <w:sz w:val="24"/>
          <w:szCs w:val="24"/>
        </w:rPr>
        <w:t xml:space="preserve"> </w:t>
      </w:r>
      <w:r w:rsidRPr="00F6252D">
        <w:rPr>
          <w:rFonts w:eastAsiaTheme="minorHAnsi"/>
          <w:color w:val="1F1A17"/>
          <w:sz w:val="24"/>
          <w:szCs w:val="24"/>
        </w:rPr>
        <w:t>and celestial charts; at lases; globes; block diagrams; map sections; aerial photographs with a cartographic purpose; bird’s-eye</w:t>
      </w:r>
      <w:r w:rsidR="00B515A9" w:rsidRPr="00F6252D">
        <w:rPr>
          <w:rFonts w:eastAsiaTheme="minorHAnsi"/>
          <w:color w:val="1F1A17"/>
          <w:sz w:val="24"/>
          <w:szCs w:val="24"/>
        </w:rPr>
        <w:t xml:space="preserve"> </w:t>
      </w:r>
      <w:r w:rsidRPr="00F6252D">
        <w:rPr>
          <w:rFonts w:eastAsiaTheme="minorHAnsi"/>
          <w:color w:val="1F1A17"/>
          <w:sz w:val="24"/>
          <w:szCs w:val="24"/>
        </w:rPr>
        <w:t>views; etc.” (1998, p. 94). The chief source of information for a</w:t>
      </w:r>
      <w:r w:rsidR="00B515A9" w:rsidRPr="00F6252D">
        <w:rPr>
          <w:rFonts w:eastAsiaTheme="minorHAnsi"/>
          <w:color w:val="1F1A17"/>
          <w:sz w:val="24"/>
          <w:szCs w:val="24"/>
        </w:rPr>
        <w:t xml:space="preserve"> </w:t>
      </w:r>
      <w:r w:rsidRPr="00F6252D">
        <w:rPr>
          <w:rFonts w:eastAsiaTheme="minorHAnsi"/>
          <w:color w:val="1F1A17"/>
          <w:sz w:val="24"/>
          <w:szCs w:val="24"/>
        </w:rPr>
        <w:t>printed atlas is the title page. The chief source of information for</w:t>
      </w:r>
      <w:r w:rsidR="00B515A9" w:rsidRPr="00F6252D">
        <w:rPr>
          <w:rFonts w:eastAsiaTheme="minorHAnsi"/>
          <w:color w:val="1F1A17"/>
          <w:sz w:val="24"/>
          <w:szCs w:val="24"/>
        </w:rPr>
        <w:t xml:space="preserve"> </w:t>
      </w:r>
      <w:r w:rsidRPr="00F6252D">
        <w:rPr>
          <w:rFonts w:eastAsiaTheme="minorHAnsi"/>
          <w:color w:val="1F1A17"/>
          <w:sz w:val="24"/>
          <w:szCs w:val="24"/>
        </w:rPr>
        <w:t>items other than an atlas is the cartographic item itself, or the case that</w:t>
      </w:r>
      <w:r w:rsidR="00B515A9" w:rsidRPr="00F6252D">
        <w:rPr>
          <w:rFonts w:eastAsiaTheme="minorHAnsi"/>
          <w:color w:val="1F1A17"/>
          <w:sz w:val="24"/>
          <w:szCs w:val="24"/>
        </w:rPr>
        <w:t xml:space="preserve"> </w:t>
      </w:r>
      <w:r w:rsidRPr="00F6252D">
        <w:rPr>
          <w:rFonts w:eastAsiaTheme="minorHAnsi"/>
          <w:color w:val="1F1A17"/>
          <w:sz w:val="24"/>
          <w:szCs w:val="24"/>
        </w:rPr>
        <w:t>contains the item. If information is not avail able from the chief source</w:t>
      </w:r>
    </w:p>
    <w:p w:rsidR="0007035B" w:rsidRPr="00F6252D" w:rsidRDefault="0007035B" w:rsidP="00A906C6">
      <w:pPr>
        <w:autoSpaceDE w:val="0"/>
        <w:autoSpaceDN w:val="0"/>
        <w:adjustRightInd w:val="0"/>
        <w:spacing w:line="360" w:lineRule="auto"/>
        <w:ind w:right="-810"/>
        <w:jc w:val="both"/>
        <w:rPr>
          <w:rFonts w:eastAsiaTheme="minorHAnsi"/>
          <w:color w:val="1F1A17"/>
          <w:sz w:val="24"/>
          <w:szCs w:val="24"/>
        </w:rPr>
      </w:pPr>
      <w:proofErr w:type="gramStart"/>
      <w:r w:rsidRPr="00F6252D">
        <w:rPr>
          <w:rFonts w:eastAsiaTheme="minorHAnsi"/>
          <w:color w:val="1F1A17"/>
          <w:sz w:val="24"/>
          <w:szCs w:val="24"/>
        </w:rPr>
        <w:t>of</w:t>
      </w:r>
      <w:proofErr w:type="gramEnd"/>
      <w:r w:rsidRPr="00F6252D">
        <w:rPr>
          <w:rFonts w:eastAsiaTheme="minorHAnsi"/>
          <w:color w:val="1F1A17"/>
          <w:sz w:val="24"/>
          <w:szCs w:val="24"/>
        </w:rPr>
        <w:t xml:space="preserve"> information, it is taken from the accompanying printed materials.</w:t>
      </w:r>
      <w:r w:rsidR="00B515A9" w:rsidRPr="00F6252D">
        <w:rPr>
          <w:rFonts w:eastAsiaTheme="minorHAnsi"/>
          <w:color w:val="1F1A17"/>
          <w:sz w:val="24"/>
          <w:szCs w:val="24"/>
        </w:rPr>
        <w:t xml:space="preserve"> </w:t>
      </w:r>
      <w:r w:rsidRPr="00F6252D">
        <w:rPr>
          <w:rFonts w:eastAsiaTheme="minorHAnsi"/>
          <w:color w:val="1F1A17"/>
          <w:sz w:val="24"/>
          <w:szCs w:val="24"/>
        </w:rPr>
        <w:t>(Rules 3.0 A1, B2)</w:t>
      </w:r>
    </w:p>
    <w:p w:rsidR="0007035B" w:rsidRPr="00F6252D" w:rsidRDefault="0007035B"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B515A9" w:rsidRPr="00F6252D">
        <w:rPr>
          <w:rFonts w:eastAsiaTheme="minorHAnsi"/>
          <w:color w:val="1F1A17"/>
          <w:sz w:val="24"/>
          <w:szCs w:val="24"/>
        </w:rPr>
        <w:tab/>
      </w:r>
      <w:r w:rsidRPr="00F6252D">
        <w:rPr>
          <w:rFonts w:eastAsiaTheme="minorHAnsi"/>
          <w:color w:val="1F1A17"/>
          <w:sz w:val="24"/>
          <w:szCs w:val="24"/>
        </w:rPr>
        <w:t>Rand McNally cosmopolitan world atlas / cartography,</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Michael W. </w:t>
      </w:r>
      <w:proofErr w:type="gramStart"/>
      <w:r w:rsidRPr="00F6252D">
        <w:rPr>
          <w:rFonts w:eastAsiaTheme="minorHAnsi"/>
          <w:color w:val="1F1A17"/>
          <w:sz w:val="24"/>
          <w:szCs w:val="24"/>
        </w:rPr>
        <w:t>Dobson ;</w:t>
      </w:r>
      <w:proofErr w:type="gramEnd"/>
      <w:r w:rsidRPr="00F6252D">
        <w:rPr>
          <w:rFonts w:eastAsiaTheme="minorHAnsi"/>
          <w:color w:val="1F1A17"/>
          <w:sz w:val="24"/>
          <w:szCs w:val="24"/>
        </w:rPr>
        <w:t xml:space="preserve"> design, Gordon Hartshorne. – New</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ed. – Scale varies. – </w:t>
      </w:r>
      <w:proofErr w:type="gramStart"/>
      <w:r w:rsidRPr="00F6252D">
        <w:rPr>
          <w:rFonts w:eastAsiaTheme="minorHAnsi"/>
          <w:color w:val="1F1A17"/>
          <w:sz w:val="24"/>
          <w:szCs w:val="24"/>
        </w:rPr>
        <w:t>Chicago :</w:t>
      </w:r>
      <w:proofErr w:type="gramEnd"/>
      <w:r w:rsidRPr="00F6252D">
        <w:rPr>
          <w:rFonts w:eastAsiaTheme="minorHAnsi"/>
          <w:color w:val="1F1A17"/>
          <w:sz w:val="24"/>
          <w:szCs w:val="24"/>
        </w:rPr>
        <w:t xml:space="preserve"> Rand McNally,</w:t>
      </w:r>
    </w:p>
    <w:p w:rsidR="0007035B" w:rsidRPr="00F6252D" w:rsidRDefault="0007035B" w:rsidP="00B515A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1987. 1 atlas (viii, 288 p.</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col. : 27 cm.</w:t>
      </w:r>
    </w:p>
    <w:p w:rsidR="0007035B" w:rsidRPr="00F6252D" w:rsidRDefault="0007035B"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B515A9" w:rsidRPr="00F6252D">
        <w:rPr>
          <w:rFonts w:eastAsiaTheme="minorHAnsi"/>
          <w:color w:val="1F1A17"/>
          <w:sz w:val="24"/>
          <w:szCs w:val="24"/>
        </w:rPr>
        <w:tab/>
      </w:r>
      <w:r w:rsidRPr="00F6252D">
        <w:rPr>
          <w:rFonts w:eastAsiaTheme="minorHAnsi"/>
          <w:color w:val="1F1A17"/>
          <w:sz w:val="24"/>
          <w:szCs w:val="24"/>
        </w:rPr>
        <w:t>Rand McNally cosmopolitan world globe / design,</w:t>
      </w:r>
    </w:p>
    <w:p w:rsidR="0007035B" w:rsidRPr="00F6252D" w:rsidRDefault="0007035B"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Gordon Hartshorne. – Scale 1:24,000. – Chicago:</w:t>
      </w:r>
    </w:p>
    <w:p w:rsidR="0007035B" w:rsidRPr="00F6252D" w:rsidRDefault="0007035B"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Rand McNally, 1989. – 1 </w:t>
      </w:r>
      <w:proofErr w:type="gramStart"/>
      <w:r w:rsidRPr="00F6252D">
        <w:rPr>
          <w:rFonts w:eastAsiaTheme="minorHAnsi"/>
          <w:color w:val="1F1A17"/>
          <w:sz w:val="24"/>
          <w:szCs w:val="24"/>
        </w:rPr>
        <w:t>globe :</w:t>
      </w:r>
      <w:proofErr w:type="gramEnd"/>
      <w:r w:rsidRPr="00F6252D">
        <w:rPr>
          <w:rFonts w:eastAsiaTheme="minorHAnsi"/>
          <w:color w:val="1F1A17"/>
          <w:sz w:val="24"/>
          <w:szCs w:val="24"/>
        </w:rPr>
        <w:t xml:space="preserve"> col., wood ; 27</w:t>
      </w:r>
    </w:p>
    <w:p w:rsidR="0007035B" w:rsidRPr="00F6252D" w:rsidRDefault="0007035B"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cm. in diam.</w:t>
      </w:r>
    </w:p>
    <w:p w:rsidR="0007035B" w:rsidRPr="00F6252D" w:rsidRDefault="0007035B" w:rsidP="006D767F">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lastRenderedPageBreak/>
        <w:t>Chapter 4</w:t>
      </w:r>
      <w:r w:rsidRPr="00F6252D">
        <w:rPr>
          <w:rFonts w:eastAsiaTheme="minorHAnsi"/>
          <w:color w:val="1F1A17"/>
          <w:sz w:val="24"/>
          <w:szCs w:val="24"/>
        </w:rPr>
        <w:t xml:space="preserve"> lists the rules for cataloging manuscripts, including</w:t>
      </w:r>
      <w:r w:rsidR="006D767F" w:rsidRPr="00F6252D">
        <w:rPr>
          <w:rFonts w:eastAsiaTheme="minorHAnsi"/>
          <w:color w:val="1F1A17"/>
          <w:sz w:val="24"/>
          <w:szCs w:val="24"/>
        </w:rPr>
        <w:t xml:space="preserve"> </w:t>
      </w:r>
      <w:r w:rsidRPr="00F6252D">
        <w:rPr>
          <w:rFonts w:eastAsiaTheme="minorHAnsi"/>
          <w:color w:val="1F1A17"/>
          <w:sz w:val="24"/>
          <w:szCs w:val="24"/>
        </w:rPr>
        <w:t>manuscript collections. The rules used are the same as those designed</w:t>
      </w:r>
      <w:r w:rsidR="006D767F" w:rsidRPr="00F6252D">
        <w:rPr>
          <w:rFonts w:eastAsiaTheme="minorHAnsi"/>
          <w:color w:val="1F1A17"/>
          <w:sz w:val="24"/>
          <w:szCs w:val="24"/>
        </w:rPr>
        <w:t xml:space="preserve"> </w:t>
      </w:r>
      <w:r w:rsidRPr="00F6252D">
        <w:rPr>
          <w:rFonts w:eastAsiaTheme="minorHAnsi"/>
          <w:color w:val="1F1A17"/>
          <w:sz w:val="24"/>
          <w:szCs w:val="24"/>
        </w:rPr>
        <w:t>for printed materials. See example under Chapter 2 discussion.</w:t>
      </w:r>
      <w:r w:rsidR="006D767F" w:rsidRPr="00F6252D">
        <w:rPr>
          <w:rFonts w:eastAsiaTheme="minorHAnsi"/>
          <w:color w:val="1F1A17"/>
          <w:sz w:val="24"/>
          <w:szCs w:val="24"/>
        </w:rPr>
        <w:t xml:space="preserve"> </w:t>
      </w:r>
      <w:r w:rsidRPr="00F6252D">
        <w:rPr>
          <w:rFonts w:eastAsiaTheme="minorHAnsi"/>
          <w:b/>
          <w:color w:val="1F1A17"/>
          <w:sz w:val="24"/>
          <w:szCs w:val="24"/>
        </w:rPr>
        <w:t>Chapter 5</w:t>
      </w:r>
      <w:r w:rsidRPr="00F6252D">
        <w:rPr>
          <w:rFonts w:eastAsiaTheme="minorHAnsi"/>
          <w:color w:val="1F1A17"/>
          <w:sz w:val="24"/>
          <w:szCs w:val="24"/>
        </w:rPr>
        <w:t xml:space="preserve"> is for published music, which means music sheets, not</w:t>
      </w:r>
      <w:r w:rsidR="006D767F" w:rsidRPr="00F6252D">
        <w:rPr>
          <w:rFonts w:eastAsiaTheme="minorHAnsi"/>
          <w:color w:val="1F1A17"/>
          <w:sz w:val="24"/>
          <w:szCs w:val="24"/>
        </w:rPr>
        <w:t xml:space="preserve"> </w:t>
      </w:r>
      <w:r w:rsidRPr="00F6252D">
        <w:rPr>
          <w:rFonts w:eastAsiaTheme="minorHAnsi"/>
          <w:color w:val="1F1A17"/>
          <w:sz w:val="24"/>
          <w:szCs w:val="24"/>
        </w:rPr>
        <w:t>recorded music. The rules for cataloging music sheets are similar to</w:t>
      </w:r>
      <w:r w:rsidR="006D767F" w:rsidRPr="00F6252D">
        <w:rPr>
          <w:rFonts w:eastAsiaTheme="minorHAnsi"/>
          <w:color w:val="1F1A17"/>
          <w:sz w:val="24"/>
          <w:szCs w:val="24"/>
        </w:rPr>
        <w:t xml:space="preserve"> </w:t>
      </w:r>
      <w:r w:rsidRPr="00F6252D">
        <w:rPr>
          <w:rFonts w:eastAsiaTheme="minorHAnsi"/>
          <w:color w:val="1F1A17"/>
          <w:sz w:val="24"/>
          <w:szCs w:val="24"/>
        </w:rPr>
        <w:t>those of the printed materials. However, for music, special features</w:t>
      </w:r>
      <w:r w:rsidR="006D767F" w:rsidRPr="00F6252D">
        <w:rPr>
          <w:rFonts w:eastAsiaTheme="minorHAnsi"/>
          <w:color w:val="1F1A17"/>
          <w:sz w:val="24"/>
          <w:szCs w:val="24"/>
        </w:rPr>
        <w:t xml:space="preserve"> </w:t>
      </w:r>
      <w:r w:rsidRPr="00F6252D">
        <w:rPr>
          <w:rFonts w:eastAsiaTheme="minorHAnsi"/>
          <w:color w:val="1F1A17"/>
          <w:sz w:val="24"/>
          <w:szCs w:val="24"/>
        </w:rPr>
        <w:t>such as extent of the item and form of composition need to be recorded carefully. Also, the separately titled works in one item have to</w:t>
      </w:r>
      <w:r w:rsidR="006D767F" w:rsidRPr="00F6252D">
        <w:rPr>
          <w:rFonts w:eastAsiaTheme="minorHAnsi"/>
          <w:color w:val="1F1A17"/>
          <w:sz w:val="24"/>
          <w:szCs w:val="24"/>
        </w:rPr>
        <w:t xml:space="preserve"> </w:t>
      </w:r>
      <w:r w:rsidRPr="00F6252D">
        <w:rPr>
          <w:rFonts w:eastAsiaTheme="minorHAnsi"/>
          <w:color w:val="1F1A17"/>
          <w:sz w:val="24"/>
          <w:szCs w:val="24"/>
        </w:rPr>
        <w:t>be listed in the contents note. (Rules 5.5 B1 B2, 5.7 B1 B18)</w:t>
      </w:r>
    </w:p>
    <w:p w:rsidR="00A20710" w:rsidRPr="00F6252D" w:rsidRDefault="00A2071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6D767F" w:rsidRPr="00F6252D">
        <w:rPr>
          <w:rFonts w:eastAsiaTheme="minorHAnsi"/>
          <w:color w:val="1F1A17"/>
          <w:sz w:val="24"/>
          <w:szCs w:val="24"/>
        </w:rPr>
        <w:tab/>
      </w:r>
      <w:r w:rsidRPr="00F6252D">
        <w:rPr>
          <w:rFonts w:eastAsiaTheme="minorHAnsi"/>
          <w:color w:val="1F1A17"/>
          <w:sz w:val="24"/>
          <w:szCs w:val="24"/>
        </w:rPr>
        <w:t>Charlie Brown’s greatest hits [mu sic] / music by</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Vince </w:t>
      </w:r>
      <w:proofErr w:type="spellStart"/>
      <w:proofErr w:type="gramStart"/>
      <w:r w:rsidRPr="00F6252D">
        <w:rPr>
          <w:rFonts w:eastAsiaTheme="minorHAnsi"/>
          <w:color w:val="1F1A17"/>
          <w:sz w:val="24"/>
          <w:szCs w:val="24"/>
        </w:rPr>
        <w:t>Guaraldi</w:t>
      </w:r>
      <w:proofErr w:type="spellEnd"/>
      <w:r w:rsidRPr="00F6252D">
        <w:rPr>
          <w:rFonts w:eastAsiaTheme="minorHAnsi"/>
          <w:color w:val="1F1A17"/>
          <w:sz w:val="24"/>
          <w:szCs w:val="24"/>
        </w:rPr>
        <w:t xml:space="preserve"> ;</w:t>
      </w:r>
      <w:proofErr w:type="gramEnd"/>
      <w:r w:rsidRPr="00F6252D">
        <w:rPr>
          <w:rFonts w:eastAsiaTheme="minorHAnsi"/>
          <w:color w:val="1F1A17"/>
          <w:sz w:val="24"/>
          <w:szCs w:val="24"/>
        </w:rPr>
        <w:t xml:space="preserve"> arranged by Lee Evans. – Milwaukee,</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Wisconsin :</w:t>
      </w:r>
      <w:proofErr w:type="gramEnd"/>
      <w:r w:rsidRPr="00F6252D">
        <w:rPr>
          <w:rFonts w:eastAsiaTheme="minorHAnsi"/>
          <w:color w:val="1F1A17"/>
          <w:sz w:val="24"/>
          <w:szCs w:val="24"/>
        </w:rPr>
        <w:t xml:space="preserve"> Hal Leonard, 1984. – 3 scores</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(12 p.)</w:t>
      </w:r>
      <w:proofErr w:type="gramEnd"/>
      <w:r w:rsidRPr="00F6252D">
        <w:rPr>
          <w:rFonts w:eastAsiaTheme="minorHAnsi"/>
          <w:color w:val="1F1A17"/>
          <w:sz w:val="24"/>
          <w:szCs w:val="24"/>
        </w:rPr>
        <w:t xml:space="preserve"> : </w:t>
      </w:r>
      <w:proofErr w:type="gramStart"/>
      <w:r w:rsidRPr="00F6252D">
        <w:rPr>
          <w:rFonts w:eastAsiaTheme="minorHAnsi"/>
          <w:color w:val="1F1A17"/>
          <w:sz w:val="24"/>
          <w:szCs w:val="24"/>
        </w:rPr>
        <w:t>ill</w:t>
      </w:r>
      <w:proofErr w:type="gramEnd"/>
      <w:r w:rsidRPr="00F6252D">
        <w:rPr>
          <w:rFonts w:eastAsiaTheme="minorHAnsi"/>
          <w:color w:val="1F1A17"/>
          <w:sz w:val="24"/>
          <w:szCs w:val="24"/>
        </w:rPr>
        <w:t>. ; 30 cm.</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Piano solos</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Three theme mu sic from Vince </w:t>
      </w:r>
      <w:proofErr w:type="spellStart"/>
      <w:r w:rsidRPr="00F6252D">
        <w:rPr>
          <w:rFonts w:eastAsiaTheme="minorHAnsi"/>
          <w:color w:val="1F1A17"/>
          <w:sz w:val="24"/>
          <w:szCs w:val="24"/>
        </w:rPr>
        <w:t>Guaraldi</w:t>
      </w:r>
      <w:proofErr w:type="spellEnd"/>
      <w:r w:rsidRPr="00F6252D">
        <w:rPr>
          <w:rFonts w:eastAsiaTheme="minorHAnsi"/>
          <w:color w:val="1F1A17"/>
          <w:sz w:val="24"/>
          <w:szCs w:val="24"/>
        </w:rPr>
        <w:t xml:space="preserve"> for the</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Peanuts Television Specials</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Contents: Hap pi ness theme – Linus and Lucy –</w:t>
      </w:r>
    </w:p>
    <w:p w:rsidR="00A20710" w:rsidRPr="00F6252D" w:rsidRDefault="00A20710" w:rsidP="006D767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Love will come.</w:t>
      </w:r>
    </w:p>
    <w:p w:rsidR="00A20710" w:rsidRPr="00F6252D" w:rsidRDefault="00A2071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6</w:t>
      </w:r>
      <w:r w:rsidRPr="00F6252D">
        <w:rPr>
          <w:rFonts w:eastAsiaTheme="minorHAnsi"/>
          <w:color w:val="1F1A17"/>
          <w:sz w:val="24"/>
          <w:szCs w:val="24"/>
        </w:rPr>
        <w:t xml:space="preserve"> discusses sound recordings. The chief source of information</w:t>
      </w:r>
      <w:r w:rsidR="00810159" w:rsidRPr="00F6252D">
        <w:rPr>
          <w:rFonts w:eastAsiaTheme="minorHAnsi"/>
          <w:color w:val="1F1A17"/>
          <w:sz w:val="24"/>
          <w:szCs w:val="24"/>
        </w:rPr>
        <w:t xml:space="preserve"> </w:t>
      </w:r>
      <w:r w:rsidRPr="00F6252D">
        <w:rPr>
          <w:rFonts w:eastAsiaTheme="minorHAnsi"/>
          <w:color w:val="1F1A17"/>
          <w:sz w:val="24"/>
          <w:szCs w:val="24"/>
        </w:rPr>
        <w:t>for sound recordings is the item itself and its label. The physical</w:t>
      </w:r>
      <w:r w:rsidR="00810159" w:rsidRPr="00F6252D">
        <w:rPr>
          <w:rFonts w:eastAsiaTheme="minorHAnsi"/>
          <w:color w:val="1F1A17"/>
          <w:sz w:val="24"/>
          <w:szCs w:val="24"/>
        </w:rPr>
        <w:t xml:space="preserve"> </w:t>
      </w:r>
      <w:r w:rsidRPr="00F6252D">
        <w:rPr>
          <w:rFonts w:eastAsiaTheme="minorHAnsi"/>
          <w:color w:val="1F1A17"/>
          <w:sz w:val="24"/>
          <w:szCs w:val="24"/>
        </w:rPr>
        <w:t>description area needs special attention where specific material</w:t>
      </w:r>
      <w:r w:rsidR="00810159" w:rsidRPr="00F6252D">
        <w:rPr>
          <w:rFonts w:eastAsiaTheme="minorHAnsi"/>
          <w:color w:val="1F1A17"/>
          <w:sz w:val="24"/>
          <w:szCs w:val="24"/>
        </w:rPr>
        <w:t xml:space="preserve"> </w:t>
      </w:r>
      <w:r w:rsidRPr="00F6252D">
        <w:rPr>
          <w:rFonts w:eastAsiaTheme="minorHAnsi"/>
          <w:color w:val="1F1A17"/>
          <w:sz w:val="24"/>
          <w:szCs w:val="24"/>
        </w:rPr>
        <w:t>designation is noted. Playing time is also recorded. Dimensions,</w:t>
      </w:r>
      <w:r w:rsidR="00810159" w:rsidRPr="00F6252D">
        <w:rPr>
          <w:rFonts w:eastAsiaTheme="minorHAnsi"/>
          <w:color w:val="1F1A17"/>
          <w:sz w:val="24"/>
          <w:szCs w:val="24"/>
        </w:rPr>
        <w:t xml:space="preserve"> </w:t>
      </w:r>
      <w:r w:rsidRPr="00F6252D">
        <w:rPr>
          <w:rFonts w:eastAsiaTheme="minorHAnsi"/>
          <w:color w:val="1F1A17"/>
          <w:sz w:val="24"/>
          <w:szCs w:val="24"/>
        </w:rPr>
        <w:t>number of sound channels, and other pertinent information should</w:t>
      </w:r>
      <w:r w:rsidR="00810159" w:rsidRPr="00F6252D">
        <w:rPr>
          <w:rFonts w:eastAsiaTheme="minorHAnsi"/>
          <w:color w:val="1F1A17"/>
          <w:sz w:val="24"/>
          <w:szCs w:val="24"/>
        </w:rPr>
        <w:t xml:space="preserve"> </w:t>
      </w:r>
      <w:r w:rsidRPr="00F6252D">
        <w:rPr>
          <w:rFonts w:eastAsiaTheme="minorHAnsi"/>
          <w:color w:val="1F1A17"/>
          <w:sz w:val="24"/>
          <w:szCs w:val="24"/>
        </w:rPr>
        <w:t>also be included. (Rules 6.0, 6.1, 6.5)</w:t>
      </w:r>
    </w:p>
    <w:p w:rsidR="00A20710" w:rsidRPr="00F6252D" w:rsidRDefault="00A2071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Example: </w:t>
      </w:r>
      <w:r w:rsidR="00810159" w:rsidRPr="00F6252D">
        <w:rPr>
          <w:rFonts w:eastAsiaTheme="minorHAnsi"/>
          <w:color w:val="1F1A17"/>
          <w:sz w:val="24"/>
          <w:szCs w:val="24"/>
        </w:rPr>
        <w:tab/>
      </w:r>
      <w:r w:rsidRPr="00F6252D">
        <w:rPr>
          <w:rFonts w:eastAsiaTheme="minorHAnsi"/>
          <w:color w:val="1F1A17"/>
          <w:sz w:val="24"/>
          <w:szCs w:val="24"/>
        </w:rPr>
        <w:t>John Denver’s greatest hits [sound re cording] / John</w:t>
      </w:r>
    </w:p>
    <w:p w:rsidR="00A20710" w:rsidRPr="00F6252D" w:rsidRDefault="00A20710" w:rsidP="00810159">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Denver. – New </w:t>
      </w:r>
      <w:proofErr w:type="gramStart"/>
      <w:r w:rsidRPr="00F6252D">
        <w:rPr>
          <w:rFonts w:eastAsiaTheme="minorHAnsi"/>
          <w:color w:val="1F1A17"/>
          <w:sz w:val="24"/>
          <w:szCs w:val="24"/>
        </w:rPr>
        <w:t>York :</w:t>
      </w:r>
      <w:proofErr w:type="gramEnd"/>
      <w:r w:rsidRPr="00F6252D">
        <w:rPr>
          <w:rFonts w:eastAsiaTheme="minorHAnsi"/>
          <w:color w:val="1F1A17"/>
          <w:sz w:val="24"/>
          <w:szCs w:val="24"/>
        </w:rPr>
        <w:t xml:space="preserve"> RCA Re cords, 1973. – 1</w:t>
      </w:r>
    </w:p>
    <w:p w:rsidR="00A20710" w:rsidRPr="00F6252D" w:rsidRDefault="00A20710" w:rsidP="00810159">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sound</w:t>
      </w:r>
      <w:proofErr w:type="gramEnd"/>
      <w:r w:rsidRPr="00F6252D">
        <w:rPr>
          <w:rFonts w:eastAsiaTheme="minorHAnsi"/>
          <w:color w:val="1F1A17"/>
          <w:sz w:val="24"/>
          <w:szCs w:val="24"/>
        </w:rPr>
        <w:t xml:space="preserve"> cassette (56 min.) : analog, stereo.</w:t>
      </w:r>
    </w:p>
    <w:p w:rsidR="00A20710" w:rsidRPr="00F6252D" w:rsidRDefault="00A2071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7</w:t>
      </w:r>
      <w:r w:rsidRPr="00F6252D">
        <w:rPr>
          <w:rFonts w:eastAsiaTheme="minorHAnsi"/>
          <w:color w:val="1F1A17"/>
          <w:sz w:val="24"/>
          <w:szCs w:val="24"/>
        </w:rPr>
        <w:t xml:space="preserve"> covers motion pictures and video</w:t>
      </w:r>
      <w:r w:rsidR="008A0A3F" w:rsidRPr="00F6252D">
        <w:rPr>
          <w:rFonts w:eastAsiaTheme="minorHAnsi"/>
          <w:color w:val="1F1A17"/>
          <w:sz w:val="24"/>
          <w:szCs w:val="24"/>
        </w:rPr>
        <w:t xml:space="preserve"> </w:t>
      </w:r>
      <w:r w:rsidRPr="00F6252D">
        <w:rPr>
          <w:rFonts w:eastAsiaTheme="minorHAnsi"/>
          <w:color w:val="1F1A17"/>
          <w:sz w:val="24"/>
          <w:szCs w:val="24"/>
        </w:rPr>
        <w:t>recordings, including</w:t>
      </w:r>
      <w:r w:rsidR="008A0A3F" w:rsidRPr="00F6252D">
        <w:rPr>
          <w:rFonts w:eastAsiaTheme="minorHAnsi"/>
          <w:color w:val="1F1A17"/>
          <w:sz w:val="24"/>
          <w:szCs w:val="24"/>
        </w:rPr>
        <w:t xml:space="preserve"> </w:t>
      </w:r>
      <w:r w:rsidRPr="00F6252D">
        <w:rPr>
          <w:rFonts w:eastAsiaTheme="minorHAnsi"/>
          <w:color w:val="1F1A17"/>
          <w:sz w:val="24"/>
          <w:szCs w:val="24"/>
        </w:rPr>
        <w:t>films, newscasts, programs, etc. The chief source of information for</w:t>
      </w:r>
      <w:r w:rsidR="008A0A3F" w:rsidRPr="00F6252D">
        <w:rPr>
          <w:rFonts w:eastAsiaTheme="minorHAnsi"/>
          <w:color w:val="1F1A17"/>
          <w:sz w:val="24"/>
          <w:szCs w:val="24"/>
        </w:rPr>
        <w:t xml:space="preserve"> </w:t>
      </w:r>
      <w:r w:rsidRPr="00F6252D">
        <w:rPr>
          <w:rFonts w:eastAsiaTheme="minorHAnsi"/>
          <w:color w:val="1F1A17"/>
          <w:sz w:val="24"/>
          <w:szCs w:val="24"/>
        </w:rPr>
        <w:t>motion pictures and video</w:t>
      </w:r>
      <w:r w:rsidR="008A0A3F" w:rsidRPr="00F6252D">
        <w:rPr>
          <w:rFonts w:eastAsiaTheme="minorHAnsi"/>
          <w:color w:val="1F1A17"/>
          <w:sz w:val="24"/>
          <w:szCs w:val="24"/>
        </w:rPr>
        <w:t xml:space="preserve"> </w:t>
      </w:r>
      <w:r w:rsidRPr="00F6252D">
        <w:rPr>
          <w:rFonts w:eastAsiaTheme="minorHAnsi"/>
          <w:color w:val="1F1A17"/>
          <w:sz w:val="24"/>
          <w:szCs w:val="24"/>
        </w:rPr>
        <w:t>recordings is the title frames of the item, or</w:t>
      </w:r>
      <w:r w:rsidR="008A0A3F" w:rsidRPr="00F6252D">
        <w:rPr>
          <w:rFonts w:eastAsiaTheme="minorHAnsi"/>
          <w:color w:val="1F1A17"/>
          <w:sz w:val="24"/>
          <w:szCs w:val="24"/>
        </w:rPr>
        <w:t xml:space="preserve"> </w:t>
      </w:r>
      <w:r w:rsidRPr="00F6252D">
        <w:rPr>
          <w:rFonts w:eastAsiaTheme="minorHAnsi"/>
          <w:color w:val="1F1A17"/>
          <w:sz w:val="24"/>
          <w:szCs w:val="24"/>
        </w:rPr>
        <w:t>the label from its container, or the container itself. The gauge (width)</w:t>
      </w:r>
      <w:r w:rsidR="008A0A3F" w:rsidRPr="00F6252D">
        <w:rPr>
          <w:rFonts w:eastAsiaTheme="minorHAnsi"/>
          <w:color w:val="1F1A17"/>
          <w:sz w:val="24"/>
          <w:szCs w:val="24"/>
        </w:rPr>
        <w:t xml:space="preserve"> </w:t>
      </w:r>
      <w:r w:rsidRPr="00F6252D">
        <w:rPr>
          <w:rFonts w:eastAsiaTheme="minorHAnsi"/>
          <w:color w:val="1F1A17"/>
          <w:sz w:val="24"/>
          <w:szCs w:val="24"/>
        </w:rPr>
        <w:t>of motion pictures must be stated in millimeters, and videotapes in</w:t>
      </w:r>
      <w:r w:rsidR="008A0A3F" w:rsidRPr="00F6252D">
        <w:rPr>
          <w:rFonts w:eastAsiaTheme="minorHAnsi"/>
          <w:color w:val="1F1A17"/>
          <w:sz w:val="24"/>
          <w:szCs w:val="24"/>
        </w:rPr>
        <w:t xml:space="preserve"> </w:t>
      </w:r>
      <w:r w:rsidRPr="00F6252D">
        <w:rPr>
          <w:rFonts w:eastAsiaTheme="minorHAnsi"/>
          <w:color w:val="1F1A17"/>
          <w:sz w:val="24"/>
          <w:szCs w:val="24"/>
        </w:rPr>
        <w:t>inches, and the diameter of video</w:t>
      </w:r>
      <w:r w:rsidR="008A0A3F" w:rsidRPr="00F6252D">
        <w:rPr>
          <w:rFonts w:eastAsiaTheme="minorHAnsi"/>
          <w:color w:val="1F1A17"/>
          <w:sz w:val="24"/>
          <w:szCs w:val="24"/>
        </w:rPr>
        <w:t xml:space="preserve"> </w:t>
      </w:r>
      <w:r w:rsidRPr="00F6252D">
        <w:rPr>
          <w:rFonts w:eastAsiaTheme="minorHAnsi"/>
          <w:color w:val="1F1A17"/>
          <w:sz w:val="24"/>
          <w:szCs w:val="24"/>
        </w:rPr>
        <w:t>discs must be given in inches.</w:t>
      </w:r>
      <w:r w:rsidR="008A0A3F" w:rsidRPr="00F6252D">
        <w:rPr>
          <w:rFonts w:eastAsiaTheme="minorHAnsi"/>
          <w:color w:val="1F1A17"/>
          <w:sz w:val="24"/>
          <w:szCs w:val="24"/>
        </w:rPr>
        <w:t xml:space="preserve"> </w:t>
      </w:r>
      <w:r w:rsidRPr="00F6252D">
        <w:rPr>
          <w:rFonts w:eastAsiaTheme="minorHAnsi"/>
          <w:color w:val="1F1A17"/>
          <w:sz w:val="24"/>
          <w:szCs w:val="24"/>
        </w:rPr>
        <w:t>(Rules 7.0, 7.5)</w:t>
      </w:r>
    </w:p>
    <w:p w:rsidR="00A20710" w:rsidRPr="00F6252D" w:rsidRDefault="00A2071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8A0A3F" w:rsidRPr="00F6252D">
        <w:rPr>
          <w:rFonts w:eastAsiaTheme="minorHAnsi"/>
          <w:color w:val="1F1A17"/>
          <w:sz w:val="24"/>
          <w:szCs w:val="24"/>
        </w:rPr>
        <w:tab/>
      </w:r>
      <w:r w:rsidRPr="00F6252D">
        <w:rPr>
          <w:rFonts w:eastAsiaTheme="minorHAnsi"/>
          <w:color w:val="1F1A17"/>
          <w:sz w:val="24"/>
          <w:szCs w:val="24"/>
        </w:rPr>
        <w:t>Discovering the college library [video recording] /</w:t>
      </w:r>
    </w:p>
    <w:p w:rsidR="00A20710" w:rsidRPr="00F6252D" w:rsidRDefault="00A20710"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text</w:t>
      </w:r>
      <w:proofErr w:type="gramEnd"/>
      <w:r w:rsidRPr="00F6252D">
        <w:rPr>
          <w:rFonts w:eastAsiaTheme="minorHAnsi"/>
          <w:color w:val="1F1A17"/>
          <w:sz w:val="24"/>
          <w:szCs w:val="24"/>
        </w:rPr>
        <w:t xml:space="preserve"> by Marty Smith. – New York: Wilson, 1989. – 1</w:t>
      </w:r>
    </w:p>
    <w:p w:rsidR="00A20710" w:rsidRPr="00F6252D" w:rsidRDefault="00A20710"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videocassette</w:t>
      </w:r>
      <w:proofErr w:type="gramEnd"/>
      <w:r w:rsidRPr="00F6252D">
        <w:rPr>
          <w:rFonts w:eastAsiaTheme="minorHAnsi"/>
          <w:color w:val="1F1A17"/>
          <w:sz w:val="24"/>
          <w:szCs w:val="24"/>
        </w:rPr>
        <w:t xml:space="preserve"> (18 min.) : sd., col. ; ½ inch.</w:t>
      </w:r>
    </w:p>
    <w:p w:rsidR="00A077F7" w:rsidRPr="00F6252D" w:rsidRDefault="00A20710"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lastRenderedPageBreak/>
        <w:t>Chapter 8</w:t>
      </w:r>
      <w:r w:rsidRPr="00F6252D">
        <w:rPr>
          <w:rFonts w:eastAsiaTheme="minorHAnsi"/>
          <w:color w:val="1F1A17"/>
          <w:sz w:val="24"/>
          <w:szCs w:val="24"/>
        </w:rPr>
        <w:t xml:space="preserve"> of AACR2R describes any graphic materials, including</w:t>
      </w:r>
      <w:r w:rsidR="008A0A3F" w:rsidRPr="00F6252D">
        <w:rPr>
          <w:rFonts w:eastAsiaTheme="minorHAnsi"/>
          <w:color w:val="1F1A17"/>
          <w:sz w:val="24"/>
          <w:szCs w:val="24"/>
        </w:rPr>
        <w:t xml:space="preserve"> </w:t>
      </w:r>
      <w:r w:rsidRPr="00F6252D">
        <w:rPr>
          <w:rFonts w:eastAsiaTheme="minorHAnsi"/>
          <w:color w:val="1F1A17"/>
          <w:sz w:val="24"/>
          <w:szCs w:val="24"/>
        </w:rPr>
        <w:t>two-dimensional art originals, reproductions, charts, photographs, technical</w:t>
      </w:r>
      <w:r w:rsidR="008A0A3F" w:rsidRPr="00F6252D">
        <w:rPr>
          <w:rFonts w:eastAsiaTheme="minorHAnsi"/>
          <w:color w:val="1F1A17"/>
          <w:sz w:val="24"/>
          <w:szCs w:val="24"/>
        </w:rPr>
        <w:t xml:space="preserve"> </w:t>
      </w:r>
      <w:r w:rsidRPr="00F6252D">
        <w:rPr>
          <w:rFonts w:eastAsiaTheme="minorHAnsi"/>
          <w:color w:val="1F1A17"/>
          <w:sz w:val="24"/>
          <w:szCs w:val="24"/>
        </w:rPr>
        <w:t>drawings, filmstrips, slides, etc. For general material designation</w:t>
      </w:r>
      <w:r w:rsidR="008A0A3F" w:rsidRPr="00F6252D">
        <w:rPr>
          <w:rFonts w:eastAsiaTheme="minorHAnsi"/>
          <w:color w:val="1F1A17"/>
          <w:sz w:val="24"/>
          <w:szCs w:val="24"/>
        </w:rPr>
        <w:t xml:space="preserve"> </w:t>
      </w:r>
      <w:r w:rsidRPr="00F6252D">
        <w:rPr>
          <w:rFonts w:eastAsiaTheme="minorHAnsi"/>
          <w:color w:val="1F1A17"/>
          <w:sz w:val="24"/>
          <w:szCs w:val="24"/>
        </w:rPr>
        <w:t>and for the physical description area, the following terms may be used</w:t>
      </w:r>
      <w:r w:rsidR="008A0A3F" w:rsidRPr="00F6252D">
        <w:rPr>
          <w:rFonts w:eastAsiaTheme="minorHAnsi"/>
          <w:color w:val="1F1A17"/>
          <w:sz w:val="24"/>
          <w:szCs w:val="24"/>
        </w:rPr>
        <w:t xml:space="preserve"> </w:t>
      </w:r>
      <w:r w:rsidRPr="00F6252D">
        <w:rPr>
          <w:rFonts w:eastAsiaTheme="minorHAnsi"/>
          <w:color w:val="1F1A17"/>
          <w:sz w:val="24"/>
          <w:szCs w:val="24"/>
        </w:rPr>
        <w:t>when cataloging graphic materials: activity card; art original; art reproduction;</w:t>
      </w:r>
      <w:r w:rsidR="008A0A3F" w:rsidRPr="00F6252D">
        <w:rPr>
          <w:rFonts w:eastAsiaTheme="minorHAnsi"/>
          <w:color w:val="1F1A17"/>
          <w:sz w:val="24"/>
          <w:szCs w:val="24"/>
        </w:rPr>
        <w:t xml:space="preserve"> </w:t>
      </w:r>
      <w:r w:rsidRPr="00F6252D">
        <w:rPr>
          <w:rFonts w:eastAsiaTheme="minorHAnsi"/>
          <w:color w:val="1F1A17"/>
          <w:sz w:val="24"/>
          <w:szCs w:val="24"/>
        </w:rPr>
        <w:t>chart; film strip; flash card; picture; slide; technical drawing;</w:t>
      </w:r>
      <w:r w:rsidR="008A0A3F" w:rsidRPr="00F6252D">
        <w:rPr>
          <w:rFonts w:eastAsiaTheme="minorHAnsi"/>
          <w:color w:val="1F1A17"/>
          <w:sz w:val="24"/>
          <w:szCs w:val="24"/>
        </w:rPr>
        <w:t xml:space="preserve"> </w:t>
      </w:r>
      <w:r w:rsidR="00A077F7" w:rsidRPr="00F6252D">
        <w:rPr>
          <w:rFonts w:eastAsiaTheme="minorHAnsi"/>
          <w:color w:val="1F1A17"/>
          <w:sz w:val="24"/>
          <w:szCs w:val="24"/>
        </w:rPr>
        <w:t>transparency. When an item has two different types of media, the term</w:t>
      </w:r>
      <w:r w:rsidR="008A0A3F" w:rsidRPr="00F6252D">
        <w:rPr>
          <w:rFonts w:eastAsiaTheme="minorHAnsi"/>
          <w:color w:val="1F1A17"/>
          <w:sz w:val="24"/>
          <w:szCs w:val="24"/>
        </w:rPr>
        <w:t xml:space="preserve"> </w:t>
      </w:r>
      <w:r w:rsidR="00A077F7" w:rsidRPr="00F6252D">
        <w:rPr>
          <w:rFonts w:eastAsiaTheme="minorHAnsi"/>
          <w:color w:val="1F1A17"/>
          <w:sz w:val="24"/>
          <w:szCs w:val="24"/>
        </w:rPr>
        <w:t>“kit” should be used for general material designation. The chief source</w:t>
      </w:r>
      <w:r w:rsidR="008A0A3F" w:rsidRPr="00F6252D">
        <w:rPr>
          <w:rFonts w:eastAsiaTheme="minorHAnsi"/>
          <w:color w:val="1F1A17"/>
          <w:sz w:val="24"/>
          <w:szCs w:val="24"/>
        </w:rPr>
        <w:t xml:space="preserve"> </w:t>
      </w:r>
      <w:r w:rsidR="00A077F7" w:rsidRPr="00F6252D">
        <w:rPr>
          <w:rFonts w:eastAsiaTheme="minorHAnsi"/>
          <w:color w:val="1F1A17"/>
          <w:sz w:val="24"/>
          <w:szCs w:val="24"/>
        </w:rPr>
        <w:t>of information for graphic materials is the item itself and the label on</w:t>
      </w:r>
      <w:r w:rsidR="008A0A3F" w:rsidRPr="00F6252D">
        <w:rPr>
          <w:rFonts w:eastAsiaTheme="minorHAnsi"/>
          <w:color w:val="1F1A17"/>
          <w:sz w:val="24"/>
          <w:szCs w:val="24"/>
        </w:rPr>
        <w:t xml:space="preserve"> </w:t>
      </w:r>
      <w:r w:rsidR="00A077F7" w:rsidRPr="00F6252D">
        <w:rPr>
          <w:rFonts w:eastAsiaTheme="minorHAnsi"/>
          <w:color w:val="1F1A17"/>
          <w:sz w:val="24"/>
          <w:szCs w:val="24"/>
        </w:rPr>
        <w:t>the container. (Rules 8.0, 8.5)</w:t>
      </w:r>
    </w:p>
    <w:p w:rsidR="00A077F7" w:rsidRPr="00F6252D" w:rsidRDefault="00A077F7"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008A0A3F" w:rsidRPr="00F6252D">
        <w:rPr>
          <w:rFonts w:eastAsiaTheme="minorHAnsi"/>
          <w:color w:val="1F1A17"/>
          <w:sz w:val="24"/>
          <w:szCs w:val="24"/>
        </w:rPr>
        <w:tab/>
      </w:r>
      <w:r w:rsidRPr="00F6252D">
        <w:rPr>
          <w:rFonts w:eastAsiaTheme="minorHAnsi"/>
          <w:color w:val="1F1A17"/>
          <w:sz w:val="24"/>
          <w:szCs w:val="24"/>
        </w:rPr>
        <w:t xml:space="preserve">Dynasties in China [chart] / San </w:t>
      </w:r>
      <w:proofErr w:type="gramStart"/>
      <w:r w:rsidRPr="00F6252D">
        <w:rPr>
          <w:rFonts w:eastAsiaTheme="minorHAnsi"/>
          <w:color w:val="1F1A17"/>
          <w:sz w:val="24"/>
          <w:szCs w:val="24"/>
        </w:rPr>
        <w:t>Francisco :</w:t>
      </w:r>
      <w:proofErr w:type="gramEnd"/>
      <w:r w:rsidRPr="00F6252D">
        <w:rPr>
          <w:rFonts w:eastAsiaTheme="minorHAnsi"/>
          <w:color w:val="1F1A17"/>
          <w:sz w:val="24"/>
          <w:szCs w:val="24"/>
        </w:rPr>
        <w:t xml:space="preserve"> China</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Books &amp; Periodicals, 1982.</w:t>
      </w:r>
      <w:proofErr w:type="gramEnd"/>
      <w:r w:rsidRPr="00F6252D">
        <w:rPr>
          <w:rFonts w:eastAsiaTheme="minorHAnsi"/>
          <w:color w:val="1F1A17"/>
          <w:sz w:val="24"/>
          <w:szCs w:val="24"/>
        </w:rPr>
        <w:t xml:space="preserve"> – 1 </w:t>
      </w:r>
      <w:proofErr w:type="gramStart"/>
      <w:r w:rsidRPr="00F6252D">
        <w:rPr>
          <w:rFonts w:eastAsiaTheme="minorHAnsi"/>
          <w:color w:val="1F1A17"/>
          <w:sz w:val="24"/>
          <w:szCs w:val="24"/>
        </w:rPr>
        <w:t>chart :</w:t>
      </w:r>
      <w:proofErr w:type="gramEnd"/>
      <w:r w:rsidRPr="00F6252D">
        <w:rPr>
          <w:rFonts w:eastAsiaTheme="minorHAnsi"/>
          <w:color w:val="1F1A17"/>
          <w:sz w:val="24"/>
          <w:szCs w:val="24"/>
        </w:rPr>
        <w:t xml:space="preserve"> </w:t>
      </w:r>
      <w:proofErr w:type="spellStart"/>
      <w:r w:rsidRPr="00F6252D">
        <w:rPr>
          <w:rFonts w:eastAsiaTheme="minorHAnsi"/>
          <w:color w:val="1F1A17"/>
          <w:sz w:val="24"/>
          <w:szCs w:val="24"/>
        </w:rPr>
        <w:t>b&amp;w</w:t>
      </w:r>
      <w:proofErr w:type="spellEnd"/>
      <w:r w:rsidRPr="00F6252D">
        <w:rPr>
          <w:rFonts w:eastAsiaTheme="minorHAnsi"/>
          <w:color w:val="1F1A17"/>
          <w:sz w:val="24"/>
          <w:szCs w:val="24"/>
        </w:rPr>
        <w:t xml:space="preserve"> ; 27 x</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21 cm.</w:t>
      </w:r>
    </w:p>
    <w:p w:rsidR="00A077F7" w:rsidRPr="00F6252D" w:rsidRDefault="00A077F7"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9</w:t>
      </w:r>
      <w:r w:rsidRPr="00F6252D">
        <w:rPr>
          <w:rFonts w:eastAsiaTheme="minorHAnsi"/>
          <w:color w:val="1F1A17"/>
          <w:sz w:val="24"/>
          <w:szCs w:val="24"/>
        </w:rPr>
        <w:t xml:space="preserve"> discusses the rules for de scribing the computer files that</w:t>
      </w:r>
      <w:r w:rsidR="008A0A3F" w:rsidRPr="00F6252D">
        <w:rPr>
          <w:rFonts w:eastAsiaTheme="minorHAnsi"/>
          <w:color w:val="1F1A17"/>
          <w:sz w:val="24"/>
          <w:szCs w:val="24"/>
        </w:rPr>
        <w:t xml:space="preserve"> </w:t>
      </w:r>
      <w:r w:rsidRPr="00F6252D">
        <w:rPr>
          <w:rFonts w:eastAsiaTheme="minorHAnsi"/>
          <w:color w:val="1F1A17"/>
          <w:sz w:val="24"/>
          <w:szCs w:val="24"/>
        </w:rPr>
        <w:t>comprise data and programs, available both by direct and remote access. For computer files, the type of file should be indicated in the file</w:t>
      </w:r>
      <w:r w:rsidR="008A0A3F" w:rsidRPr="00F6252D">
        <w:rPr>
          <w:rFonts w:eastAsiaTheme="minorHAnsi"/>
          <w:color w:val="1F1A17"/>
          <w:sz w:val="24"/>
          <w:szCs w:val="24"/>
        </w:rPr>
        <w:t xml:space="preserve"> </w:t>
      </w:r>
      <w:r w:rsidRPr="00F6252D">
        <w:rPr>
          <w:rFonts w:eastAsiaTheme="minorHAnsi"/>
          <w:color w:val="1F1A17"/>
          <w:sz w:val="24"/>
          <w:szCs w:val="24"/>
        </w:rPr>
        <w:t>characteristics area that follows the edition area. Terms applied here</w:t>
      </w:r>
      <w:r w:rsidR="008A0A3F" w:rsidRPr="00F6252D">
        <w:rPr>
          <w:rFonts w:eastAsiaTheme="minorHAnsi"/>
          <w:color w:val="1F1A17"/>
          <w:sz w:val="24"/>
          <w:szCs w:val="24"/>
        </w:rPr>
        <w:t xml:space="preserve"> </w:t>
      </w:r>
      <w:r w:rsidRPr="00F6252D">
        <w:rPr>
          <w:rFonts w:eastAsiaTheme="minorHAnsi"/>
          <w:color w:val="1F1A17"/>
          <w:sz w:val="24"/>
          <w:szCs w:val="24"/>
        </w:rPr>
        <w:t>are computer data; computer program(s); computer data and program(s). The chief source of information for computer files is the title</w:t>
      </w:r>
      <w:r w:rsidR="008A0A3F" w:rsidRPr="00F6252D">
        <w:rPr>
          <w:rFonts w:eastAsiaTheme="minorHAnsi"/>
          <w:color w:val="1F1A17"/>
          <w:sz w:val="24"/>
          <w:szCs w:val="24"/>
        </w:rPr>
        <w:t xml:space="preserve"> </w:t>
      </w:r>
      <w:r w:rsidRPr="00F6252D">
        <w:rPr>
          <w:rFonts w:eastAsiaTheme="minorHAnsi"/>
          <w:color w:val="1F1A17"/>
          <w:sz w:val="24"/>
          <w:szCs w:val="24"/>
        </w:rPr>
        <w:t>screen, or from the main menu, program statement, first display of information, the header to the file, etc. It is important to remember that</w:t>
      </w:r>
      <w:r w:rsidR="008A0A3F" w:rsidRPr="00F6252D">
        <w:rPr>
          <w:rFonts w:eastAsiaTheme="minorHAnsi"/>
          <w:color w:val="1F1A17"/>
          <w:sz w:val="24"/>
          <w:szCs w:val="24"/>
        </w:rPr>
        <w:t xml:space="preserve"> </w:t>
      </w:r>
      <w:r w:rsidRPr="00F6252D">
        <w:rPr>
          <w:rFonts w:eastAsiaTheme="minorHAnsi"/>
          <w:color w:val="1F1A17"/>
          <w:sz w:val="24"/>
          <w:szCs w:val="24"/>
        </w:rPr>
        <w:t>in the note area, the nature and scope of the computer file and the system requirements should be stated. (Rules 9.0, 9.3, 9.5, 9.7)</w:t>
      </w:r>
    </w:p>
    <w:p w:rsidR="00A077F7" w:rsidRPr="00F6252D" w:rsidRDefault="00A077F7"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 </w:t>
      </w:r>
      <w:r w:rsidR="008A0A3F" w:rsidRPr="00F6252D">
        <w:rPr>
          <w:rFonts w:eastAsiaTheme="minorHAnsi"/>
          <w:b/>
          <w:color w:val="1F1A17"/>
          <w:sz w:val="24"/>
          <w:szCs w:val="24"/>
        </w:rPr>
        <w:tab/>
      </w:r>
      <w:r w:rsidRPr="00F6252D">
        <w:rPr>
          <w:rFonts w:eastAsiaTheme="minorHAnsi"/>
          <w:color w:val="1F1A17"/>
          <w:sz w:val="24"/>
          <w:szCs w:val="24"/>
        </w:rPr>
        <w:t xml:space="preserve">Learn Microsoft </w:t>
      </w:r>
      <w:proofErr w:type="gramStart"/>
      <w:r w:rsidRPr="00F6252D">
        <w:rPr>
          <w:rFonts w:eastAsiaTheme="minorHAnsi"/>
          <w:color w:val="1F1A17"/>
          <w:sz w:val="24"/>
          <w:szCs w:val="24"/>
        </w:rPr>
        <w:t>Excel :</w:t>
      </w:r>
      <w:proofErr w:type="gramEnd"/>
      <w:r w:rsidRPr="00F6252D">
        <w:rPr>
          <w:rFonts w:eastAsiaTheme="minorHAnsi"/>
          <w:color w:val="1F1A17"/>
          <w:sz w:val="24"/>
          <w:szCs w:val="24"/>
        </w:rPr>
        <w:t xml:space="preserve"> intermediate and advanced</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w:t>
      </w:r>
      <w:proofErr w:type="gramStart"/>
      <w:r w:rsidRPr="00F6252D">
        <w:rPr>
          <w:rFonts w:eastAsiaTheme="minorHAnsi"/>
          <w:color w:val="1F1A17"/>
          <w:sz w:val="24"/>
          <w:szCs w:val="24"/>
        </w:rPr>
        <w:t>computer</w:t>
      </w:r>
      <w:proofErr w:type="gramEnd"/>
      <w:r w:rsidRPr="00F6252D">
        <w:rPr>
          <w:rFonts w:eastAsiaTheme="minorHAnsi"/>
          <w:color w:val="1F1A17"/>
          <w:sz w:val="24"/>
          <w:szCs w:val="24"/>
        </w:rPr>
        <w:t xml:space="preserve"> file] – Minneapolis, Minn</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Fast Start</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Learning, 1996.</w:t>
      </w:r>
      <w:proofErr w:type="gramEnd"/>
      <w:r w:rsidRPr="00F6252D">
        <w:rPr>
          <w:rFonts w:eastAsiaTheme="minorHAnsi"/>
          <w:color w:val="1F1A17"/>
          <w:sz w:val="24"/>
          <w:szCs w:val="24"/>
        </w:rPr>
        <w:t xml:space="preserve"> – Computer program – 1 computer</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optical</w:t>
      </w:r>
      <w:proofErr w:type="gramEnd"/>
      <w:r w:rsidRPr="00F6252D">
        <w:rPr>
          <w:rFonts w:eastAsiaTheme="minorHAnsi"/>
          <w:color w:val="1F1A17"/>
          <w:sz w:val="24"/>
          <w:szCs w:val="24"/>
        </w:rPr>
        <w:t xml:space="preserve"> disc : col. ; 4 ¾ in. + 1 user’s guide.</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System </w:t>
      </w:r>
      <w:proofErr w:type="gramStart"/>
      <w:r w:rsidRPr="00F6252D">
        <w:rPr>
          <w:rFonts w:eastAsiaTheme="minorHAnsi"/>
          <w:color w:val="1F1A17"/>
          <w:sz w:val="24"/>
          <w:szCs w:val="24"/>
        </w:rPr>
        <w:t>requirements :</w:t>
      </w:r>
      <w:proofErr w:type="gramEnd"/>
      <w:r w:rsidRPr="00F6252D">
        <w:rPr>
          <w:rFonts w:eastAsiaTheme="minorHAnsi"/>
          <w:color w:val="1F1A17"/>
          <w:sz w:val="24"/>
          <w:szCs w:val="24"/>
        </w:rPr>
        <w:t xml:space="preserve"> IBM PC or compatible 486</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or</w:t>
      </w:r>
      <w:proofErr w:type="gramEnd"/>
      <w:r w:rsidRPr="00F6252D">
        <w:rPr>
          <w:rFonts w:eastAsiaTheme="minorHAnsi"/>
          <w:color w:val="1F1A17"/>
          <w:sz w:val="24"/>
          <w:szCs w:val="24"/>
        </w:rPr>
        <w:t xml:space="preserve"> higher. 33 </w:t>
      </w:r>
      <w:proofErr w:type="spellStart"/>
      <w:proofErr w:type="gramStart"/>
      <w:r w:rsidRPr="00F6252D">
        <w:rPr>
          <w:rFonts w:eastAsiaTheme="minorHAnsi"/>
          <w:color w:val="1F1A17"/>
          <w:sz w:val="24"/>
          <w:szCs w:val="24"/>
        </w:rPr>
        <w:t>Mhz</w:t>
      </w:r>
      <w:proofErr w:type="spellEnd"/>
      <w:proofErr w:type="gramEnd"/>
      <w:r w:rsidRPr="00F6252D">
        <w:rPr>
          <w:rFonts w:eastAsiaTheme="minorHAnsi"/>
          <w:color w:val="1F1A17"/>
          <w:sz w:val="24"/>
          <w:szCs w:val="24"/>
        </w:rPr>
        <w:t>, 4MB RAM, CD-ROM drive,</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Windows 3.1/95, SVGA monitor with 640 x 480</w:t>
      </w:r>
    </w:p>
    <w:p w:rsidR="00A077F7" w:rsidRPr="00F6252D" w:rsidRDefault="00A077F7" w:rsidP="008A0A3F">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resolution</w:t>
      </w:r>
      <w:proofErr w:type="gramEnd"/>
      <w:r w:rsidRPr="00F6252D">
        <w:rPr>
          <w:rFonts w:eastAsiaTheme="minorHAnsi"/>
          <w:color w:val="1F1A17"/>
          <w:sz w:val="24"/>
          <w:szCs w:val="24"/>
        </w:rPr>
        <w:t xml:space="preserve"> and 256 colors, Sound Blaster or compatible.</w:t>
      </w:r>
    </w:p>
    <w:p w:rsidR="00A077F7" w:rsidRPr="00F6252D" w:rsidRDefault="00A077F7"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If a file is only available by remote access, the mode of access needs</w:t>
      </w:r>
      <w:r w:rsidR="000F6687" w:rsidRPr="00F6252D">
        <w:rPr>
          <w:rFonts w:eastAsiaTheme="minorHAnsi"/>
          <w:color w:val="1F1A17"/>
          <w:sz w:val="24"/>
          <w:szCs w:val="24"/>
        </w:rPr>
        <w:t xml:space="preserve"> </w:t>
      </w:r>
      <w:r w:rsidRPr="00F6252D">
        <w:rPr>
          <w:rFonts w:eastAsiaTheme="minorHAnsi"/>
          <w:color w:val="1F1A17"/>
          <w:sz w:val="24"/>
          <w:szCs w:val="24"/>
        </w:rPr>
        <w:t xml:space="preserve">to be specified. In the note area, add a statement such as “Mode of </w:t>
      </w:r>
      <w:proofErr w:type="gramStart"/>
      <w:r w:rsidRPr="00F6252D">
        <w:rPr>
          <w:rFonts w:eastAsiaTheme="minorHAnsi"/>
          <w:color w:val="1F1A17"/>
          <w:sz w:val="24"/>
          <w:szCs w:val="24"/>
        </w:rPr>
        <w:t>access :</w:t>
      </w:r>
      <w:proofErr w:type="gramEnd"/>
      <w:r w:rsidRPr="00F6252D">
        <w:rPr>
          <w:rFonts w:eastAsiaTheme="minorHAnsi"/>
          <w:color w:val="1F1A17"/>
          <w:sz w:val="24"/>
          <w:szCs w:val="24"/>
        </w:rPr>
        <w:t xml:space="preserve"> Internet.”</w:t>
      </w:r>
    </w:p>
    <w:p w:rsidR="00A077F7" w:rsidRPr="00F6252D" w:rsidRDefault="00A077F7"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10</w:t>
      </w:r>
      <w:r w:rsidRPr="00F6252D">
        <w:rPr>
          <w:rFonts w:eastAsiaTheme="minorHAnsi"/>
          <w:color w:val="1F1A17"/>
          <w:sz w:val="24"/>
          <w:szCs w:val="24"/>
        </w:rPr>
        <w:t xml:space="preserve"> is about three-dimensional artifacts and </w:t>
      </w:r>
      <w:proofErr w:type="spellStart"/>
      <w:r w:rsidRPr="00F6252D">
        <w:rPr>
          <w:rFonts w:eastAsiaTheme="minorHAnsi"/>
          <w:color w:val="1F1A17"/>
          <w:sz w:val="24"/>
          <w:szCs w:val="24"/>
        </w:rPr>
        <w:t>realia</w:t>
      </w:r>
      <w:proofErr w:type="spellEnd"/>
      <w:r w:rsidRPr="00F6252D">
        <w:rPr>
          <w:rFonts w:eastAsiaTheme="minorHAnsi"/>
          <w:color w:val="1F1A17"/>
          <w:sz w:val="24"/>
          <w:szCs w:val="24"/>
        </w:rPr>
        <w:t>. Included</w:t>
      </w:r>
      <w:r w:rsidR="000F6687" w:rsidRPr="00F6252D">
        <w:rPr>
          <w:rFonts w:eastAsiaTheme="minorHAnsi"/>
          <w:color w:val="1F1A17"/>
          <w:sz w:val="24"/>
          <w:szCs w:val="24"/>
        </w:rPr>
        <w:t xml:space="preserve"> </w:t>
      </w:r>
      <w:r w:rsidRPr="00F6252D">
        <w:rPr>
          <w:rFonts w:eastAsiaTheme="minorHAnsi"/>
          <w:color w:val="1F1A17"/>
          <w:sz w:val="24"/>
          <w:szCs w:val="24"/>
        </w:rPr>
        <w:t>in this category are models; dioramas; games; braille cassettes; sculptures;</w:t>
      </w:r>
      <w:r w:rsidR="000F6687" w:rsidRPr="00F6252D">
        <w:rPr>
          <w:rFonts w:eastAsiaTheme="minorHAnsi"/>
          <w:color w:val="1F1A17"/>
          <w:sz w:val="24"/>
          <w:szCs w:val="24"/>
        </w:rPr>
        <w:t xml:space="preserve"> </w:t>
      </w:r>
      <w:r w:rsidRPr="00F6252D">
        <w:rPr>
          <w:rFonts w:eastAsiaTheme="minorHAnsi"/>
          <w:color w:val="1F1A17"/>
          <w:sz w:val="24"/>
          <w:szCs w:val="24"/>
        </w:rPr>
        <w:t>other three-dimensional artwork; exhibits; machines; clothing;</w:t>
      </w:r>
      <w:r w:rsidR="000F6687" w:rsidRPr="00F6252D">
        <w:rPr>
          <w:rFonts w:eastAsiaTheme="minorHAnsi"/>
          <w:color w:val="1F1A17"/>
          <w:sz w:val="24"/>
          <w:szCs w:val="24"/>
        </w:rPr>
        <w:t xml:space="preserve"> </w:t>
      </w:r>
      <w:r w:rsidRPr="00F6252D">
        <w:rPr>
          <w:rFonts w:eastAsiaTheme="minorHAnsi"/>
          <w:color w:val="1F1A17"/>
          <w:sz w:val="24"/>
          <w:szCs w:val="24"/>
        </w:rPr>
        <w:t>microscope specimens; and other specimens mounted for viewing.</w:t>
      </w:r>
      <w:r w:rsidR="000F6687" w:rsidRPr="00F6252D">
        <w:rPr>
          <w:rFonts w:eastAsiaTheme="minorHAnsi"/>
          <w:color w:val="1F1A17"/>
          <w:sz w:val="24"/>
          <w:szCs w:val="24"/>
        </w:rPr>
        <w:t xml:space="preserve"> </w:t>
      </w:r>
      <w:r w:rsidRPr="00F6252D">
        <w:rPr>
          <w:rFonts w:eastAsiaTheme="minorHAnsi"/>
          <w:color w:val="1F1A17"/>
          <w:sz w:val="24"/>
          <w:szCs w:val="24"/>
        </w:rPr>
        <w:t>The chief source of information is the object itself, together with any</w:t>
      </w:r>
    </w:p>
    <w:p w:rsidR="00362743" w:rsidRPr="00F6252D" w:rsidRDefault="00A077F7" w:rsidP="000F6687">
      <w:pPr>
        <w:spacing w:line="360" w:lineRule="auto"/>
        <w:ind w:right="-810"/>
        <w:jc w:val="both"/>
        <w:rPr>
          <w:rFonts w:eastAsiaTheme="minorHAnsi"/>
          <w:color w:val="1F1A17"/>
          <w:sz w:val="24"/>
          <w:szCs w:val="24"/>
        </w:rPr>
      </w:pPr>
      <w:proofErr w:type="gramStart"/>
      <w:r w:rsidRPr="00F6252D">
        <w:rPr>
          <w:rFonts w:eastAsiaTheme="minorHAnsi"/>
          <w:color w:val="1F1A17"/>
          <w:sz w:val="24"/>
          <w:szCs w:val="24"/>
        </w:rPr>
        <w:lastRenderedPageBreak/>
        <w:t>accompanying</w:t>
      </w:r>
      <w:proofErr w:type="gramEnd"/>
      <w:r w:rsidRPr="00F6252D">
        <w:rPr>
          <w:rFonts w:eastAsiaTheme="minorHAnsi"/>
          <w:color w:val="1F1A17"/>
          <w:sz w:val="24"/>
          <w:szCs w:val="24"/>
        </w:rPr>
        <w:t xml:space="preserve"> material or container. The dimensions of the object</w:t>
      </w:r>
      <w:r w:rsidR="000F6687" w:rsidRPr="00F6252D">
        <w:rPr>
          <w:rFonts w:eastAsiaTheme="minorHAnsi"/>
          <w:color w:val="1F1A17"/>
          <w:sz w:val="24"/>
          <w:szCs w:val="24"/>
        </w:rPr>
        <w:t xml:space="preserve"> </w:t>
      </w:r>
      <w:r w:rsidR="00362743" w:rsidRPr="00F6252D">
        <w:rPr>
          <w:rFonts w:eastAsiaTheme="minorHAnsi"/>
          <w:color w:val="1F1A17"/>
          <w:sz w:val="24"/>
          <w:szCs w:val="24"/>
        </w:rPr>
        <w:t>should be given in centimeters. If the object is in a container, the dimensions of the container should be given either after the dimensions</w:t>
      </w:r>
      <w:r w:rsidR="000F6687" w:rsidRPr="00F6252D">
        <w:rPr>
          <w:rFonts w:eastAsiaTheme="minorHAnsi"/>
          <w:color w:val="1F1A17"/>
          <w:sz w:val="24"/>
          <w:szCs w:val="24"/>
        </w:rPr>
        <w:t xml:space="preserve"> </w:t>
      </w:r>
      <w:r w:rsidR="00362743" w:rsidRPr="00F6252D">
        <w:rPr>
          <w:rFonts w:eastAsiaTheme="minorHAnsi"/>
          <w:color w:val="1F1A17"/>
          <w:sz w:val="24"/>
          <w:szCs w:val="24"/>
        </w:rPr>
        <w:t>of the object or as the only dimensions. (Rules 10.0, 10.5)</w:t>
      </w:r>
    </w:p>
    <w:p w:rsidR="00362743" w:rsidRPr="00F6252D" w:rsidRDefault="0036274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 xml:space="preserve">Example: </w:t>
      </w:r>
      <w:r w:rsidR="000F6687" w:rsidRPr="00F6252D">
        <w:rPr>
          <w:rFonts w:eastAsiaTheme="minorHAnsi"/>
          <w:b/>
          <w:color w:val="1F1A17"/>
          <w:sz w:val="24"/>
          <w:szCs w:val="24"/>
        </w:rPr>
        <w:tab/>
      </w:r>
      <w:r w:rsidRPr="00F6252D">
        <w:rPr>
          <w:rFonts w:eastAsiaTheme="minorHAnsi"/>
          <w:color w:val="1F1A17"/>
          <w:sz w:val="24"/>
          <w:szCs w:val="24"/>
        </w:rPr>
        <w:t>Monopoly [game</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Parker Brothers Real Estate</w:t>
      </w:r>
    </w:p>
    <w:p w:rsidR="00362743" w:rsidRPr="00F6252D" w:rsidRDefault="00362743" w:rsidP="000F6687">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Trading game.</w:t>
      </w:r>
      <w:proofErr w:type="gramEnd"/>
      <w:r w:rsidRPr="00F6252D">
        <w:rPr>
          <w:rFonts w:eastAsiaTheme="minorHAnsi"/>
          <w:color w:val="1F1A17"/>
          <w:sz w:val="24"/>
          <w:szCs w:val="24"/>
        </w:rPr>
        <w:t xml:space="preserve"> – Beverly, MA. : Parker Brothers,</w:t>
      </w:r>
    </w:p>
    <w:p w:rsidR="00362743" w:rsidRPr="00F6252D" w:rsidRDefault="00362743" w:rsidP="000F6687">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1985. – 1 game: col</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50 x 25 x 3 cm.</w:t>
      </w:r>
    </w:p>
    <w:p w:rsidR="00362743" w:rsidRPr="00F6252D" w:rsidRDefault="0036274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11</w:t>
      </w:r>
      <w:r w:rsidRPr="00F6252D">
        <w:rPr>
          <w:rFonts w:eastAsiaTheme="minorHAnsi"/>
          <w:color w:val="1F1A17"/>
          <w:sz w:val="24"/>
          <w:szCs w:val="24"/>
        </w:rPr>
        <w:t xml:space="preserve"> is about micro forms. Micro forms include micro films,</w:t>
      </w:r>
      <w:r w:rsidR="000F6687" w:rsidRPr="00F6252D">
        <w:rPr>
          <w:rFonts w:eastAsiaTheme="minorHAnsi"/>
          <w:color w:val="1F1A17"/>
          <w:sz w:val="24"/>
          <w:szCs w:val="24"/>
        </w:rPr>
        <w:t xml:space="preserve"> </w:t>
      </w:r>
      <w:r w:rsidRPr="00F6252D">
        <w:rPr>
          <w:rFonts w:eastAsiaTheme="minorHAnsi"/>
          <w:color w:val="1F1A17"/>
          <w:sz w:val="24"/>
          <w:szCs w:val="24"/>
        </w:rPr>
        <w:t>microfiches, micro-</w:t>
      </w:r>
      <w:proofErr w:type="spellStart"/>
      <w:r w:rsidRPr="00F6252D">
        <w:rPr>
          <w:rFonts w:eastAsiaTheme="minorHAnsi"/>
          <w:color w:val="1F1A17"/>
          <w:sz w:val="24"/>
          <w:szCs w:val="24"/>
        </w:rPr>
        <w:t>opaques</w:t>
      </w:r>
      <w:proofErr w:type="spellEnd"/>
      <w:r w:rsidRPr="00F6252D">
        <w:rPr>
          <w:rFonts w:eastAsiaTheme="minorHAnsi"/>
          <w:color w:val="1F1A17"/>
          <w:sz w:val="24"/>
          <w:szCs w:val="24"/>
        </w:rPr>
        <w:t>, and aperture cards. The chief source of</w:t>
      </w:r>
      <w:r w:rsidR="000F6687" w:rsidRPr="00F6252D">
        <w:rPr>
          <w:rFonts w:eastAsiaTheme="minorHAnsi"/>
          <w:color w:val="1F1A17"/>
          <w:sz w:val="24"/>
          <w:szCs w:val="24"/>
        </w:rPr>
        <w:t xml:space="preserve"> </w:t>
      </w:r>
      <w:r w:rsidRPr="00F6252D">
        <w:rPr>
          <w:rFonts w:eastAsiaTheme="minorHAnsi"/>
          <w:color w:val="1F1A17"/>
          <w:sz w:val="24"/>
          <w:szCs w:val="24"/>
        </w:rPr>
        <w:t>information for all is the title frame. For microfilm, its form, such as</w:t>
      </w:r>
      <w:r w:rsidR="000F6687" w:rsidRPr="00F6252D">
        <w:rPr>
          <w:rFonts w:eastAsiaTheme="minorHAnsi"/>
          <w:color w:val="1F1A17"/>
          <w:sz w:val="24"/>
          <w:szCs w:val="24"/>
        </w:rPr>
        <w:t xml:space="preserve"> </w:t>
      </w:r>
      <w:r w:rsidRPr="00F6252D">
        <w:rPr>
          <w:rFonts w:eastAsiaTheme="minorHAnsi"/>
          <w:color w:val="1F1A17"/>
          <w:sz w:val="24"/>
          <w:szCs w:val="24"/>
        </w:rPr>
        <w:t>cartridge, cassette, or reel, should be added where appropriate. (Rules</w:t>
      </w:r>
      <w:r w:rsidR="000F6687" w:rsidRPr="00F6252D">
        <w:rPr>
          <w:rFonts w:eastAsiaTheme="minorHAnsi"/>
          <w:color w:val="1F1A17"/>
          <w:sz w:val="24"/>
          <w:szCs w:val="24"/>
        </w:rPr>
        <w:t xml:space="preserve"> </w:t>
      </w:r>
      <w:r w:rsidRPr="00F6252D">
        <w:rPr>
          <w:rFonts w:eastAsiaTheme="minorHAnsi"/>
          <w:color w:val="1F1A17"/>
          <w:sz w:val="24"/>
          <w:szCs w:val="24"/>
        </w:rPr>
        <w:t>11.0, 11.5)</w:t>
      </w:r>
    </w:p>
    <w:p w:rsidR="00362743" w:rsidRPr="00F6252D" w:rsidRDefault="00362743" w:rsidP="00A906C6">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0F6687" w:rsidRPr="00F6252D">
        <w:rPr>
          <w:rFonts w:eastAsiaTheme="minorHAnsi"/>
          <w:color w:val="1F1A17"/>
          <w:sz w:val="24"/>
          <w:szCs w:val="24"/>
        </w:rPr>
        <w:tab/>
      </w:r>
      <w:r w:rsidRPr="00F6252D">
        <w:rPr>
          <w:rFonts w:eastAsiaTheme="minorHAnsi"/>
          <w:color w:val="1F1A17"/>
          <w:sz w:val="24"/>
          <w:szCs w:val="24"/>
        </w:rPr>
        <w:t>The twentieth century [microform</w:t>
      </w:r>
      <w:proofErr w:type="gramStart"/>
      <w:r w:rsidRPr="00F6252D">
        <w:rPr>
          <w:rFonts w:eastAsiaTheme="minorHAnsi"/>
          <w:color w:val="1F1A17"/>
          <w:sz w:val="24"/>
          <w:szCs w:val="24"/>
        </w:rPr>
        <w:t>] :</w:t>
      </w:r>
      <w:proofErr w:type="gramEnd"/>
      <w:r w:rsidRPr="00F6252D">
        <w:rPr>
          <w:rFonts w:eastAsiaTheme="minorHAnsi"/>
          <w:color w:val="1F1A17"/>
          <w:sz w:val="24"/>
          <w:szCs w:val="24"/>
        </w:rPr>
        <w:t xml:space="preserve"> a pictorial history</w:t>
      </w:r>
    </w:p>
    <w:p w:rsidR="00362743" w:rsidRPr="00F6252D" w:rsidRDefault="00362743" w:rsidP="000F6687">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 xml:space="preserve">/ </w:t>
      </w:r>
      <w:proofErr w:type="gramStart"/>
      <w:r w:rsidRPr="00F6252D">
        <w:rPr>
          <w:rFonts w:eastAsiaTheme="minorHAnsi"/>
          <w:color w:val="1F1A17"/>
          <w:sz w:val="24"/>
          <w:szCs w:val="24"/>
        </w:rPr>
        <w:t>photographs</w:t>
      </w:r>
      <w:proofErr w:type="gramEnd"/>
      <w:r w:rsidRPr="00F6252D">
        <w:rPr>
          <w:rFonts w:eastAsiaTheme="minorHAnsi"/>
          <w:color w:val="1F1A17"/>
          <w:sz w:val="24"/>
          <w:szCs w:val="24"/>
        </w:rPr>
        <w:t xml:space="preserve"> and text by Time-Life editors. –</w:t>
      </w:r>
    </w:p>
    <w:p w:rsidR="00362743" w:rsidRPr="00F6252D" w:rsidRDefault="00362743" w:rsidP="000F6687">
      <w:pPr>
        <w:autoSpaceDE w:val="0"/>
        <w:autoSpaceDN w:val="0"/>
        <w:adjustRightInd w:val="0"/>
        <w:spacing w:line="360" w:lineRule="auto"/>
        <w:ind w:left="720" w:right="-810" w:firstLine="720"/>
        <w:jc w:val="both"/>
        <w:rPr>
          <w:rFonts w:eastAsiaTheme="minorHAnsi"/>
          <w:color w:val="1F1A17"/>
          <w:sz w:val="24"/>
          <w:szCs w:val="24"/>
        </w:rPr>
      </w:pPr>
      <w:r w:rsidRPr="00F6252D">
        <w:rPr>
          <w:rFonts w:eastAsiaTheme="minorHAnsi"/>
          <w:color w:val="1F1A17"/>
          <w:sz w:val="24"/>
          <w:szCs w:val="24"/>
        </w:rPr>
        <w:t>New York: Time-Life Books, 1999. – 2 microfilm</w:t>
      </w:r>
    </w:p>
    <w:p w:rsidR="00362743" w:rsidRPr="00F6252D" w:rsidRDefault="00362743" w:rsidP="000F6687">
      <w:pPr>
        <w:autoSpaceDE w:val="0"/>
        <w:autoSpaceDN w:val="0"/>
        <w:adjustRightInd w:val="0"/>
        <w:spacing w:line="360" w:lineRule="auto"/>
        <w:ind w:left="720" w:right="-810" w:firstLine="720"/>
        <w:jc w:val="both"/>
        <w:rPr>
          <w:rFonts w:eastAsiaTheme="minorHAnsi"/>
          <w:color w:val="1F1A17"/>
          <w:sz w:val="24"/>
          <w:szCs w:val="24"/>
        </w:rPr>
      </w:pPr>
      <w:proofErr w:type="gramStart"/>
      <w:r w:rsidRPr="00F6252D">
        <w:rPr>
          <w:rFonts w:eastAsiaTheme="minorHAnsi"/>
          <w:color w:val="1F1A17"/>
          <w:sz w:val="24"/>
          <w:szCs w:val="24"/>
        </w:rPr>
        <w:t>reels</w:t>
      </w:r>
      <w:proofErr w:type="gramEnd"/>
      <w:r w:rsidRPr="00F6252D">
        <w:rPr>
          <w:rFonts w:eastAsiaTheme="minorHAnsi"/>
          <w:color w:val="1F1A17"/>
          <w:sz w:val="24"/>
          <w:szCs w:val="24"/>
        </w:rPr>
        <w:t>: negative, ill. ; 35 mm.</w:t>
      </w:r>
    </w:p>
    <w:p w:rsidR="00362743" w:rsidRPr="00F6252D" w:rsidRDefault="00362743" w:rsidP="00112E29">
      <w:pPr>
        <w:autoSpaceDE w:val="0"/>
        <w:autoSpaceDN w:val="0"/>
        <w:adjustRightInd w:val="0"/>
        <w:spacing w:line="360" w:lineRule="auto"/>
        <w:ind w:right="-810"/>
        <w:jc w:val="both"/>
        <w:rPr>
          <w:rFonts w:eastAsiaTheme="minorHAnsi"/>
          <w:color w:val="1F1A17"/>
          <w:sz w:val="24"/>
          <w:szCs w:val="24"/>
        </w:rPr>
      </w:pPr>
      <w:r w:rsidRPr="00F6252D">
        <w:rPr>
          <w:rFonts w:eastAsiaTheme="minorHAnsi"/>
          <w:b/>
          <w:color w:val="1F1A17"/>
          <w:sz w:val="24"/>
          <w:szCs w:val="24"/>
        </w:rPr>
        <w:t>Chapter 12</w:t>
      </w:r>
      <w:r w:rsidRPr="00F6252D">
        <w:rPr>
          <w:rFonts w:eastAsiaTheme="minorHAnsi"/>
          <w:color w:val="1F1A17"/>
          <w:sz w:val="24"/>
          <w:szCs w:val="24"/>
        </w:rPr>
        <w:t xml:space="preserve"> lists rules for cataloging serials. Serial is defined here</w:t>
      </w:r>
      <w:r w:rsidR="000F6687" w:rsidRPr="00F6252D">
        <w:rPr>
          <w:rFonts w:eastAsiaTheme="minorHAnsi"/>
          <w:color w:val="1F1A17"/>
          <w:sz w:val="24"/>
          <w:szCs w:val="24"/>
        </w:rPr>
        <w:t xml:space="preserve"> </w:t>
      </w:r>
      <w:r w:rsidRPr="00F6252D">
        <w:rPr>
          <w:rFonts w:eastAsiaTheme="minorHAnsi"/>
          <w:color w:val="1F1A17"/>
          <w:sz w:val="24"/>
          <w:szCs w:val="24"/>
        </w:rPr>
        <w:t>as any title that is published continuously and intended to be published in definitely. Serials are always dated or numbered in sequence. The interval may be regular, such as weekly magazines, daily</w:t>
      </w:r>
      <w:r w:rsidR="000F6687" w:rsidRPr="00F6252D">
        <w:rPr>
          <w:rFonts w:eastAsiaTheme="minorHAnsi"/>
          <w:color w:val="1F1A17"/>
          <w:sz w:val="24"/>
          <w:szCs w:val="24"/>
        </w:rPr>
        <w:t xml:space="preserve"> </w:t>
      </w:r>
      <w:r w:rsidRPr="00F6252D">
        <w:rPr>
          <w:rFonts w:eastAsiaTheme="minorHAnsi"/>
          <w:color w:val="1F1A17"/>
          <w:sz w:val="24"/>
          <w:szCs w:val="24"/>
        </w:rPr>
        <w:t>newspapers, annuals, etc., or irregular, such as occasional papers and</w:t>
      </w:r>
      <w:r w:rsidR="000F6687" w:rsidRPr="00F6252D">
        <w:rPr>
          <w:rFonts w:eastAsiaTheme="minorHAnsi"/>
          <w:color w:val="1F1A17"/>
          <w:sz w:val="24"/>
          <w:szCs w:val="24"/>
        </w:rPr>
        <w:t xml:space="preserve"> </w:t>
      </w:r>
      <w:r w:rsidRPr="00F6252D">
        <w:rPr>
          <w:rFonts w:eastAsiaTheme="minorHAnsi"/>
          <w:color w:val="1F1A17"/>
          <w:sz w:val="24"/>
          <w:szCs w:val="24"/>
        </w:rPr>
        <w:t>monographic series. The chief source of information for printed serials</w:t>
      </w:r>
      <w:r w:rsidR="000F6687" w:rsidRPr="00F6252D">
        <w:rPr>
          <w:rFonts w:eastAsiaTheme="minorHAnsi"/>
          <w:color w:val="1F1A17"/>
          <w:sz w:val="24"/>
          <w:szCs w:val="24"/>
        </w:rPr>
        <w:t xml:space="preserve"> </w:t>
      </w:r>
      <w:r w:rsidRPr="00F6252D">
        <w:rPr>
          <w:rFonts w:eastAsiaTheme="minorHAnsi"/>
          <w:color w:val="1F1A17"/>
          <w:sz w:val="24"/>
          <w:szCs w:val="24"/>
        </w:rPr>
        <w:t>is the title page of the first issue of the serial. If the first issue is not</w:t>
      </w:r>
      <w:r w:rsidR="000F6687" w:rsidRPr="00F6252D">
        <w:rPr>
          <w:rFonts w:eastAsiaTheme="minorHAnsi"/>
          <w:color w:val="1F1A17"/>
          <w:sz w:val="24"/>
          <w:szCs w:val="24"/>
        </w:rPr>
        <w:t xml:space="preserve"> </w:t>
      </w:r>
      <w:r w:rsidRPr="00F6252D">
        <w:rPr>
          <w:rFonts w:eastAsiaTheme="minorHAnsi"/>
          <w:color w:val="1F1A17"/>
          <w:sz w:val="24"/>
          <w:szCs w:val="24"/>
        </w:rPr>
        <w:t>available, the first available issue is used. Even though many smaller</w:t>
      </w:r>
      <w:r w:rsidR="000F6687" w:rsidRPr="00F6252D">
        <w:rPr>
          <w:rFonts w:eastAsiaTheme="minorHAnsi"/>
          <w:color w:val="1F1A17"/>
          <w:sz w:val="24"/>
          <w:szCs w:val="24"/>
        </w:rPr>
        <w:t xml:space="preserve"> </w:t>
      </w:r>
      <w:r w:rsidRPr="00F6252D">
        <w:rPr>
          <w:rFonts w:eastAsiaTheme="minorHAnsi"/>
          <w:color w:val="1F1A17"/>
          <w:sz w:val="24"/>
          <w:szCs w:val="24"/>
        </w:rPr>
        <w:t>libraries do not catalog serials, library technicians still have to learn</w:t>
      </w:r>
      <w:r w:rsidR="000F6687" w:rsidRPr="00F6252D">
        <w:rPr>
          <w:rFonts w:eastAsiaTheme="minorHAnsi"/>
          <w:color w:val="1F1A17"/>
          <w:sz w:val="24"/>
          <w:szCs w:val="24"/>
        </w:rPr>
        <w:t xml:space="preserve"> </w:t>
      </w:r>
      <w:r w:rsidRPr="00F6252D">
        <w:rPr>
          <w:rFonts w:eastAsiaTheme="minorHAnsi"/>
          <w:color w:val="1F1A17"/>
          <w:sz w:val="24"/>
          <w:szCs w:val="24"/>
        </w:rPr>
        <w:t>about serial cataloging because every library subscribes to many continuous publications, such as the almanac, annual guides, etc., that</w:t>
      </w:r>
      <w:r w:rsidR="000F6687" w:rsidRPr="00F6252D">
        <w:rPr>
          <w:rFonts w:eastAsiaTheme="minorHAnsi"/>
          <w:color w:val="1F1A17"/>
          <w:sz w:val="24"/>
          <w:szCs w:val="24"/>
        </w:rPr>
        <w:t xml:space="preserve"> </w:t>
      </w:r>
      <w:r w:rsidRPr="00F6252D">
        <w:rPr>
          <w:rFonts w:eastAsiaTheme="minorHAnsi"/>
          <w:color w:val="1F1A17"/>
          <w:sz w:val="24"/>
          <w:szCs w:val="24"/>
        </w:rPr>
        <w:t>need to be cataloged. The nature of the serial is very different from all</w:t>
      </w:r>
      <w:r w:rsidR="000F6687" w:rsidRPr="00F6252D">
        <w:rPr>
          <w:rFonts w:eastAsiaTheme="minorHAnsi"/>
          <w:color w:val="1F1A17"/>
          <w:sz w:val="24"/>
          <w:szCs w:val="24"/>
        </w:rPr>
        <w:t xml:space="preserve"> </w:t>
      </w:r>
      <w:r w:rsidRPr="00F6252D">
        <w:rPr>
          <w:rFonts w:eastAsiaTheme="minorHAnsi"/>
          <w:color w:val="1F1A17"/>
          <w:sz w:val="24"/>
          <w:szCs w:val="24"/>
        </w:rPr>
        <w:t>the media we have discussed so far. Because of its uniqueness, it is</w:t>
      </w:r>
      <w:r w:rsidR="000F6687" w:rsidRPr="00F6252D">
        <w:rPr>
          <w:rFonts w:eastAsiaTheme="minorHAnsi"/>
          <w:color w:val="1F1A17"/>
          <w:sz w:val="24"/>
          <w:szCs w:val="24"/>
        </w:rPr>
        <w:t xml:space="preserve"> </w:t>
      </w:r>
      <w:r w:rsidRPr="00F6252D">
        <w:rPr>
          <w:rFonts w:eastAsiaTheme="minorHAnsi"/>
          <w:color w:val="1F1A17"/>
          <w:sz w:val="24"/>
          <w:szCs w:val="24"/>
        </w:rPr>
        <w:t>important for library technicians to gain knowledge on how to catalog</w:t>
      </w:r>
      <w:r w:rsidR="000F6687" w:rsidRPr="00F6252D">
        <w:rPr>
          <w:rFonts w:eastAsiaTheme="minorHAnsi"/>
          <w:color w:val="1F1A17"/>
          <w:sz w:val="24"/>
          <w:szCs w:val="24"/>
        </w:rPr>
        <w:t xml:space="preserve"> </w:t>
      </w:r>
      <w:r w:rsidRPr="00F6252D">
        <w:rPr>
          <w:rFonts w:eastAsiaTheme="minorHAnsi"/>
          <w:color w:val="1F1A17"/>
          <w:sz w:val="24"/>
          <w:szCs w:val="24"/>
        </w:rPr>
        <w:t>serials. Some of the important points are summarized here. For</w:t>
      </w:r>
      <w:r w:rsidR="000F6687" w:rsidRPr="00F6252D">
        <w:rPr>
          <w:rFonts w:eastAsiaTheme="minorHAnsi"/>
          <w:color w:val="1F1A17"/>
          <w:sz w:val="24"/>
          <w:szCs w:val="24"/>
        </w:rPr>
        <w:t xml:space="preserve"> </w:t>
      </w:r>
      <w:proofErr w:type="spellStart"/>
      <w:r w:rsidRPr="00F6252D">
        <w:rPr>
          <w:rFonts w:eastAsiaTheme="minorHAnsi"/>
          <w:color w:val="1F1A17"/>
          <w:sz w:val="24"/>
          <w:szCs w:val="24"/>
        </w:rPr>
        <w:t>nonprint</w:t>
      </w:r>
      <w:proofErr w:type="spellEnd"/>
      <w:r w:rsidRPr="00F6252D">
        <w:rPr>
          <w:rFonts w:eastAsiaTheme="minorHAnsi"/>
          <w:color w:val="1F1A17"/>
          <w:sz w:val="24"/>
          <w:szCs w:val="24"/>
        </w:rPr>
        <w:t xml:space="preserve"> serials, follow the rules for the particular medium. For example, for electronic journals, use the designated rules for computer</w:t>
      </w:r>
      <w:r w:rsidR="00112E29" w:rsidRPr="00F6252D">
        <w:rPr>
          <w:rFonts w:eastAsiaTheme="minorHAnsi"/>
          <w:color w:val="1F1A17"/>
          <w:sz w:val="24"/>
          <w:szCs w:val="24"/>
        </w:rPr>
        <w:t xml:space="preserve"> </w:t>
      </w:r>
      <w:r w:rsidRPr="00F6252D">
        <w:rPr>
          <w:rFonts w:eastAsiaTheme="minorHAnsi"/>
          <w:color w:val="1F1A17"/>
          <w:sz w:val="24"/>
          <w:szCs w:val="24"/>
        </w:rPr>
        <w:t>files in Chapter 9. (Rules 12.1, 12.3, 12.5, 12.7)</w:t>
      </w:r>
    </w:p>
    <w:p w:rsidR="007D5816" w:rsidRPr="00F6252D" w:rsidRDefault="007D5816" w:rsidP="002C2351">
      <w:pPr>
        <w:pStyle w:val="ListParagraph"/>
        <w:numPr>
          <w:ilvl w:val="0"/>
          <w:numId w:val="133"/>
        </w:num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 xml:space="preserve">When the </w:t>
      </w:r>
      <w:proofErr w:type="gramStart"/>
      <w:r w:rsidRPr="00F6252D">
        <w:rPr>
          <w:rFonts w:eastAsiaTheme="minorHAnsi"/>
          <w:color w:val="1F1A17"/>
          <w:sz w:val="24"/>
          <w:szCs w:val="24"/>
        </w:rPr>
        <w:t>title in the chief source of information is both in full</w:t>
      </w:r>
      <w:r w:rsidR="00112E29" w:rsidRPr="00F6252D">
        <w:rPr>
          <w:rFonts w:eastAsiaTheme="minorHAnsi"/>
          <w:color w:val="1F1A17"/>
          <w:sz w:val="24"/>
          <w:szCs w:val="24"/>
        </w:rPr>
        <w:t xml:space="preserve"> </w:t>
      </w:r>
      <w:r w:rsidRPr="00F6252D">
        <w:rPr>
          <w:rFonts w:eastAsiaTheme="minorHAnsi"/>
          <w:color w:val="1F1A17"/>
          <w:sz w:val="24"/>
          <w:szCs w:val="24"/>
        </w:rPr>
        <w:t xml:space="preserve">and in acronym or </w:t>
      </w:r>
      <w:proofErr w:type="spellStart"/>
      <w:r w:rsidRPr="00F6252D">
        <w:rPr>
          <w:rFonts w:eastAsiaTheme="minorHAnsi"/>
          <w:color w:val="1F1A17"/>
          <w:sz w:val="24"/>
          <w:szCs w:val="24"/>
        </w:rPr>
        <w:t>initialism</w:t>
      </w:r>
      <w:proofErr w:type="spellEnd"/>
      <w:r w:rsidRPr="00F6252D">
        <w:rPr>
          <w:rFonts w:eastAsiaTheme="minorHAnsi"/>
          <w:color w:val="1F1A17"/>
          <w:sz w:val="24"/>
          <w:szCs w:val="24"/>
        </w:rPr>
        <w:t>, choose</w:t>
      </w:r>
      <w:proofErr w:type="gramEnd"/>
      <w:r w:rsidRPr="00F6252D">
        <w:rPr>
          <w:rFonts w:eastAsiaTheme="minorHAnsi"/>
          <w:color w:val="1F1A17"/>
          <w:sz w:val="24"/>
          <w:szCs w:val="24"/>
        </w:rPr>
        <w:t xml:space="preserve"> the full form as title proper,</w:t>
      </w:r>
      <w:r w:rsidR="00112E29" w:rsidRPr="00F6252D">
        <w:rPr>
          <w:rFonts w:eastAsiaTheme="minorHAnsi"/>
          <w:color w:val="1F1A17"/>
          <w:sz w:val="24"/>
          <w:szCs w:val="24"/>
        </w:rPr>
        <w:t xml:space="preserve"> </w:t>
      </w:r>
      <w:r w:rsidRPr="00F6252D">
        <w:rPr>
          <w:rFonts w:eastAsiaTheme="minorHAnsi"/>
          <w:color w:val="1F1A17"/>
          <w:sz w:val="24"/>
          <w:szCs w:val="24"/>
        </w:rPr>
        <w:t>and the other form as other title information. (Rule 21.1 B2)</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 xml:space="preserve">Example: </w:t>
      </w:r>
      <w:r w:rsidR="00C9647F" w:rsidRPr="00F6252D">
        <w:rPr>
          <w:rFonts w:eastAsiaTheme="minorHAnsi"/>
          <w:color w:val="1F1A17"/>
          <w:sz w:val="24"/>
          <w:szCs w:val="24"/>
        </w:rPr>
        <w:tab/>
      </w:r>
      <w:r w:rsidRPr="00F6252D">
        <w:rPr>
          <w:rFonts w:eastAsiaTheme="minorHAnsi"/>
          <w:color w:val="1F1A17"/>
          <w:sz w:val="24"/>
          <w:szCs w:val="24"/>
        </w:rPr>
        <w:t>The American journal of maternal / child nursing</w:t>
      </w:r>
    </w:p>
    <w:p w:rsidR="00C9647F" w:rsidRPr="00F6252D" w:rsidRDefault="007D5816" w:rsidP="00C9647F">
      <w:pPr>
        <w:autoSpaceDE w:val="0"/>
        <w:autoSpaceDN w:val="0"/>
        <w:adjustRightInd w:val="0"/>
        <w:spacing w:line="360" w:lineRule="auto"/>
        <w:ind w:left="1440" w:right="-810" w:firstLine="720"/>
        <w:jc w:val="both"/>
        <w:rPr>
          <w:rFonts w:eastAsiaTheme="minorHAnsi"/>
          <w:color w:val="1F1A17"/>
          <w:sz w:val="24"/>
          <w:szCs w:val="24"/>
        </w:rPr>
      </w:pPr>
      <w:r w:rsidRPr="00F6252D">
        <w:rPr>
          <w:rFonts w:eastAsiaTheme="minorHAnsi"/>
          <w:color w:val="1F1A17"/>
          <w:sz w:val="24"/>
          <w:szCs w:val="24"/>
        </w:rPr>
        <w:t>[</w:t>
      </w:r>
      <w:proofErr w:type="gramStart"/>
      <w:r w:rsidRPr="00F6252D">
        <w:rPr>
          <w:rFonts w:eastAsiaTheme="minorHAnsi"/>
          <w:color w:val="1F1A17"/>
          <w:sz w:val="24"/>
          <w:szCs w:val="24"/>
        </w:rPr>
        <w:t>serial</w:t>
      </w:r>
      <w:proofErr w:type="gramEnd"/>
      <w:r w:rsidRPr="00F6252D">
        <w:rPr>
          <w:rFonts w:eastAsiaTheme="minorHAnsi"/>
          <w:color w:val="1F1A17"/>
          <w:sz w:val="24"/>
          <w:szCs w:val="24"/>
        </w:rPr>
        <w:t>] : MCN</w:t>
      </w:r>
    </w:p>
    <w:p w:rsidR="007D5816" w:rsidRPr="00F6252D" w:rsidRDefault="007D5816" w:rsidP="002C2351">
      <w:pPr>
        <w:pStyle w:val="ListParagraph"/>
        <w:numPr>
          <w:ilvl w:val="0"/>
          <w:numId w:val="133"/>
        </w:numPr>
        <w:autoSpaceDE w:val="0"/>
        <w:autoSpaceDN w:val="0"/>
        <w:adjustRightInd w:val="0"/>
        <w:spacing w:line="360" w:lineRule="auto"/>
        <w:ind w:right="-810"/>
        <w:jc w:val="both"/>
        <w:rPr>
          <w:rFonts w:eastAsiaTheme="minorHAnsi"/>
          <w:color w:val="1F1A17"/>
          <w:sz w:val="24"/>
          <w:szCs w:val="24"/>
        </w:rPr>
      </w:pPr>
      <w:r w:rsidRPr="00F6252D">
        <w:rPr>
          <w:rFonts w:eastAsiaTheme="minorHAnsi"/>
          <w:color w:val="1F1A17"/>
          <w:sz w:val="24"/>
          <w:szCs w:val="24"/>
        </w:rPr>
        <w:t>A new description is made if the title changes. In other words,</w:t>
      </w:r>
      <w:r w:rsidR="00112E29" w:rsidRPr="00F6252D">
        <w:rPr>
          <w:rFonts w:eastAsiaTheme="minorHAnsi"/>
          <w:color w:val="1F1A17"/>
          <w:sz w:val="24"/>
          <w:szCs w:val="24"/>
        </w:rPr>
        <w:t xml:space="preserve"> </w:t>
      </w:r>
      <w:r w:rsidRPr="00F6252D">
        <w:rPr>
          <w:rFonts w:eastAsiaTheme="minorHAnsi"/>
          <w:color w:val="1F1A17"/>
          <w:sz w:val="24"/>
          <w:szCs w:val="24"/>
        </w:rPr>
        <w:t>the new title is treated as a different title. (Rule 12.1 B8)</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lastRenderedPageBreak/>
        <w:t>Examples:</w:t>
      </w:r>
      <w:r w:rsidRPr="00F6252D">
        <w:rPr>
          <w:rFonts w:eastAsiaTheme="minorHAnsi"/>
          <w:color w:val="1F1A17"/>
          <w:sz w:val="24"/>
          <w:szCs w:val="24"/>
        </w:rPr>
        <w:t xml:space="preserve"> </w:t>
      </w:r>
      <w:r w:rsidR="00112E29" w:rsidRPr="00F6252D">
        <w:rPr>
          <w:rFonts w:eastAsiaTheme="minorHAnsi"/>
          <w:color w:val="1F1A17"/>
          <w:sz w:val="24"/>
          <w:szCs w:val="24"/>
        </w:rPr>
        <w:tab/>
      </w:r>
      <w:r w:rsidRPr="00F6252D">
        <w:rPr>
          <w:rFonts w:eastAsiaTheme="minorHAnsi"/>
          <w:color w:val="1F1A17"/>
          <w:sz w:val="24"/>
          <w:szCs w:val="24"/>
        </w:rPr>
        <w:t>American libraries – Vol. 1, no. 1 (Jan. 1970) –</w:t>
      </w:r>
    </w:p>
    <w:p w:rsidR="007D5816" w:rsidRPr="00F6252D" w:rsidRDefault="007D5816" w:rsidP="00C9647F">
      <w:pPr>
        <w:autoSpaceDE w:val="0"/>
        <w:autoSpaceDN w:val="0"/>
        <w:adjustRightInd w:val="0"/>
        <w:spacing w:line="360" w:lineRule="auto"/>
        <w:ind w:left="1440" w:right="-810" w:firstLine="720"/>
        <w:jc w:val="both"/>
        <w:rPr>
          <w:rFonts w:eastAsiaTheme="minorHAnsi"/>
          <w:color w:val="1F1A17"/>
          <w:sz w:val="24"/>
          <w:szCs w:val="24"/>
        </w:rPr>
      </w:pPr>
      <w:proofErr w:type="gramStart"/>
      <w:r w:rsidRPr="00F6252D">
        <w:rPr>
          <w:rFonts w:eastAsiaTheme="minorHAnsi"/>
          <w:color w:val="1F1A17"/>
          <w:sz w:val="24"/>
          <w:szCs w:val="24"/>
        </w:rPr>
        <w:t>Continues :</w:t>
      </w:r>
      <w:proofErr w:type="gramEnd"/>
      <w:r w:rsidRPr="00F6252D">
        <w:rPr>
          <w:rFonts w:eastAsiaTheme="minorHAnsi"/>
          <w:color w:val="1F1A17"/>
          <w:sz w:val="24"/>
          <w:szCs w:val="24"/>
        </w:rPr>
        <w:t xml:space="preserve"> ALA Bulletin</w:t>
      </w:r>
    </w:p>
    <w:p w:rsidR="007D5816" w:rsidRPr="00F6252D" w:rsidRDefault="007D5816" w:rsidP="00C9647F">
      <w:pPr>
        <w:autoSpaceDE w:val="0"/>
        <w:autoSpaceDN w:val="0"/>
        <w:adjustRightInd w:val="0"/>
        <w:spacing w:line="360" w:lineRule="auto"/>
        <w:ind w:left="1440" w:right="-810" w:firstLine="720"/>
        <w:jc w:val="both"/>
        <w:rPr>
          <w:rFonts w:eastAsiaTheme="minorHAnsi"/>
          <w:color w:val="1F1A17"/>
          <w:sz w:val="24"/>
          <w:szCs w:val="24"/>
        </w:rPr>
      </w:pPr>
      <w:r w:rsidRPr="00F6252D">
        <w:rPr>
          <w:rFonts w:eastAsiaTheme="minorHAnsi"/>
          <w:color w:val="1F1A17"/>
          <w:sz w:val="24"/>
          <w:szCs w:val="24"/>
        </w:rPr>
        <w:t>ALA Bulletin – Vol. 33-63 (Jan. 1939 – Dec. 1969)</w:t>
      </w:r>
    </w:p>
    <w:p w:rsidR="007D5816" w:rsidRPr="00F6252D" w:rsidRDefault="007D5816" w:rsidP="00C9647F">
      <w:pPr>
        <w:autoSpaceDE w:val="0"/>
        <w:autoSpaceDN w:val="0"/>
        <w:adjustRightInd w:val="0"/>
        <w:spacing w:line="360" w:lineRule="auto"/>
        <w:ind w:left="1440" w:right="-810" w:firstLine="720"/>
        <w:jc w:val="both"/>
        <w:rPr>
          <w:rFonts w:eastAsiaTheme="minorHAnsi"/>
          <w:color w:val="1F1A17"/>
          <w:sz w:val="24"/>
          <w:szCs w:val="24"/>
        </w:rPr>
      </w:pPr>
      <w:r w:rsidRPr="00F6252D">
        <w:rPr>
          <w:rFonts w:eastAsiaTheme="minorHAnsi"/>
          <w:color w:val="1F1A17"/>
          <w:sz w:val="24"/>
          <w:szCs w:val="24"/>
        </w:rPr>
        <w:t xml:space="preserve">Continued </w:t>
      </w:r>
      <w:proofErr w:type="gramStart"/>
      <w:r w:rsidRPr="00F6252D">
        <w:rPr>
          <w:rFonts w:eastAsiaTheme="minorHAnsi"/>
          <w:color w:val="1F1A17"/>
          <w:sz w:val="24"/>
          <w:szCs w:val="24"/>
        </w:rPr>
        <w:t>by :</w:t>
      </w:r>
      <w:proofErr w:type="gramEnd"/>
      <w:r w:rsidRPr="00F6252D">
        <w:rPr>
          <w:rFonts w:eastAsiaTheme="minorHAnsi"/>
          <w:color w:val="1F1A17"/>
          <w:sz w:val="24"/>
          <w:szCs w:val="24"/>
        </w:rPr>
        <w:t xml:space="preserve"> American Libraries</w:t>
      </w:r>
    </w:p>
    <w:p w:rsidR="007D5816" w:rsidRPr="00F6252D" w:rsidRDefault="00C9647F" w:rsidP="00C9647F">
      <w:pPr>
        <w:autoSpaceDE w:val="0"/>
        <w:autoSpaceDN w:val="0"/>
        <w:adjustRightInd w:val="0"/>
        <w:spacing w:line="360" w:lineRule="auto"/>
        <w:ind w:left="360" w:right="-810"/>
        <w:jc w:val="both"/>
        <w:rPr>
          <w:rFonts w:eastAsiaTheme="minorHAnsi"/>
          <w:color w:val="1F1A17"/>
          <w:sz w:val="24"/>
          <w:szCs w:val="24"/>
        </w:rPr>
      </w:pPr>
      <w:r w:rsidRPr="00F6252D">
        <w:rPr>
          <w:rFonts w:eastAsiaTheme="minorHAnsi"/>
          <w:b/>
          <w:color w:val="1F1A17"/>
          <w:sz w:val="24"/>
          <w:szCs w:val="24"/>
        </w:rPr>
        <w:t xml:space="preserve">(3). </w:t>
      </w:r>
      <w:r w:rsidR="007D5816" w:rsidRPr="00F6252D">
        <w:rPr>
          <w:rFonts w:eastAsiaTheme="minorHAnsi"/>
          <w:color w:val="1F1A17"/>
          <w:sz w:val="24"/>
          <w:szCs w:val="24"/>
        </w:rPr>
        <w:t>Following the title, give the numeric designation first and then</w:t>
      </w:r>
      <w:r w:rsidR="00112E29" w:rsidRPr="00F6252D">
        <w:rPr>
          <w:rFonts w:eastAsiaTheme="minorHAnsi"/>
          <w:color w:val="1F1A17"/>
          <w:sz w:val="24"/>
          <w:szCs w:val="24"/>
        </w:rPr>
        <w:t xml:space="preserve"> </w:t>
      </w:r>
      <w:r w:rsidR="007D5816" w:rsidRPr="00F6252D">
        <w:rPr>
          <w:rFonts w:eastAsiaTheme="minorHAnsi"/>
          <w:color w:val="1F1A17"/>
          <w:sz w:val="24"/>
          <w:szCs w:val="24"/>
        </w:rPr>
        <w:t>the chronological designation of the first issue of the serial. In</w:t>
      </w:r>
      <w:r w:rsidR="00112E29" w:rsidRPr="00F6252D">
        <w:rPr>
          <w:rFonts w:eastAsiaTheme="minorHAnsi"/>
          <w:color w:val="1F1A17"/>
          <w:sz w:val="24"/>
          <w:szCs w:val="24"/>
        </w:rPr>
        <w:t xml:space="preserve"> </w:t>
      </w:r>
      <w:r w:rsidR="007D5816" w:rsidRPr="00F6252D">
        <w:rPr>
          <w:rFonts w:eastAsiaTheme="minorHAnsi"/>
          <w:color w:val="1F1A17"/>
          <w:sz w:val="24"/>
          <w:szCs w:val="24"/>
        </w:rPr>
        <w:t>the case of a completed serial, the designation of the final issue</w:t>
      </w:r>
      <w:r w:rsidR="00112E29" w:rsidRPr="00F6252D">
        <w:rPr>
          <w:rFonts w:eastAsiaTheme="minorHAnsi"/>
          <w:color w:val="1F1A17"/>
          <w:sz w:val="24"/>
          <w:szCs w:val="24"/>
        </w:rPr>
        <w:t xml:space="preserve"> </w:t>
      </w:r>
      <w:r w:rsidR="007D5816" w:rsidRPr="00F6252D">
        <w:rPr>
          <w:rFonts w:eastAsiaTheme="minorHAnsi"/>
          <w:color w:val="1F1A17"/>
          <w:sz w:val="24"/>
          <w:szCs w:val="24"/>
        </w:rPr>
        <w:t>should also be noted. (Rules 12.3 C4 F1)</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112E29" w:rsidRPr="00F6252D">
        <w:rPr>
          <w:rFonts w:eastAsiaTheme="minorHAnsi"/>
          <w:color w:val="1F1A17"/>
          <w:sz w:val="24"/>
          <w:szCs w:val="24"/>
        </w:rPr>
        <w:tab/>
      </w:r>
      <w:r w:rsidRPr="00F6252D">
        <w:rPr>
          <w:rFonts w:eastAsiaTheme="minorHAnsi"/>
          <w:color w:val="1F1A17"/>
          <w:sz w:val="24"/>
          <w:szCs w:val="24"/>
        </w:rPr>
        <w:t>Nursing outlook – Vol.1, no.1 (Jan. 1953) – v. 40,</w:t>
      </w:r>
    </w:p>
    <w:p w:rsidR="007D5816" w:rsidRPr="00F6252D" w:rsidRDefault="007D5816" w:rsidP="00C9647F">
      <w:pPr>
        <w:autoSpaceDE w:val="0"/>
        <w:autoSpaceDN w:val="0"/>
        <w:adjustRightInd w:val="0"/>
        <w:spacing w:line="360" w:lineRule="auto"/>
        <w:ind w:left="1440" w:right="-810" w:firstLine="720"/>
        <w:jc w:val="both"/>
        <w:rPr>
          <w:rFonts w:eastAsiaTheme="minorHAnsi"/>
          <w:color w:val="1F1A17"/>
          <w:sz w:val="24"/>
          <w:szCs w:val="24"/>
        </w:rPr>
      </w:pPr>
      <w:proofErr w:type="gramStart"/>
      <w:r w:rsidRPr="00F6252D">
        <w:rPr>
          <w:rFonts w:eastAsiaTheme="minorHAnsi"/>
          <w:color w:val="1F1A17"/>
          <w:sz w:val="24"/>
          <w:szCs w:val="24"/>
        </w:rPr>
        <w:t>no</w:t>
      </w:r>
      <w:proofErr w:type="gramEnd"/>
      <w:r w:rsidRPr="00F6252D">
        <w:rPr>
          <w:rFonts w:eastAsiaTheme="minorHAnsi"/>
          <w:color w:val="1F1A17"/>
          <w:sz w:val="24"/>
          <w:szCs w:val="24"/>
        </w:rPr>
        <w:t>. 12 (Dec. 1992)</w:t>
      </w:r>
    </w:p>
    <w:p w:rsidR="007D5816" w:rsidRPr="00F6252D" w:rsidRDefault="00C9647F" w:rsidP="00C9647F">
      <w:pPr>
        <w:autoSpaceDE w:val="0"/>
        <w:autoSpaceDN w:val="0"/>
        <w:adjustRightInd w:val="0"/>
        <w:spacing w:line="360" w:lineRule="auto"/>
        <w:ind w:left="360" w:right="-81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w:t>
      </w:r>
      <w:proofErr w:type="gramStart"/>
      <w:r w:rsidR="007D5816" w:rsidRPr="00F6252D">
        <w:rPr>
          <w:rFonts w:eastAsiaTheme="minorHAnsi"/>
          <w:color w:val="1F1A17"/>
          <w:sz w:val="24"/>
          <w:szCs w:val="24"/>
        </w:rPr>
        <w:t>In</w:t>
      </w:r>
      <w:proofErr w:type="gramEnd"/>
      <w:r w:rsidR="007D5816" w:rsidRPr="00F6252D">
        <w:rPr>
          <w:rFonts w:eastAsiaTheme="minorHAnsi"/>
          <w:color w:val="1F1A17"/>
          <w:sz w:val="24"/>
          <w:szCs w:val="24"/>
        </w:rPr>
        <w:t xml:space="preserve"> many situations, notes need to be made for serials. The</w:t>
      </w:r>
      <w:r w:rsidR="00112E29" w:rsidRPr="00F6252D">
        <w:rPr>
          <w:rFonts w:eastAsiaTheme="minorHAnsi"/>
          <w:color w:val="1F1A17"/>
          <w:sz w:val="24"/>
          <w:szCs w:val="24"/>
        </w:rPr>
        <w:t xml:space="preserve"> </w:t>
      </w:r>
      <w:r w:rsidR="007D5816" w:rsidRPr="00F6252D">
        <w:rPr>
          <w:rFonts w:eastAsiaTheme="minorHAnsi"/>
          <w:color w:val="1F1A17"/>
          <w:sz w:val="24"/>
          <w:szCs w:val="24"/>
        </w:rPr>
        <w:t>following are some of the more important ones:</w:t>
      </w:r>
    </w:p>
    <w:p w:rsidR="007D5816" w:rsidRPr="00F6252D" w:rsidRDefault="006D06FE"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a.</w:t>
      </w:r>
      <w:r w:rsidRPr="00F6252D">
        <w:rPr>
          <w:rFonts w:eastAsiaTheme="minorHAnsi"/>
          <w:color w:val="1F1A17"/>
          <w:sz w:val="24"/>
          <w:szCs w:val="24"/>
        </w:rPr>
        <w:t xml:space="preserve"> </w:t>
      </w:r>
      <w:r w:rsidR="007D5816" w:rsidRPr="00F6252D">
        <w:rPr>
          <w:rFonts w:eastAsiaTheme="minorHAnsi"/>
          <w:color w:val="1F1A17"/>
          <w:sz w:val="24"/>
          <w:szCs w:val="24"/>
        </w:rPr>
        <w:t>On the frequency of the serial, use terms such as annual,</w:t>
      </w:r>
      <w:r w:rsidR="00112E29" w:rsidRPr="00F6252D">
        <w:rPr>
          <w:rFonts w:eastAsiaTheme="minorHAnsi"/>
          <w:color w:val="1F1A17"/>
          <w:sz w:val="24"/>
          <w:szCs w:val="24"/>
        </w:rPr>
        <w:t xml:space="preserve"> </w:t>
      </w:r>
      <w:r w:rsidR="007D5816" w:rsidRPr="00F6252D">
        <w:rPr>
          <w:rFonts w:eastAsiaTheme="minorHAnsi"/>
          <w:color w:val="1F1A17"/>
          <w:sz w:val="24"/>
          <w:szCs w:val="24"/>
        </w:rPr>
        <w:t>quarterly, irregular, etc.</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b.</w:t>
      </w:r>
      <w:r w:rsidRPr="00F6252D">
        <w:rPr>
          <w:rFonts w:eastAsiaTheme="minorHAnsi"/>
          <w:color w:val="1F1A17"/>
          <w:sz w:val="24"/>
          <w:szCs w:val="24"/>
        </w:rPr>
        <w:t xml:space="preserve"> If titles of different issues vary, use “Title varies.”</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c.</w:t>
      </w:r>
      <w:r w:rsidRPr="00F6252D">
        <w:rPr>
          <w:rFonts w:eastAsiaTheme="minorHAnsi"/>
          <w:color w:val="1F1A17"/>
          <w:sz w:val="24"/>
          <w:szCs w:val="24"/>
        </w:rPr>
        <w:t xml:space="preserve"> If the publication is a translation of a previously published</w:t>
      </w:r>
      <w:r w:rsidR="00112E29" w:rsidRPr="00F6252D">
        <w:rPr>
          <w:rFonts w:eastAsiaTheme="minorHAnsi"/>
          <w:color w:val="1F1A17"/>
          <w:sz w:val="24"/>
          <w:szCs w:val="24"/>
        </w:rPr>
        <w:t xml:space="preserve"> </w:t>
      </w:r>
      <w:r w:rsidRPr="00F6252D">
        <w:rPr>
          <w:rFonts w:eastAsiaTheme="minorHAnsi"/>
          <w:color w:val="1F1A17"/>
          <w:sz w:val="24"/>
          <w:szCs w:val="24"/>
        </w:rPr>
        <w:t xml:space="preserve">serial, use “Translation </w:t>
      </w:r>
      <w:proofErr w:type="gramStart"/>
      <w:r w:rsidRPr="00F6252D">
        <w:rPr>
          <w:rFonts w:eastAsiaTheme="minorHAnsi"/>
          <w:color w:val="1F1A17"/>
          <w:sz w:val="24"/>
          <w:szCs w:val="24"/>
        </w:rPr>
        <w:t>of ”</w:t>
      </w:r>
      <w:proofErr w:type="gramEnd"/>
      <w:r w:rsidRPr="00F6252D">
        <w:rPr>
          <w:rFonts w:eastAsiaTheme="minorHAnsi"/>
          <w:color w:val="1F1A17"/>
          <w:sz w:val="24"/>
          <w:szCs w:val="24"/>
        </w:rPr>
        <w:t xml:space="preserve"> to start the note.</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d</w:t>
      </w:r>
      <w:r w:rsidRPr="00F6252D">
        <w:rPr>
          <w:rFonts w:eastAsiaTheme="minorHAnsi"/>
          <w:color w:val="1F1A17"/>
          <w:sz w:val="24"/>
          <w:szCs w:val="24"/>
        </w:rPr>
        <w:t>. If a serial continues another serial, add “</w:t>
      </w:r>
      <w:proofErr w:type="gramStart"/>
      <w:r w:rsidRPr="00F6252D">
        <w:rPr>
          <w:rFonts w:eastAsiaTheme="minorHAnsi"/>
          <w:color w:val="1F1A17"/>
          <w:sz w:val="24"/>
          <w:szCs w:val="24"/>
        </w:rPr>
        <w:t>Continues :</w:t>
      </w:r>
      <w:proofErr w:type="gramEnd"/>
      <w:r w:rsidRPr="00F6252D">
        <w:rPr>
          <w:rFonts w:eastAsiaTheme="minorHAnsi"/>
          <w:color w:val="1F1A17"/>
          <w:sz w:val="24"/>
          <w:szCs w:val="24"/>
        </w:rPr>
        <w:t xml:space="preserve"> ” to start</w:t>
      </w:r>
      <w:r w:rsidR="00112E29" w:rsidRPr="00F6252D">
        <w:rPr>
          <w:rFonts w:eastAsiaTheme="minorHAnsi"/>
          <w:color w:val="1F1A17"/>
          <w:sz w:val="24"/>
          <w:szCs w:val="24"/>
        </w:rPr>
        <w:t xml:space="preserve"> </w:t>
      </w:r>
      <w:r w:rsidRPr="00F6252D">
        <w:rPr>
          <w:rFonts w:eastAsiaTheme="minorHAnsi"/>
          <w:color w:val="1F1A17"/>
          <w:sz w:val="24"/>
          <w:szCs w:val="24"/>
        </w:rPr>
        <w:t>the note.</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e</w:t>
      </w:r>
      <w:r w:rsidRPr="00F6252D">
        <w:rPr>
          <w:rFonts w:eastAsiaTheme="minorHAnsi"/>
          <w:color w:val="1F1A17"/>
          <w:sz w:val="24"/>
          <w:szCs w:val="24"/>
        </w:rPr>
        <w:t>. If a serial is continued by another serial, use “Continued by:”</w:t>
      </w:r>
      <w:r w:rsidR="00112E29" w:rsidRPr="00F6252D">
        <w:rPr>
          <w:rFonts w:eastAsiaTheme="minorHAnsi"/>
          <w:color w:val="1F1A17"/>
          <w:sz w:val="24"/>
          <w:szCs w:val="24"/>
        </w:rPr>
        <w:t xml:space="preserve"> </w:t>
      </w:r>
      <w:r w:rsidRPr="00F6252D">
        <w:rPr>
          <w:rFonts w:eastAsiaTheme="minorHAnsi"/>
          <w:color w:val="1F1A17"/>
          <w:sz w:val="24"/>
          <w:szCs w:val="24"/>
        </w:rPr>
        <w:t>to start the note.</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f.</w:t>
      </w:r>
      <w:r w:rsidRPr="00F6252D">
        <w:rPr>
          <w:rFonts w:eastAsiaTheme="minorHAnsi"/>
          <w:color w:val="1F1A17"/>
          <w:sz w:val="24"/>
          <w:szCs w:val="24"/>
        </w:rPr>
        <w:t xml:space="preserve"> If a serial is a merger of two or more serials, use “Merger </w:t>
      </w:r>
      <w:proofErr w:type="gramStart"/>
      <w:r w:rsidRPr="00F6252D">
        <w:rPr>
          <w:rFonts w:eastAsiaTheme="minorHAnsi"/>
          <w:color w:val="1F1A17"/>
          <w:sz w:val="24"/>
          <w:szCs w:val="24"/>
        </w:rPr>
        <w:t>of :</w:t>
      </w:r>
      <w:proofErr w:type="gramEnd"/>
      <w:r w:rsidRPr="00F6252D">
        <w:rPr>
          <w:rFonts w:eastAsiaTheme="minorHAnsi"/>
          <w:color w:val="1F1A17"/>
          <w:sz w:val="24"/>
          <w:szCs w:val="24"/>
        </w:rPr>
        <w:t xml:space="preserve"> ”</w:t>
      </w:r>
      <w:r w:rsidR="00112E29" w:rsidRPr="00F6252D">
        <w:rPr>
          <w:rFonts w:eastAsiaTheme="minorHAnsi"/>
          <w:color w:val="1F1A17"/>
          <w:sz w:val="24"/>
          <w:szCs w:val="24"/>
        </w:rPr>
        <w:t xml:space="preserve"> </w:t>
      </w:r>
      <w:r w:rsidRPr="00F6252D">
        <w:rPr>
          <w:rFonts w:eastAsiaTheme="minorHAnsi"/>
          <w:color w:val="1F1A17"/>
          <w:sz w:val="24"/>
          <w:szCs w:val="24"/>
        </w:rPr>
        <w:t>or “Merger with : ” to start the note.</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g.</w:t>
      </w:r>
      <w:r w:rsidRPr="00F6252D">
        <w:rPr>
          <w:rFonts w:eastAsiaTheme="minorHAnsi"/>
          <w:color w:val="1F1A17"/>
          <w:sz w:val="24"/>
          <w:szCs w:val="24"/>
        </w:rPr>
        <w:t xml:space="preserve"> If a serial splits into two or more serials, use “Continues in</w:t>
      </w:r>
      <w:r w:rsidR="00112E29" w:rsidRPr="00F6252D">
        <w:rPr>
          <w:rFonts w:eastAsiaTheme="minorHAnsi"/>
          <w:color w:val="1F1A17"/>
          <w:sz w:val="24"/>
          <w:szCs w:val="24"/>
        </w:rPr>
        <w:t xml:space="preserve"> </w:t>
      </w:r>
      <w:proofErr w:type="gramStart"/>
      <w:r w:rsidRPr="00F6252D">
        <w:rPr>
          <w:rFonts w:eastAsiaTheme="minorHAnsi"/>
          <w:color w:val="1F1A17"/>
          <w:sz w:val="24"/>
          <w:szCs w:val="24"/>
        </w:rPr>
        <w:t>part :</w:t>
      </w:r>
      <w:proofErr w:type="gramEnd"/>
      <w:r w:rsidRPr="00F6252D">
        <w:rPr>
          <w:rFonts w:eastAsiaTheme="minorHAnsi"/>
          <w:color w:val="1F1A17"/>
          <w:sz w:val="24"/>
          <w:szCs w:val="24"/>
        </w:rPr>
        <w:t xml:space="preserve"> ” or “Split into : ” to start the note.</w:t>
      </w:r>
    </w:p>
    <w:p w:rsidR="007D5816" w:rsidRPr="00F6252D" w:rsidRDefault="007D581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h</w:t>
      </w:r>
      <w:r w:rsidRPr="00F6252D">
        <w:rPr>
          <w:rFonts w:eastAsiaTheme="minorHAnsi"/>
          <w:color w:val="1F1A17"/>
          <w:sz w:val="24"/>
          <w:szCs w:val="24"/>
        </w:rPr>
        <w:t>. If a serial absorbs another serial, use “</w:t>
      </w:r>
      <w:proofErr w:type="gramStart"/>
      <w:r w:rsidRPr="00F6252D">
        <w:rPr>
          <w:rFonts w:eastAsiaTheme="minorHAnsi"/>
          <w:color w:val="1F1A17"/>
          <w:sz w:val="24"/>
          <w:szCs w:val="24"/>
        </w:rPr>
        <w:t>Absorbed :</w:t>
      </w:r>
      <w:proofErr w:type="gramEnd"/>
      <w:r w:rsidRPr="00F6252D">
        <w:rPr>
          <w:rFonts w:eastAsiaTheme="minorHAnsi"/>
          <w:color w:val="1F1A17"/>
          <w:sz w:val="24"/>
          <w:szCs w:val="24"/>
        </w:rPr>
        <w:t xml:space="preserve"> ” to start</w:t>
      </w:r>
      <w:r w:rsidR="00112E29" w:rsidRPr="00F6252D">
        <w:rPr>
          <w:rFonts w:eastAsiaTheme="minorHAnsi"/>
          <w:color w:val="1F1A17"/>
          <w:sz w:val="24"/>
          <w:szCs w:val="24"/>
        </w:rPr>
        <w:t xml:space="preserve"> </w:t>
      </w:r>
      <w:r w:rsidRPr="00F6252D">
        <w:rPr>
          <w:rFonts w:eastAsiaTheme="minorHAnsi"/>
          <w:color w:val="1F1A17"/>
          <w:sz w:val="24"/>
          <w:szCs w:val="24"/>
        </w:rPr>
        <w:t>the note.</w:t>
      </w:r>
    </w:p>
    <w:p w:rsidR="00A906C6" w:rsidRPr="00F6252D" w:rsidRDefault="00A906C6" w:rsidP="00C9647F">
      <w:pPr>
        <w:autoSpaceDE w:val="0"/>
        <w:autoSpaceDN w:val="0"/>
        <w:adjustRightInd w:val="0"/>
        <w:spacing w:line="360" w:lineRule="auto"/>
        <w:ind w:right="-810" w:firstLine="720"/>
        <w:jc w:val="both"/>
        <w:rPr>
          <w:rFonts w:eastAsiaTheme="minorHAnsi"/>
          <w:color w:val="1F1A17"/>
          <w:sz w:val="24"/>
          <w:szCs w:val="24"/>
        </w:rPr>
      </w:pPr>
      <w:r w:rsidRPr="00F6252D">
        <w:rPr>
          <w:rFonts w:eastAsiaTheme="minorHAnsi"/>
          <w:b/>
          <w:color w:val="1F1A17"/>
          <w:sz w:val="24"/>
          <w:szCs w:val="24"/>
        </w:rPr>
        <w:t>i.</w:t>
      </w:r>
      <w:r w:rsidRPr="00F6252D">
        <w:rPr>
          <w:rFonts w:eastAsiaTheme="minorHAnsi"/>
          <w:color w:val="1F1A17"/>
          <w:sz w:val="24"/>
          <w:szCs w:val="24"/>
        </w:rPr>
        <w:t xml:space="preserve"> Make a note if a cumulative index is present.</w:t>
      </w:r>
    </w:p>
    <w:p w:rsidR="00A906C6" w:rsidRPr="00F6252D" w:rsidRDefault="00A906C6" w:rsidP="00C9647F">
      <w:pPr>
        <w:autoSpaceDE w:val="0"/>
        <w:autoSpaceDN w:val="0"/>
        <w:adjustRightInd w:val="0"/>
        <w:spacing w:line="360" w:lineRule="auto"/>
        <w:ind w:left="720" w:right="-810"/>
        <w:jc w:val="both"/>
        <w:rPr>
          <w:rFonts w:eastAsiaTheme="minorHAnsi"/>
          <w:color w:val="1F1A17"/>
          <w:sz w:val="24"/>
          <w:szCs w:val="24"/>
        </w:rPr>
      </w:pPr>
      <w:r w:rsidRPr="00F6252D">
        <w:rPr>
          <w:rFonts w:eastAsiaTheme="minorHAnsi"/>
          <w:b/>
          <w:color w:val="1F1A17"/>
          <w:sz w:val="24"/>
          <w:szCs w:val="24"/>
        </w:rPr>
        <w:t>j</w:t>
      </w:r>
      <w:r w:rsidRPr="00F6252D">
        <w:rPr>
          <w:rFonts w:eastAsiaTheme="minorHAnsi"/>
          <w:color w:val="1F1A17"/>
          <w:sz w:val="24"/>
          <w:szCs w:val="24"/>
        </w:rPr>
        <w:t>. Make a note when there is something special included with the</w:t>
      </w:r>
      <w:r w:rsidR="00112E29" w:rsidRPr="00F6252D">
        <w:rPr>
          <w:rFonts w:eastAsiaTheme="minorHAnsi"/>
          <w:color w:val="1F1A17"/>
          <w:sz w:val="24"/>
          <w:szCs w:val="24"/>
        </w:rPr>
        <w:t xml:space="preserve"> </w:t>
      </w:r>
      <w:r w:rsidRPr="00F6252D">
        <w:rPr>
          <w:rFonts w:eastAsiaTheme="minorHAnsi"/>
          <w:color w:val="1F1A17"/>
          <w:sz w:val="24"/>
          <w:szCs w:val="24"/>
        </w:rPr>
        <w:t>contents, such as exercises included for each chapter.</w:t>
      </w:r>
    </w:p>
    <w:p w:rsidR="00A906C6" w:rsidRPr="00F6252D" w:rsidRDefault="00A906C6" w:rsidP="00C9647F">
      <w:pPr>
        <w:autoSpaceDE w:val="0"/>
        <w:autoSpaceDN w:val="0"/>
        <w:adjustRightInd w:val="0"/>
        <w:spacing w:line="360" w:lineRule="auto"/>
        <w:ind w:right="-810" w:firstLine="720"/>
        <w:jc w:val="both"/>
        <w:rPr>
          <w:sz w:val="24"/>
          <w:szCs w:val="24"/>
        </w:rPr>
      </w:pPr>
      <w:r w:rsidRPr="00F6252D">
        <w:rPr>
          <w:rFonts w:eastAsiaTheme="minorHAnsi"/>
          <w:b/>
          <w:color w:val="1F1A17"/>
          <w:sz w:val="24"/>
          <w:szCs w:val="24"/>
        </w:rPr>
        <w:t>k.</w:t>
      </w:r>
      <w:r w:rsidRPr="00F6252D">
        <w:rPr>
          <w:rFonts w:eastAsiaTheme="minorHAnsi"/>
          <w:color w:val="1F1A17"/>
          <w:sz w:val="24"/>
          <w:szCs w:val="24"/>
        </w:rPr>
        <w:t xml:space="preserve"> Make a note of local holdings, the item’s status, or restrictions</w:t>
      </w:r>
      <w:r w:rsidR="00112E29" w:rsidRPr="00F6252D">
        <w:rPr>
          <w:rFonts w:eastAsiaTheme="minorHAnsi"/>
          <w:color w:val="1F1A17"/>
          <w:sz w:val="24"/>
          <w:szCs w:val="24"/>
        </w:rPr>
        <w:t xml:space="preserve"> </w:t>
      </w:r>
      <w:r w:rsidRPr="00F6252D">
        <w:rPr>
          <w:rFonts w:eastAsiaTheme="minorHAnsi"/>
          <w:color w:val="1F1A17"/>
          <w:sz w:val="24"/>
          <w:szCs w:val="24"/>
        </w:rPr>
        <w:t>on its use.</w:t>
      </w:r>
    </w:p>
    <w:p w:rsidR="00BA65FC" w:rsidRPr="00F6252D" w:rsidRDefault="00BA65FC" w:rsidP="00A906C6">
      <w:pPr>
        <w:spacing w:line="360" w:lineRule="auto"/>
        <w:ind w:right="-810"/>
        <w:jc w:val="both"/>
        <w:rPr>
          <w:sz w:val="24"/>
          <w:szCs w:val="24"/>
        </w:rPr>
      </w:pPr>
    </w:p>
    <w:p w:rsidR="005436D2" w:rsidRPr="00F6252D" w:rsidRDefault="005436D2" w:rsidP="00A10F4D">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Example:</w:t>
      </w:r>
      <w:r w:rsidR="005A2B49" w:rsidRPr="00F6252D">
        <w:rPr>
          <w:rFonts w:eastAsiaTheme="minorHAnsi"/>
          <w:color w:val="1F1A17"/>
          <w:sz w:val="24"/>
          <w:szCs w:val="24"/>
        </w:rPr>
        <w:tab/>
      </w:r>
      <w:r w:rsidRPr="00F6252D">
        <w:rPr>
          <w:rFonts w:eastAsiaTheme="minorHAnsi"/>
          <w:color w:val="1F1A17"/>
          <w:sz w:val="24"/>
          <w:szCs w:val="24"/>
        </w:rPr>
        <w:t xml:space="preserve"> American li </w:t>
      </w:r>
      <w:proofErr w:type="spellStart"/>
      <w:r w:rsidRPr="00F6252D">
        <w:rPr>
          <w:rFonts w:eastAsiaTheme="minorHAnsi"/>
          <w:color w:val="1F1A17"/>
          <w:sz w:val="24"/>
          <w:szCs w:val="24"/>
        </w:rPr>
        <w:t>braries</w:t>
      </w:r>
      <w:proofErr w:type="spellEnd"/>
      <w:r w:rsidRPr="00F6252D">
        <w:rPr>
          <w:rFonts w:eastAsiaTheme="minorHAnsi"/>
          <w:color w:val="1F1A17"/>
          <w:sz w:val="24"/>
          <w:szCs w:val="24"/>
        </w:rPr>
        <w:t xml:space="preserve"> – Vol. 1, no. 1 (Jan. 1970) –</w:t>
      </w:r>
    </w:p>
    <w:p w:rsidR="005436D2" w:rsidRPr="00F6252D" w:rsidRDefault="005436D2" w:rsidP="008D5FE3">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color w:val="1F1A17"/>
          <w:sz w:val="24"/>
          <w:szCs w:val="24"/>
        </w:rPr>
        <w:t>11 no. a year</w:t>
      </w:r>
    </w:p>
    <w:p w:rsidR="005436D2" w:rsidRPr="00F6252D" w:rsidRDefault="005436D2" w:rsidP="008D5FE3">
      <w:pPr>
        <w:autoSpaceDE w:val="0"/>
        <w:autoSpaceDN w:val="0"/>
        <w:adjustRightInd w:val="0"/>
        <w:spacing w:line="360" w:lineRule="auto"/>
        <w:ind w:left="1440" w:right="-720" w:firstLine="720"/>
        <w:jc w:val="both"/>
        <w:rPr>
          <w:rFonts w:eastAsiaTheme="minorHAnsi"/>
          <w:color w:val="1F1A17"/>
          <w:sz w:val="24"/>
          <w:szCs w:val="24"/>
        </w:rPr>
      </w:pPr>
      <w:proofErr w:type="gramStart"/>
      <w:r w:rsidRPr="00F6252D">
        <w:rPr>
          <w:rFonts w:eastAsiaTheme="minorHAnsi"/>
          <w:color w:val="1F1A17"/>
          <w:sz w:val="24"/>
          <w:szCs w:val="24"/>
        </w:rPr>
        <w:t>Indexed :</w:t>
      </w:r>
      <w:proofErr w:type="gramEnd"/>
      <w:r w:rsidRPr="00F6252D">
        <w:rPr>
          <w:rFonts w:eastAsiaTheme="minorHAnsi"/>
          <w:color w:val="1F1A17"/>
          <w:sz w:val="24"/>
          <w:szCs w:val="24"/>
        </w:rPr>
        <w:t xml:space="preserve"> Library Literature, Book Review Index</w:t>
      </w:r>
    </w:p>
    <w:p w:rsidR="005436D2" w:rsidRPr="00F6252D" w:rsidRDefault="005436D2" w:rsidP="008D5FE3">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color w:val="1F1A17"/>
          <w:sz w:val="24"/>
          <w:szCs w:val="24"/>
        </w:rPr>
        <w:t xml:space="preserve">Library </w:t>
      </w:r>
      <w:proofErr w:type="gramStart"/>
      <w:r w:rsidRPr="00F6252D">
        <w:rPr>
          <w:rFonts w:eastAsiaTheme="minorHAnsi"/>
          <w:color w:val="1F1A17"/>
          <w:sz w:val="24"/>
          <w:szCs w:val="24"/>
        </w:rPr>
        <w:t>has :</w:t>
      </w:r>
      <w:proofErr w:type="gramEnd"/>
      <w:r w:rsidRPr="00F6252D">
        <w:rPr>
          <w:rFonts w:eastAsiaTheme="minorHAnsi"/>
          <w:color w:val="1F1A17"/>
          <w:sz w:val="24"/>
          <w:szCs w:val="24"/>
        </w:rPr>
        <w:t xml:space="preserve"> Jan. 1980-</w:t>
      </w:r>
    </w:p>
    <w:p w:rsidR="005436D2" w:rsidRPr="00F6252D" w:rsidRDefault="005436D2" w:rsidP="008D5FE3">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color w:val="1F1A17"/>
          <w:sz w:val="24"/>
          <w:szCs w:val="24"/>
        </w:rPr>
        <w:lastRenderedPageBreak/>
        <w:t>Back issues in microfilm</w:t>
      </w:r>
    </w:p>
    <w:p w:rsidR="005436D2" w:rsidRPr="00F6252D" w:rsidRDefault="005436D2"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Chapter 13</w:t>
      </w:r>
      <w:r w:rsidRPr="00F6252D">
        <w:rPr>
          <w:rFonts w:eastAsiaTheme="minorHAnsi"/>
          <w:color w:val="1F1A17"/>
          <w:sz w:val="24"/>
          <w:szCs w:val="24"/>
        </w:rPr>
        <w:t xml:space="preserve"> ex plains the rules for “Analysis.” These detail how to</w:t>
      </w:r>
      <w:r w:rsidR="008D5FE3" w:rsidRPr="00F6252D">
        <w:rPr>
          <w:rFonts w:eastAsiaTheme="minorHAnsi"/>
          <w:color w:val="1F1A17"/>
          <w:sz w:val="24"/>
          <w:szCs w:val="24"/>
        </w:rPr>
        <w:t xml:space="preserve"> </w:t>
      </w:r>
      <w:r w:rsidRPr="00F6252D">
        <w:rPr>
          <w:rFonts w:eastAsiaTheme="minorHAnsi"/>
          <w:color w:val="1F1A17"/>
          <w:sz w:val="24"/>
          <w:szCs w:val="24"/>
        </w:rPr>
        <w:t>describe a part or parts of an item, or how to indicate that the item in</w:t>
      </w:r>
      <w:r w:rsidR="008D5FE3" w:rsidRPr="00F6252D">
        <w:rPr>
          <w:rFonts w:eastAsiaTheme="minorHAnsi"/>
          <w:color w:val="1F1A17"/>
          <w:sz w:val="24"/>
          <w:szCs w:val="24"/>
        </w:rPr>
        <w:t xml:space="preserve"> </w:t>
      </w:r>
      <w:r w:rsidRPr="00F6252D">
        <w:rPr>
          <w:rFonts w:eastAsiaTheme="minorHAnsi"/>
          <w:color w:val="1F1A17"/>
          <w:sz w:val="24"/>
          <w:szCs w:val="24"/>
        </w:rPr>
        <w:t>hand is part of a comprehensive work. As explained in the note area</w:t>
      </w:r>
      <w:r w:rsidR="008D5FE3" w:rsidRPr="00F6252D">
        <w:rPr>
          <w:rFonts w:eastAsiaTheme="minorHAnsi"/>
          <w:color w:val="1F1A17"/>
          <w:sz w:val="24"/>
          <w:szCs w:val="24"/>
        </w:rPr>
        <w:t xml:space="preserve"> </w:t>
      </w:r>
      <w:r w:rsidRPr="00F6252D">
        <w:rPr>
          <w:rFonts w:eastAsiaTheme="minorHAnsi"/>
          <w:color w:val="1F1A17"/>
          <w:sz w:val="24"/>
          <w:szCs w:val="24"/>
        </w:rPr>
        <w:t>(Rule 1.7), parts of the work are usually listed as a content note in the</w:t>
      </w:r>
      <w:r w:rsidR="008D5FE3" w:rsidRPr="00F6252D">
        <w:rPr>
          <w:rFonts w:eastAsiaTheme="minorHAnsi"/>
          <w:color w:val="1F1A17"/>
          <w:sz w:val="24"/>
          <w:szCs w:val="24"/>
        </w:rPr>
        <w:t xml:space="preserve"> </w:t>
      </w:r>
      <w:r w:rsidRPr="00F6252D">
        <w:rPr>
          <w:rFonts w:eastAsiaTheme="minorHAnsi"/>
          <w:color w:val="1F1A17"/>
          <w:sz w:val="24"/>
          <w:szCs w:val="24"/>
        </w:rPr>
        <w:t>note area. At other times though, a more comprehensive description</w:t>
      </w:r>
      <w:r w:rsidR="008D5FE3" w:rsidRPr="00F6252D">
        <w:rPr>
          <w:rFonts w:eastAsiaTheme="minorHAnsi"/>
          <w:color w:val="1F1A17"/>
          <w:sz w:val="24"/>
          <w:szCs w:val="24"/>
        </w:rPr>
        <w:t xml:space="preserve"> </w:t>
      </w:r>
      <w:r w:rsidRPr="00F6252D">
        <w:rPr>
          <w:rFonts w:eastAsiaTheme="minorHAnsi"/>
          <w:color w:val="1F1A17"/>
          <w:sz w:val="24"/>
          <w:szCs w:val="24"/>
        </w:rPr>
        <w:t>may be necessary, and an “In” analytic entry is recommended. The</w:t>
      </w:r>
      <w:r w:rsidR="008D5FE3" w:rsidRPr="00F6252D">
        <w:rPr>
          <w:rFonts w:eastAsiaTheme="minorHAnsi"/>
          <w:color w:val="1F1A17"/>
          <w:sz w:val="24"/>
          <w:szCs w:val="24"/>
        </w:rPr>
        <w:t xml:space="preserve"> </w:t>
      </w:r>
      <w:r w:rsidRPr="00F6252D">
        <w:rPr>
          <w:rFonts w:eastAsiaTheme="minorHAnsi"/>
          <w:color w:val="1F1A17"/>
          <w:sz w:val="24"/>
          <w:szCs w:val="24"/>
        </w:rPr>
        <w:t>word “In” should be italicized, underlined, or otherwise emphasized.</w:t>
      </w:r>
      <w:r w:rsidR="008D5FE3" w:rsidRPr="00F6252D">
        <w:rPr>
          <w:rFonts w:eastAsiaTheme="minorHAnsi"/>
          <w:color w:val="1F1A17"/>
          <w:sz w:val="24"/>
          <w:szCs w:val="24"/>
        </w:rPr>
        <w:t xml:space="preserve"> </w:t>
      </w:r>
      <w:r w:rsidRPr="00F6252D">
        <w:rPr>
          <w:rFonts w:eastAsiaTheme="minorHAnsi"/>
          <w:color w:val="1F1A17"/>
          <w:sz w:val="24"/>
          <w:szCs w:val="24"/>
        </w:rPr>
        <w:t>(Rule 13.5)</w:t>
      </w:r>
    </w:p>
    <w:p w:rsidR="005436D2" w:rsidRPr="00F6252D" w:rsidRDefault="005436D2" w:rsidP="008D5FE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8D5FE3" w:rsidRPr="00F6252D">
        <w:rPr>
          <w:rFonts w:eastAsiaTheme="minorHAnsi"/>
          <w:color w:val="1F1A17"/>
          <w:sz w:val="24"/>
          <w:szCs w:val="24"/>
        </w:rPr>
        <w:tab/>
      </w:r>
      <w:r w:rsidRPr="00F6252D">
        <w:rPr>
          <w:rFonts w:eastAsiaTheme="minorHAnsi"/>
          <w:color w:val="1F1A17"/>
          <w:sz w:val="24"/>
          <w:szCs w:val="24"/>
        </w:rPr>
        <w:t>The Spring flowers</w:t>
      </w:r>
    </w:p>
    <w:p w:rsidR="005436D2" w:rsidRPr="00F6252D" w:rsidRDefault="005436D2" w:rsidP="008D5FE3">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iCs/>
          <w:color w:val="1F1A17"/>
          <w:sz w:val="24"/>
          <w:szCs w:val="24"/>
        </w:rPr>
        <w:t xml:space="preserve">In </w:t>
      </w:r>
      <w:r w:rsidRPr="00F6252D">
        <w:rPr>
          <w:rFonts w:eastAsiaTheme="minorHAnsi"/>
          <w:color w:val="1F1A17"/>
          <w:sz w:val="24"/>
          <w:szCs w:val="24"/>
        </w:rPr>
        <w:t xml:space="preserve">The best loved </w:t>
      </w:r>
      <w:proofErr w:type="spellStart"/>
      <w:r w:rsidRPr="00F6252D">
        <w:rPr>
          <w:rFonts w:eastAsiaTheme="minorHAnsi"/>
          <w:color w:val="1F1A17"/>
          <w:sz w:val="24"/>
          <w:szCs w:val="24"/>
        </w:rPr>
        <w:t>po</w:t>
      </w:r>
      <w:proofErr w:type="spellEnd"/>
      <w:r w:rsidRPr="00F6252D">
        <w:rPr>
          <w:rFonts w:eastAsiaTheme="minorHAnsi"/>
          <w:color w:val="1F1A17"/>
          <w:sz w:val="24"/>
          <w:szCs w:val="24"/>
        </w:rPr>
        <w:t xml:space="preserve"> ems / New York: McGraw-</w:t>
      </w:r>
    </w:p>
    <w:p w:rsidR="005436D2" w:rsidRPr="00F6252D" w:rsidRDefault="005436D2" w:rsidP="008D5FE3">
      <w:pPr>
        <w:autoSpaceDE w:val="0"/>
        <w:autoSpaceDN w:val="0"/>
        <w:adjustRightInd w:val="0"/>
        <w:spacing w:line="360" w:lineRule="auto"/>
        <w:ind w:left="1440" w:right="-720" w:firstLine="720"/>
        <w:jc w:val="both"/>
        <w:rPr>
          <w:rFonts w:eastAsiaTheme="minorHAnsi"/>
          <w:color w:val="1F1A17"/>
          <w:sz w:val="24"/>
          <w:szCs w:val="24"/>
        </w:rPr>
      </w:pPr>
      <w:proofErr w:type="gramStart"/>
      <w:r w:rsidRPr="00F6252D">
        <w:rPr>
          <w:rFonts w:eastAsiaTheme="minorHAnsi"/>
          <w:color w:val="1F1A17"/>
          <w:sz w:val="24"/>
          <w:szCs w:val="24"/>
        </w:rPr>
        <w:t>Hill, 1999.</w:t>
      </w:r>
      <w:proofErr w:type="gramEnd"/>
    </w:p>
    <w:p w:rsidR="007E1DF0" w:rsidRPr="00F6252D" w:rsidRDefault="005436D2" w:rsidP="008D5FE3">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Whether working on cards or on the computer, the same AACR2R</w:t>
      </w:r>
      <w:r w:rsidR="008D5FE3" w:rsidRPr="00F6252D">
        <w:rPr>
          <w:rFonts w:eastAsiaTheme="minorHAnsi"/>
          <w:color w:val="1F1A17"/>
          <w:sz w:val="24"/>
          <w:szCs w:val="24"/>
        </w:rPr>
        <w:t xml:space="preserve"> </w:t>
      </w:r>
      <w:r w:rsidRPr="00F6252D">
        <w:rPr>
          <w:rFonts w:eastAsiaTheme="minorHAnsi"/>
          <w:color w:val="1F1A17"/>
          <w:sz w:val="24"/>
          <w:szCs w:val="24"/>
        </w:rPr>
        <w:t>rules are to be followed. This means that even though the card and the</w:t>
      </w:r>
      <w:r w:rsidR="008D5FE3" w:rsidRPr="00F6252D">
        <w:rPr>
          <w:rFonts w:eastAsiaTheme="minorHAnsi"/>
          <w:color w:val="1F1A17"/>
          <w:sz w:val="24"/>
          <w:szCs w:val="24"/>
        </w:rPr>
        <w:t xml:space="preserve"> </w:t>
      </w:r>
      <w:r w:rsidRPr="00F6252D">
        <w:rPr>
          <w:rFonts w:eastAsiaTheme="minorHAnsi"/>
          <w:color w:val="1F1A17"/>
          <w:sz w:val="24"/>
          <w:szCs w:val="24"/>
        </w:rPr>
        <w:t>online catalog look very different, cataloging is done the same way by</w:t>
      </w:r>
      <w:r w:rsidR="008D5FE3" w:rsidRPr="00F6252D">
        <w:rPr>
          <w:rFonts w:eastAsiaTheme="minorHAnsi"/>
          <w:color w:val="1F1A17"/>
          <w:sz w:val="24"/>
          <w:szCs w:val="24"/>
        </w:rPr>
        <w:t xml:space="preserve"> </w:t>
      </w:r>
      <w:r w:rsidRPr="00F6252D">
        <w:rPr>
          <w:rFonts w:eastAsiaTheme="minorHAnsi"/>
          <w:color w:val="1F1A17"/>
          <w:sz w:val="24"/>
          <w:szCs w:val="24"/>
        </w:rPr>
        <w:t>following the same rules. It is easier to catalog on line because there is a</w:t>
      </w:r>
      <w:r w:rsidR="008D5FE3" w:rsidRPr="00F6252D">
        <w:rPr>
          <w:rFonts w:eastAsiaTheme="minorHAnsi"/>
          <w:color w:val="1F1A17"/>
          <w:sz w:val="24"/>
          <w:szCs w:val="24"/>
        </w:rPr>
        <w:t xml:space="preserve"> </w:t>
      </w:r>
      <w:r w:rsidRPr="00F6252D">
        <w:rPr>
          <w:rFonts w:eastAsiaTheme="minorHAnsi"/>
          <w:color w:val="1F1A17"/>
          <w:sz w:val="24"/>
          <w:szCs w:val="24"/>
        </w:rPr>
        <w:t xml:space="preserve">standard form, called the MARC </w:t>
      </w:r>
      <w:r w:rsidR="00921696" w:rsidRPr="00F6252D">
        <w:rPr>
          <w:rFonts w:eastAsiaTheme="minorHAnsi"/>
          <w:color w:val="1F1A17"/>
          <w:sz w:val="24"/>
          <w:szCs w:val="24"/>
        </w:rPr>
        <w:t>format that</w:t>
      </w:r>
      <w:r w:rsidRPr="00F6252D">
        <w:rPr>
          <w:rFonts w:eastAsiaTheme="minorHAnsi"/>
          <w:color w:val="1F1A17"/>
          <w:sz w:val="24"/>
          <w:szCs w:val="24"/>
        </w:rPr>
        <w:t xml:space="preserve"> shows on the screen. The</w:t>
      </w:r>
      <w:r w:rsidR="008D5FE3" w:rsidRPr="00F6252D">
        <w:rPr>
          <w:rFonts w:eastAsiaTheme="minorHAnsi"/>
          <w:color w:val="1F1A17"/>
          <w:sz w:val="24"/>
          <w:szCs w:val="24"/>
        </w:rPr>
        <w:t xml:space="preserve"> </w:t>
      </w:r>
      <w:r w:rsidRPr="00F6252D">
        <w:rPr>
          <w:rFonts w:eastAsiaTheme="minorHAnsi"/>
          <w:color w:val="1F1A17"/>
          <w:sz w:val="24"/>
          <w:szCs w:val="24"/>
        </w:rPr>
        <w:t>cataloger fills in the information for each separate line, under a different</w:t>
      </w:r>
      <w:r w:rsidR="008D5FE3" w:rsidRPr="00F6252D">
        <w:rPr>
          <w:rFonts w:eastAsiaTheme="minorHAnsi"/>
          <w:color w:val="1F1A17"/>
          <w:sz w:val="24"/>
          <w:szCs w:val="24"/>
        </w:rPr>
        <w:t xml:space="preserve"> </w:t>
      </w:r>
      <w:r w:rsidRPr="00F6252D">
        <w:rPr>
          <w:rFonts w:eastAsiaTheme="minorHAnsi"/>
          <w:color w:val="1F1A17"/>
          <w:sz w:val="24"/>
          <w:szCs w:val="24"/>
        </w:rPr>
        <w:t>code number called a “field,”</w:t>
      </w:r>
      <w:r w:rsidR="008D5FE3" w:rsidRPr="00F6252D">
        <w:rPr>
          <w:rFonts w:eastAsiaTheme="minorHAnsi"/>
          <w:color w:val="1F1A17"/>
          <w:sz w:val="24"/>
          <w:szCs w:val="24"/>
        </w:rPr>
        <w:t xml:space="preserve"> </w:t>
      </w:r>
      <w:r w:rsidRPr="00F6252D">
        <w:rPr>
          <w:rFonts w:eastAsiaTheme="minorHAnsi"/>
          <w:color w:val="1F1A17"/>
          <w:sz w:val="24"/>
          <w:szCs w:val="24"/>
        </w:rPr>
        <w:t>corresponding to the chief source of</w:t>
      </w:r>
      <w:r w:rsidR="008D5FE3" w:rsidRPr="00F6252D">
        <w:rPr>
          <w:rFonts w:eastAsiaTheme="minorHAnsi"/>
          <w:color w:val="1F1A17"/>
          <w:sz w:val="24"/>
          <w:szCs w:val="24"/>
        </w:rPr>
        <w:t xml:space="preserve"> </w:t>
      </w:r>
      <w:r w:rsidRPr="00F6252D">
        <w:rPr>
          <w:rFonts w:eastAsiaTheme="minorHAnsi"/>
          <w:color w:val="1F1A17"/>
          <w:sz w:val="24"/>
          <w:szCs w:val="24"/>
        </w:rPr>
        <w:t>information for the item, and then follows the prescribed way to enter</w:t>
      </w:r>
      <w:r w:rsidR="008D5FE3" w:rsidRPr="00F6252D">
        <w:rPr>
          <w:rFonts w:eastAsiaTheme="minorHAnsi"/>
          <w:color w:val="1F1A17"/>
          <w:sz w:val="24"/>
          <w:szCs w:val="24"/>
        </w:rPr>
        <w:t xml:space="preserve"> </w:t>
      </w:r>
      <w:r w:rsidRPr="00F6252D">
        <w:rPr>
          <w:rFonts w:eastAsiaTheme="minorHAnsi"/>
          <w:color w:val="1F1A17"/>
          <w:sz w:val="24"/>
          <w:szCs w:val="24"/>
        </w:rPr>
        <w:t>the information. More on cataloging on the computer is explained in</w:t>
      </w:r>
      <w:r w:rsidR="008D5FE3" w:rsidRPr="00F6252D">
        <w:rPr>
          <w:rFonts w:eastAsiaTheme="minorHAnsi"/>
          <w:color w:val="1F1A17"/>
          <w:sz w:val="24"/>
          <w:szCs w:val="24"/>
        </w:rPr>
        <w:t xml:space="preserve"> </w:t>
      </w:r>
      <w:r w:rsidRPr="00F6252D">
        <w:rPr>
          <w:rFonts w:eastAsiaTheme="minorHAnsi"/>
          <w:color w:val="1F1A17"/>
          <w:sz w:val="24"/>
          <w:szCs w:val="24"/>
        </w:rPr>
        <w:t>Chapter 8.</w:t>
      </w:r>
      <w:r w:rsidR="008D5FE3" w:rsidRPr="00F6252D">
        <w:rPr>
          <w:rFonts w:eastAsiaTheme="minorHAnsi"/>
          <w:color w:val="1F1A17"/>
          <w:sz w:val="24"/>
          <w:szCs w:val="24"/>
        </w:rPr>
        <w:t xml:space="preserve"> </w:t>
      </w:r>
      <w:r w:rsidRPr="00F6252D">
        <w:rPr>
          <w:rFonts w:eastAsiaTheme="minorHAnsi"/>
          <w:color w:val="1F1A17"/>
          <w:sz w:val="24"/>
          <w:szCs w:val="24"/>
        </w:rPr>
        <w:t>Both in the process of routine</w:t>
      </w:r>
      <w:r w:rsidR="008D5FE3" w:rsidRPr="00F6252D">
        <w:rPr>
          <w:rFonts w:eastAsiaTheme="minorHAnsi"/>
          <w:color w:val="1F1A17"/>
          <w:sz w:val="24"/>
          <w:szCs w:val="24"/>
        </w:rPr>
        <w:t xml:space="preserve"> </w:t>
      </w:r>
      <w:r w:rsidRPr="00F6252D">
        <w:rPr>
          <w:rFonts w:eastAsiaTheme="minorHAnsi"/>
          <w:color w:val="1F1A17"/>
          <w:sz w:val="24"/>
          <w:szCs w:val="24"/>
        </w:rPr>
        <w:t>cataloging and when unusual problems and situations arise, it is necessary for the library technician to</w:t>
      </w:r>
      <w:r w:rsidR="008D5FE3" w:rsidRPr="00F6252D">
        <w:rPr>
          <w:rFonts w:eastAsiaTheme="minorHAnsi"/>
          <w:color w:val="1F1A17"/>
          <w:sz w:val="24"/>
          <w:szCs w:val="24"/>
        </w:rPr>
        <w:t xml:space="preserve"> </w:t>
      </w:r>
      <w:r w:rsidRPr="00F6252D">
        <w:rPr>
          <w:rFonts w:eastAsiaTheme="minorHAnsi"/>
          <w:color w:val="1F1A17"/>
          <w:sz w:val="24"/>
          <w:szCs w:val="24"/>
        </w:rPr>
        <w:t>be familiar with all aspects of the AACR2R so that all the needed</w:t>
      </w:r>
      <w:r w:rsidR="008D5FE3" w:rsidRPr="00F6252D">
        <w:rPr>
          <w:rFonts w:eastAsiaTheme="minorHAnsi"/>
          <w:color w:val="1F1A17"/>
          <w:sz w:val="24"/>
          <w:szCs w:val="24"/>
        </w:rPr>
        <w:t xml:space="preserve"> </w:t>
      </w:r>
      <w:r w:rsidRPr="00F6252D">
        <w:rPr>
          <w:rFonts w:eastAsiaTheme="minorHAnsi"/>
          <w:color w:val="1F1A17"/>
          <w:sz w:val="24"/>
          <w:szCs w:val="24"/>
        </w:rPr>
        <w:t>rules can be located efficiently.</w:t>
      </w:r>
      <w:r w:rsidR="008D5FE3" w:rsidRPr="00F6252D">
        <w:rPr>
          <w:rFonts w:eastAsiaTheme="minorHAnsi"/>
          <w:color w:val="1F1A17"/>
          <w:sz w:val="24"/>
          <w:szCs w:val="24"/>
        </w:rPr>
        <w:t xml:space="preserve"> </w:t>
      </w:r>
      <w:r w:rsidR="007E1DF0" w:rsidRPr="00F6252D">
        <w:rPr>
          <w:rFonts w:eastAsiaTheme="minorHAnsi"/>
          <w:color w:val="1F1A17"/>
          <w:sz w:val="24"/>
          <w:szCs w:val="24"/>
        </w:rPr>
        <w:t>After the description of the item is done according to the rules, the</w:t>
      </w:r>
      <w:r w:rsidR="008D5FE3" w:rsidRPr="00F6252D">
        <w:rPr>
          <w:rFonts w:eastAsiaTheme="minorHAnsi"/>
          <w:color w:val="1F1A17"/>
          <w:sz w:val="24"/>
          <w:szCs w:val="24"/>
        </w:rPr>
        <w:t xml:space="preserve"> </w:t>
      </w:r>
      <w:r w:rsidR="007E1DF0" w:rsidRPr="00F6252D">
        <w:rPr>
          <w:rFonts w:eastAsiaTheme="minorHAnsi"/>
          <w:color w:val="1F1A17"/>
          <w:sz w:val="24"/>
          <w:szCs w:val="24"/>
        </w:rPr>
        <w:t>second step is to decide the main entry, that is, the first access point.</w:t>
      </w:r>
      <w:r w:rsidR="008D5FE3" w:rsidRPr="00F6252D">
        <w:rPr>
          <w:rFonts w:eastAsiaTheme="minorHAnsi"/>
          <w:color w:val="1F1A17"/>
          <w:sz w:val="24"/>
          <w:szCs w:val="24"/>
        </w:rPr>
        <w:t xml:space="preserve"> </w:t>
      </w:r>
      <w:r w:rsidR="007E1DF0" w:rsidRPr="00F6252D">
        <w:rPr>
          <w:rFonts w:eastAsiaTheme="minorHAnsi"/>
          <w:color w:val="1F1A17"/>
          <w:sz w:val="24"/>
          <w:szCs w:val="24"/>
        </w:rPr>
        <w:t>Additional access points, called added entries, are also determined at</w:t>
      </w:r>
      <w:r w:rsidR="008D5FE3" w:rsidRPr="00F6252D">
        <w:rPr>
          <w:rFonts w:eastAsiaTheme="minorHAnsi"/>
          <w:color w:val="1F1A17"/>
          <w:sz w:val="24"/>
          <w:szCs w:val="24"/>
        </w:rPr>
        <w:t xml:space="preserve"> </w:t>
      </w:r>
      <w:r w:rsidR="007E1DF0" w:rsidRPr="00F6252D">
        <w:rPr>
          <w:rFonts w:eastAsiaTheme="minorHAnsi"/>
          <w:color w:val="1F1A17"/>
          <w:sz w:val="24"/>
          <w:szCs w:val="24"/>
        </w:rPr>
        <w:t>this time. The rules on choosing the main entry, added entries, and</w:t>
      </w:r>
      <w:r w:rsidR="008D5FE3" w:rsidRPr="00F6252D">
        <w:rPr>
          <w:rFonts w:eastAsiaTheme="minorHAnsi"/>
          <w:color w:val="1F1A17"/>
          <w:sz w:val="24"/>
          <w:szCs w:val="24"/>
        </w:rPr>
        <w:t xml:space="preserve"> </w:t>
      </w:r>
      <w:r w:rsidR="007E1DF0" w:rsidRPr="00F6252D">
        <w:rPr>
          <w:rFonts w:eastAsiaTheme="minorHAnsi"/>
          <w:color w:val="1F1A17"/>
          <w:sz w:val="24"/>
          <w:szCs w:val="24"/>
        </w:rPr>
        <w:t>how they should be stated properly are described in Part II of</w:t>
      </w:r>
      <w:r w:rsidR="008D5FE3" w:rsidRPr="00F6252D">
        <w:rPr>
          <w:rFonts w:eastAsiaTheme="minorHAnsi"/>
          <w:color w:val="1F1A17"/>
          <w:sz w:val="24"/>
          <w:szCs w:val="24"/>
        </w:rPr>
        <w:t xml:space="preserve"> </w:t>
      </w:r>
      <w:r w:rsidR="007E1DF0" w:rsidRPr="00F6252D">
        <w:rPr>
          <w:rFonts w:eastAsiaTheme="minorHAnsi"/>
          <w:color w:val="1F1A17"/>
          <w:sz w:val="24"/>
          <w:szCs w:val="24"/>
        </w:rPr>
        <w:t>AACR2R, Chapters 21 through 26.</w:t>
      </w:r>
    </w:p>
    <w:p w:rsidR="00FC2BD7" w:rsidRPr="00F6252D" w:rsidRDefault="00FC2BD7" w:rsidP="00A10F4D">
      <w:pPr>
        <w:autoSpaceDE w:val="0"/>
        <w:autoSpaceDN w:val="0"/>
        <w:adjustRightInd w:val="0"/>
        <w:spacing w:line="360" w:lineRule="auto"/>
        <w:ind w:right="-720"/>
        <w:jc w:val="both"/>
        <w:rPr>
          <w:rFonts w:eastAsiaTheme="minorHAnsi"/>
          <w:b/>
          <w:bCs/>
          <w:iCs/>
          <w:color w:val="1F1A17"/>
          <w:sz w:val="24"/>
          <w:szCs w:val="24"/>
        </w:rPr>
      </w:pPr>
      <w:proofErr w:type="gramStart"/>
      <w:r w:rsidRPr="00F6252D">
        <w:rPr>
          <w:rFonts w:eastAsiaTheme="minorHAnsi"/>
          <w:b/>
          <w:bCs/>
          <w:iCs/>
          <w:color w:val="1F1A17"/>
          <w:sz w:val="24"/>
          <w:szCs w:val="24"/>
        </w:rPr>
        <w:t>PART II.</w:t>
      </w:r>
      <w:proofErr w:type="gramEnd"/>
      <w:r w:rsidRPr="00F6252D">
        <w:rPr>
          <w:rFonts w:eastAsiaTheme="minorHAnsi"/>
          <w:b/>
          <w:bCs/>
          <w:iCs/>
          <w:color w:val="1F1A17"/>
          <w:sz w:val="24"/>
          <w:szCs w:val="24"/>
        </w:rPr>
        <w:t xml:space="preserve"> HEADINGS, UNIFORM TITLES,</w:t>
      </w:r>
      <w:r w:rsidR="008D5FE3" w:rsidRPr="00F6252D">
        <w:rPr>
          <w:rFonts w:eastAsiaTheme="minorHAnsi"/>
          <w:b/>
          <w:bCs/>
          <w:iCs/>
          <w:color w:val="1F1A17"/>
          <w:sz w:val="24"/>
          <w:szCs w:val="24"/>
        </w:rPr>
        <w:t xml:space="preserve"> </w:t>
      </w:r>
      <w:r w:rsidRPr="00F6252D">
        <w:rPr>
          <w:rFonts w:eastAsiaTheme="minorHAnsi"/>
          <w:b/>
          <w:bCs/>
          <w:iCs/>
          <w:color w:val="1F1A17"/>
          <w:sz w:val="24"/>
          <w:szCs w:val="24"/>
        </w:rPr>
        <w:t>AND REFERENCES</w:t>
      </w:r>
    </w:p>
    <w:p w:rsidR="00FC2BD7" w:rsidRPr="00F6252D" w:rsidRDefault="00FC2BD7" w:rsidP="00A10F4D">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Choice of Access Points (Chapter 21)</w:t>
      </w:r>
    </w:p>
    <w:p w:rsidR="00FC2BD7" w:rsidRPr="00F6252D" w:rsidRDefault="00FC2BD7"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Some general rules about the choice of access points that every library technician should know are extracted from AACR2R and explained in this section:</w:t>
      </w:r>
    </w:p>
    <w:p w:rsidR="00FC2BD7" w:rsidRPr="00F6252D" w:rsidRDefault="00FC2BD7"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Access points include main entry headings and added entry</w:t>
      </w:r>
      <w:r w:rsidR="00921696" w:rsidRPr="00F6252D">
        <w:rPr>
          <w:rFonts w:eastAsiaTheme="minorHAnsi"/>
          <w:color w:val="1F1A17"/>
          <w:sz w:val="24"/>
          <w:szCs w:val="24"/>
        </w:rPr>
        <w:t xml:space="preserve"> </w:t>
      </w:r>
      <w:r w:rsidRPr="00F6252D">
        <w:rPr>
          <w:rFonts w:eastAsiaTheme="minorHAnsi"/>
          <w:color w:val="1F1A17"/>
          <w:sz w:val="24"/>
          <w:szCs w:val="24"/>
        </w:rPr>
        <w:t>headings.</w:t>
      </w:r>
    </w:p>
    <w:p w:rsidR="00FC2BD7" w:rsidRPr="00F6252D" w:rsidRDefault="00FC2BD7"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chief source of information is used to determine the access</w:t>
      </w:r>
      <w:r w:rsidR="00921696" w:rsidRPr="00F6252D">
        <w:rPr>
          <w:rFonts w:eastAsiaTheme="minorHAnsi"/>
          <w:color w:val="1F1A17"/>
          <w:sz w:val="24"/>
          <w:szCs w:val="24"/>
        </w:rPr>
        <w:t xml:space="preserve"> </w:t>
      </w:r>
      <w:r w:rsidRPr="00F6252D">
        <w:rPr>
          <w:rFonts w:eastAsiaTheme="minorHAnsi"/>
          <w:color w:val="1F1A17"/>
          <w:sz w:val="24"/>
          <w:szCs w:val="24"/>
        </w:rPr>
        <w:t>points.</w:t>
      </w:r>
    </w:p>
    <w:p w:rsidR="00FC2BD7" w:rsidRPr="00F6252D" w:rsidRDefault="00FC2BD7"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Enter a work by one or more persons under the principal author</w:t>
      </w:r>
      <w:r w:rsidR="00921696" w:rsidRPr="00F6252D">
        <w:rPr>
          <w:rFonts w:eastAsiaTheme="minorHAnsi"/>
          <w:color w:val="1F1A17"/>
          <w:sz w:val="24"/>
          <w:szCs w:val="24"/>
        </w:rPr>
        <w:t xml:space="preserve"> </w:t>
      </w:r>
      <w:r w:rsidRPr="00F6252D">
        <w:rPr>
          <w:rFonts w:eastAsiaTheme="minorHAnsi"/>
          <w:color w:val="1F1A17"/>
          <w:sz w:val="24"/>
          <w:szCs w:val="24"/>
        </w:rPr>
        <w:t>or the author named first. Make added entries for other names. (Rules</w:t>
      </w:r>
      <w:r w:rsidR="00921696" w:rsidRPr="00F6252D">
        <w:rPr>
          <w:rFonts w:eastAsiaTheme="minorHAnsi"/>
          <w:color w:val="1F1A17"/>
          <w:sz w:val="24"/>
          <w:szCs w:val="24"/>
        </w:rPr>
        <w:t xml:space="preserve"> </w:t>
      </w:r>
      <w:r w:rsidRPr="00F6252D">
        <w:rPr>
          <w:rFonts w:eastAsiaTheme="minorHAnsi"/>
          <w:color w:val="1F1A17"/>
          <w:sz w:val="24"/>
          <w:szCs w:val="24"/>
        </w:rPr>
        <w:t>21.1 A2, 21.4 A1, 21.6 B1 B2 C1)</w:t>
      </w:r>
    </w:p>
    <w:p w:rsidR="00FC2BD7" w:rsidRPr="00F6252D" w:rsidRDefault="00FC2BD7" w:rsidP="00ED5F28">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ED5F28" w:rsidRPr="00F6252D">
        <w:rPr>
          <w:rFonts w:eastAsiaTheme="minorHAnsi"/>
          <w:color w:val="1F1A17"/>
          <w:sz w:val="24"/>
          <w:szCs w:val="24"/>
        </w:rPr>
        <w:tab/>
      </w:r>
      <w:r w:rsidRPr="00F6252D">
        <w:rPr>
          <w:rFonts w:eastAsiaTheme="minorHAnsi"/>
          <w:color w:val="1F1A17"/>
          <w:sz w:val="24"/>
          <w:szCs w:val="24"/>
        </w:rPr>
        <w:t>Introduction to Technical Services /Marty Bloomberg,</w:t>
      </w:r>
    </w:p>
    <w:p w:rsidR="00FC2BD7" w:rsidRPr="00F6252D" w:rsidRDefault="00B17E36" w:rsidP="00ED5F28">
      <w:pPr>
        <w:autoSpaceDE w:val="0"/>
        <w:autoSpaceDN w:val="0"/>
        <w:adjustRightInd w:val="0"/>
        <w:spacing w:line="360" w:lineRule="auto"/>
        <w:ind w:left="3600" w:right="-720"/>
        <w:jc w:val="both"/>
        <w:rPr>
          <w:rFonts w:eastAsiaTheme="minorHAnsi"/>
          <w:color w:val="1F1A17"/>
          <w:sz w:val="24"/>
          <w:szCs w:val="24"/>
        </w:rPr>
      </w:pPr>
      <w:r>
        <w:rPr>
          <w:rFonts w:eastAsiaTheme="minorHAnsi"/>
          <w:color w:val="1F1A17"/>
          <w:sz w:val="24"/>
          <w:szCs w:val="24"/>
        </w:rPr>
        <w:lastRenderedPageBreak/>
        <w:t>G. Ed</w:t>
      </w:r>
      <w:r w:rsidR="00FC2BD7" w:rsidRPr="00F6252D">
        <w:rPr>
          <w:rFonts w:eastAsiaTheme="minorHAnsi"/>
          <w:color w:val="1F1A17"/>
          <w:sz w:val="24"/>
          <w:szCs w:val="24"/>
        </w:rPr>
        <w:t>ward Evans</w:t>
      </w:r>
    </w:p>
    <w:p w:rsidR="00FC2BD7" w:rsidRPr="00F6252D" w:rsidRDefault="00B17E36" w:rsidP="00ED5F28">
      <w:pPr>
        <w:autoSpaceDE w:val="0"/>
        <w:autoSpaceDN w:val="0"/>
        <w:adjustRightInd w:val="0"/>
        <w:spacing w:line="360" w:lineRule="auto"/>
        <w:ind w:left="2880" w:right="-720" w:firstLine="720"/>
        <w:jc w:val="both"/>
        <w:rPr>
          <w:rFonts w:eastAsiaTheme="minorHAnsi"/>
          <w:color w:val="1F1A17"/>
          <w:sz w:val="24"/>
          <w:szCs w:val="24"/>
        </w:rPr>
      </w:pPr>
      <w:r>
        <w:rPr>
          <w:rFonts w:eastAsiaTheme="minorHAnsi"/>
          <w:color w:val="1F1A17"/>
          <w:sz w:val="24"/>
          <w:szCs w:val="24"/>
        </w:rPr>
        <w:t>Main en</w:t>
      </w:r>
      <w:r w:rsidR="00FC2BD7" w:rsidRPr="00F6252D">
        <w:rPr>
          <w:rFonts w:eastAsiaTheme="minorHAnsi"/>
          <w:color w:val="1F1A17"/>
          <w:sz w:val="24"/>
          <w:szCs w:val="24"/>
        </w:rPr>
        <w:t>try: Bloomberg, Marty</w:t>
      </w:r>
    </w:p>
    <w:p w:rsidR="00FC2BD7" w:rsidRPr="00F6252D" w:rsidRDefault="00B17E36" w:rsidP="00ED5F28">
      <w:pPr>
        <w:autoSpaceDE w:val="0"/>
        <w:autoSpaceDN w:val="0"/>
        <w:adjustRightInd w:val="0"/>
        <w:spacing w:line="360" w:lineRule="auto"/>
        <w:ind w:left="2880" w:right="-720" w:firstLine="720"/>
        <w:jc w:val="both"/>
        <w:rPr>
          <w:rFonts w:eastAsiaTheme="minorHAnsi"/>
          <w:color w:val="1F1A17"/>
          <w:sz w:val="24"/>
          <w:szCs w:val="24"/>
        </w:rPr>
      </w:pPr>
      <w:r>
        <w:rPr>
          <w:rFonts w:eastAsiaTheme="minorHAnsi"/>
          <w:color w:val="1F1A17"/>
          <w:sz w:val="24"/>
          <w:szCs w:val="24"/>
        </w:rPr>
        <w:t>Added en</w:t>
      </w:r>
      <w:r w:rsidR="00FC2BD7" w:rsidRPr="00F6252D">
        <w:rPr>
          <w:rFonts w:eastAsiaTheme="minorHAnsi"/>
          <w:color w:val="1F1A17"/>
          <w:sz w:val="24"/>
          <w:szCs w:val="24"/>
        </w:rPr>
        <w:t>try: Evans, G. Ed ward</w:t>
      </w:r>
    </w:p>
    <w:p w:rsidR="00FC2BD7" w:rsidRPr="00F6252D" w:rsidRDefault="00FC2BD7"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Works such as internal policies, annual reports, directories, etc.,</w:t>
      </w:r>
      <w:r w:rsidR="00ED5F28" w:rsidRPr="00F6252D">
        <w:rPr>
          <w:rFonts w:eastAsiaTheme="minorHAnsi"/>
          <w:color w:val="1F1A17"/>
          <w:sz w:val="24"/>
          <w:szCs w:val="24"/>
        </w:rPr>
        <w:t xml:space="preserve"> </w:t>
      </w:r>
      <w:r w:rsidRPr="00F6252D">
        <w:rPr>
          <w:rFonts w:eastAsiaTheme="minorHAnsi"/>
          <w:color w:val="1F1A17"/>
          <w:sz w:val="24"/>
          <w:szCs w:val="24"/>
        </w:rPr>
        <w:t>of a corporate body are entered under the name of the corporate body.</w:t>
      </w:r>
      <w:r w:rsidR="00ED5F28" w:rsidRPr="00F6252D">
        <w:rPr>
          <w:rFonts w:eastAsiaTheme="minorHAnsi"/>
          <w:color w:val="1F1A17"/>
          <w:sz w:val="24"/>
          <w:szCs w:val="24"/>
        </w:rPr>
        <w:t xml:space="preserve"> </w:t>
      </w:r>
      <w:r w:rsidRPr="00F6252D">
        <w:rPr>
          <w:rFonts w:eastAsiaTheme="minorHAnsi"/>
          <w:color w:val="1F1A17"/>
          <w:sz w:val="24"/>
          <w:szCs w:val="24"/>
        </w:rPr>
        <w:t>(Rules 21.1 B1 B2)</w:t>
      </w:r>
    </w:p>
    <w:p w:rsidR="00FC2BD7" w:rsidRPr="00F6252D" w:rsidRDefault="00FC2BD7" w:rsidP="00ED5F28">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ED5F28" w:rsidRPr="00F6252D">
        <w:rPr>
          <w:rFonts w:eastAsiaTheme="minorHAnsi"/>
          <w:color w:val="1F1A17"/>
          <w:sz w:val="24"/>
          <w:szCs w:val="24"/>
        </w:rPr>
        <w:tab/>
      </w:r>
      <w:r w:rsidRPr="00F6252D">
        <w:rPr>
          <w:rFonts w:eastAsiaTheme="minorHAnsi"/>
          <w:color w:val="1F1A17"/>
          <w:sz w:val="24"/>
          <w:szCs w:val="24"/>
        </w:rPr>
        <w:t>ALA hand book of organization and membership</w:t>
      </w:r>
    </w:p>
    <w:p w:rsidR="00FC2BD7" w:rsidRPr="00F6252D" w:rsidRDefault="00FC2BD7" w:rsidP="00ED5F28">
      <w:pPr>
        <w:autoSpaceDE w:val="0"/>
        <w:autoSpaceDN w:val="0"/>
        <w:adjustRightInd w:val="0"/>
        <w:spacing w:line="360" w:lineRule="auto"/>
        <w:ind w:left="2880" w:right="-720" w:firstLine="720"/>
        <w:jc w:val="both"/>
        <w:rPr>
          <w:rFonts w:eastAsiaTheme="minorHAnsi"/>
          <w:color w:val="1F1A17"/>
          <w:sz w:val="24"/>
          <w:szCs w:val="24"/>
        </w:rPr>
      </w:pPr>
      <w:proofErr w:type="gramStart"/>
      <w:r w:rsidRPr="00F6252D">
        <w:rPr>
          <w:rFonts w:eastAsiaTheme="minorHAnsi"/>
          <w:color w:val="1F1A17"/>
          <w:sz w:val="24"/>
          <w:szCs w:val="24"/>
        </w:rPr>
        <w:t>directory</w:t>
      </w:r>
      <w:proofErr w:type="gramEnd"/>
      <w:r w:rsidRPr="00F6252D">
        <w:rPr>
          <w:rFonts w:eastAsiaTheme="minorHAnsi"/>
          <w:color w:val="1F1A17"/>
          <w:sz w:val="24"/>
          <w:szCs w:val="24"/>
        </w:rPr>
        <w:t xml:space="preserve"> 1999-2000</w:t>
      </w:r>
    </w:p>
    <w:p w:rsidR="00FC2BD7" w:rsidRPr="00F6252D" w:rsidRDefault="00FC2BD7" w:rsidP="00ED5F28">
      <w:pPr>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Main entry: American Library </w:t>
      </w:r>
      <w:proofErr w:type="spellStart"/>
      <w:r w:rsidRPr="00F6252D">
        <w:rPr>
          <w:rFonts w:eastAsiaTheme="minorHAnsi"/>
          <w:color w:val="1F1A17"/>
          <w:sz w:val="24"/>
          <w:szCs w:val="24"/>
        </w:rPr>
        <w:t>Asso</w:t>
      </w:r>
      <w:r w:rsidR="00CE34D9" w:rsidRPr="00F6252D">
        <w:rPr>
          <w:rFonts w:eastAsiaTheme="minorHAnsi"/>
          <w:color w:val="1F1A17"/>
          <w:sz w:val="24"/>
          <w:szCs w:val="24"/>
        </w:rPr>
        <w:t>citation</w:t>
      </w:r>
      <w:proofErr w:type="spellEnd"/>
    </w:p>
    <w:p w:rsidR="00CE34D9" w:rsidRPr="00F6252D" w:rsidRDefault="00CE34D9" w:rsidP="00A10F4D">
      <w:pPr>
        <w:spacing w:line="360" w:lineRule="auto"/>
        <w:ind w:right="-720"/>
        <w:jc w:val="both"/>
        <w:rPr>
          <w:rFonts w:eastAsiaTheme="minorHAnsi"/>
          <w:color w:val="1F1A17"/>
          <w:sz w:val="24"/>
          <w:szCs w:val="24"/>
        </w:rPr>
      </w:pPr>
    </w:p>
    <w:p w:rsidR="00CE34D9" w:rsidRPr="00F6252D" w:rsidRDefault="00CE34D9"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Enter a work under its title if the following circumstances exist.</w:t>
      </w:r>
      <w:r w:rsidR="00ED5F28" w:rsidRPr="00F6252D">
        <w:rPr>
          <w:rFonts w:eastAsiaTheme="minorHAnsi"/>
          <w:color w:val="1F1A17"/>
          <w:sz w:val="24"/>
          <w:szCs w:val="24"/>
        </w:rPr>
        <w:t xml:space="preserve"> </w:t>
      </w:r>
      <w:r w:rsidRPr="00F6252D">
        <w:rPr>
          <w:rFonts w:eastAsiaTheme="minorHAnsi"/>
          <w:color w:val="1F1A17"/>
          <w:sz w:val="24"/>
          <w:szCs w:val="24"/>
        </w:rPr>
        <w:t>(Rules 21.1 C1, 21.6 C2, 21.7 A1 B1)</w:t>
      </w:r>
    </w:p>
    <w:p w:rsidR="00CE34D9" w:rsidRPr="00F6252D" w:rsidRDefault="00517A89" w:rsidP="00517A8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a.</w:t>
      </w:r>
      <w:r w:rsidRPr="00F6252D">
        <w:rPr>
          <w:rFonts w:eastAsiaTheme="minorHAnsi"/>
          <w:color w:val="1F1A17"/>
          <w:sz w:val="24"/>
          <w:szCs w:val="24"/>
        </w:rPr>
        <w:t xml:space="preserve"> </w:t>
      </w:r>
      <w:r w:rsidR="00CE34D9" w:rsidRPr="00F6252D">
        <w:rPr>
          <w:rFonts w:eastAsiaTheme="minorHAnsi"/>
          <w:color w:val="1F1A17"/>
          <w:sz w:val="24"/>
          <w:szCs w:val="24"/>
        </w:rPr>
        <w:t>The personal authorship is unknown.</w:t>
      </w:r>
    </w:p>
    <w:p w:rsidR="00CE34D9" w:rsidRPr="00F6252D" w:rsidRDefault="00CE34D9" w:rsidP="00517A8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b.</w:t>
      </w:r>
      <w:r w:rsidRPr="00F6252D">
        <w:rPr>
          <w:rFonts w:eastAsiaTheme="minorHAnsi"/>
          <w:color w:val="1F1A17"/>
          <w:sz w:val="24"/>
          <w:szCs w:val="24"/>
        </w:rPr>
        <w:t xml:space="preserve"> The work is not the official publication of the corporate</w:t>
      </w:r>
      <w:r w:rsidR="00517A89" w:rsidRPr="00F6252D">
        <w:rPr>
          <w:rFonts w:eastAsiaTheme="minorHAnsi"/>
          <w:color w:val="1F1A17"/>
          <w:sz w:val="24"/>
          <w:szCs w:val="24"/>
        </w:rPr>
        <w:t xml:space="preserve"> </w:t>
      </w:r>
      <w:r w:rsidRPr="00F6252D">
        <w:rPr>
          <w:rFonts w:eastAsiaTheme="minorHAnsi"/>
          <w:color w:val="1F1A17"/>
          <w:sz w:val="24"/>
          <w:szCs w:val="24"/>
        </w:rPr>
        <w:t>body.</w:t>
      </w:r>
    </w:p>
    <w:p w:rsidR="00CE34D9" w:rsidRPr="00F6252D" w:rsidRDefault="00CE34D9" w:rsidP="00517A89">
      <w:pPr>
        <w:autoSpaceDE w:val="0"/>
        <w:autoSpaceDN w:val="0"/>
        <w:adjustRightInd w:val="0"/>
        <w:spacing w:line="360" w:lineRule="auto"/>
        <w:ind w:left="1440" w:right="-720"/>
        <w:jc w:val="both"/>
        <w:rPr>
          <w:rFonts w:eastAsiaTheme="minorHAnsi"/>
          <w:color w:val="1F1A17"/>
          <w:sz w:val="24"/>
          <w:szCs w:val="24"/>
        </w:rPr>
      </w:pPr>
      <w:r w:rsidRPr="00F6252D">
        <w:rPr>
          <w:rFonts w:eastAsiaTheme="minorHAnsi"/>
          <w:b/>
          <w:color w:val="1F1A17"/>
          <w:sz w:val="24"/>
          <w:szCs w:val="24"/>
        </w:rPr>
        <w:t>c.</w:t>
      </w:r>
      <w:r w:rsidRPr="00F6252D">
        <w:rPr>
          <w:rFonts w:eastAsiaTheme="minorHAnsi"/>
          <w:color w:val="1F1A17"/>
          <w:sz w:val="24"/>
          <w:szCs w:val="24"/>
        </w:rPr>
        <w:t xml:space="preserve"> It is a collection of works by many authors. Make an added</w:t>
      </w:r>
      <w:r w:rsidR="00517A89" w:rsidRPr="00F6252D">
        <w:rPr>
          <w:rFonts w:eastAsiaTheme="minorHAnsi"/>
          <w:color w:val="1F1A17"/>
          <w:sz w:val="24"/>
          <w:szCs w:val="24"/>
        </w:rPr>
        <w:t xml:space="preserve"> </w:t>
      </w:r>
      <w:r w:rsidRPr="00F6252D">
        <w:rPr>
          <w:rFonts w:eastAsiaTheme="minorHAnsi"/>
          <w:color w:val="1F1A17"/>
          <w:sz w:val="24"/>
          <w:szCs w:val="24"/>
        </w:rPr>
        <w:t>entry for the compiler or the editor in such a case.</w:t>
      </w:r>
    </w:p>
    <w:p w:rsidR="00CE34D9" w:rsidRPr="00F6252D" w:rsidRDefault="00CE34D9" w:rsidP="00517A8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517A89" w:rsidRPr="00F6252D">
        <w:rPr>
          <w:rFonts w:eastAsiaTheme="minorHAnsi"/>
          <w:color w:val="1F1A17"/>
          <w:sz w:val="24"/>
          <w:szCs w:val="24"/>
        </w:rPr>
        <w:tab/>
      </w:r>
      <w:r w:rsidRPr="00F6252D">
        <w:rPr>
          <w:rFonts w:eastAsiaTheme="minorHAnsi"/>
          <w:color w:val="1F1A17"/>
          <w:sz w:val="24"/>
          <w:szCs w:val="24"/>
        </w:rPr>
        <w:t xml:space="preserve">The virtual </w:t>
      </w:r>
      <w:proofErr w:type="gramStart"/>
      <w:r w:rsidRPr="00F6252D">
        <w:rPr>
          <w:rFonts w:eastAsiaTheme="minorHAnsi"/>
          <w:color w:val="1F1A17"/>
          <w:sz w:val="24"/>
          <w:szCs w:val="24"/>
        </w:rPr>
        <w:t>library :</w:t>
      </w:r>
      <w:proofErr w:type="gramEnd"/>
      <w:r w:rsidRPr="00F6252D">
        <w:rPr>
          <w:rFonts w:eastAsiaTheme="minorHAnsi"/>
          <w:color w:val="1F1A17"/>
          <w:sz w:val="24"/>
          <w:szCs w:val="24"/>
        </w:rPr>
        <w:t xml:space="preserve"> visions and realities / edited by</w:t>
      </w:r>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proofErr w:type="spellStart"/>
      <w:r w:rsidRPr="00F6252D">
        <w:rPr>
          <w:rFonts w:eastAsiaTheme="minorHAnsi"/>
          <w:color w:val="1F1A17"/>
          <w:sz w:val="24"/>
          <w:szCs w:val="24"/>
        </w:rPr>
        <w:t>Laverna</w:t>
      </w:r>
      <w:proofErr w:type="spellEnd"/>
      <w:r w:rsidRPr="00F6252D">
        <w:rPr>
          <w:rFonts w:eastAsiaTheme="minorHAnsi"/>
          <w:color w:val="1F1A17"/>
          <w:sz w:val="24"/>
          <w:szCs w:val="24"/>
        </w:rPr>
        <w:t xml:space="preserve"> M. Saunders</w:t>
      </w:r>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Main entry: The virtual library</w:t>
      </w:r>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 xml:space="preserve">Added entry: Saunders, </w:t>
      </w:r>
      <w:proofErr w:type="spellStart"/>
      <w:r w:rsidRPr="00F6252D">
        <w:rPr>
          <w:rFonts w:eastAsiaTheme="minorHAnsi"/>
          <w:color w:val="1F1A17"/>
          <w:sz w:val="24"/>
          <w:szCs w:val="24"/>
        </w:rPr>
        <w:t>Laverna</w:t>
      </w:r>
      <w:proofErr w:type="spellEnd"/>
      <w:r w:rsidRPr="00F6252D">
        <w:rPr>
          <w:rFonts w:eastAsiaTheme="minorHAnsi"/>
          <w:color w:val="1F1A17"/>
          <w:sz w:val="24"/>
          <w:szCs w:val="24"/>
        </w:rPr>
        <w:t xml:space="preserve"> M.</w:t>
      </w:r>
    </w:p>
    <w:p w:rsidR="00CE34D9" w:rsidRPr="00F6252D" w:rsidRDefault="00CE34D9" w:rsidP="00517A8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d.</w:t>
      </w:r>
      <w:r w:rsidRPr="00F6252D">
        <w:rPr>
          <w:rFonts w:eastAsiaTheme="minorHAnsi"/>
          <w:color w:val="1F1A17"/>
          <w:sz w:val="24"/>
          <w:szCs w:val="24"/>
        </w:rPr>
        <w:t xml:space="preserve"> Editor instead of author is named.</w:t>
      </w:r>
    </w:p>
    <w:p w:rsidR="00CE34D9" w:rsidRPr="00F6252D" w:rsidRDefault="00CE34D9" w:rsidP="00517A8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517A89" w:rsidRPr="00F6252D">
        <w:rPr>
          <w:rFonts w:eastAsiaTheme="minorHAnsi"/>
          <w:color w:val="1F1A17"/>
          <w:sz w:val="24"/>
          <w:szCs w:val="24"/>
        </w:rPr>
        <w:tab/>
      </w:r>
      <w:r w:rsidRPr="00F6252D">
        <w:rPr>
          <w:rFonts w:eastAsiaTheme="minorHAnsi"/>
          <w:color w:val="1F1A17"/>
          <w:sz w:val="24"/>
          <w:szCs w:val="24"/>
        </w:rPr>
        <w:t>The nature and future of the catalog / edited by</w:t>
      </w:r>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 xml:space="preserve">Maurice J. Free man and S. Michael </w:t>
      </w:r>
      <w:proofErr w:type="spellStart"/>
      <w:r w:rsidRPr="00F6252D">
        <w:rPr>
          <w:rFonts w:eastAsiaTheme="minorHAnsi"/>
          <w:color w:val="1F1A17"/>
          <w:sz w:val="24"/>
          <w:szCs w:val="24"/>
        </w:rPr>
        <w:t>Malinconico</w:t>
      </w:r>
      <w:proofErr w:type="spellEnd"/>
    </w:p>
    <w:p w:rsidR="00CE34D9" w:rsidRPr="00F6252D" w:rsidRDefault="00DB4C7D" w:rsidP="00517A89">
      <w:pPr>
        <w:autoSpaceDE w:val="0"/>
        <w:autoSpaceDN w:val="0"/>
        <w:adjustRightInd w:val="0"/>
        <w:spacing w:line="360" w:lineRule="auto"/>
        <w:ind w:left="3600" w:right="-720" w:firstLine="720"/>
        <w:jc w:val="both"/>
        <w:rPr>
          <w:rFonts w:eastAsiaTheme="minorHAnsi"/>
          <w:color w:val="1F1A17"/>
          <w:sz w:val="24"/>
          <w:szCs w:val="24"/>
        </w:rPr>
      </w:pPr>
      <w:r>
        <w:rPr>
          <w:rFonts w:eastAsiaTheme="minorHAnsi"/>
          <w:color w:val="1F1A17"/>
          <w:sz w:val="24"/>
          <w:szCs w:val="24"/>
        </w:rPr>
        <w:t>Main en</w:t>
      </w:r>
      <w:r w:rsidR="00CE34D9" w:rsidRPr="00F6252D">
        <w:rPr>
          <w:rFonts w:eastAsiaTheme="minorHAnsi"/>
          <w:color w:val="1F1A17"/>
          <w:sz w:val="24"/>
          <w:szCs w:val="24"/>
        </w:rPr>
        <w:t>try: The nature and future of the catalog</w:t>
      </w:r>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 xml:space="preserve">Added entry: </w:t>
      </w:r>
      <w:proofErr w:type="spellStart"/>
      <w:r w:rsidRPr="00F6252D">
        <w:rPr>
          <w:rFonts w:eastAsiaTheme="minorHAnsi"/>
          <w:color w:val="1F1A17"/>
          <w:sz w:val="24"/>
          <w:szCs w:val="24"/>
        </w:rPr>
        <w:t>Malinconico</w:t>
      </w:r>
      <w:proofErr w:type="spellEnd"/>
      <w:r w:rsidRPr="00F6252D">
        <w:rPr>
          <w:rFonts w:eastAsiaTheme="minorHAnsi"/>
          <w:color w:val="1F1A17"/>
          <w:sz w:val="24"/>
          <w:szCs w:val="24"/>
        </w:rPr>
        <w:t xml:space="preserve">, S. </w:t>
      </w:r>
      <w:proofErr w:type="spellStart"/>
      <w:r w:rsidRPr="00F6252D">
        <w:rPr>
          <w:rFonts w:eastAsiaTheme="minorHAnsi"/>
          <w:color w:val="1F1A17"/>
          <w:sz w:val="24"/>
          <w:szCs w:val="24"/>
        </w:rPr>
        <w:t>Mi</w:t>
      </w:r>
      <w:proofErr w:type="spellEnd"/>
      <w:r w:rsidRPr="00F6252D">
        <w:rPr>
          <w:rFonts w:eastAsiaTheme="minorHAnsi"/>
          <w:color w:val="1F1A17"/>
          <w:sz w:val="24"/>
          <w:szCs w:val="24"/>
        </w:rPr>
        <w:t xml:space="preserve"> </w:t>
      </w:r>
      <w:proofErr w:type="spellStart"/>
      <w:r w:rsidRPr="00F6252D">
        <w:rPr>
          <w:rFonts w:eastAsiaTheme="minorHAnsi"/>
          <w:color w:val="1F1A17"/>
          <w:sz w:val="24"/>
          <w:szCs w:val="24"/>
        </w:rPr>
        <w:t>chael</w:t>
      </w:r>
      <w:proofErr w:type="spellEnd"/>
    </w:p>
    <w:p w:rsidR="00CE34D9" w:rsidRPr="00F6252D" w:rsidRDefault="00CE34D9" w:rsidP="00517A89">
      <w:pPr>
        <w:autoSpaceDE w:val="0"/>
        <w:autoSpaceDN w:val="0"/>
        <w:adjustRightInd w:val="0"/>
        <w:spacing w:line="360" w:lineRule="auto"/>
        <w:ind w:left="1440" w:right="-720"/>
        <w:jc w:val="both"/>
        <w:rPr>
          <w:rFonts w:eastAsiaTheme="minorHAnsi"/>
          <w:color w:val="1F1A17"/>
          <w:sz w:val="24"/>
          <w:szCs w:val="24"/>
        </w:rPr>
      </w:pPr>
      <w:r w:rsidRPr="00F6252D">
        <w:rPr>
          <w:rFonts w:eastAsiaTheme="minorHAnsi"/>
          <w:b/>
          <w:color w:val="1F1A17"/>
          <w:sz w:val="24"/>
          <w:szCs w:val="24"/>
        </w:rPr>
        <w:t>e.</w:t>
      </w:r>
      <w:r w:rsidRPr="00F6252D">
        <w:rPr>
          <w:rFonts w:eastAsiaTheme="minorHAnsi"/>
          <w:color w:val="1F1A17"/>
          <w:sz w:val="24"/>
          <w:szCs w:val="24"/>
        </w:rPr>
        <w:t xml:space="preserve"> If responsibility is shared and there are more than three compilers/editors, make an added entry for the first or principal</w:t>
      </w:r>
      <w:r w:rsidR="00517A89" w:rsidRPr="00F6252D">
        <w:rPr>
          <w:rFonts w:eastAsiaTheme="minorHAnsi"/>
          <w:color w:val="1F1A17"/>
          <w:sz w:val="24"/>
          <w:szCs w:val="24"/>
        </w:rPr>
        <w:t xml:space="preserve"> </w:t>
      </w:r>
      <w:r w:rsidRPr="00F6252D">
        <w:rPr>
          <w:rFonts w:eastAsiaTheme="minorHAnsi"/>
          <w:color w:val="1F1A17"/>
          <w:sz w:val="24"/>
          <w:szCs w:val="24"/>
        </w:rPr>
        <w:t>compiler/editor.</w:t>
      </w:r>
    </w:p>
    <w:p w:rsidR="00CE34D9" w:rsidRPr="00F6252D" w:rsidRDefault="00CE34D9" w:rsidP="00517A8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517A89" w:rsidRPr="00F6252D">
        <w:rPr>
          <w:rFonts w:eastAsiaTheme="minorHAnsi"/>
          <w:color w:val="1F1A17"/>
          <w:sz w:val="24"/>
          <w:szCs w:val="24"/>
        </w:rPr>
        <w:tab/>
      </w:r>
      <w:r w:rsidRPr="00F6252D">
        <w:rPr>
          <w:rFonts w:eastAsiaTheme="minorHAnsi"/>
          <w:color w:val="1F1A17"/>
          <w:sz w:val="24"/>
          <w:szCs w:val="24"/>
        </w:rPr>
        <w:t>Texas county / Willie Nelson . . . [et al.]</w:t>
      </w:r>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 xml:space="preserve">Main entry: Texas </w:t>
      </w:r>
      <w:proofErr w:type="gramStart"/>
      <w:r w:rsidRPr="00F6252D">
        <w:rPr>
          <w:rFonts w:eastAsiaTheme="minorHAnsi"/>
          <w:color w:val="1F1A17"/>
          <w:sz w:val="24"/>
          <w:szCs w:val="24"/>
        </w:rPr>
        <w:t>county</w:t>
      </w:r>
      <w:proofErr w:type="gramEnd"/>
    </w:p>
    <w:p w:rsidR="00CE34D9" w:rsidRPr="00F6252D" w:rsidRDefault="00CE34D9" w:rsidP="00517A89">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Added entry: Nelson, Willie</w:t>
      </w:r>
    </w:p>
    <w:p w:rsidR="00CE34D9" w:rsidRPr="00F6252D" w:rsidRDefault="00CE34D9"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lastRenderedPageBreak/>
        <w:t>If the title of a serial changes, make a separate main entry for</w:t>
      </w:r>
      <w:r w:rsidR="00517A89" w:rsidRPr="00F6252D">
        <w:rPr>
          <w:rFonts w:eastAsiaTheme="minorHAnsi"/>
          <w:color w:val="1F1A17"/>
          <w:sz w:val="24"/>
          <w:szCs w:val="24"/>
        </w:rPr>
        <w:t xml:space="preserve"> </w:t>
      </w:r>
      <w:r w:rsidRPr="00F6252D">
        <w:rPr>
          <w:rFonts w:eastAsiaTheme="minorHAnsi"/>
          <w:color w:val="1F1A17"/>
          <w:sz w:val="24"/>
          <w:szCs w:val="24"/>
        </w:rPr>
        <w:t>each title. If any word of the title of a publication changes, consider it</w:t>
      </w:r>
      <w:r w:rsidR="00517A89" w:rsidRPr="00F6252D">
        <w:rPr>
          <w:rFonts w:eastAsiaTheme="minorHAnsi"/>
          <w:color w:val="1F1A17"/>
          <w:sz w:val="24"/>
          <w:szCs w:val="24"/>
        </w:rPr>
        <w:t xml:space="preserve"> </w:t>
      </w:r>
      <w:r w:rsidRPr="00F6252D">
        <w:rPr>
          <w:rFonts w:eastAsiaTheme="minorHAnsi"/>
          <w:color w:val="1F1A17"/>
          <w:sz w:val="24"/>
          <w:szCs w:val="24"/>
        </w:rPr>
        <w:t>changed and enter it as a separate work. (Rules 21.2 A1 B1 C1)</w:t>
      </w:r>
    </w:p>
    <w:p w:rsidR="00CE34D9" w:rsidRPr="00F6252D" w:rsidRDefault="00CE34D9"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Enter work that is modified or adapted from other work under</w:t>
      </w:r>
      <w:r w:rsidR="00517A89" w:rsidRPr="00F6252D">
        <w:rPr>
          <w:rFonts w:eastAsiaTheme="minorHAnsi"/>
          <w:color w:val="1F1A17"/>
          <w:sz w:val="24"/>
          <w:szCs w:val="24"/>
        </w:rPr>
        <w:t xml:space="preserve"> </w:t>
      </w:r>
      <w:r w:rsidRPr="00F6252D">
        <w:rPr>
          <w:rFonts w:eastAsiaTheme="minorHAnsi"/>
          <w:color w:val="1F1A17"/>
          <w:sz w:val="24"/>
          <w:szCs w:val="24"/>
        </w:rPr>
        <w:t>the adapter or the modifier if the modification has substantially</w:t>
      </w:r>
      <w:r w:rsidR="008B086C" w:rsidRPr="00F6252D">
        <w:rPr>
          <w:rFonts w:eastAsiaTheme="minorHAnsi"/>
          <w:color w:val="1F1A17"/>
          <w:sz w:val="24"/>
          <w:szCs w:val="24"/>
        </w:rPr>
        <w:t xml:space="preserve"> </w:t>
      </w:r>
      <w:r w:rsidRPr="00F6252D">
        <w:rPr>
          <w:rFonts w:eastAsiaTheme="minorHAnsi"/>
          <w:color w:val="1F1A17"/>
          <w:sz w:val="24"/>
          <w:szCs w:val="24"/>
        </w:rPr>
        <w:t>changed the nature of t</w:t>
      </w:r>
      <w:r w:rsidR="00DB4C7D">
        <w:rPr>
          <w:rFonts w:eastAsiaTheme="minorHAnsi"/>
          <w:color w:val="1F1A17"/>
          <w:sz w:val="24"/>
          <w:szCs w:val="24"/>
        </w:rPr>
        <w:t>he work and if the work is para</w:t>
      </w:r>
      <w:r w:rsidRPr="00F6252D">
        <w:rPr>
          <w:rFonts w:eastAsiaTheme="minorHAnsi"/>
          <w:color w:val="1F1A17"/>
          <w:sz w:val="24"/>
          <w:szCs w:val="24"/>
        </w:rPr>
        <w:t>phrased or rewritten. (Rules 21.9, 21.10)</w:t>
      </w:r>
    </w:p>
    <w:p w:rsidR="00CE34D9" w:rsidRPr="00F6252D" w:rsidRDefault="00CE34D9" w:rsidP="008B086C">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8B086C" w:rsidRPr="00F6252D">
        <w:rPr>
          <w:rFonts w:eastAsiaTheme="minorHAnsi"/>
          <w:color w:val="1F1A17"/>
          <w:sz w:val="24"/>
          <w:szCs w:val="24"/>
        </w:rPr>
        <w:tab/>
      </w:r>
      <w:r w:rsidRPr="00F6252D">
        <w:rPr>
          <w:rFonts w:eastAsiaTheme="minorHAnsi"/>
          <w:color w:val="1F1A17"/>
          <w:sz w:val="24"/>
          <w:szCs w:val="24"/>
        </w:rPr>
        <w:t xml:space="preserve">Roget’s the </w:t>
      </w:r>
      <w:proofErr w:type="spellStart"/>
      <w:r w:rsidRPr="00F6252D">
        <w:rPr>
          <w:rFonts w:eastAsiaTheme="minorHAnsi"/>
          <w:color w:val="1F1A17"/>
          <w:sz w:val="24"/>
          <w:szCs w:val="24"/>
        </w:rPr>
        <w:t>saurus</w:t>
      </w:r>
      <w:proofErr w:type="spellEnd"/>
      <w:r w:rsidRPr="00F6252D">
        <w:rPr>
          <w:rFonts w:eastAsiaTheme="minorHAnsi"/>
          <w:color w:val="1F1A17"/>
          <w:sz w:val="24"/>
          <w:szCs w:val="24"/>
        </w:rPr>
        <w:t xml:space="preserve"> of English words and phrases /</w:t>
      </w:r>
    </w:p>
    <w:p w:rsidR="00CE34D9" w:rsidRPr="00F6252D" w:rsidRDefault="00CE34D9" w:rsidP="008B086C">
      <w:pPr>
        <w:spacing w:line="360" w:lineRule="auto"/>
        <w:ind w:left="3600" w:right="-720" w:firstLine="720"/>
        <w:jc w:val="both"/>
        <w:rPr>
          <w:rFonts w:eastAsiaTheme="minorHAnsi"/>
          <w:color w:val="1F1A17"/>
          <w:sz w:val="24"/>
          <w:szCs w:val="24"/>
        </w:rPr>
      </w:pPr>
      <w:proofErr w:type="gramStart"/>
      <w:r w:rsidRPr="00F6252D">
        <w:rPr>
          <w:rFonts w:eastAsiaTheme="minorHAnsi"/>
          <w:color w:val="1F1A17"/>
          <w:sz w:val="24"/>
          <w:szCs w:val="24"/>
        </w:rPr>
        <w:t>completely</w:t>
      </w:r>
      <w:proofErr w:type="gramEnd"/>
      <w:r w:rsidRPr="00F6252D">
        <w:rPr>
          <w:rFonts w:eastAsiaTheme="minorHAnsi"/>
          <w:color w:val="1F1A17"/>
          <w:sz w:val="24"/>
          <w:szCs w:val="24"/>
        </w:rPr>
        <w:t xml:space="preserve"> revised and modernized by Robert A.</w:t>
      </w:r>
    </w:p>
    <w:p w:rsidR="00DA41FB" w:rsidRPr="00F6252D" w:rsidRDefault="00DA41FB" w:rsidP="008B086C">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Dutch</w:t>
      </w:r>
    </w:p>
    <w:p w:rsidR="00DA41FB" w:rsidRPr="00F6252D" w:rsidRDefault="00DA41FB" w:rsidP="008B086C">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Main entry: Dutch, Robert A.</w:t>
      </w:r>
    </w:p>
    <w:p w:rsidR="00DA41FB" w:rsidRPr="00F6252D" w:rsidRDefault="00DA41FB" w:rsidP="002C2351">
      <w:pPr>
        <w:pStyle w:val="ListParagraph"/>
        <w:numPr>
          <w:ilvl w:val="0"/>
          <w:numId w:val="134"/>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Enter a work that consists of both text and illustrations under</w:t>
      </w:r>
      <w:r w:rsidR="008B086C" w:rsidRPr="00F6252D">
        <w:rPr>
          <w:rFonts w:eastAsiaTheme="minorHAnsi"/>
          <w:color w:val="1F1A17"/>
          <w:sz w:val="24"/>
          <w:szCs w:val="24"/>
        </w:rPr>
        <w:t xml:space="preserve"> </w:t>
      </w:r>
      <w:r w:rsidRPr="00F6252D">
        <w:rPr>
          <w:rFonts w:eastAsiaTheme="minorHAnsi"/>
          <w:color w:val="1F1A17"/>
          <w:sz w:val="24"/>
          <w:szCs w:val="24"/>
        </w:rPr>
        <w:t>the name appropriate to the text. Make an added entry for the illustrator.</w:t>
      </w:r>
      <w:r w:rsidR="008B086C" w:rsidRPr="00F6252D">
        <w:rPr>
          <w:rFonts w:eastAsiaTheme="minorHAnsi"/>
          <w:color w:val="1F1A17"/>
          <w:sz w:val="24"/>
          <w:szCs w:val="24"/>
        </w:rPr>
        <w:t xml:space="preserve"> </w:t>
      </w:r>
      <w:r w:rsidRPr="00F6252D">
        <w:rPr>
          <w:rFonts w:eastAsiaTheme="minorHAnsi"/>
          <w:color w:val="1F1A17"/>
          <w:sz w:val="24"/>
          <w:szCs w:val="24"/>
        </w:rPr>
        <w:t>(Rule 21.11)</w:t>
      </w:r>
    </w:p>
    <w:p w:rsidR="00DA41FB" w:rsidRPr="00F6252D" w:rsidRDefault="00DA41FB" w:rsidP="008B086C">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8B086C" w:rsidRPr="00F6252D">
        <w:rPr>
          <w:rFonts w:eastAsiaTheme="minorHAnsi"/>
          <w:color w:val="1F1A17"/>
          <w:sz w:val="24"/>
          <w:szCs w:val="24"/>
        </w:rPr>
        <w:tab/>
      </w:r>
      <w:r w:rsidRPr="00F6252D">
        <w:rPr>
          <w:rFonts w:eastAsiaTheme="minorHAnsi"/>
          <w:color w:val="1F1A17"/>
          <w:sz w:val="24"/>
          <w:szCs w:val="24"/>
        </w:rPr>
        <w:t xml:space="preserve">Insect / by Herbert S. </w:t>
      </w:r>
      <w:proofErr w:type="spellStart"/>
      <w:proofErr w:type="gramStart"/>
      <w:r w:rsidRPr="00F6252D">
        <w:rPr>
          <w:rFonts w:eastAsiaTheme="minorHAnsi"/>
          <w:color w:val="1F1A17"/>
          <w:sz w:val="24"/>
          <w:szCs w:val="24"/>
        </w:rPr>
        <w:t>Zim</w:t>
      </w:r>
      <w:proofErr w:type="spellEnd"/>
      <w:r w:rsidRPr="00F6252D">
        <w:rPr>
          <w:rFonts w:eastAsiaTheme="minorHAnsi"/>
          <w:color w:val="1F1A17"/>
          <w:sz w:val="24"/>
          <w:szCs w:val="24"/>
        </w:rPr>
        <w:t xml:space="preserve"> ;</w:t>
      </w:r>
      <w:proofErr w:type="gramEnd"/>
      <w:r w:rsidRPr="00F6252D">
        <w:rPr>
          <w:rFonts w:eastAsiaTheme="minorHAnsi"/>
          <w:color w:val="1F1A17"/>
          <w:sz w:val="24"/>
          <w:szCs w:val="24"/>
        </w:rPr>
        <w:t xml:space="preserve"> illustrated by James</w:t>
      </w:r>
    </w:p>
    <w:p w:rsidR="00DA41FB" w:rsidRPr="00F6252D" w:rsidRDefault="00DA41FB" w:rsidP="008B086C">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Gordon Irving</w:t>
      </w:r>
    </w:p>
    <w:p w:rsidR="00DA41FB" w:rsidRPr="00F6252D" w:rsidRDefault="00DA41FB" w:rsidP="008B086C">
      <w:pPr>
        <w:autoSpaceDE w:val="0"/>
        <w:autoSpaceDN w:val="0"/>
        <w:adjustRightInd w:val="0"/>
        <w:spacing w:line="360" w:lineRule="auto"/>
        <w:ind w:left="4320" w:right="-720"/>
        <w:jc w:val="both"/>
        <w:rPr>
          <w:rFonts w:eastAsiaTheme="minorHAnsi"/>
          <w:color w:val="1F1A17"/>
          <w:sz w:val="24"/>
          <w:szCs w:val="24"/>
        </w:rPr>
      </w:pPr>
      <w:r w:rsidRPr="00F6252D">
        <w:rPr>
          <w:rFonts w:eastAsiaTheme="minorHAnsi"/>
          <w:color w:val="1F1A17"/>
          <w:sz w:val="24"/>
          <w:szCs w:val="24"/>
        </w:rPr>
        <w:t xml:space="preserve">Main entry: </w:t>
      </w:r>
      <w:proofErr w:type="spellStart"/>
      <w:r w:rsidRPr="00F6252D">
        <w:rPr>
          <w:rFonts w:eastAsiaTheme="minorHAnsi"/>
          <w:color w:val="1F1A17"/>
          <w:sz w:val="24"/>
          <w:szCs w:val="24"/>
        </w:rPr>
        <w:t>Zim</w:t>
      </w:r>
      <w:proofErr w:type="spellEnd"/>
      <w:r w:rsidRPr="00F6252D">
        <w:rPr>
          <w:rFonts w:eastAsiaTheme="minorHAnsi"/>
          <w:color w:val="1F1A17"/>
          <w:sz w:val="24"/>
          <w:szCs w:val="24"/>
        </w:rPr>
        <w:t>, Herbert S.</w:t>
      </w:r>
    </w:p>
    <w:p w:rsidR="00DA41FB" w:rsidRPr="00F6252D" w:rsidRDefault="00DA41FB" w:rsidP="008B086C">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Added entry: Irving, James Gordon</w:t>
      </w:r>
    </w:p>
    <w:p w:rsidR="00DA41FB" w:rsidRPr="00F6252D" w:rsidRDefault="008B086C" w:rsidP="008B086C">
      <w:pPr>
        <w:autoSpaceDE w:val="0"/>
        <w:autoSpaceDN w:val="0"/>
        <w:adjustRightInd w:val="0"/>
        <w:spacing w:line="360" w:lineRule="auto"/>
        <w:ind w:left="450" w:right="-720" w:hanging="90"/>
        <w:jc w:val="both"/>
        <w:rPr>
          <w:rFonts w:eastAsiaTheme="minorHAnsi"/>
          <w:color w:val="1F1A17"/>
          <w:sz w:val="24"/>
          <w:szCs w:val="24"/>
        </w:rPr>
      </w:pPr>
      <w:r w:rsidRPr="00F6252D">
        <w:rPr>
          <w:rFonts w:eastAsiaTheme="minorHAnsi"/>
          <w:b/>
          <w:color w:val="1F1A17"/>
          <w:sz w:val="24"/>
          <w:szCs w:val="24"/>
        </w:rPr>
        <w:t>9.</w:t>
      </w:r>
      <w:r w:rsidRPr="00F6252D">
        <w:rPr>
          <w:rFonts w:eastAsiaTheme="minorHAnsi"/>
          <w:color w:val="1F1A17"/>
          <w:sz w:val="24"/>
          <w:szCs w:val="24"/>
        </w:rPr>
        <w:t xml:space="preserve"> </w:t>
      </w:r>
      <w:r w:rsidR="00DA41FB" w:rsidRPr="00F6252D">
        <w:rPr>
          <w:rFonts w:eastAsiaTheme="minorHAnsi"/>
          <w:color w:val="1F1A17"/>
          <w:sz w:val="24"/>
          <w:szCs w:val="24"/>
        </w:rPr>
        <w:t>Enter a work that is revised, updated, or enlarged:</w:t>
      </w:r>
    </w:p>
    <w:p w:rsidR="00DA41FB" w:rsidRPr="00F6252D" w:rsidRDefault="00DA41FB" w:rsidP="008B086C">
      <w:pPr>
        <w:autoSpaceDE w:val="0"/>
        <w:autoSpaceDN w:val="0"/>
        <w:adjustRightInd w:val="0"/>
        <w:spacing w:line="360" w:lineRule="auto"/>
        <w:ind w:left="1440" w:right="-720"/>
        <w:jc w:val="both"/>
        <w:rPr>
          <w:rFonts w:eastAsiaTheme="minorHAnsi"/>
          <w:color w:val="1F1A17"/>
          <w:sz w:val="24"/>
          <w:szCs w:val="24"/>
        </w:rPr>
      </w:pPr>
      <w:r w:rsidRPr="00F6252D">
        <w:rPr>
          <w:rFonts w:eastAsiaTheme="minorHAnsi"/>
          <w:b/>
          <w:color w:val="1F1A17"/>
          <w:sz w:val="24"/>
          <w:szCs w:val="24"/>
        </w:rPr>
        <w:t>a.</w:t>
      </w:r>
      <w:r w:rsidRPr="00F6252D">
        <w:rPr>
          <w:rFonts w:eastAsiaTheme="minorHAnsi"/>
          <w:color w:val="1F1A17"/>
          <w:sz w:val="24"/>
          <w:szCs w:val="24"/>
        </w:rPr>
        <w:t xml:space="preserve"> Under the original author if the original author is named as</w:t>
      </w:r>
      <w:r w:rsidR="008B086C" w:rsidRPr="00F6252D">
        <w:rPr>
          <w:rFonts w:eastAsiaTheme="minorHAnsi"/>
          <w:color w:val="1F1A17"/>
          <w:sz w:val="24"/>
          <w:szCs w:val="24"/>
        </w:rPr>
        <w:t xml:space="preserve"> </w:t>
      </w:r>
      <w:r w:rsidRPr="00F6252D">
        <w:rPr>
          <w:rFonts w:eastAsiaTheme="minorHAnsi"/>
          <w:color w:val="1F1A17"/>
          <w:sz w:val="24"/>
          <w:szCs w:val="24"/>
        </w:rPr>
        <w:t>being responsible for the work, make an added entry for the</w:t>
      </w:r>
      <w:r w:rsidR="008B086C" w:rsidRPr="00F6252D">
        <w:rPr>
          <w:rFonts w:eastAsiaTheme="minorHAnsi"/>
          <w:color w:val="1F1A17"/>
          <w:sz w:val="24"/>
          <w:szCs w:val="24"/>
        </w:rPr>
        <w:t xml:space="preserve"> </w:t>
      </w:r>
      <w:r w:rsidRPr="00F6252D">
        <w:rPr>
          <w:rFonts w:eastAsiaTheme="minorHAnsi"/>
          <w:color w:val="1F1A17"/>
          <w:sz w:val="24"/>
          <w:szCs w:val="24"/>
        </w:rPr>
        <w:t>reviser. (Rule 21.12 A1)</w:t>
      </w:r>
    </w:p>
    <w:p w:rsidR="00DA41FB" w:rsidRPr="00F6252D" w:rsidRDefault="00DA41FB" w:rsidP="008B086C">
      <w:pPr>
        <w:autoSpaceDE w:val="0"/>
        <w:autoSpaceDN w:val="0"/>
        <w:adjustRightInd w:val="0"/>
        <w:spacing w:line="360" w:lineRule="auto"/>
        <w:ind w:left="1440" w:right="-720"/>
        <w:jc w:val="both"/>
        <w:rPr>
          <w:rFonts w:eastAsiaTheme="minorHAnsi"/>
          <w:color w:val="1F1A17"/>
          <w:sz w:val="24"/>
          <w:szCs w:val="24"/>
        </w:rPr>
      </w:pPr>
      <w:r w:rsidRPr="00F6252D">
        <w:rPr>
          <w:rFonts w:eastAsiaTheme="minorHAnsi"/>
          <w:b/>
          <w:color w:val="1F1A17"/>
          <w:sz w:val="24"/>
          <w:szCs w:val="24"/>
        </w:rPr>
        <w:t>b.</w:t>
      </w:r>
      <w:r w:rsidRPr="00F6252D">
        <w:rPr>
          <w:rFonts w:eastAsiaTheme="minorHAnsi"/>
          <w:color w:val="1F1A17"/>
          <w:sz w:val="24"/>
          <w:szCs w:val="24"/>
        </w:rPr>
        <w:t xml:space="preserve"> If the original author is not considered to be responsible for</w:t>
      </w:r>
      <w:r w:rsidR="008B086C" w:rsidRPr="00F6252D">
        <w:rPr>
          <w:rFonts w:eastAsiaTheme="minorHAnsi"/>
          <w:color w:val="1F1A17"/>
          <w:sz w:val="24"/>
          <w:szCs w:val="24"/>
        </w:rPr>
        <w:t xml:space="preserve"> </w:t>
      </w:r>
      <w:r w:rsidRPr="00F6252D">
        <w:rPr>
          <w:rFonts w:eastAsiaTheme="minorHAnsi"/>
          <w:color w:val="1F1A17"/>
          <w:sz w:val="24"/>
          <w:szCs w:val="24"/>
        </w:rPr>
        <w:t>the work for the newer edition, enter it under the reviser, or</w:t>
      </w:r>
      <w:r w:rsidR="008B086C" w:rsidRPr="00F6252D">
        <w:rPr>
          <w:rFonts w:eastAsiaTheme="minorHAnsi"/>
          <w:color w:val="1F1A17"/>
          <w:sz w:val="24"/>
          <w:szCs w:val="24"/>
        </w:rPr>
        <w:t xml:space="preserve"> </w:t>
      </w:r>
      <w:r w:rsidRPr="00F6252D">
        <w:rPr>
          <w:rFonts w:eastAsiaTheme="minorHAnsi"/>
          <w:color w:val="1F1A17"/>
          <w:sz w:val="24"/>
          <w:szCs w:val="24"/>
        </w:rPr>
        <w:t>under the title, as appropriate. Make a name-title added</w:t>
      </w:r>
      <w:r w:rsidR="008B086C" w:rsidRPr="00F6252D">
        <w:rPr>
          <w:rFonts w:eastAsiaTheme="minorHAnsi"/>
          <w:color w:val="1F1A17"/>
          <w:sz w:val="24"/>
          <w:szCs w:val="24"/>
        </w:rPr>
        <w:t xml:space="preserve"> </w:t>
      </w:r>
      <w:r w:rsidRPr="00F6252D">
        <w:rPr>
          <w:rFonts w:eastAsiaTheme="minorHAnsi"/>
          <w:color w:val="1F1A17"/>
          <w:sz w:val="24"/>
          <w:szCs w:val="24"/>
        </w:rPr>
        <w:t>entry for the original author. (Rule 21.12 B1)</w:t>
      </w:r>
    </w:p>
    <w:p w:rsidR="00DA41FB" w:rsidRPr="00F6252D" w:rsidRDefault="008B086C" w:rsidP="008B086C">
      <w:pPr>
        <w:autoSpaceDE w:val="0"/>
        <w:autoSpaceDN w:val="0"/>
        <w:adjustRightInd w:val="0"/>
        <w:spacing w:line="360" w:lineRule="auto"/>
        <w:ind w:left="360" w:right="-720"/>
        <w:jc w:val="both"/>
        <w:rPr>
          <w:rFonts w:eastAsiaTheme="minorHAnsi"/>
          <w:color w:val="1F1A17"/>
          <w:sz w:val="24"/>
          <w:szCs w:val="24"/>
        </w:rPr>
      </w:pPr>
      <w:r w:rsidRPr="00F6252D">
        <w:rPr>
          <w:rFonts w:eastAsiaTheme="minorHAnsi"/>
          <w:b/>
          <w:color w:val="1F1A17"/>
          <w:sz w:val="24"/>
          <w:szCs w:val="24"/>
        </w:rPr>
        <w:t>10.</w:t>
      </w:r>
      <w:r w:rsidRPr="00F6252D">
        <w:rPr>
          <w:rFonts w:eastAsiaTheme="minorHAnsi"/>
          <w:color w:val="1F1A17"/>
          <w:sz w:val="24"/>
          <w:szCs w:val="24"/>
        </w:rPr>
        <w:t xml:space="preserve"> </w:t>
      </w:r>
      <w:r w:rsidR="00DA41FB" w:rsidRPr="00F6252D">
        <w:rPr>
          <w:rFonts w:eastAsiaTheme="minorHAnsi"/>
          <w:color w:val="1F1A17"/>
          <w:sz w:val="24"/>
          <w:szCs w:val="24"/>
        </w:rPr>
        <w:t>Enter a translation under the heading</w:t>
      </w:r>
      <w:r w:rsidRPr="00F6252D">
        <w:rPr>
          <w:rFonts w:eastAsiaTheme="minorHAnsi"/>
          <w:color w:val="1F1A17"/>
          <w:sz w:val="24"/>
          <w:szCs w:val="24"/>
        </w:rPr>
        <w:t xml:space="preserve"> </w:t>
      </w:r>
      <w:r w:rsidR="00DA41FB" w:rsidRPr="00F6252D">
        <w:rPr>
          <w:rFonts w:eastAsiaTheme="minorHAnsi"/>
          <w:color w:val="1F1A17"/>
          <w:sz w:val="24"/>
          <w:szCs w:val="24"/>
        </w:rPr>
        <w:t>appropriate to the original.</w:t>
      </w:r>
      <w:r w:rsidRPr="00F6252D">
        <w:rPr>
          <w:rFonts w:eastAsiaTheme="minorHAnsi"/>
          <w:color w:val="1F1A17"/>
          <w:sz w:val="24"/>
          <w:szCs w:val="24"/>
        </w:rPr>
        <w:t xml:space="preserve"> </w:t>
      </w:r>
      <w:r w:rsidR="00DA41FB" w:rsidRPr="00F6252D">
        <w:rPr>
          <w:rFonts w:eastAsiaTheme="minorHAnsi"/>
          <w:color w:val="1F1A17"/>
          <w:sz w:val="24"/>
          <w:szCs w:val="24"/>
        </w:rPr>
        <w:t>Make an added entry for the translator.</w:t>
      </w:r>
      <w:r w:rsidRPr="00F6252D">
        <w:rPr>
          <w:rFonts w:eastAsiaTheme="minorHAnsi"/>
          <w:color w:val="1F1A17"/>
          <w:sz w:val="24"/>
          <w:szCs w:val="24"/>
        </w:rPr>
        <w:t xml:space="preserve"> </w:t>
      </w:r>
      <w:r w:rsidR="00DA41FB" w:rsidRPr="00F6252D">
        <w:rPr>
          <w:rFonts w:eastAsiaTheme="minorHAnsi"/>
          <w:color w:val="1F1A17"/>
          <w:sz w:val="24"/>
          <w:szCs w:val="24"/>
        </w:rPr>
        <w:t>(Rule 21.14 A)</w:t>
      </w:r>
    </w:p>
    <w:p w:rsidR="00DA41FB" w:rsidRPr="00F6252D" w:rsidRDefault="008B086C" w:rsidP="008B086C">
      <w:pPr>
        <w:autoSpaceDE w:val="0"/>
        <w:autoSpaceDN w:val="0"/>
        <w:adjustRightInd w:val="0"/>
        <w:spacing w:line="360" w:lineRule="auto"/>
        <w:ind w:left="360" w:right="-720"/>
        <w:jc w:val="both"/>
        <w:rPr>
          <w:rFonts w:eastAsiaTheme="minorHAnsi"/>
          <w:color w:val="1F1A17"/>
          <w:sz w:val="24"/>
          <w:szCs w:val="24"/>
        </w:rPr>
      </w:pPr>
      <w:r w:rsidRPr="00F6252D">
        <w:rPr>
          <w:rFonts w:eastAsiaTheme="minorHAnsi"/>
          <w:b/>
          <w:color w:val="1F1A17"/>
          <w:sz w:val="24"/>
          <w:szCs w:val="24"/>
        </w:rPr>
        <w:t xml:space="preserve">11. </w:t>
      </w:r>
      <w:r w:rsidR="00DA41FB" w:rsidRPr="00F6252D">
        <w:rPr>
          <w:rFonts w:eastAsiaTheme="minorHAnsi"/>
          <w:color w:val="1F1A17"/>
          <w:sz w:val="24"/>
          <w:szCs w:val="24"/>
        </w:rPr>
        <w:t>Enter a musical work under the composer. Make added entries</w:t>
      </w:r>
      <w:r w:rsidRPr="00F6252D">
        <w:rPr>
          <w:rFonts w:eastAsiaTheme="minorHAnsi"/>
          <w:color w:val="1F1A17"/>
          <w:sz w:val="24"/>
          <w:szCs w:val="24"/>
        </w:rPr>
        <w:t xml:space="preserve"> </w:t>
      </w:r>
      <w:r w:rsidR="00DA41FB" w:rsidRPr="00F6252D">
        <w:rPr>
          <w:rFonts w:eastAsiaTheme="minorHAnsi"/>
          <w:color w:val="1F1A17"/>
          <w:sz w:val="24"/>
          <w:szCs w:val="24"/>
        </w:rPr>
        <w:t>for arranger, transcriber, writer, etc. If it is by various composers, enter it under title. Make an added entry for adaptor or arranger. (Rule</w:t>
      </w:r>
      <w:r w:rsidRPr="00F6252D">
        <w:rPr>
          <w:rFonts w:eastAsiaTheme="minorHAnsi"/>
          <w:color w:val="1F1A17"/>
          <w:sz w:val="24"/>
          <w:szCs w:val="24"/>
        </w:rPr>
        <w:t xml:space="preserve"> </w:t>
      </w:r>
      <w:r w:rsidR="00DA41FB" w:rsidRPr="00F6252D">
        <w:rPr>
          <w:rFonts w:eastAsiaTheme="minorHAnsi"/>
          <w:color w:val="1F1A17"/>
          <w:sz w:val="24"/>
          <w:szCs w:val="24"/>
        </w:rPr>
        <w:t>21.19 C1)</w:t>
      </w:r>
    </w:p>
    <w:p w:rsidR="00DA41FB" w:rsidRPr="00F6252D" w:rsidRDefault="00DA41FB" w:rsidP="008B086C">
      <w:pPr>
        <w:tabs>
          <w:tab w:val="left" w:pos="90"/>
          <w:tab w:val="left" w:pos="360"/>
        </w:tabs>
        <w:autoSpaceDE w:val="0"/>
        <w:autoSpaceDN w:val="0"/>
        <w:adjustRightInd w:val="0"/>
        <w:spacing w:line="360" w:lineRule="auto"/>
        <w:ind w:left="450" w:right="-720" w:hanging="90"/>
        <w:jc w:val="both"/>
        <w:rPr>
          <w:rFonts w:eastAsiaTheme="minorHAnsi"/>
          <w:color w:val="1F1A17"/>
          <w:sz w:val="24"/>
          <w:szCs w:val="24"/>
        </w:rPr>
      </w:pPr>
      <w:r w:rsidRPr="00F6252D">
        <w:rPr>
          <w:rFonts w:eastAsiaTheme="minorHAnsi"/>
          <w:b/>
          <w:color w:val="1F1A17"/>
          <w:sz w:val="24"/>
          <w:szCs w:val="24"/>
        </w:rPr>
        <w:t>12.</w:t>
      </w:r>
      <w:r w:rsidRPr="00F6252D">
        <w:rPr>
          <w:rFonts w:eastAsiaTheme="minorHAnsi"/>
          <w:color w:val="1F1A17"/>
          <w:sz w:val="24"/>
          <w:szCs w:val="24"/>
        </w:rPr>
        <w:t xml:space="preserve"> Enter a sound recording of one or more works by the author or</w:t>
      </w:r>
      <w:r w:rsidR="008B086C" w:rsidRPr="00F6252D">
        <w:rPr>
          <w:rFonts w:eastAsiaTheme="minorHAnsi"/>
          <w:color w:val="1F1A17"/>
          <w:sz w:val="24"/>
          <w:szCs w:val="24"/>
        </w:rPr>
        <w:t xml:space="preserve"> </w:t>
      </w:r>
      <w:r w:rsidRPr="00F6252D">
        <w:rPr>
          <w:rFonts w:eastAsiaTheme="minorHAnsi"/>
          <w:color w:val="1F1A17"/>
          <w:sz w:val="24"/>
          <w:szCs w:val="24"/>
        </w:rPr>
        <w:t>the composer, whoever is appropriate. Make added entries for performers. In case of more than three performers, make an added entry</w:t>
      </w:r>
      <w:r w:rsidR="008B086C" w:rsidRPr="00F6252D">
        <w:rPr>
          <w:rFonts w:eastAsiaTheme="minorHAnsi"/>
          <w:color w:val="1F1A17"/>
          <w:sz w:val="24"/>
          <w:szCs w:val="24"/>
        </w:rPr>
        <w:t xml:space="preserve"> </w:t>
      </w:r>
      <w:r w:rsidRPr="00F6252D">
        <w:rPr>
          <w:rFonts w:eastAsiaTheme="minorHAnsi"/>
          <w:color w:val="1F1A17"/>
          <w:sz w:val="24"/>
          <w:szCs w:val="24"/>
        </w:rPr>
        <w:t>for the first one only. (Rules 21.23 A1 B1)</w:t>
      </w:r>
    </w:p>
    <w:p w:rsidR="00DA41FB" w:rsidRPr="00F6252D" w:rsidRDefault="00DA41FB" w:rsidP="008B086C">
      <w:pPr>
        <w:autoSpaceDE w:val="0"/>
        <w:autoSpaceDN w:val="0"/>
        <w:adjustRightInd w:val="0"/>
        <w:spacing w:line="360" w:lineRule="auto"/>
        <w:ind w:left="360" w:right="-720"/>
        <w:jc w:val="both"/>
        <w:rPr>
          <w:rFonts w:eastAsiaTheme="minorHAnsi"/>
          <w:color w:val="1F1A17"/>
          <w:sz w:val="24"/>
          <w:szCs w:val="24"/>
        </w:rPr>
      </w:pPr>
      <w:r w:rsidRPr="00F6252D">
        <w:rPr>
          <w:rFonts w:eastAsiaTheme="minorHAnsi"/>
          <w:b/>
          <w:color w:val="1F1A17"/>
          <w:sz w:val="24"/>
          <w:szCs w:val="24"/>
        </w:rPr>
        <w:lastRenderedPageBreak/>
        <w:t>13</w:t>
      </w:r>
      <w:r w:rsidRPr="00F6252D">
        <w:rPr>
          <w:rFonts w:eastAsiaTheme="minorHAnsi"/>
          <w:color w:val="1F1A17"/>
          <w:sz w:val="24"/>
          <w:szCs w:val="24"/>
        </w:rPr>
        <w:t>. If a sound recording contains works by different persons, enter</w:t>
      </w:r>
      <w:r w:rsidR="008B086C" w:rsidRPr="00F6252D">
        <w:rPr>
          <w:rFonts w:eastAsiaTheme="minorHAnsi"/>
          <w:color w:val="1F1A17"/>
          <w:sz w:val="24"/>
          <w:szCs w:val="24"/>
        </w:rPr>
        <w:t xml:space="preserve"> </w:t>
      </w:r>
      <w:r w:rsidRPr="00F6252D">
        <w:rPr>
          <w:rFonts w:eastAsiaTheme="minorHAnsi"/>
          <w:color w:val="1F1A17"/>
          <w:sz w:val="24"/>
          <w:szCs w:val="24"/>
        </w:rPr>
        <w:t>it under the principal performer. If there are two or more per formers,</w:t>
      </w:r>
      <w:r w:rsidR="008B086C" w:rsidRPr="00F6252D">
        <w:rPr>
          <w:rFonts w:eastAsiaTheme="minorHAnsi"/>
          <w:color w:val="1F1A17"/>
          <w:sz w:val="24"/>
          <w:szCs w:val="24"/>
        </w:rPr>
        <w:t xml:space="preserve"> </w:t>
      </w:r>
      <w:r w:rsidRPr="00F6252D">
        <w:rPr>
          <w:rFonts w:eastAsiaTheme="minorHAnsi"/>
          <w:color w:val="1F1A17"/>
          <w:sz w:val="24"/>
          <w:szCs w:val="24"/>
        </w:rPr>
        <w:t>enter it under the first named and make added entries for the others. If</w:t>
      </w:r>
      <w:r w:rsidR="008B086C" w:rsidRPr="00F6252D">
        <w:rPr>
          <w:rFonts w:eastAsiaTheme="minorHAnsi"/>
          <w:color w:val="1F1A17"/>
          <w:sz w:val="24"/>
          <w:szCs w:val="24"/>
        </w:rPr>
        <w:t xml:space="preserve"> </w:t>
      </w:r>
      <w:r w:rsidRPr="00F6252D">
        <w:rPr>
          <w:rFonts w:eastAsiaTheme="minorHAnsi"/>
          <w:color w:val="1F1A17"/>
          <w:sz w:val="24"/>
          <w:szCs w:val="24"/>
        </w:rPr>
        <w:t>four or more performers are listed, enter the recording under the title.</w:t>
      </w:r>
      <w:r w:rsidR="008B086C" w:rsidRPr="00F6252D">
        <w:rPr>
          <w:rFonts w:eastAsiaTheme="minorHAnsi"/>
          <w:color w:val="1F1A17"/>
          <w:sz w:val="24"/>
          <w:szCs w:val="24"/>
        </w:rPr>
        <w:t xml:space="preserve"> </w:t>
      </w:r>
      <w:r w:rsidRPr="00F6252D">
        <w:rPr>
          <w:rFonts w:eastAsiaTheme="minorHAnsi"/>
          <w:color w:val="1F1A17"/>
          <w:sz w:val="24"/>
          <w:szCs w:val="24"/>
        </w:rPr>
        <w:t>(Rule 21.23 C1)</w:t>
      </w:r>
    </w:p>
    <w:p w:rsidR="00DA41FB" w:rsidRPr="00F6252D" w:rsidRDefault="00DA41FB" w:rsidP="008B086C">
      <w:pPr>
        <w:autoSpaceDE w:val="0"/>
        <w:autoSpaceDN w:val="0"/>
        <w:adjustRightInd w:val="0"/>
        <w:spacing w:line="360" w:lineRule="auto"/>
        <w:ind w:left="360" w:right="-720"/>
        <w:jc w:val="both"/>
        <w:rPr>
          <w:rFonts w:eastAsiaTheme="minorHAnsi"/>
          <w:color w:val="1F1A17"/>
          <w:sz w:val="24"/>
          <w:szCs w:val="24"/>
        </w:rPr>
      </w:pPr>
      <w:r w:rsidRPr="00F6252D">
        <w:rPr>
          <w:rFonts w:eastAsiaTheme="minorHAnsi"/>
          <w:b/>
          <w:color w:val="1F1A17"/>
          <w:sz w:val="24"/>
          <w:szCs w:val="24"/>
        </w:rPr>
        <w:t>14.</w:t>
      </w:r>
      <w:r w:rsidRPr="00F6252D">
        <w:rPr>
          <w:rFonts w:eastAsiaTheme="minorHAnsi"/>
          <w:color w:val="1F1A17"/>
          <w:sz w:val="24"/>
          <w:szCs w:val="24"/>
        </w:rPr>
        <w:t xml:space="preserve"> Added entries should be made as summarized in the following.</w:t>
      </w:r>
      <w:r w:rsidR="008B086C" w:rsidRPr="00F6252D">
        <w:rPr>
          <w:rFonts w:eastAsiaTheme="minorHAnsi"/>
          <w:color w:val="1F1A17"/>
          <w:sz w:val="24"/>
          <w:szCs w:val="24"/>
        </w:rPr>
        <w:t xml:space="preserve"> </w:t>
      </w:r>
      <w:proofErr w:type="gramStart"/>
      <w:r w:rsidRPr="00F6252D">
        <w:rPr>
          <w:rFonts w:eastAsiaTheme="minorHAnsi"/>
          <w:color w:val="1F1A17"/>
          <w:sz w:val="24"/>
          <w:szCs w:val="24"/>
        </w:rPr>
        <w:t>(Rules 21.30 A1 B1 D1 E1 H1 J1 K1 K2 L1 M1)</w:t>
      </w:r>
      <w:r w:rsidR="008B086C" w:rsidRPr="00F6252D">
        <w:rPr>
          <w:rFonts w:eastAsiaTheme="minorHAnsi"/>
          <w:color w:val="1F1A17"/>
          <w:sz w:val="24"/>
          <w:szCs w:val="24"/>
        </w:rPr>
        <w:t>.</w:t>
      </w:r>
      <w:proofErr w:type="gramEnd"/>
    </w:p>
    <w:p w:rsidR="00DA41FB" w:rsidRPr="00F6252D" w:rsidRDefault="00DA41FB" w:rsidP="008B086C">
      <w:pPr>
        <w:autoSpaceDE w:val="0"/>
        <w:autoSpaceDN w:val="0"/>
        <w:adjustRightInd w:val="0"/>
        <w:spacing w:line="360" w:lineRule="auto"/>
        <w:ind w:left="1440" w:right="-720"/>
        <w:jc w:val="both"/>
        <w:rPr>
          <w:rFonts w:eastAsiaTheme="minorHAnsi"/>
          <w:color w:val="1F1A17"/>
          <w:sz w:val="24"/>
          <w:szCs w:val="24"/>
        </w:rPr>
      </w:pPr>
      <w:r w:rsidRPr="00F6252D">
        <w:rPr>
          <w:rFonts w:eastAsiaTheme="minorHAnsi"/>
          <w:b/>
          <w:color w:val="1F1A17"/>
          <w:sz w:val="24"/>
          <w:szCs w:val="24"/>
        </w:rPr>
        <w:t>a.</w:t>
      </w:r>
      <w:r w:rsidRPr="00F6252D">
        <w:rPr>
          <w:rFonts w:eastAsiaTheme="minorHAnsi"/>
          <w:color w:val="1F1A17"/>
          <w:sz w:val="24"/>
          <w:szCs w:val="24"/>
        </w:rPr>
        <w:t xml:space="preserve"> When the name of one person or one corporate body is used</w:t>
      </w:r>
      <w:r w:rsidR="008B086C" w:rsidRPr="00F6252D">
        <w:rPr>
          <w:rFonts w:eastAsiaTheme="minorHAnsi"/>
          <w:color w:val="1F1A17"/>
          <w:sz w:val="24"/>
          <w:szCs w:val="24"/>
        </w:rPr>
        <w:t xml:space="preserve"> </w:t>
      </w:r>
      <w:r w:rsidRPr="00F6252D">
        <w:rPr>
          <w:rFonts w:eastAsiaTheme="minorHAnsi"/>
          <w:color w:val="1F1A17"/>
          <w:sz w:val="24"/>
          <w:szCs w:val="24"/>
        </w:rPr>
        <w:t>for the main entry, but two or three persons are responsible</w:t>
      </w:r>
      <w:r w:rsidR="008B086C" w:rsidRPr="00F6252D">
        <w:rPr>
          <w:rFonts w:eastAsiaTheme="minorHAnsi"/>
          <w:color w:val="1F1A17"/>
          <w:sz w:val="24"/>
          <w:szCs w:val="24"/>
        </w:rPr>
        <w:t xml:space="preserve"> </w:t>
      </w:r>
      <w:r w:rsidRPr="00F6252D">
        <w:rPr>
          <w:rFonts w:eastAsiaTheme="minorHAnsi"/>
          <w:color w:val="1F1A17"/>
          <w:sz w:val="24"/>
          <w:szCs w:val="24"/>
        </w:rPr>
        <w:t>for the work, make added entries for the rest. If four or more</w:t>
      </w:r>
      <w:r w:rsidR="008B086C" w:rsidRPr="00F6252D">
        <w:rPr>
          <w:rFonts w:eastAsiaTheme="minorHAnsi"/>
          <w:color w:val="1F1A17"/>
          <w:sz w:val="24"/>
          <w:szCs w:val="24"/>
        </w:rPr>
        <w:t xml:space="preserve"> </w:t>
      </w:r>
      <w:r w:rsidRPr="00F6252D">
        <w:rPr>
          <w:rFonts w:eastAsiaTheme="minorHAnsi"/>
          <w:color w:val="1F1A17"/>
          <w:sz w:val="24"/>
          <w:szCs w:val="24"/>
        </w:rPr>
        <w:t>names are involved, make an added entry for the one named</w:t>
      </w:r>
      <w:r w:rsidR="008B086C" w:rsidRPr="00F6252D">
        <w:rPr>
          <w:rFonts w:eastAsiaTheme="minorHAnsi"/>
          <w:color w:val="1F1A17"/>
          <w:sz w:val="24"/>
          <w:szCs w:val="24"/>
        </w:rPr>
        <w:t xml:space="preserve"> </w:t>
      </w:r>
      <w:r w:rsidRPr="00F6252D">
        <w:rPr>
          <w:rFonts w:eastAsiaTheme="minorHAnsi"/>
          <w:color w:val="1F1A17"/>
          <w:sz w:val="24"/>
          <w:szCs w:val="24"/>
        </w:rPr>
        <w:t>first.</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b.</w:t>
      </w:r>
      <w:r w:rsidRPr="00F6252D">
        <w:rPr>
          <w:rFonts w:eastAsiaTheme="minorHAnsi"/>
          <w:color w:val="1F1A17"/>
          <w:sz w:val="24"/>
          <w:szCs w:val="24"/>
        </w:rPr>
        <w:t xml:space="preserve"> When the editor or compiler is prominently named.</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c.</w:t>
      </w:r>
      <w:r w:rsidRPr="00F6252D">
        <w:rPr>
          <w:rFonts w:eastAsiaTheme="minorHAnsi"/>
          <w:color w:val="1F1A17"/>
          <w:sz w:val="24"/>
          <w:szCs w:val="24"/>
        </w:rPr>
        <w:t xml:space="preserve"> When the corporate body or publisher has a substantial</w:t>
      </w:r>
      <w:r w:rsidR="008B086C" w:rsidRPr="00F6252D">
        <w:rPr>
          <w:rFonts w:eastAsiaTheme="minorHAnsi"/>
          <w:color w:val="1F1A17"/>
          <w:sz w:val="24"/>
          <w:szCs w:val="24"/>
        </w:rPr>
        <w:t xml:space="preserve"> </w:t>
      </w:r>
      <w:r w:rsidRPr="00F6252D">
        <w:rPr>
          <w:rFonts w:eastAsiaTheme="minorHAnsi"/>
          <w:color w:val="1F1A17"/>
          <w:sz w:val="24"/>
          <w:szCs w:val="24"/>
        </w:rPr>
        <w:t>responsibility for the work.</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proofErr w:type="gramStart"/>
      <w:r w:rsidRPr="00F6252D">
        <w:rPr>
          <w:rFonts w:eastAsiaTheme="minorHAnsi"/>
          <w:b/>
          <w:color w:val="1F1A17"/>
          <w:sz w:val="24"/>
          <w:szCs w:val="24"/>
        </w:rPr>
        <w:t>d</w:t>
      </w:r>
      <w:proofErr w:type="gramEnd"/>
      <w:r w:rsidRPr="00F6252D">
        <w:rPr>
          <w:rFonts w:eastAsiaTheme="minorHAnsi"/>
          <w:color w:val="1F1A17"/>
          <w:sz w:val="24"/>
          <w:szCs w:val="24"/>
        </w:rPr>
        <w:t>. For any other name that would provide an important access</w:t>
      </w:r>
      <w:r w:rsidR="008B086C" w:rsidRPr="00F6252D">
        <w:rPr>
          <w:rFonts w:eastAsiaTheme="minorHAnsi"/>
          <w:color w:val="1F1A17"/>
          <w:sz w:val="24"/>
          <w:szCs w:val="24"/>
        </w:rPr>
        <w:t xml:space="preserve"> </w:t>
      </w:r>
      <w:r w:rsidRPr="00F6252D">
        <w:rPr>
          <w:rFonts w:eastAsiaTheme="minorHAnsi"/>
          <w:color w:val="1F1A17"/>
          <w:sz w:val="24"/>
          <w:szCs w:val="24"/>
        </w:rPr>
        <w:t>point.</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proofErr w:type="gramStart"/>
      <w:r w:rsidRPr="00F6252D">
        <w:rPr>
          <w:rFonts w:eastAsiaTheme="minorHAnsi"/>
          <w:b/>
          <w:color w:val="1F1A17"/>
          <w:sz w:val="24"/>
          <w:szCs w:val="24"/>
        </w:rPr>
        <w:t>e</w:t>
      </w:r>
      <w:proofErr w:type="gramEnd"/>
      <w:r w:rsidRPr="00F6252D">
        <w:rPr>
          <w:rFonts w:eastAsiaTheme="minorHAnsi"/>
          <w:b/>
          <w:color w:val="1F1A17"/>
          <w:sz w:val="24"/>
          <w:szCs w:val="24"/>
        </w:rPr>
        <w:t>.</w:t>
      </w:r>
      <w:r w:rsidRPr="00F6252D">
        <w:rPr>
          <w:rFonts w:eastAsiaTheme="minorHAnsi"/>
          <w:color w:val="1F1A17"/>
          <w:sz w:val="24"/>
          <w:szCs w:val="24"/>
        </w:rPr>
        <w:t xml:space="preserve"> For the illustrator.</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proofErr w:type="gramStart"/>
      <w:r w:rsidRPr="00F6252D">
        <w:rPr>
          <w:rFonts w:eastAsiaTheme="minorHAnsi"/>
          <w:b/>
          <w:color w:val="1F1A17"/>
          <w:sz w:val="24"/>
          <w:szCs w:val="24"/>
        </w:rPr>
        <w:t>f</w:t>
      </w:r>
      <w:proofErr w:type="gramEnd"/>
      <w:r w:rsidRPr="00F6252D">
        <w:rPr>
          <w:rFonts w:eastAsiaTheme="minorHAnsi"/>
          <w:b/>
          <w:color w:val="1F1A17"/>
          <w:sz w:val="24"/>
          <w:szCs w:val="24"/>
        </w:rPr>
        <w:t xml:space="preserve">. </w:t>
      </w:r>
      <w:r w:rsidRPr="00F6252D">
        <w:rPr>
          <w:rFonts w:eastAsiaTheme="minorHAnsi"/>
          <w:color w:val="1F1A17"/>
          <w:sz w:val="24"/>
          <w:szCs w:val="24"/>
        </w:rPr>
        <w:t>For the translator.</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proofErr w:type="gramStart"/>
      <w:r w:rsidRPr="00F6252D">
        <w:rPr>
          <w:rFonts w:eastAsiaTheme="minorHAnsi"/>
          <w:b/>
          <w:color w:val="1F1A17"/>
          <w:sz w:val="24"/>
          <w:szCs w:val="24"/>
        </w:rPr>
        <w:t>g</w:t>
      </w:r>
      <w:proofErr w:type="gramEnd"/>
      <w:r w:rsidRPr="00F6252D">
        <w:rPr>
          <w:rFonts w:eastAsiaTheme="minorHAnsi"/>
          <w:b/>
          <w:color w:val="1F1A17"/>
          <w:sz w:val="24"/>
          <w:szCs w:val="24"/>
        </w:rPr>
        <w:t xml:space="preserve">. </w:t>
      </w:r>
      <w:r w:rsidRPr="00F6252D">
        <w:rPr>
          <w:rFonts w:eastAsiaTheme="minorHAnsi"/>
          <w:color w:val="1F1A17"/>
          <w:sz w:val="24"/>
          <w:szCs w:val="24"/>
        </w:rPr>
        <w:t>For the heading of a series.</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h. </w:t>
      </w:r>
      <w:r w:rsidRPr="00F6252D">
        <w:rPr>
          <w:rFonts w:eastAsiaTheme="minorHAnsi"/>
          <w:color w:val="1F1A17"/>
          <w:sz w:val="24"/>
          <w:szCs w:val="24"/>
        </w:rPr>
        <w:t>For an analytical heading for a work contained within the</w:t>
      </w:r>
      <w:r w:rsidR="008B086C" w:rsidRPr="00F6252D">
        <w:rPr>
          <w:rFonts w:eastAsiaTheme="minorHAnsi"/>
          <w:color w:val="1F1A17"/>
          <w:sz w:val="24"/>
          <w:szCs w:val="24"/>
        </w:rPr>
        <w:t xml:space="preserve"> </w:t>
      </w:r>
      <w:r w:rsidRPr="00F6252D">
        <w:rPr>
          <w:rFonts w:eastAsiaTheme="minorHAnsi"/>
          <w:color w:val="1F1A17"/>
          <w:sz w:val="24"/>
          <w:szCs w:val="24"/>
        </w:rPr>
        <w:t>item.</w:t>
      </w:r>
    </w:p>
    <w:p w:rsidR="00DA41FB" w:rsidRPr="00F6252D" w:rsidRDefault="00DA41FB" w:rsidP="008B086C">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i. </w:t>
      </w:r>
      <w:r w:rsidRPr="00F6252D">
        <w:rPr>
          <w:rFonts w:eastAsiaTheme="minorHAnsi"/>
          <w:color w:val="1F1A17"/>
          <w:sz w:val="24"/>
          <w:szCs w:val="24"/>
        </w:rPr>
        <w:t>For the title of every item entered under a personal or</w:t>
      </w:r>
      <w:r w:rsidR="008B086C" w:rsidRPr="00F6252D">
        <w:rPr>
          <w:rFonts w:eastAsiaTheme="minorHAnsi"/>
          <w:color w:val="1F1A17"/>
          <w:sz w:val="24"/>
          <w:szCs w:val="24"/>
        </w:rPr>
        <w:t xml:space="preserve"> </w:t>
      </w:r>
      <w:r w:rsidRPr="00F6252D">
        <w:rPr>
          <w:rFonts w:eastAsiaTheme="minorHAnsi"/>
          <w:color w:val="1F1A17"/>
          <w:sz w:val="24"/>
          <w:szCs w:val="24"/>
        </w:rPr>
        <w:t>corporate entry.</w:t>
      </w:r>
    </w:p>
    <w:p w:rsidR="00DA41FB" w:rsidRPr="00F6252D" w:rsidRDefault="00DA41FB" w:rsidP="00D437C8">
      <w:pPr>
        <w:autoSpaceDE w:val="0"/>
        <w:autoSpaceDN w:val="0"/>
        <w:adjustRightInd w:val="0"/>
        <w:spacing w:line="360" w:lineRule="auto"/>
        <w:ind w:left="450" w:right="-720"/>
        <w:jc w:val="both"/>
        <w:rPr>
          <w:rFonts w:eastAsiaTheme="minorHAnsi"/>
          <w:color w:val="1F1A17"/>
          <w:sz w:val="24"/>
          <w:szCs w:val="24"/>
        </w:rPr>
      </w:pPr>
      <w:r w:rsidRPr="00F6252D">
        <w:rPr>
          <w:rFonts w:eastAsiaTheme="minorHAnsi"/>
          <w:b/>
          <w:color w:val="1F1A17"/>
          <w:sz w:val="24"/>
          <w:szCs w:val="24"/>
        </w:rPr>
        <w:t>15.</w:t>
      </w:r>
      <w:r w:rsidRPr="00F6252D">
        <w:rPr>
          <w:rFonts w:eastAsiaTheme="minorHAnsi"/>
          <w:color w:val="1F1A17"/>
          <w:sz w:val="24"/>
          <w:szCs w:val="24"/>
        </w:rPr>
        <w:t xml:space="preserve"> Enter laws governing one jurisdiction under the heading for the</w:t>
      </w:r>
      <w:r w:rsidR="00D437C8" w:rsidRPr="00F6252D">
        <w:rPr>
          <w:rFonts w:eastAsiaTheme="minorHAnsi"/>
          <w:color w:val="1F1A17"/>
          <w:sz w:val="24"/>
          <w:szCs w:val="24"/>
        </w:rPr>
        <w:t xml:space="preserve"> </w:t>
      </w:r>
      <w:r w:rsidRPr="00F6252D">
        <w:rPr>
          <w:rFonts w:eastAsiaTheme="minorHAnsi"/>
          <w:color w:val="1F1A17"/>
          <w:sz w:val="24"/>
          <w:szCs w:val="24"/>
        </w:rPr>
        <w:t xml:space="preserve">jurisdiction and add a uniform title </w:t>
      </w:r>
      <w:r w:rsidRPr="00F6252D">
        <w:rPr>
          <w:rFonts w:eastAsiaTheme="minorHAnsi"/>
          <w:iCs/>
          <w:color w:val="1F1A17"/>
          <w:sz w:val="24"/>
          <w:szCs w:val="24"/>
        </w:rPr>
        <w:t xml:space="preserve">[Laws, etc.]. </w:t>
      </w:r>
      <w:r w:rsidRPr="00F6252D">
        <w:rPr>
          <w:rFonts w:eastAsiaTheme="minorHAnsi"/>
          <w:color w:val="1F1A17"/>
          <w:sz w:val="24"/>
          <w:szCs w:val="24"/>
        </w:rPr>
        <w:t>Make added entries</w:t>
      </w:r>
      <w:r w:rsidR="00D437C8" w:rsidRPr="00F6252D">
        <w:rPr>
          <w:rFonts w:eastAsiaTheme="minorHAnsi"/>
          <w:color w:val="1F1A17"/>
          <w:sz w:val="24"/>
          <w:szCs w:val="24"/>
        </w:rPr>
        <w:t xml:space="preserve"> </w:t>
      </w:r>
      <w:r w:rsidRPr="00F6252D">
        <w:rPr>
          <w:rFonts w:eastAsiaTheme="minorHAnsi"/>
          <w:color w:val="1F1A17"/>
          <w:sz w:val="24"/>
          <w:szCs w:val="24"/>
        </w:rPr>
        <w:t>for persons or corporate bodies responsible for compiling and issuing</w:t>
      </w:r>
      <w:r w:rsidR="00D437C8" w:rsidRPr="00F6252D">
        <w:rPr>
          <w:rFonts w:eastAsiaTheme="minorHAnsi"/>
          <w:color w:val="1F1A17"/>
          <w:sz w:val="24"/>
          <w:szCs w:val="24"/>
        </w:rPr>
        <w:t xml:space="preserve"> </w:t>
      </w:r>
      <w:r w:rsidRPr="00F6252D">
        <w:rPr>
          <w:rFonts w:eastAsiaTheme="minorHAnsi"/>
          <w:color w:val="1F1A17"/>
          <w:sz w:val="24"/>
          <w:szCs w:val="24"/>
        </w:rPr>
        <w:t>the laws. (Rule 21.31 B1)</w:t>
      </w:r>
      <w:r w:rsidR="00D437C8" w:rsidRPr="00F6252D">
        <w:rPr>
          <w:rFonts w:eastAsiaTheme="minorHAnsi"/>
          <w:color w:val="1F1A17"/>
          <w:sz w:val="24"/>
          <w:szCs w:val="24"/>
        </w:rPr>
        <w:t>.</w:t>
      </w:r>
    </w:p>
    <w:p w:rsidR="00DA41FB" w:rsidRPr="00F6252D" w:rsidRDefault="00DA41FB" w:rsidP="00D437C8">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D437C8" w:rsidRPr="00F6252D">
        <w:rPr>
          <w:rFonts w:eastAsiaTheme="minorHAnsi"/>
          <w:color w:val="1F1A17"/>
          <w:sz w:val="24"/>
          <w:szCs w:val="24"/>
        </w:rPr>
        <w:tab/>
      </w:r>
      <w:r w:rsidRPr="00F6252D">
        <w:rPr>
          <w:rFonts w:eastAsiaTheme="minorHAnsi"/>
          <w:color w:val="1F1A17"/>
          <w:sz w:val="24"/>
          <w:szCs w:val="24"/>
        </w:rPr>
        <w:t xml:space="preserve">General statutes of </w:t>
      </w:r>
      <w:proofErr w:type="gramStart"/>
      <w:r w:rsidRPr="00F6252D">
        <w:rPr>
          <w:rFonts w:eastAsiaTheme="minorHAnsi"/>
          <w:color w:val="1F1A17"/>
          <w:sz w:val="24"/>
          <w:szCs w:val="24"/>
        </w:rPr>
        <w:t>Connecticut :</w:t>
      </w:r>
      <w:proofErr w:type="gramEnd"/>
      <w:r w:rsidRPr="00F6252D">
        <w:rPr>
          <w:rFonts w:eastAsiaTheme="minorHAnsi"/>
          <w:color w:val="1F1A17"/>
          <w:sz w:val="24"/>
          <w:szCs w:val="24"/>
        </w:rPr>
        <w:t xml:space="preserve"> Revision of 1998</w:t>
      </w:r>
    </w:p>
    <w:p w:rsidR="00DA41FB" w:rsidRPr="00F6252D" w:rsidRDefault="00DA41FB" w:rsidP="00572CEF">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Main entry: Connecticut</w:t>
      </w:r>
    </w:p>
    <w:p w:rsidR="00DA41FB" w:rsidRPr="00F6252D" w:rsidRDefault="00DA41FB" w:rsidP="00572CEF">
      <w:pPr>
        <w:autoSpaceDE w:val="0"/>
        <w:autoSpaceDN w:val="0"/>
        <w:adjustRightInd w:val="0"/>
        <w:spacing w:line="360" w:lineRule="auto"/>
        <w:ind w:left="2880" w:right="-720" w:firstLine="720"/>
        <w:jc w:val="both"/>
        <w:rPr>
          <w:rFonts w:eastAsiaTheme="minorHAnsi"/>
          <w:color w:val="1F1A17"/>
          <w:sz w:val="24"/>
          <w:szCs w:val="24"/>
        </w:rPr>
      </w:pPr>
      <w:proofErr w:type="gramStart"/>
      <w:r w:rsidRPr="00F6252D">
        <w:rPr>
          <w:rFonts w:eastAsiaTheme="minorHAnsi"/>
          <w:color w:val="1F1A17"/>
          <w:sz w:val="24"/>
          <w:szCs w:val="24"/>
        </w:rPr>
        <w:t>[Laws, etc.]</w:t>
      </w:r>
      <w:proofErr w:type="gramEnd"/>
    </w:p>
    <w:p w:rsidR="00DA41FB" w:rsidRPr="00F6252D" w:rsidRDefault="00DA41FB" w:rsidP="00572CEF">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Added entry: Connecticut. Legislative Commissioners’</w:t>
      </w:r>
    </w:p>
    <w:p w:rsidR="00DA41FB" w:rsidRPr="00F6252D" w:rsidRDefault="00DA41FB" w:rsidP="00572CEF">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Office</w:t>
      </w:r>
    </w:p>
    <w:p w:rsidR="00DA41FB" w:rsidRPr="00F6252D" w:rsidRDefault="00DA41FB"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previous information concludes Chapter 21 of AACR2R, “Choice</w:t>
      </w:r>
      <w:r w:rsidR="00773258" w:rsidRPr="00F6252D">
        <w:rPr>
          <w:rFonts w:eastAsiaTheme="minorHAnsi"/>
          <w:color w:val="1F1A17"/>
          <w:sz w:val="24"/>
          <w:szCs w:val="24"/>
        </w:rPr>
        <w:t xml:space="preserve"> </w:t>
      </w:r>
      <w:r w:rsidRPr="00F6252D">
        <w:rPr>
          <w:rFonts w:eastAsiaTheme="minorHAnsi"/>
          <w:color w:val="1F1A17"/>
          <w:sz w:val="24"/>
          <w:szCs w:val="24"/>
        </w:rPr>
        <w:t>of Access Point.”</w:t>
      </w:r>
      <w:r w:rsidR="00773258" w:rsidRPr="00F6252D">
        <w:rPr>
          <w:rFonts w:eastAsiaTheme="minorHAnsi"/>
          <w:color w:val="1F1A17"/>
          <w:sz w:val="24"/>
          <w:szCs w:val="24"/>
        </w:rPr>
        <w:t xml:space="preserve"> </w:t>
      </w:r>
      <w:r w:rsidRPr="00F6252D">
        <w:rPr>
          <w:rFonts w:eastAsiaTheme="minorHAnsi"/>
          <w:color w:val="1F1A17"/>
          <w:sz w:val="24"/>
          <w:szCs w:val="24"/>
        </w:rPr>
        <w:t>Originally, AACR2R was designed for the card environment, and,</w:t>
      </w:r>
      <w:r w:rsidR="00773258" w:rsidRPr="00F6252D">
        <w:rPr>
          <w:rFonts w:eastAsiaTheme="minorHAnsi"/>
          <w:color w:val="1F1A17"/>
          <w:sz w:val="24"/>
          <w:szCs w:val="24"/>
        </w:rPr>
        <w:t xml:space="preserve"> </w:t>
      </w:r>
      <w:r w:rsidRPr="00F6252D">
        <w:rPr>
          <w:rFonts w:eastAsiaTheme="minorHAnsi"/>
          <w:color w:val="1F1A17"/>
          <w:sz w:val="24"/>
          <w:szCs w:val="24"/>
        </w:rPr>
        <w:t>therefore, the rules show the distinction between the main and added</w:t>
      </w:r>
    </w:p>
    <w:p w:rsidR="00D96B74" w:rsidRPr="00F6252D" w:rsidRDefault="00DA41FB" w:rsidP="00A10F4D">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entries</w:t>
      </w:r>
      <w:proofErr w:type="gramEnd"/>
      <w:r w:rsidRPr="00F6252D">
        <w:rPr>
          <w:rFonts w:eastAsiaTheme="minorHAnsi"/>
          <w:color w:val="1F1A17"/>
          <w:sz w:val="24"/>
          <w:szCs w:val="24"/>
        </w:rPr>
        <w:t>, and how to choose both the main and added entries. In an</w:t>
      </w:r>
      <w:r w:rsidR="00773258" w:rsidRPr="00F6252D">
        <w:rPr>
          <w:rFonts w:eastAsiaTheme="minorHAnsi"/>
          <w:color w:val="1F1A17"/>
          <w:sz w:val="24"/>
          <w:szCs w:val="24"/>
        </w:rPr>
        <w:t xml:space="preserve"> </w:t>
      </w:r>
      <w:r w:rsidRPr="00F6252D">
        <w:rPr>
          <w:rFonts w:eastAsiaTheme="minorHAnsi"/>
          <w:color w:val="1F1A17"/>
          <w:sz w:val="24"/>
          <w:szCs w:val="24"/>
        </w:rPr>
        <w:t>automated environment, when cataloging is done on the computer using</w:t>
      </w:r>
      <w:r w:rsidR="00773258" w:rsidRPr="00F6252D">
        <w:rPr>
          <w:rFonts w:eastAsiaTheme="minorHAnsi"/>
          <w:color w:val="1F1A17"/>
          <w:sz w:val="24"/>
          <w:szCs w:val="24"/>
        </w:rPr>
        <w:t xml:space="preserve"> </w:t>
      </w:r>
      <w:r w:rsidRPr="00F6252D">
        <w:rPr>
          <w:rFonts w:eastAsiaTheme="minorHAnsi"/>
          <w:color w:val="1F1A17"/>
          <w:sz w:val="24"/>
          <w:szCs w:val="24"/>
        </w:rPr>
        <w:t>the MARC format, although main and added entries are entered into</w:t>
      </w:r>
      <w:r w:rsidR="00773258" w:rsidRPr="00F6252D">
        <w:rPr>
          <w:rFonts w:eastAsiaTheme="minorHAnsi"/>
          <w:color w:val="1F1A17"/>
          <w:sz w:val="24"/>
          <w:szCs w:val="24"/>
        </w:rPr>
        <w:t xml:space="preserve"> </w:t>
      </w:r>
      <w:r w:rsidR="00D96B74" w:rsidRPr="00F6252D">
        <w:rPr>
          <w:rFonts w:eastAsiaTheme="minorHAnsi"/>
          <w:color w:val="1F1A17"/>
          <w:sz w:val="24"/>
          <w:szCs w:val="24"/>
        </w:rPr>
        <w:t>different fields, they are considered equally as access points and can</w:t>
      </w:r>
      <w:r w:rsidR="00773258" w:rsidRPr="00F6252D">
        <w:rPr>
          <w:rFonts w:eastAsiaTheme="minorHAnsi"/>
          <w:color w:val="1F1A17"/>
          <w:sz w:val="24"/>
          <w:szCs w:val="24"/>
        </w:rPr>
        <w:t xml:space="preserve"> </w:t>
      </w:r>
      <w:r w:rsidR="00D96B74" w:rsidRPr="00F6252D">
        <w:rPr>
          <w:rFonts w:eastAsiaTheme="minorHAnsi"/>
          <w:color w:val="1F1A17"/>
          <w:sz w:val="24"/>
          <w:szCs w:val="24"/>
        </w:rPr>
        <w:t>be retrieved equally. The emphasis now is on ensuring that all the access points are entered in the MARC format.</w:t>
      </w:r>
      <w:r w:rsidR="00773258" w:rsidRPr="00F6252D">
        <w:rPr>
          <w:rFonts w:eastAsiaTheme="minorHAnsi"/>
          <w:color w:val="1F1A17"/>
          <w:sz w:val="24"/>
          <w:szCs w:val="24"/>
        </w:rPr>
        <w:t xml:space="preserve"> </w:t>
      </w:r>
      <w:r w:rsidR="00D96B74" w:rsidRPr="00F6252D">
        <w:rPr>
          <w:rFonts w:eastAsiaTheme="minorHAnsi"/>
          <w:color w:val="1F1A17"/>
          <w:sz w:val="24"/>
          <w:szCs w:val="24"/>
        </w:rPr>
        <w:t xml:space="preserve">Now that </w:t>
      </w:r>
      <w:r w:rsidR="00D96B74" w:rsidRPr="00F6252D">
        <w:rPr>
          <w:rFonts w:eastAsiaTheme="minorHAnsi"/>
          <w:color w:val="1F1A17"/>
          <w:sz w:val="24"/>
          <w:szCs w:val="24"/>
        </w:rPr>
        <w:lastRenderedPageBreak/>
        <w:t>the main entry and the added entries are identified properly, rules for stating them correctly must be learned. These headings</w:t>
      </w:r>
      <w:r w:rsidR="00773258" w:rsidRPr="00F6252D">
        <w:rPr>
          <w:rFonts w:eastAsiaTheme="minorHAnsi"/>
          <w:color w:val="1F1A17"/>
          <w:sz w:val="24"/>
          <w:szCs w:val="24"/>
        </w:rPr>
        <w:t xml:space="preserve"> </w:t>
      </w:r>
      <w:r w:rsidR="00D96B74" w:rsidRPr="00F6252D">
        <w:rPr>
          <w:rFonts w:eastAsiaTheme="minorHAnsi"/>
          <w:color w:val="1F1A17"/>
          <w:sz w:val="24"/>
          <w:szCs w:val="24"/>
        </w:rPr>
        <w:t>usually come in four different forms:</w:t>
      </w:r>
      <w:r w:rsidR="00773258" w:rsidRPr="00F6252D">
        <w:rPr>
          <w:rFonts w:eastAsiaTheme="minorHAnsi"/>
          <w:color w:val="1F1A17"/>
          <w:sz w:val="24"/>
          <w:szCs w:val="24"/>
        </w:rPr>
        <w:t xml:space="preserve"> </w:t>
      </w:r>
      <w:r w:rsidR="00D96B74" w:rsidRPr="00F6252D">
        <w:rPr>
          <w:rFonts w:eastAsiaTheme="minorHAnsi"/>
          <w:color w:val="1F1A17"/>
          <w:sz w:val="24"/>
          <w:szCs w:val="24"/>
        </w:rPr>
        <w:t>persons, geographic names,</w:t>
      </w:r>
      <w:r w:rsidR="00773258" w:rsidRPr="00F6252D">
        <w:rPr>
          <w:rFonts w:eastAsiaTheme="minorHAnsi"/>
          <w:color w:val="1F1A17"/>
          <w:sz w:val="24"/>
          <w:szCs w:val="24"/>
        </w:rPr>
        <w:t xml:space="preserve"> </w:t>
      </w:r>
      <w:r w:rsidR="00D96B74" w:rsidRPr="00F6252D">
        <w:rPr>
          <w:rFonts w:eastAsiaTheme="minorHAnsi"/>
          <w:color w:val="1F1A17"/>
          <w:sz w:val="24"/>
          <w:szCs w:val="24"/>
        </w:rPr>
        <w:t>corporate bodies, and uniform titles. Chapters 22 through 25 of</w:t>
      </w:r>
      <w:r w:rsidR="00773258" w:rsidRPr="00F6252D">
        <w:rPr>
          <w:rFonts w:eastAsiaTheme="minorHAnsi"/>
          <w:color w:val="1F1A17"/>
          <w:sz w:val="24"/>
          <w:szCs w:val="24"/>
        </w:rPr>
        <w:t xml:space="preserve"> </w:t>
      </w:r>
      <w:r w:rsidR="00D96B74" w:rsidRPr="00F6252D">
        <w:rPr>
          <w:rFonts w:eastAsiaTheme="minorHAnsi"/>
          <w:color w:val="1F1A17"/>
          <w:sz w:val="24"/>
          <w:szCs w:val="24"/>
        </w:rPr>
        <w:t>AACR2R explain the rules for each of these four types of headings.</w:t>
      </w:r>
    </w:p>
    <w:p w:rsidR="00D96B74" w:rsidRPr="00F6252D" w:rsidRDefault="00D96B74" w:rsidP="00A10F4D">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Headings for Persons (Chapter 22)</w:t>
      </w:r>
    </w:p>
    <w:p w:rsidR="00D96B74" w:rsidRPr="00F6252D" w:rsidRDefault="00D96B7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Use the name by which the person is commonly known. This</w:t>
      </w:r>
      <w:r w:rsidR="00773258" w:rsidRPr="00F6252D">
        <w:rPr>
          <w:rFonts w:eastAsiaTheme="minorHAnsi"/>
          <w:color w:val="1F1A17"/>
          <w:sz w:val="24"/>
          <w:szCs w:val="24"/>
        </w:rPr>
        <w:t xml:space="preserve"> </w:t>
      </w:r>
      <w:r w:rsidRPr="00F6252D">
        <w:rPr>
          <w:rFonts w:eastAsiaTheme="minorHAnsi"/>
          <w:color w:val="1F1A17"/>
          <w:sz w:val="24"/>
          <w:szCs w:val="24"/>
        </w:rPr>
        <w:t xml:space="preserve">may be a real name, pseudonym, </w:t>
      </w:r>
      <w:proofErr w:type="gramStart"/>
      <w:r w:rsidRPr="00F6252D">
        <w:rPr>
          <w:rFonts w:eastAsiaTheme="minorHAnsi"/>
          <w:color w:val="1F1A17"/>
          <w:sz w:val="24"/>
          <w:szCs w:val="24"/>
        </w:rPr>
        <w:t>title</w:t>
      </w:r>
      <w:proofErr w:type="gramEnd"/>
      <w:r w:rsidRPr="00F6252D">
        <w:rPr>
          <w:rFonts w:eastAsiaTheme="minorHAnsi"/>
          <w:color w:val="1F1A17"/>
          <w:sz w:val="24"/>
          <w:szCs w:val="24"/>
        </w:rPr>
        <w:t xml:space="preserve"> of nobility, nickname, initials,</w:t>
      </w:r>
      <w:r w:rsidR="00773258" w:rsidRPr="00F6252D">
        <w:rPr>
          <w:rFonts w:eastAsiaTheme="minorHAnsi"/>
          <w:color w:val="1F1A17"/>
          <w:sz w:val="24"/>
          <w:szCs w:val="24"/>
        </w:rPr>
        <w:t xml:space="preserve"> </w:t>
      </w:r>
      <w:r w:rsidRPr="00F6252D">
        <w:rPr>
          <w:rFonts w:eastAsiaTheme="minorHAnsi"/>
          <w:color w:val="1F1A17"/>
          <w:sz w:val="24"/>
          <w:szCs w:val="24"/>
        </w:rPr>
        <w:t>or other appellation. Treat a Roman numeral associated with a given</w:t>
      </w:r>
      <w:r w:rsidR="00773258" w:rsidRPr="00F6252D">
        <w:rPr>
          <w:rFonts w:eastAsiaTheme="minorHAnsi"/>
          <w:color w:val="1F1A17"/>
          <w:sz w:val="24"/>
          <w:szCs w:val="24"/>
        </w:rPr>
        <w:t xml:space="preserve"> </w:t>
      </w:r>
      <w:r w:rsidRPr="00F6252D">
        <w:rPr>
          <w:rFonts w:eastAsiaTheme="minorHAnsi"/>
          <w:color w:val="1F1A17"/>
          <w:sz w:val="24"/>
          <w:szCs w:val="24"/>
        </w:rPr>
        <w:t>name as part of the name. Determine the name from the chief source</w:t>
      </w:r>
      <w:r w:rsidR="00773258" w:rsidRPr="00F6252D">
        <w:rPr>
          <w:rFonts w:eastAsiaTheme="minorHAnsi"/>
          <w:color w:val="1F1A17"/>
          <w:sz w:val="24"/>
          <w:szCs w:val="24"/>
        </w:rPr>
        <w:t xml:space="preserve"> </w:t>
      </w:r>
      <w:r w:rsidRPr="00F6252D">
        <w:rPr>
          <w:rFonts w:eastAsiaTheme="minorHAnsi"/>
          <w:color w:val="1F1A17"/>
          <w:sz w:val="24"/>
          <w:szCs w:val="24"/>
        </w:rPr>
        <w:t xml:space="preserve">of information. (Rules 22.1 </w:t>
      </w:r>
      <w:proofErr w:type="gramStart"/>
      <w:r w:rsidRPr="00F6252D">
        <w:rPr>
          <w:rFonts w:eastAsiaTheme="minorHAnsi"/>
          <w:color w:val="1F1A17"/>
          <w:sz w:val="24"/>
          <w:szCs w:val="24"/>
        </w:rPr>
        <w:t>A</w:t>
      </w:r>
      <w:proofErr w:type="gramEnd"/>
      <w:r w:rsidRPr="00F6252D">
        <w:rPr>
          <w:rFonts w:eastAsiaTheme="minorHAnsi"/>
          <w:color w:val="1F1A17"/>
          <w:sz w:val="24"/>
          <w:szCs w:val="24"/>
        </w:rPr>
        <w:t xml:space="preserve"> B)</w:t>
      </w:r>
    </w:p>
    <w:p w:rsidR="00D96B74" w:rsidRPr="00F6252D" w:rsidRDefault="00D96B74" w:rsidP="00773258">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773258" w:rsidRPr="00F6252D">
        <w:rPr>
          <w:rFonts w:eastAsiaTheme="minorHAnsi"/>
          <w:color w:val="1F1A17"/>
          <w:sz w:val="24"/>
          <w:szCs w:val="24"/>
        </w:rPr>
        <w:tab/>
      </w:r>
      <w:r w:rsidRPr="00F6252D">
        <w:rPr>
          <w:rFonts w:eastAsiaTheme="minorHAnsi"/>
          <w:color w:val="1F1A17"/>
          <w:sz w:val="24"/>
          <w:szCs w:val="24"/>
        </w:rPr>
        <w:t>Twain, Mark</w:t>
      </w:r>
    </w:p>
    <w:p w:rsidR="00D96B74" w:rsidRPr="00F6252D" w:rsidRDefault="00D96B74" w:rsidP="00773258">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Theresa, Sister</w:t>
      </w:r>
    </w:p>
    <w:p w:rsidR="00D96B74" w:rsidRPr="00F6252D" w:rsidRDefault="00D96B74" w:rsidP="00773258">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Seuss, Dr.</w:t>
      </w:r>
    </w:p>
    <w:p w:rsidR="00D96B74" w:rsidRPr="00F6252D" w:rsidRDefault="00D96B74" w:rsidP="00773258">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Pope, John Paul II</w:t>
      </w:r>
    </w:p>
    <w:p w:rsidR="00D96B74" w:rsidRPr="00F6252D" w:rsidRDefault="00D96B7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If a person has changed his or her name, choose the latest name</w:t>
      </w:r>
      <w:r w:rsidR="00461573" w:rsidRPr="00F6252D">
        <w:rPr>
          <w:rFonts w:eastAsiaTheme="minorHAnsi"/>
          <w:color w:val="1F1A17"/>
          <w:sz w:val="24"/>
          <w:szCs w:val="24"/>
        </w:rPr>
        <w:t xml:space="preserve"> </w:t>
      </w:r>
      <w:r w:rsidRPr="00F6252D">
        <w:rPr>
          <w:rFonts w:eastAsiaTheme="minorHAnsi"/>
          <w:color w:val="1F1A17"/>
          <w:sz w:val="24"/>
          <w:szCs w:val="24"/>
        </w:rPr>
        <w:t>unless another name is better known. When name differs in fullness,</w:t>
      </w:r>
      <w:r w:rsidR="00461573" w:rsidRPr="00F6252D">
        <w:rPr>
          <w:rFonts w:eastAsiaTheme="minorHAnsi"/>
          <w:color w:val="1F1A17"/>
          <w:sz w:val="24"/>
          <w:szCs w:val="24"/>
        </w:rPr>
        <w:t xml:space="preserve"> </w:t>
      </w:r>
      <w:r w:rsidRPr="00F6252D">
        <w:rPr>
          <w:rFonts w:eastAsiaTheme="minorHAnsi"/>
          <w:color w:val="1F1A17"/>
          <w:sz w:val="24"/>
          <w:szCs w:val="24"/>
        </w:rPr>
        <w:t>the same rules apply. (Rules 22.2 C1, 22.3 A)</w:t>
      </w:r>
    </w:p>
    <w:p w:rsidR="00D96B74" w:rsidRPr="00F6252D" w:rsidRDefault="00D96B74" w:rsidP="0046157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461573" w:rsidRPr="00F6252D">
        <w:rPr>
          <w:rFonts w:eastAsiaTheme="minorHAnsi"/>
          <w:color w:val="1F1A17"/>
          <w:sz w:val="24"/>
          <w:szCs w:val="24"/>
        </w:rPr>
        <w:tab/>
      </w:r>
      <w:r w:rsidRPr="00F6252D">
        <w:rPr>
          <w:rFonts w:eastAsiaTheme="minorHAnsi"/>
          <w:color w:val="1F1A17"/>
          <w:sz w:val="24"/>
          <w:szCs w:val="24"/>
        </w:rPr>
        <w:t>Onassis, Jacque line Kennedy</w:t>
      </w:r>
    </w:p>
    <w:p w:rsidR="00D96B74" w:rsidRPr="00F6252D" w:rsidRDefault="00D96B74" w:rsidP="0046157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Taylor, Elizabeth</w:t>
      </w:r>
    </w:p>
    <w:p w:rsidR="00D96B74" w:rsidRPr="00F6252D" w:rsidRDefault="00D96B7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If a person uses more than one name, use the name appearing in</w:t>
      </w:r>
      <w:r w:rsidR="00461573" w:rsidRPr="00F6252D">
        <w:rPr>
          <w:rFonts w:eastAsiaTheme="minorHAnsi"/>
          <w:color w:val="1F1A17"/>
          <w:sz w:val="24"/>
          <w:szCs w:val="24"/>
        </w:rPr>
        <w:t xml:space="preserve"> </w:t>
      </w:r>
      <w:r w:rsidRPr="00F6252D">
        <w:rPr>
          <w:rFonts w:eastAsiaTheme="minorHAnsi"/>
          <w:color w:val="1F1A17"/>
          <w:sz w:val="24"/>
          <w:szCs w:val="24"/>
        </w:rPr>
        <w:t>the work. Make references to connect the name. (Rule 22.2 B3)</w:t>
      </w:r>
    </w:p>
    <w:p w:rsidR="00D96B74" w:rsidRPr="00F6252D" w:rsidRDefault="00D96B74" w:rsidP="0046157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461573" w:rsidRPr="00F6252D">
        <w:rPr>
          <w:rFonts w:eastAsiaTheme="minorHAnsi"/>
          <w:color w:val="1F1A17"/>
          <w:sz w:val="24"/>
          <w:szCs w:val="24"/>
        </w:rPr>
        <w:tab/>
      </w:r>
      <w:r w:rsidRPr="00F6252D">
        <w:rPr>
          <w:rFonts w:eastAsiaTheme="minorHAnsi"/>
          <w:color w:val="1F1A17"/>
          <w:sz w:val="24"/>
          <w:szCs w:val="24"/>
        </w:rPr>
        <w:t>Fast, Howard</w:t>
      </w:r>
    </w:p>
    <w:p w:rsidR="00D96B74" w:rsidRPr="00F6252D" w:rsidRDefault="00D96B74" w:rsidP="0046157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Reference: Fast, Howard</w:t>
      </w:r>
    </w:p>
    <w:p w:rsidR="00D96B74" w:rsidRPr="00F6252D" w:rsidRDefault="00D96B74" w:rsidP="00976D7D">
      <w:pPr>
        <w:autoSpaceDE w:val="0"/>
        <w:autoSpaceDN w:val="0"/>
        <w:adjustRightInd w:val="0"/>
        <w:spacing w:line="360" w:lineRule="auto"/>
        <w:ind w:left="4320" w:right="-720" w:firstLine="720"/>
        <w:jc w:val="both"/>
        <w:rPr>
          <w:rFonts w:eastAsiaTheme="minorHAnsi"/>
          <w:iCs/>
          <w:color w:val="1F1A17"/>
          <w:sz w:val="24"/>
          <w:szCs w:val="24"/>
        </w:rPr>
      </w:pPr>
      <w:r w:rsidRPr="00F6252D">
        <w:rPr>
          <w:rFonts w:eastAsiaTheme="minorHAnsi"/>
          <w:iCs/>
          <w:color w:val="1F1A17"/>
          <w:sz w:val="24"/>
          <w:szCs w:val="24"/>
        </w:rPr>
        <w:t>See also</w:t>
      </w:r>
    </w:p>
    <w:p w:rsidR="00D96B74" w:rsidRPr="00F6252D" w:rsidRDefault="00D96B74" w:rsidP="0046157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Ericson, Walter</w:t>
      </w:r>
    </w:p>
    <w:p w:rsidR="00D96B74" w:rsidRPr="00F6252D" w:rsidRDefault="00D96B74" w:rsidP="0046157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Cunningham, E. V.</w:t>
      </w:r>
    </w:p>
    <w:p w:rsidR="00D96B74" w:rsidRPr="00F6252D" w:rsidRDefault="00D96B7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Enter a name containing a compound surname (consists of two</w:t>
      </w:r>
      <w:r w:rsidR="00E90859" w:rsidRPr="00F6252D">
        <w:rPr>
          <w:rFonts w:eastAsiaTheme="minorHAnsi"/>
          <w:color w:val="1F1A17"/>
          <w:sz w:val="24"/>
          <w:szCs w:val="24"/>
        </w:rPr>
        <w:t xml:space="preserve"> </w:t>
      </w:r>
      <w:r w:rsidRPr="00F6252D">
        <w:rPr>
          <w:rFonts w:eastAsiaTheme="minorHAnsi"/>
          <w:color w:val="1F1A17"/>
          <w:sz w:val="24"/>
          <w:szCs w:val="24"/>
        </w:rPr>
        <w:t>or more proper names) under the element by which the person prefers</w:t>
      </w:r>
      <w:r w:rsidR="00E90859" w:rsidRPr="00F6252D">
        <w:rPr>
          <w:rFonts w:eastAsiaTheme="minorHAnsi"/>
          <w:color w:val="1F1A17"/>
          <w:sz w:val="24"/>
          <w:szCs w:val="24"/>
        </w:rPr>
        <w:t xml:space="preserve"> </w:t>
      </w:r>
      <w:r w:rsidRPr="00F6252D">
        <w:rPr>
          <w:rFonts w:eastAsiaTheme="minorHAnsi"/>
          <w:color w:val="1F1A17"/>
          <w:sz w:val="24"/>
          <w:szCs w:val="24"/>
        </w:rPr>
        <w:t>to be entered. If this is unknown, check reference sources, such as a</w:t>
      </w:r>
      <w:r w:rsidR="00E90859" w:rsidRPr="00F6252D">
        <w:rPr>
          <w:rFonts w:eastAsiaTheme="minorHAnsi"/>
          <w:color w:val="1F1A17"/>
          <w:sz w:val="24"/>
          <w:szCs w:val="24"/>
        </w:rPr>
        <w:t xml:space="preserve"> </w:t>
      </w:r>
      <w:r w:rsidRPr="00F6252D">
        <w:rPr>
          <w:rFonts w:eastAsiaTheme="minorHAnsi"/>
          <w:color w:val="1F1A17"/>
          <w:sz w:val="24"/>
          <w:szCs w:val="24"/>
        </w:rPr>
        <w:t>biographical dictionary, and follow the practice. (Rule 22.5 C2)</w:t>
      </w:r>
    </w:p>
    <w:p w:rsidR="00D96B74" w:rsidRPr="00F6252D" w:rsidRDefault="00D96B74" w:rsidP="00E90859">
      <w:pPr>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E90859" w:rsidRPr="00F6252D">
        <w:rPr>
          <w:rFonts w:eastAsiaTheme="minorHAnsi"/>
          <w:b/>
          <w:color w:val="1F1A17"/>
          <w:sz w:val="24"/>
          <w:szCs w:val="24"/>
        </w:rPr>
        <w:tab/>
      </w:r>
      <w:r w:rsidRPr="00F6252D">
        <w:rPr>
          <w:rFonts w:eastAsiaTheme="minorHAnsi"/>
          <w:color w:val="1F1A17"/>
          <w:sz w:val="24"/>
          <w:szCs w:val="24"/>
        </w:rPr>
        <w:t>Lloyd George, David</w:t>
      </w:r>
    </w:p>
    <w:p w:rsidR="00C5316A" w:rsidRPr="00F6252D" w:rsidRDefault="00C5316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5.</w:t>
      </w:r>
      <w:r w:rsidRPr="00F6252D">
        <w:rPr>
          <w:rFonts w:eastAsiaTheme="minorHAnsi"/>
          <w:color w:val="1F1A17"/>
          <w:sz w:val="24"/>
          <w:szCs w:val="24"/>
        </w:rPr>
        <w:t xml:space="preserve"> Hyphenated names and other com pound names are entered under the first element of the name. (Rules 22.5 C3 C4)</w:t>
      </w:r>
    </w:p>
    <w:p w:rsidR="00C5316A" w:rsidRPr="00F6252D" w:rsidRDefault="00C5316A" w:rsidP="00E9085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E90859" w:rsidRPr="00F6252D">
        <w:rPr>
          <w:rFonts w:eastAsiaTheme="minorHAnsi"/>
          <w:color w:val="1F1A17"/>
          <w:sz w:val="24"/>
          <w:szCs w:val="24"/>
        </w:rPr>
        <w:tab/>
      </w:r>
      <w:r w:rsidRPr="00F6252D">
        <w:rPr>
          <w:rFonts w:eastAsiaTheme="minorHAnsi"/>
          <w:color w:val="1F1A17"/>
          <w:sz w:val="24"/>
          <w:szCs w:val="24"/>
        </w:rPr>
        <w:t>Day-Lewis, C.</w:t>
      </w:r>
    </w:p>
    <w:p w:rsidR="00C5316A" w:rsidRPr="00F6252D" w:rsidRDefault="00C5316A" w:rsidP="00E9085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Johnson Smith, Geoffrey</w:t>
      </w:r>
    </w:p>
    <w:p w:rsidR="00C5316A" w:rsidRPr="00F6252D" w:rsidRDefault="00C5316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lastRenderedPageBreak/>
        <w:t>6.</w:t>
      </w:r>
      <w:r w:rsidRPr="00F6252D">
        <w:rPr>
          <w:rFonts w:eastAsiaTheme="minorHAnsi"/>
          <w:color w:val="1F1A17"/>
          <w:sz w:val="24"/>
          <w:szCs w:val="24"/>
        </w:rPr>
        <w:t xml:space="preserve"> If the name includes an article or preposition, or a combination</w:t>
      </w:r>
      <w:r w:rsidR="00E90859" w:rsidRPr="00F6252D">
        <w:rPr>
          <w:rFonts w:eastAsiaTheme="minorHAnsi"/>
          <w:color w:val="1F1A17"/>
          <w:sz w:val="24"/>
          <w:szCs w:val="24"/>
        </w:rPr>
        <w:t xml:space="preserve"> </w:t>
      </w:r>
      <w:r w:rsidRPr="00F6252D">
        <w:rPr>
          <w:rFonts w:eastAsiaTheme="minorHAnsi"/>
          <w:color w:val="1F1A17"/>
          <w:sz w:val="24"/>
          <w:szCs w:val="24"/>
        </w:rPr>
        <w:t>of the two, enter the name under the element most commonly used in</w:t>
      </w:r>
      <w:r w:rsidR="00E90859" w:rsidRPr="00F6252D">
        <w:rPr>
          <w:rFonts w:eastAsiaTheme="minorHAnsi"/>
          <w:color w:val="1F1A17"/>
          <w:sz w:val="24"/>
          <w:szCs w:val="24"/>
        </w:rPr>
        <w:t xml:space="preserve"> </w:t>
      </w:r>
      <w:r w:rsidRPr="00F6252D">
        <w:rPr>
          <w:rFonts w:eastAsiaTheme="minorHAnsi"/>
          <w:color w:val="1F1A17"/>
          <w:sz w:val="24"/>
          <w:szCs w:val="24"/>
        </w:rPr>
        <w:t>the person’s language. (Rule 22.5 D1)</w:t>
      </w:r>
    </w:p>
    <w:p w:rsidR="00C5316A" w:rsidRPr="00F6252D" w:rsidRDefault="00C5316A" w:rsidP="00E9085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E90859" w:rsidRPr="00F6252D">
        <w:rPr>
          <w:rFonts w:eastAsiaTheme="minorHAnsi"/>
          <w:color w:val="1F1A17"/>
          <w:sz w:val="24"/>
          <w:szCs w:val="24"/>
        </w:rPr>
        <w:tab/>
      </w:r>
      <w:r w:rsidRPr="00F6252D">
        <w:rPr>
          <w:rFonts w:eastAsiaTheme="minorHAnsi"/>
          <w:color w:val="1F1A17"/>
          <w:sz w:val="24"/>
          <w:szCs w:val="24"/>
        </w:rPr>
        <w:t>De la Mare, Walter (English name, under prefix)</w:t>
      </w:r>
    </w:p>
    <w:p w:rsidR="00C5316A" w:rsidRPr="00F6252D" w:rsidRDefault="00C5316A" w:rsidP="00E9085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Las </w:t>
      </w:r>
      <w:proofErr w:type="spellStart"/>
      <w:r w:rsidRPr="00F6252D">
        <w:rPr>
          <w:rFonts w:eastAsiaTheme="minorHAnsi"/>
          <w:color w:val="1F1A17"/>
          <w:sz w:val="24"/>
          <w:szCs w:val="24"/>
        </w:rPr>
        <w:t>Heras</w:t>
      </w:r>
      <w:proofErr w:type="spellEnd"/>
      <w:r w:rsidRPr="00F6252D">
        <w:rPr>
          <w:rFonts w:eastAsiaTheme="minorHAnsi"/>
          <w:color w:val="1F1A17"/>
          <w:sz w:val="24"/>
          <w:szCs w:val="24"/>
        </w:rPr>
        <w:t>, Manuel Antonio (Spanish name with</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prefix</w:t>
      </w:r>
      <w:proofErr w:type="gramEnd"/>
      <w:r w:rsidRPr="00F6252D">
        <w:rPr>
          <w:rFonts w:eastAsiaTheme="minorHAnsi"/>
          <w:color w:val="1F1A17"/>
          <w:sz w:val="24"/>
          <w:szCs w:val="24"/>
        </w:rPr>
        <w:t>, under prefix)</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Casas, </w:t>
      </w:r>
      <w:proofErr w:type="spellStart"/>
      <w:r w:rsidRPr="00F6252D">
        <w:rPr>
          <w:rFonts w:eastAsiaTheme="minorHAnsi"/>
          <w:color w:val="1F1A17"/>
          <w:sz w:val="24"/>
          <w:szCs w:val="24"/>
        </w:rPr>
        <w:t>Bartolome</w:t>
      </w:r>
      <w:proofErr w:type="spellEnd"/>
      <w:r w:rsidRPr="00F6252D">
        <w:rPr>
          <w:rFonts w:eastAsiaTheme="minorHAnsi"/>
          <w:color w:val="1F1A17"/>
          <w:sz w:val="24"/>
          <w:szCs w:val="24"/>
        </w:rPr>
        <w:t xml:space="preserve"> de </w:t>
      </w:r>
      <w:proofErr w:type="spellStart"/>
      <w:r w:rsidRPr="00F6252D">
        <w:rPr>
          <w:rFonts w:eastAsiaTheme="minorHAnsi"/>
          <w:color w:val="1F1A17"/>
          <w:sz w:val="24"/>
          <w:szCs w:val="24"/>
        </w:rPr>
        <w:t>las</w:t>
      </w:r>
      <w:proofErr w:type="spellEnd"/>
      <w:r w:rsidRPr="00F6252D">
        <w:rPr>
          <w:rFonts w:eastAsiaTheme="minorHAnsi"/>
          <w:color w:val="1F1A17"/>
          <w:sz w:val="24"/>
          <w:szCs w:val="24"/>
        </w:rPr>
        <w:t xml:space="preserve"> (Spanish name with article</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and</w:t>
      </w:r>
      <w:proofErr w:type="gramEnd"/>
      <w:r w:rsidRPr="00F6252D">
        <w:rPr>
          <w:rFonts w:eastAsiaTheme="minorHAnsi"/>
          <w:color w:val="1F1A17"/>
          <w:sz w:val="24"/>
          <w:szCs w:val="24"/>
        </w:rPr>
        <w:t xml:space="preserve"> preposition, under the part following the prefix)</w:t>
      </w:r>
    </w:p>
    <w:p w:rsidR="00C5316A" w:rsidRPr="00F6252D" w:rsidRDefault="00C5316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7.</w:t>
      </w:r>
      <w:r w:rsidRPr="00F6252D">
        <w:rPr>
          <w:rFonts w:eastAsiaTheme="minorHAnsi"/>
          <w:color w:val="1F1A17"/>
          <w:sz w:val="24"/>
          <w:szCs w:val="24"/>
        </w:rPr>
        <w:t xml:space="preserve"> Enter a name that is a phrase or appellation in</w:t>
      </w:r>
      <w:r w:rsidR="00E032FA" w:rsidRPr="00F6252D">
        <w:rPr>
          <w:rFonts w:eastAsiaTheme="minorHAnsi"/>
          <w:color w:val="1F1A17"/>
          <w:sz w:val="24"/>
          <w:szCs w:val="24"/>
        </w:rPr>
        <w:t xml:space="preserve"> </w:t>
      </w:r>
      <w:r w:rsidRPr="00F6252D">
        <w:rPr>
          <w:rFonts w:eastAsiaTheme="minorHAnsi"/>
          <w:color w:val="1F1A17"/>
          <w:sz w:val="24"/>
          <w:szCs w:val="24"/>
        </w:rPr>
        <w:t>direct order.</w:t>
      </w:r>
      <w:r w:rsidR="00E032FA" w:rsidRPr="00F6252D">
        <w:rPr>
          <w:rFonts w:eastAsiaTheme="minorHAnsi"/>
          <w:color w:val="1F1A17"/>
          <w:sz w:val="24"/>
          <w:szCs w:val="24"/>
        </w:rPr>
        <w:t xml:space="preserve"> </w:t>
      </w:r>
      <w:r w:rsidRPr="00F6252D">
        <w:rPr>
          <w:rFonts w:eastAsiaTheme="minorHAnsi"/>
          <w:color w:val="1F1A17"/>
          <w:sz w:val="24"/>
          <w:szCs w:val="24"/>
        </w:rPr>
        <w:t xml:space="preserve">(Rules 22.11 </w:t>
      </w:r>
      <w:proofErr w:type="gramStart"/>
      <w:r w:rsidRPr="00F6252D">
        <w:rPr>
          <w:rFonts w:eastAsiaTheme="minorHAnsi"/>
          <w:color w:val="1F1A17"/>
          <w:sz w:val="24"/>
          <w:szCs w:val="24"/>
        </w:rPr>
        <w:t>A</w:t>
      </w:r>
      <w:proofErr w:type="gramEnd"/>
      <w:r w:rsidRPr="00F6252D">
        <w:rPr>
          <w:rFonts w:eastAsiaTheme="minorHAnsi"/>
          <w:color w:val="1F1A17"/>
          <w:sz w:val="24"/>
          <w:szCs w:val="24"/>
        </w:rPr>
        <w:t xml:space="preserve"> D)</w:t>
      </w:r>
    </w:p>
    <w:p w:rsidR="00C5316A" w:rsidRPr="00F6252D" w:rsidRDefault="00C5316A" w:rsidP="00E032F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E032FA" w:rsidRPr="00F6252D">
        <w:rPr>
          <w:rFonts w:eastAsiaTheme="minorHAnsi"/>
          <w:color w:val="1F1A17"/>
          <w:sz w:val="24"/>
          <w:szCs w:val="24"/>
        </w:rPr>
        <w:tab/>
      </w:r>
      <w:r w:rsidRPr="00F6252D">
        <w:rPr>
          <w:rFonts w:eastAsiaTheme="minorHAnsi"/>
          <w:color w:val="1F1A17"/>
          <w:sz w:val="24"/>
          <w:szCs w:val="24"/>
        </w:rPr>
        <w:t>Poor Richard</w:t>
      </w:r>
    </w:p>
    <w:p w:rsidR="00C5316A" w:rsidRPr="00F6252D" w:rsidRDefault="00C5316A" w:rsidP="00E032FA">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color w:val="1F1A17"/>
          <w:sz w:val="24"/>
          <w:szCs w:val="24"/>
        </w:rPr>
        <w:t xml:space="preserve">Author of </w:t>
      </w:r>
      <w:r w:rsidRPr="00F6252D">
        <w:rPr>
          <w:rFonts w:eastAsiaTheme="minorHAnsi"/>
          <w:iCs/>
          <w:color w:val="1F1A17"/>
          <w:sz w:val="24"/>
          <w:szCs w:val="24"/>
        </w:rPr>
        <w:t>The moon river</w:t>
      </w:r>
    </w:p>
    <w:p w:rsidR="00C5316A" w:rsidRPr="00F6252D" w:rsidRDefault="00C5316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8.</w:t>
      </w:r>
      <w:r w:rsidRPr="00F6252D">
        <w:rPr>
          <w:rFonts w:eastAsiaTheme="minorHAnsi"/>
          <w:color w:val="1F1A17"/>
          <w:sz w:val="24"/>
          <w:szCs w:val="24"/>
        </w:rPr>
        <w:t xml:space="preserve"> Additions to a name are made by adding the appropriate title or</w:t>
      </w:r>
      <w:r w:rsidR="00E032FA" w:rsidRPr="00F6252D">
        <w:rPr>
          <w:rFonts w:eastAsiaTheme="minorHAnsi"/>
          <w:color w:val="1F1A17"/>
          <w:sz w:val="24"/>
          <w:szCs w:val="24"/>
        </w:rPr>
        <w:t xml:space="preserve"> </w:t>
      </w:r>
      <w:r w:rsidRPr="00F6252D">
        <w:rPr>
          <w:rFonts w:eastAsiaTheme="minorHAnsi"/>
          <w:color w:val="1F1A17"/>
          <w:sz w:val="24"/>
          <w:szCs w:val="24"/>
        </w:rPr>
        <w:t>terms of address to the name in the vernacular. Add title to the name of</w:t>
      </w:r>
      <w:r w:rsidR="00E032FA" w:rsidRPr="00F6252D">
        <w:rPr>
          <w:rFonts w:eastAsiaTheme="minorHAnsi"/>
          <w:color w:val="1F1A17"/>
          <w:sz w:val="24"/>
          <w:szCs w:val="24"/>
        </w:rPr>
        <w:t xml:space="preserve"> </w:t>
      </w:r>
      <w:r w:rsidRPr="00F6252D">
        <w:rPr>
          <w:rFonts w:eastAsiaTheme="minorHAnsi"/>
          <w:color w:val="1F1A17"/>
          <w:sz w:val="24"/>
          <w:szCs w:val="24"/>
        </w:rPr>
        <w:t xml:space="preserve">a nobleman or noblewoman. Add </w:t>
      </w:r>
      <w:r w:rsidRPr="00F6252D">
        <w:rPr>
          <w:rFonts w:eastAsiaTheme="minorHAnsi"/>
          <w:iCs/>
          <w:color w:val="1F1A17"/>
          <w:sz w:val="24"/>
          <w:szCs w:val="24"/>
        </w:rPr>
        <w:t xml:space="preserve">Saint </w:t>
      </w:r>
      <w:r w:rsidRPr="00F6252D">
        <w:rPr>
          <w:rFonts w:eastAsiaTheme="minorHAnsi"/>
          <w:color w:val="1F1A17"/>
          <w:sz w:val="24"/>
          <w:szCs w:val="24"/>
        </w:rPr>
        <w:t>after the name of a Christian</w:t>
      </w:r>
      <w:r w:rsidR="00E032FA" w:rsidRPr="00F6252D">
        <w:rPr>
          <w:rFonts w:eastAsiaTheme="minorHAnsi"/>
          <w:color w:val="1F1A17"/>
          <w:sz w:val="24"/>
          <w:szCs w:val="24"/>
        </w:rPr>
        <w:t xml:space="preserve"> </w:t>
      </w:r>
      <w:r w:rsidRPr="00F6252D">
        <w:rPr>
          <w:rFonts w:eastAsiaTheme="minorHAnsi"/>
          <w:color w:val="1F1A17"/>
          <w:sz w:val="24"/>
          <w:szCs w:val="24"/>
        </w:rPr>
        <w:t>saint. Add a word or associated phrase when the name consists only of</w:t>
      </w:r>
      <w:r w:rsidR="00E032FA" w:rsidRPr="00F6252D">
        <w:rPr>
          <w:rFonts w:eastAsiaTheme="minorHAnsi"/>
          <w:color w:val="1F1A17"/>
          <w:sz w:val="24"/>
          <w:szCs w:val="24"/>
        </w:rPr>
        <w:t xml:space="preserve"> </w:t>
      </w:r>
      <w:r w:rsidRPr="00F6252D">
        <w:rPr>
          <w:rFonts w:eastAsiaTheme="minorHAnsi"/>
          <w:color w:val="1F1A17"/>
          <w:sz w:val="24"/>
          <w:szCs w:val="24"/>
        </w:rPr>
        <w:t xml:space="preserve">a surname. Add </w:t>
      </w:r>
      <w:r w:rsidRPr="00F6252D">
        <w:rPr>
          <w:rFonts w:eastAsiaTheme="minorHAnsi"/>
          <w:iCs/>
          <w:color w:val="1F1A17"/>
          <w:sz w:val="24"/>
          <w:szCs w:val="24"/>
        </w:rPr>
        <w:t xml:space="preserve">Mrs. </w:t>
      </w:r>
      <w:r w:rsidRPr="00F6252D">
        <w:rPr>
          <w:rFonts w:eastAsiaTheme="minorHAnsi"/>
          <w:color w:val="1F1A17"/>
          <w:sz w:val="24"/>
          <w:szCs w:val="24"/>
        </w:rPr>
        <w:t>to a married woman’s name if she is only identified</w:t>
      </w:r>
      <w:r w:rsidR="00E032FA" w:rsidRPr="00F6252D">
        <w:rPr>
          <w:rFonts w:eastAsiaTheme="minorHAnsi"/>
          <w:color w:val="1F1A17"/>
          <w:sz w:val="24"/>
          <w:szCs w:val="24"/>
        </w:rPr>
        <w:t xml:space="preserve"> </w:t>
      </w:r>
      <w:r w:rsidRPr="00F6252D">
        <w:rPr>
          <w:rFonts w:eastAsiaTheme="minorHAnsi"/>
          <w:color w:val="1F1A17"/>
          <w:sz w:val="24"/>
          <w:szCs w:val="24"/>
        </w:rPr>
        <w:t>by her husband’s name. For royalty, add a person’s title. (Rules</w:t>
      </w:r>
      <w:r w:rsidR="00E032FA" w:rsidRPr="00F6252D">
        <w:rPr>
          <w:rFonts w:eastAsiaTheme="minorHAnsi"/>
          <w:color w:val="1F1A17"/>
          <w:sz w:val="24"/>
          <w:szCs w:val="24"/>
        </w:rPr>
        <w:t xml:space="preserve"> </w:t>
      </w:r>
      <w:r w:rsidRPr="00F6252D">
        <w:rPr>
          <w:rFonts w:eastAsiaTheme="minorHAnsi"/>
          <w:color w:val="1F1A17"/>
          <w:sz w:val="24"/>
          <w:szCs w:val="24"/>
        </w:rPr>
        <w:t>22.12 A1, 22.13 A, 22.15 A)</w:t>
      </w:r>
    </w:p>
    <w:p w:rsidR="00C5316A" w:rsidRPr="00F6252D" w:rsidRDefault="00C5316A" w:rsidP="00E032F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Examples: </w:t>
      </w:r>
      <w:r w:rsidR="00E032FA" w:rsidRPr="00F6252D">
        <w:rPr>
          <w:rFonts w:eastAsiaTheme="minorHAnsi"/>
          <w:b/>
          <w:color w:val="1F1A17"/>
          <w:sz w:val="24"/>
          <w:szCs w:val="24"/>
        </w:rPr>
        <w:tab/>
      </w:r>
      <w:r w:rsidRPr="00F6252D">
        <w:rPr>
          <w:rFonts w:eastAsiaTheme="minorHAnsi"/>
          <w:color w:val="1F1A17"/>
          <w:sz w:val="24"/>
          <w:szCs w:val="24"/>
        </w:rPr>
        <w:t xml:space="preserve">Bismarck, Otto, </w:t>
      </w:r>
      <w:proofErr w:type="spellStart"/>
      <w:r w:rsidRPr="00F6252D">
        <w:rPr>
          <w:rFonts w:eastAsiaTheme="minorHAnsi"/>
          <w:color w:val="1F1A17"/>
          <w:sz w:val="24"/>
          <w:szCs w:val="24"/>
        </w:rPr>
        <w:t>Furst</w:t>
      </w:r>
      <w:proofErr w:type="spellEnd"/>
      <w:r w:rsidR="00E032FA" w:rsidRPr="00F6252D">
        <w:rPr>
          <w:rFonts w:eastAsiaTheme="minorHAnsi"/>
          <w:color w:val="1F1A17"/>
          <w:sz w:val="24"/>
          <w:szCs w:val="24"/>
        </w:rPr>
        <w:t xml:space="preserve"> </w:t>
      </w:r>
      <w:r w:rsidRPr="00F6252D">
        <w:rPr>
          <w:rFonts w:eastAsiaTheme="minorHAnsi"/>
          <w:color w:val="1F1A17"/>
          <w:sz w:val="24"/>
          <w:szCs w:val="24"/>
        </w:rPr>
        <w:t>von</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Gordon, Lord George</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More, Sir Thomas, Saint</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Smith, Mrs. Charles</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Charles IV, King of France</w:t>
      </w:r>
    </w:p>
    <w:p w:rsidR="00C5316A" w:rsidRPr="00F6252D" w:rsidRDefault="00C5316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9.</w:t>
      </w:r>
      <w:r w:rsidRPr="00F6252D">
        <w:rPr>
          <w:rFonts w:eastAsiaTheme="minorHAnsi"/>
          <w:color w:val="1F1A17"/>
          <w:sz w:val="24"/>
          <w:szCs w:val="24"/>
        </w:rPr>
        <w:t xml:space="preserve"> Add a person’s dates if the heading is otherwise identical to others. (Rule 22.17 A)</w:t>
      </w:r>
    </w:p>
    <w:p w:rsidR="00C5316A" w:rsidRPr="00F6252D" w:rsidRDefault="00C5316A" w:rsidP="00E032F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E032FA" w:rsidRPr="00F6252D">
        <w:rPr>
          <w:rFonts w:eastAsiaTheme="minorHAnsi"/>
          <w:b/>
          <w:color w:val="1F1A17"/>
          <w:sz w:val="24"/>
          <w:szCs w:val="24"/>
        </w:rPr>
        <w:tab/>
      </w:r>
      <w:r w:rsidRPr="00F6252D">
        <w:rPr>
          <w:rFonts w:eastAsiaTheme="minorHAnsi"/>
          <w:color w:val="1F1A17"/>
          <w:sz w:val="24"/>
          <w:szCs w:val="24"/>
        </w:rPr>
        <w:t>Smith, Robert</w:t>
      </w:r>
    </w:p>
    <w:p w:rsidR="00C5316A" w:rsidRPr="00F6252D" w:rsidRDefault="00C5316A"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Smith, Robert, 1942-</w:t>
      </w:r>
    </w:p>
    <w:p w:rsidR="00C5316A" w:rsidRPr="00F6252D" w:rsidRDefault="00C5316A" w:rsidP="00E032FA">
      <w:pPr>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Smith, Robert, 1887-1953</w:t>
      </w:r>
    </w:p>
    <w:p w:rsidR="00012B31" w:rsidRPr="00F6252D" w:rsidRDefault="00012B31"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10.</w:t>
      </w:r>
      <w:r w:rsidRPr="00F6252D">
        <w:rPr>
          <w:rFonts w:eastAsiaTheme="minorHAnsi"/>
          <w:color w:val="1F1A17"/>
          <w:sz w:val="24"/>
          <w:szCs w:val="24"/>
        </w:rPr>
        <w:t xml:space="preserve"> Fuller names are added to the commonly used names if they are</w:t>
      </w:r>
      <w:r w:rsidR="00E032FA" w:rsidRPr="00F6252D">
        <w:rPr>
          <w:rFonts w:eastAsiaTheme="minorHAnsi"/>
          <w:color w:val="1F1A17"/>
          <w:sz w:val="24"/>
          <w:szCs w:val="24"/>
        </w:rPr>
        <w:t xml:space="preserve"> </w:t>
      </w:r>
      <w:r w:rsidRPr="00F6252D">
        <w:rPr>
          <w:rFonts w:eastAsiaTheme="minorHAnsi"/>
          <w:color w:val="1F1A17"/>
          <w:sz w:val="24"/>
          <w:szCs w:val="24"/>
        </w:rPr>
        <w:t>identical. (Rule 22.18 A)</w:t>
      </w:r>
    </w:p>
    <w:p w:rsidR="00012B31" w:rsidRPr="00F6252D" w:rsidRDefault="00012B31" w:rsidP="00E032F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E032FA" w:rsidRPr="00F6252D">
        <w:rPr>
          <w:rFonts w:eastAsiaTheme="minorHAnsi"/>
          <w:b/>
          <w:color w:val="1F1A17"/>
          <w:sz w:val="24"/>
          <w:szCs w:val="24"/>
        </w:rPr>
        <w:tab/>
      </w:r>
      <w:r w:rsidRPr="00F6252D">
        <w:rPr>
          <w:rFonts w:eastAsiaTheme="minorHAnsi"/>
          <w:color w:val="1F1A17"/>
          <w:sz w:val="24"/>
          <w:szCs w:val="24"/>
        </w:rPr>
        <w:t xml:space="preserve">Johnson, A.H. (Allison </w:t>
      </w:r>
      <w:proofErr w:type="spellStart"/>
      <w:r w:rsidRPr="00F6252D">
        <w:rPr>
          <w:rFonts w:eastAsiaTheme="minorHAnsi"/>
          <w:color w:val="1F1A17"/>
          <w:sz w:val="24"/>
          <w:szCs w:val="24"/>
        </w:rPr>
        <w:t>Heartz</w:t>
      </w:r>
      <w:proofErr w:type="spellEnd"/>
      <w:r w:rsidRPr="00F6252D">
        <w:rPr>
          <w:rFonts w:eastAsiaTheme="minorHAnsi"/>
          <w:color w:val="1F1A17"/>
          <w:sz w:val="24"/>
          <w:szCs w:val="24"/>
        </w:rPr>
        <w:t>)</w:t>
      </w:r>
    </w:p>
    <w:p w:rsidR="00012B31" w:rsidRPr="00F6252D" w:rsidRDefault="00012B31" w:rsidP="00E032F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Johnson, A.H. (Arthur Henry)</w:t>
      </w:r>
    </w:p>
    <w:p w:rsidR="00012B31" w:rsidRPr="00F6252D" w:rsidRDefault="00012B31"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11.</w:t>
      </w:r>
      <w:r w:rsidRPr="00F6252D">
        <w:rPr>
          <w:rFonts w:eastAsiaTheme="minorHAnsi"/>
          <w:color w:val="1F1A17"/>
          <w:sz w:val="24"/>
          <w:szCs w:val="24"/>
        </w:rPr>
        <w:t xml:space="preserve"> Consult rules 22.22 through 22.28 for names in certain languages other than English or those already mentioned.</w:t>
      </w:r>
    </w:p>
    <w:p w:rsidR="00012B31" w:rsidRPr="00F6252D" w:rsidRDefault="00012B31" w:rsidP="00A10F4D">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Geographic Names (Chapter 23)</w:t>
      </w:r>
    </w:p>
    <w:p w:rsidR="00012B31" w:rsidRPr="00F6252D" w:rsidRDefault="00012B31"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lastRenderedPageBreak/>
        <w:t>1.</w:t>
      </w:r>
      <w:r w:rsidRPr="00F6252D">
        <w:rPr>
          <w:rFonts w:eastAsiaTheme="minorHAnsi"/>
          <w:color w:val="1F1A17"/>
          <w:sz w:val="24"/>
          <w:szCs w:val="24"/>
        </w:rPr>
        <w:t xml:space="preserve"> Use the English form of the place if there is one in general use.</w:t>
      </w:r>
      <w:r w:rsidR="00605F67" w:rsidRPr="00F6252D">
        <w:rPr>
          <w:rFonts w:eastAsiaTheme="minorHAnsi"/>
          <w:color w:val="1F1A17"/>
          <w:sz w:val="24"/>
          <w:szCs w:val="24"/>
        </w:rPr>
        <w:t xml:space="preserve"> </w:t>
      </w:r>
      <w:r w:rsidRPr="00F6252D">
        <w:rPr>
          <w:rFonts w:eastAsiaTheme="minorHAnsi"/>
          <w:color w:val="1F1A17"/>
          <w:sz w:val="24"/>
          <w:szCs w:val="24"/>
        </w:rPr>
        <w:t>Use the name in the official language of the country if there is no</w:t>
      </w:r>
      <w:r w:rsidR="00605F67" w:rsidRPr="00F6252D">
        <w:rPr>
          <w:rFonts w:eastAsiaTheme="minorHAnsi"/>
          <w:color w:val="1F1A17"/>
          <w:sz w:val="24"/>
          <w:szCs w:val="24"/>
        </w:rPr>
        <w:t xml:space="preserve"> </w:t>
      </w:r>
      <w:r w:rsidRPr="00F6252D">
        <w:rPr>
          <w:rFonts w:eastAsiaTheme="minorHAnsi"/>
          <w:color w:val="1F1A17"/>
          <w:sz w:val="24"/>
          <w:szCs w:val="24"/>
        </w:rPr>
        <w:t>English name for it. (Rules 23.2 A1 B1)</w:t>
      </w:r>
    </w:p>
    <w:p w:rsidR="00012B31" w:rsidRPr="00F6252D" w:rsidRDefault="00012B31" w:rsidP="00605F67">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605F67" w:rsidRPr="00F6252D">
        <w:rPr>
          <w:rFonts w:eastAsiaTheme="minorHAnsi"/>
          <w:color w:val="1F1A17"/>
          <w:sz w:val="24"/>
          <w:szCs w:val="24"/>
        </w:rPr>
        <w:tab/>
      </w:r>
      <w:r w:rsidRPr="00F6252D">
        <w:rPr>
          <w:rFonts w:eastAsiaTheme="minorHAnsi"/>
          <w:color w:val="1F1A17"/>
          <w:sz w:val="24"/>
          <w:szCs w:val="24"/>
        </w:rPr>
        <w:t xml:space="preserve">Austria (not </w:t>
      </w:r>
      <w:proofErr w:type="spellStart"/>
      <w:r w:rsidRPr="00F6252D">
        <w:rPr>
          <w:rFonts w:eastAsiaTheme="minorHAnsi"/>
          <w:color w:val="1F1A17"/>
          <w:sz w:val="24"/>
          <w:szCs w:val="24"/>
        </w:rPr>
        <w:t>Österreich</w:t>
      </w:r>
      <w:proofErr w:type="spellEnd"/>
      <w:r w:rsidRPr="00F6252D">
        <w:rPr>
          <w:rFonts w:eastAsiaTheme="minorHAnsi"/>
          <w:color w:val="1F1A17"/>
          <w:sz w:val="24"/>
          <w:szCs w:val="24"/>
        </w:rPr>
        <w:t>)</w:t>
      </w:r>
    </w:p>
    <w:p w:rsidR="00012B31" w:rsidRPr="00F6252D" w:rsidRDefault="00012B31"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Buenos Aires (no other English form in general use)</w:t>
      </w:r>
    </w:p>
    <w:p w:rsidR="00012B31" w:rsidRPr="00F6252D" w:rsidRDefault="00012B31"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Add the name of a state, province, etc., to the name of a place</w:t>
      </w:r>
      <w:r w:rsidR="00605F67" w:rsidRPr="00F6252D">
        <w:rPr>
          <w:rFonts w:eastAsiaTheme="minorHAnsi"/>
          <w:color w:val="1F1A17"/>
          <w:sz w:val="24"/>
          <w:szCs w:val="24"/>
        </w:rPr>
        <w:t xml:space="preserve"> </w:t>
      </w:r>
      <w:r w:rsidRPr="00F6252D">
        <w:rPr>
          <w:rFonts w:eastAsiaTheme="minorHAnsi"/>
          <w:color w:val="1F1A17"/>
          <w:sz w:val="24"/>
          <w:szCs w:val="24"/>
        </w:rPr>
        <w:t>for Australia, Canada, Malaysia, the United States, the former Soviet</w:t>
      </w:r>
      <w:r w:rsidR="00605F67" w:rsidRPr="00F6252D">
        <w:rPr>
          <w:rFonts w:eastAsiaTheme="minorHAnsi"/>
          <w:color w:val="1F1A17"/>
          <w:sz w:val="24"/>
          <w:szCs w:val="24"/>
        </w:rPr>
        <w:t xml:space="preserve"> </w:t>
      </w:r>
      <w:r w:rsidRPr="00F6252D">
        <w:rPr>
          <w:rFonts w:eastAsiaTheme="minorHAnsi"/>
          <w:color w:val="1F1A17"/>
          <w:sz w:val="24"/>
          <w:szCs w:val="24"/>
        </w:rPr>
        <w:t>Union, and the former Yugoslavia. The names of states, provinces,</w:t>
      </w:r>
      <w:r w:rsidR="00605F67" w:rsidRPr="00F6252D">
        <w:rPr>
          <w:rFonts w:eastAsiaTheme="minorHAnsi"/>
          <w:color w:val="1F1A17"/>
          <w:sz w:val="24"/>
          <w:szCs w:val="24"/>
        </w:rPr>
        <w:t xml:space="preserve"> </w:t>
      </w:r>
      <w:r w:rsidRPr="00F6252D">
        <w:rPr>
          <w:rFonts w:eastAsiaTheme="minorHAnsi"/>
          <w:color w:val="1F1A17"/>
          <w:sz w:val="24"/>
          <w:szCs w:val="24"/>
        </w:rPr>
        <w:t>territories, etc., of these countries are stated as is and need no addition.</w:t>
      </w:r>
      <w:r w:rsidR="00605F67" w:rsidRPr="00F6252D">
        <w:rPr>
          <w:rFonts w:eastAsiaTheme="minorHAnsi"/>
          <w:color w:val="1F1A17"/>
          <w:sz w:val="24"/>
          <w:szCs w:val="24"/>
        </w:rPr>
        <w:t xml:space="preserve"> </w:t>
      </w:r>
      <w:r w:rsidRPr="00F6252D">
        <w:rPr>
          <w:rFonts w:eastAsiaTheme="minorHAnsi"/>
          <w:color w:val="1F1A17"/>
          <w:sz w:val="24"/>
          <w:szCs w:val="24"/>
        </w:rPr>
        <w:t>For other countries not listed here, add the name of the country</w:t>
      </w:r>
      <w:r w:rsidR="00605F67" w:rsidRPr="00F6252D">
        <w:rPr>
          <w:rFonts w:eastAsiaTheme="minorHAnsi"/>
          <w:color w:val="1F1A17"/>
          <w:sz w:val="24"/>
          <w:szCs w:val="24"/>
        </w:rPr>
        <w:t xml:space="preserve"> </w:t>
      </w:r>
      <w:r w:rsidRPr="00F6252D">
        <w:rPr>
          <w:rFonts w:eastAsiaTheme="minorHAnsi"/>
          <w:color w:val="1F1A17"/>
          <w:sz w:val="24"/>
          <w:szCs w:val="24"/>
        </w:rPr>
        <w:t>in parentheses. (Rules 23.4 A1 B1 C1 C2)</w:t>
      </w:r>
    </w:p>
    <w:p w:rsidR="00012B31" w:rsidRPr="00F6252D" w:rsidRDefault="00012B31" w:rsidP="00605F67">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605F67" w:rsidRPr="00F6252D">
        <w:rPr>
          <w:rFonts w:eastAsiaTheme="minorHAnsi"/>
          <w:color w:val="1F1A17"/>
          <w:sz w:val="24"/>
          <w:szCs w:val="24"/>
        </w:rPr>
        <w:tab/>
      </w:r>
      <w:r w:rsidRPr="00F6252D">
        <w:rPr>
          <w:rFonts w:eastAsiaTheme="minorHAnsi"/>
          <w:color w:val="1F1A17"/>
          <w:sz w:val="24"/>
          <w:szCs w:val="24"/>
        </w:rPr>
        <w:t>Emeryville (California)</w:t>
      </w:r>
    </w:p>
    <w:p w:rsidR="00012B31" w:rsidRPr="00F6252D" w:rsidRDefault="00012B31"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Connecticut</w:t>
      </w:r>
    </w:p>
    <w:p w:rsidR="00012B31" w:rsidRPr="00F6252D" w:rsidRDefault="00012B31"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Prince Edward Island</w:t>
      </w:r>
    </w:p>
    <w:p w:rsidR="00012B31" w:rsidRPr="00F6252D" w:rsidRDefault="00012B31" w:rsidP="00605F67">
      <w:pPr>
        <w:autoSpaceDE w:val="0"/>
        <w:autoSpaceDN w:val="0"/>
        <w:adjustRightInd w:val="0"/>
        <w:spacing w:line="360" w:lineRule="auto"/>
        <w:ind w:left="2160" w:right="-720" w:firstLine="720"/>
        <w:jc w:val="both"/>
        <w:rPr>
          <w:rFonts w:eastAsiaTheme="minorHAnsi"/>
          <w:color w:val="1F1A17"/>
          <w:sz w:val="24"/>
          <w:szCs w:val="24"/>
        </w:rPr>
      </w:pPr>
      <w:proofErr w:type="spellStart"/>
      <w:r w:rsidRPr="00F6252D">
        <w:rPr>
          <w:rFonts w:eastAsiaTheme="minorHAnsi"/>
          <w:color w:val="1F1A17"/>
          <w:sz w:val="24"/>
          <w:szCs w:val="24"/>
        </w:rPr>
        <w:t>Shangdong</w:t>
      </w:r>
      <w:proofErr w:type="spellEnd"/>
      <w:r w:rsidRPr="00F6252D">
        <w:rPr>
          <w:rFonts w:eastAsiaTheme="minorHAnsi"/>
          <w:color w:val="1F1A17"/>
          <w:sz w:val="24"/>
          <w:szCs w:val="24"/>
        </w:rPr>
        <w:t xml:space="preserve"> (China)</w:t>
      </w:r>
    </w:p>
    <w:p w:rsidR="00012B31" w:rsidRPr="00F6252D" w:rsidRDefault="00012B31"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No addition is needed for the names of all parts of the British</w:t>
      </w:r>
      <w:r w:rsidR="00605F67" w:rsidRPr="00F6252D">
        <w:rPr>
          <w:rFonts w:eastAsiaTheme="minorHAnsi"/>
          <w:color w:val="1F1A17"/>
          <w:sz w:val="24"/>
          <w:szCs w:val="24"/>
        </w:rPr>
        <w:t xml:space="preserve"> </w:t>
      </w:r>
      <w:r w:rsidRPr="00F6252D">
        <w:rPr>
          <w:rFonts w:eastAsiaTheme="minorHAnsi"/>
          <w:color w:val="1F1A17"/>
          <w:sz w:val="24"/>
          <w:szCs w:val="24"/>
        </w:rPr>
        <w:t>Isles. Add the name of the part in parentheses to the name of the place</w:t>
      </w:r>
      <w:r w:rsidR="00605F67" w:rsidRPr="00F6252D">
        <w:rPr>
          <w:rFonts w:eastAsiaTheme="minorHAnsi"/>
          <w:color w:val="1F1A17"/>
          <w:sz w:val="24"/>
          <w:szCs w:val="24"/>
        </w:rPr>
        <w:t xml:space="preserve"> </w:t>
      </w:r>
      <w:r w:rsidRPr="00F6252D">
        <w:rPr>
          <w:rFonts w:eastAsiaTheme="minorHAnsi"/>
          <w:color w:val="1F1A17"/>
          <w:sz w:val="24"/>
          <w:szCs w:val="24"/>
        </w:rPr>
        <w:t>located there.</w:t>
      </w:r>
    </w:p>
    <w:p w:rsidR="00012B31" w:rsidRPr="00F6252D" w:rsidRDefault="00012B31" w:rsidP="00605F67">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605F67" w:rsidRPr="00F6252D">
        <w:rPr>
          <w:rFonts w:eastAsiaTheme="minorHAnsi"/>
          <w:color w:val="1F1A17"/>
          <w:sz w:val="24"/>
          <w:szCs w:val="24"/>
        </w:rPr>
        <w:tab/>
      </w:r>
      <w:r w:rsidRPr="00F6252D">
        <w:rPr>
          <w:rFonts w:eastAsiaTheme="minorHAnsi"/>
          <w:color w:val="1F1A17"/>
          <w:sz w:val="24"/>
          <w:szCs w:val="24"/>
        </w:rPr>
        <w:t>Northern Ireland</w:t>
      </w:r>
    </w:p>
    <w:p w:rsidR="00012B31" w:rsidRPr="00F6252D" w:rsidRDefault="00012B31"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Wales</w:t>
      </w:r>
    </w:p>
    <w:p w:rsidR="00012B31" w:rsidRPr="00F6252D" w:rsidRDefault="00012B31"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Bangor (Northern Ireland)</w:t>
      </w:r>
    </w:p>
    <w:p w:rsidR="00C5316A" w:rsidRPr="00F6252D" w:rsidRDefault="00012B31" w:rsidP="00605F67">
      <w:pPr>
        <w:spacing w:line="360" w:lineRule="auto"/>
        <w:ind w:left="2160" w:right="-720" w:firstLine="720"/>
        <w:jc w:val="both"/>
        <w:rPr>
          <w:rFonts w:eastAsiaTheme="minorHAnsi"/>
          <w:color w:val="1F1A17"/>
          <w:sz w:val="24"/>
          <w:szCs w:val="24"/>
        </w:rPr>
      </w:pPr>
      <w:proofErr w:type="spellStart"/>
      <w:r w:rsidRPr="00F6252D">
        <w:rPr>
          <w:rFonts w:eastAsiaTheme="minorHAnsi"/>
          <w:color w:val="1F1A17"/>
          <w:sz w:val="24"/>
          <w:szCs w:val="24"/>
        </w:rPr>
        <w:t>Powys</w:t>
      </w:r>
      <w:proofErr w:type="spellEnd"/>
      <w:r w:rsidRPr="00F6252D">
        <w:rPr>
          <w:rFonts w:eastAsiaTheme="minorHAnsi"/>
          <w:color w:val="1F1A17"/>
          <w:sz w:val="24"/>
          <w:szCs w:val="24"/>
        </w:rPr>
        <w:t xml:space="preserve"> (Wales)</w:t>
      </w:r>
    </w:p>
    <w:p w:rsidR="007368C7" w:rsidRPr="00F6252D" w:rsidRDefault="007368C7"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To further identify the place, give the name of an appropriate</w:t>
      </w:r>
      <w:r w:rsidR="00605F67" w:rsidRPr="00F6252D">
        <w:rPr>
          <w:rFonts w:eastAsiaTheme="minorHAnsi"/>
          <w:color w:val="1F1A17"/>
          <w:sz w:val="24"/>
          <w:szCs w:val="24"/>
        </w:rPr>
        <w:t xml:space="preserve"> </w:t>
      </w:r>
      <w:r w:rsidRPr="00F6252D">
        <w:rPr>
          <w:rFonts w:eastAsiaTheme="minorHAnsi"/>
          <w:color w:val="1F1A17"/>
          <w:sz w:val="24"/>
          <w:szCs w:val="24"/>
        </w:rPr>
        <w:t>smaller place before the name of a larger place in parentheses. (Rule</w:t>
      </w:r>
      <w:r w:rsidR="00605F67" w:rsidRPr="00F6252D">
        <w:rPr>
          <w:rFonts w:eastAsiaTheme="minorHAnsi"/>
          <w:color w:val="1F1A17"/>
          <w:sz w:val="24"/>
          <w:szCs w:val="24"/>
        </w:rPr>
        <w:t xml:space="preserve"> </w:t>
      </w:r>
      <w:r w:rsidRPr="00F6252D">
        <w:rPr>
          <w:rFonts w:eastAsiaTheme="minorHAnsi"/>
          <w:color w:val="1F1A17"/>
          <w:sz w:val="24"/>
          <w:szCs w:val="24"/>
        </w:rPr>
        <w:t>23.4 F2)</w:t>
      </w:r>
    </w:p>
    <w:p w:rsidR="007368C7" w:rsidRPr="00F6252D" w:rsidRDefault="007368C7" w:rsidP="00605F67">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605F67" w:rsidRPr="00F6252D">
        <w:rPr>
          <w:rFonts w:eastAsiaTheme="minorHAnsi"/>
          <w:b/>
          <w:color w:val="1F1A17"/>
          <w:sz w:val="24"/>
          <w:szCs w:val="24"/>
        </w:rPr>
        <w:tab/>
      </w:r>
      <w:r w:rsidRPr="00F6252D">
        <w:rPr>
          <w:rFonts w:eastAsiaTheme="minorHAnsi"/>
          <w:color w:val="1F1A17"/>
          <w:sz w:val="24"/>
          <w:szCs w:val="24"/>
        </w:rPr>
        <w:t>Mohegan Park (Norwich, Conn.)</w:t>
      </w:r>
    </w:p>
    <w:p w:rsidR="007368C7" w:rsidRPr="00F6252D" w:rsidRDefault="007368C7" w:rsidP="00A10F4D">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Headings for Corporate Bodies (Chapter 24)</w:t>
      </w:r>
    </w:p>
    <w:p w:rsidR="007368C7" w:rsidRPr="00F6252D" w:rsidRDefault="007368C7"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Enter a corporate body directly under the name by which it is</w:t>
      </w:r>
      <w:r w:rsidR="00605F67" w:rsidRPr="00F6252D">
        <w:rPr>
          <w:rFonts w:eastAsiaTheme="minorHAnsi"/>
          <w:color w:val="1F1A17"/>
          <w:sz w:val="24"/>
          <w:szCs w:val="24"/>
        </w:rPr>
        <w:t xml:space="preserve"> </w:t>
      </w:r>
      <w:r w:rsidRPr="00F6252D">
        <w:rPr>
          <w:rFonts w:eastAsiaTheme="minorHAnsi"/>
          <w:color w:val="1F1A17"/>
          <w:sz w:val="24"/>
          <w:szCs w:val="24"/>
        </w:rPr>
        <w:t>commonly identified. If the name consists of initials, omit or include</w:t>
      </w:r>
      <w:r w:rsidR="00605F67" w:rsidRPr="00F6252D">
        <w:rPr>
          <w:rFonts w:eastAsiaTheme="minorHAnsi"/>
          <w:color w:val="1F1A17"/>
          <w:sz w:val="24"/>
          <w:szCs w:val="24"/>
        </w:rPr>
        <w:t xml:space="preserve"> </w:t>
      </w:r>
      <w:r w:rsidRPr="00F6252D">
        <w:rPr>
          <w:rFonts w:eastAsiaTheme="minorHAnsi"/>
          <w:color w:val="1F1A17"/>
          <w:sz w:val="24"/>
          <w:szCs w:val="24"/>
        </w:rPr>
        <w:t>a full stop according to the predominant usage. Do not leave space</w:t>
      </w:r>
      <w:r w:rsidR="00605F67" w:rsidRPr="00F6252D">
        <w:rPr>
          <w:rFonts w:eastAsiaTheme="minorHAnsi"/>
          <w:color w:val="1F1A17"/>
          <w:sz w:val="24"/>
          <w:szCs w:val="24"/>
        </w:rPr>
        <w:t xml:space="preserve"> </w:t>
      </w:r>
      <w:r w:rsidRPr="00F6252D">
        <w:rPr>
          <w:rFonts w:eastAsiaTheme="minorHAnsi"/>
          <w:color w:val="1F1A17"/>
          <w:sz w:val="24"/>
          <w:szCs w:val="24"/>
        </w:rPr>
        <w:t>between the full stops. Do not leave space between the letters of an</w:t>
      </w:r>
      <w:r w:rsidR="00605F67" w:rsidRPr="00F6252D">
        <w:rPr>
          <w:rFonts w:eastAsiaTheme="minorHAnsi"/>
          <w:color w:val="1F1A17"/>
          <w:sz w:val="24"/>
          <w:szCs w:val="24"/>
        </w:rPr>
        <w:t xml:space="preserve"> </w:t>
      </w:r>
      <w:proofErr w:type="spellStart"/>
      <w:r w:rsidRPr="00F6252D">
        <w:rPr>
          <w:rFonts w:eastAsiaTheme="minorHAnsi"/>
          <w:color w:val="1F1A17"/>
          <w:sz w:val="24"/>
          <w:szCs w:val="24"/>
        </w:rPr>
        <w:t>initialism</w:t>
      </w:r>
      <w:proofErr w:type="spellEnd"/>
      <w:r w:rsidRPr="00F6252D">
        <w:rPr>
          <w:rFonts w:eastAsiaTheme="minorHAnsi"/>
          <w:color w:val="1F1A17"/>
          <w:sz w:val="24"/>
          <w:szCs w:val="24"/>
        </w:rPr>
        <w:t xml:space="preserve"> written without full stops. (Rule 24.1 A)</w:t>
      </w:r>
    </w:p>
    <w:p w:rsidR="007368C7" w:rsidRPr="00F6252D" w:rsidRDefault="007368C7" w:rsidP="00605F67">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605F67" w:rsidRPr="00F6252D">
        <w:rPr>
          <w:rFonts w:eastAsiaTheme="minorHAnsi"/>
          <w:b/>
          <w:color w:val="1F1A17"/>
          <w:sz w:val="24"/>
          <w:szCs w:val="24"/>
        </w:rPr>
        <w:tab/>
      </w:r>
      <w:r w:rsidRPr="00F6252D">
        <w:rPr>
          <w:rFonts w:eastAsiaTheme="minorHAnsi"/>
          <w:color w:val="1F1A17"/>
          <w:sz w:val="24"/>
          <w:szCs w:val="24"/>
        </w:rPr>
        <w:t>EDUCOM</w:t>
      </w:r>
    </w:p>
    <w:p w:rsidR="007368C7" w:rsidRPr="00F6252D" w:rsidRDefault="007368C7"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H.W. Wilson Foundation</w:t>
      </w:r>
    </w:p>
    <w:p w:rsidR="007368C7" w:rsidRPr="00F6252D" w:rsidRDefault="007368C7" w:rsidP="00605F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AFL-CIO</w:t>
      </w:r>
    </w:p>
    <w:p w:rsidR="007368C7" w:rsidRPr="00F6252D" w:rsidRDefault="007368C7"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Use the conventional name of a government. (Rule 24.3 E1)</w:t>
      </w:r>
    </w:p>
    <w:p w:rsidR="007368C7" w:rsidRPr="00F6252D" w:rsidRDefault="007368C7" w:rsidP="007348E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007348E9" w:rsidRPr="00F6252D">
        <w:rPr>
          <w:rFonts w:eastAsiaTheme="minorHAnsi"/>
          <w:b/>
          <w:color w:val="1F1A17"/>
          <w:sz w:val="24"/>
          <w:szCs w:val="24"/>
        </w:rPr>
        <w:tab/>
      </w:r>
      <w:r w:rsidRPr="00F6252D">
        <w:rPr>
          <w:rFonts w:eastAsiaTheme="minorHAnsi"/>
          <w:color w:val="1F1A17"/>
          <w:sz w:val="24"/>
          <w:szCs w:val="24"/>
        </w:rPr>
        <w:t xml:space="preserve">France (not </w:t>
      </w:r>
      <w:proofErr w:type="spellStart"/>
      <w:r w:rsidRPr="00F6252D">
        <w:rPr>
          <w:rFonts w:eastAsiaTheme="minorHAnsi"/>
          <w:color w:val="1F1A17"/>
          <w:sz w:val="24"/>
          <w:szCs w:val="24"/>
        </w:rPr>
        <w:t>République</w:t>
      </w:r>
      <w:proofErr w:type="spellEnd"/>
      <w:r w:rsidRPr="00F6252D">
        <w:rPr>
          <w:rFonts w:eastAsiaTheme="minorHAnsi"/>
          <w:color w:val="1F1A17"/>
          <w:sz w:val="24"/>
          <w:szCs w:val="24"/>
        </w:rPr>
        <w:t xml:space="preserve"> </w:t>
      </w:r>
      <w:proofErr w:type="spellStart"/>
      <w:r w:rsidRPr="00F6252D">
        <w:rPr>
          <w:rFonts w:eastAsiaTheme="minorHAnsi"/>
          <w:color w:val="1F1A17"/>
          <w:sz w:val="24"/>
          <w:szCs w:val="24"/>
        </w:rPr>
        <w:t>Française</w:t>
      </w:r>
      <w:proofErr w:type="spellEnd"/>
      <w:r w:rsidRPr="00F6252D">
        <w:rPr>
          <w:rFonts w:eastAsiaTheme="minorHAnsi"/>
          <w:color w:val="1F1A17"/>
          <w:sz w:val="24"/>
          <w:szCs w:val="24"/>
        </w:rPr>
        <w:t>)</w:t>
      </w:r>
    </w:p>
    <w:p w:rsidR="007368C7" w:rsidRPr="00F6252D" w:rsidRDefault="007368C7" w:rsidP="007348E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lastRenderedPageBreak/>
        <w:t>Massachusetts (not Commonwealth</w:t>
      </w:r>
    </w:p>
    <w:p w:rsidR="007368C7" w:rsidRPr="00F6252D" w:rsidRDefault="007368C7" w:rsidP="007348E9">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of</w:t>
      </w:r>
      <w:proofErr w:type="gramEnd"/>
      <w:r w:rsidRPr="00F6252D">
        <w:rPr>
          <w:rFonts w:eastAsiaTheme="minorHAnsi"/>
          <w:color w:val="1F1A17"/>
          <w:sz w:val="24"/>
          <w:szCs w:val="24"/>
        </w:rPr>
        <w:t xml:space="preserve"> Massachusetts)</w:t>
      </w:r>
    </w:p>
    <w:p w:rsidR="007368C7" w:rsidRPr="00F6252D" w:rsidRDefault="007368C7"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If the name alone does not con vey the idea of a corporate body,</w:t>
      </w:r>
      <w:r w:rsidR="007348E9" w:rsidRPr="00F6252D">
        <w:rPr>
          <w:rFonts w:eastAsiaTheme="minorHAnsi"/>
          <w:color w:val="1F1A17"/>
          <w:sz w:val="24"/>
          <w:szCs w:val="24"/>
        </w:rPr>
        <w:t xml:space="preserve"> </w:t>
      </w:r>
      <w:r w:rsidRPr="00F6252D">
        <w:rPr>
          <w:rFonts w:eastAsiaTheme="minorHAnsi"/>
          <w:color w:val="1F1A17"/>
          <w:sz w:val="24"/>
          <w:szCs w:val="24"/>
        </w:rPr>
        <w:t>add a general designation in English in parentheses. (Rule 24.4 B1)</w:t>
      </w:r>
    </w:p>
    <w:p w:rsidR="007368C7" w:rsidRPr="00F6252D" w:rsidRDefault="007368C7" w:rsidP="007348E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Example: Apollo II (Spacecraft)</w:t>
      </w:r>
    </w:p>
    <w:p w:rsidR="007368C7" w:rsidRPr="00F6252D" w:rsidRDefault="007368C7"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To distinguish between two of the same or similar names, a</w:t>
      </w:r>
      <w:r w:rsidR="007348E9" w:rsidRPr="00F6252D">
        <w:rPr>
          <w:rFonts w:eastAsiaTheme="minorHAnsi"/>
          <w:color w:val="1F1A17"/>
          <w:sz w:val="24"/>
          <w:szCs w:val="24"/>
        </w:rPr>
        <w:t xml:space="preserve"> </w:t>
      </w:r>
      <w:r w:rsidRPr="00F6252D">
        <w:rPr>
          <w:rFonts w:eastAsiaTheme="minorHAnsi"/>
          <w:color w:val="1F1A17"/>
          <w:sz w:val="24"/>
          <w:szCs w:val="24"/>
        </w:rPr>
        <w:t>word or phrase in parentheses may be added to the headings. (Rules</w:t>
      </w:r>
      <w:r w:rsidR="007348E9" w:rsidRPr="00F6252D">
        <w:rPr>
          <w:rFonts w:eastAsiaTheme="minorHAnsi"/>
          <w:color w:val="1F1A17"/>
          <w:sz w:val="24"/>
          <w:szCs w:val="24"/>
        </w:rPr>
        <w:t xml:space="preserve"> </w:t>
      </w:r>
      <w:r w:rsidRPr="00F6252D">
        <w:rPr>
          <w:rFonts w:eastAsiaTheme="minorHAnsi"/>
          <w:color w:val="1F1A17"/>
          <w:sz w:val="24"/>
          <w:szCs w:val="24"/>
        </w:rPr>
        <w:t>24.4 C1-C7)</w:t>
      </w:r>
    </w:p>
    <w:p w:rsidR="007368C7" w:rsidRPr="00F6252D" w:rsidRDefault="007368C7" w:rsidP="007348E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Examples: </w:t>
      </w:r>
      <w:r w:rsidR="007348E9" w:rsidRPr="00F6252D">
        <w:rPr>
          <w:rFonts w:eastAsiaTheme="minorHAnsi"/>
          <w:b/>
          <w:color w:val="1F1A17"/>
          <w:sz w:val="24"/>
          <w:szCs w:val="24"/>
        </w:rPr>
        <w:tab/>
      </w:r>
      <w:r w:rsidRPr="00F6252D">
        <w:rPr>
          <w:rFonts w:eastAsiaTheme="minorHAnsi"/>
          <w:color w:val="1F1A17"/>
          <w:sz w:val="24"/>
          <w:szCs w:val="24"/>
        </w:rPr>
        <w:t>Democratic Party (Conn.)</w:t>
      </w:r>
    </w:p>
    <w:p w:rsidR="007368C7" w:rsidRPr="00F6252D" w:rsidRDefault="007368C7" w:rsidP="007348E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Asian Heritage Club (Stanford University)</w:t>
      </w:r>
    </w:p>
    <w:p w:rsidR="007368C7" w:rsidRPr="00F6252D" w:rsidRDefault="007368C7" w:rsidP="007348E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Pomona College (Claremont, Calif.)</w:t>
      </w:r>
    </w:p>
    <w:p w:rsidR="007368C7" w:rsidRPr="00F6252D" w:rsidRDefault="007368C7" w:rsidP="007348E9">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5.</w:t>
      </w:r>
      <w:r w:rsidRPr="00F6252D">
        <w:rPr>
          <w:rFonts w:eastAsiaTheme="minorHAnsi"/>
          <w:color w:val="1F1A17"/>
          <w:sz w:val="24"/>
          <w:szCs w:val="24"/>
        </w:rPr>
        <w:t xml:space="preserve"> Omit an initial article unless the heading is to be filed under the</w:t>
      </w:r>
      <w:r w:rsidR="007348E9" w:rsidRPr="00F6252D">
        <w:rPr>
          <w:rFonts w:eastAsiaTheme="minorHAnsi"/>
          <w:color w:val="1F1A17"/>
          <w:sz w:val="24"/>
          <w:szCs w:val="24"/>
        </w:rPr>
        <w:t xml:space="preserve"> </w:t>
      </w:r>
      <w:r w:rsidRPr="00F6252D">
        <w:rPr>
          <w:rFonts w:eastAsiaTheme="minorHAnsi"/>
          <w:color w:val="1F1A17"/>
          <w:sz w:val="24"/>
          <w:szCs w:val="24"/>
        </w:rPr>
        <w:t>article. Omit the term or abbreviation indicating incorporation or</w:t>
      </w:r>
      <w:r w:rsidR="007348E9" w:rsidRPr="00F6252D">
        <w:rPr>
          <w:rFonts w:eastAsiaTheme="minorHAnsi"/>
          <w:color w:val="1F1A17"/>
          <w:sz w:val="24"/>
          <w:szCs w:val="24"/>
        </w:rPr>
        <w:t xml:space="preserve"> </w:t>
      </w:r>
      <w:r w:rsidRPr="00F6252D">
        <w:rPr>
          <w:rFonts w:eastAsiaTheme="minorHAnsi"/>
          <w:color w:val="1F1A17"/>
          <w:sz w:val="24"/>
          <w:szCs w:val="24"/>
        </w:rPr>
        <w:t>ownership. (Rules 24.5 A1 C1-C4)</w:t>
      </w:r>
    </w:p>
    <w:p w:rsidR="0060468F" w:rsidRPr="00F6252D" w:rsidRDefault="0060468F" w:rsidP="007348E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7348E9" w:rsidRPr="00F6252D">
        <w:rPr>
          <w:rFonts w:eastAsiaTheme="minorHAnsi"/>
          <w:color w:val="1F1A17"/>
          <w:sz w:val="24"/>
          <w:szCs w:val="24"/>
        </w:rPr>
        <w:tab/>
      </w:r>
      <w:r w:rsidRPr="00F6252D">
        <w:rPr>
          <w:rFonts w:eastAsiaTheme="minorHAnsi"/>
          <w:color w:val="1F1A17"/>
          <w:sz w:val="24"/>
          <w:szCs w:val="24"/>
        </w:rPr>
        <w:t>Library Association (not The Library Association)</w:t>
      </w:r>
    </w:p>
    <w:p w:rsidR="0060468F" w:rsidRPr="00F6252D" w:rsidRDefault="0060468F" w:rsidP="007348E9">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Arizona (ship) (not U.S.S. Arizona)</w:t>
      </w:r>
    </w:p>
    <w:p w:rsidR="0060468F" w:rsidRPr="00F6252D" w:rsidRDefault="0060468F"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6.</w:t>
      </w:r>
      <w:r w:rsidRPr="00F6252D">
        <w:rPr>
          <w:rFonts w:eastAsiaTheme="minorHAnsi"/>
          <w:color w:val="1F1A17"/>
          <w:sz w:val="24"/>
          <w:szCs w:val="24"/>
        </w:rPr>
        <w:t xml:space="preserve"> For conferences, congresses, and meetings, add to the name the</w:t>
      </w:r>
      <w:r w:rsidR="007348E9" w:rsidRPr="00F6252D">
        <w:rPr>
          <w:rFonts w:eastAsiaTheme="minorHAnsi"/>
          <w:color w:val="1F1A17"/>
          <w:sz w:val="24"/>
          <w:szCs w:val="24"/>
        </w:rPr>
        <w:t xml:space="preserve"> </w:t>
      </w:r>
      <w:r w:rsidRPr="00F6252D">
        <w:rPr>
          <w:rFonts w:eastAsiaTheme="minorHAnsi"/>
          <w:color w:val="1F1A17"/>
          <w:sz w:val="24"/>
          <w:szCs w:val="24"/>
        </w:rPr>
        <w:t>number, year, and place in parentheses. Separate these elements by a</w:t>
      </w:r>
      <w:r w:rsidR="007348E9" w:rsidRPr="00F6252D">
        <w:rPr>
          <w:rFonts w:eastAsiaTheme="minorHAnsi"/>
          <w:color w:val="1F1A17"/>
          <w:sz w:val="24"/>
          <w:szCs w:val="24"/>
        </w:rPr>
        <w:t xml:space="preserve"> </w:t>
      </w:r>
      <w:r w:rsidRPr="00F6252D">
        <w:rPr>
          <w:rFonts w:eastAsiaTheme="minorHAnsi"/>
          <w:color w:val="1F1A17"/>
          <w:sz w:val="24"/>
          <w:szCs w:val="24"/>
        </w:rPr>
        <w:t xml:space="preserve">space, colon, </w:t>
      </w:r>
      <w:proofErr w:type="gramStart"/>
      <w:r w:rsidRPr="00F6252D">
        <w:rPr>
          <w:rFonts w:eastAsiaTheme="minorHAnsi"/>
          <w:color w:val="1F1A17"/>
          <w:sz w:val="24"/>
          <w:szCs w:val="24"/>
        </w:rPr>
        <w:t>space</w:t>
      </w:r>
      <w:proofErr w:type="gramEnd"/>
      <w:r w:rsidRPr="00F6252D">
        <w:rPr>
          <w:rFonts w:eastAsiaTheme="minorHAnsi"/>
          <w:color w:val="1F1A17"/>
          <w:sz w:val="24"/>
          <w:szCs w:val="24"/>
        </w:rPr>
        <w:t>. (Rules 24.7 B2-B4)</w:t>
      </w:r>
    </w:p>
    <w:p w:rsidR="0060468F" w:rsidRPr="00F6252D" w:rsidRDefault="0060468F" w:rsidP="007348E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7348E9" w:rsidRPr="00F6252D">
        <w:rPr>
          <w:rFonts w:eastAsiaTheme="minorHAnsi"/>
          <w:b/>
          <w:color w:val="1F1A17"/>
          <w:sz w:val="24"/>
          <w:szCs w:val="24"/>
        </w:rPr>
        <w:tab/>
      </w:r>
      <w:r w:rsidRPr="00F6252D">
        <w:rPr>
          <w:rFonts w:eastAsiaTheme="minorHAnsi"/>
          <w:color w:val="1F1A17"/>
          <w:sz w:val="24"/>
          <w:szCs w:val="24"/>
        </w:rPr>
        <w:t>Off-Campus Quality Education Conference (13th :</w:t>
      </w:r>
    </w:p>
    <w:p w:rsidR="0060468F" w:rsidRPr="00F6252D" w:rsidRDefault="0060468F" w:rsidP="007348E9">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1985 :</w:t>
      </w:r>
      <w:proofErr w:type="gramEnd"/>
      <w:r w:rsidRPr="00F6252D">
        <w:rPr>
          <w:rFonts w:eastAsiaTheme="minorHAnsi"/>
          <w:color w:val="1F1A17"/>
          <w:sz w:val="24"/>
          <w:szCs w:val="24"/>
        </w:rPr>
        <w:t xml:space="preserve"> Clearwater, Fla.)</w:t>
      </w:r>
    </w:p>
    <w:p w:rsidR="0060468F" w:rsidRPr="00F6252D" w:rsidRDefault="0060468F"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7.</w:t>
      </w:r>
      <w:r w:rsidRPr="00F6252D">
        <w:rPr>
          <w:rFonts w:eastAsiaTheme="minorHAnsi"/>
          <w:color w:val="1F1A17"/>
          <w:sz w:val="24"/>
          <w:szCs w:val="24"/>
        </w:rPr>
        <w:t xml:space="preserve"> If a subordinate of a corporate body is itself identifiable, enter</w:t>
      </w:r>
      <w:r w:rsidR="007348E9" w:rsidRPr="00F6252D">
        <w:rPr>
          <w:rFonts w:eastAsiaTheme="minorHAnsi"/>
          <w:color w:val="1F1A17"/>
          <w:sz w:val="24"/>
          <w:szCs w:val="24"/>
        </w:rPr>
        <w:t xml:space="preserve"> </w:t>
      </w:r>
      <w:r w:rsidRPr="00F6252D">
        <w:rPr>
          <w:rFonts w:eastAsiaTheme="minorHAnsi"/>
          <w:color w:val="1F1A17"/>
          <w:sz w:val="24"/>
          <w:szCs w:val="24"/>
        </w:rPr>
        <w:t>under its own name. If it is not, make it a subheading. (Rules 24.12</w:t>
      </w:r>
      <w:proofErr w:type="gramStart"/>
      <w:r w:rsidRPr="00F6252D">
        <w:rPr>
          <w:rFonts w:eastAsiaTheme="minorHAnsi"/>
          <w:color w:val="1F1A17"/>
          <w:sz w:val="24"/>
          <w:szCs w:val="24"/>
        </w:rPr>
        <w:t>,24.13</w:t>
      </w:r>
      <w:proofErr w:type="gramEnd"/>
      <w:r w:rsidRPr="00F6252D">
        <w:rPr>
          <w:rFonts w:eastAsiaTheme="minorHAnsi"/>
          <w:color w:val="1F1A17"/>
          <w:sz w:val="24"/>
          <w:szCs w:val="24"/>
        </w:rPr>
        <w:t>)</w:t>
      </w:r>
    </w:p>
    <w:p w:rsidR="0060468F" w:rsidRPr="00F6252D" w:rsidRDefault="0060468F" w:rsidP="007348E9">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7348E9" w:rsidRPr="00F6252D">
        <w:rPr>
          <w:rFonts w:eastAsiaTheme="minorHAnsi"/>
          <w:color w:val="1F1A17"/>
          <w:sz w:val="24"/>
          <w:szCs w:val="24"/>
        </w:rPr>
        <w:tab/>
      </w:r>
      <w:r w:rsidRPr="00F6252D">
        <w:rPr>
          <w:rFonts w:eastAsiaTheme="minorHAnsi"/>
          <w:color w:val="1F1A17"/>
          <w:sz w:val="24"/>
          <w:szCs w:val="24"/>
        </w:rPr>
        <w:t>Harvard Law School</w:t>
      </w:r>
    </w:p>
    <w:p w:rsidR="0060468F" w:rsidRPr="00F6252D" w:rsidRDefault="0060468F" w:rsidP="007348E9">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Stanford University.</w:t>
      </w:r>
      <w:proofErr w:type="gramEnd"/>
      <w:r w:rsidRPr="00F6252D">
        <w:rPr>
          <w:rFonts w:eastAsiaTheme="minorHAnsi"/>
          <w:color w:val="1F1A17"/>
          <w:sz w:val="24"/>
          <w:szCs w:val="24"/>
        </w:rPr>
        <w:t xml:space="preserve"> Department of Economics</w:t>
      </w:r>
    </w:p>
    <w:p w:rsidR="0060468F" w:rsidRPr="00F6252D" w:rsidRDefault="0060468F" w:rsidP="007348E9">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Yale University.</w:t>
      </w:r>
      <w:proofErr w:type="gramEnd"/>
      <w:r w:rsidRPr="00F6252D">
        <w:rPr>
          <w:rFonts w:eastAsiaTheme="minorHAnsi"/>
          <w:color w:val="1F1A17"/>
          <w:sz w:val="24"/>
          <w:szCs w:val="24"/>
        </w:rPr>
        <w:t xml:space="preserve"> Library</w:t>
      </w:r>
    </w:p>
    <w:p w:rsidR="0060468F" w:rsidRPr="00F6252D" w:rsidRDefault="0060468F"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8.</w:t>
      </w:r>
      <w:r w:rsidRPr="00F6252D">
        <w:rPr>
          <w:rFonts w:eastAsiaTheme="minorHAnsi"/>
          <w:color w:val="1F1A17"/>
          <w:sz w:val="24"/>
          <w:szCs w:val="24"/>
        </w:rPr>
        <w:t xml:space="preserve"> Enter the corporate body with a hierarchy under its name, with a</w:t>
      </w:r>
      <w:r w:rsidR="009C08D3" w:rsidRPr="00F6252D">
        <w:rPr>
          <w:rFonts w:eastAsiaTheme="minorHAnsi"/>
          <w:color w:val="1F1A17"/>
          <w:sz w:val="24"/>
          <w:szCs w:val="24"/>
        </w:rPr>
        <w:t xml:space="preserve"> </w:t>
      </w:r>
      <w:r w:rsidRPr="00F6252D">
        <w:rPr>
          <w:rFonts w:eastAsiaTheme="minorHAnsi"/>
          <w:color w:val="1F1A17"/>
          <w:sz w:val="24"/>
          <w:szCs w:val="24"/>
        </w:rPr>
        <w:t>subheading of its lowest element. For a government agency, enter</w:t>
      </w:r>
      <w:r w:rsidR="009C08D3" w:rsidRPr="00F6252D">
        <w:rPr>
          <w:rFonts w:eastAsiaTheme="minorHAnsi"/>
          <w:color w:val="1F1A17"/>
          <w:sz w:val="24"/>
          <w:szCs w:val="24"/>
        </w:rPr>
        <w:t xml:space="preserve"> </w:t>
      </w:r>
      <w:r w:rsidRPr="00F6252D">
        <w:rPr>
          <w:rFonts w:eastAsiaTheme="minorHAnsi"/>
          <w:color w:val="1F1A17"/>
          <w:sz w:val="24"/>
          <w:szCs w:val="24"/>
        </w:rPr>
        <w:t>under the government, and use the lowest element in the hierarchy as</w:t>
      </w:r>
      <w:r w:rsidR="009C08D3" w:rsidRPr="00F6252D">
        <w:rPr>
          <w:rFonts w:eastAsiaTheme="minorHAnsi"/>
          <w:color w:val="1F1A17"/>
          <w:sz w:val="24"/>
          <w:szCs w:val="24"/>
        </w:rPr>
        <w:t xml:space="preserve"> </w:t>
      </w:r>
      <w:r w:rsidRPr="00F6252D">
        <w:rPr>
          <w:rFonts w:eastAsiaTheme="minorHAnsi"/>
          <w:color w:val="1F1A17"/>
          <w:sz w:val="24"/>
          <w:szCs w:val="24"/>
        </w:rPr>
        <w:t>the subheading.</w:t>
      </w:r>
      <w:r w:rsidR="009C08D3" w:rsidRPr="00F6252D">
        <w:rPr>
          <w:rFonts w:eastAsiaTheme="minorHAnsi"/>
          <w:color w:val="1F1A17"/>
          <w:sz w:val="24"/>
          <w:szCs w:val="24"/>
        </w:rPr>
        <w:t xml:space="preserve"> </w:t>
      </w:r>
      <w:r w:rsidRPr="00F6252D">
        <w:rPr>
          <w:rFonts w:eastAsiaTheme="minorHAnsi"/>
          <w:color w:val="1F1A17"/>
          <w:sz w:val="24"/>
          <w:szCs w:val="24"/>
        </w:rPr>
        <w:t>Skip the names in the middle. (Rules 24.14, 24.19)</w:t>
      </w:r>
    </w:p>
    <w:p w:rsidR="0060468F" w:rsidRPr="00F6252D" w:rsidRDefault="0060468F" w:rsidP="009C08D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9C08D3" w:rsidRPr="00F6252D">
        <w:rPr>
          <w:rFonts w:eastAsiaTheme="minorHAnsi"/>
          <w:color w:val="1F1A17"/>
          <w:sz w:val="24"/>
          <w:szCs w:val="24"/>
        </w:rPr>
        <w:tab/>
      </w:r>
      <w:r w:rsidRPr="00F6252D">
        <w:rPr>
          <w:rFonts w:eastAsiaTheme="minorHAnsi"/>
          <w:color w:val="1F1A17"/>
          <w:sz w:val="24"/>
          <w:szCs w:val="24"/>
        </w:rPr>
        <w:t>American Library Association. Committee on Education</w:t>
      </w:r>
    </w:p>
    <w:p w:rsidR="0060468F" w:rsidRPr="00F6252D" w:rsidRDefault="0060468F" w:rsidP="009C08D3">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for</w:t>
      </w:r>
      <w:proofErr w:type="gramEnd"/>
      <w:r w:rsidRPr="00F6252D">
        <w:rPr>
          <w:rFonts w:eastAsiaTheme="minorHAnsi"/>
          <w:color w:val="1F1A17"/>
          <w:sz w:val="24"/>
          <w:szCs w:val="24"/>
        </w:rPr>
        <w:t xml:space="preserve"> Library/Media Technicians</w:t>
      </w:r>
    </w:p>
    <w:p w:rsidR="0060468F" w:rsidRPr="00F6252D" w:rsidRDefault="0060468F" w:rsidP="009C08D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Hierarchy: American Library Association</w:t>
      </w:r>
    </w:p>
    <w:p w:rsidR="0060468F" w:rsidRPr="00F6252D" w:rsidRDefault="00664D67" w:rsidP="00664D67">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Association of College and Research</w:t>
      </w:r>
    </w:p>
    <w:p w:rsidR="0060468F" w:rsidRPr="00F6252D" w:rsidRDefault="00664D67" w:rsidP="00664D67">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Libraries</w:t>
      </w:r>
    </w:p>
    <w:p w:rsidR="0060468F" w:rsidRPr="00F6252D" w:rsidRDefault="00664D67" w:rsidP="00664D67">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lastRenderedPageBreak/>
        <w:t xml:space="preserve">    </w:t>
      </w:r>
      <w:r w:rsidR="0060468F" w:rsidRPr="00F6252D">
        <w:rPr>
          <w:rFonts w:eastAsiaTheme="minorHAnsi"/>
          <w:color w:val="1F1A17"/>
          <w:sz w:val="24"/>
          <w:szCs w:val="24"/>
        </w:rPr>
        <w:t>Junior and Community College Library</w:t>
      </w:r>
    </w:p>
    <w:p w:rsidR="0060468F" w:rsidRPr="00F6252D" w:rsidRDefault="00664D67" w:rsidP="00664D67">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Services</w:t>
      </w:r>
    </w:p>
    <w:p w:rsidR="0060468F" w:rsidRPr="00F6252D" w:rsidRDefault="00664D67" w:rsidP="00664D67">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Committee on Education for Library/</w:t>
      </w:r>
    </w:p>
    <w:p w:rsidR="0060468F" w:rsidRPr="00F6252D" w:rsidRDefault="00664D67" w:rsidP="00664D67">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Media Tech-Technicians</w:t>
      </w:r>
    </w:p>
    <w:p w:rsidR="0060468F" w:rsidRPr="00F6252D" w:rsidRDefault="0060468F" w:rsidP="00664D67">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United States. Office of Human Development Services</w:t>
      </w:r>
    </w:p>
    <w:p w:rsidR="0060468F" w:rsidRPr="00F6252D" w:rsidRDefault="0060468F"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Hierarchy: United States</w:t>
      </w:r>
    </w:p>
    <w:p w:rsidR="0060468F" w:rsidRPr="00F6252D" w:rsidRDefault="00835665" w:rsidP="00835665">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Department of Health, Education, and</w:t>
      </w:r>
    </w:p>
    <w:p w:rsidR="0060468F" w:rsidRPr="00F6252D" w:rsidRDefault="00835665" w:rsidP="00835665">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Welfare</w:t>
      </w:r>
    </w:p>
    <w:p w:rsidR="0060468F" w:rsidRPr="00F6252D" w:rsidRDefault="00835665" w:rsidP="00835665">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     </w:t>
      </w:r>
      <w:r w:rsidR="0060468F" w:rsidRPr="00F6252D">
        <w:rPr>
          <w:rFonts w:eastAsiaTheme="minorHAnsi"/>
          <w:color w:val="1F1A17"/>
          <w:sz w:val="24"/>
          <w:szCs w:val="24"/>
        </w:rPr>
        <w:t>Office of Human Development Services</w:t>
      </w:r>
    </w:p>
    <w:p w:rsidR="0060468F" w:rsidRPr="00F6252D" w:rsidRDefault="0060468F" w:rsidP="00835665">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9.</w:t>
      </w:r>
      <w:r w:rsidRPr="00F6252D">
        <w:rPr>
          <w:rFonts w:eastAsiaTheme="minorHAnsi"/>
          <w:color w:val="1F1A17"/>
          <w:sz w:val="24"/>
          <w:szCs w:val="24"/>
        </w:rPr>
        <w:t xml:space="preserve"> For presidents and other heads of state, use the heading for the</w:t>
      </w:r>
      <w:r w:rsidR="00835665" w:rsidRPr="00F6252D">
        <w:rPr>
          <w:rFonts w:eastAsiaTheme="minorHAnsi"/>
          <w:color w:val="1F1A17"/>
          <w:sz w:val="24"/>
          <w:szCs w:val="24"/>
        </w:rPr>
        <w:t xml:space="preserve"> </w:t>
      </w:r>
      <w:r w:rsidRPr="00F6252D">
        <w:rPr>
          <w:rFonts w:eastAsiaTheme="minorHAnsi"/>
          <w:color w:val="1F1A17"/>
          <w:sz w:val="24"/>
          <w:szCs w:val="24"/>
        </w:rPr>
        <w:t>jurisdiction, followed by the title of the official, and add the years of</w:t>
      </w:r>
      <w:r w:rsidR="00835665" w:rsidRPr="00F6252D">
        <w:rPr>
          <w:rFonts w:eastAsiaTheme="minorHAnsi"/>
          <w:color w:val="1F1A17"/>
          <w:sz w:val="24"/>
          <w:szCs w:val="24"/>
        </w:rPr>
        <w:t xml:space="preserve"> </w:t>
      </w:r>
      <w:r w:rsidRPr="00F6252D">
        <w:rPr>
          <w:rFonts w:eastAsiaTheme="minorHAnsi"/>
          <w:color w:val="1F1A17"/>
          <w:sz w:val="24"/>
          <w:szCs w:val="24"/>
        </w:rPr>
        <w:t>the reign and the name of the person in a brief form. (Rule 24.20 B1)</w:t>
      </w:r>
    </w:p>
    <w:p w:rsidR="00B4071D" w:rsidRPr="00F6252D" w:rsidRDefault="00B4071D" w:rsidP="00835665">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835665" w:rsidRPr="00F6252D">
        <w:rPr>
          <w:rFonts w:eastAsiaTheme="minorHAnsi"/>
          <w:color w:val="1F1A17"/>
          <w:sz w:val="24"/>
          <w:szCs w:val="24"/>
        </w:rPr>
        <w:tab/>
      </w:r>
      <w:r w:rsidRPr="00F6252D">
        <w:rPr>
          <w:rFonts w:eastAsiaTheme="minorHAnsi"/>
          <w:color w:val="1F1A17"/>
          <w:sz w:val="24"/>
          <w:szCs w:val="24"/>
        </w:rPr>
        <w:t>United States. President (1953-1961: Eisenhower)</w:t>
      </w:r>
    </w:p>
    <w:p w:rsidR="00B4071D" w:rsidRPr="00F6252D" w:rsidRDefault="00B4071D"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10.</w:t>
      </w:r>
      <w:r w:rsidRPr="00F6252D">
        <w:rPr>
          <w:rFonts w:eastAsiaTheme="minorHAnsi"/>
          <w:color w:val="1F1A17"/>
          <w:sz w:val="24"/>
          <w:szCs w:val="24"/>
        </w:rPr>
        <w:t xml:space="preserve"> For legislative bodies, enter under the name of the jurisdiction.</w:t>
      </w:r>
      <w:r w:rsidR="00835665" w:rsidRPr="00F6252D">
        <w:rPr>
          <w:rFonts w:eastAsiaTheme="minorHAnsi"/>
          <w:color w:val="1F1A17"/>
          <w:sz w:val="24"/>
          <w:szCs w:val="24"/>
        </w:rPr>
        <w:t xml:space="preserve"> </w:t>
      </w:r>
      <w:r w:rsidRPr="00F6252D">
        <w:rPr>
          <w:rFonts w:eastAsiaTheme="minorHAnsi"/>
          <w:color w:val="1F1A17"/>
          <w:sz w:val="24"/>
          <w:szCs w:val="24"/>
        </w:rPr>
        <w:t>Enter a committee or other subordinate unit as a subheading. Add the</w:t>
      </w:r>
      <w:r w:rsidR="00835665" w:rsidRPr="00F6252D">
        <w:rPr>
          <w:rFonts w:eastAsiaTheme="minorHAnsi"/>
          <w:color w:val="1F1A17"/>
          <w:sz w:val="24"/>
          <w:szCs w:val="24"/>
        </w:rPr>
        <w:t xml:space="preserve"> </w:t>
      </w:r>
      <w:r w:rsidRPr="00F6252D">
        <w:rPr>
          <w:rFonts w:eastAsiaTheme="minorHAnsi"/>
          <w:color w:val="1F1A17"/>
          <w:sz w:val="24"/>
          <w:szCs w:val="24"/>
        </w:rPr>
        <w:t>number and years in parentheses if available. (Rules 24.21 A-D)</w:t>
      </w:r>
    </w:p>
    <w:p w:rsidR="00B4071D" w:rsidRPr="00F6252D" w:rsidRDefault="00B4071D" w:rsidP="00835665">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Examples: </w:t>
      </w:r>
      <w:r w:rsidR="00835665" w:rsidRPr="00F6252D">
        <w:rPr>
          <w:rFonts w:eastAsiaTheme="minorHAnsi"/>
          <w:b/>
          <w:color w:val="1F1A17"/>
          <w:sz w:val="24"/>
          <w:szCs w:val="24"/>
        </w:rPr>
        <w:tab/>
      </w:r>
      <w:r w:rsidRPr="00F6252D">
        <w:rPr>
          <w:rFonts w:eastAsiaTheme="minorHAnsi"/>
          <w:color w:val="1F1A17"/>
          <w:sz w:val="24"/>
          <w:szCs w:val="24"/>
        </w:rPr>
        <w:t xml:space="preserve">United States. </w:t>
      </w:r>
      <w:proofErr w:type="gramStart"/>
      <w:r w:rsidRPr="00F6252D">
        <w:rPr>
          <w:rFonts w:eastAsiaTheme="minorHAnsi"/>
          <w:color w:val="1F1A17"/>
          <w:sz w:val="24"/>
          <w:szCs w:val="24"/>
        </w:rPr>
        <w:t>Congress.</w:t>
      </w:r>
      <w:proofErr w:type="gramEnd"/>
      <w:r w:rsidRPr="00F6252D">
        <w:rPr>
          <w:rFonts w:eastAsiaTheme="minorHAnsi"/>
          <w:color w:val="1F1A17"/>
          <w:sz w:val="24"/>
          <w:szCs w:val="24"/>
        </w:rPr>
        <w:t xml:space="preserve"> Joint Committee of the</w:t>
      </w:r>
    </w:p>
    <w:p w:rsidR="00B4071D" w:rsidRPr="00F6252D" w:rsidRDefault="00B4071D"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Library</w:t>
      </w:r>
    </w:p>
    <w:p w:rsidR="00B4071D" w:rsidRPr="00F6252D" w:rsidRDefault="00B4071D"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United States. Congress (</w:t>
      </w:r>
      <w:proofErr w:type="gramStart"/>
      <w:r w:rsidRPr="00F6252D">
        <w:rPr>
          <w:rFonts w:eastAsiaTheme="minorHAnsi"/>
          <w:color w:val="1F1A17"/>
          <w:sz w:val="24"/>
          <w:szCs w:val="24"/>
        </w:rPr>
        <w:t>87th :</w:t>
      </w:r>
      <w:proofErr w:type="gramEnd"/>
      <w:r w:rsidRPr="00F6252D">
        <w:rPr>
          <w:rFonts w:eastAsiaTheme="minorHAnsi"/>
          <w:color w:val="1F1A17"/>
          <w:sz w:val="24"/>
          <w:szCs w:val="24"/>
        </w:rPr>
        <w:t xml:space="preserve"> 1961-1962). House</w:t>
      </w:r>
    </w:p>
    <w:p w:rsidR="00B4071D" w:rsidRPr="00F6252D" w:rsidRDefault="00B4071D" w:rsidP="00835665">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of</w:t>
      </w:r>
      <w:proofErr w:type="gramEnd"/>
      <w:r w:rsidRPr="00F6252D">
        <w:rPr>
          <w:rFonts w:eastAsiaTheme="minorHAnsi"/>
          <w:color w:val="1F1A17"/>
          <w:sz w:val="24"/>
          <w:szCs w:val="24"/>
        </w:rPr>
        <w:t xml:space="preserve"> Representatives</w:t>
      </w:r>
    </w:p>
    <w:p w:rsidR="00B4071D" w:rsidRPr="00F6252D" w:rsidRDefault="00B4071D"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United Kingdom. </w:t>
      </w:r>
      <w:proofErr w:type="gramStart"/>
      <w:r w:rsidRPr="00F6252D">
        <w:rPr>
          <w:rFonts w:eastAsiaTheme="minorHAnsi"/>
          <w:color w:val="1F1A17"/>
          <w:sz w:val="24"/>
          <w:szCs w:val="24"/>
        </w:rPr>
        <w:t>Parliament.</w:t>
      </w:r>
      <w:proofErr w:type="gramEnd"/>
      <w:r w:rsidRPr="00F6252D">
        <w:rPr>
          <w:rFonts w:eastAsiaTheme="minorHAnsi"/>
          <w:color w:val="1F1A17"/>
          <w:sz w:val="24"/>
          <w:szCs w:val="24"/>
        </w:rPr>
        <w:t xml:space="preserve"> House of Commons</w:t>
      </w:r>
    </w:p>
    <w:p w:rsidR="00B4071D" w:rsidRPr="00F6252D" w:rsidRDefault="00B4071D"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Many more rules are listed in Chapter 24 of AACR2R</w:t>
      </w:r>
      <w:r w:rsidRPr="00F6252D">
        <w:rPr>
          <w:rFonts w:eastAsiaTheme="minorHAnsi"/>
          <w:iCs/>
          <w:color w:val="1F1A17"/>
          <w:sz w:val="24"/>
          <w:szCs w:val="24"/>
        </w:rPr>
        <w:t xml:space="preserve">. </w:t>
      </w:r>
      <w:r w:rsidRPr="00F6252D">
        <w:rPr>
          <w:rFonts w:eastAsiaTheme="minorHAnsi"/>
          <w:color w:val="1F1A17"/>
          <w:sz w:val="24"/>
          <w:szCs w:val="24"/>
        </w:rPr>
        <w:t>If in doubt,</w:t>
      </w:r>
      <w:r w:rsidR="00835665" w:rsidRPr="00F6252D">
        <w:rPr>
          <w:rFonts w:eastAsiaTheme="minorHAnsi"/>
          <w:color w:val="1F1A17"/>
          <w:sz w:val="24"/>
          <w:szCs w:val="24"/>
        </w:rPr>
        <w:t xml:space="preserve"> </w:t>
      </w:r>
      <w:r w:rsidRPr="00F6252D">
        <w:rPr>
          <w:rFonts w:eastAsiaTheme="minorHAnsi"/>
          <w:color w:val="1F1A17"/>
          <w:sz w:val="24"/>
          <w:szCs w:val="24"/>
        </w:rPr>
        <w:t>consult the book for the correct form for the corporate headings.</w:t>
      </w:r>
    </w:p>
    <w:p w:rsidR="00B4071D" w:rsidRPr="00F6252D" w:rsidRDefault="00B4071D" w:rsidP="00A10F4D">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Uniform Titles (Chapter 25)</w:t>
      </w:r>
    </w:p>
    <w:p w:rsidR="00B4071D" w:rsidRPr="00F6252D" w:rsidRDefault="00B4071D"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Some works are published under various titles. The case may be a</w:t>
      </w:r>
      <w:r w:rsidR="00835665" w:rsidRPr="00F6252D">
        <w:rPr>
          <w:rFonts w:eastAsiaTheme="minorHAnsi"/>
          <w:color w:val="1F1A17"/>
          <w:sz w:val="24"/>
          <w:szCs w:val="24"/>
        </w:rPr>
        <w:t xml:space="preserve"> </w:t>
      </w:r>
      <w:r w:rsidRPr="00F6252D">
        <w:rPr>
          <w:rFonts w:eastAsiaTheme="minorHAnsi"/>
          <w:color w:val="1F1A17"/>
          <w:sz w:val="24"/>
          <w:szCs w:val="24"/>
        </w:rPr>
        <w:t>different edition of the book or a translation of a work into a different</w:t>
      </w:r>
      <w:r w:rsidR="00835665" w:rsidRPr="00F6252D">
        <w:rPr>
          <w:rFonts w:eastAsiaTheme="minorHAnsi"/>
          <w:color w:val="1F1A17"/>
          <w:sz w:val="24"/>
          <w:szCs w:val="24"/>
        </w:rPr>
        <w:t xml:space="preserve"> </w:t>
      </w:r>
      <w:r w:rsidRPr="00F6252D">
        <w:rPr>
          <w:rFonts w:eastAsiaTheme="minorHAnsi"/>
          <w:color w:val="1F1A17"/>
          <w:sz w:val="24"/>
          <w:szCs w:val="24"/>
        </w:rPr>
        <w:t>language. It may also be a collection of different works. There is a</w:t>
      </w:r>
      <w:r w:rsidR="00835665" w:rsidRPr="00F6252D">
        <w:rPr>
          <w:rFonts w:eastAsiaTheme="minorHAnsi"/>
          <w:color w:val="1F1A17"/>
          <w:sz w:val="24"/>
          <w:szCs w:val="24"/>
        </w:rPr>
        <w:t xml:space="preserve"> </w:t>
      </w:r>
      <w:r w:rsidRPr="00F6252D">
        <w:rPr>
          <w:rFonts w:eastAsiaTheme="minorHAnsi"/>
          <w:color w:val="1F1A17"/>
          <w:sz w:val="24"/>
          <w:szCs w:val="24"/>
        </w:rPr>
        <w:t>need to bring all various titles together. AACR2R contains rules in</w:t>
      </w:r>
      <w:r w:rsidR="00835665" w:rsidRPr="00F6252D">
        <w:rPr>
          <w:rFonts w:eastAsiaTheme="minorHAnsi"/>
          <w:color w:val="1F1A17"/>
          <w:sz w:val="24"/>
          <w:szCs w:val="24"/>
        </w:rPr>
        <w:t xml:space="preserve"> </w:t>
      </w:r>
      <w:r w:rsidRPr="00F6252D">
        <w:rPr>
          <w:rFonts w:eastAsiaTheme="minorHAnsi"/>
          <w:color w:val="1F1A17"/>
          <w:sz w:val="24"/>
          <w:szCs w:val="24"/>
        </w:rPr>
        <w:t>Chapter 25 to take care of these situations by using what is called uniform title. Uniform title means one title is chosen for all variations of</w:t>
      </w:r>
      <w:r w:rsidR="00835665" w:rsidRPr="00F6252D">
        <w:rPr>
          <w:rFonts w:eastAsiaTheme="minorHAnsi"/>
          <w:color w:val="1F1A17"/>
          <w:sz w:val="24"/>
          <w:szCs w:val="24"/>
        </w:rPr>
        <w:t xml:space="preserve"> </w:t>
      </w:r>
      <w:r w:rsidRPr="00F6252D">
        <w:rPr>
          <w:rFonts w:eastAsiaTheme="minorHAnsi"/>
          <w:color w:val="1F1A17"/>
          <w:sz w:val="24"/>
          <w:szCs w:val="24"/>
        </w:rPr>
        <w:t>the titles, so that all titles are listed together in the catalog. Different</w:t>
      </w:r>
      <w:r w:rsidR="00835665" w:rsidRPr="00F6252D">
        <w:rPr>
          <w:rFonts w:eastAsiaTheme="minorHAnsi"/>
          <w:color w:val="1F1A17"/>
          <w:sz w:val="24"/>
          <w:szCs w:val="24"/>
        </w:rPr>
        <w:t xml:space="preserve"> </w:t>
      </w:r>
      <w:r w:rsidRPr="00F6252D">
        <w:rPr>
          <w:rFonts w:eastAsiaTheme="minorHAnsi"/>
          <w:color w:val="1F1A17"/>
          <w:sz w:val="24"/>
          <w:szCs w:val="24"/>
        </w:rPr>
        <w:t>editions of a work, even though titles vary, are not considered to be in</w:t>
      </w:r>
      <w:r w:rsidR="00835665" w:rsidRPr="00F6252D">
        <w:rPr>
          <w:rFonts w:eastAsiaTheme="minorHAnsi"/>
          <w:color w:val="1F1A17"/>
          <w:sz w:val="24"/>
          <w:szCs w:val="24"/>
        </w:rPr>
        <w:t xml:space="preserve"> </w:t>
      </w:r>
      <w:r w:rsidRPr="00F6252D">
        <w:rPr>
          <w:rFonts w:eastAsiaTheme="minorHAnsi"/>
          <w:color w:val="1F1A17"/>
          <w:sz w:val="24"/>
          <w:szCs w:val="24"/>
        </w:rPr>
        <w:t>this category. For different editions, new entries must be made.</w:t>
      </w:r>
    </w:p>
    <w:p w:rsidR="00B4071D" w:rsidRPr="00F6252D" w:rsidRDefault="00B4071D"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lastRenderedPageBreak/>
        <w:t>1.</w:t>
      </w:r>
      <w:r w:rsidRPr="00F6252D">
        <w:rPr>
          <w:rFonts w:eastAsiaTheme="minorHAnsi"/>
          <w:color w:val="1F1A17"/>
          <w:sz w:val="24"/>
          <w:szCs w:val="24"/>
        </w:rPr>
        <w:t xml:space="preserve"> Select one title as the uniform title if the work appears in various</w:t>
      </w:r>
      <w:r w:rsidR="00835665" w:rsidRPr="00F6252D">
        <w:rPr>
          <w:rFonts w:eastAsiaTheme="minorHAnsi"/>
          <w:color w:val="1F1A17"/>
          <w:sz w:val="24"/>
          <w:szCs w:val="24"/>
        </w:rPr>
        <w:t xml:space="preserve"> </w:t>
      </w:r>
      <w:r w:rsidRPr="00F6252D">
        <w:rPr>
          <w:rFonts w:eastAsiaTheme="minorHAnsi"/>
          <w:color w:val="1F1A17"/>
          <w:sz w:val="24"/>
          <w:szCs w:val="24"/>
        </w:rPr>
        <w:t>titles. Enclose the uniform title in square brackets before the title</w:t>
      </w:r>
      <w:r w:rsidR="00835665" w:rsidRPr="00F6252D">
        <w:rPr>
          <w:rFonts w:eastAsiaTheme="minorHAnsi"/>
          <w:color w:val="1F1A17"/>
          <w:sz w:val="24"/>
          <w:szCs w:val="24"/>
        </w:rPr>
        <w:t xml:space="preserve"> </w:t>
      </w:r>
      <w:r w:rsidRPr="00F6252D">
        <w:rPr>
          <w:rFonts w:eastAsiaTheme="minorHAnsi"/>
          <w:color w:val="1F1A17"/>
          <w:sz w:val="24"/>
          <w:szCs w:val="24"/>
        </w:rPr>
        <w:t>proper. For a title entry, it is optional whether or not to use the brackets.</w:t>
      </w:r>
      <w:r w:rsidR="00835665" w:rsidRPr="00F6252D">
        <w:rPr>
          <w:rFonts w:eastAsiaTheme="minorHAnsi"/>
          <w:color w:val="1F1A17"/>
          <w:sz w:val="24"/>
          <w:szCs w:val="24"/>
        </w:rPr>
        <w:t xml:space="preserve"> </w:t>
      </w:r>
      <w:r w:rsidRPr="00F6252D">
        <w:rPr>
          <w:rFonts w:eastAsiaTheme="minorHAnsi"/>
          <w:color w:val="1F1A17"/>
          <w:sz w:val="24"/>
          <w:szCs w:val="24"/>
        </w:rPr>
        <w:t>(Rule 25.2 A)</w:t>
      </w:r>
    </w:p>
    <w:p w:rsidR="00B4071D" w:rsidRPr="00F6252D" w:rsidRDefault="00B4071D" w:rsidP="00835665">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Examples: </w:t>
      </w:r>
      <w:r w:rsidR="00835665" w:rsidRPr="00F6252D">
        <w:rPr>
          <w:rFonts w:eastAsiaTheme="minorHAnsi"/>
          <w:b/>
          <w:color w:val="1F1A17"/>
          <w:sz w:val="24"/>
          <w:szCs w:val="24"/>
        </w:rPr>
        <w:tab/>
      </w:r>
      <w:r w:rsidRPr="00F6252D">
        <w:rPr>
          <w:rFonts w:eastAsiaTheme="minorHAnsi"/>
          <w:color w:val="1F1A17"/>
          <w:sz w:val="24"/>
          <w:szCs w:val="24"/>
        </w:rPr>
        <w:t>Dickens, Charles</w:t>
      </w:r>
    </w:p>
    <w:p w:rsidR="00B4071D" w:rsidRPr="00F6252D" w:rsidRDefault="00B4071D" w:rsidP="00835665">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[Pickwick papers]</w:t>
      </w:r>
    </w:p>
    <w:p w:rsidR="00B4071D" w:rsidRPr="00F6252D" w:rsidRDefault="00B4071D"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The posthumous papers of the Pickwick Club</w:t>
      </w:r>
    </w:p>
    <w:p w:rsidR="00B4071D" w:rsidRPr="00F6252D" w:rsidRDefault="00B4071D"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Arabian nights</w:t>
      </w:r>
    </w:p>
    <w:p w:rsidR="00B4071D" w:rsidRPr="00F6252D" w:rsidRDefault="00B4071D" w:rsidP="00835665">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One thousand and one nights</w:t>
      </w:r>
    </w:p>
    <w:p w:rsidR="004A1B0A" w:rsidRPr="00F6252D" w:rsidRDefault="00B4071D"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If a part of the work has a title of its own, use the title of the part</w:t>
      </w:r>
      <w:r w:rsidR="00835665" w:rsidRPr="00F6252D">
        <w:rPr>
          <w:rFonts w:eastAsiaTheme="minorHAnsi"/>
          <w:color w:val="1F1A17"/>
          <w:sz w:val="24"/>
          <w:szCs w:val="24"/>
        </w:rPr>
        <w:t xml:space="preserve"> </w:t>
      </w:r>
      <w:r w:rsidRPr="00F6252D">
        <w:rPr>
          <w:rFonts w:eastAsiaTheme="minorHAnsi"/>
          <w:color w:val="1F1A17"/>
          <w:sz w:val="24"/>
          <w:szCs w:val="24"/>
        </w:rPr>
        <w:t>as the uniform title. Make a “see” reference for the heading of the</w:t>
      </w:r>
      <w:r w:rsidR="00835665" w:rsidRPr="00F6252D">
        <w:rPr>
          <w:rFonts w:eastAsiaTheme="minorHAnsi"/>
          <w:color w:val="1F1A17"/>
          <w:sz w:val="24"/>
          <w:szCs w:val="24"/>
        </w:rPr>
        <w:t xml:space="preserve"> </w:t>
      </w:r>
      <w:r w:rsidR="004A1B0A" w:rsidRPr="00F6252D">
        <w:rPr>
          <w:rFonts w:eastAsiaTheme="minorHAnsi"/>
          <w:color w:val="1F1A17"/>
          <w:sz w:val="24"/>
          <w:szCs w:val="24"/>
        </w:rPr>
        <w:t>whole work, and use the title of the part as a subheading. If the item</w:t>
      </w:r>
      <w:r w:rsidR="00835665" w:rsidRPr="00F6252D">
        <w:rPr>
          <w:rFonts w:eastAsiaTheme="minorHAnsi"/>
          <w:color w:val="1F1A17"/>
          <w:sz w:val="24"/>
          <w:szCs w:val="24"/>
        </w:rPr>
        <w:t xml:space="preserve"> </w:t>
      </w:r>
      <w:r w:rsidR="004A1B0A" w:rsidRPr="00F6252D">
        <w:rPr>
          <w:rFonts w:eastAsiaTheme="minorHAnsi"/>
          <w:color w:val="1F1A17"/>
          <w:sz w:val="24"/>
          <w:szCs w:val="24"/>
        </w:rPr>
        <w:t>has a consecutive number, use it as part of the subheading for the uniform title. If the item consists of three or more unnumbered parts, use</w:t>
      </w:r>
      <w:r w:rsidR="00835665" w:rsidRPr="00F6252D">
        <w:rPr>
          <w:rFonts w:eastAsiaTheme="minorHAnsi"/>
          <w:color w:val="1F1A17"/>
          <w:sz w:val="24"/>
          <w:szCs w:val="24"/>
        </w:rPr>
        <w:t xml:space="preserve"> </w:t>
      </w:r>
      <w:r w:rsidR="004A1B0A" w:rsidRPr="00F6252D">
        <w:rPr>
          <w:rFonts w:eastAsiaTheme="minorHAnsi"/>
          <w:color w:val="1F1A17"/>
          <w:sz w:val="24"/>
          <w:szCs w:val="24"/>
        </w:rPr>
        <w:t xml:space="preserve">the uniform title for the whole work followed by </w:t>
      </w:r>
      <w:r w:rsidR="004A1B0A" w:rsidRPr="00F6252D">
        <w:rPr>
          <w:rFonts w:eastAsiaTheme="minorHAnsi"/>
          <w:iCs/>
          <w:color w:val="1F1A17"/>
          <w:sz w:val="24"/>
          <w:szCs w:val="24"/>
        </w:rPr>
        <w:t xml:space="preserve">Selections. </w:t>
      </w:r>
      <w:r w:rsidR="004A1B0A" w:rsidRPr="00F6252D">
        <w:rPr>
          <w:rFonts w:eastAsiaTheme="minorHAnsi"/>
          <w:color w:val="1F1A17"/>
          <w:sz w:val="24"/>
          <w:szCs w:val="24"/>
        </w:rPr>
        <w:t>(Rules</w:t>
      </w:r>
      <w:r w:rsidR="00835665" w:rsidRPr="00F6252D">
        <w:rPr>
          <w:rFonts w:eastAsiaTheme="minorHAnsi"/>
          <w:color w:val="1F1A17"/>
          <w:sz w:val="24"/>
          <w:szCs w:val="24"/>
        </w:rPr>
        <w:t xml:space="preserve"> </w:t>
      </w:r>
      <w:r w:rsidR="004A1B0A" w:rsidRPr="00F6252D">
        <w:rPr>
          <w:rFonts w:eastAsiaTheme="minorHAnsi"/>
          <w:color w:val="1F1A17"/>
          <w:sz w:val="24"/>
          <w:szCs w:val="24"/>
        </w:rPr>
        <w:t>25.6 A1 B1 B3)</w:t>
      </w:r>
    </w:p>
    <w:p w:rsidR="004A1B0A" w:rsidRPr="00F6252D" w:rsidRDefault="004A1B0A" w:rsidP="00835665">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835665" w:rsidRPr="00F6252D">
        <w:rPr>
          <w:rFonts w:eastAsiaTheme="minorHAnsi"/>
          <w:color w:val="1F1A17"/>
          <w:sz w:val="24"/>
          <w:szCs w:val="24"/>
        </w:rPr>
        <w:tab/>
      </w:r>
      <w:r w:rsidRPr="00F6252D">
        <w:rPr>
          <w:rFonts w:eastAsiaTheme="minorHAnsi"/>
          <w:color w:val="1F1A17"/>
          <w:sz w:val="24"/>
          <w:szCs w:val="24"/>
        </w:rPr>
        <w:t>Dickens, Charles</w:t>
      </w:r>
    </w:p>
    <w:p w:rsidR="004A1B0A" w:rsidRPr="00F6252D" w:rsidRDefault="004A1B0A"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[Hard times]</w:t>
      </w:r>
    </w:p>
    <w:p w:rsidR="004A1B0A" w:rsidRPr="00F6252D" w:rsidRDefault="004A1B0A" w:rsidP="00835665">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See Dickens, Charles. Dickens’ new stories</w:t>
      </w:r>
    </w:p>
    <w:p w:rsidR="004A1B0A" w:rsidRPr="00F6252D" w:rsidRDefault="004A1B0A" w:rsidP="00F943BE">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Hard times</w:t>
      </w:r>
    </w:p>
    <w:p w:rsidR="004A1B0A" w:rsidRPr="00F6252D" w:rsidRDefault="004A1B0A" w:rsidP="00F943BE">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See</w:t>
      </w:r>
    </w:p>
    <w:p w:rsidR="004A1B0A" w:rsidRPr="00F6252D" w:rsidRDefault="004A1B0A" w:rsidP="00F943BE">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Dickens, Charles. Hard times</w:t>
      </w:r>
    </w:p>
    <w:p w:rsidR="004A1B0A" w:rsidRPr="00F6252D" w:rsidRDefault="004A1B0A" w:rsidP="00A659DC">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Gibbon, Ed ward</w:t>
      </w:r>
    </w:p>
    <w:p w:rsidR="00A659DC" w:rsidRPr="00F6252D" w:rsidRDefault="004A1B0A" w:rsidP="00A659DC">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[History of the decline and fall of the Roman</w:t>
      </w:r>
      <w:r w:rsidR="00A659DC" w:rsidRPr="00F6252D">
        <w:rPr>
          <w:rFonts w:eastAsiaTheme="minorHAnsi"/>
          <w:color w:val="1F1A17"/>
          <w:sz w:val="24"/>
          <w:szCs w:val="24"/>
        </w:rPr>
        <w:t xml:space="preserve"> </w:t>
      </w:r>
    </w:p>
    <w:p w:rsidR="004A1B0A" w:rsidRPr="00F6252D" w:rsidRDefault="004A1B0A" w:rsidP="00A659DC">
      <w:pPr>
        <w:autoSpaceDE w:val="0"/>
        <w:autoSpaceDN w:val="0"/>
        <w:adjustRightInd w:val="0"/>
        <w:spacing w:line="360" w:lineRule="auto"/>
        <w:ind w:left="2880" w:right="-720" w:firstLine="720"/>
        <w:jc w:val="both"/>
        <w:rPr>
          <w:rFonts w:eastAsiaTheme="minorHAnsi"/>
          <w:color w:val="1F1A17"/>
          <w:sz w:val="24"/>
          <w:szCs w:val="24"/>
        </w:rPr>
      </w:pPr>
      <w:proofErr w:type="gramStart"/>
      <w:r w:rsidRPr="00F6252D">
        <w:rPr>
          <w:rFonts w:eastAsiaTheme="minorHAnsi"/>
          <w:color w:val="1F1A17"/>
          <w:sz w:val="24"/>
          <w:szCs w:val="24"/>
        </w:rPr>
        <w:t>Empire.</w:t>
      </w:r>
      <w:proofErr w:type="gramEnd"/>
      <w:r w:rsidRPr="00F6252D">
        <w:rPr>
          <w:rFonts w:eastAsiaTheme="minorHAnsi"/>
          <w:color w:val="1F1A17"/>
          <w:sz w:val="24"/>
          <w:szCs w:val="24"/>
        </w:rPr>
        <w:t xml:space="preserve"> Selections]</w:t>
      </w:r>
    </w:p>
    <w:p w:rsidR="004A1B0A" w:rsidRPr="00F6252D" w:rsidRDefault="004A1B0A" w:rsidP="00A659DC">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Homer</w:t>
      </w:r>
    </w:p>
    <w:p w:rsidR="004A1B0A" w:rsidRPr="00F6252D" w:rsidRDefault="004A1B0A" w:rsidP="00A659DC">
      <w:pPr>
        <w:autoSpaceDE w:val="0"/>
        <w:autoSpaceDN w:val="0"/>
        <w:adjustRightInd w:val="0"/>
        <w:spacing w:line="360" w:lineRule="auto"/>
        <w:ind w:left="2880" w:right="-720" w:firstLine="720"/>
        <w:jc w:val="both"/>
        <w:rPr>
          <w:rFonts w:eastAsiaTheme="minorHAnsi"/>
          <w:color w:val="1F1A17"/>
          <w:sz w:val="24"/>
          <w:szCs w:val="24"/>
        </w:rPr>
      </w:pPr>
      <w:proofErr w:type="gramStart"/>
      <w:r w:rsidRPr="00F6252D">
        <w:rPr>
          <w:rFonts w:eastAsiaTheme="minorHAnsi"/>
          <w:color w:val="1F1A17"/>
          <w:sz w:val="24"/>
          <w:szCs w:val="24"/>
        </w:rPr>
        <w:t>[Iliad.</w:t>
      </w:r>
      <w:proofErr w:type="gramEnd"/>
      <w:r w:rsidRPr="00F6252D">
        <w:rPr>
          <w:rFonts w:eastAsiaTheme="minorHAnsi"/>
          <w:color w:val="1F1A17"/>
          <w:sz w:val="24"/>
          <w:szCs w:val="24"/>
        </w:rPr>
        <w:t xml:space="preserve"> Book 1-6]</w:t>
      </w:r>
    </w:p>
    <w:p w:rsidR="004A1B0A" w:rsidRPr="00F6252D" w:rsidRDefault="004A1B0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Use the collective title </w:t>
      </w:r>
      <w:r w:rsidRPr="00F6252D">
        <w:rPr>
          <w:rFonts w:eastAsiaTheme="minorHAnsi"/>
          <w:iCs/>
          <w:color w:val="1F1A17"/>
          <w:sz w:val="24"/>
          <w:szCs w:val="24"/>
        </w:rPr>
        <w:t xml:space="preserve">Works </w:t>
      </w:r>
      <w:r w:rsidRPr="00F6252D">
        <w:rPr>
          <w:rFonts w:eastAsiaTheme="minorHAnsi"/>
          <w:color w:val="1F1A17"/>
          <w:sz w:val="24"/>
          <w:szCs w:val="24"/>
        </w:rPr>
        <w:t>for complete works of a person.</w:t>
      </w:r>
      <w:r w:rsidR="000828AA" w:rsidRPr="00F6252D">
        <w:rPr>
          <w:rFonts w:eastAsiaTheme="minorHAnsi"/>
          <w:color w:val="1F1A17"/>
          <w:sz w:val="24"/>
          <w:szCs w:val="24"/>
        </w:rPr>
        <w:t xml:space="preserve"> </w:t>
      </w:r>
      <w:r w:rsidRPr="00F6252D">
        <w:rPr>
          <w:rFonts w:eastAsiaTheme="minorHAnsi"/>
          <w:color w:val="1F1A17"/>
          <w:sz w:val="24"/>
          <w:szCs w:val="24"/>
        </w:rPr>
        <w:t xml:space="preserve">Use the collective title </w:t>
      </w:r>
      <w:r w:rsidRPr="00F6252D">
        <w:rPr>
          <w:rFonts w:eastAsiaTheme="minorHAnsi"/>
          <w:iCs/>
          <w:color w:val="1F1A17"/>
          <w:sz w:val="24"/>
          <w:szCs w:val="24"/>
        </w:rPr>
        <w:t xml:space="preserve">Selections </w:t>
      </w:r>
      <w:r w:rsidRPr="00F6252D">
        <w:rPr>
          <w:rFonts w:eastAsiaTheme="minorHAnsi"/>
          <w:color w:val="1F1A17"/>
          <w:sz w:val="24"/>
          <w:szCs w:val="24"/>
        </w:rPr>
        <w:t>for items consisting of three or</w:t>
      </w:r>
      <w:r w:rsidR="000828AA" w:rsidRPr="00F6252D">
        <w:rPr>
          <w:rFonts w:eastAsiaTheme="minorHAnsi"/>
          <w:color w:val="1F1A17"/>
          <w:sz w:val="24"/>
          <w:szCs w:val="24"/>
        </w:rPr>
        <w:t xml:space="preserve"> </w:t>
      </w:r>
      <w:r w:rsidRPr="00F6252D">
        <w:rPr>
          <w:rFonts w:eastAsiaTheme="minorHAnsi"/>
          <w:color w:val="1F1A17"/>
          <w:sz w:val="24"/>
          <w:szCs w:val="24"/>
        </w:rPr>
        <w:t>more works in various forms. Use the following collective titles for</w:t>
      </w:r>
      <w:r w:rsidR="000828AA" w:rsidRPr="00F6252D">
        <w:rPr>
          <w:rFonts w:eastAsiaTheme="minorHAnsi"/>
          <w:color w:val="1F1A17"/>
          <w:sz w:val="24"/>
          <w:szCs w:val="24"/>
        </w:rPr>
        <w:t xml:space="preserve"> </w:t>
      </w:r>
      <w:r w:rsidRPr="00F6252D">
        <w:rPr>
          <w:rFonts w:eastAsiaTheme="minorHAnsi"/>
          <w:color w:val="1F1A17"/>
          <w:sz w:val="24"/>
          <w:szCs w:val="24"/>
        </w:rPr>
        <w:t xml:space="preserve">complete works of a person in a single form: </w:t>
      </w:r>
      <w:r w:rsidRPr="00F6252D">
        <w:rPr>
          <w:rFonts w:eastAsiaTheme="minorHAnsi"/>
          <w:iCs/>
          <w:color w:val="1F1A17"/>
          <w:sz w:val="24"/>
          <w:szCs w:val="24"/>
        </w:rPr>
        <w:t>Correspondence, Essays,</w:t>
      </w:r>
      <w:r w:rsidR="000828AA" w:rsidRPr="00F6252D">
        <w:rPr>
          <w:rFonts w:eastAsiaTheme="minorHAnsi"/>
          <w:iCs/>
          <w:color w:val="1F1A17"/>
          <w:sz w:val="24"/>
          <w:szCs w:val="24"/>
        </w:rPr>
        <w:t xml:space="preserve"> </w:t>
      </w:r>
      <w:r w:rsidRPr="00F6252D">
        <w:rPr>
          <w:rFonts w:eastAsiaTheme="minorHAnsi"/>
          <w:iCs/>
          <w:color w:val="1F1A17"/>
          <w:sz w:val="24"/>
          <w:szCs w:val="24"/>
        </w:rPr>
        <w:t xml:space="preserve">Novels, Plays, Poems, Prose Works, Short Stories, </w:t>
      </w:r>
      <w:proofErr w:type="gramStart"/>
      <w:r w:rsidRPr="00F6252D">
        <w:rPr>
          <w:rFonts w:eastAsiaTheme="minorHAnsi"/>
          <w:iCs/>
          <w:color w:val="1F1A17"/>
          <w:sz w:val="24"/>
          <w:szCs w:val="24"/>
        </w:rPr>
        <w:t>Speeches</w:t>
      </w:r>
      <w:proofErr w:type="gramEnd"/>
      <w:r w:rsidRPr="00F6252D">
        <w:rPr>
          <w:rFonts w:eastAsiaTheme="minorHAnsi"/>
          <w:iCs/>
          <w:color w:val="1F1A17"/>
          <w:sz w:val="24"/>
          <w:szCs w:val="24"/>
        </w:rPr>
        <w:t>.</w:t>
      </w:r>
      <w:r w:rsidR="000828AA" w:rsidRPr="00F6252D">
        <w:rPr>
          <w:rFonts w:eastAsiaTheme="minorHAnsi"/>
          <w:iCs/>
          <w:color w:val="1F1A17"/>
          <w:sz w:val="24"/>
          <w:szCs w:val="24"/>
        </w:rPr>
        <w:t xml:space="preserve"> </w:t>
      </w:r>
      <w:r w:rsidRPr="00F6252D">
        <w:rPr>
          <w:rFonts w:eastAsiaTheme="minorHAnsi"/>
          <w:color w:val="1F1A17"/>
          <w:sz w:val="24"/>
          <w:szCs w:val="24"/>
        </w:rPr>
        <w:t>If</w:t>
      </w:r>
      <w:r w:rsidR="000828AA" w:rsidRPr="00F6252D">
        <w:rPr>
          <w:rFonts w:eastAsiaTheme="minorHAnsi"/>
          <w:color w:val="1F1A17"/>
          <w:sz w:val="24"/>
          <w:szCs w:val="24"/>
        </w:rPr>
        <w:t xml:space="preserve"> </w:t>
      </w:r>
      <w:r w:rsidRPr="00F6252D">
        <w:rPr>
          <w:rFonts w:eastAsiaTheme="minorHAnsi"/>
          <w:color w:val="1F1A17"/>
          <w:sz w:val="24"/>
          <w:szCs w:val="24"/>
        </w:rPr>
        <w:t>the collection or selection of works is in a different language, add the</w:t>
      </w:r>
      <w:r w:rsidR="000828AA" w:rsidRPr="00F6252D">
        <w:rPr>
          <w:rFonts w:eastAsiaTheme="minorHAnsi"/>
          <w:color w:val="1F1A17"/>
          <w:sz w:val="24"/>
          <w:szCs w:val="24"/>
        </w:rPr>
        <w:t xml:space="preserve"> </w:t>
      </w:r>
      <w:r w:rsidRPr="00F6252D">
        <w:rPr>
          <w:rFonts w:eastAsiaTheme="minorHAnsi"/>
          <w:color w:val="1F1A17"/>
          <w:sz w:val="24"/>
          <w:szCs w:val="24"/>
        </w:rPr>
        <w:t>language to the collective title in the brackets. (Rules 25.8 A, 25.9 A,</w:t>
      </w:r>
      <w:r w:rsidR="000828AA" w:rsidRPr="00F6252D">
        <w:rPr>
          <w:rFonts w:eastAsiaTheme="minorHAnsi"/>
          <w:color w:val="1F1A17"/>
          <w:sz w:val="24"/>
          <w:szCs w:val="24"/>
        </w:rPr>
        <w:t xml:space="preserve"> </w:t>
      </w:r>
      <w:r w:rsidRPr="00F6252D">
        <w:rPr>
          <w:rFonts w:eastAsiaTheme="minorHAnsi"/>
          <w:color w:val="1F1A17"/>
          <w:sz w:val="24"/>
          <w:szCs w:val="24"/>
        </w:rPr>
        <w:t>25.10 A, 25.11 A)</w:t>
      </w:r>
    </w:p>
    <w:p w:rsidR="004A1B0A" w:rsidRPr="00F6252D" w:rsidRDefault="004A1B0A" w:rsidP="000828AA">
      <w:pPr>
        <w:autoSpaceDE w:val="0"/>
        <w:autoSpaceDN w:val="0"/>
        <w:adjustRightInd w:val="0"/>
        <w:spacing w:line="360" w:lineRule="auto"/>
        <w:ind w:left="144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w:t>
      </w:r>
      <w:r w:rsidR="000828AA" w:rsidRPr="00F6252D">
        <w:rPr>
          <w:rFonts w:eastAsiaTheme="minorHAnsi"/>
          <w:color w:val="1F1A17"/>
          <w:sz w:val="24"/>
          <w:szCs w:val="24"/>
        </w:rPr>
        <w:tab/>
      </w:r>
      <w:r w:rsidRPr="00F6252D">
        <w:rPr>
          <w:rFonts w:eastAsiaTheme="minorHAnsi"/>
          <w:color w:val="1F1A17"/>
          <w:sz w:val="24"/>
          <w:szCs w:val="24"/>
        </w:rPr>
        <w:t xml:space="preserve"> Maugham, W. Somerset</w:t>
      </w:r>
    </w:p>
    <w:p w:rsidR="004A1B0A" w:rsidRPr="00F6252D" w:rsidRDefault="004A1B0A" w:rsidP="000828AA">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[Works]</w:t>
      </w:r>
    </w:p>
    <w:p w:rsidR="004A1B0A" w:rsidRPr="00F6252D" w:rsidRDefault="004A1B0A" w:rsidP="000828AA">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lastRenderedPageBreak/>
        <w:t>Complete works</w:t>
      </w:r>
    </w:p>
    <w:p w:rsidR="004A1B0A" w:rsidRPr="00F6252D" w:rsidRDefault="004A1B0A" w:rsidP="000828AA">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Maugham, W. Somerset</w:t>
      </w:r>
    </w:p>
    <w:p w:rsidR="004A1B0A" w:rsidRPr="00F6252D" w:rsidRDefault="004A1B0A" w:rsidP="000828AA">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[Selections]</w:t>
      </w:r>
    </w:p>
    <w:p w:rsidR="004A1B0A" w:rsidRPr="00F6252D" w:rsidRDefault="004A1B0A" w:rsidP="000828AA">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Selected writings of Somerset W. Maugham</w:t>
      </w:r>
    </w:p>
    <w:p w:rsidR="004A1B0A" w:rsidRPr="00F6252D" w:rsidRDefault="004A1B0A" w:rsidP="000828AA">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Maugham, W. Somerset</w:t>
      </w:r>
    </w:p>
    <w:p w:rsidR="004A1B0A" w:rsidRPr="00F6252D" w:rsidRDefault="004A1B0A" w:rsidP="000828AA">
      <w:pPr>
        <w:autoSpaceDE w:val="0"/>
        <w:autoSpaceDN w:val="0"/>
        <w:adjustRightInd w:val="0"/>
        <w:spacing w:line="360" w:lineRule="auto"/>
        <w:ind w:left="3600" w:right="-720" w:firstLine="720"/>
        <w:jc w:val="both"/>
        <w:rPr>
          <w:rFonts w:eastAsiaTheme="minorHAnsi"/>
          <w:color w:val="1F1A17"/>
          <w:sz w:val="24"/>
          <w:szCs w:val="24"/>
        </w:rPr>
      </w:pPr>
      <w:proofErr w:type="gramStart"/>
      <w:r w:rsidRPr="00F6252D">
        <w:rPr>
          <w:rFonts w:eastAsiaTheme="minorHAnsi"/>
          <w:color w:val="1F1A17"/>
          <w:sz w:val="24"/>
          <w:szCs w:val="24"/>
        </w:rPr>
        <w:t>[Plays.</w:t>
      </w:r>
      <w:proofErr w:type="gramEnd"/>
      <w:r w:rsidRPr="00F6252D">
        <w:rPr>
          <w:rFonts w:eastAsiaTheme="minorHAnsi"/>
          <w:color w:val="1F1A17"/>
          <w:sz w:val="24"/>
          <w:szCs w:val="24"/>
        </w:rPr>
        <w:t xml:space="preserve"> Selections]</w:t>
      </w:r>
    </w:p>
    <w:p w:rsidR="004A1B0A" w:rsidRPr="00F6252D" w:rsidRDefault="004A1B0A" w:rsidP="000828AA">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Six great plays of Somerset W. Maugham</w:t>
      </w:r>
    </w:p>
    <w:p w:rsidR="004A1B0A" w:rsidRPr="00F6252D" w:rsidRDefault="004A1B0A" w:rsidP="000828AA">
      <w:pPr>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Maugham, W. Somerset</w:t>
      </w:r>
    </w:p>
    <w:p w:rsidR="00204946" w:rsidRPr="00F6252D" w:rsidRDefault="00204946" w:rsidP="000828AA">
      <w:pPr>
        <w:autoSpaceDE w:val="0"/>
        <w:autoSpaceDN w:val="0"/>
        <w:adjustRightInd w:val="0"/>
        <w:spacing w:line="360" w:lineRule="auto"/>
        <w:ind w:left="3600" w:right="-720" w:firstLine="720"/>
        <w:jc w:val="both"/>
        <w:rPr>
          <w:rFonts w:eastAsiaTheme="minorHAnsi"/>
          <w:color w:val="1F1A17"/>
          <w:sz w:val="24"/>
          <w:szCs w:val="24"/>
        </w:rPr>
      </w:pPr>
      <w:proofErr w:type="gramStart"/>
      <w:r w:rsidRPr="00F6252D">
        <w:rPr>
          <w:rFonts w:eastAsiaTheme="minorHAnsi"/>
          <w:color w:val="1F1A17"/>
          <w:sz w:val="24"/>
          <w:szCs w:val="24"/>
        </w:rPr>
        <w:t>[Short stories.</w:t>
      </w:r>
      <w:proofErr w:type="gramEnd"/>
      <w:r w:rsidRPr="00F6252D">
        <w:rPr>
          <w:rFonts w:eastAsiaTheme="minorHAnsi"/>
          <w:color w:val="1F1A17"/>
          <w:sz w:val="24"/>
          <w:szCs w:val="24"/>
        </w:rPr>
        <w:t xml:space="preserve"> </w:t>
      </w:r>
      <w:proofErr w:type="gramStart"/>
      <w:r w:rsidRPr="00F6252D">
        <w:rPr>
          <w:rFonts w:eastAsiaTheme="minorHAnsi"/>
          <w:color w:val="1F1A17"/>
          <w:sz w:val="24"/>
          <w:szCs w:val="24"/>
        </w:rPr>
        <w:t>Spanish.</w:t>
      </w:r>
      <w:proofErr w:type="gramEnd"/>
      <w:r w:rsidRPr="00F6252D">
        <w:rPr>
          <w:rFonts w:eastAsiaTheme="minorHAnsi"/>
          <w:color w:val="1F1A17"/>
          <w:sz w:val="24"/>
          <w:szCs w:val="24"/>
        </w:rPr>
        <w:t xml:space="preserve"> Selections]</w:t>
      </w:r>
    </w:p>
    <w:p w:rsidR="00204946" w:rsidRPr="00F6252D" w:rsidRDefault="00204946" w:rsidP="000828AA">
      <w:pPr>
        <w:autoSpaceDE w:val="0"/>
        <w:autoSpaceDN w:val="0"/>
        <w:adjustRightInd w:val="0"/>
        <w:spacing w:line="360" w:lineRule="auto"/>
        <w:ind w:left="3600" w:right="-720" w:firstLine="720"/>
        <w:jc w:val="both"/>
        <w:rPr>
          <w:rFonts w:eastAsiaTheme="minorHAnsi"/>
          <w:color w:val="1F1A17"/>
          <w:sz w:val="24"/>
          <w:szCs w:val="24"/>
        </w:rPr>
      </w:pPr>
      <w:r w:rsidRPr="00F6252D">
        <w:rPr>
          <w:rFonts w:eastAsiaTheme="minorHAnsi"/>
          <w:color w:val="1F1A17"/>
          <w:sz w:val="24"/>
          <w:szCs w:val="24"/>
        </w:rPr>
        <w:t xml:space="preserve">En los mares </w:t>
      </w:r>
      <w:proofErr w:type="gramStart"/>
      <w:r w:rsidRPr="00F6252D">
        <w:rPr>
          <w:rFonts w:eastAsiaTheme="minorHAnsi"/>
          <w:color w:val="1F1A17"/>
          <w:sz w:val="24"/>
          <w:szCs w:val="24"/>
        </w:rPr>
        <w:t>del</w:t>
      </w:r>
      <w:proofErr w:type="gramEnd"/>
      <w:r w:rsidRPr="00F6252D">
        <w:rPr>
          <w:rFonts w:eastAsiaTheme="minorHAnsi"/>
          <w:color w:val="1F1A17"/>
          <w:sz w:val="24"/>
          <w:szCs w:val="24"/>
        </w:rPr>
        <w:t xml:space="preserve"> </w:t>
      </w:r>
      <w:proofErr w:type="spellStart"/>
      <w:r w:rsidRPr="00F6252D">
        <w:rPr>
          <w:rFonts w:eastAsiaTheme="minorHAnsi"/>
          <w:color w:val="1F1A17"/>
          <w:sz w:val="24"/>
          <w:szCs w:val="24"/>
        </w:rPr>
        <w:t>sur</w:t>
      </w:r>
      <w:proofErr w:type="spellEnd"/>
    </w:p>
    <w:p w:rsidR="00204946" w:rsidRPr="00F6252D" w:rsidRDefault="00204946"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For a complete or partial collection of laws and treaties, use [Laws,</w:t>
      </w:r>
      <w:r w:rsidR="000828AA" w:rsidRPr="00F6252D">
        <w:rPr>
          <w:rFonts w:eastAsiaTheme="minorHAnsi"/>
          <w:color w:val="1F1A17"/>
          <w:sz w:val="24"/>
          <w:szCs w:val="24"/>
        </w:rPr>
        <w:t xml:space="preserve"> </w:t>
      </w:r>
      <w:r w:rsidRPr="00F6252D">
        <w:rPr>
          <w:rFonts w:eastAsiaTheme="minorHAnsi"/>
          <w:color w:val="1F1A17"/>
          <w:sz w:val="24"/>
          <w:szCs w:val="24"/>
        </w:rPr>
        <w:t xml:space="preserve">etc.] and [Treaties, etc.] after the jurisdiction. (Rules 25.15 </w:t>
      </w:r>
      <w:proofErr w:type="gramStart"/>
      <w:r w:rsidRPr="00F6252D">
        <w:rPr>
          <w:rFonts w:eastAsiaTheme="minorHAnsi"/>
          <w:color w:val="1F1A17"/>
          <w:sz w:val="24"/>
          <w:szCs w:val="24"/>
        </w:rPr>
        <w:t>A</w:t>
      </w:r>
      <w:proofErr w:type="gramEnd"/>
      <w:r w:rsidRPr="00F6252D">
        <w:rPr>
          <w:rFonts w:eastAsiaTheme="minorHAnsi"/>
          <w:color w:val="1F1A17"/>
          <w:sz w:val="24"/>
          <w:szCs w:val="24"/>
        </w:rPr>
        <w:t>, 25.16 A1)</w:t>
      </w:r>
    </w:p>
    <w:p w:rsidR="00204946" w:rsidRPr="00F6252D" w:rsidRDefault="00204946" w:rsidP="000828A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0828AA" w:rsidRPr="00F6252D">
        <w:rPr>
          <w:rFonts w:eastAsiaTheme="minorHAnsi"/>
          <w:color w:val="1F1A17"/>
          <w:sz w:val="24"/>
          <w:szCs w:val="24"/>
        </w:rPr>
        <w:tab/>
      </w:r>
      <w:r w:rsidRPr="00F6252D">
        <w:rPr>
          <w:rFonts w:eastAsiaTheme="minorHAnsi"/>
          <w:color w:val="1F1A17"/>
          <w:sz w:val="24"/>
          <w:szCs w:val="24"/>
        </w:rPr>
        <w:t>Connecticut</w:t>
      </w:r>
    </w:p>
    <w:p w:rsidR="00204946" w:rsidRPr="00F6252D" w:rsidRDefault="00204946" w:rsidP="000828AA">
      <w:pPr>
        <w:autoSpaceDE w:val="0"/>
        <w:autoSpaceDN w:val="0"/>
        <w:adjustRightInd w:val="0"/>
        <w:spacing w:line="360" w:lineRule="auto"/>
        <w:ind w:left="2880" w:right="-720" w:firstLine="720"/>
        <w:jc w:val="both"/>
        <w:rPr>
          <w:rFonts w:eastAsiaTheme="minorHAnsi"/>
          <w:color w:val="1F1A17"/>
          <w:sz w:val="24"/>
          <w:szCs w:val="24"/>
        </w:rPr>
      </w:pPr>
      <w:proofErr w:type="gramStart"/>
      <w:r w:rsidRPr="00F6252D">
        <w:rPr>
          <w:rFonts w:eastAsiaTheme="minorHAnsi"/>
          <w:color w:val="1F1A17"/>
          <w:sz w:val="24"/>
          <w:szCs w:val="24"/>
        </w:rPr>
        <w:t>[Laws, etc.]</w:t>
      </w:r>
      <w:proofErr w:type="gramEnd"/>
    </w:p>
    <w:p w:rsidR="00204946" w:rsidRPr="00F6252D" w:rsidRDefault="00204946" w:rsidP="000828AA">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General statutes of Connecticut . . .</w:t>
      </w:r>
    </w:p>
    <w:p w:rsidR="00204946" w:rsidRPr="00F6252D" w:rsidRDefault="00204946" w:rsidP="000828A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United States</w:t>
      </w:r>
    </w:p>
    <w:p w:rsidR="00204946" w:rsidRPr="00F6252D" w:rsidRDefault="00204946" w:rsidP="000828AA">
      <w:pPr>
        <w:autoSpaceDE w:val="0"/>
        <w:autoSpaceDN w:val="0"/>
        <w:adjustRightInd w:val="0"/>
        <w:spacing w:line="360" w:lineRule="auto"/>
        <w:ind w:left="2880" w:right="-720" w:firstLine="720"/>
        <w:jc w:val="both"/>
        <w:rPr>
          <w:rFonts w:eastAsiaTheme="minorHAnsi"/>
          <w:color w:val="1F1A17"/>
          <w:sz w:val="24"/>
          <w:szCs w:val="24"/>
        </w:rPr>
      </w:pPr>
      <w:proofErr w:type="gramStart"/>
      <w:r w:rsidRPr="00F6252D">
        <w:rPr>
          <w:rFonts w:eastAsiaTheme="minorHAnsi"/>
          <w:color w:val="1F1A17"/>
          <w:sz w:val="24"/>
          <w:szCs w:val="24"/>
        </w:rPr>
        <w:t>[Treaties, etc.]</w:t>
      </w:r>
      <w:proofErr w:type="gramEnd"/>
    </w:p>
    <w:p w:rsidR="00204946" w:rsidRPr="00F6252D" w:rsidRDefault="000828AA"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5.</w:t>
      </w:r>
      <w:r w:rsidRPr="00F6252D">
        <w:rPr>
          <w:rFonts w:eastAsiaTheme="minorHAnsi"/>
          <w:color w:val="1F1A17"/>
          <w:sz w:val="24"/>
          <w:szCs w:val="24"/>
        </w:rPr>
        <w:t xml:space="preserve"> For the Bi</w:t>
      </w:r>
      <w:r w:rsidR="00204946" w:rsidRPr="00F6252D">
        <w:rPr>
          <w:rFonts w:eastAsiaTheme="minorHAnsi"/>
          <w:color w:val="1F1A17"/>
          <w:sz w:val="24"/>
          <w:szCs w:val="24"/>
        </w:rPr>
        <w:t>ble, enter a testament as a subheading of Bible. Then</w:t>
      </w:r>
      <w:r w:rsidRPr="00F6252D">
        <w:rPr>
          <w:rFonts w:eastAsiaTheme="minorHAnsi"/>
          <w:color w:val="1F1A17"/>
          <w:sz w:val="24"/>
          <w:szCs w:val="24"/>
        </w:rPr>
        <w:t xml:space="preserve"> </w:t>
      </w:r>
      <w:r w:rsidR="00204946" w:rsidRPr="00F6252D">
        <w:rPr>
          <w:rFonts w:eastAsiaTheme="minorHAnsi"/>
          <w:color w:val="1F1A17"/>
          <w:sz w:val="24"/>
          <w:szCs w:val="24"/>
        </w:rPr>
        <w:t>add the name of the language, followed by version and year. (Rules</w:t>
      </w:r>
      <w:r w:rsidRPr="00F6252D">
        <w:rPr>
          <w:rFonts w:eastAsiaTheme="minorHAnsi"/>
          <w:color w:val="1F1A17"/>
          <w:sz w:val="24"/>
          <w:szCs w:val="24"/>
        </w:rPr>
        <w:t xml:space="preserve"> </w:t>
      </w:r>
      <w:r w:rsidR="00204946" w:rsidRPr="00F6252D">
        <w:rPr>
          <w:rFonts w:eastAsiaTheme="minorHAnsi"/>
          <w:color w:val="1F1A17"/>
          <w:sz w:val="24"/>
          <w:szCs w:val="24"/>
        </w:rPr>
        <w:t>25.18 A1 A10 A13)</w:t>
      </w:r>
    </w:p>
    <w:p w:rsidR="00204946" w:rsidRPr="00F6252D" w:rsidRDefault="00204946" w:rsidP="000828A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0828AA" w:rsidRPr="00F6252D">
        <w:rPr>
          <w:rFonts w:eastAsiaTheme="minorHAnsi"/>
          <w:color w:val="1F1A17"/>
          <w:sz w:val="24"/>
          <w:szCs w:val="24"/>
        </w:rPr>
        <w:tab/>
      </w:r>
      <w:r w:rsidRPr="00F6252D">
        <w:rPr>
          <w:rFonts w:eastAsiaTheme="minorHAnsi"/>
          <w:color w:val="1F1A17"/>
          <w:sz w:val="24"/>
          <w:szCs w:val="24"/>
        </w:rPr>
        <w:t xml:space="preserve">Bible. N.T. English. </w:t>
      </w:r>
      <w:proofErr w:type="gramStart"/>
      <w:r w:rsidRPr="00F6252D">
        <w:rPr>
          <w:rFonts w:eastAsiaTheme="minorHAnsi"/>
          <w:color w:val="1F1A17"/>
          <w:sz w:val="24"/>
          <w:szCs w:val="24"/>
        </w:rPr>
        <w:t>Revised Standard.</w:t>
      </w:r>
      <w:proofErr w:type="gramEnd"/>
      <w:r w:rsidRPr="00F6252D">
        <w:rPr>
          <w:rFonts w:eastAsiaTheme="minorHAnsi"/>
          <w:color w:val="1F1A17"/>
          <w:sz w:val="24"/>
          <w:szCs w:val="24"/>
        </w:rPr>
        <w:t xml:space="preserve"> 1959</w:t>
      </w:r>
    </w:p>
    <w:p w:rsidR="00204946" w:rsidRPr="00F6252D" w:rsidRDefault="00204946"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6.</w:t>
      </w:r>
      <w:r w:rsidRPr="00F6252D">
        <w:rPr>
          <w:rFonts w:eastAsiaTheme="minorHAnsi"/>
          <w:color w:val="1F1A17"/>
          <w:sz w:val="24"/>
          <w:szCs w:val="24"/>
        </w:rPr>
        <w:t xml:space="preserve"> If a single selection of the Bible is commonly known by its own</w:t>
      </w:r>
      <w:r w:rsidR="000828AA" w:rsidRPr="00F6252D">
        <w:rPr>
          <w:rFonts w:eastAsiaTheme="minorHAnsi"/>
          <w:color w:val="1F1A17"/>
          <w:sz w:val="24"/>
          <w:szCs w:val="24"/>
        </w:rPr>
        <w:t xml:space="preserve"> </w:t>
      </w:r>
      <w:r w:rsidRPr="00F6252D">
        <w:rPr>
          <w:rFonts w:eastAsiaTheme="minorHAnsi"/>
          <w:color w:val="1F1A17"/>
          <w:sz w:val="24"/>
          <w:szCs w:val="24"/>
        </w:rPr>
        <w:t>title, use that title as the uniform title. Make a “see” reference for the</w:t>
      </w:r>
      <w:r w:rsidR="000828AA" w:rsidRPr="00F6252D">
        <w:rPr>
          <w:rFonts w:eastAsiaTheme="minorHAnsi"/>
          <w:color w:val="1F1A17"/>
          <w:sz w:val="24"/>
          <w:szCs w:val="24"/>
        </w:rPr>
        <w:t xml:space="preserve"> </w:t>
      </w:r>
      <w:r w:rsidRPr="00F6252D">
        <w:rPr>
          <w:rFonts w:eastAsiaTheme="minorHAnsi"/>
          <w:color w:val="1F1A17"/>
          <w:sz w:val="24"/>
          <w:szCs w:val="24"/>
        </w:rPr>
        <w:t>title in whole. (Rule 25.18 A7)</w:t>
      </w:r>
    </w:p>
    <w:p w:rsidR="00204946" w:rsidRPr="00F6252D" w:rsidRDefault="00204946" w:rsidP="000828A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0828AA" w:rsidRPr="00F6252D">
        <w:rPr>
          <w:rFonts w:eastAsiaTheme="minorHAnsi"/>
          <w:color w:val="1F1A17"/>
          <w:sz w:val="24"/>
          <w:szCs w:val="24"/>
        </w:rPr>
        <w:tab/>
      </w:r>
      <w:proofErr w:type="gramStart"/>
      <w:r w:rsidRPr="00F6252D">
        <w:rPr>
          <w:rFonts w:eastAsiaTheme="minorHAnsi"/>
          <w:color w:val="1F1A17"/>
          <w:sz w:val="24"/>
          <w:szCs w:val="24"/>
        </w:rPr>
        <w:t>Ten commandments</w:t>
      </w:r>
      <w:proofErr w:type="gramEnd"/>
    </w:p>
    <w:p w:rsidR="00204946" w:rsidRPr="00F6252D" w:rsidRDefault="00204946" w:rsidP="000828AA">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Reference: Bible. O.T. Exodus XX, 2-17</w:t>
      </w:r>
    </w:p>
    <w:p w:rsidR="00204946" w:rsidRPr="00F6252D" w:rsidRDefault="00204946" w:rsidP="000828AA">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iCs/>
          <w:color w:val="1F1A17"/>
          <w:sz w:val="24"/>
          <w:szCs w:val="24"/>
        </w:rPr>
        <w:t>See</w:t>
      </w:r>
    </w:p>
    <w:p w:rsidR="00204946" w:rsidRPr="00F6252D" w:rsidRDefault="00204946" w:rsidP="000828AA">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Ten </w:t>
      </w:r>
      <w:proofErr w:type="gramStart"/>
      <w:r w:rsidRPr="00F6252D">
        <w:rPr>
          <w:rFonts w:eastAsiaTheme="minorHAnsi"/>
          <w:color w:val="1F1A17"/>
          <w:sz w:val="24"/>
          <w:szCs w:val="24"/>
        </w:rPr>
        <w:t>commandments</w:t>
      </w:r>
      <w:proofErr w:type="gramEnd"/>
    </w:p>
    <w:p w:rsidR="00204946" w:rsidRPr="00F6252D" w:rsidRDefault="00204946"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7.</w:t>
      </w:r>
      <w:r w:rsidRPr="00F6252D">
        <w:rPr>
          <w:rFonts w:eastAsiaTheme="minorHAnsi"/>
          <w:color w:val="1F1A17"/>
          <w:sz w:val="24"/>
          <w:szCs w:val="24"/>
        </w:rPr>
        <w:t xml:space="preserve"> Rules of uniform titles for musical titles are described together</w:t>
      </w:r>
      <w:r w:rsidR="00B51DB1" w:rsidRPr="00F6252D">
        <w:rPr>
          <w:rFonts w:eastAsiaTheme="minorHAnsi"/>
          <w:color w:val="1F1A17"/>
          <w:sz w:val="24"/>
          <w:szCs w:val="24"/>
        </w:rPr>
        <w:t xml:space="preserve"> </w:t>
      </w:r>
      <w:r w:rsidRPr="00F6252D">
        <w:rPr>
          <w:rFonts w:eastAsiaTheme="minorHAnsi"/>
          <w:color w:val="1F1A17"/>
          <w:sz w:val="24"/>
          <w:szCs w:val="24"/>
        </w:rPr>
        <w:t>here:</w:t>
      </w:r>
    </w:p>
    <w:p w:rsidR="00204946" w:rsidRPr="00F6252D" w:rsidRDefault="00204946" w:rsidP="00B51DB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a.</w:t>
      </w:r>
      <w:r w:rsidRPr="00F6252D">
        <w:rPr>
          <w:rFonts w:eastAsiaTheme="minorHAnsi"/>
          <w:color w:val="1F1A17"/>
          <w:sz w:val="24"/>
          <w:szCs w:val="24"/>
        </w:rPr>
        <w:t xml:space="preserve"> Use the composer’s original title. (Rule 25.27 A1)</w:t>
      </w:r>
    </w:p>
    <w:p w:rsidR="00204946" w:rsidRPr="00F6252D" w:rsidRDefault="00204946" w:rsidP="00B51DB1">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B51DB1" w:rsidRPr="00F6252D">
        <w:rPr>
          <w:rFonts w:eastAsiaTheme="minorHAnsi"/>
          <w:color w:val="1F1A17"/>
          <w:sz w:val="24"/>
          <w:szCs w:val="24"/>
        </w:rPr>
        <w:tab/>
      </w:r>
      <w:r w:rsidRPr="00F6252D">
        <w:rPr>
          <w:rFonts w:eastAsiaTheme="minorHAnsi"/>
          <w:color w:val="1F1A17"/>
          <w:sz w:val="24"/>
          <w:szCs w:val="24"/>
        </w:rPr>
        <w:t>Wagner, Richard</w:t>
      </w:r>
    </w:p>
    <w:p w:rsidR="00204946" w:rsidRPr="00F6252D" w:rsidRDefault="00204946" w:rsidP="00B51DB1">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[Die </w:t>
      </w:r>
      <w:proofErr w:type="spellStart"/>
      <w:r w:rsidRPr="00F6252D">
        <w:rPr>
          <w:rFonts w:eastAsiaTheme="minorHAnsi"/>
          <w:color w:val="1F1A17"/>
          <w:sz w:val="24"/>
          <w:szCs w:val="24"/>
        </w:rPr>
        <w:t>meistersing</w:t>
      </w:r>
      <w:proofErr w:type="spellEnd"/>
      <w:r w:rsidRPr="00F6252D">
        <w:rPr>
          <w:rFonts w:eastAsiaTheme="minorHAnsi"/>
          <w:color w:val="1F1A17"/>
          <w:sz w:val="24"/>
          <w:szCs w:val="24"/>
        </w:rPr>
        <w:t xml:space="preserve"> von </w:t>
      </w:r>
      <w:proofErr w:type="spellStart"/>
      <w:r w:rsidRPr="00F6252D">
        <w:rPr>
          <w:rFonts w:eastAsiaTheme="minorHAnsi"/>
          <w:color w:val="1F1A17"/>
          <w:sz w:val="24"/>
          <w:szCs w:val="24"/>
        </w:rPr>
        <w:t>Nürnberg</w:t>
      </w:r>
      <w:proofErr w:type="spellEnd"/>
      <w:r w:rsidRPr="00F6252D">
        <w:rPr>
          <w:rFonts w:eastAsiaTheme="minorHAnsi"/>
          <w:color w:val="1F1A17"/>
          <w:sz w:val="24"/>
          <w:szCs w:val="24"/>
        </w:rPr>
        <w:t>]</w:t>
      </w:r>
    </w:p>
    <w:p w:rsidR="00204946" w:rsidRPr="00F6252D" w:rsidRDefault="00204946" w:rsidP="00B51DB1">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The master singers of </w:t>
      </w:r>
      <w:proofErr w:type="spellStart"/>
      <w:r w:rsidRPr="00F6252D">
        <w:rPr>
          <w:rFonts w:eastAsiaTheme="minorHAnsi"/>
          <w:color w:val="1F1A17"/>
          <w:sz w:val="24"/>
          <w:szCs w:val="24"/>
        </w:rPr>
        <w:t>Nürnberg</w:t>
      </w:r>
      <w:proofErr w:type="spellEnd"/>
    </w:p>
    <w:p w:rsidR="00204946" w:rsidRPr="00F6252D" w:rsidRDefault="00204946" w:rsidP="00B51DB1">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b/>
          <w:color w:val="1F1A17"/>
          <w:sz w:val="24"/>
          <w:szCs w:val="24"/>
        </w:rPr>
        <w:lastRenderedPageBreak/>
        <w:t>b.</w:t>
      </w:r>
      <w:r w:rsidRPr="00F6252D">
        <w:rPr>
          <w:rFonts w:eastAsiaTheme="minorHAnsi"/>
          <w:color w:val="1F1A17"/>
          <w:sz w:val="24"/>
          <w:szCs w:val="24"/>
        </w:rPr>
        <w:t xml:space="preserve"> If the title includes the name of a type of composition, use</w:t>
      </w:r>
      <w:r w:rsidR="00B51DB1" w:rsidRPr="00F6252D">
        <w:rPr>
          <w:rFonts w:eastAsiaTheme="minorHAnsi"/>
          <w:color w:val="1F1A17"/>
          <w:sz w:val="24"/>
          <w:szCs w:val="24"/>
        </w:rPr>
        <w:t xml:space="preserve"> </w:t>
      </w:r>
      <w:r w:rsidRPr="00F6252D">
        <w:rPr>
          <w:rFonts w:eastAsiaTheme="minorHAnsi"/>
          <w:color w:val="1F1A17"/>
          <w:sz w:val="24"/>
          <w:szCs w:val="24"/>
        </w:rPr>
        <w:t>the name of the type as the uniform title. (Rule 25.27 D)</w:t>
      </w:r>
    </w:p>
    <w:p w:rsidR="00204946" w:rsidRPr="00F6252D" w:rsidRDefault="00204946" w:rsidP="00B51DB1">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B51DB1" w:rsidRPr="00F6252D">
        <w:rPr>
          <w:rFonts w:eastAsiaTheme="minorHAnsi"/>
          <w:color w:val="1F1A17"/>
          <w:sz w:val="24"/>
          <w:szCs w:val="24"/>
        </w:rPr>
        <w:tab/>
      </w:r>
      <w:r w:rsidRPr="00F6252D">
        <w:rPr>
          <w:rFonts w:eastAsiaTheme="minorHAnsi"/>
          <w:color w:val="1F1A17"/>
          <w:sz w:val="24"/>
          <w:szCs w:val="24"/>
        </w:rPr>
        <w:t xml:space="preserve">Beethoven, </w:t>
      </w:r>
      <w:proofErr w:type="spellStart"/>
      <w:r w:rsidRPr="00F6252D">
        <w:rPr>
          <w:rFonts w:eastAsiaTheme="minorHAnsi"/>
          <w:color w:val="1F1A17"/>
          <w:sz w:val="24"/>
          <w:szCs w:val="24"/>
        </w:rPr>
        <w:t>Ludwigvan</w:t>
      </w:r>
      <w:proofErr w:type="spellEnd"/>
    </w:p>
    <w:p w:rsidR="00204946" w:rsidRPr="00F6252D" w:rsidRDefault="00204946" w:rsidP="00B51DB1">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[Symphonies . . .]</w:t>
      </w:r>
    </w:p>
    <w:p w:rsidR="004A1B0A" w:rsidRPr="00F6252D" w:rsidRDefault="00204946" w:rsidP="00B51DB1">
      <w:pPr>
        <w:spacing w:line="360" w:lineRule="auto"/>
        <w:ind w:left="2160" w:right="-720" w:firstLine="720"/>
        <w:jc w:val="both"/>
        <w:rPr>
          <w:rFonts w:eastAsiaTheme="minorHAnsi"/>
          <w:color w:val="1F1A17"/>
          <w:sz w:val="24"/>
          <w:szCs w:val="24"/>
        </w:rPr>
      </w:pPr>
      <w:proofErr w:type="spellStart"/>
      <w:r w:rsidRPr="00F6252D">
        <w:rPr>
          <w:rFonts w:eastAsiaTheme="minorHAnsi"/>
          <w:color w:val="1F1A17"/>
          <w:sz w:val="24"/>
          <w:szCs w:val="24"/>
        </w:rPr>
        <w:t>Sinfonia</w:t>
      </w:r>
      <w:proofErr w:type="spellEnd"/>
      <w:r w:rsidRPr="00F6252D">
        <w:rPr>
          <w:rFonts w:eastAsiaTheme="minorHAnsi"/>
          <w:color w:val="1F1A17"/>
          <w:sz w:val="24"/>
          <w:szCs w:val="24"/>
        </w:rPr>
        <w:t xml:space="preserve"> </w:t>
      </w:r>
      <w:proofErr w:type="spellStart"/>
      <w:r w:rsidRPr="00F6252D">
        <w:rPr>
          <w:rFonts w:eastAsiaTheme="minorHAnsi"/>
          <w:color w:val="1F1A17"/>
          <w:sz w:val="24"/>
          <w:szCs w:val="24"/>
        </w:rPr>
        <w:t>eroica</w:t>
      </w:r>
      <w:proofErr w:type="spellEnd"/>
    </w:p>
    <w:p w:rsidR="00E228C4" w:rsidRPr="00F6252D" w:rsidRDefault="00E228C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c.</w:t>
      </w:r>
      <w:r w:rsidRPr="00F6252D">
        <w:rPr>
          <w:rFonts w:eastAsiaTheme="minorHAnsi"/>
          <w:color w:val="1F1A17"/>
          <w:sz w:val="24"/>
          <w:szCs w:val="24"/>
        </w:rPr>
        <w:t xml:space="preserve"> For instrumental music, the uniform title may be certain standard</w:t>
      </w:r>
      <w:r w:rsidR="00B51DB1" w:rsidRPr="00F6252D">
        <w:rPr>
          <w:rFonts w:eastAsiaTheme="minorHAnsi"/>
          <w:color w:val="1F1A17"/>
          <w:sz w:val="24"/>
          <w:szCs w:val="24"/>
        </w:rPr>
        <w:t xml:space="preserve"> </w:t>
      </w:r>
      <w:r w:rsidRPr="00F6252D">
        <w:rPr>
          <w:rFonts w:eastAsiaTheme="minorHAnsi"/>
          <w:color w:val="1F1A17"/>
          <w:sz w:val="24"/>
          <w:szCs w:val="24"/>
        </w:rPr>
        <w:t xml:space="preserve">chamber music combinations </w:t>
      </w:r>
      <w:r w:rsidRPr="00F6252D">
        <w:rPr>
          <w:rFonts w:eastAsiaTheme="minorHAnsi"/>
          <w:iCs/>
          <w:color w:val="1F1A17"/>
          <w:sz w:val="24"/>
          <w:szCs w:val="24"/>
        </w:rPr>
        <w:t>(Trios, strings . . . ; Quartets,</w:t>
      </w:r>
      <w:r w:rsidR="00B51DB1" w:rsidRPr="00F6252D">
        <w:rPr>
          <w:rFonts w:eastAsiaTheme="minorHAnsi"/>
          <w:iCs/>
          <w:color w:val="1F1A17"/>
          <w:sz w:val="24"/>
          <w:szCs w:val="24"/>
        </w:rPr>
        <w:t xml:space="preserve"> </w:t>
      </w:r>
      <w:r w:rsidRPr="00F6252D">
        <w:rPr>
          <w:rFonts w:eastAsiaTheme="minorHAnsi"/>
          <w:iCs/>
          <w:color w:val="1F1A17"/>
          <w:sz w:val="24"/>
          <w:szCs w:val="24"/>
        </w:rPr>
        <w:t>strings . . . ; Quartets, woodwinds . . . ; Quintets, winds . . . ; Trios,</w:t>
      </w:r>
      <w:r w:rsidR="00B51DB1" w:rsidRPr="00F6252D">
        <w:rPr>
          <w:rFonts w:eastAsiaTheme="minorHAnsi"/>
          <w:iCs/>
          <w:color w:val="1F1A17"/>
          <w:sz w:val="24"/>
          <w:szCs w:val="24"/>
        </w:rPr>
        <w:t xml:space="preserve"> </w:t>
      </w:r>
      <w:r w:rsidRPr="00F6252D">
        <w:rPr>
          <w:rFonts w:eastAsiaTheme="minorHAnsi"/>
          <w:iCs/>
          <w:color w:val="1F1A17"/>
          <w:sz w:val="24"/>
          <w:szCs w:val="24"/>
        </w:rPr>
        <w:t>piano, strings . . . ; Quartets,</w:t>
      </w:r>
      <w:r w:rsidR="00B51DB1" w:rsidRPr="00F6252D">
        <w:rPr>
          <w:rFonts w:eastAsiaTheme="minorHAnsi"/>
          <w:iCs/>
          <w:color w:val="1F1A17"/>
          <w:sz w:val="24"/>
          <w:szCs w:val="24"/>
        </w:rPr>
        <w:t xml:space="preserve"> </w:t>
      </w:r>
      <w:r w:rsidRPr="00F6252D">
        <w:rPr>
          <w:rFonts w:eastAsiaTheme="minorHAnsi"/>
          <w:iCs/>
          <w:color w:val="1F1A17"/>
          <w:sz w:val="24"/>
          <w:szCs w:val="24"/>
        </w:rPr>
        <w:t xml:space="preserve">piano, strings . . . </w:t>
      </w:r>
      <w:proofErr w:type="gramStart"/>
      <w:r w:rsidRPr="00F6252D">
        <w:rPr>
          <w:rFonts w:eastAsiaTheme="minorHAnsi"/>
          <w:iCs/>
          <w:color w:val="1F1A17"/>
          <w:sz w:val="24"/>
          <w:szCs w:val="24"/>
        </w:rPr>
        <w:t>;Quintets</w:t>
      </w:r>
      <w:proofErr w:type="gramEnd"/>
      <w:r w:rsidRPr="00F6252D">
        <w:rPr>
          <w:rFonts w:eastAsiaTheme="minorHAnsi"/>
          <w:iCs/>
          <w:color w:val="1F1A17"/>
          <w:sz w:val="24"/>
          <w:szCs w:val="24"/>
        </w:rPr>
        <w:t>, piano,</w:t>
      </w:r>
      <w:r w:rsidR="00B51DB1" w:rsidRPr="00F6252D">
        <w:rPr>
          <w:rFonts w:eastAsiaTheme="minorHAnsi"/>
          <w:iCs/>
          <w:color w:val="1F1A17"/>
          <w:sz w:val="24"/>
          <w:szCs w:val="24"/>
        </w:rPr>
        <w:t xml:space="preserve"> </w:t>
      </w:r>
      <w:r w:rsidRPr="00F6252D">
        <w:rPr>
          <w:rFonts w:eastAsiaTheme="minorHAnsi"/>
          <w:iCs/>
          <w:color w:val="1F1A17"/>
          <w:sz w:val="24"/>
          <w:szCs w:val="24"/>
        </w:rPr>
        <w:t xml:space="preserve">strings . . .), </w:t>
      </w:r>
      <w:r w:rsidRPr="00F6252D">
        <w:rPr>
          <w:rFonts w:eastAsiaTheme="minorHAnsi"/>
          <w:color w:val="1F1A17"/>
          <w:sz w:val="24"/>
          <w:szCs w:val="24"/>
        </w:rPr>
        <w:t>individual instruments, or groups of instruments.</w:t>
      </w:r>
      <w:r w:rsidR="00B51DB1" w:rsidRPr="00F6252D">
        <w:rPr>
          <w:rFonts w:eastAsiaTheme="minorHAnsi"/>
          <w:color w:val="1F1A17"/>
          <w:sz w:val="24"/>
          <w:szCs w:val="24"/>
        </w:rPr>
        <w:t xml:space="preserve"> </w:t>
      </w:r>
      <w:r w:rsidRPr="00F6252D">
        <w:rPr>
          <w:rFonts w:eastAsiaTheme="minorHAnsi"/>
          <w:color w:val="1F1A17"/>
          <w:sz w:val="24"/>
          <w:szCs w:val="24"/>
        </w:rPr>
        <w:t>(Rules 25.30 B2</w:t>
      </w:r>
      <w:r w:rsidR="00B51DB1" w:rsidRPr="00F6252D">
        <w:rPr>
          <w:rFonts w:eastAsiaTheme="minorHAnsi"/>
          <w:color w:val="1F1A17"/>
          <w:sz w:val="24"/>
          <w:szCs w:val="24"/>
        </w:rPr>
        <w:t xml:space="preserve"> </w:t>
      </w:r>
      <w:r w:rsidRPr="00F6252D">
        <w:rPr>
          <w:rFonts w:eastAsiaTheme="minorHAnsi"/>
          <w:color w:val="1F1A17"/>
          <w:sz w:val="24"/>
          <w:szCs w:val="24"/>
        </w:rPr>
        <w:t>B3 B4 B5)</w:t>
      </w:r>
    </w:p>
    <w:p w:rsidR="00E228C4" w:rsidRPr="00F6252D" w:rsidRDefault="00E228C4" w:rsidP="00B51DB1">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B51DB1" w:rsidRPr="00F6252D">
        <w:rPr>
          <w:rFonts w:eastAsiaTheme="minorHAnsi"/>
          <w:color w:val="1F1A17"/>
          <w:sz w:val="24"/>
          <w:szCs w:val="24"/>
        </w:rPr>
        <w:tab/>
      </w:r>
      <w:r w:rsidRPr="00F6252D">
        <w:rPr>
          <w:rFonts w:eastAsiaTheme="minorHAnsi"/>
          <w:color w:val="1F1A17"/>
          <w:sz w:val="24"/>
          <w:szCs w:val="24"/>
        </w:rPr>
        <w:t xml:space="preserve">Debussy, </w:t>
      </w:r>
      <w:proofErr w:type="spellStart"/>
      <w:r w:rsidRPr="00F6252D">
        <w:rPr>
          <w:rFonts w:eastAsiaTheme="minorHAnsi"/>
          <w:color w:val="1F1A17"/>
          <w:sz w:val="24"/>
          <w:szCs w:val="24"/>
        </w:rPr>
        <w:t>Achille</w:t>
      </w:r>
      <w:proofErr w:type="spellEnd"/>
      <w:r w:rsidRPr="00F6252D">
        <w:rPr>
          <w:rFonts w:eastAsiaTheme="minorHAnsi"/>
          <w:color w:val="1F1A17"/>
          <w:sz w:val="24"/>
          <w:szCs w:val="24"/>
        </w:rPr>
        <w:t xml:space="preserve"> Claude</w:t>
      </w:r>
    </w:p>
    <w:p w:rsidR="00E228C4" w:rsidRPr="00F6252D" w:rsidRDefault="00B51DB1" w:rsidP="00B51DB1">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[Pi</w:t>
      </w:r>
      <w:r w:rsidR="00E228C4" w:rsidRPr="00F6252D">
        <w:rPr>
          <w:rFonts w:eastAsiaTheme="minorHAnsi"/>
          <w:color w:val="1F1A17"/>
          <w:sz w:val="24"/>
          <w:szCs w:val="24"/>
        </w:rPr>
        <w:t>ano]</w:t>
      </w:r>
    </w:p>
    <w:p w:rsidR="00E228C4" w:rsidRPr="00F6252D" w:rsidRDefault="00E228C4" w:rsidP="00B51DB1">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Suite </w:t>
      </w:r>
      <w:proofErr w:type="spellStart"/>
      <w:r w:rsidRPr="00F6252D">
        <w:rPr>
          <w:rFonts w:eastAsiaTheme="minorHAnsi"/>
          <w:color w:val="1F1A17"/>
          <w:sz w:val="24"/>
          <w:szCs w:val="24"/>
        </w:rPr>
        <w:t>bergamasque</w:t>
      </w:r>
      <w:proofErr w:type="spellEnd"/>
    </w:p>
    <w:p w:rsidR="00E228C4" w:rsidRPr="00F6252D" w:rsidRDefault="00E228C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These are just a few of the most commonly used rules. For any</w:t>
      </w:r>
      <w:r w:rsidR="00B51DB1" w:rsidRPr="00F6252D">
        <w:rPr>
          <w:rFonts w:eastAsiaTheme="minorHAnsi"/>
          <w:color w:val="1F1A17"/>
          <w:sz w:val="24"/>
          <w:szCs w:val="24"/>
        </w:rPr>
        <w:t xml:space="preserve"> </w:t>
      </w:r>
      <w:r w:rsidRPr="00F6252D">
        <w:rPr>
          <w:rFonts w:eastAsiaTheme="minorHAnsi"/>
          <w:color w:val="1F1A17"/>
          <w:sz w:val="24"/>
          <w:szCs w:val="24"/>
        </w:rPr>
        <w:t>other situation not mentioned here, consult Chapter 25 of AACR2R.</w:t>
      </w:r>
      <w:r w:rsidR="00B51DB1" w:rsidRPr="00F6252D">
        <w:rPr>
          <w:rFonts w:eastAsiaTheme="minorHAnsi"/>
          <w:color w:val="1F1A17"/>
          <w:sz w:val="24"/>
          <w:szCs w:val="24"/>
        </w:rPr>
        <w:t xml:space="preserve"> </w:t>
      </w:r>
      <w:r w:rsidRPr="00F6252D">
        <w:rPr>
          <w:rFonts w:eastAsiaTheme="minorHAnsi"/>
          <w:color w:val="1F1A17"/>
          <w:sz w:val="24"/>
          <w:szCs w:val="24"/>
        </w:rPr>
        <w:t>When cataloging musical works such as print music or recordings,</w:t>
      </w:r>
      <w:r w:rsidR="00B51DB1" w:rsidRPr="00F6252D">
        <w:rPr>
          <w:rFonts w:eastAsiaTheme="minorHAnsi"/>
          <w:color w:val="1F1A17"/>
          <w:sz w:val="24"/>
          <w:szCs w:val="24"/>
        </w:rPr>
        <w:t xml:space="preserve"> </w:t>
      </w:r>
      <w:r w:rsidRPr="00F6252D">
        <w:rPr>
          <w:rFonts w:eastAsiaTheme="minorHAnsi"/>
          <w:color w:val="1F1A17"/>
          <w:sz w:val="24"/>
          <w:szCs w:val="24"/>
        </w:rPr>
        <w:t>the library technician must be familiar with all rules in AACR2R that</w:t>
      </w:r>
      <w:r w:rsidR="00B51DB1" w:rsidRPr="00F6252D">
        <w:rPr>
          <w:rFonts w:eastAsiaTheme="minorHAnsi"/>
          <w:color w:val="1F1A17"/>
          <w:sz w:val="24"/>
          <w:szCs w:val="24"/>
        </w:rPr>
        <w:t xml:space="preserve"> </w:t>
      </w:r>
      <w:r w:rsidRPr="00F6252D">
        <w:rPr>
          <w:rFonts w:eastAsiaTheme="minorHAnsi"/>
          <w:color w:val="1F1A17"/>
          <w:sz w:val="24"/>
          <w:szCs w:val="24"/>
        </w:rPr>
        <w:t>govern musical works including Chapters 5, 6, and the appropriate</w:t>
      </w:r>
      <w:r w:rsidR="00B51DB1" w:rsidRPr="00F6252D">
        <w:rPr>
          <w:rFonts w:eastAsiaTheme="minorHAnsi"/>
          <w:color w:val="1F1A17"/>
          <w:sz w:val="24"/>
          <w:szCs w:val="24"/>
        </w:rPr>
        <w:t xml:space="preserve"> </w:t>
      </w:r>
      <w:r w:rsidRPr="00F6252D">
        <w:rPr>
          <w:rFonts w:eastAsiaTheme="minorHAnsi"/>
          <w:color w:val="1F1A17"/>
          <w:sz w:val="24"/>
          <w:szCs w:val="24"/>
        </w:rPr>
        <w:t>section in Chapter 25.</w:t>
      </w:r>
    </w:p>
    <w:p w:rsidR="00E228C4" w:rsidRPr="00F6252D" w:rsidRDefault="00E228C4" w:rsidP="00A10F4D">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References (Chapter 26)</w:t>
      </w:r>
    </w:p>
    <w:p w:rsidR="00E228C4" w:rsidRPr="00F6252D" w:rsidRDefault="00E228C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This last chapter is about references. Depending on the needs, four</w:t>
      </w:r>
      <w:r w:rsidR="008B5F56" w:rsidRPr="00F6252D">
        <w:rPr>
          <w:rFonts w:eastAsiaTheme="minorHAnsi"/>
          <w:color w:val="1F1A17"/>
          <w:sz w:val="24"/>
          <w:szCs w:val="24"/>
        </w:rPr>
        <w:t xml:space="preserve"> </w:t>
      </w:r>
      <w:r w:rsidRPr="00F6252D">
        <w:rPr>
          <w:rFonts w:eastAsiaTheme="minorHAnsi"/>
          <w:color w:val="1F1A17"/>
          <w:sz w:val="24"/>
          <w:szCs w:val="24"/>
        </w:rPr>
        <w:t>types of references may be made. (Rules 26.1 B C D E)</w:t>
      </w:r>
    </w:p>
    <w:p w:rsidR="00E228C4" w:rsidRPr="00F6252D" w:rsidRDefault="00E228C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w:t>
      </w:r>
      <w:r w:rsidRPr="00F6252D">
        <w:rPr>
          <w:rFonts w:eastAsiaTheme="minorHAnsi"/>
          <w:iCs/>
          <w:color w:val="1F1A17"/>
          <w:sz w:val="24"/>
          <w:szCs w:val="24"/>
        </w:rPr>
        <w:t xml:space="preserve">See </w:t>
      </w:r>
      <w:r w:rsidRPr="00F6252D">
        <w:rPr>
          <w:rFonts w:eastAsiaTheme="minorHAnsi"/>
          <w:color w:val="1F1A17"/>
          <w:sz w:val="24"/>
          <w:szCs w:val="24"/>
        </w:rPr>
        <w:t>references.</w:t>
      </w:r>
      <w:r w:rsidR="008B5F56" w:rsidRPr="00F6252D">
        <w:rPr>
          <w:rFonts w:eastAsiaTheme="minorHAnsi"/>
          <w:color w:val="1F1A17"/>
          <w:sz w:val="24"/>
          <w:szCs w:val="24"/>
        </w:rPr>
        <w:t xml:space="preserve"> </w:t>
      </w:r>
      <w:r w:rsidRPr="00F6252D">
        <w:rPr>
          <w:rFonts w:eastAsiaTheme="minorHAnsi"/>
          <w:color w:val="1F1A17"/>
          <w:sz w:val="24"/>
          <w:szCs w:val="24"/>
        </w:rPr>
        <w:t xml:space="preserve">Make </w:t>
      </w:r>
      <w:r w:rsidRPr="00F6252D">
        <w:rPr>
          <w:rFonts w:eastAsiaTheme="minorHAnsi"/>
          <w:iCs/>
          <w:color w:val="1F1A17"/>
          <w:sz w:val="24"/>
          <w:szCs w:val="24"/>
        </w:rPr>
        <w:t xml:space="preserve">see </w:t>
      </w:r>
      <w:r w:rsidRPr="00F6252D">
        <w:rPr>
          <w:rFonts w:eastAsiaTheme="minorHAnsi"/>
          <w:color w:val="1F1A17"/>
          <w:sz w:val="24"/>
          <w:szCs w:val="24"/>
        </w:rPr>
        <w:t>references from a form that the library</w:t>
      </w:r>
      <w:r w:rsidR="008B5F56" w:rsidRPr="00F6252D">
        <w:rPr>
          <w:rFonts w:eastAsiaTheme="minorHAnsi"/>
          <w:color w:val="1F1A17"/>
          <w:sz w:val="24"/>
          <w:szCs w:val="24"/>
        </w:rPr>
        <w:t xml:space="preserve"> </w:t>
      </w:r>
      <w:r w:rsidRPr="00F6252D">
        <w:rPr>
          <w:rFonts w:eastAsiaTheme="minorHAnsi"/>
          <w:color w:val="1F1A17"/>
          <w:sz w:val="24"/>
          <w:szCs w:val="24"/>
        </w:rPr>
        <w:t>user may know to the form that has been chosen as the heading.</w:t>
      </w:r>
    </w:p>
    <w:p w:rsidR="00E228C4" w:rsidRPr="00F6252D" w:rsidRDefault="00E228C4" w:rsidP="008B5F56">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8B5F56" w:rsidRPr="00F6252D">
        <w:rPr>
          <w:rFonts w:eastAsiaTheme="minorHAnsi"/>
          <w:color w:val="1F1A17"/>
          <w:sz w:val="24"/>
          <w:szCs w:val="24"/>
        </w:rPr>
        <w:tab/>
      </w:r>
      <w:r w:rsidRPr="00F6252D">
        <w:rPr>
          <w:rFonts w:eastAsiaTheme="minorHAnsi"/>
          <w:color w:val="1F1A17"/>
          <w:sz w:val="24"/>
          <w:szCs w:val="24"/>
        </w:rPr>
        <w:t>Clemens, Samuel Langhorne</w:t>
      </w:r>
    </w:p>
    <w:p w:rsidR="00E228C4" w:rsidRPr="00F6252D" w:rsidRDefault="00E228C4" w:rsidP="004D4F83">
      <w:pPr>
        <w:autoSpaceDE w:val="0"/>
        <w:autoSpaceDN w:val="0"/>
        <w:adjustRightInd w:val="0"/>
        <w:spacing w:line="360" w:lineRule="auto"/>
        <w:ind w:left="2880" w:right="-720" w:firstLine="720"/>
        <w:jc w:val="both"/>
        <w:rPr>
          <w:rFonts w:eastAsiaTheme="minorHAnsi"/>
          <w:iCs/>
          <w:color w:val="1F1A17"/>
          <w:sz w:val="24"/>
          <w:szCs w:val="24"/>
        </w:rPr>
      </w:pPr>
      <w:r w:rsidRPr="00F6252D">
        <w:rPr>
          <w:rFonts w:eastAsiaTheme="minorHAnsi"/>
          <w:iCs/>
          <w:color w:val="1F1A17"/>
          <w:sz w:val="24"/>
          <w:szCs w:val="24"/>
        </w:rPr>
        <w:t>See</w:t>
      </w:r>
    </w:p>
    <w:p w:rsidR="00E228C4" w:rsidRPr="00F6252D" w:rsidRDefault="00E228C4" w:rsidP="004D4F8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Twain, Mark</w:t>
      </w:r>
    </w:p>
    <w:p w:rsidR="00E228C4" w:rsidRPr="00F6252D" w:rsidRDefault="00E228C4" w:rsidP="004D4F8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IBM</w:t>
      </w:r>
    </w:p>
    <w:p w:rsidR="00E228C4" w:rsidRPr="00F6252D" w:rsidRDefault="00E228C4" w:rsidP="004D4F83">
      <w:pPr>
        <w:autoSpaceDE w:val="0"/>
        <w:autoSpaceDN w:val="0"/>
        <w:adjustRightInd w:val="0"/>
        <w:spacing w:line="360" w:lineRule="auto"/>
        <w:ind w:left="2880" w:right="-720" w:firstLine="720"/>
        <w:jc w:val="both"/>
        <w:rPr>
          <w:rFonts w:eastAsiaTheme="minorHAnsi"/>
          <w:iCs/>
          <w:color w:val="1F1A17"/>
          <w:sz w:val="24"/>
          <w:szCs w:val="24"/>
        </w:rPr>
      </w:pPr>
      <w:r w:rsidRPr="00F6252D">
        <w:rPr>
          <w:rFonts w:eastAsiaTheme="minorHAnsi"/>
          <w:iCs/>
          <w:color w:val="1F1A17"/>
          <w:sz w:val="24"/>
          <w:szCs w:val="24"/>
        </w:rPr>
        <w:t>See</w:t>
      </w:r>
    </w:p>
    <w:p w:rsidR="00E228C4" w:rsidRPr="00F6252D" w:rsidRDefault="00E228C4" w:rsidP="004D4F8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International Business Machine Corporation</w:t>
      </w:r>
    </w:p>
    <w:p w:rsidR="00E228C4" w:rsidRPr="00F6252D" w:rsidRDefault="00E228C4"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w:t>
      </w:r>
      <w:r w:rsidRPr="00F6252D">
        <w:rPr>
          <w:rFonts w:eastAsiaTheme="minorHAnsi"/>
          <w:iCs/>
          <w:color w:val="1F1A17"/>
          <w:sz w:val="24"/>
          <w:szCs w:val="24"/>
        </w:rPr>
        <w:t xml:space="preserve">See also </w:t>
      </w:r>
      <w:r w:rsidRPr="00F6252D">
        <w:rPr>
          <w:rFonts w:eastAsiaTheme="minorHAnsi"/>
          <w:color w:val="1F1A17"/>
          <w:sz w:val="24"/>
          <w:szCs w:val="24"/>
        </w:rPr>
        <w:t>references.</w:t>
      </w:r>
      <w:r w:rsidR="004D4F83" w:rsidRPr="00F6252D">
        <w:rPr>
          <w:rFonts w:eastAsiaTheme="minorHAnsi"/>
          <w:color w:val="1F1A17"/>
          <w:sz w:val="24"/>
          <w:szCs w:val="24"/>
        </w:rPr>
        <w:t xml:space="preserve"> </w:t>
      </w:r>
      <w:r w:rsidRPr="00F6252D">
        <w:rPr>
          <w:rFonts w:eastAsiaTheme="minorHAnsi"/>
          <w:color w:val="1F1A17"/>
          <w:sz w:val="24"/>
          <w:szCs w:val="24"/>
        </w:rPr>
        <w:t xml:space="preserve">Make </w:t>
      </w:r>
      <w:r w:rsidRPr="00F6252D">
        <w:rPr>
          <w:rFonts w:eastAsiaTheme="minorHAnsi"/>
          <w:iCs/>
          <w:color w:val="1F1A17"/>
          <w:sz w:val="24"/>
          <w:szCs w:val="24"/>
        </w:rPr>
        <w:t xml:space="preserve">see also </w:t>
      </w:r>
      <w:r w:rsidRPr="00F6252D">
        <w:rPr>
          <w:rFonts w:eastAsiaTheme="minorHAnsi"/>
          <w:color w:val="1F1A17"/>
          <w:sz w:val="24"/>
          <w:szCs w:val="24"/>
        </w:rPr>
        <w:t>references from one heading</w:t>
      </w:r>
      <w:r w:rsidR="004D4F83" w:rsidRPr="00F6252D">
        <w:rPr>
          <w:rFonts w:eastAsiaTheme="minorHAnsi"/>
          <w:color w:val="1F1A17"/>
          <w:sz w:val="24"/>
          <w:szCs w:val="24"/>
        </w:rPr>
        <w:t xml:space="preserve"> </w:t>
      </w:r>
      <w:r w:rsidRPr="00F6252D">
        <w:rPr>
          <w:rFonts w:eastAsiaTheme="minorHAnsi"/>
          <w:color w:val="1F1A17"/>
          <w:sz w:val="24"/>
          <w:szCs w:val="24"/>
        </w:rPr>
        <w:t>to another related heading.</w:t>
      </w:r>
    </w:p>
    <w:p w:rsidR="00E228C4" w:rsidRPr="00F6252D" w:rsidRDefault="00E228C4" w:rsidP="004D4F8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4D4F83" w:rsidRPr="00F6252D">
        <w:rPr>
          <w:rFonts w:eastAsiaTheme="minorHAnsi"/>
          <w:color w:val="1F1A17"/>
          <w:sz w:val="24"/>
          <w:szCs w:val="24"/>
        </w:rPr>
        <w:tab/>
      </w:r>
      <w:r w:rsidRPr="00F6252D">
        <w:rPr>
          <w:rFonts w:eastAsiaTheme="minorHAnsi"/>
          <w:color w:val="1F1A17"/>
          <w:sz w:val="24"/>
          <w:szCs w:val="24"/>
        </w:rPr>
        <w:t>Pennsylvania. Department of Public Assistance</w:t>
      </w:r>
    </w:p>
    <w:p w:rsidR="00E228C4" w:rsidRPr="00F6252D" w:rsidRDefault="00E228C4" w:rsidP="004D4F83">
      <w:pPr>
        <w:autoSpaceDE w:val="0"/>
        <w:autoSpaceDN w:val="0"/>
        <w:adjustRightInd w:val="0"/>
        <w:spacing w:line="360" w:lineRule="auto"/>
        <w:ind w:left="2880" w:right="-720" w:firstLine="720"/>
        <w:jc w:val="both"/>
        <w:rPr>
          <w:rFonts w:eastAsiaTheme="minorHAnsi"/>
          <w:iCs/>
          <w:color w:val="1F1A17"/>
          <w:sz w:val="24"/>
          <w:szCs w:val="24"/>
        </w:rPr>
      </w:pPr>
      <w:r w:rsidRPr="00F6252D">
        <w:rPr>
          <w:rFonts w:eastAsiaTheme="minorHAnsi"/>
          <w:iCs/>
          <w:color w:val="1F1A17"/>
          <w:sz w:val="24"/>
          <w:szCs w:val="24"/>
        </w:rPr>
        <w:t>See also</w:t>
      </w:r>
    </w:p>
    <w:p w:rsidR="00E228C4" w:rsidRPr="00F6252D" w:rsidRDefault="00E228C4" w:rsidP="004D4F83">
      <w:pPr>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Pennsylvania. Department of Welfare</w:t>
      </w:r>
    </w:p>
    <w:p w:rsidR="006925B3" w:rsidRPr="00F6252D" w:rsidRDefault="006925B3" w:rsidP="004D4F83">
      <w:pPr>
        <w:autoSpaceDE w:val="0"/>
        <w:autoSpaceDN w:val="0"/>
        <w:adjustRightInd w:val="0"/>
        <w:spacing w:line="360" w:lineRule="auto"/>
        <w:ind w:left="2160" w:right="-720" w:firstLine="720"/>
        <w:jc w:val="both"/>
        <w:rPr>
          <w:rFonts w:eastAsiaTheme="minorHAnsi"/>
          <w:color w:val="1F1A17"/>
          <w:sz w:val="24"/>
          <w:szCs w:val="24"/>
        </w:rPr>
      </w:pPr>
      <w:proofErr w:type="spellStart"/>
      <w:r w:rsidRPr="00F6252D">
        <w:rPr>
          <w:rFonts w:eastAsiaTheme="minorHAnsi"/>
          <w:color w:val="1F1A17"/>
          <w:sz w:val="24"/>
          <w:szCs w:val="24"/>
        </w:rPr>
        <w:lastRenderedPageBreak/>
        <w:t>Hibbert</w:t>
      </w:r>
      <w:proofErr w:type="spellEnd"/>
      <w:r w:rsidRPr="00F6252D">
        <w:rPr>
          <w:rFonts w:eastAsiaTheme="minorHAnsi"/>
          <w:color w:val="1F1A17"/>
          <w:sz w:val="24"/>
          <w:szCs w:val="24"/>
        </w:rPr>
        <w:t>, Eleanor</w:t>
      </w:r>
    </w:p>
    <w:p w:rsidR="006925B3" w:rsidRPr="00F6252D" w:rsidRDefault="006925B3" w:rsidP="004D4F83">
      <w:pPr>
        <w:autoSpaceDE w:val="0"/>
        <w:autoSpaceDN w:val="0"/>
        <w:adjustRightInd w:val="0"/>
        <w:spacing w:line="360" w:lineRule="auto"/>
        <w:ind w:left="2880" w:right="-720" w:firstLine="720"/>
        <w:jc w:val="both"/>
        <w:rPr>
          <w:rFonts w:eastAsiaTheme="minorHAnsi"/>
          <w:iCs/>
          <w:color w:val="1F1A17"/>
          <w:sz w:val="24"/>
          <w:szCs w:val="24"/>
        </w:rPr>
      </w:pPr>
      <w:r w:rsidRPr="00F6252D">
        <w:rPr>
          <w:rFonts w:eastAsiaTheme="minorHAnsi"/>
          <w:iCs/>
          <w:color w:val="1F1A17"/>
          <w:sz w:val="24"/>
          <w:szCs w:val="24"/>
        </w:rPr>
        <w:t>See also</w:t>
      </w:r>
    </w:p>
    <w:p w:rsidR="006925B3" w:rsidRPr="00F6252D" w:rsidRDefault="006925B3" w:rsidP="004D4F8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 xml:space="preserve">Carr, </w:t>
      </w:r>
      <w:proofErr w:type="spellStart"/>
      <w:r w:rsidRPr="00F6252D">
        <w:rPr>
          <w:rFonts w:eastAsiaTheme="minorHAnsi"/>
          <w:color w:val="1F1A17"/>
          <w:sz w:val="24"/>
          <w:szCs w:val="24"/>
        </w:rPr>
        <w:t>Philippa</w:t>
      </w:r>
      <w:proofErr w:type="spellEnd"/>
    </w:p>
    <w:p w:rsidR="006925B3" w:rsidRPr="00F6252D" w:rsidRDefault="006925B3" w:rsidP="004D4F8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Holt, Victoria</w:t>
      </w:r>
    </w:p>
    <w:p w:rsidR="006925B3" w:rsidRPr="00F6252D" w:rsidRDefault="006925B3" w:rsidP="004D4F83">
      <w:pPr>
        <w:autoSpaceDE w:val="0"/>
        <w:autoSpaceDN w:val="0"/>
        <w:adjustRightInd w:val="0"/>
        <w:spacing w:line="360" w:lineRule="auto"/>
        <w:ind w:left="2160" w:right="-720" w:firstLine="720"/>
        <w:jc w:val="both"/>
        <w:rPr>
          <w:rFonts w:eastAsiaTheme="minorHAnsi"/>
          <w:color w:val="1F1A17"/>
          <w:sz w:val="24"/>
          <w:szCs w:val="24"/>
        </w:rPr>
      </w:pPr>
      <w:proofErr w:type="spellStart"/>
      <w:r w:rsidRPr="00F6252D">
        <w:rPr>
          <w:rFonts w:eastAsiaTheme="minorHAnsi"/>
          <w:color w:val="1F1A17"/>
          <w:sz w:val="24"/>
          <w:szCs w:val="24"/>
        </w:rPr>
        <w:t>Kellow</w:t>
      </w:r>
      <w:proofErr w:type="spellEnd"/>
      <w:r w:rsidRPr="00F6252D">
        <w:rPr>
          <w:rFonts w:eastAsiaTheme="minorHAnsi"/>
          <w:color w:val="1F1A17"/>
          <w:sz w:val="24"/>
          <w:szCs w:val="24"/>
        </w:rPr>
        <w:t>, Kathleen</w:t>
      </w:r>
    </w:p>
    <w:p w:rsidR="006925B3" w:rsidRPr="00F6252D" w:rsidRDefault="006925B3" w:rsidP="004D4F83">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(A person who writes under different names)</w:t>
      </w:r>
    </w:p>
    <w:p w:rsidR="006925B3" w:rsidRPr="00F6252D" w:rsidRDefault="006925B3"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w:t>
      </w:r>
      <w:r w:rsidRPr="00F6252D">
        <w:rPr>
          <w:rFonts w:eastAsiaTheme="minorHAnsi"/>
          <w:iCs/>
          <w:color w:val="1F1A17"/>
          <w:sz w:val="24"/>
          <w:szCs w:val="24"/>
        </w:rPr>
        <w:t xml:space="preserve">Name-Title </w:t>
      </w:r>
      <w:r w:rsidRPr="00F6252D">
        <w:rPr>
          <w:rFonts w:eastAsiaTheme="minorHAnsi"/>
          <w:color w:val="1F1A17"/>
          <w:sz w:val="24"/>
          <w:szCs w:val="24"/>
        </w:rPr>
        <w:t xml:space="preserve">references. Make a </w:t>
      </w:r>
      <w:r w:rsidRPr="00F6252D">
        <w:rPr>
          <w:rFonts w:eastAsiaTheme="minorHAnsi"/>
          <w:iCs/>
          <w:color w:val="1F1A17"/>
          <w:sz w:val="24"/>
          <w:szCs w:val="24"/>
        </w:rPr>
        <w:t xml:space="preserve">see </w:t>
      </w:r>
      <w:r w:rsidRPr="00F6252D">
        <w:rPr>
          <w:rFonts w:eastAsiaTheme="minorHAnsi"/>
          <w:color w:val="1F1A17"/>
          <w:sz w:val="24"/>
          <w:szCs w:val="24"/>
        </w:rPr>
        <w:t xml:space="preserve">or </w:t>
      </w:r>
      <w:r w:rsidRPr="00F6252D">
        <w:rPr>
          <w:rFonts w:eastAsiaTheme="minorHAnsi"/>
          <w:iCs/>
          <w:color w:val="1F1A17"/>
          <w:sz w:val="24"/>
          <w:szCs w:val="24"/>
        </w:rPr>
        <w:t xml:space="preserve">see also </w:t>
      </w:r>
      <w:r w:rsidRPr="00F6252D">
        <w:rPr>
          <w:rFonts w:eastAsiaTheme="minorHAnsi"/>
          <w:color w:val="1F1A17"/>
          <w:sz w:val="24"/>
          <w:szCs w:val="24"/>
        </w:rPr>
        <w:t>reference from a</w:t>
      </w:r>
      <w:r w:rsidR="004D4F83" w:rsidRPr="00F6252D">
        <w:rPr>
          <w:rFonts w:eastAsiaTheme="minorHAnsi"/>
          <w:color w:val="1F1A17"/>
          <w:sz w:val="24"/>
          <w:szCs w:val="24"/>
        </w:rPr>
        <w:t xml:space="preserve"> </w:t>
      </w:r>
      <w:r w:rsidRPr="00F6252D">
        <w:rPr>
          <w:rFonts w:eastAsiaTheme="minorHAnsi"/>
          <w:color w:val="1F1A17"/>
          <w:sz w:val="24"/>
          <w:szCs w:val="24"/>
        </w:rPr>
        <w:t>title that has been entered as part of the title in another entry.</w:t>
      </w:r>
    </w:p>
    <w:p w:rsidR="006925B3" w:rsidRPr="00F6252D" w:rsidRDefault="006925B3" w:rsidP="004D4F8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B02AAC" w:rsidRPr="00F6252D">
        <w:rPr>
          <w:rFonts w:eastAsiaTheme="minorHAnsi"/>
          <w:b/>
          <w:color w:val="1F1A17"/>
          <w:sz w:val="24"/>
          <w:szCs w:val="24"/>
        </w:rPr>
        <w:tab/>
      </w:r>
      <w:r w:rsidRPr="00F6252D">
        <w:rPr>
          <w:rFonts w:eastAsiaTheme="minorHAnsi"/>
          <w:color w:val="1F1A17"/>
          <w:sz w:val="24"/>
          <w:szCs w:val="24"/>
        </w:rPr>
        <w:t>Tolkien, J.R.R.</w:t>
      </w:r>
    </w:p>
    <w:p w:rsidR="006925B3" w:rsidRPr="00F6252D" w:rsidRDefault="006925B3" w:rsidP="00B02AAC">
      <w:pPr>
        <w:autoSpaceDE w:val="0"/>
        <w:autoSpaceDN w:val="0"/>
        <w:adjustRightInd w:val="0"/>
        <w:spacing w:line="360" w:lineRule="auto"/>
        <w:ind w:left="2880" w:right="-720" w:firstLine="720"/>
        <w:jc w:val="both"/>
        <w:rPr>
          <w:rFonts w:eastAsiaTheme="minorHAnsi"/>
          <w:color w:val="1F1A17"/>
          <w:sz w:val="24"/>
          <w:szCs w:val="24"/>
        </w:rPr>
      </w:pPr>
      <w:r w:rsidRPr="00F6252D">
        <w:rPr>
          <w:rFonts w:eastAsiaTheme="minorHAnsi"/>
          <w:color w:val="1F1A17"/>
          <w:sz w:val="24"/>
          <w:szCs w:val="24"/>
        </w:rPr>
        <w:t xml:space="preserve">Lord of the rings. 2, </w:t>
      </w:r>
      <w:proofErr w:type="spellStart"/>
      <w:r w:rsidRPr="00F6252D">
        <w:rPr>
          <w:rFonts w:eastAsiaTheme="minorHAnsi"/>
          <w:color w:val="1F1A17"/>
          <w:sz w:val="24"/>
          <w:szCs w:val="24"/>
        </w:rPr>
        <w:t>Twotowers</w:t>
      </w:r>
      <w:proofErr w:type="spellEnd"/>
    </w:p>
    <w:p w:rsidR="006925B3" w:rsidRPr="00F6252D" w:rsidRDefault="006925B3" w:rsidP="00B02AAC">
      <w:pPr>
        <w:autoSpaceDE w:val="0"/>
        <w:autoSpaceDN w:val="0"/>
        <w:adjustRightInd w:val="0"/>
        <w:spacing w:line="360" w:lineRule="auto"/>
        <w:ind w:left="3600" w:right="-720" w:firstLine="720"/>
        <w:jc w:val="both"/>
        <w:rPr>
          <w:rFonts w:eastAsiaTheme="minorHAnsi"/>
          <w:iCs/>
          <w:color w:val="1F1A17"/>
          <w:sz w:val="24"/>
          <w:szCs w:val="24"/>
        </w:rPr>
      </w:pPr>
      <w:r w:rsidRPr="00F6252D">
        <w:rPr>
          <w:rFonts w:eastAsiaTheme="minorHAnsi"/>
          <w:iCs/>
          <w:color w:val="1F1A17"/>
          <w:sz w:val="24"/>
          <w:szCs w:val="24"/>
        </w:rPr>
        <w:t>See</w:t>
      </w:r>
    </w:p>
    <w:p w:rsidR="006925B3" w:rsidRPr="00F6252D" w:rsidRDefault="006925B3" w:rsidP="00B02AAC">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Tolkien, J.R.R. Two towers</w:t>
      </w:r>
    </w:p>
    <w:p w:rsidR="006925B3" w:rsidRPr="00F6252D" w:rsidRDefault="006925B3" w:rsidP="00A10F4D">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w:t>
      </w:r>
      <w:r w:rsidRPr="00F6252D">
        <w:rPr>
          <w:rFonts w:eastAsiaTheme="minorHAnsi"/>
          <w:iCs/>
          <w:color w:val="1F1A17"/>
          <w:sz w:val="24"/>
          <w:szCs w:val="24"/>
        </w:rPr>
        <w:t xml:space="preserve">Explanatory </w:t>
      </w:r>
      <w:r w:rsidRPr="00F6252D">
        <w:rPr>
          <w:rFonts w:eastAsiaTheme="minorHAnsi"/>
          <w:color w:val="1F1A17"/>
          <w:sz w:val="24"/>
          <w:szCs w:val="24"/>
        </w:rPr>
        <w:t>references. Make an explanatory reference giving</w:t>
      </w:r>
      <w:r w:rsidR="00B02AAC" w:rsidRPr="00F6252D">
        <w:rPr>
          <w:rFonts w:eastAsiaTheme="minorHAnsi"/>
          <w:color w:val="1F1A17"/>
          <w:sz w:val="24"/>
          <w:szCs w:val="24"/>
        </w:rPr>
        <w:t xml:space="preserve"> </w:t>
      </w:r>
      <w:r w:rsidRPr="00F6252D">
        <w:rPr>
          <w:rFonts w:eastAsiaTheme="minorHAnsi"/>
          <w:color w:val="1F1A17"/>
          <w:sz w:val="24"/>
          <w:szCs w:val="24"/>
        </w:rPr>
        <w:t xml:space="preserve">more explicit guidance when </w:t>
      </w:r>
      <w:r w:rsidRPr="00F6252D">
        <w:rPr>
          <w:rFonts w:eastAsiaTheme="minorHAnsi"/>
          <w:iCs/>
          <w:color w:val="1F1A17"/>
          <w:sz w:val="24"/>
          <w:szCs w:val="24"/>
        </w:rPr>
        <w:t xml:space="preserve">see </w:t>
      </w:r>
      <w:r w:rsidRPr="00F6252D">
        <w:rPr>
          <w:rFonts w:eastAsiaTheme="minorHAnsi"/>
          <w:color w:val="1F1A17"/>
          <w:sz w:val="24"/>
          <w:szCs w:val="24"/>
        </w:rPr>
        <w:t xml:space="preserve">and </w:t>
      </w:r>
      <w:r w:rsidRPr="00F6252D">
        <w:rPr>
          <w:rFonts w:eastAsiaTheme="minorHAnsi"/>
          <w:iCs/>
          <w:color w:val="1F1A17"/>
          <w:sz w:val="24"/>
          <w:szCs w:val="24"/>
        </w:rPr>
        <w:t xml:space="preserve">see also </w:t>
      </w:r>
      <w:r w:rsidRPr="00F6252D">
        <w:rPr>
          <w:rFonts w:eastAsiaTheme="minorHAnsi"/>
          <w:color w:val="1F1A17"/>
          <w:sz w:val="24"/>
          <w:szCs w:val="24"/>
        </w:rPr>
        <w:t>references are not adequate.</w:t>
      </w:r>
      <w:r w:rsidR="00B02AAC" w:rsidRPr="00F6252D">
        <w:rPr>
          <w:rFonts w:eastAsiaTheme="minorHAnsi"/>
          <w:color w:val="1F1A17"/>
          <w:sz w:val="24"/>
          <w:szCs w:val="24"/>
        </w:rPr>
        <w:t xml:space="preserve"> </w:t>
      </w:r>
      <w:r w:rsidRPr="00F6252D">
        <w:rPr>
          <w:rFonts w:eastAsiaTheme="minorHAnsi"/>
          <w:color w:val="1F1A17"/>
          <w:sz w:val="24"/>
          <w:szCs w:val="24"/>
        </w:rPr>
        <w:t>The cataloger decides what explanatory references are needed</w:t>
      </w:r>
      <w:r w:rsidR="00B02AAC" w:rsidRPr="00F6252D">
        <w:rPr>
          <w:rFonts w:eastAsiaTheme="minorHAnsi"/>
          <w:color w:val="1F1A17"/>
          <w:sz w:val="24"/>
          <w:szCs w:val="24"/>
        </w:rPr>
        <w:t xml:space="preserve"> </w:t>
      </w:r>
      <w:r w:rsidRPr="00F6252D">
        <w:rPr>
          <w:rFonts w:eastAsiaTheme="minorHAnsi"/>
          <w:color w:val="1F1A17"/>
          <w:sz w:val="24"/>
          <w:szCs w:val="24"/>
        </w:rPr>
        <w:t>and their wording.</w:t>
      </w:r>
    </w:p>
    <w:p w:rsidR="006925B3" w:rsidRPr="00F6252D" w:rsidRDefault="006925B3" w:rsidP="00B02AAC">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b/>
          <w:color w:val="1F1A17"/>
          <w:sz w:val="24"/>
          <w:szCs w:val="24"/>
        </w:rPr>
        <w:t xml:space="preserve">Example: </w:t>
      </w:r>
      <w:r w:rsidR="00B02AAC" w:rsidRPr="00F6252D">
        <w:rPr>
          <w:rFonts w:eastAsiaTheme="minorHAnsi"/>
          <w:b/>
          <w:color w:val="1F1A17"/>
          <w:sz w:val="24"/>
          <w:szCs w:val="24"/>
        </w:rPr>
        <w:tab/>
      </w:r>
      <w:r w:rsidRPr="00F6252D">
        <w:rPr>
          <w:rFonts w:eastAsiaTheme="minorHAnsi"/>
          <w:color w:val="1F1A17"/>
          <w:sz w:val="24"/>
          <w:szCs w:val="24"/>
        </w:rPr>
        <w:t>Conference . . .</w:t>
      </w:r>
    </w:p>
    <w:p w:rsidR="006925B3" w:rsidRPr="00F6252D" w:rsidRDefault="006925B3" w:rsidP="00B02AAC">
      <w:pPr>
        <w:autoSpaceDE w:val="0"/>
        <w:autoSpaceDN w:val="0"/>
        <w:adjustRightInd w:val="0"/>
        <w:spacing w:line="360" w:lineRule="auto"/>
        <w:ind w:left="2160" w:right="-720" w:firstLine="720"/>
        <w:jc w:val="both"/>
        <w:rPr>
          <w:rFonts w:eastAsiaTheme="minorHAnsi"/>
          <w:color w:val="1F1A17"/>
          <w:sz w:val="24"/>
          <w:szCs w:val="24"/>
        </w:rPr>
      </w:pPr>
      <w:r w:rsidRPr="00F6252D">
        <w:rPr>
          <w:rFonts w:eastAsiaTheme="minorHAnsi"/>
          <w:color w:val="1F1A17"/>
          <w:sz w:val="24"/>
          <w:szCs w:val="24"/>
        </w:rPr>
        <w:t>Conference proceedings are entered under the name</w:t>
      </w:r>
    </w:p>
    <w:p w:rsidR="006925B3" w:rsidRPr="00F6252D" w:rsidRDefault="006925B3" w:rsidP="00B02AAC">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of</w:t>
      </w:r>
      <w:proofErr w:type="gramEnd"/>
      <w:r w:rsidRPr="00F6252D">
        <w:rPr>
          <w:rFonts w:eastAsiaTheme="minorHAnsi"/>
          <w:color w:val="1F1A17"/>
          <w:sz w:val="24"/>
          <w:szCs w:val="24"/>
        </w:rPr>
        <w:t xml:space="preserve"> the conference, or the title of the publication of</w:t>
      </w:r>
    </w:p>
    <w:p w:rsidR="006925B3" w:rsidRPr="00F6252D" w:rsidRDefault="006925B3" w:rsidP="00B02AAC">
      <w:pPr>
        <w:autoSpaceDE w:val="0"/>
        <w:autoSpaceDN w:val="0"/>
        <w:adjustRightInd w:val="0"/>
        <w:spacing w:line="360" w:lineRule="auto"/>
        <w:ind w:left="2160" w:right="-720" w:firstLine="720"/>
        <w:jc w:val="both"/>
        <w:rPr>
          <w:rFonts w:eastAsiaTheme="minorHAnsi"/>
          <w:color w:val="1F1A17"/>
          <w:sz w:val="24"/>
          <w:szCs w:val="24"/>
        </w:rPr>
      </w:pPr>
      <w:proofErr w:type="gramStart"/>
      <w:r w:rsidRPr="00F6252D">
        <w:rPr>
          <w:rFonts w:eastAsiaTheme="minorHAnsi"/>
          <w:color w:val="1F1A17"/>
          <w:sz w:val="24"/>
          <w:szCs w:val="24"/>
        </w:rPr>
        <w:t>the</w:t>
      </w:r>
      <w:proofErr w:type="gramEnd"/>
      <w:r w:rsidRPr="00F6252D">
        <w:rPr>
          <w:rFonts w:eastAsiaTheme="minorHAnsi"/>
          <w:color w:val="1F1A17"/>
          <w:sz w:val="24"/>
          <w:szCs w:val="24"/>
        </w:rPr>
        <w:t xml:space="preserve"> conference.</w:t>
      </w:r>
    </w:p>
    <w:p w:rsidR="006925B3" w:rsidRPr="00F6252D" w:rsidRDefault="006925B3" w:rsidP="00B02AAC">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Rules for capitalization are explained in Appendix A, “Capitalization.” In summary, capitalize headings in accordance with normal usage in the language. For the title, capitalize the first word. Do not</w:t>
      </w:r>
      <w:r w:rsidR="00B02AAC" w:rsidRPr="00F6252D">
        <w:rPr>
          <w:rFonts w:eastAsiaTheme="minorHAnsi"/>
          <w:color w:val="1F1A17"/>
          <w:sz w:val="24"/>
          <w:szCs w:val="24"/>
        </w:rPr>
        <w:t xml:space="preserve"> </w:t>
      </w:r>
      <w:r w:rsidRPr="00F6252D">
        <w:rPr>
          <w:rFonts w:eastAsiaTheme="minorHAnsi"/>
          <w:color w:val="1F1A17"/>
          <w:sz w:val="24"/>
          <w:szCs w:val="24"/>
        </w:rPr>
        <w:t>capitalize words in a “general material designation.” For any “area”</w:t>
      </w:r>
      <w:r w:rsidR="00B02AAC" w:rsidRPr="00F6252D">
        <w:rPr>
          <w:rFonts w:eastAsiaTheme="minorHAnsi"/>
          <w:color w:val="1F1A17"/>
          <w:sz w:val="24"/>
          <w:szCs w:val="24"/>
        </w:rPr>
        <w:t xml:space="preserve"> </w:t>
      </w:r>
      <w:r w:rsidRPr="00F6252D">
        <w:rPr>
          <w:rFonts w:eastAsiaTheme="minorHAnsi"/>
          <w:color w:val="1F1A17"/>
          <w:sz w:val="24"/>
          <w:szCs w:val="24"/>
        </w:rPr>
        <w:t>in cataloging, capitalize the first word.</w:t>
      </w:r>
      <w:r w:rsidR="00B02AAC" w:rsidRPr="00F6252D">
        <w:rPr>
          <w:rFonts w:eastAsiaTheme="minorHAnsi"/>
          <w:color w:val="1F1A17"/>
          <w:sz w:val="24"/>
          <w:szCs w:val="24"/>
        </w:rPr>
        <w:t xml:space="preserve"> </w:t>
      </w:r>
      <w:r w:rsidRPr="00F6252D">
        <w:rPr>
          <w:rFonts w:eastAsiaTheme="minorHAnsi"/>
          <w:color w:val="1F1A17"/>
          <w:sz w:val="24"/>
          <w:szCs w:val="24"/>
        </w:rPr>
        <w:t>Appendix B, “Abbreviations,” lists all the proper forms for abbreviating</w:t>
      </w:r>
      <w:r w:rsidR="00B02AAC" w:rsidRPr="00F6252D">
        <w:rPr>
          <w:rFonts w:eastAsiaTheme="minorHAnsi"/>
          <w:color w:val="1F1A17"/>
          <w:sz w:val="24"/>
          <w:szCs w:val="24"/>
        </w:rPr>
        <w:t xml:space="preserve"> </w:t>
      </w:r>
      <w:r w:rsidRPr="00F6252D">
        <w:rPr>
          <w:rFonts w:eastAsiaTheme="minorHAnsi"/>
          <w:color w:val="1F1A17"/>
          <w:sz w:val="24"/>
          <w:szCs w:val="24"/>
        </w:rPr>
        <w:t>words, such as Conn</w:t>
      </w:r>
      <w:r w:rsidRPr="00F6252D">
        <w:rPr>
          <w:rFonts w:eastAsiaTheme="minorHAnsi"/>
          <w:iCs/>
          <w:color w:val="1F1A17"/>
          <w:sz w:val="24"/>
          <w:szCs w:val="24"/>
        </w:rPr>
        <w:t xml:space="preserve">. </w:t>
      </w:r>
      <w:r w:rsidRPr="00F6252D">
        <w:rPr>
          <w:rFonts w:eastAsiaTheme="minorHAnsi"/>
          <w:color w:val="1F1A17"/>
          <w:sz w:val="24"/>
          <w:szCs w:val="24"/>
        </w:rPr>
        <w:t>for Connecticut, bibl</w:t>
      </w:r>
      <w:r w:rsidRPr="00F6252D">
        <w:rPr>
          <w:rFonts w:eastAsiaTheme="minorHAnsi"/>
          <w:iCs/>
          <w:color w:val="1F1A17"/>
          <w:sz w:val="24"/>
          <w:szCs w:val="24"/>
        </w:rPr>
        <w:t xml:space="preserve">. </w:t>
      </w:r>
      <w:r w:rsidRPr="00F6252D">
        <w:rPr>
          <w:rFonts w:eastAsiaTheme="minorHAnsi"/>
          <w:color w:val="1F1A17"/>
          <w:sz w:val="24"/>
          <w:szCs w:val="24"/>
        </w:rPr>
        <w:t>for bibliography,</w:t>
      </w:r>
      <w:r w:rsidR="00B02AAC" w:rsidRPr="00F6252D">
        <w:rPr>
          <w:rFonts w:eastAsiaTheme="minorHAnsi"/>
          <w:color w:val="1F1A17"/>
          <w:sz w:val="24"/>
          <w:szCs w:val="24"/>
        </w:rPr>
        <w:t xml:space="preserve"> </w:t>
      </w:r>
      <w:r w:rsidRPr="00F6252D">
        <w:rPr>
          <w:rFonts w:eastAsiaTheme="minorHAnsi"/>
          <w:color w:val="1F1A17"/>
          <w:sz w:val="24"/>
          <w:szCs w:val="24"/>
        </w:rPr>
        <w:t>Jan. for January, etc. Familiarity with the appendixes allows prompt</w:t>
      </w:r>
      <w:r w:rsidR="00B02AAC" w:rsidRPr="00F6252D">
        <w:rPr>
          <w:rFonts w:eastAsiaTheme="minorHAnsi"/>
          <w:color w:val="1F1A17"/>
          <w:sz w:val="24"/>
          <w:szCs w:val="24"/>
        </w:rPr>
        <w:t xml:space="preserve"> </w:t>
      </w:r>
      <w:r w:rsidRPr="00F6252D">
        <w:rPr>
          <w:rFonts w:eastAsiaTheme="minorHAnsi"/>
          <w:color w:val="1F1A17"/>
          <w:sz w:val="24"/>
          <w:szCs w:val="24"/>
        </w:rPr>
        <w:t>and efficient answers to questions that arise.</w:t>
      </w:r>
      <w:r w:rsidR="00B02AAC" w:rsidRPr="00F6252D">
        <w:rPr>
          <w:rFonts w:eastAsiaTheme="minorHAnsi"/>
          <w:color w:val="1F1A17"/>
          <w:sz w:val="24"/>
          <w:szCs w:val="24"/>
        </w:rPr>
        <w:t xml:space="preserve"> </w:t>
      </w:r>
      <w:r w:rsidRPr="00F6252D">
        <w:rPr>
          <w:rFonts w:eastAsiaTheme="minorHAnsi"/>
          <w:color w:val="1F1A17"/>
          <w:sz w:val="24"/>
          <w:szCs w:val="24"/>
        </w:rPr>
        <w:t>The rules listed in AACR2R were strictly designed for a manual</w:t>
      </w:r>
      <w:r w:rsidR="00B02AAC" w:rsidRPr="00F6252D">
        <w:rPr>
          <w:rFonts w:eastAsiaTheme="minorHAnsi"/>
          <w:color w:val="1F1A17"/>
          <w:sz w:val="24"/>
          <w:szCs w:val="24"/>
        </w:rPr>
        <w:t xml:space="preserve"> </w:t>
      </w:r>
      <w:r w:rsidRPr="00F6252D">
        <w:rPr>
          <w:rFonts w:eastAsiaTheme="minorHAnsi"/>
          <w:color w:val="1F1A17"/>
          <w:sz w:val="24"/>
          <w:szCs w:val="24"/>
        </w:rPr>
        <w:t>cataloging system and make no mention of, or accommodation for, libraries that catalog on computers. For example, although the automated</w:t>
      </w:r>
      <w:r w:rsidR="00B02AAC" w:rsidRPr="00F6252D">
        <w:rPr>
          <w:rFonts w:eastAsiaTheme="minorHAnsi"/>
          <w:color w:val="1F1A17"/>
          <w:sz w:val="24"/>
          <w:szCs w:val="24"/>
        </w:rPr>
        <w:t xml:space="preserve"> </w:t>
      </w:r>
      <w:r w:rsidRPr="00F6252D">
        <w:rPr>
          <w:rFonts w:eastAsiaTheme="minorHAnsi"/>
          <w:color w:val="1F1A17"/>
          <w:sz w:val="24"/>
          <w:szCs w:val="24"/>
        </w:rPr>
        <w:t>catalog makes no distinction between main and added entries,</w:t>
      </w:r>
      <w:r w:rsidR="00B02AAC" w:rsidRPr="00F6252D">
        <w:rPr>
          <w:rFonts w:eastAsiaTheme="minorHAnsi"/>
          <w:color w:val="1F1A17"/>
          <w:sz w:val="24"/>
          <w:szCs w:val="24"/>
        </w:rPr>
        <w:t xml:space="preserve"> </w:t>
      </w:r>
      <w:r w:rsidR="002D5B2F" w:rsidRPr="00F6252D">
        <w:rPr>
          <w:rFonts w:eastAsiaTheme="minorHAnsi"/>
          <w:color w:val="1F1A17"/>
          <w:sz w:val="24"/>
          <w:szCs w:val="24"/>
        </w:rPr>
        <w:t>these AACR2R rules still are applied to the computerized catalog.</w:t>
      </w:r>
      <w:r w:rsidR="00B02AAC" w:rsidRPr="00F6252D">
        <w:rPr>
          <w:rFonts w:eastAsiaTheme="minorHAnsi"/>
          <w:color w:val="1F1A17"/>
          <w:sz w:val="24"/>
          <w:szCs w:val="24"/>
        </w:rPr>
        <w:t xml:space="preserve"> </w:t>
      </w:r>
      <w:r w:rsidR="002D5B2F" w:rsidRPr="00F6252D">
        <w:rPr>
          <w:rFonts w:eastAsiaTheme="minorHAnsi"/>
          <w:color w:val="1F1A17"/>
          <w:sz w:val="24"/>
          <w:szCs w:val="24"/>
        </w:rPr>
        <w:t>Both card and on line cataloging must adhere to the requirements of</w:t>
      </w:r>
      <w:r w:rsidR="00B02AAC" w:rsidRPr="00F6252D">
        <w:rPr>
          <w:rFonts w:eastAsiaTheme="minorHAnsi"/>
          <w:color w:val="1F1A17"/>
          <w:sz w:val="24"/>
          <w:szCs w:val="24"/>
        </w:rPr>
        <w:t xml:space="preserve"> </w:t>
      </w:r>
      <w:r w:rsidR="002D5B2F" w:rsidRPr="00F6252D">
        <w:rPr>
          <w:rFonts w:eastAsiaTheme="minorHAnsi"/>
          <w:color w:val="1F1A17"/>
          <w:sz w:val="24"/>
          <w:szCs w:val="24"/>
        </w:rPr>
        <w:t>AACR2R</w:t>
      </w:r>
      <w:r w:rsidR="002D5B2F" w:rsidRPr="00F6252D">
        <w:rPr>
          <w:rFonts w:eastAsiaTheme="minorHAnsi"/>
          <w:iCs/>
          <w:color w:val="1F1A17"/>
          <w:sz w:val="24"/>
          <w:szCs w:val="24"/>
        </w:rPr>
        <w:t>.</w:t>
      </w:r>
      <w:r w:rsidR="00B02AAC" w:rsidRPr="00F6252D">
        <w:rPr>
          <w:rFonts w:eastAsiaTheme="minorHAnsi"/>
          <w:iCs/>
          <w:color w:val="1F1A17"/>
          <w:sz w:val="24"/>
          <w:szCs w:val="24"/>
        </w:rPr>
        <w:t xml:space="preserve"> </w:t>
      </w:r>
      <w:r w:rsidR="002D5B2F" w:rsidRPr="00F6252D">
        <w:rPr>
          <w:rFonts w:eastAsiaTheme="minorHAnsi"/>
          <w:color w:val="1F1A17"/>
          <w:sz w:val="24"/>
          <w:szCs w:val="24"/>
        </w:rPr>
        <w:t xml:space="preserve">Also to be emphasized is that all print and </w:t>
      </w:r>
      <w:proofErr w:type="spellStart"/>
      <w:r w:rsidR="002D5B2F" w:rsidRPr="00F6252D">
        <w:rPr>
          <w:rFonts w:eastAsiaTheme="minorHAnsi"/>
          <w:color w:val="1F1A17"/>
          <w:sz w:val="24"/>
          <w:szCs w:val="24"/>
        </w:rPr>
        <w:t>nonprint</w:t>
      </w:r>
      <w:proofErr w:type="spellEnd"/>
      <w:r w:rsidR="002D5B2F" w:rsidRPr="00F6252D">
        <w:rPr>
          <w:rFonts w:eastAsiaTheme="minorHAnsi"/>
          <w:color w:val="1F1A17"/>
          <w:sz w:val="24"/>
          <w:szCs w:val="24"/>
        </w:rPr>
        <w:t xml:space="preserve"> materials</w:t>
      </w:r>
      <w:r w:rsidR="00B02AAC" w:rsidRPr="00F6252D">
        <w:rPr>
          <w:rFonts w:eastAsiaTheme="minorHAnsi"/>
          <w:color w:val="1F1A17"/>
          <w:sz w:val="24"/>
          <w:szCs w:val="24"/>
        </w:rPr>
        <w:t xml:space="preserve"> </w:t>
      </w:r>
      <w:r w:rsidR="002D5B2F" w:rsidRPr="00F6252D">
        <w:rPr>
          <w:rFonts w:eastAsiaTheme="minorHAnsi"/>
          <w:color w:val="1F1A17"/>
          <w:sz w:val="24"/>
          <w:szCs w:val="24"/>
        </w:rPr>
        <w:t>should be cataloged according to the AACR2R rules. Materials of all</w:t>
      </w:r>
      <w:r w:rsidR="00B02AAC" w:rsidRPr="00F6252D">
        <w:rPr>
          <w:rFonts w:eastAsiaTheme="minorHAnsi"/>
          <w:color w:val="1F1A17"/>
          <w:sz w:val="24"/>
          <w:szCs w:val="24"/>
        </w:rPr>
        <w:t xml:space="preserve"> </w:t>
      </w:r>
      <w:r w:rsidR="002D5B2F" w:rsidRPr="00F6252D">
        <w:rPr>
          <w:rFonts w:eastAsiaTheme="minorHAnsi"/>
          <w:color w:val="1F1A17"/>
          <w:sz w:val="24"/>
          <w:szCs w:val="24"/>
        </w:rPr>
        <w:t xml:space="preserve">formats should be listed together and </w:t>
      </w:r>
      <w:proofErr w:type="spellStart"/>
      <w:r w:rsidR="002D5B2F" w:rsidRPr="00F6252D">
        <w:rPr>
          <w:rFonts w:eastAsiaTheme="minorHAnsi"/>
          <w:color w:val="1F1A17"/>
          <w:sz w:val="24"/>
          <w:szCs w:val="24"/>
        </w:rPr>
        <w:t>intershelved</w:t>
      </w:r>
      <w:proofErr w:type="spellEnd"/>
      <w:r w:rsidR="002D5B2F" w:rsidRPr="00F6252D">
        <w:rPr>
          <w:rFonts w:eastAsiaTheme="minorHAnsi"/>
          <w:color w:val="1F1A17"/>
          <w:sz w:val="24"/>
          <w:szCs w:val="24"/>
        </w:rPr>
        <w:t xml:space="preserve"> so that the library</w:t>
      </w:r>
      <w:r w:rsidR="00B02AAC" w:rsidRPr="00F6252D">
        <w:rPr>
          <w:rFonts w:eastAsiaTheme="minorHAnsi"/>
          <w:color w:val="1F1A17"/>
          <w:sz w:val="24"/>
          <w:szCs w:val="24"/>
        </w:rPr>
        <w:t xml:space="preserve"> </w:t>
      </w:r>
      <w:r w:rsidR="002D5B2F" w:rsidRPr="00F6252D">
        <w:rPr>
          <w:rFonts w:eastAsiaTheme="minorHAnsi"/>
          <w:color w:val="1F1A17"/>
          <w:sz w:val="24"/>
          <w:szCs w:val="24"/>
        </w:rPr>
        <w:t xml:space="preserve">can offer more efficient services to information </w:t>
      </w:r>
      <w:r w:rsidR="002D5B2F" w:rsidRPr="00F6252D">
        <w:rPr>
          <w:rFonts w:eastAsiaTheme="minorHAnsi"/>
          <w:color w:val="1F1A17"/>
          <w:sz w:val="24"/>
          <w:szCs w:val="24"/>
        </w:rPr>
        <w:lastRenderedPageBreak/>
        <w:t>seekers.</w:t>
      </w:r>
      <w:r w:rsidR="00B02AAC" w:rsidRPr="00F6252D">
        <w:rPr>
          <w:rFonts w:eastAsiaTheme="minorHAnsi"/>
          <w:color w:val="1F1A17"/>
          <w:sz w:val="24"/>
          <w:szCs w:val="24"/>
        </w:rPr>
        <w:t xml:space="preserve"> </w:t>
      </w:r>
      <w:proofErr w:type="gramStart"/>
      <w:r w:rsidR="002D5B2F" w:rsidRPr="00F6252D">
        <w:rPr>
          <w:rFonts w:eastAsiaTheme="minorHAnsi"/>
          <w:color w:val="1F1A17"/>
          <w:sz w:val="24"/>
          <w:szCs w:val="24"/>
        </w:rPr>
        <w:t>In this chapter, only the more frequently used rules have been discussed.</w:t>
      </w:r>
      <w:proofErr w:type="gramEnd"/>
      <w:r w:rsidR="002D5B2F" w:rsidRPr="00F6252D">
        <w:rPr>
          <w:rFonts w:eastAsiaTheme="minorHAnsi"/>
          <w:color w:val="1F1A17"/>
          <w:sz w:val="24"/>
          <w:szCs w:val="24"/>
        </w:rPr>
        <w:t xml:space="preserve"> In the event that the material you are cataloging does not fall</w:t>
      </w:r>
      <w:r w:rsidR="00B02AAC" w:rsidRPr="00F6252D">
        <w:rPr>
          <w:rFonts w:eastAsiaTheme="minorHAnsi"/>
          <w:color w:val="1F1A17"/>
          <w:sz w:val="24"/>
          <w:szCs w:val="24"/>
        </w:rPr>
        <w:t xml:space="preserve"> </w:t>
      </w:r>
      <w:r w:rsidR="002D5B2F" w:rsidRPr="00F6252D">
        <w:rPr>
          <w:rFonts w:eastAsiaTheme="minorHAnsi"/>
          <w:color w:val="1F1A17"/>
          <w:sz w:val="24"/>
          <w:szCs w:val="24"/>
        </w:rPr>
        <w:t>into these categories, AACR2R should always be consulted.</w:t>
      </w:r>
    </w:p>
    <w:p w:rsidR="003F4A53" w:rsidRPr="00F6252D" w:rsidRDefault="003F4A53" w:rsidP="002D5B2F">
      <w:pPr>
        <w:spacing w:line="360" w:lineRule="auto"/>
        <w:ind w:right="-810"/>
        <w:jc w:val="both"/>
        <w:rPr>
          <w:sz w:val="24"/>
          <w:szCs w:val="24"/>
        </w:rPr>
      </w:pPr>
    </w:p>
    <w:p w:rsidR="00896E2C" w:rsidRPr="00F6252D" w:rsidRDefault="00D073CE" w:rsidP="001F634E">
      <w:pPr>
        <w:spacing w:line="360" w:lineRule="auto"/>
        <w:ind w:right="-720"/>
        <w:jc w:val="both"/>
        <w:rPr>
          <w:b/>
          <w:sz w:val="24"/>
          <w:szCs w:val="24"/>
        </w:rPr>
      </w:pPr>
      <w:r w:rsidRPr="00F6252D">
        <w:rPr>
          <w:b/>
          <w:sz w:val="24"/>
          <w:szCs w:val="24"/>
        </w:rPr>
        <w:t>NON BOOK MATERIALS:</w:t>
      </w:r>
    </w:p>
    <w:p w:rsidR="00D073CE" w:rsidRPr="00F6252D" w:rsidRDefault="00D073CE" w:rsidP="00896E2C">
      <w:pPr>
        <w:spacing w:line="360" w:lineRule="auto"/>
        <w:ind w:right="-720" w:firstLine="720"/>
        <w:jc w:val="both"/>
        <w:rPr>
          <w:sz w:val="24"/>
          <w:szCs w:val="24"/>
        </w:rPr>
      </w:pPr>
      <w:r w:rsidRPr="00F6252D">
        <w:rPr>
          <w:sz w:val="24"/>
          <w:szCs w:val="24"/>
        </w:rPr>
        <w:t>From cataloguing point of view the distinction b/w book and non-books materials is artificial. Library is a place where documents are kept for the purpose to study, reference and research. The 2</w:t>
      </w:r>
      <w:r w:rsidRPr="00F6252D">
        <w:rPr>
          <w:sz w:val="24"/>
          <w:szCs w:val="24"/>
          <w:vertAlign w:val="superscript"/>
        </w:rPr>
        <w:t>nd</w:t>
      </w:r>
      <w:r w:rsidRPr="00F6252D">
        <w:rPr>
          <w:sz w:val="24"/>
          <w:szCs w:val="24"/>
        </w:rPr>
        <w:t xml:space="preserve"> edition of AACR II solved many cataloguing problems of non-book materials. It is easier to define non-book mater</w:t>
      </w:r>
      <w:bookmarkStart w:id="0" w:name="_GoBack"/>
      <w:bookmarkEnd w:id="0"/>
      <w:r w:rsidRPr="00F6252D">
        <w:rPr>
          <w:sz w:val="24"/>
          <w:szCs w:val="24"/>
        </w:rPr>
        <w:t>ials. All the materials requiring special methods of acquisition, cataloguing, use and storage not described by the standard rules for books, serials, music scores, constitutes the working definition.</w:t>
      </w:r>
    </w:p>
    <w:p w:rsidR="00DF03CF" w:rsidRPr="00F6252D" w:rsidRDefault="00D073CE" w:rsidP="001F634E">
      <w:pPr>
        <w:spacing w:line="360" w:lineRule="auto"/>
        <w:ind w:right="-720"/>
        <w:jc w:val="both"/>
        <w:rPr>
          <w:sz w:val="24"/>
          <w:szCs w:val="24"/>
        </w:rPr>
      </w:pPr>
      <w:r w:rsidRPr="00F6252D">
        <w:rPr>
          <w:b/>
          <w:sz w:val="24"/>
          <w:szCs w:val="24"/>
        </w:rPr>
        <w:t>BOOK MATERIALS:</w:t>
      </w:r>
      <w:r w:rsidRPr="00F6252D">
        <w:rPr>
          <w:sz w:val="24"/>
          <w:szCs w:val="24"/>
        </w:rPr>
        <w:t xml:space="preserve"> </w:t>
      </w:r>
    </w:p>
    <w:p w:rsidR="00D073CE" w:rsidRPr="00F6252D" w:rsidRDefault="00D073CE" w:rsidP="001F634E">
      <w:pPr>
        <w:spacing w:line="360" w:lineRule="auto"/>
        <w:ind w:right="-720"/>
        <w:jc w:val="both"/>
        <w:rPr>
          <w:sz w:val="24"/>
          <w:szCs w:val="24"/>
        </w:rPr>
      </w:pPr>
      <w:r w:rsidRPr="00F6252D">
        <w:rPr>
          <w:sz w:val="24"/>
          <w:szCs w:val="24"/>
        </w:rPr>
        <w:t>According to Dr.</w:t>
      </w:r>
      <w:r w:rsidR="00A65DF9" w:rsidRPr="00F6252D">
        <w:rPr>
          <w:sz w:val="24"/>
          <w:szCs w:val="24"/>
        </w:rPr>
        <w:t xml:space="preserve"> </w:t>
      </w:r>
      <w:r w:rsidRPr="00F6252D">
        <w:rPr>
          <w:sz w:val="24"/>
          <w:szCs w:val="24"/>
        </w:rPr>
        <w:t xml:space="preserve">P.N </w:t>
      </w:r>
      <w:proofErr w:type="spellStart"/>
      <w:r w:rsidRPr="00F6252D">
        <w:rPr>
          <w:sz w:val="24"/>
          <w:szCs w:val="24"/>
        </w:rPr>
        <w:t>Gour</w:t>
      </w:r>
      <w:proofErr w:type="spellEnd"/>
      <w:r w:rsidRPr="00F6252D">
        <w:rPr>
          <w:sz w:val="24"/>
          <w:szCs w:val="24"/>
        </w:rPr>
        <w:t xml:space="preserve"> “a set of printed literary pages forming a volume is called as book”. According to ALA Glossary “a literary composition especially a long systematic one is called book. According to UNESCO “a </w:t>
      </w:r>
      <w:proofErr w:type="spellStart"/>
      <w:r w:rsidRPr="00F6252D">
        <w:rPr>
          <w:sz w:val="24"/>
          <w:szCs w:val="24"/>
        </w:rPr>
        <w:t>non periodical</w:t>
      </w:r>
      <w:proofErr w:type="spellEnd"/>
      <w:r w:rsidRPr="00F6252D">
        <w:rPr>
          <w:sz w:val="24"/>
          <w:szCs w:val="24"/>
        </w:rPr>
        <w:t xml:space="preserve"> printed publication of at least 49 pages exclusive of cover pages is called as Book.</w:t>
      </w:r>
    </w:p>
    <w:p w:rsidR="00DF03CF" w:rsidRPr="00F6252D" w:rsidRDefault="00D073CE" w:rsidP="001F634E">
      <w:pPr>
        <w:spacing w:line="360" w:lineRule="auto"/>
        <w:ind w:right="-720"/>
        <w:jc w:val="both"/>
        <w:rPr>
          <w:b/>
          <w:sz w:val="24"/>
          <w:szCs w:val="24"/>
        </w:rPr>
      </w:pPr>
      <w:r w:rsidRPr="00F6252D">
        <w:rPr>
          <w:b/>
          <w:sz w:val="24"/>
          <w:szCs w:val="24"/>
        </w:rPr>
        <w:t>NON BOOK MATERIALS:</w:t>
      </w:r>
    </w:p>
    <w:p w:rsidR="00D073CE" w:rsidRPr="00F6252D" w:rsidRDefault="00D073CE" w:rsidP="001F634E">
      <w:pPr>
        <w:spacing w:line="360" w:lineRule="auto"/>
        <w:ind w:right="-720"/>
        <w:jc w:val="both"/>
        <w:rPr>
          <w:sz w:val="24"/>
          <w:szCs w:val="24"/>
        </w:rPr>
      </w:pPr>
      <w:r w:rsidRPr="00F6252D">
        <w:rPr>
          <w:sz w:val="24"/>
          <w:szCs w:val="24"/>
        </w:rPr>
        <w:t xml:space="preserve">According to </w:t>
      </w:r>
      <w:proofErr w:type="spellStart"/>
      <w:r w:rsidRPr="00F6252D">
        <w:rPr>
          <w:sz w:val="24"/>
          <w:szCs w:val="24"/>
        </w:rPr>
        <w:t>Dr.P.N</w:t>
      </w:r>
      <w:proofErr w:type="spellEnd"/>
      <w:r w:rsidRPr="00F6252D">
        <w:rPr>
          <w:sz w:val="24"/>
          <w:szCs w:val="24"/>
        </w:rPr>
        <w:t xml:space="preserve"> </w:t>
      </w:r>
      <w:proofErr w:type="spellStart"/>
      <w:r w:rsidRPr="00F6252D">
        <w:rPr>
          <w:sz w:val="24"/>
          <w:szCs w:val="24"/>
        </w:rPr>
        <w:t>Gour</w:t>
      </w:r>
      <w:proofErr w:type="spellEnd"/>
      <w:r w:rsidRPr="00F6252D">
        <w:rPr>
          <w:sz w:val="24"/>
          <w:szCs w:val="24"/>
        </w:rPr>
        <w:t xml:space="preserve"> “materials other than books e.g. audiovisual materials, vertical file materials, globes, maps, newspaper clipping, graphic materials and pictures </w:t>
      </w:r>
      <w:proofErr w:type="spellStart"/>
      <w:r w:rsidRPr="00F6252D">
        <w:rPr>
          <w:sz w:val="24"/>
          <w:szCs w:val="24"/>
        </w:rPr>
        <w:t>etc</w:t>
      </w:r>
      <w:proofErr w:type="spellEnd"/>
      <w:r w:rsidRPr="00F6252D">
        <w:rPr>
          <w:sz w:val="24"/>
          <w:szCs w:val="24"/>
        </w:rPr>
        <w:t xml:space="preserve"> are called non book materials.</w:t>
      </w:r>
    </w:p>
    <w:p w:rsidR="00D073CE" w:rsidRPr="00F6252D" w:rsidRDefault="00D073CE" w:rsidP="001F634E">
      <w:pPr>
        <w:spacing w:line="360" w:lineRule="auto"/>
        <w:ind w:right="-720"/>
        <w:jc w:val="both"/>
        <w:rPr>
          <w:sz w:val="24"/>
          <w:szCs w:val="24"/>
        </w:rPr>
      </w:pPr>
      <w:r w:rsidRPr="00F6252D">
        <w:rPr>
          <w:sz w:val="24"/>
          <w:szCs w:val="24"/>
        </w:rPr>
        <w:t>The non-book materials are:</w:t>
      </w:r>
    </w:p>
    <w:p w:rsidR="00D073CE" w:rsidRPr="00F6252D" w:rsidRDefault="00D073CE" w:rsidP="001C1626">
      <w:pPr>
        <w:numPr>
          <w:ilvl w:val="0"/>
          <w:numId w:val="45"/>
        </w:numPr>
        <w:tabs>
          <w:tab w:val="clear" w:pos="360"/>
          <w:tab w:val="num" w:pos="810"/>
        </w:tabs>
        <w:spacing w:line="360" w:lineRule="auto"/>
        <w:ind w:left="720" w:right="-720" w:hanging="90"/>
        <w:jc w:val="both"/>
        <w:rPr>
          <w:sz w:val="24"/>
          <w:szCs w:val="24"/>
        </w:rPr>
      </w:pPr>
      <w:r w:rsidRPr="00F6252D">
        <w:rPr>
          <w:sz w:val="24"/>
          <w:szCs w:val="24"/>
        </w:rPr>
        <w:t>Cartographic materials</w:t>
      </w:r>
    </w:p>
    <w:p w:rsidR="00D073CE" w:rsidRPr="00F6252D" w:rsidRDefault="00D073CE" w:rsidP="001C1626">
      <w:pPr>
        <w:numPr>
          <w:ilvl w:val="0"/>
          <w:numId w:val="45"/>
        </w:numPr>
        <w:tabs>
          <w:tab w:val="clear" w:pos="360"/>
          <w:tab w:val="num" w:pos="810"/>
        </w:tabs>
        <w:spacing w:line="360" w:lineRule="auto"/>
        <w:ind w:left="720" w:right="-720" w:hanging="90"/>
        <w:jc w:val="both"/>
        <w:rPr>
          <w:sz w:val="24"/>
          <w:szCs w:val="24"/>
        </w:rPr>
      </w:pPr>
      <w:r w:rsidRPr="00F6252D">
        <w:rPr>
          <w:sz w:val="24"/>
          <w:szCs w:val="24"/>
        </w:rPr>
        <w:t xml:space="preserve">Microforms </w:t>
      </w:r>
    </w:p>
    <w:p w:rsidR="001C1626" w:rsidRPr="00F6252D" w:rsidRDefault="00D073CE" w:rsidP="001C1626">
      <w:pPr>
        <w:numPr>
          <w:ilvl w:val="0"/>
          <w:numId w:val="45"/>
        </w:numPr>
        <w:tabs>
          <w:tab w:val="clear" w:pos="360"/>
          <w:tab w:val="num" w:pos="810"/>
        </w:tabs>
        <w:spacing w:line="360" w:lineRule="auto"/>
        <w:ind w:left="720" w:right="-720" w:hanging="90"/>
        <w:jc w:val="both"/>
        <w:rPr>
          <w:sz w:val="24"/>
          <w:szCs w:val="24"/>
        </w:rPr>
      </w:pPr>
      <w:r w:rsidRPr="00F6252D">
        <w:rPr>
          <w:sz w:val="24"/>
          <w:szCs w:val="24"/>
        </w:rPr>
        <w:t>Sound recordings</w:t>
      </w:r>
    </w:p>
    <w:p w:rsidR="001C1626" w:rsidRPr="00F6252D" w:rsidRDefault="00D073CE" w:rsidP="001C1626">
      <w:pPr>
        <w:numPr>
          <w:ilvl w:val="0"/>
          <w:numId w:val="45"/>
        </w:numPr>
        <w:tabs>
          <w:tab w:val="clear" w:pos="360"/>
          <w:tab w:val="num" w:pos="810"/>
        </w:tabs>
        <w:spacing w:line="360" w:lineRule="auto"/>
        <w:ind w:left="720" w:right="-720" w:hanging="90"/>
        <w:jc w:val="both"/>
        <w:rPr>
          <w:sz w:val="24"/>
          <w:szCs w:val="24"/>
        </w:rPr>
      </w:pPr>
      <w:r w:rsidRPr="00F6252D">
        <w:rPr>
          <w:sz w:val="24"/>
          <w:szCs w:val="24"/>
        </w:rPr>
        <w:t>Motion pictures and video recordings</w:t>
      </w:r>
    </w:p>
    <w:p w:rsidR="00D073CE" w:rsidRPr="00F6252D" w:rsidRDefault="00D073CE" w:rsidP="001C1626">
      <w:pPr>
        <w:numPr>
          <w:ilvl w:val="0"/>
          <w:numId w:val="45"/>
        </w:numPr>
        <w:tabs>
          <w:tab w:val="clear" w:pos="360"/>
          <w:tab w:val="num" w:pos="810"/>
        </w:tabs>
        <w:spacing w:line="360" w:lineRule="auto"/>
        <w:ind w:left="720" w:right="-720" w:hanging="90"/>
        <w:jc w:val="both"/>
        <w:rPr>
          <w:sz w:val="24"/>
          <w:szCs w:val="24"/>
        </w:rPr>
      </w:pPr>
      <w:r w:rsidRPr="00F6252D">
        <w:rPr>
          <w:sz w:val="24"/>
          <w:szCs w:val="24"/>
        </w:rPr>
        <w:t>Pictures</w:t>
      </w:r>
    </w:p>
    <w:p w:rsidR="001C1626" w:rsidRPr="00F6252D" w:rsidRDefault="00D073CE" w:rsidP="001F634E">
      <w:pPr>
        <w:spacing w:line="360" w:lineRule="auto"/>
        <w:ind w:right="-720"/>
        <w:jc w:val="both"/>
        <w:rPr>
          <w:b/>
          <w:sz w:val="24"/>
          <w:szCs w:val="24"/>
        </w:rPr>
      </w:pPr>
      <w:r w:rsidRPr="00F6252D">
        <w:rPr>
          <w:b/>
          <w:sz w:val="24"/>
          <w:szCs w:val="24"/>
        </w:rPr>
        <w:t>WHY NBM ARE KNOWN AS SPECIAL MATERIALS:</w:t>
      </w:r>
    </w:p>
    <w:p w:rsidR="00D073CE" w:rsidRPr="00F6252D" w:rsidRDefault="00D073CE" w:rsidP="001F634E">
      <w:pPr>
        <w:spacing w:line="360" w:lineRule="auto"/>
        <w:ind w:right="-720"/>
        <w:jc w:val="both"/>
        <w:rPr>
          <w:sz w:val="24"/>
          <w:szCs w:val="24"/>
        </w:rPr>
      </w:pPr>
      <w:r w:rsidRPr="00F6252D">
        <w:rPr>
          <w:sz w:val="24"/>
          <w:szCs w:val="24"/>
        </w:rPr>
        <w:t xml:space="preserve">Non book materials are also given the status of special materials, because these are found in a special format and they need a special environment as well as special handling. These materials are organized, according to specific rules and regulations. E.g. CD’s, Cassettes, Globes, Maps, Atlases, etc. have their own shape (format), structure and size. Hence they are called as Special materials. </w:t>
      </w:r>
    </w:p>
    <w:p w:rsidR="00D073CE" w:rsidRPr="00F6252D" w:rsidRDefault="00D073CE" w:rsidP="001F634E">
      <w:pPr>
        <w:spacing w:line="360" w:lineRule="auto"/>
        <w:ind w:right="-720"/>
        <w:jc w:val="both"/>
        <w:rPr>
          <w:sz w:val="24"/>
          <w:szCs w:val="24"/>
        </w:rPr>
      </w:pPr>
      <w:r w:rsidRPr="00F6252D">
        <w:rPr>
          <w:b/>
          <w:sz w:val="24"/>
          <w:szCs w:val="24"/>
        </w:rPr>
        <w:t xml:space="preserve">PHYSICAL NATURE OF NBM: </w:t>
      </w:r>
      <w:r w:rsidRPr="00F6252D">
        <w:rPr>
          <w:sz w:val="24"/>
          <w:szCs w:val="24"/>
        </w:rPr>
        <w:t xml:space="preserve"> </w:t>
      </w:r>
    </w:p>
    <w:p w:rsidR="00D073CE" w:rsidRPr="00F6252D" w:rsidRDefault="00D073CE" w:rsidP="00DF03CF">
      <w:pPr>
        <w:numPr>
          <w:ilvl w:val="0"/>
          <w:numId w:val="46"/>
        </w:numPr>
        <w:tabs>
          <w:tab w:val="clear" w:pos="360"/>
          <w:tab w:val="num" w:pos="720"/>
        </w:tabs>
        <w:spacing w:line="360" w:lineRule="auto"/>
        <w:ind w:left="720" w:right="-720"/>
        <w:jc w:val="both"/>
        <w:rPr>
          <w:sz w:val="24"/>
          <w:szCs w:val="24"/>
        </w:rPr>
      </w:pPr>
      <w:r w:rsidRPr="00F6252D">
        <w:rPr>
          <w:b/>
          <w:sz w:val="24"/>
          <w:szCs w:val="24"/>
        </w:rPr>
        <w:t>Variation in shape:</w:t>
      </w:r>
      <w:r w:rsidRPr="00F6252D">
        <w:rPr>
          <w:sz w:val="24"/>
          <w:szCs w:val="24"/>
        </w:rPr>
        <w:t xml:space="preserve"> Book materials have the same and single shape but NBM have their own specific shape e.g. maps, globes, A/V materials etc.</w:t>
      </w:r>
    </w:p>
    <w:p w:rsidR="00D073CE" w:rsidRPr="00F6252D" w:rsidRDefault="00D073CE" w:rsidP="00DF03CF">
      <w:pPr>
        <w:numPr>
          <w:ilvl w:val="0"/>
          <w:numId w:val="46"/>
        </w:numPr>
        <w:tabs>
          <w:tab w:val="clear" w:pos="360"/>
          <w:tab w:val="num" w:pos="720"/>
        </w:tabs>
        <w:spacing w:line="360" w:lineRule="auto"/>
        <w:ind w:left="720" w:right="-720"/>
        <w:jc w:val="both"/>
        <w:rPr>
          <w:sz w:val="24"/>
          <w:szCs w:val="24"/>
        </w:rPr>
      </w:pPr>
      <w:r w:rsidRPr="00F6252D">
        <w:rPr>
          <w:b/>
          <w:sz w:val="24"/>
          <w:szCs w:val="24"/>
        </w:rPr>
        <w:lastRenderedPageBreak/>
        <w:t>Variation in size:</w:t>
      </w:r>
      <w:r w:rsidRPr="00F6252D">
        <w:rPr>
          <w:sz w:val="24"/>
          <w:szCs w:val="24"/>
        </w:rPr>
        <w:t xml:space="preserve"> The NBM </w:t>
      </w:r>
      <w:proofErr w:type="gramStart"/>
      <w:r w:rsidRPr="00F6252D">
        <w:rPr>
          <w:sz w:val="24"/>
          <w:szCs w:val="24"/>
        </w:rPr>
        <w:t>vary</w:t>
      </w:r>
      <w:proofErr w:type="gramEnd"/>
      <w:r w:rsidRPr="00F6252D">
        <w:rPr>
          <w:sz w:val="24"/>
          <w:szCs w:val="24"/>
        </w:rPr>
        <w:t xml:space="preserve"> in size.</w:t>
      </w:r>
    </w:p>
    <w:p w:rsidR="00D073CE" w:rsidRPr="00F6252D" w:rsidRDefault="00D073CE" w:rsidP="00DF03CF">
      <w:pPr>
        <w:numPr>
          <w:ilvl w:val="0"/>
          <w:numId w:val="46"/>
        </w:numPr>
        <w:tabs>
          <w:tab w:val="clear" w:pos="360"/>
          <w:tab w:val="num" w:pos="720"/>
        </w:tabs>
        <w:spacing w:line="360" w:lineRule="auto"/>
        <w:ind w:left="720" w:right="-720"/>
        <w:jc w:val="both"/>
        <w:rPr>
          <w:sz w:val="24"/>
          <w:szCs w:val="24"/>
        </w:rPr>
      </w:pPr>
      <w:r w:rsidRPr="00F6252D">
        <w:rPr>
          <w:b/>
          <w:sz w:val="24"/>
          <w:szCs w:val="24"/>
        </w:rPr>
        <w:t>Variation in temperature and humidity:</w:t>
      </w:r>
      <w:r w:rsidRPr="00F6252D">
        <w:rPr>
          <w:sz w:val="24"/>
          <w:szCs w:val="24"/>
        </w:rPr>
        <w:t xml:space="preserve"> Each NBM </w:t>
      </w:r>
      <w:proofErr w:type="gramStart"/>
      <w:r w:rsidRPr="00F6252D">
        <w:rPr>
          <w:sz w:val="24"/>
          <w:szCs w:val="24"/>
        </w:rPr>
        <w:t>need</w:t>
      </w:r>
      <w:proofErr w:type="gramEnd"/>
      <w:r w:rsidRPr="00F6252D">
        <w:rPr>
          <w:sz w:val="24"/>
          <w:szCs w:val="24"/>
        </w:rPr>
        <w:t xml:space="preserve"> a specific temperature and humidity for its maintenance and future use.</w:t>
      </w:r>
    </w:p>
    <w:p w:rsidR="00D073CE" w:rsidRPr="00F6252D" w:rsidRDefault="00D073CE" w:rsidP="00DF03CF">
      <w:pPr>
        <w:numPr>
          <w:ilvl w:val="0"/>
          <w:numId w:val="46"/>
        </w:numPr>
        <w:tabs>
          <w:tab w:val="clear" w:pos="360"/>
          <w:tab w:val="num" w:pos="720"/>
        </w:tabs>
        <w:spacing w:line="360" w:lineRule="auto"/>
        <w:ind w:left="720" w:right="-720"/>
        <w:jc w:val="both"/>
        <w:rPr>
          <w:sz w:val="24"/>
          <w:szCs w:val="24"/>
        </w:rPr>
      </w:pPr>
      <w:r w:rsidRPr="00F6252D">
        <w:rPr>
          <w:b/>
          <w:sz w:val="24"/>
          <w:szCs w:val="24"/>
        </w:rPr>
        <w:t>Variation in material:</w:t>
      </w:r>
      <w:r w:rsidRPr="00F6252D">
        <w:rPr>
          <w:sz w:val="24"/>
          <w:szCs w:val="24"/>
        </w:rPr>
        <w:t xml:space="preserve"> The materials used in NBM also vary.</w:t>
      </w:r>
    </w:p>
    <w:p w:rsidR="00D073CE" w:rsidRPr="00F6252D" w:rsidRDefault="00D073CE" w:rsidP="001F634E">
      <w:pPr>
        <w:spacing w:line="360" w:lineRule="auto"/>
        <w:ind w:right="-720"/>
        <w:jc w:val="both"/>
        <w:rPr>
          <w:sz w:val="24"/>
          <w:szCs w:val="24"/>
        </w:rPr>
      </w:pPr>
      <w:r w:rsidRPr="00F6252D">
        <w:rPr>
          <w:b/>
          <w:sz w:val="24"/>
          <w:szCs w:val="24"/>
        </w:rPr>
        <w:t>SCOPE OF NBM:</w:t>
      </w:r>
      <w:r w:rsidRPr="00F6252D">
        <w:rPr>
          <w:sz w:val="24"/>
          <w:szCs w:val="24"/>
        </w:rPr>
        <w:t xml:space="preserve"> The scope of NBM is vast than Book materials because of;</w:t>
      </w:r>
    </w:p>
    <w:p w:rsidR="00D073CE" w:rsidRPr="00F6252D" w:rsidRDefault="00D073CE" w:rsidP="00DF03CF">
      <w:pPr>
        <w:numPr>
          <w:ilvl w:val="0"/>
          <w:numId w:val="47"/>
        </w:numPr>
        <w:tabs>
          <w:tab w:val="clear" w:pos="420"/>
          <w:tab w:val="num" w:pos="840"/>
        </w:tabs>
        <w:spacing w:line="360" w:lineRule="auto"/>
        <w:ind w:left="840" w:right="-720"/>
        <w:jc w:val="both"/>
        <w:rPr>
          <w:sz w:val="24"/>
          <w:szCs w:val="24"/>
        </w:rPr>
      </w:pPr>
      <w:r w:rsidRPr="00F6252D">
        <w:rPr>
          <w:b/>
          <w:sz w:val="24"/>
          <w:szCs w:val="24"/>
        </w:rPr>
        <w:t>Durability:</w:t>
      </w:r>
      <w:r w:rsidRPr="00F6252D">
        <w:rPr>
          <w:sz w:val="24"/>
          <w:szCs w:val="24"/>
        </w:rPr>
        <w:t xml:space="preserve"> NBM can be used and can be kept safe for a long period e.g. A/V </w:t>
      </w:r>
      <w:proofErr w:type="gramStart"/>
      <w:r w:rsidRPr="00F6252D">
        <w:rPr>
          <w:sz w:val="24"/>
          <w:szCs w:val="24"/>
        </w:rPr>
        <w:t>materials,</w:t>
      </w:r>
      <w:proofErr w:type="gramEnd"/>
      <w:r w:rsidRPr="00F6252D">
        <w:rPr>
          <w:sz w:val="24"/>
          <w:szCs w:val="24"/>
        </w:rPr>
        <w:t xml:space="preserve"> globes, maps, </w:t>
      </w:r>
      <w:proofErr w:type="spellStart"/>
      <w:r w:rsidRPr="00F6252D">
        <w:rPr>
          <w:sz w:val="24"/>
          <w:szCs w:val="24"/>
        </w:rPr>
        <w:t>etc</w:t>
      </w:r>
      <w:proofErr w:type="spellEnd"/>
      <w:r w:rsidRPr="00F6252D">
        <w:rPr>
          <w:sz w:val="24"/>
          <w:szCs w:val="24"/>
        </w:rPr>
        <w:t xml:space="preserve"> can be used for a long period.</w:t>
      </w:r>
    </w:p>
    <w:p w:rsidR="00D073CE" w:rsidRPr="00F6252D" w:rsidRDefault="00D073CE" w:rsidP="00DF03CF">
      <w:pPr>
        <w:numPr>
          <w:ilvl w:val="0"/>
          <w:numId w:val="47"/>
        </w:numPr>
        <w:tabs>
          <w:tab w:val="clear" w:pos="420"/>
          <w:tab w:val="num" w:pos="780"/>
        </w:tabs>
        <w:spacing w:line="360" w:lineRule="auto"/>
        <w:ind w:left="780" w:right="-720"/>
        <w:jc w:val="both"/>
        <w:rPr>
          <w:sz w:val="24"/>
          <w:szCs w:val="24"/>
        </w:rPr>
      </w:pPr>
      <w:r w:rsidRPr="00F6252D">
        <w:rPr>
          <w:b/>
          <w:sz w:val="24"/>
          <w:szCs w:val="24"/>
        </w:rPr>
        <w:t>Time saving:</w:t>
      </w:r>
      <w:r w:rsidRPr="00F6252D">
        <w:rPr>
          <w:sz w:val="24"/>
          <w:szCs w:val="24"/>
        </w:rPr>
        <w:t xml:space="preserve"> Due to more space available in the NBM more information can be recorded on them. Thus due to this facility more information can be consulted quickly and easily. So NBM save the time of readers.</w:t>
      </w:r>
    </w:p>
    <w:p w:rsidR="00571F41" w:rsidRPr="00F6252D" w:rsidRDefault="00571F41" w:rsidP="00DF03CF">
      <w:pPr>
        <w:numPr>
          <w:ilvl w:val="0"/>
          <w:numId w:val="48"/>
        </w:numPr>
        <w:tabs>
          <w:tab w:val="clear" w:pos="360"/>
          <w:tab w:val="num" w:pos="720"/>
        </w:tabs>
        <w:spacing w:line="360" w:lineRule="auto"/>
        <w:ind w:left="720" w:right="-720"/>
        <w:jc w:val="both"/>
        <w:rPr>
          <w:sz w:val="24"/>
          <w:szCs w:val="24"/>
        </w:rPr>
      </w:pPr>
      <w:r w:rsidRPr="00F6252D">
        <w:rPr>
          <w:b/>
          <w:sz w:val="24"/>
          <w:szCs w:val="24"/>
        </w:rPr>
        <w:t>New Trends:</w:t>
      </w:r>
      <w:r w:rsidRPr="00F6252D">
        <w:rPr>
          <w:sz w:val="24"/>
          <w:szCs w:val="24"/>
        </w:rPr>
        <w:t xml:space="preserve"> It gives the new trend in the historical world. One of the example is the whole Encyclopedia Britannica, HOLY QURAN MAJEED, DDC, is available on just three or four CD’s etc.</w:t>
      </w:r>
    </w:p>
    <w:p w:rsidR="00571F41" w:rsidRPr="00F6252D" w:rsidRDefault="00571F41" w:rsidP="00DF03CF">
      <w:pPr>
        <w:numPr>
          <w:ilvl w:val="0"/>
          <w:numId w:val="48"/>
        </w:numPr>
        <w:tabs>
          <w:tab w:val="clear" w:pos="360"/>
          <w:tab w:val="num" w:pos="720"/>
        </w:tabs>
        <w:spacing w:line="360" w:lineRule="auto"/>
        <w:ind w:left="720" w:right="-720"/>
        <w:jc w:val="both"/>
        <w:rPr>
          <w:b/>
          <w:sz w:val="24"/>
          <w:szCs w:val="24"/>
        </w:rPr>
      </w:pPr>
      <w:r w:rsidRPr="00F6252D">
        <w:rPr>
          <w:b/>
          <w:sz w:val="24"/>
          <w:szCs w:val="24"/>
        </w:rPr>
        <w:t>Compatibility:</w:t>
      </w:r>
      <w:r w:rsidRPr="00F6252D">
        <w:rPr>
          <w:sz w:val="24"/>
          <w:szCs w:val="24"/>
        </w:rPr>
        <w:t xml:space="preserve"> NBM such as CD’s or floppies Diskettes and </w:t>
      </w:r>
      <w:proofErr w:type="spellStart"/>
      <w:r w:rsidRPr="00F6252D">
        <w:rPr>
          <w:sz w:val="24"/>
          <w:szCs w:val="24"/>
        </w:rPr>
        <w:t>Harddisks</w:t>
      </w:r>
      <w:proofErr w:type="spellEnd"/>
      <w:r w:rsidRPr="00F6252D">
        <w:rPr>
          <w:sz w:val="24"/>
          <w:szCs w:val="24"/>
        </w:rPr>
        <w:t xml:space="preserve"> </w:t>
      </w:r>
      <w:proofErr w:type="spellStart"/>
      <w:r w:rsidRPr="00F6252D">
        <w:rPr>
          <w:sz w:val="24"/>
          <w:szCs w:val="24"/>
        </w:rPr>
        <w:t>etc</w:t>
      </w:r>
      <w:proofErr w:type="spellEnd"/>
      <w:r w:rsidRPr="00F6252D">
        <w:rPr>
          <w:sz w:val="24"/>
          <w:szCs w:val="24"/>
        </w:rPr>
        <w:t xml:space="preserve"> having mush space as compare to book materials. Therefore more information can be inserted and stored in it. E.g. now a day the whole Encyclopedia Britannica, DDC scheme, </w:t>
      </w:r>
      <w:proofErr w:type="spellStart"/>
      <w:r w:rsidRPr="00F6252D">
        <w:rPr>
          <w:sz w:val="24"/>
          <w:szCs w:val="24"/>
        </w:rPr>
        <w:t>etc</w:t>
      </w:r>
      <w:proofErr w:type="spellEnd"/>
      <w:r w:rsidRPr="00F6252D">
        <w:rPr>
          <w:sz w:val="24"/>
          <w:szCs w:val="24"/>
        </w:rPr>
        <w:t xml:space="preserve"> are available in CD’s.</w:t>
      </w:r>
    </w:p>
    <w:p w:rsidR="00DF03CF" w:rsidRPr="00F6252D" w:rsidRDefault="00571F41" w:rsidP="001F634E">
      <w:pPr>
        <w:spacing w:line="360" w:lineRule="auto"/>
        <w:ind w:right="-720"/>
        <w:jc w:val="both"/>
        <w:rPr>
          <w:sz w:val="24"/>
          <w:szCs w:val="24"/>
        </w:rPr>
      </w:pPr>
      <w:r w:rsidRPr="00F6252D">
        <w:rPr>
          <w:b/>
          <w:sz w:val="24"/>
          <w:szCs w:val="24"/>
        </w:rPr>
        <w:t>ORGANIZATION OF NBM:</w:t>
      </w:r>
      <w:r w:rsidRPr="00F6252D">
        <w:rPr>
          <w:sz w:val="24"/>
          <w:szCs w:val="24"/>
        </w:rPr>
        <w:t xml:space="preserve"> </w:t>
      </w:r>
    </w:p>
    <w:p w:rsidR="00571F41" w:rsidRPr="00F6252D" w:rsidRDefault="00571F41" w:rsidP="001F634E">
      <w:pPr>
        <w:spacing w:line="360" w:lineRule="auto"/>
        <w:ind w:right="-720"/>
        <w:jc w:val="both"/>
        <w:rPr>
          <w:sz w:val="24"/>
          <w:szCs w:val="24"/>
        </w:rPr>
      </w:pPr>
      <w:r w:rsidRPr="00F6252D">
        <w:rPr>
          <w:sz w:val="24"/>
          <w:szCs w:val="24"/>
        </w:rPr>
        <w:t xml:space="preserve">The NBM have </w:t>
      </w:r>
      <w:proofErr w:type="gramStart"/>
      <w:r w:rsidRPr="00F6252D">
        <w:rPr>
          <w:sz w:val="24"/>
          <w:szCs w:val="24"/>
        </w:rPr>
        <w:t>their own</w:t>
      </w:r>
      <w:proofErr w:type="gramEnd"/>
      <w:r w:rsidRPr="00F6252D">
        <w:rPr>
          <w:sz w:val="24"/>
          <w:szCs w:val="24"/>
        </w:rPr>
        <w:t xml:space="preserve"> format. It has its own specific format, size, structure, and it needs a special environment to maintain it for a long period. Thus due to its special qualities, its organization in the library is also different from book materials. During organization of book materials we only kept in view the subject </w:t>
      </w:r>
      <w:proofErr w:type="spellStart"/>
      <w:r w:rsidRPr="00F6252D">
        <w:rPr>
          <w:sz w:val="24"/>
          <w:szCs w:val="24"/>
        </w:rPr>
        <w:t>mater</w:t>
      </w:r>
      <w:proofErr w:type="spellEnd"/>
      <w:r w:rsidRPr="00F6252D">
        <w:rPr>
          <w:sz w:val="24"/>
          <w:szCs w:val="24"/>
        </w:rPr>
        <w:t xml:space="preserve"> of the books but in case of organizing NBM there are some essential points, which are;</w:t>
      </w:r>
    </w:p>
    <w:p w:rsidR="00571F41" w:rsidRPr="00F6252D" w:rsidRDefault="00571F41" w:rsidP="00DF03CF">
      <w:pPr>
        <w:numPr>
          <w:ilvl w:val="0"/>
          <w:numId w:val="49"/>
        </w:numPr>
        <w:tabs>
          <w:tab w:val="clear" w:pos="360"/>
          <w:tab w:val="num" w:pos="1080"/>
        </w:tabs>
        <w:spacing w:line="360" w:lineRule="auto"/>
        <w:ind w:left="1080" w:right="-720"/>
        <w:jc w:val="both"/>
        <w:rPr>
          <w:sz w:val="24"/>
          <w:szCs w:val="24"/>
        </w:rPr>
      </w:pPr>
      <w:r w:rsidRPr="00F6252D">
        <w:rPr>
          <w:b/>
          <w:sz w:val="24"/>
          <w:szCs w:val="24"/>
        </w:rPr>
        <w:t>Who will use the Materials:</w:t>
      </w:r>
      <w:r w:rsidRPr="00F6252D">
        <w:rPr>
          <w:sz w:val="24"/>
          <w:szCs w:val="24"/>
        </w:rPr>
        <w:t xml:space="preserve"> It means the users or readers which include;</w:t>
      </w:r>
    </w:p>
    <w:p w:rsidR="00571F41" w:rsidRPr="00F6252D" w:rsidRDefault="00571F41" w:rsidP="00DF03CF">
      <w:pPr>
        <w:spacing w:line="360" w:lineRule="auto"/>
        <w:ind w:left="720" w:right="-720" w:firstLine="720"/>
        <w:jc w:val="both"/>
        <w:rPr>
          <w:sz w:val="24"/>
          <w:szCs w:val="24"/>
        </w:rPr>
      </w:pPr>
      <w:r w:rsidRPr="00F6252D">
        <w:rPr>
          <w:sz w:val="24"/>
          <w:szCs w:val="24"/>
        </w:rPr>
        <w:t>(1) The students</w:t>
      </w:r>
    </w:p>
    <w:p w:rsidR="00571F41" w:rsidRPr="00F6252D" w:rsidRDefault="00571F41" w:rsidP="00DF03CF">
      <w:pPr>
        <w:spacing w:line="360" w:lineRule="auto"/>
        <w:ind w:left="1440" w:right="-720"/>
        <w:jc w:val="both"/>
        <w:rPr>
          <w:sz w:val="24"/>
          <w:szCs w:val="24"/>
        </w:rPr>
      </w:pPr>
      <w:r w:rsidRPr="00F6252D">
        <w:rPr>
          <w:sz w:val="24"/>
          <w:szCs w:val="24"/>
        </w:rPr>
        <w:t>(2) Teachers</w:t>
      </w:r>
    </w:p>
    <w:p w:rsidR="00571F41" w:rsidRPr="00F6252D" w:rsidRDefault="00571F41" w:rsidP="00DF03CF">
      <w:pPr>
        <w:spacing w:line="360" w:lineRule="auto"/>
        <w:ind w:left="720" w:right="-720" w:firstLine="720"/>
        <w:jc w:val="both"/>
        <w:rPr>
          <w:sz w:val="24"/>
          <w:szCs w:val="24"/>
        </w:rPr>
      </w:pPr>
      <w:r w:rsidRPr="00F6252D">
        <w:rPr>
          <w:sz w:val="24"/>
          <w:szCs w:val="24"/>
        </w:rPr>
        <w:t xml:space="preserve">(3) Researchers </w:t>
      </w:r>
    </w:p>
    <w:p w:rsidR="00571F41" w:rsidRPr="00F6252D" w:rsidRDefault="00571F41" w:rsidP="00DF03CF">
      <w:pPr>
        <w:spacing w:line="360" w:lineRule="auto"/>
        <w:ind w:left="720" w:right="-720"/>
        <w:jc w:val="both"/>
        <w:rPr>
          <w:sz w:val="24"/>
          <w:szCs w:val="24"/>
        </w:rPr>
      </w:pPr>
      <w:r w:rsidRPr="00F6252D">
        <w:rPr>
          <w:sz w:val="24"/>
          <w:szCs w:val="24"/>
        </w:rPr>
        <w:t>Thus during organizing the NBM these different kinds of users and their special needs should be kept in view.</w:t>
      </w:r>
    </w:p>
    <w:p w:rsidR="00571F41" w:rsidRPr="00F6252D" w:rsidRDefault="00571F41" w:rsidP="00DF03CF">
      <w:pPr>
        <w:numPr>
          <w:ilvl w:val="0"/>
          <w:numId w:val="49"/>
        </w:numPr>
        <w:tabs>
          <w:tab w:val="clear" w:pos="360"/>
          <w:tab w:val="num" w:pos="1080"/>
        </w:tabs>
        <w:spacing w:line="360" w:lineRule="auto"/>
        <w:ind w:left="1080" w:right="-720"/>
        <w:jc w:val="both"/>
        <w:rPr>
          <w:sz w:val="24"/>
          <w:szCs w:val="24"/>
        </w:rPr>
      </w:pPr>
      <w:r w:rsidRPr="00F6252D">
        <w:rPr>
          <w:b/>
          <w:sz w:val="24"/>
          <w:szCs w:val="24"/>
        </w:rPr>
        <w:t xml:space="preserve">What is the Function of NBM: </w:t>
      </w:r>
      <w:r w:rsidRPr="00F6252D">
        <w:rPr>
          <w:sz w:val="24"/>
          <w:szCs w:val="24"/>
        </w:rPr>
        <w:t xml:space="preserve"> It means the NBM existing in a library used for which purposes and what kinds of information they are providing to the readers of which type they include;</w:t>
      </w:r>
    </w:p>
    <w:p w:rsidR="00571F41" w:rsidRPr="00F6252D" w:rsidRDefault="00571F41" w:rsidP="00DF03CF">
      <w:pPr>
        <w:numPr>
          <w:ilvl w:val="0"/>
          <w:numId w:val="51"/>
        </w:numPr>
        <w:tabs>
          <w:tab w:val="clear" w:pos="360"/>
          <w:tab w:val="num" w:pos="1800"/>
        </w:tabs>
        <w:spacing w:line="360" w:lineRule="auto"/>
        <w:ind w:left="1800" w:right="-720"/>
        <w:jc w:val="both"/>
        <w:rPr>
          <w:sz w:val="24"/>
          <w:szCs w:val="24"/>
        </w:rPr>
      </w:pPr>
      <w:r w:rsidRPr="00F6252D">
        <w:rPr>
          <w:b/>
          <w:sz w:val="24"/>
          <w:szCs w:val="24"/>
        </w:rPr>
        <w:lastRenderedPageBreak/>
        <w:t>Reference materials:</w:t>
      </w:r>
      <w:r w:rsidRPr="00F6252D">
        <w:rPr>
          <w:sz w:val="24"/>
          <w:szCs w:val="24"/>
        </w:rPr>
        <w:t xml:space="preserve"> It includes those NBM, which are used for reference purposes such as maps, globes, Atlases etc.</w:t>
      </w:r>
    </w:p>
    <w:p w:rsidR="00571F41" w:rsidRPr="00F6252D" w:rsidRDefault="00571F41" w:rsidP="00DF03CF">
      <w:pPr>
        <w:numPr>
          <w:ilvl w:val="0"/>
          <w:numId w:val="51"/>
        </w:numPr>
        <w:tabs>
          <w:tab w:val="clear" w:pos="360"/>
          <w:tab w:val="num" w:pos="1800"/>
        </w:tabs>
        <w:spacing w:line="360" w:lineRule="auto"/>
        <w:ind w:left="1800" w:right="-720"/>
        <w:jc w:val="both"/>
        <w:rPr>
          <w:sz w:val="24"/>
          <w:szCs w:val="24"/>
        </w:rPr>
      </w:pPr>
      <w:r w:rsidRPr="00F6252D">
        <w:rPr>
          <w:b/>
          <w:sz w:val="24"/>
          <w:szCs w:val="24"/>
        </w:rPr>
        <w:t>Teaching Aids:</w:t>
      </w:r>
      <w:r w:rsidRPr="00F6252D">
        <w:rPr>
          <w:sz w:val="24"/>
          <w:szCs w:val="24"/>
        </w:rPr>
        <w:t xml:space="preserve"> It includes those NBM, which are used by teachers only for the purpose to enhance their teaching skills.</w:t>
      </w:r>
    </w:p>
    <w:p w:rsidR="00571F41" w:rsidRPr="00F6252D" w:rsidRDefault="00571F41" w:rsidP="00DF03CF">
      <w:pPr>
        <w:pStyle w:val="ListParagraph"/>
        <w:numPr>
          <w:ilvl w:val="0"/>
          <w:numId w:val="51"/>
        </w:numPr>
        <w:tabs>
          <w:tab w:val="clear" w:pos="360"/>
          <w:tab w:val="num" w:pos="1800"/>
        </w:tabs>
        <w:spacing w:line="360" w:lineRule="auto"/>
        <w:ind w:left="1800" w:right="-720"/>
        <w:jc w:val="both"/>
        <w:rPr>
          <w:sz w:val="24"/>
          <w:szCs w:val="24"/>
        </w:rPr>
      </w:pPr>
      <w:r w:rsidRPr="00F6252D">
        <w:rPr>
          <w:b/>
          <w:sz w:val="24"/>
          <w:szCs w:val="24"/>
        </w:rPr>
        <w:t>Text Materials:</w:t>
      </w:r>
      <w:r w:rsidRPr="00F6252D">
        <w:rPr>
          <w:sz w:val="24"/>
          <w:szCs w:val="24"/>
        </w:rPr>
        <w:t xml:space="preserve"> It includes those NBM, which are used by the member students such as different documentary films, plays, etc.</w:t>
      </w:r>
    </w:p>
    <w:p w:rsidR="00571F41" w:rsidRPr="00F6252D" w:rsidRDefault="00571F41" w:rsidP="00DF03CF">
      <w:pPr>
        <w:numPr>
          <w:ilvl w:val="0"/>
          <w:numId w:val="49"/>
        </w:numPr>
        <w:tabs>
          <w:tab w:val="clear" w:pos="360"/>
          <w:tab w:val="num" w:pos="1080"/>
        </w:tabs>
        <w:spacing w:line="360" w:lineRule="auto"/>
        <w:ind w:left="1080" w:right="-720"/>
        <w:jc w:val="both"/>
        <w:rPr>
          <w:sz w:val="24"/>
          <w:szCs w:val="24"/>
        </w:rPr>
      </w:pPr>
      <w:r w:rsidRPr="00F6252D">
        <w:rPr>
          <w:b/>
          <w:sz w:val="24"/>
          <w:szCs w:val="24"/>
        </w:rPr>
        <w:t>What Special storage and maintenance problems a special material possesses:</w:t>
      </w:r>
      <w:r w:rsidRPr="00F6252D">
        <w:rPr>
          <w:sz w:val="24"/>
          <w:szCs w:val="24"/>
        </w:rPr>
        <w:t xml:space="preserve"> Each NBM is a special material in which each one having its own specific format and each one required a specific temperature and environment for its </w:t>
      </w:r>
      <w:proofErr w:type="spellStart"/>
      <w:r w:rsidRPr="00F6252D">
        <w:rPr>
          <w:sz w:val="24"/>
          <w:szCs w:val="24"/>
        </w:rPr>
        <w:t>maintenance.There</w:t>
      </w:r>
      <w:proofErr w:type="spellEnd"/>
      <w:r w:rsidRPr="00F6252D">
        <w:rPr>
          <w:sz w:val="24"/>
          <w:szCs w:val="24"/>
        </w:rPr>
        <w:t xml:space="preserve"> are a number of problems creating during organizing or cataloguing a NBM in the </w:t>
      </w:r>
      <w:proofErr w:type="spellStart"/>
      <w:r w:rsidRPr="00F6252D">
        <w:rPr>
          <w:sz w:val="24"/>
          <w:szCs w:val="24"/>
        </w:rPr>
        <w:t>library.They</w:t>
      </w:r>
      <w:proofErr w:type="spellEnd"/>
      <w:r w:rsidRPr="00F6252D">
        <w:rPr>
          <w:sz w:val="24"/>
          <w:szCs w:val="24"/>
        </w:rPr>
        <w:t xml:space="preserve"> are;</w:t>
      </w:r>
    </w:p>
    <w:p w:rsidR="00571F41" w:rsidRPr="00F6252D" w:rsidRDefault="00571F41" w:rsidP="00DF03CF">
      <w:pPr>
        <w:numPr>
          <w:ilvl w:val="0"/>
          <w:numId w:val="50"/>
        </w:numPr>
        <w:tabs>
          <w:tab w:val="clear" w:pos="360"/>
          <w:tab w:val="num" w:pos="1080"/>
        </w:tabs>
        <w:spacing w:line="360" w:lineRule="auto"/>
        <w:ind w:left="1080" w:right="-720"/>
        <w:jc w:val="both"/>
        <w:rPr>
          <w:sz w:val="24"/>
          <w:szCs w:val="24"/>
        </w:rPr>
      </w:pPr>
      <w:r w:rsidRPr="00F6252D">
        <w:rPr>
          <w:b/>
          <w:sz w:val="24"/>
          <w:szCs w:val="24"/>
        </w:rPr>
        <w:t>Title Problem:</w:t>
      </w:r>
      <w:r w:rsidRPr="00F6252D">
        <w:rPr>
          <w:sz w:val="24"/>
          <w:szCs w:val="24"/>
        </w:rPr>
        <w:t xml:space="preserve"> Sometimes NBM do not have title, due to which problems may create during cataloguing </w:t>
      </w:r>
      <w:proofErr w:type="spellStart"/>
      <w:r w:rsidRPr="00F6252D">
        <w:rPr>
          <w:sz w:val="24"/>
          <w:szCs w:val="24"/>
        </w:rPr>
        <w:t>them.e.g</w:t>
      </w:r>
      <w:proofErr w:type="spellEnd"/>
      <w:r w:rsidRPr="00F6252D">
        <w:rPr>
          <w:sz w:val="24"/>
          <w:szCs w:val="24"/>
        </w:rPr>
        <w:t xml:space="preserve"> A/V materials if they do not have any label or container or sticker, it will create problems for the cataloguer during cataloguing. Similarly a map, globe, or any other NBM without label, sticker or accompanying materials will produce problems during cataloguing.</w:t>
      </w:r>
    </w:p>
    <w:p w:rsidR="00571F41" w:rsidRPr="00F6252D" w:rsidRDefault="00571F41" w:rsidP="00DF03CF">
      <w:pPr>
        <w:numPr>
          <w:ilvl w:val="0"/>
          <w:numId w:val="50"/>
        </w:numPr>
        <w:tabs>
          <w:tab w:val="clear" w:pos="360"/>
          <w:tab w:val="num" w:pos="1080"/>
        </w:tabs>
        <w:spacing w:line="360" w:lineRule="auto"/>
        <w:ind w:left="1080" w:right="-720"/>
        <w:jc w:val="both"/>
        <w:rPr>
          <w:sz w:val="24"/>
          <w:szCs w:val="24"/>
        </w:rPr>
      </w:pPr>
      <w:r w:rsidRPr="00F6252D">
        <w:rPr>
          <w:b/>
          <w:sz w:val="24"/>
          <w:szCs w:val="24"/>
        </w:rPr>
        <w:t>Establishment of Author statement:</w:t>
      </w:r>
      <w:r w:rsidRPr="00F6252D">
        <w:rPr>
          <w:sz w:val="24"/>
          <w:szCs w:val="24"/>
        </w:rPr>
        <w:t xml:space="preserve"> During organizing NBM in the library problems may create because many NBM do not indicate who is responsible for its designing, who edited it, who compiled it etc.</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t>Bibliographical Description:</w:t>
      </w:r>
      <w:r w:rsidRPr="00F6252D">
        <w:rPr>
          <w:sz w:val="24"/>
          <w:szCs w:val="24"/>
        </w:rPr>
        <w:t xml:space="preserve"> In NBM sometimes bibliographical description such as date of publication or releasing, name of publisher or releaser, place of publication or releasing, cartographer, illustrator, compiler, editor, translator, producer, director </w:t>
      </w:r>
      <w:proofErr w:type="spellStart"/>
      <w:r w:rsidRPr="00F6252D">
        <w:rPr>
          <w:sz w:val="24"/>
          <w:szCs w:val="24"/>
        </w:rPr>
        <w:t>etc</w:t>
      </w:r>
      <w:proofErr w:type="spellEnd"/>
      <w:r w:rsidRPr="00F6252D">
        <w:rPr>
          <w:sz w:val="24"/>
          <w:szCs w:val="24"/>
        </w:rPr>
        <w:t xml:space="preserve"> are missing or absent which are very essential for its cataloguing. Thus it also </w:t>
      </w:r>
      <w:proofErr w:type="gramStart"/>
      <w:r w:rsidRPr="00F6252D">
        <w:rPr>
          <w:sz w:val="24"/>
          <w:szCs w:val="24"/>
        </w:rPr>
        <w:t>create</w:t>
      </w:r>
      <w:proofErr w:type="gramEnd"/>
      <w:r w:rsidRPr="00F6252D">
        <w:rPr>
          <w:sz w:val="24"/>
          <w:szCs w:val="24"/>
        </w:rPr>
        <w:t xml:space="preserve"> problems.</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t>Decision making:</w:t>
      </w:r>
      <w:r w:rsidRPr="00F6252D">
        <w:rPr>
          <w:sz w:val="24"/>
          <w:szCs w:val="24"/>
        </w:rPr>
        <w:t xml:space="preserve"> In case of author, translator, editor, compiler, cartographer, producer, director, photographer </w:t>
      </w:r>
      <w:proofErr w:type="spellStart"/>
      <w:r w:rsidRPr="00F6252D">
        <w:rPr>
          <w:sz w:val="24"/>
          <w:szCs w:val="24"/>
        </w:rPr>
        <w:t>etc.are</w:t>
      </w:r>
      <w:proofErr w:type="spellEnd"/>
      <w:r w:rsidRPr="00F6252D">
        <w:rPr>
          <w:sz w:val="24"/>
          <w:szCs w:val="24"/>
        </w:rPr>
        <w:t xml:space="preserve"> not found on NBM then it is very difficult to decide under which access point it should be entered in the catalogue.</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t>Professional Knowledge:</w:t>
      </w:r>
      <w:r w:rsidRPr="00F6252D">
        <w:rPr>
          <w:sz w:val="24"/>
          <w:szCs w:val="24"/>
        </w:rPr>
        <w:t xml:space="preserve"> Like book materials there are involved rules and regulations and techniques in the cataloguing of </w:t>
      </w:r>
      <w:proofErr w:type="spellStart"/>
      <w:r w:rsidRPr="00F6252D">
        <w:rPr>
          <w:sz w:val="24"/>
          <w:szCs w:val="24"/>
        </w:rPr>
        <w:t>NBM.If</w:t>
      </w:r>
      <w:proofErr w:type="spellEnd"/>
      <w:r w:rsidRPr="00F6252D">
        <w:rPr>
          <w:sz w:val="24"/>
          <w:szCs w:val="24"/>
        </w:rPr>
        <w:t xml:space="preserve"> a cataloguer or a professional librarian do not know how to catalogue them, how to place them, how to operate </w:t>
      </w:r>
      <w:proofErr w:type="spellStart"/>
      <w:r w:rsidRPr="00F6252D">
        <w:rPr>
          <w:sz w:val="24"/>
          <w:szCs w:val="24"/>
        </w:rPr>
        <w:t>them.etc</w:t>
      </w:r>
      <w:proofErr w:type="spellEnd"/>
      <w:r w:rsidRPr="00F6252D">
        <w:rPr>
          <w:sz w:val="24"/>
          <w:szCs w:val="24"/>
        </w:rPr>
        <w:t xml:space="preserve">, it will create problems during cataloguing. Apart from this there are also some technical terms using for NBM such as “VHS, DS, HD, VCR, VCP, AV, etc. Thus if the cataloguer does not know about these terms he </w:t>
      </w:r>
      <w:proofErr w:type="spellStart"/>
      <w:r w:rsidRPr="00F6252D">
        <w:rPr>
          <w:sz w:val="24"/>
          <w:szCs w:val="24"/>
        </w:rPr>
        <w:t>can not</w:t>
      </w:r>
      <w:proofErr w:type="spellEnd"/>
      <w:r w:rsidRPr="00F6252D">
        <w:rPr>
          <w:sz w:val="24"/>
          <w:szCs w:val="24"/>
        </w:rPr>
        <w:t xml:space="preserve"> catalogue these materials exactly.</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lastRenderedPageBreak/>
        <w:t>Special auxiliaries and equipment:</w:t>
      </w:r>
      <w:r w:rsidRPr="00F6252D">
        <w:rPr>
          <w:sz w:val="24"/>
          <w:szCs w:val="24"/>
        </w:rPr>
        <w:t xml:space="preserve"> NBM such as CD’s, A/V tapes, Microfilm, microfiches </w:t>
      </w:r>
      <w:proofErr w:type="spellStart"/>
      <w:r w:rsidRPr="00F6252D">
        <w:rPr>
          <w:sz w:val="24"/>
          <w:szCs w:val="24"/>
        </w:rPr>
        <w:t>etc</w:t>
      </w:r>
      <w:proofErr w:type="spellEnd"/>
      <w:r w:rsidRPr="00F6252D">
        <w:rPr>
          <w:sz w:val="24"/>
          <w:szCs w:val="24"/>
        </w:rPr>
        <w:t xml:space="preserve"> need special machines or equipment to be operated and to get the required information. If these </w:t>
      </w:r>
      <w:proofErr w:type="spellStart"/>
      <w:r w:rsidRPr="00F6252D">
        <w:rPr>
          <w:sz w:val="24"/>
          <w:szCs w:val="24"/>
        </w:rPr>
        <w:t>equipments</w:t>
      </w:r>
      <w:proofErr w:type="spellEnd"/>
      <w:r w:rsidRPr="00F6252D">
        <w:rPr>
          <w:sz w:val="24"/>
          <w:szCs w:val="24"/>
        </w:rPr>
        <w:t xml:space="preserve"> are not available in the library its auxiliaries are useless.</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t>Special cataloguing tools:</w:t>
      </w:r>
      <w:r w:rsidRPr="00F6252D">
        <w:rPr>
          <w:sz w:val="24"/>
          <w:szCs w:val="24"/>
        </w:rPr>
        <w:t xml:space="preserve"> In case of book materials for cataloguing purposes there are various special tools available such as sear list of subject heading, Anglo American cataloguing Rules (AACR II), library of congress subject heading etc. These can be used during cataloguing of book materials in the library, but for NBM there is found no suitable and comprehensive tool to be used for cataloguing purpose. </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t>Forged Materials:</w:t>
      </w:r>
      <w:r w:rsidRPr="00F6252D">
        <w:rPr>
          <w:sz w:val="24"/>
          <w:szCs w:val="24"/>
        </w:rPr>
        <w:t xml:space="preserve"> Forged or printed materials can also </w:t>
      </w:r>
      <w:proofErr w:type="spellStart"/>
      <w:r w:rsidRPr="00F6252D">
        <w:rPr>
          <w:sz w:val="24"/>
          <w:szCs w:val="24"/>
        </w:rPr>
        <w:t>produced</w:t>
      </w:r>
      <w:proofErr w:type="spellEnd"/>
      <w:r w:rsidRPr="00F6252D">
        <w:rPr>
          <w:sz w:val="24"/>
          <w:szCs w:val="24"/>
        </w:rPr>
        <w:t xml:space="preserve"> problems in organization of NBM e.g.; if the NBM are pirated one and copied ordinarily on low cost materials, it will break off the valuable equipment using for that purposes. Similarly such materials normally do not possess statement of responsibility which is most essential for cataloguing purposes.</w:t>
      </w:r>
    </w:p>
    <w:p w:rsidR="00A56D5D" w:rsidRPr="00F6252D" w:rsidRDefault="00A56D5D" w:rsidP="00DF03CF">
      <w:pPr>
        <w:numPr>
          <w:ilvl w:val="0"/>
          <w:numId w:val="52"/>
        </w:numPr>
        <w:tabs>
          <w:tab w:val="clear" w:pos="360"/>
          <w:tab w:val="num" w:pos="1080"/>
        </w:tabs>
        <w:spacing w:line="360" w:lineRule="auto"/>
        <w:ind w:left="1080" w:right="-720"/>
        <w:jc w:val="both"/>
        <w:rPr>
          <w:sz w:val="24"/>
          <w:szCs w:val="24"/>
        </w:rPr>
      </w:pPr>
      <w:r w:rsidRPr="00F6252D">
        <w:rPr>
          <w:b/>
          <w:sz w:val="24"/>
          <w:szCs w:val="24"/>
        </w:rPr>
        <w:t>Materials of international characters:</w:t>
      </w:r>
      <w:r w:rsidRPr="00F6252D">
        <w:rPr>
          <w:sz w:val="24"/>
          <w:szCs w:val="24"/>
        </w:rPr>
        <w:t xml:space="preserve"> There are various international </w:t>
      </w:r>
      <w:proofErr w:type="spellStart"/>
      <w:r w:rsidRPr="00F6252D">
        <w:rPr>
          <w:sz w:val="24"/>
          <w:szCs w:val="24"/>
        </w:rPr>
        <w:t>caharacters,signs</w:t>
      </w:r>
      <w:proofErr w:type="spellEnd"/>
      <w:r w:rsidRPr="00F6252D">
        <w:rPr>
          <w:sz w:val="24"/>
          <w:szCs w:val="24"/>
        </w:rPr>
        <w:t xml:space="preserve">, and symbols about which it is necessary for the cataloguer to know that for which purposes they are </w:t>
      </w:r>
      <w:proofErr w:type="spellStart"/>
      <w:r w:rsidRPr="00F6252D">
        <w:rPr>
          <w:sz w:val="24"/>
          <w:szCs w:val="24"/>
        </w:rPr>
        <w:t>used.e.g</w:t>
      </w:r>
      <w:proofErr w:type="spellEnd"/>
      <w:r w:rsidRPr="00F6252D">
        <w:rPr>
          <w:sz w:val="24"/>
          <w:szCs w:val="24"/>
        </w:rPr>
        <w:t xml:space="preserve"> ;</w:t>
      </w:r>
    </w:p>
    <w:p w:rsidR="00A56D5D" w:rsidRPr="00F6252D" w:rsidRDefault="00A56D5D" w:rsidP="00DF03CF">
      <w:pPr>
        <w:numPr>
          <w:ilvl w:val="0"/>
          <w:numId w:val="53"/>
        </w:numPr>
        <w:tabs>
          <w:tab w:val="clear" w:pos="720"/>
          <w:tab w:val="num" w:pos="3600"/>
        </w:tabs>
        <w:spacing w:line="360" w:lineRule="auto"/>
        <w:ind w:left="3600" w:right="-720"/>
        <w:jc w:val="both"/>
        <w:rPr>
          <w:sz w:val="24"/>
          <w:szCs w:val="24"/>
        </w:rPr>
      </w:pPr>
      <w:proofErr w:type="gramStart"/>
      <w:r w:rsidRPr="00F6252D">
        <w:rPr>
          <w:b/>
          <w:sz w:val="24"/>
          <w:szCs w:val="24"/>
        </w:rPr>
        <w:t xml:space="preserve">+  </w:t>
      </w:r>
      <w:r w:rsidRPr="00F6252D">
        <w:rPr>
          <w:sz w:val="24"/>
          <w:szCs w:val="24"/>
        </w:rPr>
        <w:t>The</w:t>
      </w:r>
      <w:proofErr w:type="gramEnd"/>
      <w:r w:rsidRPr="00F6252D">
        <w:rPr>
          <w:sz w:val="24"/>
          <w:szCs w:val="24"/>
        </w:rPr>
        <w:t xml:space="preserve"> plus sign (+) is an international symbol used for hospitality.</w:t>
      </w:r>
    </w:p>
    <w:p w:rsidR="00A56D5D" w:rsidRPr="00F6252D" w:rsidRDefault="00A56D5D" w:rsidP="00DF03CF">
      <w:pPr>
        <w:numPr>
          <w:ilvl w:val="0"/>
          <w:numId w:val="53"/>
        </w:numPr>
        <w:tabs>
          <w:tab w:val="clear" w:pos="720"/>
          <w:tab w:val="num" w:pos="3600"/>
        </w:tabs>
        <w:spacing w:line="360" w:lineRule="auto"/>
        <w:ind w:left="3600" w:right="-720"/>
        <w:jc w:val="both"/>
        <w:rPr>
          <w:sz w:val="24"/>
          <w:szCs w:val="24"/>
        </w:rPr>
      </w:pPr>
      <w:r w:rsidRPr="00F6252D">
        <w:rPr>
          <w:b/>
          <w:sz w:val="24"/>
          <w:szCs w:val="24"/>
        </w:rPr>
        <w:t xml:space="preserve">+) </w:t>
      </w:r>
      <w:r w:rsidRPr="00F6252D">
        <w:rPr>
          <w:sz w:val="24"/>
          <w:szCs w:val="24"/>
        </w:rPr>
        <w:t>Hospitalization in Islamic Countries.</w:t>
      </w:r>
    </w:p>
    <w:p w:rsidR="00A56D5D" w:rsidRPr="00F6252D" w:rsidRDefault="00A56D5D" w:rsidP="00DF03CF">
      <w:pPr>
        <w:numPr>
          <w:ilvl w:val="0"/>
          <w:numId w:val="53"/>
        </w:numPr>
        <w:tabs>
          <w:tab w:val="clear" w:pos="720"/>
          <w:tab w:val="num" w:pos="3600"/>
        </w:tabs>
        <w:spacing w:line="360" w:lineRule="auto"/>
        <w:ind w:left="3600" w:right="-720"/>
        <w:jc w:val="both"/>
        <w:rPr>
          <w:sz w:val="24"/>
          <w:szCs w:val="24"/>
        </w:rPr>
      </w:pPr>
      <w:r w:rsidRPr="00F6252D">
        <w:rPr>
          <w:b/>
          <w:sz w:val="24"/>
          <w:szCs w:val="24"/>
        </w:rPr>
        <w:t>Etc.</w:t>
      </w:r>
    </w:p>
    <w:p w:rsidR="00A56D5D" w:rsidRPr="00F6252D" w:rsidRDefault="00A56D5D" w:rsidP="00DF03CF">
      <w:pPr>
        <w:spacing w:line="360" w:lineRule="auto"/>
        <w:ind w:left="720" w:right="-720"/>
        <w:jc w:val="both"/>
        <w:rPr>
          <w:sz w:val="24"/>
          <w:szCs w:val="24"/>
        </w:rPr>
      </w:pPr>
      <w:r w:rsidRPr="00F6252D">
        <w:rPr>
          <w:b/>
          <w:sz w:val="24"/>
          <w:szCs w:val="24"/>
        </w:rPr>
        <w:t>(10)</w:t>
      </w:r>
      <w:r w:rsidR="00DF03CF" w:rsidRPr="00F6252D">
        <w:rPr>
          <w:b/>
          <w:sz w:val="24"/>
          <w:szCs w:val="24"/>
        </w:rPr>
        <w:t xml:space="preserve"> </w:t>
      </w:r>
      <w:r w:rsidRPr="00F6252D">
        <w:rPr>
          <w:b/>
          <w:sz w:val="24"/>
          <w:szCs w:val="24"/>
        </w:rPr>
        <w:t>Knowledge of Foreign Languages:</w:t>
      </w:r>
      <w:r w:rsidRPr="00F6252D">
        <w:rPr>
          <w:sz w:val="24"/>
          <w:szCs w:val="24"/>
        </w:rPr>
        <w:t xml:space="preserve"> If a NBM made by a country whose language is other than English then in such case it will create problems for cataloguer that who made it? What are the precautions for its special handling? What is its name </w:t>
      </w:r>
      <w:proofErr w:type="spellStart"/>
      <w:r w:rsidRPr="00F6252D">
        <w:rPr>
          <w:sz w:val="24"/>
          <w:szCs w:val="24"/>
        </w:rPr>
        <w:t>etc</w:t>
      </w:r>
      <w:proofErr w:type="spellEnd"/>
      <w:r w:rsidRPr="00F6252D">
        <w:rPr>
          <w:sz w:val="24"/>
          <w:szCs w:val="24"/>
        </w:rPr>
        <w:t xml:space="preserve">? E.g. if all the information is provided in Russian or Japanese, Chinese, French, Hindi, </w:t>
      </w:r>
      <w:proofErr w:type="spellStart"/>
      <w:r w:rsidRPr="00F6252D">
        <w:rPr>
          <w:sz w:val="24"/>
          <w:szCs w:val="24"/>
        </w:rPr>
        <w:t>etc</w:t>
      </w:r>
      <w:proofErr w:type="spellEnd"/>
      <w:r w:rsidRPr="00F6252D">
        <w:rPr>
          <w:sz w:val="24"/>
          <w:szCs w:val="24"/>
        </w:rPr>
        <w:t xml:space="preserve"> then it is very difficult for the cataloguer particularly in Pakistan o catalogue them exactly.</w:t>
      </w:r>
    </w:p>
    <w:p w:rsidR="0040448B" w:rsidRPr="00F6252D" w:rsidRDefault="00A56D5D" w:rsidP="00DF03CF">
      <w:pPr>
        <w:spacing w:line="360" w:lineRule="auto"/>
        <w:ind w:left="720" w:right="-720"/>
        <w:jc w:val="both"/>
        <w:rPr>
          <w:sz w:val="24"/>
          <w:szCs w:val="24"/>
        </w:rPr>
      </w:pPr>
      <w:r w:rsidRPr="00F6252D">
        <w:rPr>
          <w:b/>
          <w:sz w:val="24"/>
          <w:szCs w:val="24"/>
        </w:rPr>
        <w:t>(11) Description of NBM:</w:t>
      </w:r>
      <w:r w:rsidRPr="00F6252D">
        <w:rPr>
          <w:sz w:val="24"/>
          <w:szCs w:val="24"/>
        </w:rPr>
        <w:t xml:space="preserve"> Description of NBM means when during cataloguing of NBM name of the designer, producer, director, cartographer, compiler, editor, translator, releaser, distributor, title, edition, subject, date of release or publication, type of material, series, </w:t>
      </w:r>
      <w:r w:rsidR="0040448B" w:rsidRPr="00F6252D">
        <w:rPr>
          <w:sz w:val="24"/>
          <w:szCs w:val="24"/>
        </w:rPr>
        <w:t xml:space="preserve">ISBN, </w:t>
      </w:r>
      <w:proofErr w:type="spellStart"/>
      <w:r w:rsidR="0040448B" w:rsidRPr="00F6252D">
        <w:rPr>
          <w:sz w:val="24"/>
          <w:szCs w:val="24"/>
        </w:rPr>
        <w:t>etc</w:t>
      </w:r>
      <w:proofErr w:type="spellEnd"/>
      <w:r w:rsidR="0040448B" w:rsidRPr="00F6252D">
        <w:rPr>
          <w:sz w:val="24"/>
          <w:szCs w:val="24"/>
        </w:rPr>
        <w:t xml:space="preserve"> are all established and entered fully in the catalogue, then it is called description of NBM .The description of NBM include usually the following;</w:t>
      </w:r>
    </w:p>
    <w:p w:rsidR="0040448B" w:rsidRPr="00F6252D" w:rsidRDefault="0040448B" w:rsidP="00DF03CF">
      <w:pPr>
        <w:spacing w:line="360" w:lineRule="auto"/>
        <w:ind w:left="720" w:right="-720" w:firstLine="720"/>
        <w:jc w:val="both"/>
        <w:rPr>
          <w:sz w:val="24"/>
          <w:szCs w:val="24"/>
        </w:rPr>
      </w:pPr>
      <w:r w:rsidRPr="00F6252D">
        <w:rPr>
          <w:b/>
          <w:sz w:val="24"/>
          <w:szCs w:val="24"/>
        </w:rPr>
        <w:t>(i)</w:t>
      </w:r>
      <w:r w:rsidRPr="00F6252D">
        <w:rPr>
          <w:sz w:val="24"/>
          <w:szCs w:val="24"/>
        </w:rPr>
        <w:t xml:space="preserve"> Title</w:t>
      </w:r>
    </w:p>
    <w:p w:rsidR="0040448B" w:rsidRPr="00F6252D" w:rsidRDefault="0040448B" w:rsidP="00DF03CF">
      <w:pPr>
        <w:pStyle w:val="BodyText"/>
        <w:spacing w:line="360" w:lineRule="auto"/>
        <w:ind w:left="1440"/>
        <w:rPr>
          <w:sz w:val="24"/>
          <w:szCs w:val="24"/>
        </w:rPr>
      </w:pPr>
      <w:r w:rsidRPr="00F6252D">
        <w:rPr>
          <w:b/>
          <w:sz w:val="24"/>
          <w:szCs w:val="24"/>
        </w:rPr>
        <w:t>(ii)</w:t>
      </w:r>
      <w:r w:rsidRPr="00F6252D">
        <w:rPr>
          <w:sz w:val="24"/>
          <w:szCs w:val="24"/>
        </w:rPr>
        <w:t xml:space="preserve"> Statement of Responsibility (Author, Corporate Body, Joint Author, Compiler, Editor, Translator, cartographer, Designer, Producer, director, </w:t>
      </w:r>
      <w:proofErr w:type="spellStart"/>
      <w:r w:rsidRPr="00F6252D">
        <w:rPr>
          <w:sz w:val="24"/>
          <w:szCs w:val="24"/>
        </w:rPr>
        <w:t>etc</w:t>
      </w:r>
      <w:proofErr w:type="spellEnd"/>
      <w:r w:rsidRPr="00F6252D">
        <w:rPr>
          <w:sz w:val="24"/>
          <w:szCs w:val="24"/>
        </w:rPr>
        <w:t>).</w:t>
      </w:r>
    </w:p>
    <w:p w:rsidR="0040448B" w:rsidRPr="00F6252D" w:rsidRDefault="0040448B" w:rsidP="00DF03CF">
      <w:pPr>
        <w:pStyle w:val="BodyText"/>
        <w:spacing w:line="360" w:lineRule="auto"/>
        <w:ind w:left="720" w:firstLine="720"/>
        <w:rPr>
          <w:sz w:val="24"/>
          <w:szCs w:val="24"/>
        </w:rPr>
      </w:pPr>
      <w:r w:rsidRPr="00F6252D">
        <w:rPr>
          <w:b/>
          <w:sz w:val="24"/>
          <w:szCs w:val="24"/>
        </w:rPr>
        <w:lastRenderedPageBreak/>
        <w:t>(iii)</w:t>
      </w:r>
      <w:r w:rsidRPr="00F6252D">
        <w:rPr>
          <w:sz w:val="24"/>
          <w:szCs w:val="24"/>
        </w:rPr>
        <w:t xml:space="preserve"> Edition </w:t>
      </w:r>
      <w:proofErr w:type="spellStart"/>
      <w:r w:rsidRPr="00F6252D">
        <w:rPr>
          <w:sz w:val="24"/>
          <w:szCs w:val="24"/>
        </w:rPr>
        <w:t>Statement.It</w:t>
      </w:r>
      <w:proofErr w:type="spellEnd"/>
      <w:r w:rsidRPr="00F6252D">
        <w:rPr>
          <w:sz w:val="24"/>
          <w:szCs w:val="24"/>
        </w:rPr>
        <w:t xml:space="preserve"> is entered rather </w:t>
      </w:r>
      <w:proofErr w:type="spellStart"/>
      <w:r w:rsidRPr="00F6252D">
        <w:rPr>
          <w:sz w:val="24"/>
          <w:szCs w:val="24"/>
        </w:rPr>
        <w:t>then</w:t>
      </w:r>
      <w:proofErr w:type="spellEnd"/>
      <w:r w:rsidRPr="00F6252D">
        <w:rPr>
          <w:sz w:val="24"/>
          <w:szCs w:val="24"/>
        </w:rPr>
        <w:t xml:space="preserve"> 1</w:t>
      </w:r>
      <w:r w:rsidRPr="00F6252D">
        <w:rPr>
          <w:sz w:val="24"/>
          <w:szCs w:val="24"/>
          <w:vertAlign w:val="superscript"/>
        </w:rPr>
        <w:t>st</w:t>
      </w:r>
      <w:r w:rsidRPr="00F6252D">
        <w:rPr>
          <w:sz w:val="24"/>
          <w:szCs w:val="24"/>
        </w:rPr>
        <w:t xml:space="preserve"> edition.</w:t>
      </w:r>
    </w:p>
    <w:p w:rsidR="0040448B" w:rsidRPr="00F6252D" w:rsidRDefault="0040448B" w:rsidP="00DF03CF">
      <w:pPr>
        <w:pStyle w:val="BodyText"/>
        <w:spacing w:line="360" w:lineRule="auto"/>
        <w:ind w:left="720" w:firstLine="720"/>
        <w:rPr>
          <w:sz w:val="24"/>
          <w:szCs w:val="24"/>
        </w:rPr>
      </w:pPr>
      <w:proofErr w:type="gramStart"/>
      <w:r w:rsidRPr="00F6252D">
        <w:rPr>
          <w:b/>
          <w:sz w:val="24"/>
          <w:szCs w:val="24"/>
        </w:rPr>
        <w:t>(iv)</w:t>
      </w:r>
      <w:r w:rsidRPr="00F6252D">
        <w:rPr>
          <w:sz w:val="24"/>
          <w:szCs w:val="24"/>
        </w:rPr>
        <w:t xml:space="preserve"> Material</w:t>
      </w:r>
      <w:proofErr w:type="gramEnd"/>
      <w:r w:rsidRPr="00F6252D">
        <w:rPr>
          <w:sz w:val="24"/>
          <w:szCs w:val="24"/>
        </w:rPr>
        <w:t xml:space="preserve"> (whether it is made from plastic, wood, tin, rubber, brass, copper, </w:t>
      </w:r>
      <w:proofErr w:type="spellStart"/>
      <w:r w:rsidRPr="00F6252D">
        <w:rPr>
          <w:sz w:val="24"/>
          <w:szCs w:val="24"/>
        </w:rPr>
        <w:t>etc</w:t>
      </w:r>
      <w:proofErr w:type="spellEnd"/>
      <w:r w:rsidRPr="00F6252D">
        <w:rPr>
          <w:sz w:val="24"/>
          <w:szCs w:val="24"/>
        </w:rPr>
        <w:t>).</w:t>
      </w:r>
    </w:p>
    <w:p w:rsidR="0040448B" w:rsidRPr="00F6252D" w:rsidRDefault="0040448B" w:rsidP="00DF03CF">
      <w:pPr>
        <w:pStyle w:val="BodyText"/>
        <w:spacing w:line="360" w:lineRule="auto"/>
        <w:ind w:left="720" w:firstLine="720"/>
        <w:rPr>
          <w:sz w:val="24"/>
          <w:szCs w:val="24"/>
        </w:rPr>
      </w:pPr>
      <w:r w:rsidRPr="00F6252D">
        <w:rPr>
          <w:b/>
          <w:sz w:val="24"/>
          <w:szCs w:val="24"/>
        </w:rPr>
        <w:t xml:space="preserve">(v) </w:t>
      </w:r>
      <w:r w:rsidRPr="00F6252D">
        <w:rPr>
          <w:sz w:val="24"/>
          <w:szCs w:val="24"/>
        </w:rPr>
        <w:t>Publication and distribution.</w:t>
      </w:r>
    </w:p>
    <w:p w:rsidR="0040448B" w:rsidRPr="00F6252D" w:rsidRDefault="0040448B" w:rsidP="00DF03CF">
      <w:pPr>
        <w:pStyle w:val="BodyText"/>
        <w:spacing w:line="360" w:lineRule="auto"/>
        <w:ind w:left="720" w:firstLine="720"/>
        <w:rPr>
          <w:sz w:val="24"/>
          <w:szCs w:val="24"/>
        </w:rPr>
      </w:pPr>
      <w:proofErr w:type="gramStart"/>
      <w:r w:rsidRPr="00F6252D">
        <w:rPr>
          <w:b/>
          <w:sz w:val="24"/>
          <w:szCs w:val="24"/>
        </w:rPr>
        <w:t>(vi)</w:t>
      </w:r>
      <w:r w:rsidRPr="00F6252D">
        <w:rPr>
          <w:sz w:val="24"/>
          <w:szCs w:val="24"/>
        </w:rPr>
        <w:t xml:space="preserve"> Physical</w:t>
      </w:r>
      <w:proofErr w:type="gramEnd"/>
      <w:r w:rsidRPr="00F6252D">
        <w:rPr>
          <w:sz w:val="24"/>
          <w:szCs w:val="24"/>
        </w:rPr>
        <w:t xml:space="preserve"> description.</w:t>
      </w:r>
    </w:p>
    <w:p w:rsidR="0040448B" w:rsidRPr="00F6252D" w:rsidRDefault="0040448B" w:rsidP="00DF03CF">
      <w:pPr>
        <w:pStyle w:val="BodyText"/>
        <w:spacing w:line="360" w:lineRule="auto"/>
        <w:ind w:left="720" w:firstLine="720"/>
        <w:rPr>
          <w:sz w:val="24"/>
          <w:szCs w:val="24"/>
        </w:rPr>
      </w:pPr>
      <w:r w:rsidRPr="00F6252D">
        <w:rPr>
          <w:b/>
          <w:sz w:val="24"/>
          <w:szCs w:val="24"/>
        </w:rPr>
        <w:t>(vii)</w:t>
      </w:r>
      <w:r w:rsidRPr="00F6252D">
        <w:rPr>
          <w:sz w:val="24"/>
          <w:szCs w:val="24"/>
        </w:rPr>
        <w:t xml:space="preserve"> Series statement.</w:t>
      </w:r>
    </w:p>
    <w:p w:rsidR="0040448B" w:rsidRPr="00F6252D" w:rsidRDefault="0040448B" w:rsidP="00DF03CF">
      <w:pPr>
        <w:pStyle w:val="BodyText"/>
        <w:spacing w:line="360" w:lineRule="auto"/>
        <w:ind w:left="720" w:firstLine="720"/>
        <w:rPr>
          <w:sz w:val="24"/>
          <w:szCs w:val="24"/>
        </w:rPr>
      </w:pPr>
      <w:r w:rsidRPr="00F6252D">
        <w:rPr>
          <w:b/>
          <w:sz w:val="24"/>
          <w:szCs w:val="24"/>
        </w:rPr>
        <w:t>(viii)</w:t>
      </w:r>
      <w:r w:rsidRPr="00F6252D">
        <w:rPr>
          <w:sz w:val="24"/>
          <w:szCs w:val="24"/>
        </w:rPr>
        <w:t xml:space="preserve"> Notes.</w:t>
      </w:r>
    </w:p>
    <w:p w:rsidR="0040448B" w:rsidRPr="00F6252D" w:rsidRDefault="0040448B" w:rsidP="00DF03CF">
      <w:pPr>
        <w:pStyle w:val="BodyText"/>
        <w:spacing w:line="360" w:lineRule="auto"/>
        <w:ind w:left="720" w:firstLine="720"/>
        <w:rPr>
          <w:sz w:val="24"/>
          <w:szCs w:val="24"/>
        </w:rPr>
      </w:pPr>
      <w:r w:rsidRPr="00F6252D">
        <w:rPr>
          <w:b/>
          <w:sz w:val="24"/>
          <w:szCs w:val="24"/>
        </w:rPr>
        <w:t>(ix)</w:t>
      </w:r>
      <w:r w:rsidRPr="00F6252D">
        <w:rPr>
          <w:sz w:val="24"/>
          <w:szCs w:val="24"/>
        </w:rPr>
        <w:t xml:space="preserve"> Standard Number such as ISBN.</w:t>
      </w:r>
    </w:p>
    <w:p w:rsidR="0040448B" w:rsidRPr="00F6252D" w:rsidRDefault="0040448B" w:rsidP="001F634E">
      <w:pPr>
        <w:pStyle w:val="BodyText"/>
        <w:spacing w:line="360" w:lineRule="auto"/>
        <w:rPr>
          <w:sz w:val="24"/>
          <w:szCs w:val="24"/>
        </w:rPr>
      </w:pPr>
      <w:r w:rsidRPr="00F6252D">
        <w:rPr>
          <w:b/>
          <w:sz w:val="24"/>
          <w:szCs w:val="24"/>
        </w:rPr>
        <w:t xml:space="preserve">SOURCES OF INFORMATION OF NBM: </w:t>
      </w:r>
    </w:p>
    <w:p w:rsidR="0040448B" w:rsidRPr="00F6252D" w:rsidRDefault="0040448B" w:rsidP="00DF03CF">
      <w:pPr>
        <w:pStyle w:val="BodyText"/>
        <w:numPr>
          <w:ilvl w:val="0"/>
          <w:numId w:val="54"/>
        </w:numPr>
        <w:tabs>
          <w:tab w:val="clear" w:pos="360"/>
          <w:tab w:val="num" w:pos="1440"/>
        </w:tabs>
        <w:spacing w:line="360" w:lineRule="auto"/>
        <w:ind w:left="1440"/>
        <w:rPr>
          <w:sz w:val="24"/>
          <w:szCs w:val="24"/>
        </w:rPr>
      </w:pPr>
      <w:r w:rsidRPr="00F6252D">
        <w:rPr>
          <w:sz w:val="24"/>
          <w:szCs w:val="24"/>
        </w:rPr>
        <w:t>The item itself.</w:t>
      </w:r>
    </w:p>
    <w:p w:rsidR="0040448B" w:rsidRPr="00F6252D" w:rsidRDefault="0040448B" w:rsidP="00DF03CF">
      <w:pPr>
        <w:pStyle w:val="BodyText"/>
        <w:numPr>
          <w:ilvl w:val="0"/>
          <w:numId w:val="54"/>
        </w:numPr>
        <w:tabs>
          <w:tab w:val="clear" w:pos="360"/>
          <w:tab w:val="num" w:pos="1440"/>
        </w:tabs>
        <w:spacing w:line="360" w:lineRule="auto"/>
        <w:ind w:left="1440"/>
        <w:rPr>
          <w:sz w:val="24"/>
          <w:szCs w:val="24"/>
        </w:rPr>
      </w:pPr>
      <w:r w:rsidRPr="00F6252D">
        <w:rPr>
          <w:sz w:val="24"/>
          <w:szCs w:val="24"/>
        </w:rPr>
        <w:t>Container.</w:t>
      </w:r>
    </w:p>
    <w:p w:rsidR="0040448B" w:rsidRPr="00F6252D" w:rsidRDefault="0040448B" w:rsidP="00DF03CF">
      <w:pPr>
        <w:pStyle w:val="BodyText"/>
        <w:numPr>
          <w:ilvl w:val="0"/>
          <w:numId w:val="54"/>
        </w:numPr>
        <w:tabs>
          <w:tab w:val="clear" w:pos="360"/>
          <w:tab w:val="num" w:pos="1440"/>
        </w:tabs>
        <w:spacing w:line="360" w:lineRule="auto"/>
        <w:ind w:left="1440"/>
        <w:rPr>
          <w:sz w:val="24"/>
          <w:szCs w:val="24"/>
        </w:rPr>
      </w:pPr>
      <w:r w:rsidRPr="00F6252D">
        <w:rPr>
          <w:sz w:val="24"/>
          <w:szCs w:val="24"/>
        </w:rPr>
        <w:t>Accompanying materials.</w:t>
      </w:r>
    </w:p>
    <w:p w:rsidR="0040448B" w:rsidRPr="00F6252D" w:rsidRDefault="0040448B" w:rsidP="00DF03CF">
      <w:pPr>
        <w:pStyle w:val="BodyText"/>
        <w:numPr>
          <w:ilvl w:val="0"/>
          <w:numId w:val="54"/>
        </w:numPr>
        <w:tabs>
          <w:tab w:val="clear" w:pos="360"/>
          <w:tab w:val="num" w:pos="1440"/>
        </w:tabs>
        <w:spacing w:line="360" w:lineRule="auto"/>
        <w:ind w:left="1440"/>
        <w:rPr>
          <w:sz w:val="24"/>
          <w:szCs w:val="24"/>
        </w:rPr>
      </w:pPr>
      <w:r w:rsidRPr="00F6252D">
        <w:rPr>
          <w:sz w:val="24"/>
          <w:szCs w:val="24"/>
        </w:rPr>
        <w:t>Other sources.</w:t>
      </w:r>
    </w:p>
    <w:p w:rsidR="00DF03CF" w:rsidRPr="00F6252D" w:rsidRDefault="0040448B" w:rsidP="001F634E">
      <w:pPr>
        <w:pStyle w:val="BodyText"/>
        <w:spacing w:line="360" w:lineRule="auto"/>
        <w:rPr>
          <w:b/>
          <w:sz w:val="24"/>
          <w:szCs w:val="24"/>
        </w:rPr>
      </w:pPr>
      <w:r w:rsidRPr="00F6252D">
        <w:rPr>
          <w:b/>
          <w:sz w:val="24"/>
          <w:szCs w:val="24"/>
        </w:rPr>
        <w:t xml:space="preserve">PROBLEMS OF NBM: </w:t>
      </w:r>
    </w:p>
    <w:p w:rsidR="0040448B" w:rsidRPr="00F6252D" w:rsidRDefault="0040448B" w:rsidP="001F634E">
      <w:pPr>
        <w:pStyle w:val="BodyText"/>
        <w:spacing w:line="360" w:lineRule="auto"/>
        <w:rPr>
          <w:sz w:val="24"/>
          <w:szCs w:val="24"/>
        </w:rPr>
      </w:pPr>
      <w:r w:rsidRPr="00F6252D">
        <w:rPr>
          <w:sz w:val="24"/>
          <w:szCs w:val="24"/>
        </w:rPr>
        <w:t>There are numbers of problems creating during organizing and cataloguing of NBM in the library, which are;</w:t>
      </w:r>
    </w:p>
    <w:p w:rsidR="0040448B" w:rsidRPr="00F6252D" w:rsidRDefault="0040448B" w:rsidP="00DF03CF">
      <w:pPr>
        <w:pStyle w:val="BodyText"/>
        <w:numPr>
          <w:ilvl w:val="0"/>
          <w:numId w:val="55"/>
        </w:numPr>
        <w:tabs>
          <w:tab w:val="clear" w:pos="360"/>
          <w:tab w:val="num" w:pos="720"/>
        </w:tabs>
        <w:spacing w:line="360" w:lineRule="auto"/>
        <w:ind w:left="720"/>
        <w:rPr>
          <w:sz w:val="24"/>
          <w:szCs w:val="24"/>
        </w:rPr>
      </w:pPr>
      <w:r w:rsidRPr="00F6252D">
        <w:rPr>
          <w:b/>
          <w:sz w:val="24"/>
          <w:szCs w:val="24"/>
        </w:rPr>
        <w:t>Title:</w:t>
      </w:r>
      <w:r w:rsidRPr="00F6252D">
        <w:rPr>
          <w:sz w:val="24"/>
          <w:szCs w:val="24"/>
        </w:rPr>
        <w:t xml:space="preserve"> As we know that in case of book materials, title page is the chief source of information. But in case of NBM sometimes NBM doesn’t have a title, due to which problem may be created during cataloguing them. For example A/V materials, if they don’t have any label or sticker on container, it will create problem for cataloguer during cataloguing, similarly a map, globe, or any other NBM without label is or accompanying material will produce problem during cataloguing.</w:t>
      </w:r>
    </w:p>
    <w:p w:rsidR="0040448B" w:rsidRPr="00F6252D" w:rsidRDefault="0040448B" w:rsidP="00DF03CF">
      <w:pPr>
        <w:pStyle w:val="BodyText"/>
        <w:numPr>
          <w:ilvl w:val="0"/>
          <w:numId w:val="55"/>
        </w:numPr>
        <w:tabs>
          <w:tab w:val="clear" w:pos="360"/>
          <w:tab w:val="num" w:pos="720"/>
        </w:tabs>
        <w:spacing w:line="360" w:lineRule="auto"/>
        <w:ind w:left="720"/>
        <w:rPr>
          <w:sz w:val="24"/>
          <w:szCs w:val="24"/>
        </w:rPr>
      </w:pPr>
      <w:r w:rsidRPr="00F6252D">
        <w:rPr>
          <w:b/>
          <w:sz w:val="24"/>
          <w:szCs w:val="24"/>
        </w:rPr>
        <w:t>Physical details:</w:t>
      </w:r>
      <w:r w:rsidRPr="00F6252D">
        <w:rPr>
          <w:sz w:val="24"/>
          <w:szCs w:val="24"/>
        </w:rPr>
        <w:t xml:space="preserve"> Every NBM has its own physical appearance (shape), structure, or size. So it becomes very difficult for a cataloguer to produce physical details to each and every NBM as per its nature. Thus it is also a problem created by NBM.</w:t>
      </w:r>
    </w:p>
    <w:p w:rsidR="0040448B" w:rsidRPr="00F6252D" w:rsidRDefault="0040448B" w:rsidP="00DF03CF">
      <w:pPr>
        <w:pStyle w:val="BodyText"/>
        <w:numPr>
          <w:ilvl w:val="0"/>
          <w:numId w:val="55"/>
        </w:numPr>
        <w:tabs>
          <w:tab w:val="clear" w:pos="360"/>
          <w:tab w:val="num" w:pos="720"/>
        </w:tabs>
        <w:spacing w:line="360" w:lineRule="auto"/>
        <w:ind w:left="720"/>
        <w:rPr>
          <w:sz w:val="24"/>
          <w:szCs w:val="24"/>
        </w:rPr>
      </w:pPr>
      <w:r w:rsidRPr="00F6252D">
        <w:rPr>
          <w:b/>
          <w:sz w:val="24"/>
          <w:szCs w:val="24"/>
        </w:rPr>
        <w:t>Professional Knowledge:</w:t>
      </w:r>
      <w:r w:rsidRPr="00F6252D">
        <w:rPr>
          <w:sz w:val="24"/>
          <w:szCs w:val="24"/>
        </w:rPr>
        <w:t xml:space="preserve"> Due to rapid changes in information technology new sort of devices for retrieval and storage purposes have been developed by the expertise such as CD’s, VCP, VCR, microfiche, microfilm, etc. So this rapid change in technology create problem for cataloguer to keep himself up to date with the professional knowledge.</w:t>
      </w:r>
    </w:p>
    <w:p w:rsidR="0040448B" w:rsidRPr="00F6252D" w:rsidRDefault="0040448B" w:rsidP="00DF03CF">
      <w:pPr>
        <w:pStyle w:val="BodyText"/>
        <w:numPr>
          <w:ilvl w:val="0"/>
          <w:numId w:val="55"/>
        </w:numPr>
        <w:tabs>
          <w:tab w:val="clear" w:pos="360"/>
          <w:tab w:val="num" w:pos="720"/>
        </w:tabs>
        <w:spacing w:line="360" w:lineRule="auto"/>
        <w:ind w:left="720"/>
        <w:rPr>
          <w:sz w:val="24"/>
          <w:szCs w:val="24"/>
        </w:rPr>
      </w:pPr>
      <w:r w:rsidRPr="00F6252D">
        <w:rPr>
          <w:b/>
          <w:sz w:val="24"/>
          <w:szCs w:val="24"/>
        </w:rPr>
        <w:t>Auxiliary Tools:</w:t>
      </w:r>
      <w:r w:rsidRPr="00F6252D">
        <w:rPr>
          <w:sz w:val="24"/>
          <w:szCs w:val="24"/>
        </w:rPr>
        <w:t xml:space="preserve"> NBM such as CD’s, A/V tape, microfilm, microfiche, etc. need special equipment and machine to be operated and to get the required information. If these equipment auxiliaries are useless.</w:t>
      </w:r>
    </w:p>
    <w:p w:rsidR="0040448B" w:rsidRPr="00F6252D" w:rsidRDefault="0040448B" w:rsidP="00DF03CF">
      <w:pPr>
        <w:pStyle w:val="BodyText"/>
        <w:numPr>
          <w:ilvl w:val="0"/>
          <w:numId w:val="55"/>
        </w:numPr>
        <w:tabs>
          <w:tab w:val="clear" w:pos="360"/>
          <w:tab w:val="num" w:pos="720"/>
        </w:tabs>
        <w:spacing w:line="360" w:lineRule="auto"/>
        <w:ind w:left="720"/>
        <w:rPr>
          <w:sz w:val="24"/>
          <w:szCs w:val="24"/>
        </w:rPr>
      </w:pPr>
      <w:r w:rsidRPr="00F6252D">
        <w:rPr>
          <w:b/>
          <w:sz w:val="24"/>
          <w:szCs w:val="24"/>
        </w:rPr>
        <w:lastRenderedPageBreak/>
        <w:t>Storage Problem:</w:t>
      </w:r>
      <w:r w:rsidRPr="00F6252D">
        <w:rPr>
          <w:sz w:val="24"/>
          <w:szCs w:val="24"/>
        </w:rPr>
        <w:t xml:space="preserve"> As we know that each and every NBM has its own shape, structure, size as per its nature, so there must be a problem regarded to its storage. So the storage problem of NBM has to be identified by the cataloguer.</w:t>
      </w:r>
    </w:p>
    <w:p w:rsidR="0040448B" w:rsidRPr="00F6252D" w:rsidRDefault="0040448B" w:rsidP="00DF03CF">
      <w:pPr>
        <w:pStyle w:val="BodyText"/>
        <w:numPr>
          <w:ilvl w:val="0"/>
          <w:numId w:val="55"/>
        </w:numPr>
        <w:tabs>
          <w:tab w:val="clear" w:pos="360"/>
          <w:tab w:val="num" w:pos="720"/>
        </w:tabs>
        <w:spacing w:line="360" w:lineRule="auto"/>
        <w:ind w:left="720"/>
        <w:rPr>
          <w:sz w:val="24"/>
          <w:szCs w:val="24"/>
        </w:rPr>
      </w:pPr>
      <w:r w:rsidRPr="00F6252D">
        <w:rPr>
          <w:b/>
          <w:sz w:val="24"/>
          <w:szCs w:val="24"/>
        </w:rPr>
        <w:t>Forged Materials:</w:t>
      </w:r>
      <w:r w:rsidRPr="00F6252D">
        <w:rPr>
          <w:sz w:val="24"/>
          <w:szCs w:val="24"/>
        </w:rPr>
        <w:t xml:space="preserve"> Forged materials or pirate materials can also produce problems in organizing the </w:t>
      </w:r>
      <w:proofErr w:type="spellStart"/>
      <w:r w:rsidRPr="00F6252D">
        <w:rPr>
          <w:sz w:val="24"/>
          <w:szCs w:val="24"/>
        </w:rPr>
        <w:t>NBM.For</w:t>
      </w:r>
      <w:proofErr w:type="spellEnd"/>
      <w:r w:rsidRPr="00F6252D">
        <w:rPr>
          <w:sz w:val="24"/>
          <w:szCs w:val="24"/>
        </w:rPr>
        <w:t xml:space="preserve"> example if the NBM is pirated one and copied ordinarily on low cost material. It will break off the valuable equipment used for that purpose. </w:t>
      </w:r>
    </w:p>
    <w:p w:rsidR="00DF03CF" w:rsidRPr="00F6252D" w:rsidRDefault="00F80048" w:rsidP="00DF03CF">
      <w:pPr>
        <w:pStyle w:val="BodyText"/>
        <w:spacing w:line="360" w:lineRule="auto"/>
        <w:ind w:left="720"/>
        <w:rPr>
          <w:sz w:val="24"/>
          <w:szCs w:val="24"/>
        </w:rPr>
      </w:pPr>
      <w:r w:rsidRPr="00F6252D">
        <w:rPr>
          <w:sz w:val="24"/>
          <w:szCs w:val="24"/>
        </w:rPr>
        <w:t>Similarly such material does not possess any statement of responsibility which is most essential for cataloguing purposes.</w:t>
      </w:r>
    </w:p>
    <w:p w:rsidR="00DF03CF" w:rsidRPr="00F6252D" w:rsidRDefault="00DF03CF" w:rsidP="00DF03CF">
      <w:pPr>
        <w:pStyle w:val="BodyText"/>
        <w:spacing w:line="360" w:lineRule="auto"/>
        <w:ind w:left="450"/>
        <w:rPr>
          <w:sz w:val="24"/>
          <w:szCs w:val="24"/>
        </w:rPr>
      </w:pPr>
      <w:r w:rsidRPr="00F6252D">
        <w:rPr>
          <w:b/>
          <w:sz w:val="24"/>
          <w:szCs w:val="24"/>
        </w:rPr>
        <w:t xml:space="preserve">(7) </w:t>
      </w:r>
      <w:r w:rsidR="00F80048" w:rsidRPr="00F6252D">
        <w:rPr>
          <w:b/>
          <w:sz w:val="24"/>
          <w:szCs w:val="24"/>
        </w:rPr>
        <w:t>Materials of international characters:</w:t>
      </w:r>
      <w:r w:rsidR="00F80048" w:rsidRPr="00F6252D">
        <w:rPr>
          <w:sz w:val="24"/>
          <w:szCs w:val="24"/>
        </w:rPr>
        <w:t xml:space="preserve"> There are various international characters, sign, and</w:t>
      </w:r>
      <w:r w:rsidRPr="00F6252D">
        <w:rPr>
          <w:sz w:val="24"/>
          <w:szCs w:val="24"/>
        </w:rPr>
        <w:t xml:space="preserve"> </w:t>
      </w:r>
    </w:p>
    <w:p w:rsidR="00F80048" w:rsidRPr="00F6252D" w:rsidRDefault="00F80048" w:rsidP="00DF03CF">
      <w:pPr>
        <w:pStyle w:val="BodyText"/>
        <w:spacing w:line="360" w:lineRule="auto"/>
        <w:ind w:left="720"/>
        <w:rPr>
          <w:sz w:val="24"/>
          <w:szCs w:val="24"/>
        </w:rPr>
      </w:pPr>
      <w:proofErr w:type="gramStart"/>
      <w:r w:rsidRPr="00F6252D">
        <w:rPr>
          <w:sz w:val="24"/>
          <w:szCs w:val="24"/>
        </w:rPr>
        <w:t>symbols</w:t>
      </w:r>
      <w:proofErr w:type="gramEnd"/>
      <w:r w:rsidRPr="00F6252D">
        <w:rPr>
          <w:sz w:val="24"/>
          <w:szCs w:val="24"/>
        </w:rPr>
        <w:t xml:space="preserve"> about which it is necessary for the cataloguer to know that for which purposes these are </w:t>
      </w:r>
      <w:proofErr w:type="spellStart"/>
      <w:r w:rsidRPr="00F6252D">
        <w:rPr>
          <w:sz w:val="24"/>
          <w:szCs w:val="24"/>
        </w:rPr>
        <w:t>used.e.g</w:t>
      </w:r>
      <w:proofErr w:type="spellEnd"/>
      <w:r w:rsidRPr="00F6252D">
        <w:rPr>
          <w:sz w:val="24"/>
          <w:szCs w:val="24"/>
        </w:rPr>
        <w:t xml:space="preserve"> + for hospitalization, +) for hospitalization in Islamic counters. </w:t>
      </w:r>
      <w:proofErr w:type="spellStart"/>
      <w:r w:rsidRPr="00F6252D">
        <w:rPr>
          <w:sz w:val="24"/>
          <w:szCs w:val="24"/>
        </w:rPr>
        <w:t>Etc</w:t>
      </w:r>
      <w:proofErr w:type="spellEnd"/>
      <w:r w:rsidRPr="00F6252D">
        <w:rPr>
          <w:sz w:val="24"/>
          <w:szCs w:val="24"/>
        </w:rPr>
        <w:t xml:space="preserve"> </w:t>
      </w:r>
    </w:p>
    <w:p w:rsidR="00DF03CF" w:rsidRPr="00F6252D" w:rsidRDefault="00DF03CF" w:rsidP="00DF03CF">
      <w:pPr>
        <w:pStyle w:val="BodyText"/>
        <w:spacing w:line="360" w:lineRule="auto"/>
        <w:ind w:left="450"/>
        <w:rPr>
          <w:sz w:val="24"/>
          <w:szCs w:val="24"/>
        </w:rPr>
      </w:pPr>
      <w:r w:rsidRPr="00F6252D">
        <w:rPr>
          <w:b/>
          <w:sz w:val="24"/>
          <w:szCs w:val="24"/>
        </w:rPr>
        <w:t xml:space="preserve">(8) </w:t>
      </w:r>
      <w:r w:rsidR="00F80048" w:rsidRPr="00F6252D">
        <w:rPr>
          <w:b/>
          <w:sz w:val="24"/>
          <w:szCs w:val="24"/>
        </w:rPr>
        <w:t>Knowledge of Foreign Languages:</w:t>
      </w:r>
      <w:r w:rsidR="00F80048" w:rsidRPr="00F6252D">
        <w:rPr>
          <w:sz w:val="24"/>
          <w:szCs w:val="24"/>
        </w:rPr>
        <w:t xml:space="preserve"> If a NBM made by a country, whose language is different </w:t>
      </w:r>
    </w:p>
    <w:p w:rsidR="00F80048" w:rsidRPr="00F6252D" w:rsidRDefault="00F80048" w:rsidP="00DF03CF">
      <w:pPr>
        <w:pStyle w:val="BodyText"/>
        <w:spacing w:line="360" w:lineRule="auto"/>
        <w:ind w:left="720"/>
        <w:rPr>
          <w:sz w:val="24"/>
          <w:szCs w:val="24"/>
        </w:rPr>
      </w:pPr>
      <w:proofErr w:type="gramStart"/>
      <w:r w:rsidRPr="00F6252D">
        <w:rPr>
          <w:sz w:val="24"/>
          <w:szCs w:val="24"/>
        </w:rPr>
        <w:t>from</w:t>
      </w:r>
      <w:proofErr w:type="gramEnd"/>
      <w:r w:rsidRPr="00F6252D">
        <w:rPr>
          <w:sz w:val="24"/>
          <w:szCs w:val="24"/>
        </w:rPr>
        <w:t xml:space="preserve"> English, Urdu, etc. So it will create a problem for a cataloguer regarded to its bibliographical description while cataloguing such sort of NBM i.e. Japanese, Turkish, </w:t>
      </w:r>
      <w:proofErr w:type="spellStart"/>
      <w:r w:rsidRPr="00F6252D">
        <w:rPr>
          <w:sz w:val="24"/>
          <w:szCs w:val="24"/>
        </w:rPr>
        <w:t>etc</w:t>
      </w:r>
      <w:proofErr w:type="spellEnd"/>
      <w:r w:rsidRPr="00F6252D">
        <w:rPr>
          <w:sz w:val="24"/>
          <w:szCs w:val="24"/>
        </w:rPr>
        <w:t xml:space="preserve"> are not understandable for a Pakistani cataloguer.</w:t>
      </w:r>
    </w:p>
    <w:p w:rsidR="00DF03CF" w:rsidRPr="00F6252D" w:rsidRDefault="00F80048" w:rsidP="00DF03CF">
      <w:pPr>
        <w:pStyle w:val="BodyText"/>
        <w:spacing w:line="360" w:lineRule="auto"/>
        <w:ind w:left="450"/>
        <w:rPr>
          <w:sz w:val="24"/>
          <w:szCs w:val="24"/>
        </w:rPr>
      </w:pPr>
      <w:r w:rsidRPr="00F6252D">
        <w:rPr>
          <w:b/>
          <w:sz w:val="24"/>
          <w:szCs w:val="24"/>
        </w:rPr>
        <w:t>(9) Cataloguing Tools:</w:t>
      </w:r>
      <w:r w:rsidRPr="00F6252D">
        <w:rPr>
          <w:sz w:val="24"/>
          <w:szCs w:val="24"/>
        </w:rPr>
        <w:t xml:space="preserve"> While cataloguing a book material, there are various special tools such as </w:t>
      </w:r>
    </w:p>
    <w:p w:rsidR="00F80048" w:rsidRPr="00F6252D" w:rsidRDefault="00F80048" w:rsidP="00DF03CF">
      <w:pPr>
        <w:pStyle w:val="BodyText"/>
        <w:spacing w:line="360" w:lineRule="auto"/>
        <w:ind w:left="720"/>
        <w:rPr>
          <w:sz w:val="24"/>
          <w:szCs w:val="24"/>
        </w:rPr>
      </w:pPr>
      <w:r w:rsidRPr="00F6252D">
        <w:rPr>
          <w:sz w:val="24"/>
          <w:szCs w:val="24"/>
        </w:rPr>
        <w:t xml:space="preserve">Sear’s List of Subject Headings, AACR-II, L.C Subject Headings, but in case of NBM no comprehensive and suitable tool is available which </w:t>
      </w:r>
      <w:proofErr w:type="gramStart"/>
      <w:r w:rsidRPr="00F6252D">
        <w:rPr>
          <w:sz w:val="24"/>
          <w:szCs w:val="24"/>
        </w:rPr>
        <w:t>is also a problem in cataloguing of NBM</w:t>
      </w:r>
      <w:proofErr w:type="gramEnd"/>
      <w:r w:rsidRPr="00F6252D">
        <w:rPr>
          <w:sz w:val="24"/>
          <w:szCs w:val="24"/>
        </w:rPr>
        <w:t>.</w:t>
      </w:r>
    </w:p>
    <w:p w:rsidR="00DF03CF" w:rsidRPr="00F6252D" w:rsidRDefault="00F80048" w:rsidP="00DF03CF">
      <w:pPr>
        <w:pStyle w:val="BodyText"/>
        <w:spacing w:line="360" w:lineRule="auto"/>
        <w:ind w:firstLine="450"/>
        <w:rPr>
          <w:sz w:val="24"/>
          <w:szCs w:val="24"/>
        </w:rPr>
      </w:pPr>
      <w:r w:rsidRPr="00F6252D">
        <w:rPr>
          <w:b/>
          <w:sz w:val="24"/>
          <w:szCs w:val="24"/>
        </w:rPr>
        <w:t>(10) Decision Making:</w:t>
      </w:r>
      <w:r w:rsidRPr="00F6252D">
        <w:rPr>
          <w:sz w:val="24"/>
          <w:szCs w:val="24"/>
        </w:rPr>
        <w:t xml:space="preserve"> In case of Author, translator, editor, compiler or any other bibliographical </w:t>
      </w:r>
    </w:p>
    <w:p w:rsidR="00F80048" w:rsidRPr="00F6252D" w:rsidRDefault="00F80048" w:rsidP="00DF03CF">
      <w:pPr>
        <w:pStyle w:val="BodyText"/>
        <w:spacing w:line="360" w:lineRule="auto"/>
        <w:ind w:left="450" w:firstLine="270"/>
        <w:rPr>
          <w:sz w:val="24"/>
          <w:szCs w:val="24"/>
        </w:rPr>
      </w:pPr>
      <w:proofErr w:type="gramStart"/>
      <w:r w:rsidRPr="00F6252D">
        <w:rPr>
          <w:sz w:val="24"/>
          <w:szCs w:val="24"/>
        </w:rPr>
        <w:t>description</w:t>
      </w:r>
      <w:proofErr w:type="gramEnd"/>
      <w:r w:rsidRPr="00F6252D">
        <w:rPr>
          <w:sz w:val="24"/>
          <w:szCs w:val="24"/>
        </w:rPr>
        <w:t xml:space="preserve"> is not provided on </w:t>
      </w:r>
      <w:proofErr w:type="spellStart"/>
      <w:r w:rsidRPr="00F6252D">
        <w:rPr>
          <w:sz w:val="24"/>
          <w:szCs w:val="24"/>
        </w:rPr>
        <w:t>NBM.Then</w:t>
      </w:r>
      <w:proofErr w:type="spellEnd"/>
      <w:r w:rsidRPr="00F6252D">
        <w:rPr>
          <w:sz w:val="24"/>
          <w:szCs w:val="24"/>
        </w:rPr>
        <w:t xml:space="preserve"> it </w:t>
      </w:r>
      <w:proofErr w:type="spellStart"/>
      <w:r w:rsidRPr="00F6252D">
        <w:rPr>
          <w:sz w:val="24"/>
          <w:szCs w:val="24"/>
        </w:rPr>
        <w:t>become</w:t>
      </w:r>
      <w:proofErr w:type="spellEnd"/>
      <w:r w:rsidRPr="00F6252D">
        <w:rPr>
          <w:sz w:val="24"/>
          <w:szCs w:val="24"/>
        </w:rPr>
        <w:t xml:space="preserve"> very difficult for a cataloguer to decide under which access point it should be entered in the catalogue. These were the few problems which cataloguer faced while cataloguing NBM.</w:t>
      </w:r>
    </w:p>
    <w:p w:rsidR="00F80048" w:rsidRPr="00F6252D" w:rsidRDefault="00F80048" w:rsidP="001F634E">
      <w:pPr>
        <w:pStyle w:val="BodyText"/>
        <w:spacing w:line="360" w:lineRule="auto"/>
        <w:rPr>
          <w:sz w:val="24"/>
          <w:szCs w:val="24"/>
        </w:rPr>
      </w:pPr>
      <w:r w:rsidRPr="00F6252D">
        <w:rPr>
          <w:b/>
          <w:sz w:val="24"/>
          <w:szCs w:val="24"/>
        </w:rPr>
        <w:t>KINDS OF NBM:</w:t>
      </w:r>
      <w:r w:rsidRPr="00F6252D">
        <w:rPr>
          <w:sz w:val="24"/>
          <w:szCs w:val="24"/>
        </w:rPr>
        <w:t xml:space="preserve"> Basically there are two types of NBM.</w:t>
      </w:r>
    </w:p>
    <w:p w:rsidR="00F80048" w:rsidRPr="00F6252D" w:rsidRDefault="00F80048" w:rsidP="00DF03CF">
      <w:pPr>
        <w:pStyle w:val="BodyText"/>
        <w:numPr>
          <w:ilvl w:val="0"/>
          <w:numId w:val="56"/>
        </w:numPr>
        <w:tabs>
          <w:tab w:val="clear" w:pos="405"/>
          <w:tab w:val="num" w:pos="810"/>
        </w:tabs>
        <w:spacing w:line="360" w:lineRule="auto"/>
        <w:ind w:left="810"/>
        <w:rPr>
          <w:sz w:val="24"/>
          <w:szCs w:val="24"/>
        </w:rPr>
      </w:pPr>
      <w:r w:rsidRPr="00F6252D">
        <w:rPr>
          <w:b/>
          <w:sz w:val="24"/>
          <w:szCs w:val="24"/>
        </w:rPr>
        <w:t>Projected NBMs:</w:t>
      </w:r>
      <w:r w:rsidRPr="00F6252D">
        <w:rPr>
          <w:sz w:val="24"/>
          <w:szCs w:val="24"/>
        </w:rPr>
        <w:t xml:space="preserve"> Those materials, which are prepared by a machine and a machine, are used for it to retrieve the required information. Or those materials which are produced by a machine and then a machine is used as media to utilize the information is called projected </w:t>
      </w:r>
      <w:proofErr w:type="spellStart"/>
      <w:r w:rsidRPr="00F6252D">
        <w:rPr>
          <w:sz w:val="24"/>
          <w:szCs w:val="24"/>
        </w:rPr>
        <w:t>NBM.Here</w:t>
      </w:r>
      <w:proofErr w:type="spellEnd"/>
      <w:r w:rsidRPr="00F6252D">
        <w:rPr>
          <w:sz w:val="24"/>
          <w:szCs w:val="24"/>
        </w:rPr>
        <w:t xml:space="preserve"> media means any device or machine used to consult or prepare a </w:t>
      </w:r>
      <w:proofErr w:type="spellStart"/>
      <w:r w:rsidRPr="00F6252D">
        <w:rPr>
          <w:sz w:val="24"/>
          <w:szCs w:val="24"/>
        </w:rPr>
        <w:t>NBM.e.g</w:t>
      </w:r>
      <w:proofErr w:type="spellEnd"/>
      <w:r w:rsidRPr="00F6252D">
        <w:rPr>
          <w:sz w:val="24"/>
          <w:szCs w:val="24"/>
        </w:rPr>
        <w:t xml:space="preserve"> computer is used as media to consult a Floppy Disk or a </w:t>
      </w:r>
      <w:proofErr w:type="spellStart"/>
      <w:r w:rsidRPr="00F6252D">
        <w:rPr>
          <w:sz w:val="24"/>
          <w:szCs w:val="24"/>
        </w:rPr>
        <w:t>CD.Projected</w:t>
      </w:r>
      <w:proofErr w:type="spellEnd"/>
      <w:r w:rsidRPr="00F6252D">
        <w:rPr>
          <w:sz w:val="24"/>
          <w:szCs w:val="24"/>
        </w:rPr>
        <w:t xml:space="preserve"> NBMs are,</w:t>
      </w:r>
      <w:r w:rsidR="00896E2C" w:rsidRPr="00F6252D">
        <w:rPr>
          <w:sz w:val="24"/>
          <w:szCs w:val="24"/>
        </w:rPr>
        <w:t xml:space="preserve"> </w:t>
      </w:r>
      <w:r w:rsidRPr="00F6252D">
        <w:rPr>
          <w:sz w:val="24"/>
          <w:szCs w:val="24"/>
        </w:rPr>
        <w:t>Filmstrips, Microfiche, Microfilms, Films or Motion Pictures, Floppy Diskettes, CD’s etc.</w:t>
      </w:r>
    </w:p>
    <w:p w:rsidR="00F80048" w:rsidRPr="00F6252D" w:rsidRDefault="00F80048" w:rsidP="00DF03CF">
      <w:pPr>
        <w:pStyle w:val="BodyText"/>
        <w:numPr>
          <w:ilvl w:val="0"/>
          <w:numId w:val="56"/>
        </w:numPr>
        <w:tabs>
          <w:tab w:val="clear" w:pos="405"/>
          <w:tab w:val="num" w:pos="810"/>
        </w:tabs>
        <w:spacing w:line="360" w:lineRule="auto"/>
        <w:ind w:left="810"/>
        <w:rPr>
          <w:sz w:val="24"/>
          <w:szCs w:val="24"/>
        </w:rPr>
      </w:pPr>
      <w:r w:rsidRPr="00F6252D">
        <w:rPr>
          <w:b/>
          <w:sz w:val="24"/>
          <w:szCs w:val="24"/>
        </w:rPr>
        <w:t>Non Projected NBMs:</w:t>
      </w:r>
      <w:r w:rsidRPr="00F6252D">
        <w:rPr>
          <w:sz w:val="24"/>
          <w:szCs w:val="24"/>
        </w:rPr>
        <w:t xml:space="preserve"> Those materials, which do not need any device to be used to retrieve or to consult the required information, is called </w:t>
      </w:r>
      <w:proofErr w:type="gramStart"/>
      <w:r w:rsidRPr="00F6252D">
        <w:rPr>
          <w:sz w:val="24"/>
          <w:szCs w:val="24"/>
        </w:rPr>
        <w:t>non</w:t>
      </w:r>
      <w:proofErr w:type="gramEnd"/>
      <w:r w:rsidRPr="00F6252D">
        <w:rPr>
          <w:sz w:val="24"/>
          <w:szCs w:val="24"/>
        </w:rPr>
        <w:t xml:space="preserve"> projected </w:t>
      </w:r>
      <w:proofErr w:type="spellStart"/>
      <w:r w:rsidRPr="00F6252D">
        <w:rPr>
          <w:sz w:val="24"/>
          <w:szCs w:val="24"/>
        </w:rPr>
        <w:t>NBM.In</w:t>
      </w:r>
      <w:proofErr w:type="spellEnd"/>
      <w:r w:rsidRPr="00F6252D">
        <w:rPr>
          <w:sz w:val="24"/>
          <w:szCs w:val="24"/>
        </w:rPr>
        <w:t xml:space="preserve"> other words for </w:t>
      </w:r>
      <w:r w:rsidRPr="00F6252D">
        <w:rPr>
          <w:sz w:val="24"/>
          <w:szCs w:val="24"/>
        </w:rPr>
        <w:lastRenderedPageBreak/>
        <w:t>consultation of such type of materials there is no need of media. These are: Maps, Globes, Kits, Charts, Dioramas, etc.</w:t>
      </w:r>
    </w:p>
    <w:p w:rsidR="00EE43E7" w:rsidRPr="00F6252D" w:rsidRDefault="00F80048" w:rsidP="001F634E">
      <w:pPr>
        <w:pStyle w:val="BodyText"/>
        <w:spacing w:line="360" w:lineRule="auto"/>
        <w:rPr>
          <w:sz w:val="24"/>
          <w:szCs w:val="24"/>
        </w:rPr>
      </w:pPr>
      <w:r w:rsidRPr="00F6252D">
        <w:rPr>
          <w:b/>
          <w:sz w:val="24"/>
          <w:szCs w:val="24"/>
        </w:rPr>
        <w:t>CARTOGRAPHIC MATERIALS:</w:t>
      </w:r>
      <w:r w:rsidRPr="00F6252D">
        <w:rPr>
          <w:sz w:val="24"/>
          <w:szCs w:val="24"/>
        </w:rPr>
        <w:t xml:space="preserve"> </w:t>
      </w:r>
    </w:p>
    <w:p w:rsidR="00F80048" w:rsidRPr="00F6252D" w:rsidRDefault="00F80048" w:rsidP="001F634E">
      <w:pPr>
        <w:pStyle w:val="BodyText"/>
        <w:spacing w:line="360" w:lineRule="auto"/>
        <w:rPr>
          <w:sz w:val="24"/>
          <w:szCs w:val="24"/>
        </w:rPr>
      </w:pPr>
      <w:r w:rsidRPr="00F6252D">
        <w:rPr>
          <w:sz w:val="24"/>
          <w:szCs w:val="24"/>
        </w:rPr>
        <w:t xml:space="preserve">AACR –II defines cartographic materials as…all materials that represent in whole or part the earth or any celestial body. Or any material representing the whole or a part of the earth or any celestial body in any scale including map, glob, chart, space, photographs, Atlases </w:t>
      </w:r>
      <w:proofErr w:type="spellStart"/>
      <w:r w:rsidRPr="00F6252D">
        <w:rPr>
          <w:sz w:val="24"/>
          <w:szCs w:val="24"/>
        </w:rPr>
        <w:t>etc</w:t>
      </w:r>
      <w:proofErr w:type="spellEnd"/>
      <w:r w:rsidRPr="00F6252D">
        <w:rPr>
          <w:sz w:val="24"/>
          <w:szCs w:val="24"/>
        </w:rPr>
        <w:t xml:space="preserve"> is called cartographic materials. These include 2 or 3 – dimensional maps and plans (including maps of imaginary places); Aeronautical, Navigational and Celestial charts; atlases, globes, block diagrams, sections, aerial photographs, with a cartographic purpose, birds – eye views (map views) etc.</w:t>
      </w:r>
    </w:p>
    <w:p w:rsidR="00F80048" w:rsidRPr="00F6252D" w:rsidRDefault="00F80048" w:rsidP="00DF03CF">
      <w:pPr>
        <w:pStyle w:val="BodyText"/>
        <w:numPr>
          <w:ilvl w:val="0"/>
          <w:numId w:val="57"/>
        </w:numPr>
        <w:tabs>
          <w:tab w:val="clear" w:pos="360"/>
          <w:tab w:val="num" w:pos="1080"/>
        </w:tabs>
        <w:spacing w:line="360" w:lineRule="auto"/>
        <w:ind w:left="1080"/>
        <w:rPr>
          <w:sz w:val="24"/>
          <w:szCs w:val="24"/>
        </w:rPr>
      </w:pPr>
      <w:r w:rsidRPr="00F6252D">
        <w:rPr>
          <w:b/>
          <w:sz w:val="24"/>
          <w:szCs w:val="24"/>
        </w:rPr>
        <w:t>MAP:</w:t>
      </w:r>
      <w:r w:rsidRPr="00F6252D">
        <w:rPr>
          <w:sz w:val="24"/>
          <w:szCs w:val="24"/>
        </w:rPr>
        <w:t xml:space="preserve"> The most common variety of cartographic material is a map which is a kind of graphic representation of any place in the universe, on the earth or in the heavens, real or imaginary.</w:t>
      </w:r>
    </w:p>
    <w:p w:rsidR="00F80048" w:rsidRPr="00F6252D" w:rsidRDefault="00F80048" w:rsidP="00DF03CF">
      <w:pPr>
        <w:pStyle w:val="BodyText"/>
        <w:spacing w:line="360" w:lineRule="auto"/>
        <w:ind w:firstLine="720"/>
        <w:rPr>
          <w:sz w:val="24"/>
          <w:szCs w:val="24"/>
        </w:rPr>
      </w:pPr>
      <w:r w:rsidRPr="00F6252D">
        <w:rPr>
          <w:b/>
          <w:sz w:val="24"/>
          <w:szCs w:val="24"/>
        </w:rPr>
        <w:t>Definition:</w:t>
      </w:r>
      <w:r w:rsidRPr="00F6252D">
        <w:rPr>
          <w:sz w:val="24"/>
          <w:szCs w:val="24"/>
        </w:rPr>
        <w:t xml:space="preserve"> </w:t>
      </w:r>
    </w:p>
    <w:p w:rsidR="00F80048" w:rsidRPr="00F6252D" w:rsidRDefault="00F80048" w:rsidP="00DF03CF">
      <w:pPr>
        <w:pStyle w:val="BodyText"/>
        <w:numPr>
          <w:ilvl w:val="0"/>
          <w:numId w:val="58"/>
        </w:numPr>
        <w:tabs>
          <w:tab w:val="clear" w:pos="360"/>
          <w:tab w:val="num" w:pos="1800"/>
        </w:tabs>
        <w:spacing w:line="360" w:lineRule="auto"/>
        <w:ind w:left="1800"/>
        <w:rPr>
          <w:sz w:val="24"/>
          <w:szCs w:val="24"/>
        </w:rPr>
      </w:pPr>
      <w:r w:rsidRPr="00F6252D">
        <w:rPr>
          <w:sz w:val="24"/>
          <w:szCs w:val="24"/>
        </w:rPr>
        <w:t>A graphical representation normally to scale and on a flat medium.</w:t>
      </w:r>
    </w:p>
    <w:p w:rsidR="00F80048" w:rsidRPr="00F6252D" w:rsidRDefault="00F80048" w:rsidP="00DF03CF">
      <w:pPr>
        <w:pStyle w:val="BodyText"/>
        <w:numPr>
          <w:ilvl w:val="0"/>
          <w:numId w:val="58"/>
        </w:numPr>
        <w:tabs>
          <w:tab w:val="clear" w:pos="360"/>
          <w:tab w:val="num" w:pos="1800"/>
        </w:tabs>
        <w:spacing w:line="360" w:lineRule="auto"/>
        <w:ind w:left="1800"/>
        <w:rPr>
          <w:sz w:val="24"/>
          <w:szCs w:val="24"/>
        </w:rPr>
      </w:pPr>
      <w:r w:rsidRPr="00F6252D">
        <w:rPr>
          <w:sz w:val="24"/>
          <w:szCs w:val="24"/>
        </w:rPr>
        <w:t xml:space="preserve">A representation of the earth’s surface indicating physical features, political boundaries </w:t>
      </w:r>
      <w:proofErr w:type="spellStart"/>
      <w:r w:rsidRPr="00F6252D">
        <w:rPr>
          <w:sz w:val="24"/>
          <w:szCs w:val="24"/>
        </w:rPr>
        <w:t>etc</w:t>
      </w:r>
      <w:proofErr w:type="spellEnd"/>
      <w:r w:rsidRPr="00F6252D">
        <w:rPr>
          <w:sz w:val="24"/>
          <w:szCs w:val="24"/>
        </w:rPr>
        <w:t xml:space="preserve"> also showing heavenly bodies like stars, planets, </w:t>
      </w:r>
      <w:proofErr w:type="spellStart"/>
      <w:r w:rsidRPr="00F6252D">
        <w:rPr>
          <w:sz w:val="24"/>
          <w:szCs w:val="24"/>
        </w:rPr>
        <w:t>etc</w:t>
      </w:r>
      <w:proofErr w:type="spellEnd"/>
      <w:r w:rsidRPr="00F6252D">
        <w:rPr>
          <w:sz w:val="24"/>
          <w:szCs w:val="24"/>
        </w:rPr>
        <w:t xml:space="preserve"> (</w:t>
      </w:r>
      <w:proofErr w:type="spellStart"/>
      <w:r w:rsidRPr="00F6252D">
        <w:rPr>
          <w:sz w:val="24"/>
          <w:szCs w:val="24"/>
        </w:rPr>
        <w:t>Dr.P.N</w:t>
      </w:r>
      <w:proofErr w:type="spellEnd"/>
      <w:r w:rsidRPr="00F6252D">
        <w:rPr>
          <w:sz w:val="24"/>
          <w:szCs w:val="24"/>
        </w:rPr>
        <w:t xml:space="preserve"> </w:t>
      </w:r>
      <w:proofErr w:type="spellStart"/>
      <w:r w:rsidRPr="00F6252D">
        <w:rPr>
          <w:sz w:val="24"/>
          <w:szCs w:val="24"/>
        </w:rPr>
        <w:t>Gour</w:t>
      </w:r>
      <w:proofErr w:type="spellEnd"/>
      <w:r w:rsidRPr="00F6252D">
        <w:rPr>
          <w:sz w:val="24"/>
          <w:szCs w:val="24"/>
        </w:rPr>
        <w:t>).</w:t>
      </w:r>
    </w:p>
    <w:p w:rsidR="00F80048" w:rsidRPr="00F6252D" w:rsidRDefault="00F80048" w:rsidP="00DF03CF">
      <w:pPr>
        <w:pStyle w:val="BodyText"/>
        <w:numPr>
          <w:ilvl w:val="0"/>
          <w:numId w:val="58"/>
        </w:numPr>
        <w:tabs>
          <w:tab w:val="clear" w:pos="360"/>
          <w:tab w:val="num" w:pos="1800"/>
        </w:tabs>
        <w:spacing w:line="360" w:lineRule="auto"/>
        <w:ind w:left="1800"/>
        <w:rPr>
          <w:sz w:val="24"/>
          <w:szCs w:val="24"/>
        </w:rPr>
      </w:pPr>
      <w:r w:rsidRPr="00F6252D">
        <w:rPr>
          <w:sz w:val="24"/>
          <w:szCs w:val="24"/>
        </w:rPr>
        <w:t>A graphical representation of the earth or universe as a whole or as a part called map.</w:t>
      </w:r>
    </w:p>
    <w:p w:rsidR="00F710C4" w:rsidRPr="00F6252D" w:rsidRDefault="00F710C4" w:rsidP="00DF03CF">
      <w:pPr>
        <w:pStyle w:val="BodyText"/>
        <w:numPr>
          <w:ilvl w:val="0"/>
          <w:numId w:val="59"/>
        </w:numPr>
        <w:tabs>
          <w:tab w:val="clear" w:pos="360"/>
          <w:tab w:val="num" w:pos="1800"/>
        </w:tabs>
        <w:spacing w:line="360" w:lineRule="auto"/>
        <w:ind w:left="1800"/>
        <w:rPr>
          <w:sz w:val="24"/>
          <w:szCs w:val="24"/>
        </w:rPr>
      </w:pPr>
      <w:r w:rsidRPr="00F6252D">
        <w:rPr>
          <w:sz w:val="24"/>
          <w:szCs w:val="24"/>
        </w:rPr>
        <w:t>A graphical representation of the earth, universe or heaven, imaginary or real is called map.</w:t>
      </w:r>
    </w:p>
    <w:p w:rsidR="00F710C4" w:rsidRPr="00F6252D" w:rsidRDefault="00F710C4" w:rsidP="00DF03CF">
      <w:pPr>
        <w:pStyle w:val="BodyText"/>
        <w:numPr>
          <w:ilvl w:val="0"/>
          <w:numId w:val="59"/>
        </w:numPr>
        <w:tabs>
          <w:tab w:val="clear" w:pos="360"/>
          <w:tab w:val="num" w:pos="1800"/>
        </w:tabs>
        <w:spacing w:line="360" w:lineRule="auto"/>
        <w:ind w:left="1800"/>
        <w:rPr>
          <w:sz w:val="24"/>
          <w:szCs w:val="24"/>
        </w:rPr>
      </w:pPr>
      <w:r w:rsidRPr="00F6252D">
        <w:rPr>
          <w:sz w:val="24"/>
          <w:szCs w:val="24"/>
        </w:rPr>
        <w:t>A flat representation of the earth or universe as a whole or as a part called map.</w:t>
      </w:r>
    </w:p>
    <w:p w:rsidR="00F710C4" w:rsidRPr="00F6252D" w:rsidRDefault="00F710C4" w:rsidP="00DF03CF">
      <w:pPr>
        <w:pStyle w:val="BodyText"/>
        <w:spacing w:line="360" w:lineRule="auto"/>
        <w:ind w:left="720"/>
        <w:rPr>
          <w:sz w:val="24"/>
          <w:szCs w:val="24"/>
        </w:rPr>
      </w:pPr>
      <w:r w:rsidRPr="00F6252D">
        <w:rPr>
          <w:sz w:val="24"/>
          <w:szCs w:val="24"/>
        </w:rPr>
        <w:t xml:space="preserve">According to </w:t>
      </w:r>
      <w:proofErr w:type="spellStart"/>
      <w:r w:rsidRPr="00F6252D">
        <w:rPr>
          <w:sz w:val="24"/>
          <w:szCs w:val="24"/>
        </w:rPr>
        <w:t>Dr.P.N</w:t>
      </w:r>
      <w:proofErr w:type="spellEnd"/>
      <w:r w:rsidRPr="00F6252D">
        <w:rPr>
          <w:sz w:val="24"/>
          <w:szCs w:val="24"/>
        </w:rPr>
        <w:t xml:space="preserve"> </w:t>
      </w:r>
      <w:proofErr w:type="spellStart"/>
      <w:r w:rsidRPr="00F6252D">
        <w:rPr>
          <w:sz w:val="24"/>
          <w:szCs w:val="24"/>
        </w:rPr>
        <w:t>Gour</w:t>
      </w:r>
      <w:proofErr w:type="spellEnd"/>
      <w:r w:rsidRPr="00F6252D">
        <w:rPr>
          <w:sz w:val="24"/>
          <w:szCs w:val="24"/>
        </w:rPr>
        <w:t xml:space="preserve"> a map may also be a pictorial representation bearing various facts – statistical, historical, scientific, cultural and sociological etc.</w:t>
      </w:r>
    </w:p>
    <w:p w:rsidR="00F710C4" w:rsidRPr="00F6252D" w:rsidRDefault="00F710C4" w:rsidP="001F634E">
      <w:pPr>
        <w:pStyle w:val="BodyText"/>
        <w:spacing w:line="360" w:lineRule="auto"/>
        <w:rPr>
          <w:b/>
          <w:sz w:val="24"/>
          <w:szCs w:val="24"/>
        </w:rPr>
      </w:pPr>
      <w:r w:rsidRPr="00F6252D">
        <w:rPr>
          <w:b/>
          <w:sz w:val="24"/>
          <w:szCs w:val="24"/>
        </w:rPr>
        <w:t>Examples of Maps:</w:t>
      </w:r>
    </w:p>
    <w:p w:rsidR="00F710C4" w:rsidRPr="00F6252D" w:rsidRDefault="00F710C4" w:rsidP="00DF03CF">
      <w:pPr>
        <w:pStyle w:val="BodyText"/>
        <w:numPr>
          <w:ilvl w:val="0"/>
          <w:numId w:val="60"/>
        </w:numPr>
        <w:tabs>
          <w:tab w:val="clear" w:pos="360"/>
          <w:tab w:val="num" w:pos="1800"/>
        </w:tabs>
        <w:spacing w:line="360" w:lineRule="auto"/>
        <w:ind w:left="1800"/>
        <w:rPr>
          <w:sz w:val="24"/>
          <w:szCs w:val="24"/>
        </w:rPr>
      </w:pPr>
      <w:r w:rsidRPr="00F6252D">
        <w:rPr>
          <w:b/>
          <w:sz w:val="24"/>
          <w:szCs w:val="24"/>
        </w:rPr>
        <w:t>Navigational Map:</w:t>
      </w:r>
      <w:r w:rsidRPr="00F6252D">
        <w:rPr>
          <w:sz w:val="24"/>
          <w:szCs w:val="24"/>
        </w:rPr>
        <w:t xml:space="preserve"> It shows structure of the </w:t>
      </w:r>
      <w:proofErr w:type="spellStart"/>
      <w:r w:rsidRPr="00F6252D">
        <w:rPr>
          <w:sz w:val="24"/>
          <w:szCs w:val="24"/>
        </w:rPr>
        <w:t>oceasion</w:t>
      </w:r>
      <w:proofErr w:type="spellEnd"/>
      <w:r w:rsidRPr="00F6252D">
        <w:rPr>
          <w:sz w:val="24"/>
          <w:szCs w:val="24"/>
        </w:rPr>
        <w:t xml:space="preserve"> and motion of the waves.</w:t>
      </w:r>
    </w:p>
    <w:p w:rsidR="00F710C4" w:rsidRPr="00F6252D" w:rsidRDefault="00F710C4" w:rsidP="00DF03CF">
      <w:pPr>
        <w:pStyle w:val="BodyText"/>
        <w:numPr>
          <w:ilvl w:val="0"/>
          <w:numId w:val="60"/>
        </w:numPr>
        <w:tabs>
          <w:tab w:val="clear" w:pos="360"/>
          <w:tab w:val="num" w:pos="1800"/>
        </w:tabs>
        <w:spacing w:line="360" w:lineRule="auto"/>
        <w:ind w:left="1800"/>
        <w:rPr>
          <w:sz w:val="24"/>
          <w:szCs w:val="24"/>
        </w:rPr>
      </w:pPr>
      <w:r w:rsidRPr="00F6252D">
        <w:rPr>
          <w:b/>
          <w:sz w:val="24"/>
          <w:szCs w:val="24"/>
        </w:rPr>
        <w:t>Celestial Map:</w:t>
      </w:r>
      <w:r w:rsidRPr="00F6252D">
        <w:rPr>
          <w:sz w:val="24"/>
          <w:szCs w:val="24"/>
        </w:rPr>
        <w:t xml:space="preserve"> Shows motion/position/structure </w:t>
      </w:r>
      <w:proofErr w:type="spellStart"/>
      <w:r w:rsidRPr="00F6252D">
        <w:rPr>
          <w:sz w:val="24"/>
          <w:szCs w:val="24"/>
        </w:rPr>
        <w:t>etc</w:t>
      </w:r>
      <w:proofErr w:type="spellEnd"/>
      <w:r w:rsidRPr="00F6252D">
        <w:rPr>
          <w:sz w:val="24"/>
          <w:szCs w:val="24"/>
        </w:rPr>
        <w:t xml:space="preserve"> of the moons, starts, planets i.e. celestial bodies.</w:t>
      </w:r>
    </w:p>
    <w:p w:rsidR="00F710C4" w:rsidRPr="00F6252D" w:rsidRDefault="00F710C4" w:rsidP="00DF03CF">
      <w:pPr>
        <w:pStyle w:val="BodyText"/>
        <w:numPr>
          <w:ilvl w:val="0"/>
          <w:numId w:val="60"/>
        </w:numPr>
        <w:tabs>
          <w:tab w:val="clear" w:pos="360"/>
          <w:tab w:val="num" w:pos="1800"/>
        </w:tabs>
        <w:spacing w:line="360" w:lineRule="auto"/>
        <w:ind w:left="1800"/>
        <w:rPr>
          <w:sz w:val="24"/>
          <w:szCs w:val="24"/>
        </w:rPr>
      </w:pPr>
      <w:r w:rsidRPr="00F6252D">
        <w:rPr>
          <w:b/>
          <w:sz w:val="24"/>
          <w:szCs w:val="24"/>
        </w:rPr>
        <w:t>Geo Map:</w:t>
      </w:r>
      <w:r w:rsidRPr="00F6252D">
        <w:rPr>
          <w:sz w:val="24"/>
          <w:szCs w:val="24"/>
        </w:rPr>
        <w:t xml:space="preserve"> It shows locality of any country of the world. It may be at national level or at international level.</w:t>
      </w:r>
    </w:p>
    <w:p w:rsidR="00F710C4" w:rsidRPr="00F6252D" w:rsidRDefault="00F710C4" w:rsidP="001F634E">
      <w:pPr>
        <w:pStyle w:val="BodyText"/>
        <w:spacing w:line="360" w:lineRule="auto"/>
        <w:rPr>
          <w:sz w:val="24"/>
          <w:szCs w:val="24"/>
        </w:rPr>
      </w:pPr>
      <w:r w:rsidRPr="00F6252D">
        <w:rPr>
          <w:b/>
          <w:sz w:val="24"/>
          <w:szCs w:val="24"/>
        </w:rPr>
        <w:t>Sources of Information:</w:t>
      </w:r>
      <w:r w:rsidRPr="00F6252D">
        <w:rPr>
          <w:sz w:val="24"/>
          <w:szCs w:val="24"/>
        </w:rPr>
        <w:t xml:space="preserve"> The information for cataloguing purposes is obtained from the following sources in the order as:</w:t>
      </w:r>
    </w:p>
    <w:p w:rsidR="00F710C4" w:rsidRPr="00F6252D" w:rsidRDefault="00F710C4" w:rsidP="00DF03CF">
      <w:pPr>
        <w:pStyle w:val="BodyText"/>
        <w:numPr>
          <w:ilvl w:val="0"/>
          <w:numId w:val="61"/>
        </w:numPr>
        <w:tabs>
          <w:tab w:val="clear" w:pos="360"/>
          <w:tab w:val="num" w:pos="1080"/>
        </w:tabs>
        <w:spacing w:line="360" w:lineRule="auto"/>
        <w:ind w:left="1080"/>
        <w:rPr>
          <w:sz w:val="24"/>
          <w:szCs w:val="24"/>
        </w:rPr>
      </w:pPr>
      <w:r w:rsidRPr="00F6252D">
        <w:rPr>
          <w:b/>
          <w:sz w:val="24"/>
          <w:szCs w:val="24"/>
        </w:rPr>
        <w:t>Item itself:</w:t>
      </w:r>
      <w:r w:rsidRPr="00F6252D">
        <w:rPr>
          <w:sz w:val="24"/>
          <w:szCs w:val="24"/>
        </w:rPr>
        <w:t xml:space="preserve"> is the chief source of information. Item </w:t>
      </w:r>
      <w:proofErr w:type="gramStart"/>
      <w:r w:rsidRPr="00F6252D">
        <w:rPr>
          <w:sz w:val="24"/>
          <w:szCs w:val="24"/>
        </w:rPr>
        <w:t>itself</w:t>
      </w:r>
      <w:proofErr w:type="gramEnd"/>
      <w:r w:rsidRPr="00F6252D">
        <w:rPr>
          <w:sz w:val="24"/>
          <w:szCs w:val="24"/>
        </w:rPr>
        <w:t xml:space="preserve"> provides useful information to the cataloguer during cataloging process of the maps. Its format, structure and shape </w:t>
      </w:r>
      <w:r w:rsidRPr="00F6252D">
        <w:rPr>
          <w:sz w:val="24"/>
          <w:szCs w:val="24"/>
        </w:rPr>
        <w:lastRenderedPageBreak/>
        <w:t xml:space="preserve">automatically indicate that it is a </w:t>
      </w:r>
      <w:proofErr w:type="spellStart"/>
      <w:r w:rsidRPr="00F6252D">
        <w:rPr>
          <w:sz w:val="24"/>
          <w:szCs w:val="24"/>
        </w:rPr>
        <w:t>map.E.g</w:t>
      </w:r>
      <w:proofErr w:type="spellEnd"/>
      <w:r w:rsidRPr="00F6252D">
        <w:rPr>
          <w:sz w:val="24"/>
          <w:szCs w:val="24"/>
        </w:rPr>
        <w:t xml:space="preserve"> if we say “Map of Himalayan Range” we easily understand that it is a map representing the mountains in Himalayan </w:t>
      </w:r>
      <w:proofErr w:type="spellStart"/>
      <w:r w:rsidRPr="00F6252D">
        <w:rPr>
          <w:sz w:val="24"/>
          <w:szCs w:val="24"/>
        </w:rPr>
        <w:t>Range.Also</w:t>
      </w:r>
      <w:proofErr w:type="spellEnd"/>
      <w:r w:rsidRPr="00F6252D">
        <w:rPr>
          <w:sz w:val="24"/>
          <w:szCs w:val="24"/>
        </w:rPr>
        <w:t xml:space="preserve"> the title “Map of Himalayan Range” is given on the map which gives full information for cataloguing purposes.</w:t>
      </w:r>
    </w:p>
    <w:p w:rsidR="00F710C4" w:rsidRPr="00F6252D" w:rsidRDefault="00F710C4" w:rsidP="00DF03CF">
      <w:pPr>
        <w:pStyle w:val="BodyText"/>
        <w:numPr>
          <w:ilvl w:val="0"/>
          <w:numId w:val="61"/>
        </w:numPr>
        <w:tabs>
          <w:tab w:val="clear" w:pos="360"/>
          <w:tab w:val="num" w:pos="1080"/>
        </w:tabs>
        <w:spacing w:line="360" w:lineRule="auto"/>
        <w:ind w:left="1080"/>
        <w:rPr>
          <w:sz w:val="24"/>
          <w:szCs w:val="24"/>
        </w:rPr>
      </w:pPr>
      <w:r w:rsidRPr="00F6252D">
        <w:rPr>
          <w:b/>
          <w:sz w:val="24"/>
          <w:szCs w:val="24"/>
        </w:rPr>
        <w:t>Container or Case:</w:t>
      </w:r>
      <w:r w:rsidRPr="00F6252D">
        <w:rPr>
          <w:sz w:val="24"/>
          <w:szCs w:val="24"/>
        </w:rPr>
        <w:t xml:space="preserve"> Container or box or case or bag in which the map is packed for the purpose to keep it safe and to save its life, is also a source of information for cataloguing purposes.</w:t>
      </w:r>
    </w:p>
    <w:p w:rsidR="00F710C4" w:rsidRPr="00F6252D" w:rsidRDefault="00F710C4" w:rsidP="00DF03CF">
      <w:pPr>
        <w:pStyle w:val="BodyText"/>
        <w:numPr>
          <w:ilvl w:val="0"/>
          <w:numId w:val="61"/>
        </w:numPr>
        <w:tabs>
          <w:tab w:val="clear" w:pos="360"/>
          <w:tab w:val="num" w:pos="1080"/>
        </w:tabs>
        <w:spacing w:line="360" w:lineRule="auto"/>
        <w:ind w:left="1080"/>
        <w:rPr>
          <w:sz w:val="24"/>
          <w:szCs w:val="24"/>
        </w:rPr>
      </w:pPr>
      <w:r w:rsidRPr="00F6252D">
        <w:rPr>
          <w:b/>
          <w:sz w:val="24"/>
          <w:szCs w:val="24"/>
        </w:rPr>
        <w:t>Accompanying Materials:</w:t>
      </w:r>
      <w:r w:rsidRPr="00F6252D">
        <w:rPr>
          <w:sz w:val="24"/>
          <w:szCs w:val="24"/>
        </w:rPr>
        <w:t xml:space="preserve"> </w:t>
      </w:r>
      <w:proofErr w:type="gramStart"/>
      <w:r w:rsidRPr="00F6252D">
        <w:rPr>
          <w:sz w:val="24"/>
          <w:szCs w:val="24"/>
        </w:rPr>
        <w:t>are usually a book</w:t>
      </w:r>
      <w:proofErr w:type="gramEnd"/>
      <w:r w:rsidRPr="00F6252D">
        <w:rPr>
          <w:sz w:val="24"/>
          <w:szCs w:val="24"/>
        </w:rPr>
        <w:t>, a manual a video or audiocassette, a sticker, a label, a CD, a Floppy Diskette etc. If found with the map, they also provide useful information to the cataloguer, because these includes the method or produce that how to consult the map.</w:t>
      </w:r>
    </w:p>
    <w:p w:rsidR="00F710C4" w:rsidRPr="00F6252D" w:rsidRDefault="00F710C4" w:rsidP="00DF03CF">
      <w:pPr>
        <w:pStyle w:val="BodyText"/>
        <w:numPr>
          <w:ilvl w:val="0"/>
          <w:numId w:val="61"/>
        </w:numPr>
        <w:tabs>
          <w:tab w:val="clear" w:pos="360"/>
          <w:tab w:val="num" w:pos="1080"/>
        </w:tabs>
        <w:spacing w:line="360" w:lineRule="auto"/>
        <w:ind w:left="1080"/>
        <w:rPr>
          <w:sz w:val="24"/>
          <w:szCs w:val="24"/>
        </w:rPr>
      </w:pPr>
      <w:r w:rsidRPr="00F6252D">
        <w:rPr>
          <w:b/>
          <w:sz w:val="24"/>
          <w:szCs w:val="24"/>
        </w:rPr>
        <w:t>Other sources:</w:t>
      </w:r>
      <w:r w:rsidRPr="00F6252D">
        <w:rPr>
          <w:sz w:val="24"/>
          <w:szCs w:val="24"/>
        </w:rPr>
        <w:t xml:space="preserve"> Other sources for cataloging purposes include bibliographies, other identical or alike materials that have been catalogued already; professional cataloguer; who have the professional knowledge that how to catalogue a map etc.</w:t>
      </w:r>
    </w:p>
    <w:p w:rsidR="00F710C4" w:rsidRPr="00F6252D" w:rsidRDefault="00F710C4" w:rsidP="001F634E">
      <w:pPr>
        <w:pStyle w:val="BodyText"/>
        <w:spacing w:line="360" w:lineRule="auto"/>
        <w:rPr>
          <w:sz w:val="24"/>
          <w:szCs w:val="24"/>
        </w:rPr>
      </w:pPr>
      <w:r w:rsidRPr="00F6252D">
        <w:rPr>
          <w:b/>
          <w:sz w:val="24"/>
          <w:szCs w:val="24"/>
        </w:rPr>
        <w:t>Rules for Cataloguing of a Map:</w:t>
      </w:r>
      <w:r w:rsidRPr="00F6252D">
        <w:rPr>
          <w:sz w:val="24"/>
          <w:szCs w:val="24"/>
        </w:rPr>
        <w:t xml:space="preserve"> AACR II provides the useful and important information about the cataloguing of a map in the form of rules and regulations. These are;</w:t>
      </w:r>
    </w:p>
    <w:p w:rsidR="00F710C4" w:rsidRPr="00F6252D" w:rsidRDefault="00F710C4" w:rsidP="00330D9D">
      <w:pPr>
        <w:pStyle w:val="BodyText"/>
        <w:numPr>
          <w:ilvl w:val="0"/>
          <w:numId w:val="62"/>
        </w:numPr>
        <w:tabs>
          <w:tab w:val="clear" w:pos="360"/>
          <w:tab w:val="num" w:pos="1080"/>
        </w:tabs>
        <w:spacing w:line="360" w:lineRule="auto"/>
        <w:ind w:left="1080"/>
        <w:rPr>
          <w:sz w:val="24"/>
          <w:szCs w:val="24"/>
        </w:rPr>
      </w:pPr>
      <w:r w:rsidRPr="00F6252D">
        <w:rPr>
          <w:b/>
          <w:sz w:val="24"/>
          <w:szCs w:val="24"/>
        </w:rPr>
        <w:t>Authorship (Main Entry):</w:t>
      </w:r>
      <w:r w:rsidRPr="00F6252D">
        <w:rPr>
          <w:sz w:val="24"/>
          <w:szCs w:val="24"/>
        </w:rPr>
        <w:t xml:space="preserve"> AACR II does not change Cutter’s Rule that the cartographer is the author of maps. But it brings about changes in rules for corporate authorship. However historical maps and maps of technical nature are often entered under the name of cartographers.</w:t>
      </w:r>
    </w:p>
    <w:p w:rsidR="00F710C4" w:rsidRPr="00F6252D" w:rsidRDefault="00F710C4" w:rsidP="00330D9D">
      <w:pPr>
        <w:pStyle w:val="BodyText"/>
        <w:numPr>
          <w:ilvl w:val="0"/>
          <w:numId w:val="63"/>
        </w:numPr>
        <w:tabs>
          <w:tab w:val="clear" w:pos="360"/>
          <w:tab w:val="num" w:pos="1800"/>
        </w:tabs>
        <w:spacing w:line="360" w:lineRule="auto"/>
        <w:ind w:left="1800"/>
        <w:rPr>
          <w:sz w:val="24"/>
          <w:szCs w:val="24"/>
        </w:rPr>
      </w:pPr>
      <w:r w:rsidRPr="00F6252D">
        <w:rPr>
          <w:sz w:val="24"/>
          <w:szCs w:val="24"/>
        </w:rPr>
        <w:t>If authorship is provided on the map then during its cataloguing the entry will be made under author’s name. The author may be a single person or a corporate body.</w:t>
      </w:r>
    </w:p>
    <w:p w:rsidR="00330D9D" w:rsidRPr="00F6252D" w:rsidRDefault="00F46910" w:rsidP="00330D9D">
      <w:pPr>
        <w:pStyle w:val="BodyText"/>
        <w:spacing w:line="360" w:lineRule="auto"/>
        <w:ind w:left="1440"/>
        <w:rPr>
          <w:sz w:val="24"/>
          <w:szCs w:val="24"/>
        </w:rPr>
      </w:pPr>
      <w:r w:rsidRPr="00F6252D">
        <w:rPr>
          <w:b/>
          <w:sz w:val="24"/>
          <w:szCs w:val="24"/>
        </w:rPr>
        <w:t>(b)</w:t>
      </w:r>
      <w:r w:rsidR="00EE43E7" w:rsidRPr="00F6252D">
        <w:rPr>
          <w:b/>
          <w:sz w:val="24"/>
          <w:szCs w:val="24"/>
        </w:rPr>
        <w:t xml:space="preserve"> </w:t>
      </w:r>
      <w:r w:rsidRPr="00F6252D">
        <w:rPr>
          <w:sz w:val="24"/>
          <w:szCs w:val="24"/>
        </w:rPr>
        <w:t xml:space="preserve">If author is not provided on the map then the entry will be made under title and this </w:t>
      </w:r>
    </w:p>
    <w:p w:rsidR="00F46910" w:rsidRPr="00F6252D" w:rsidRDefault="00F46910" w:rsidP="00330D9D">
      <w:pPr>
        <w:pStyle w:val="BodyText"/>
        <w:spacing w:line="360" w:lineRule="auto"/>
        <w:ind w:left="2160"/>
        <w:rPr>
          <w:sz w:val="24"/>
          <w:szCs w:val="24"/>
        </w:rPr>
      </w:pPr>
      <w:proofErr w:type="gramStart"/>
      <w:r w:rsidRPr="00F6252D">
        <w:rPr>
          <w:sz w:val="24"/>
          <w:szCs w:val="24"/>
        </w:rPr>
        <w:t>entry</w:t>
      </w:r>
      <w:proofErr w:type="gramEnd"/>
      <w:r w:rsidRPr="00F6252D">
        <w:rPr>
          <w:sz w:val="24"/>
          <w:szCs w:val="24"/>
        </w:rPr>
        <w:t xml:space="preserve"> will be hanging entry. Hanging entry means when an entry starts from the 1</w:t>
      </w:r>
      <w:r w:rsidRPr="00F6252D">
        <w:rPr>
          <w:sz w:val="24"/>
          <w:szCs w:val="24"/>
          <w:vertAlign w:val="superscript"/>
        </w:rPr>
        <w:t>st</w:t>
      </w:r>
      <w:r w:rsidRPr="00F6252D">
        <w:rPr>
          <w:sz w:val="24"/>
          <w:szCs w:val="24"/>
        </w:rPr>
        <w:t xml:space="preserve"> indention and continue form the second indention till that of publication on the catalogue card then at that time the 1</w:t>
      </w:r>
      <w:r w:rsidRPr="00F6252D">
        <w:rPr>
          <w:sz w:val="24"/>
          <w:szCs w:val="24"/>
          <w:vertAlign w:val="superscript"/>
        </w:rPr>
        <w:t>st</w:t>
      </w:r>
      <w:r w:rsidRPr="00F6252D">
        <w:rPr>
          <w:sz w:val="24"/>
          <w:szCs w:val="24"/>
        </w:rPr>
        <w:t xml:space="preserve"> indention is known as hanging entry.</w:t>
      </w:r>
    </w:p>
    <w:p w:rsidR="00F46910" w:rsidRPr="00F6252D" w:rsidRDefault="00F46910" w:rsidP="001F634E">
      <w:pPr>
        <w:pStyle w:val="BodyText"/>
        <w:spacing w:line="360" w:lineRule="auto"/>
        <w:rPr>
          <w:sz w:val="24"/>
          <w:szCs w:val="24"/>
        </w:rPr>
      </w:pPr>
      <w:r w:rsidRPr="00F6252D">
        <w:rPr>
          <w:b/>
          <w:sz w:val="24"/>
          <w:szCs w:val="24"/>
        </w:rPr>
        <w:t>(2) Title Proper:</w:t>
      </w:r>
      <w:r w:rsidRPr="00F6252D">
        <w:rPr>
          <w:sz w:val="24"/>
          <w:szCs w:val="24"/>
        </w:rPr>
        <w:t xml:space="preserve"> </w:t>
      </w:r>
    </w:p>
    <w:p w:rsidR="00F46910" w:rsidRPr="00F6252D" w:rsidRDefault="00F46910" w:rsidP="00330D9D">
      <w:pPr>
        <w:pStyle w:val="BodyText"/>
        <w:numPr>
          <w:ilvl w:val="0"/>
          <w:numId w:val="64"/>
        </w:numPr>
        <w:tabs>
          <w:tab w:val="clear" w:pos="390"/>
          <w:tab w:val="num" w:pos="1110"/>
        </w:tabs>
        <w:spacing w:line="360" w:lineRule="auto"/>
        <w:ind w:left="1110"/>
        <w:rPr>
          <w:sz w:val="24"/>
          <w:szCs w:val="24"/>
        </w:rPr>
      </w:pPr>
      <w:r w:rsidRPr="00F6252D">
        <w:rPr>
          <w:sz w:val="24"/>
          <w:szCs w:val="24"/>
        </w:rPr>
        <w:t xml:space="preserve">If title is not provided on the map then the cataloguer can use a suitable title during cataloguing of the map according to his professional knowledge, experience and techniques. The title provide by the cataloguer should be enclosed in square brackets e.g. [ </w:t>
      </w:r>
      <w:proofErr w:type="gramStart"/>
      <w:r w:rsidRPr="00F6252D">
        <w:rPr>
          <w:sz w:val="24"/>
          <w:szCs w:val="24"/>
        </w:rPr>
        <w:t>] .</w:t>
      </w:r>
      <w:proofErr w:type="gramEnd"/>
    </w:p>
    <w:p w:rsidR="00F46910" w:rsidRPr="00F6252D" w:rsidRDefault="00F46910" w:rsidP="00330D9D">
      <w:pPr>
        <w:pStyle w:val="BodyText"/>
        <w:numPr>
          <w:ilvl w:val="0"/>
          <w:numId w:val="64"/>
        </w:numPr>
        <w:tabs>
          <w:tab w:val="clear" w:pos="390"/>
          <w:tab w:val="num" w:pos="1110"/>
        </w:tabs>
        <w:spacing w:line="360" w:lineRule="auto"/>
        <w:ind w:left="1110"/>
        <w:rPr>
          <w:sz w:val="24"/>
          <w:szCs w:val="24"/>
        </w:rPr>
      </w:pPr>
      <w:r w:rsidRPr="00F6252D">
        <w:rPr>
          <w:sz w:val="24"/>
          <w:szCs w:val="24"/>
        </w:rPr>
        <w:t xml:space="preserve">If more titles are provided on the </w:t>
      </w:r>
      <w:proofErr w:type="spellStart"/>
      <w:r w:rsidRPr="00F6252D">
        <w:rPr>
          <w:sz w:val="24"/>
          <w:szCs w:val="24"/>
        </w:rPr>
        <w:t>map,preference</w:t>
      </w:r>
      <w:proofErr w:type="spellEnd"/>
      <w:r w:rsidRPr="00F6252D">
        <w:rPr>
          <w:sz w:val="24"/>
          <w:szCs w:val="24"/>
        </w:rPr>
        <w:t xml:space="preserve"> should be given as ;</w:t>
      </w:r>
    </w:p>
    <w:p w:rsidR="00F46910" w:rsidRPr="00F6252D" w:rsidRDefault="00F46910" w:rsidP="00330D9D">
      <w:pPr>
        <w:pStyle w:val="BodyText"/>
        <w:numPr>
          <w:ilvl w:val="0"/>
          <w:numId w:val="65"/>
        </w:numPr>
        <w:tabs>
          <w:tab w:val="clear" w:pos="1110"/>
          <w:tab w:val="num" w:pos="3600"/>
        </w:tabs>
        <w:spacing w:line="360" w:lineRule="auto"/>
        <w:ind w:left="3600"/>
        <w:rPr>
          <w:sz w:val="24"/>
          <w:szCs w:val="24"/>
        </w:rPr>
      </w:pPr>
      <w:r w:rsidRPr="00F6252D">
        <w:rPr>
          <w:sz w:val="24"/>
          <w:szCs w:val="24"/>
        </w:rPr>
        <w:lastRenderedPageBreak/>
        <w:t xml:space="preserve">The most appropriate title </w:t>
      </w:r>
    </w:p>
    <w:p w:rsidR="00F46910" w:rsidRPr="00F6252D" w:rsidRDefault="00F46910" w:rsidP="00330D9D">
      <w:pPr>
        <w:pStyle w:val="BodyText"/>
        <w:numPr>
          <w:ilvl w:val="0"/>
          <w:numId w:val="65"/>
        </w:numPr>
        <w:tabs>
          <w:tab w:val="clear" w:pos="1110"/>
          <w:tab w:val="num" w:pos="3600"/>
        </w:tabs>
        <w:spacing w:line="360" w:lineRule="auto"/>
        <w:ind w:left="3600"/>
        <w:rPr>
          <w:sz w:val="24"/>
          <w:szCs w:val="24"/>
        </w:rPr>
      </w:pPr>
      <w:r w:rsidRPr="00F6252D">
        <w:rPr>
          <w:sz w:val="24"/>
          <w:szCs w:val="24"/>
        </w:rPr>
        <w:t>The title inside the borderline of map</w:t>
      </w:r>
    </w:p>
    <w:p w:rsidR="00F46910" w:rsidRPr="00F6252D" w:rsidRDefault="00F46910" w:rsidP="00330D9D">
      <w:pPr>
        <w:pStyle w:val="BodyText"/>
        <w:numPr>
          <w:ilvl w:val="0"/>
          <w:numId w:val="65"/>
        </w:numPr>
        <w:tabs>
          <w:tab w:val="clear" w:pos="1110"/>
          <w:tab w:val="num" w:pos="3600"/>
        </w:tabs>
        <w:spacing w:line="360" w:lineRule="auto"/>
        <w:ind w:left="3600"/>
        <w:rPr>
          <w:sz w:val="24"/>
          <w:szCs w:val="24"/>
        </w:rPr>
      </w:pPr>
      <w:r w:rsidRPr="00F6252D">
        <w:rPr>
          <w:sz w:val="24"/>
          <w:szCs w:val="24"/>
        </w:rPr>
        <w:t>Title provided inside the margins (left and right).</w:t>
      </w:r>
    </w:p>
    <w:p w:rsidR="00F46910" w:rsidRPr="00F6252D" w:rsidRDefault="00F46910" w:rsidP="00330D9D">
      <w:pPr>
        <w:pStyle w:val="BodyText"/>
        <w:spacing w:line="360" w:lineRule="auto"/>
        <w:ind w:firstLine="720"/>
        <w:rPr>
          <w:sz w:val="24"/>
          <w:szCs w:val="24"/>
        </w:rPr>
      </w:pPr>
      <w:r w:rsidRPr="00F6252D">
        <w:rPr>
          <w:sz w:val="24"/>
          <w:szCs w:val="24"/>
        </w:rPr>
        <w:t xml:space="preserve">If the title includes scale of map, it will be transcribed as part of the title </w:t>
      </w:r>
      <w:proofErr w:type="spellStart"/>
      <w:r w:rsidRPr="00F6252D">
        <w:rPr>
          <w:sz w:val="24"/>
          <w:szCs w:val="24"/>
        </w:rPr>
        <w:t>proper.e.g</w:t>
      </w:r>
      <w:proofErr w:type="spellEnd"/>
      <w:r w:rsidRPr="00F6252D">
        <w:rPr>
          <w:sz w:val="24"/>
          <w:szCs w:val="24"/>
        </w:rPr>
        <w:t>;</w:t>
      </w:r>
    </w:p>
    <w:p w:rsidR="00F46910" w:rsidRPr="00F6252D" w:rsidRDefault="00F46910" w:rsidP="00330D9D">
      <w:pPr>
        <w:pStyle w:val="BodyText"/>
        <w:spacing w:line="360" w:lineRule="auto"/>
        <w:ind w:firstLine="720"/>
        <w:rPr>
          <w:sz w:val="24"/>
          <w:szCs w:val="24"/>
        </w:rPr>
      </w:pPr>
      <w:proofErr w:type="spellStart"/>
      <w:proofErr w:type="gramStart"/>
      <w:r w:rsidRPr="00F6252D">
        <w:rPr>
          <w:sz w:val="24"/>
          <w:szCs w:val="24"/>
        </w:rPr>
        <w:t>Bartholomen</w:t>
      </w:r>
      <w:proofErr w:type="spellEnd"/>
      <w:r w:rsidRPr="00F6252D">
        <w:rPr>
          <w:sz w:val="24"/>
          <w:szCs w:val="24"/>
        </w:rPr>
        <w:t xml:space="preserve"> one inch map of the Lake District</w:t>
      </w:r>
      <w:r w:rsidR="00330D9D" w:rsidRPr="00F6252D">
        <w:rPr>
          <w:sz w:val="24"/>
          <w:szCs w:val="24"/>
        </w:rPr>
        <w:t>.</w:t>
      </w:r>
      <w:proofErr w:type="gramEnd"/>
    </w:p>
    <w:p w:rsidR="00F46910" w:rsidRPr="00F6252D" w:rsidRDefault="00F46910" w:rsidP="00330D9D">
      <w:pPr>
        <w:pStyle w:val="BodyText"/>
        <w:spacing w:line="360" w:lineRule="auto"/>
        <w:ind w:left="720"/>
        <w:rPr>
          <w:sz w:val="24"/>
          <w:szCs w:val="24"/>
        </w:rPr>
      </w:pPr>
      <w:r w:rsidRPr="00F6252D">
        <w:rPr>
          <w:sz w:val="24"/>
          <w:szCs w:val="24"/>
        </w:rPr>
        <w:t>If the title information does not indicate a geographic area, supply as other title information a word or phrase in brackets stating the region covered in the map.</w:t>
      </w:r>
    </w:p>
    <w:p w:rsidR="00330D9D" w:rsidRPr="00F6252D" w:rsidRDefault="00F46910" w:rsidP="001F634E">
      <w:pPr>
        <w:pStyle w:val="BodyText"/>
        <w:spacing w:line="360" w:lineRule="auto"/>
        <w:rPr>
          <w:sz w:val="24"/>
          <w:szCs w:val="24"/>
        </w:rPr>
      </w:pPr>
      <w:r w:rsidRPr="00F6252D">
        <w:rPr>
          <w:b/>
          <w:sz w:val="24"/>
          <w:szCs w:val="24"/>
        </w:rPr>
        <w:t>(3) GMD:</w:t>
      </w:r>
      <w:r w:rsidRPr="00F6252D">
        <w:rPr>
          <w:sz w:val="24"/>
          <w:szCs w:val="24"/>
        </w:rPr>
        <w:t xml:space="preserve"> (General Material Designation). It means that NBM (Map) is of what type whether it is a map, </w:t>
      </w:r>
    </w:p>
    <w:p w:rsidR="00F46910" w:rsidRPr="00F6252D" w:rsidRDefault="00F46910" w:rsidP="00330D9D">
      <w:pPr>
        <w:pStyle w:val="BodyText"/>
        <w:spacing w:line="360" w:lineRule="auto"/>
        <w:ind w:left="360"/>
        <w:rPr>
          <w:sz w:val="24"/>
          <w:szCs w:val="24"/>
        </w:rPr>
      </w:pPr>
      <w:proofErr w:type="gramStart"/>
      <w:r w:rsidRPr="00F6252D">
        <w:rPr>
          <w:sz w:val="24"/>
          <w:szCs w:val="24"/>
        </w:rPr>
        <w:t>globe</w:t>
      </w:r>
      <w:proofErr w:type="gramEnd"/>
      <w:r w:rsidRPr="00F6252D">
        <w:rPr>
          <w:sz w:val="24"/>
          <w:szCs w:val="24"/>
        </w:rPr>
        <w:t>, sound recording, video-recording etc. The cataloguer should use the general material designation “map” or “globe” in brackets [ ] as appropriate immediately after title proper followed by colon e.g</w:t>
      </w:r>
      <w:proofErr w:type="gramStart"/>
      <w:r w:rsidRPr="00F6252D">
        <w:rPr>
          <w:sz w:val="24"/>
          <w:szCs w:val="24"/>
        </w:rPr>
        <w:t>.;</w:t>
      </w:r>
      <w:proofErr w:type="gramEnd"/>
    </w:p>
    <w:p w:rsidR="00F46910" w:rsidRPr="00F6252D" w:rsidRDefault="00F46910" w:rsidP="00330D9D">
      <w:pPr>
        <w:pStyle w:val="BodyText"/>
        <w:spacing w:line="360" w:lineRule="auto"/>
        <w:ind w:left="1800" w:firstLine="360"/>
        <w:rPr>
          <w:sz w:val="24"/>
          <w:szCs w:val="24"/>
        </w:rPr>
      </w:pPr>
      <w:r w:rsidRPr="00F6252D">
        <w:rPr>
          <w:sz w:val="24"/>
          <w:szCs w:val="24"/>
        </w:rPr>
        <w:t>Explore it [map]: Philadelphia Style…</w:t>
      </w:r>
    </w:p>
    <w:p w:rsidR="00F46910" w:rsidRPr="00F6252D" w:rsidRDefault="00F46910" w:rsidP="00330D9D">
      <w:pPr>
        <w:pStyle w:val="BodyText"/>
        <w:spacing w:line="360" w:lineRule="auto"/>
        <w:ind w:left="1440" w:firstLine="720"/>
        <w:rPr>
          <w:sz w:val="24"/>
          <w:szCs w:val="24"/>
        </w:rPr>
      </w:pPr>
      <w:r w:rsidRPr="00F6252D">
        <w:rPr>
          <w:sz w:val="24"/>
          <w:szCs w:val="24"/>
        </w:rPr>
        <w:t xml:space="preserve">Pakistan [map] </w:t>
      </w:r>
    </w:p>
    <w:p w:rsidR="00F46910" w:rsidRPr="00F6252D" w:rsidRDefault="00330D9D" w:rsidP="00330D9D">
      <w:pPr>
        <w:pStyle w:val="BodyText"/>
        <w:spacing w:line="360" w:lineRule="auto"/>
        <w:ind w:left="1440" w:firstLine="720"/>
        <w:rPr>
          <w:sz w:val="24"/>
          <w:szCs w:val="24"/>
        </w:rPr>
      </w:pPr>
      <w:r w:rsidRPr="00F6252D">
        <w:rPr>
          <w:noProof/>
          <w:sz w:val="24"/>
          <w:szCs w:val="24"/>
        </w:rPr>
        <mc:AlternateContent>
          <mc:Choice Requires="wps">
            <w:drawing>
              <wp:anchor distT="0" distB="0" distL="114300" distR="114300" simplePos="0" relativeHeight="251674624" behindDoc="0" locked="0" layoutInCell="0" allowOverlap="1" wp14:anchorId="17E55D36" wp14:editId="55359837">
                <wp:simplePos x="0" y="0"/>
                <wp:positionH relativeFrom="column">
                  <wp:posOffset>1703070</wp:posOffset>
                </wp:positionH>
                <wp:positionV relativeFrom="paragraph">
                  <wp:posOffset>198120</wp:posOffset>
                </wp:positionV>
                <wp:extent cx="0" cy="365760"/>
                <wp:effectExtent l="76200" t="0" r="76200" b="5334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C717D1" id="Straight Connector 1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15.6pt" to="134.1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" o:allowincell="f">
                <v:stroke endarrow="block"/>
              </v:line>
            </w:pict>
          </mc:Fallback>
        </mc:AlternateContent>
      </w:r>
      <w:r w:rsidR="00F46910" w:rsidRPr="00F6252D">
        <w:rPr>
          <w:sz w:val="24"/>
          <w:szCs w:val="24"/>
        </w:rPr>
        <w:t xml:space="preserve">Pakistan [atlas] </w:t>
      </w:r>
    </w:p>
    <w:p w:rsidR="00F46910" w:rsidRPr="00F6252D" w:rsidRDefault="00F46910" w:rsidP="001F634E">
      <w:pPr>
        <w:pStyle w:val="BodyText"/>
        <w:spacing w:line="360" w:lineRule="auto"/>
        <w:ind w:left="360"/>
        <w:rPr>
          <w:sz w:val="24"/>
          <w:szCs w:val="24"/>
        </w:rPr>
      </w:pPr>
    </w:p>
    <w:p w:rsidR="00F46910" w:rsidRPr="00F6252D" w:rsidRDefault="00F46910" w:rsidP="001F634E">
      <w:pPr>
        <w:pStyle w:val="BodyText"/>
        <w:spacing w:line="360" w:lineRule="auto"/>
        <w:ind w:left="360"/>
        <w:rPr>
          <w:sz w:val="24"/>
          <w:szCs w:val="24"/>
        </w:rPr>
      </w:pPr>
    </w:p>
    <w:p w:rsidR="00F46910" w:rsidRPr="00F6252D" w:rsidRDefault="00F46910" w:rsidP="001F634E">
      <w:pPr>
        <w:pStyle w:val="BodyText"/>
        <w:spacing w:line="360" w:lineRule="auto"/>
        <w:ind w:left="360" w:firstLine="360"/>
        <w:rPr>
          <w:sz w:val="24"/>
          <w:szCs w:val="24"/>
        </w:rPr>
      </w:pPr>
      <w:r w:rsidRPr="00F6252D">
        <w:rPr>
          <w:sz w:val="24"/>
          <w:szCs w:val="24"/>
        </w:rPr>
        <w:t xml:space="preserve">        </w:t>
      </w:r>
      <w:r w:rsidR="00330D9D" w:rsidRPr="00F6252D">
        <w:rPr>
          <w:sz w:val="24"/>
          <w:szCs w:val="24"/>
        </w:rPr>
        <w:tab/>
      </w:r>
      <w:r w:rsidR="00330D9D" w:rsidRPr="00F6252D">
        <w:rPr>
          <w:sz w:val="24"/>
          <w:szCs w:val="24"/>
        </w:rPr>
        <w:tab/>
      </w:r>
      <w:r w:rsidRPr="00F6252D">
        <w:rPr>
          <w:sz w:val="24"/>
          <w:szCs w:val="24"/>
        </w:rPr>
        <w:t>GMD</w:t>
      </w:r>
    </w:p>
    <w:p w:rsidR="00F46910" w:rsidRPr="00F6252D" w:rsidRDefault="00F46910" w:rsidP="00330D9D">
      <w:pPr>
        <w:pStyle w:val="BodyText"/>
        <w:spacing w:line="360" w:lineRule="auto"/>
        <w:ind w:left="360"/>
        <w:rPr>
          <w:sz w:val="24"/>
          <w:szCs w:val="24"/>
        </w:rPr>
      </w:pPr>
      <w:r w:rsidRPr="00F6252D">
        <w:rPr>
          <w:sz w:val="24"/>
          <w:szCs w:val="24"/>
        </w:rPr>
        <w:t>The general material designation [GMD] appears in square brackets following the title proper and alternative titles, but before parallel titles and other title information including subtitles. The placement of the GMD for non-print materials insures an early indication to the catalogue user of the document format.</w:t>
      </w:r>
    </w:p>
    <w:p w:rsidR="00330D9D" w:rsidRPr="00F6252D" w:rsidRDefault="00F46910" w:rsidP="00330D9D">
      <w:pPr>
        <w:pStyle w:val="BodyText"/>
        <w:spacing w:line="360" w:lineRule="auto"/>
        <w:ind w:left="360"/>
        <w:rPr>
          <w:sz w:val="24"/>
          <w:szCs w:val="24"/>
        </w:rPr>
      </w:pPr>
      <w:r w:rsidRPr="00F6252D">
        <w:rPr>
          <w:b/>
          <w:sz w:val="24"/>
          <w:szCs w:val="24"/>
        </w:rPr>
        <w:t>(4) Statement of responsibility:</w:t>
      </w:r>
      <w:r w:rsidRPr="00F6252D">
        <w:rPr>
          <w:sz w:val="24"/>
          <w:szCs w:val="24"/>
        </w:rPr>
        <w:t xml:space="preserve"> The statement of responsibility includes names of all persons or </w:t>
      </w:r>
    </w:p>
    <w:p w:rsidR="00F46910" w:rsidRPr="00F6252D" w:rsidRDefault="00F46910" w:rsidP="00330D9D">
      <w:pPr>
        <w:pStyle w:val="BodyText"/>
        <w:spacing w:line="360" w:lineRule="auto"/>
        <w:ind w:left="720"/>
        <w:rPr>
          <w:sz w:val="24"/>
          <w:szCs w:val="24"/>
        </w:rPr>
      </w:pPr>
      <w:proofErr w:type="gramStart"/>
      <w:r w:rsidRPr="00F6252D">
        <w:rPr>
          <w:sz w:val="24"/>
          <w:szCs w:val="24"/>
        </w:rPr>
        <w:t>corporate</w:t>
      </w:r>
      <w:proofErr w:type="gramEnd"/>
      <w:r w:rsidRPr="00F6252D">
        <w:rPr>
          <w:sz w:val="24"/>
          <w:szCs w:val="24"/>
        </w:rPr>
        <w:t xml:space="preserve"> bodies that have some responsibility other than for simple publication or distribution of the item, as long as these names appear prominently in the chief source of information.</w:t>
      </w:r>
    </w:p>
    <w:p w:rsidR="00330D9D" w:rsidRPr="00F6252D" w:rsidRDefault="00F46910" w:rsidP="00330D9D">
      <w:pPr>
        <w:pStyle w:val="BodyText"/>
        <w:spacing w:line="360" w:lineRule="auto"/>
        <w:ind w:left="720"/>
        <w:rPr>
          <w:sz w:val="24"/>
          <w:szCs w:val="24"/>
        </w:rPr>
      </w:pPr>
      <w:r w:rsidRPr="00F6252D">
        <w:rPr>
          <w:b/>
          <w:sz w:val="24"/>
          <w:szCs w:val="24"/>
        </w:rPr>
        <w:t>(5) Edition Area:</w:t>
      </w:r>
      <w:r w:rsidRPr="00F6252D">
        <w:rPr>
          <w:sz w:val="24"/>
          <w:szCs w:val="24"/>
        </w:rPr>
        <w:t xml:space="preserve"> If a cartographic item includes an edition statement it is recorded following </w:t>
      </w:r>
    </w:p>
    <w:p w:rsidR="00F46910" w:rsidRPr="00F6252D" w:rsidRDefault="00F46910" w:rsidP="00330D9D">
      <w:pPr>
        <w:pStyle w:val="BodyText"/>
        <w:spacing w:line="360" w:lineRule="auto"/>
        <w:ind w:left="720"/>
        <w:rPr>
          <w:sz w:val="24"/>
          <w:szCs w:val="24"/>
        </w:rPr>
      </w:pPr>
      <w:proofErr w:type="gramStart"/>
      <w:r w:rsidRPr="00F6252D">
        <w:rPr>
          <w:sz w:val="24"/>
          <w:szCs w:val="24"/>
        </w:rPr>
        <w:t>general</w:t>
      </w:r>
      <w:proofErr w:type="gramEnd"/>
      <w:r w:rsidRPr="00F6252D">
        <w:rPr>
          <w:sz w:val="24"/>
          <w:szCs w:val="24"/>
        </w:rPr>
        <w:t xml:space="preserve"> rules for descriptive information.</w:t>
      </w:r>
    </w:p>
    <w:p w:rsidR="00F46910" w:rsidRPr="00F6252D" w:rsidRDefault="00F46910" w:rsidP="00330D9D">
      <w:pPr>
        <w:pStyle w:val="BodyText"/>
        <w:spacing w:line="360" w:lineRule="auto"/>
        <w:ind w:left="720"/>
        <w:rPr>
          <w:sz w:val="24"/>
          <w:szCs w:val="24"/>
        </w:rPr>
      </w:pPr>
      <w:r w:rsidRPr="00F6252D">
        <w:rPr>
          <w:b/>
          <w:sz w:val="24"/>
          <w:szCs w:val="24"/>
        </w:rPr>
        <w:t>(6) Mathematical data Area:</w:t>
      </w:r>
      <w:r w:rsidRPr="00F6252D">
        <w:rPr>
          <w:sz w:val="24"/>
          <w:szCs w:val="24"/>
        </w:rPr>
        <w:t xml:space="preserve"> Following the title, edition area (if any) or other designation area, the cataloguer should record “mathematical data area”. The data pertaining to three elements:</w:t>
      </w:r>
    </w:p>
    <w:p w:rsidR="00F46910" w:rsidRPr="00F6252D" w:rsidRDefault="00F46910" w:rsidP="00330D9D">
      <w:pPr>
        <w:pStyle w:val="BodyText"/>
        <w:spacing w:line="360" w:lineRule="auto"/>
        <w:ind w:left="1440" w:firstLine="720"/>
        <w:rPr>
          <w:sz w:val="24"/>
          <w:szCs w:val="24"/>
        </w:rPr>
      </w:pPr>
      <w:r w:rsidRPr="00F6252D">
        <w:rPr>
          <w:b/>
          <w:sz w:val="24"/>
          <w:szCs w:val="24"/>
        </w:rPr>
        <w:t>(a)</w:t>
      </w:r>
      <w:r w:rsidRPr="00F6252D">
        <w:rPr>
          <w:sz w:val="24"/>
          <w:szCs w:val="24"/>
        </w:rPr>
        <w:t xml:space="preserve"> Scale </w:t>
      </w:r>
    </w:p>
    <w:p w:rsidR="00F46910" w:rsidRPr="00F6252D" w:rsidRDefault="00F46910" w:rsidP="00330D9D">
      <w:pPr>
        <w:pStyle w:val="BodyText"/>
        <w:spacing w:line="360" w:lineRule="auto"/>
        <w:ind w:left="1440" w:firstLine="720"/>
        <w:rPr>
          <w:sz w:val="24"/>
          <w:szCs w:val="24"/>
        </w:rPr>
      </w:pPr>
      <w:r w:rsidRPr="00F6252D">
        <w:rPr>
          <w:b/>
          <w:sz w:val="24"/>
          <w:szCs w:val="24"/>
        </w:rPr>
        <w:t>(b)</w:t>
      </w:r>
      <w:r w:rsidRPr="00F6252D">
        <w:rPr>
          <w:sz w:val="24"/>
          <w:szCs w:val="24"/>
        </w:rPr>
        <w:t xml:space="preserve"> Projection</w:t>
      </w:r>
    </w:p>
    <w:p w:rsidR="00F46910" w:rsidRPr="00F6252D" w:rsidRDefault="00F46910" w:rsidP="00330D9D">
      <w:pPr>
        <w:pStyle w:val="BodyText"/>
        <w:spacing w:line="360" w:lineRule="auto"/>
        <w:ind w:left="1440" w:firstLine="720"/>
        <w:rPr>
          <w:sz w:val="24"/>
          <w:szCs w:val="24"/>
        </w:rPr>
      </w:pPr>
      <w:r w:rsidRPr="00F6252D">
        <w:rPr>
          <w:b/>
          <w:sz w:val="24"/>
          <w:szCs w:val="24"/>
        </w:rPr>
        <w:lastRenderedPageBreak/>
        <w:t>(c)</w:t>
      </w:r>
      <w:r w:rsidRPr="00F6252D">
        <w:rPr>
          <w:sz w:val="24"/>
          <w:szCs w:val="24"/>
        </w:rPr>
        <w:t xml:space="preserve"> Coordinates and equinox </w:t>
      </w:r>
    </w:p>
    <w:p w:rsidR="00F46910" w:rsidRPr="00F6252D" w:rsidRDefault="00F46910" w:rsidP="00330D9D">
      <w:pPr>
        <w:pStyle w:val="BodyText"/>
        <w:spacing w:line="360" w:lineRule="auto"/>
        <w:ind w:left="720"/>
        <w:rPr>
          <w:sz w:val="24"/>
          <w:szCs w:val="24"/>
        </w:rPr>
      </w:pPr>
      <w:r w:rsidRPr="00F6252D">
        <w:rPr>
          <w:b/>
          <w:sz w:val="24"/>
          <w:szCs w:val="24"/>
        </w:rPr>
        <w:t>(a) Scale:</w:t>
      </w:r>
      <w:r w:rsidRPr="00F6252D">
        <w:rPr>
          <w:sz w:val="24"/>
          <w:szCs w:val="24"/>
        </w:rPr>
        <w:t xml:space="preserve"> It shows the locality and identification of a place in the map. It is usually provided in </w:t>
      </w:r>
      <w:proofErr w:type="spellStart"/>
      <w:r w:rsidRPr="00F6252D">
        <w:rPr>
          <w:sz w:val="24"/>
          <w:szCs w:val="24"/>
        </w:rPr>
        <w:t>ratios.e.g</w:t>
      </w:r>
      <w:proofErr w:type="spellEnd"/>
      <w:r w:rsidRPr="00F6252D">
        <w:rPr>
          <w:sz w:val="24"/>
          <w:szCs w:val="24"/>
        </w:rPr>
        <w:t xml:space="preserve"> 1/125</w:t>
      </w:r>
      <w:proofErr w:type="gramStart"/>
      <w:r w:rsidRPr="00F6252D">
        <w:rPr>
          <w:sz w:val="24"/>
          <w:szCs w:val="24"/>
        </w:rPr>
        <w:t>,00</w:t>
      </w:r>
      <w:proofErr w:type="gramEnd"/>
      <w:r w:rsidRPr="00F6252D">
        <w:rPr>
          <w:sz w:val="24"/>
          <w:szCs w:val="24"/>
        </w:rPr>
        <w:t xml:space="preserve"> or 1: 125,000 or it may be a linear scale e.g. 1 mile = inch. If the scale is not provided in the Map then it is mentioned in the cataloguing card by the phrase scale, </w:t>
      </w:r>
    </w:p>
    <w:p w:rsidR="0090263A" w:rsidRPr="00F6252D" w:rsidRDefault="0090263A" w:rsidP="00330D9D">
      <w:pPr>
        <w:pStyle w:val="BodyText"/>
        <w:spacing w:line="360" w:lineRule="auto"/>
        <w:ind w:left="720"/>
        <w:rPr>
          <w:sz w:val="24"/>
          <w:szCs w:val="24"/>
        </w:rPr>
      </w:pPr>
      <w:r w:rsidRPr="00F6252D">
        <w:rPr>
          <w:sz w:val="24"/>
          <w:szCs w:val="24"/>
        </w:rPr>
        <w:t>: Not determined. In the absence of scale in the Map the cataloguer can use a suitable scale by himself but it should be mentioned in the Note Area that the cataloguer has provided the scale itself as: Scale determined by the cataloguer.</w:t>
      </w:r>
    </w:p>
    <w:p w:rsidR="0090263A" w:rsidRPr="00F6252D" w:rsidRDefault="0090263A" w:rsidP="00330D9D">
      <w:pPr>
        <w:pStyle w:val="BodyText"/>
        <w:spacing w:line="360" w:lineRule="auto"/>
        <w:ind w:left="720" w:firstLine="720"/>
        <w:rPr>
          <w:b/>
          <w:sz w:val="24"/>
          <w:szCs w:val="24"/>
        </w:rPr>
      </w:pPr>
      <w:r w:rsidRPr="00F6252D">
        <w:rPr>
          <w:b/>
          <w:sz w:val="24"/>
          <w:szCs w:val="24"/>
        </w:rPr>
        <w:t>/Pakistan Geological Survey. - Scale 1:500</w:t>
      </w:r>
      <w:proofErr w:type="gramStart"/>
      <w:r w:rsidRPr="00F6252D">
        <w:rPr>
          <w:b/>
          <w:sz w:val="24"/>
          <w:szCs w:val="24"/>
        </w:rPr>
        <w:t>,00</w:t>
      </w:r>
      <w:proofErr w:type="gramEnd"/>
      <w:r w:rsidRPr="00F6252D">
        <w:rPr>
          <w:b/>
          <w:sz w:val="24"/>
          <w:szCs w:val="24"/>
        </w:rPr>
        <w:t>. –</w:t>
      </w:r>
    </w:p>
    <w:p w:rsidR="0090263A" w:rsidRPr="00F6252D" w:rsidRDefault="0090263A" w:rsidP="00330D9D">
      <w:pPr>
        <w:pStyle w:val="BodyText"/>
        <w:spacing w:line="360" w:lineRule="auto"/>
        <w:ind w:left="720"/>
        <w:rPr>
          <w:sz w:val="24"/>
          <w:szCs w:val="24"/>
        </w:rPr>
      </w:pPr>
      <w:proofErr w:type="spellStart"/>
      <w:r w:rsidRPr="00F6252D">
        <w:rPr>
          <w:sz w:val="24"/>
          <w:szCs w:val="24"/>
        </w:rPr>
        <w:t>Weihs</w:t>
      </w:r>
      <w:proofErr w:type="spellEnd"/>
      <w:r w:rsidRPr="00F6252D">
        <w:rPr>
          <w:sz w:val="24"/>
          <w:szCs w:val="24"/>
        </w:rPr>
        <w:t xml:space="preserve"> suggests the following method for converting graphic scales to fractions: If scale is given in terms of miles to an inch, multiple the </w:t>
      </w:r>
      <w:proofErr w:type="gramStart"/>
      <w:r w:rsidRPr="00F6252D">
        <w:rPr>
          <w:sz w:val="24"/>
          <w:szCs w:val="24"/>
        </w:rPr>
        <w:t>number</w:t>
      </w:r>
      <w:proofErr w:type="gramEnd"/>
      <w:r w:rsidRPr="00F6252D">
        <w:rPr>
          <w:sz w:val="24"/>
          <w:szCs w:val="24"/>
        </w:rPr>
        <w:t xml:space="preserve"> of miles per inch. For example number of inches in a mile: 1760 x 3 x 12 = 63360.The number of 43 miles converted into inches: 43 x 63360 = 2724,480 inches. This can be recorded as statement in catalogue entry as scale 1: 2724,480.Other ways to determine scale are to use a bar graph (rectangle) or a grid or to compare with a map of known scale and to show the result as approximately e.g. “scale ca. 1:63,360.When there is no way to approximate, use the phrase “scale indeterminable”. The “Scale Varies” or “Scale Vary” </w:t>
      </w:r>
      <w:proofErr w:type="gramStart"/>
      <w:r w:rsidRPr="00F6252D">
        <w:rPr>
          <w:sz w:val="24"/>
          <w:szCs w:val="24"/>
        </w:rPr>
        <w:t>are</w:t>
      </w:r>
      <w:proofErr w:type="gramEnd"/>
      <w:r w:rsidRPr="00F6252D">
        <w:rPr>
          <w:sz w:val="24"/>
          <w:szCs w:val="24"/>
        </w:rPr>
        <w:t xml:space="preserve"> also given when appropriate. Use brackets when the scale has been derived from a source other than the chief source of information. If desired additional scale can be given in note. In 3 dimensional items such as relief models, the vertical scale is listed after the horizontal. But it is optional.</w:t>
      </w:r>
    </w:p>
    <w:p w:rsidR="0090263A" w:rsidRPr="00F6252D" w:rsidRDefault="0090263A" w:rsidP="00330D9D">
      <w:pPr>
        <w:pStyle w:val="BodyText"/>
        <w:spacing w:line="360" w:lineRule="auto"/>
        <w:ind w:left="720"/>
        <w:rPr>
          <w:sz w:val="24"/>
          <w:szCs w:val="24"/>
        </w:rPr>
      </w:pPr>
      <w:r w:rsidRPr="00F6252D">
        <w:rPr>
          <w:b/>
          <w:sz w:val="24"/>
          <w:szCs w:val="24"/>
        </w:rPr>
        <w:t>(ii) Projection:</w:t>
      </w:r>
      <w:r w:rsidRPr="00F6252D">
        <w:rPr>
          <w:sz w:val="24"/>
          <w:szCs w:val="24"/>
        </w:rPr>
        <w:t xml:space="preserve"> The statement of projection is to be given when it is found on the item, container, and an accompanying material. It follows the statement of scale, being separated from it by space – Semicolon – space. Usually on maps it is written “polyconic projection” etc. If it is not given on the map then it is ignored or omitted. It is of two types;</w:t>
      </w:r>
    </w:p>
    <w:p w:rsidR="0090263A" w:rsidRPr="00F6252D" w:rsidRDefault="0090263A" w:rsidP="00330D9D">
      <w:pPr>
        <w:pStyle w:val="BodyText"/>
        <w:numPr>
          <w:ilvl w:val="0"/>
          <w:numId w:val="66"/>
        </w:numPr>
        <w:tabs>
          <w:tab w:val="clear" w:pos="360"/>
          <w:tab w:val="num" w:pos="1800"/>
        </w:tabs>
        <w:spacing w:line="360" w:lineRule="auto"/>
        <w:ind w:left="1800"/>
        <w:rPr>
          <w:sz w:val="24"/>
          <w:szCs w:val="24"/>
        </w:rPr>
      </w:pPr>
      <w:r w:rsidRPr="00F6252D">
        <w:rPr>
          <w:b/>
          <w:sz w:val="24"/>
          <w:szCs w:val="24"/>
        </w:rPr>
        <w:t>Media Projection:</w:t>
      </w:r>
      <w:r w:rsidRPr="00F6252D">
        <w:rPr>
          <w:sz w:val="24"/>
          <w:szCs w:val="24"/>
        </w:rPr>
        <w:t xml:space="preserve"> It means the operation or movement of a material or an item.</w:t>
      </w:r>
    </w:p>
    <w:p w:rsidR="0090263A" w:rsidRPr="00F6252D" w:rsidRDefault="0090263A" w:rsidP="00330D9D">
      <w:pPr>
        <w:pStyle w:val="BodyText"/>
        <w:numPr>
          <w:ilvl w:val="0"/>
          <w:numId w:val="66"/>
        </w:numPr>
        <w:tabs>
          <w:tab w:val="clear" w:pos="360"/>
          <w:tab w:val="num" w:pos="1800"/>
        </w:tabs>
        <w:spacing w:line="360" w:lineRule="auto"/>
        <w:ind w:left="1800"/>
        <w:rPr>
          <w:sz w:val="24"/>
          <w:szCs w:val="24"/>
        </w:rPr>
      </w:pPr>
      <w:r w:rsidRPr="00F6252D">
        <w:rPr>
          <w:b/>
          <w:sz w:val="24"/>
          <w:szCs w:val="24"/>
        </w:rPr>
        <w:t>Cartographic Projection:</w:t>
      </w:r>
      <w:r w:rsidRPr="00F6252D">
        <w:rPr>
          <w:sz w:val="24"/>
          <w:szCs w:val="24"/>
        </w:rPr>
        <w:t xml:space="preserve"> It means the techniques used to read a material or an item. The projection provides a useful information that how to operate and read a material or an item.</w:t>
      </w:r>
    </w:p>
    <w:p w:rsidR="0090263A" w:rsidRPr="00F6252D" w:rsidRDefault="0090263A" w:rsidP="00330D9D">
      <w:pPr>
        <w:pStyle w:val="BodyText"/>
        <w:spacing w:line="360" w:lineRule="auto"/>
        <w:ind w:left="720"/>
        <w:rPr>
          <w:sz w:val="24"/>
          <w:szCs w:val="24"/>
        </w:rPr>
      </w:pPr>
      <w:r w:rsidRPr="00F6252D">
        <w:rPr>
          <w:b/>
          <w:sz w:val="24"/>
          <w:szCs w:val="24"/>
        </w:rPr>
        <w:t>(iii) Coordinates:</w:t>
      </w:r>
      <w:r w:rsidRPr="00F6252D">
        <w:rPr>
          <w:sz w:val="24"/>
          <w:szCs w:val="24"/>
        </w:rPr>
        <w:t xml:space="preserve"> This option allows the cataloguer to record the coordinates of the item. These coordinates, enclosed within parenthesis are to be expressed in degrees, minutes and seconds with each coordinate preceded by the appropriate designation, “W”, “E”, “N”, or “S”, in that </w:t>
      </w:r>
      <w:r w:rsidRPr="00F6252D">
        <w:rPr>
          <w:sz w:val="24"/>
          <w:szCs w:val="24"/>
        </w:rPr>
        <w:lastRenderedPageBreak/>
        <w:t>order. Each longitude and latitude should be separated from its counterpart by a dash. While a diagonal slash is used to separate longitude and latitude.</w:t>
      </w:r>
    </w:p>
    <w:p w:rsidR="0090263A" w:rsidRPr="00F6252D" w:rsidRDefault="0090263A" w:rsidP="00330D9D">
      <w:pPr>
        <w:pStyle w:val="BodyText"/>
        <w:spacing w:line="360" w:lineRule="auto"/>
        <w:ind w:left="720"/>
        <w:rPr>
          <w:sz w:val="24"/>
          <w:szCs w:val="24"/>
        </w:rPr>
      </w:pPr>
      <w:proofErr w:type="gramStart"/>
      <w:r w:rsidRPr="00F6252D">
        <w:rPr>
          <w:b/>
          <w:sz w:val="24"/>
          <w:szCs w:val="24"/>
        </w:rPr>
        <w:t>(iv) Publication</w:t>
      </w:r>
      <w:proofErr w:type="gramEnd"/>
      <w:r w:rsidRPr="00F6252D">
        <w:rPr>
          <w:b/>
          <w:sz w:val="24"/>
          <w:szCs w:val="24"/>
        </w:rPr>
        <w:t xml:space="preserve">, Distribution or Imprint Statement </w:t>
      </w:r>
      <w:proofErr w:type="spellStart"/>
      <w:r w:rsidRPr="00F6252D">
        <w:rPr>
          <w:b/>
          <w:sz w:val="24"/>
          <w:szCs w:val="24"/>
        </w:rPr>
        <w:t>etc</w:t>
      </w:r>
      <w:proofErr w:type="spellEnd"/>
      <w:r w:rsidRPr="00F6252D">
        <w:rPr>
          <w:b/>
          <w:sz w:val="24"/>
          <w:szCs w:val="24"/>
        </w:rPr>
        <w:t xml:space="preserve"> Area:</w:t>
      </w:r>
      <w:r w:rsidRPr="00F6252D">
        <w:rPr>
          <w:sz w:val="24"/>
          <w:szCs w:val="24"/>
        </w:rPr>
        <w:t xml:space="preserve"> It includes place of publication, name of publisher and date of publication. If the map is entered under the publisher as author then the publisher statement in the imprint is omitted.</w:t>
      </w:r>
    </w:p>
    <w:p w:rsidR="0090263A" w:rsidRPr="00F6252D" w:rsidRDefault="0090263A" w:rsidP="00330D9D">
      <w:pPr>
        <w:pStyle w:val="BodyText"/>
        <w:spacing w:line="360" w:lineRule="auto"/>
        <w:ind w:firstLine="720"/>
        <w:rPr>
          <w:b/>
          <w:sz w:val="24"/>
          <w:szCs w:val="24"/>
        </w:rPr>
      </w:pPr>
      <w:r w:rsidRPr="00F6252D">
        <w:rPr>
          <w:b/>
          <w:sz w:val="24"/>
          <w:szCs w:val="24"/>
        </w:rPr>
        <w:t>(v) Physical Description Area:</w:t>
      </w:r>
    </w:p>
    <w:p w:rsidR="0090263A" w:rsidRPr="00F6252D" w:rsidRDefault="0090263A" w:rsidP="00330D9D">
      <w:pPr>
        <w:pStyle w:val="BodyText"/>
        <w:numPr>
          <w:ilvl w:val="0"/>
          <w:numId w:val="67"/>
        </w:numPr>
        <w:tabs>
          <w:tab w:val="clear" w:pos="360"/>
          <w:tab w:val="num" w:pos="1800"/>
        </w:tabs>
        <w:spacing w:line="360" w:lineRule="auto"/>
        <w:ind w:left="1800"/>
        <w:rPr>
          <w:sz w:val="24"/>
          <w:szCs w:val="24"/>
        </w:rPr>
      </w:pPr>
      <w:r w:rsidRPr="00F6252D">
        <w:rPr>
          <w:b/>
          <w:sz w:val="24"/>
          <w:szCs w:val="24"/>
        </w:rPr>
        <w:t>Extent of Item/Number of item:</w:t>
      </w:r>
      <w:r w:rsidRPr="00F6252D">
        <w:rPr>
          <w:sz w:val="24"/>
          <w:szCs w:val="24"/>
        </w:rPr>
        <w:t xml:space="preserve"> Instead of pages the physical description area consist of the number of items and the appropriate terms e.g.,</w:t>
      </w:r>
    </w:p>
    <w:p w:rsidR="0090263A" w:rsidRPr="00F6252D" w:rsidRDefault="0090263A" w:rsidP="00330D9D">
      <w:pPr>
        <w:pStyle w:val="BodyText"/>
        <w:spacing w:line="360" w:lineRule="auto"/>
        <w:ind w:left="1440" w:firstLine="720"/>
        <w:rPr>
          <w:sz w:val="24"/>
          <w:szCs w:val="24"/>
        </w:rPr>
      </w:pPr>
      <w:r w:rsidRPr="00F6252D">
        <w:rPr>
          <w:sz w:val="24"/>
          <w:szCs w:val="24"/>
        </w:rPr>
        <w:t xml:space="preserve">1 </w:t>
      </w:r>
      <w:proofErr w:type="spellStart"/>
      <w:r w:rsidRPr="00F6252D">
        <w:rPr>
          <w:sz w:val="24"/>
          <w:szCs w:val="24"/>
        </w:rPr>
        <w:t>Map.or</w:t>
      </w:r>
      <w:proofErr w:type="spellEnd"/>
      <w:r w:rsidRPr="00F6252D">
        <w:rPr>
          <w:sz w:val="24"/>
          <w:szCs w:val="24"/>
        </w:rPr>
        <w:t xml:space="preserve"> Map</w:t>
      </w:r>
    </w:p>
    <w:p w:rsidR="0090263A" w:rsidRPr="00F6252D" w:rsidRDefault="0090263A" w:rsidP="00330D9D">
      <w:pPr>
        <w:pStyle w:val="BodyText"/>
        <w:spacing w:line="360" w:lineRule="auto"/>
        <w:ind w:left="2160"/>
        <w:rPr>
          <w:sz w:val="24"/>
          <w:szCs w:val="24"/>
        </w:rPr>
      </w:pPr>
      <w:r w:rsidRPr="00F6252D">
        <w:rPr>
          <w:sz w:val="24"/>
          <w:szCs w:val="24"/>
        </w:rPr>
        <w:t>But if there are more maps then it is entered as,</w:t>
      </w:r>
    </w:p>
    <w:p w:rsidR="0090263A" w:rsidRPr="00F6252D" w:rsidRDefault="0090263A" w:rsidP="00330D9D">
      <w:pPr>
        <w:pStyle w:val="BodyText"/>
        <w:spacing w:line="360" w:lineRule="auto"/>
        <w:ind w:left="1440" w:firstLine="720"/>
        <w:rPr>
          <w:sz w:val="24"/>
          <w:szCs w:val="24"/>
        </w:rPr>
      </w:pPr>
      <w:proofErr w:type="gramStart"/>
      <w:r w:rsidRPr="00F6252D">
        <w:rPr>
          <w:sz w:val="24"/>
          <w:szCs w:val="24"/>
        </w:rPr>
        <w:t>4 Maps.</w:t>
      </w:r>
      <w:proofErr w:type="gramEnd"/>
    </w:p>
    <w:p w:rsidR="0090263A" w:rsidRPr="00F6252D" w:rsidRDefault="0090263A" w:rsidP="00330D9D">
      <w:pPr>
        <w:pStyle w:val="BodyText"/>
        <w:spacing w:line="360" w:lineRule="auto"/>
        <w:ind w:left="1440" w:firstLine="720"/>
        <w:rPr>
          <w:sz w:val="24"/>
          <w:szCs w:val="24"/>
        </w:rPr>
      </w:pPr>
      <w:proofErr w:type="gramStart"/>
      <w:r w:rsidRPr="00F6252D">
        <w:rPr>
          <w:sz w:val="24"/>
          <w:szCs w:val="24"/>
        </w:rPr>
        <w:t>5 Maps.</w:t>
      </w:r>
      <w:proofErr w:type="gramEnd"/>
      <w:r w:rsidRPr="00F6252D">
        <w:rPr>
          <w:sz w:val="24"/>
          <w:szCs w:val="24"/>
        </w:rPr>
        <w:t xml:space="preserve"> Etc.</w:t>
      </w:r>
    </w:p>
    <w:p w:rsidR="0090263A" w:rsidRPr="00F6252D" w:rsidRDefault="0090263A" w:rsidP="00330D9D">
      <w:pPr>
        <w:pStyle w:val="BodyText"/>
        <w:spacing w:line="360" w:lineRule="auto"/>
        <w:ind w:left="1440" w:firstLine="720"/>
        <w:rPr>
          <w:sz w:val="24"/>
          <w:szCs w:val="24"/>
        </w:rPr>
      </w:pPr>
      <w:r w:rsidRPr="00F6252D">
        <w:rPr>
          <w:sz w:val="24"/>
          <w:szCs w:val="24"/>
        </w:rPr>
        <w:t xml:space="preserve">If one map is printed on several sheets, then it is described as a single </w:t>
      </w:r>
      <w:proofErr w:type="spellStart"/>
      <w:r w:rsidRPr="00F6252D">
        <w:rPr>
          <w:sz w:val="24"/>
          <w:szCs w:val="24"/>
        </w:rPr>
        <w:t>map.e.g</w:t>
      </w:r>
      <w:proofErr w:type="spellEnd"/>
      <w:r w:rsidRPr="00F6252D">
        <w:rPr>
          <w:sz w:val="24"/>
          <w:szCs w:val="24"/>
        </w:rPr>
        <w:t>,</w:t>
      </w:r>
    </w:p>
    <w:p w:rsidR="0090263A" w:rsidRPr="00F6252D" w:rsidRDefault="0090263A" w:rsidP="00330D9D">
      <w:pPr>
        <w:pStyle w:val="BodyText"/>
        <w:spacing w:line="360" w:lineRule="auto"/>
        <w:ind w:left="1440" w:firstLine="720"/>
        <w:rPr>
          <w:sz w:val="24"/>
          <w:szCs w:val="24"/>
        </w:rPr>
      </w:pPr>
      <w:r w:rsidRPr="00F6252D">
        <w:rPr>
          <w:sz w:val="24"/>
          <w:szCs w:val="24"/>
        </w:rPr>
        <w:t>Map on 4 sheets.</w:t>
      </w:r>
    </w:p>
    <w:p w:rsidR="0090263A" w:rsidRPr="00F6252D" w:rsidRDefault="0090263A" w:rsidP="00330D9D">
      <w:pPr>
        <w:pStyle w:val="BodyText"/>
        <w:spacing w:line="360" w:lineRule="auto"/>
        <w:ind w:left="1440" w:firstLine="720"/>
        <w:rPr>
          <w:sz w:val="24"/>
          <w:szCs w:val="24"/>
        </w:rPr>
      </w:pPr>
      <w:r w:rsidRPr="00F6252D">
        <w:rPr>
          <w:sz w:val="24"/>
          <w:szCs w:val="24"/>
        </w:rPr>
        <w:t>If more maps are printed on one single sheet, then it is described as:</w:t>
      </w:r>
    </w:p>
    <w:p w:rsidR="0090263A" w:rsidRPr="00F6252D" w:rsidRDefault="0090263A" w:rsidP="00330D9D">
      <w:pPr>
        <w:pStyle w:val="BodyText"/>
        <w:spacing w:line="360" w:lineRule="auto"/>
        <w:ind w:left="1440" w:firstLine="720"/>
        <w:rPr>
          <w:sz w:val="24"/>
          <w:szCs w:val="24"/>
        </w:rPr>
      </w:pPr>
      <w:proofErr w:type="gramStart"/>
      <w:r w:rsidRPr="00F6252D">
        <w:rPr>
          <w:sz w:val="24"/>
          <w:szCs w:val="24"/>
        </w:rPr>
        <w:t>1 Map (3 in one).</w:t>
      </w:r>
      <w:proofErr w:type="gramEnd"/>
    </w:p>
    <w:p w:rsidR="0090263A" w:rsidRPr="00F6252D" w:rsidRDefault="0090263A" w:rsidP="00330D9D">
      <w:pPr>
        <w:pStyle w:val="BodyText"/>
        <w:numPr>
          <w:ilvl w:val="0"/>
          <w:numId w:val="67"/>
        </w:numPr>
        <w:tabs>
          <w:tab w:val="clear" w:pos="360"/>
          <w:tab w:val="num" w:pos="1800"/>
        </w:tabs>
        <w:spacing w:line="360" w:lineRule="auto"/>
        <w:ind w:left="1800"/>
        <w:rPr>
          <w:sz w:val="24"/>
          <w:szCs w:val="24"/>
        </w:rPr>
      </w:pPr>
      <w:proofErr w:type="spellStart"/>
      <w:r w:rsidRPr="00F6252D">
        <w:rPr>
          <w:b/>
          <w:sz w:val="24"/>
          <w:szCs w:val="24"/>
        </w:rPr>
        <w:t>Colour</w:t>
      </w:r>
      <w:proofErr w:type="spellEnd"/>
      <w:r w:rsidRPr="00F6252D">
        <w:rPr>
          <w:b/>
          <w:sz w:val="24"/>
          <w:szCs w:val="24"/>
        </w:rPr>
        <w:t xml:space="preserve"> and Material:</w:t>
      </w:r>
      <w:r w:rsidRPr="00F6252D">
        <w:rPr>
          <w:sz w:val="24"/>
          <w:szCs w:val="24"/>
        </w:rPr>
        <w:t xml:space="preserve"> </w:t>
      </w:r>
      <w:proofErr w:type="spellStart"/>
      <w:r w:rsidRPr="00F6252D">
        <w:rPr>
          <w:sz w:val="24"/>
          <w:szCs w:val="24"/>
        </w:rPr>
        <w:t>Colour</w:t>
      </w:r>
      <w:proofErr w:type="spellEnd"/>
      <w:r w:rsidRPr="00F6252D">
        <w:rPr>
          <w:sz w:val="24"/>
          <w:szCs w:val="24"/>
        </w:rPr>
        <w:t xml:space="preserve"> means whether the map is </w:t>
      </w:r>
      <w:proofErr w:type="spellStart"/>
      <w:r w:rsidRPr="00F6252D">
        <w:rPr>
          <w:sz w:val="24"/>
          <w:szCs w:val="24"/>
        </w:rPr>
        <w:t>coloured</w:t>
      </w:r>
      <w:proofErr w:type="spellEnd"/>
      <w:r w:rsidRPr="00F6252D">
        <w:rPr>
          <w:sz w:val="24"/>
          <w:szCs w:val="24"/>
        </w:rPr>
        <w:t xml:space="preserve"> or  </w:t>
      </w:r>
      <w:proofErr w:type="spellStart"/>
      <w:r w:rsidRPr="00F6252D">
        <w:rPr>
          <w:sz w:val="24"/>
          <w:szCs w:val="24"/>
        </w:rPr>
        <w:t>not.Material</w:t>
      </w:r>
      <w:proofErr w:type="spellEnd"/>
      <w:r w:rsidRPr="00F6252D">
        <w:rPr>
          <w:sz w:val="24"/>
          <w:szCs w:val="24"/>
        </w:rPr>
        <w:t xml:space="preserve"> means from which thing the map is made ,whether from wood, plastic, metal, brass, mud, paper, rubber, copper, </w:t>
      </w:r>
      <w:proofErr w:type="spellStart"/>
      <w:r w:rsidRPr="00F6252D">
        <w:rPr>
          <w:sz w:val="24"/>
          <w:szCs w:val="24"/>
        </w:rPr>
        <w:t>etc.For</w:t>
      </w:r>
      <w:proofErr w:type="spellEnd"/>
      <w:r w:rsidRPr="00F6252D">
        <w:rPr>
          <w:sz w:val="24"/>
          <w:szCs w:val="24"/>
        </w:rPr>
        <w:t xml:space="preserve"> example there is a map which is </w:t>
      </w:r>
      <w:proofErr w:type="spellStart"/>
      <w:r w:rsidRPr="00F6252D">
        <w:rPr>
          <w:sz w:val="24"/>
          <w:szCs w:val="24"/>
        </w:rPr>
        <w:t>coloured</w:t>
      </w:r>
      <w:proofErr w:type="spellEnd"/>
      <w:r w:rsidRPr="00F6252D">
        <w:rPr>
          <w:sz w:val="24"/>
          <w:szCs w:val="24"/>
        </w:rPr>
        <w:t xml:space="preserve"> and it is made on plastic then it can be entered in the catalogue card as:</w:t>
      </w:r>
    </w:p>
    <w:p w:rsidR="0090263A" w:rsidRPr="00F6252D" w:rsidRDefault="0090263A" w:rsidP="00330D9D">
      <w:pPr>
        <w:pStyle w:val="BodyText"/>
        <w:spacing w:line="360" w:lineRule="auto"/>
        <w:ind w:left="1440" w:firstLine="720"/>
        <w:rPr>
          <w:sz w:val="24"/>
          <w:szCs w:val="24"/>
        </w:rPr>
      </w:pPr>
      <w:r w:rsidRPr="00F6252D">
        <w:rPr>
          <w:sz w:val="24"/>
          <w:szCs w:val="24"/>
        </w:rPr>
        <w:t>1 Map: Col., plastic,</w:t>
      </w:r>
    </w:p>
    <w:p w:rsidR="00DE4476" w:rsidRPr="00F6252D" w:rsidRDefault="00DE4476" w:rsidP="00330D9D">
      <w:pPr>
        <w:pStyle w:val="BodyText"/>
        <w:spacing w:line="360" w:lineRule="auto"/>
        <w:ind w:left="1890"/>
        <w:rPr>
          <w:sz w:val="24"/>
          <w:szCs w:val="24"/>
        </w:rPr>
      </w:pPr>
      <w:r w:rsidRPr="00F6252D">
        <w:rPr>
          <w:sz w:val="24"/>
          <w:szCs w:val="24"/>
        </w:rPr>
        <w:t>But if the map is black and white then during cataloguing of map, col is ignored or provide B &amp; W e.g</w:t>
      </w:r>
      <w:proofErr w:type="gramStart"/>
      <w:r w:rsidRPr="00F6252D">
        <w:rPr>
          <w:sz w:val="24"/>
          <w:szCs w:val="24"/>
        </w:rPr>
        <w:t>.,</w:t>
      </w:r>
      <w:proofErr w:type="gramEnd"/>
    </w:p>
    <w:p w:rsidR="00DE4476" w:rsidRPr="00F6252D" w:rsidRDefault="00DE4476" w:rsidP="00330D9D">
      <w:pPr>
        <w:pStyle w:val="BodyText"/>
        <w:spacing w:line="360" w:lineRule="auto"/>
        <w:ind w:left="1350" w:firstLine="810"/>
        <w:rPr>
          <w:sz w:val="24"/>
          <w:szCs w:val="24"/>
        </w:rPr>
      </w:pPr>
      <w:r w:rsidRPr="00F6252D">
        <w:rPr>
          <w:sz w:val="24"/>
          <w:szCs w:val="24"/>
        </w:rPr>
        <w:t>1 Map: B &amp; W., plastic,</w:t>
      </w:r>
    </w:p>
    <w:p w:rsidR="00DE4476" w:rsidRPr="00F6252D" w:rsidRDefault="00DE4476" w:rsidP="00330D9D">
      <w:pPr>
        <w:pStyle w:val="BodyText"/>
        <w:spacing w:line="360" w:lineRule="auto"/>
        <w:ind w:left="1350"/>
        <w:rPr>
          <w:sz w:val="24"/>
          <w:szCs w:val="24"/>
        </w:rPr>
      </w:pPr>
      <w:r w:rsidRPr="00F6252D">
        <w:rPr>
          <w:b/>
          <w:sz w:val="24"/>
          <w:szCs w:val="24"/>
        </w:rPr>
        <w:t>(c) Dimension:</w:t>
      </w:r>
      <w:r w:rsidRPr="00F6252D">
        <w:rPr>
          <w:sz w:val="24"/>
          <w:szCs w:val="24"/>
        </w:rPr>
        <w:t xml:space="preserve"> In case of map height and width are measured. The height and width of the map is always given in centimeters. The height is provided 1</w:t>
      </w:r>
      <w:r w:rsidRPr="00F6252D">
        <w:rPr>
          <w:sz w:val="24"/>
          <w:szCs w:val="24"/>
          <w:vertAlign w:val="superscript"/>
        </w:rPr>
        <w:t>st</w:t>
      </w:r>
      <w:r w:rsidRPr="00F6252D">
        <w:rPr>
          <w:sz w:val="24"/>
          <w:szCs w:val="24"/>
        </w:rPr>
        <w:t xml:space="preserve"> and then </w:t>
      </w:r>
      <w:proofErr w:type="spellStart"/>
      <w:r w:rsidRPr="00F6252D">
        <w:rPr>
          <w:sz w:val="24"/>
          <w:szCs w:val="24"/>
        </w:rPr>
        <w:t>width.e.g</w:t>
      </w:r>
      <w:proofErr w:type="spellEnd"/>
      <w:r w:rsidRPr="00F6252D">
        <w:rPr>
          <w:sz w:val="24"/>
          <w:szCs w:val="24"/>
        </w:rPr>
        <w:t>; 28 x 27 cm. If a map is printed on more sheets of different dimensions such as:</w:t>
      </w:r>
    </w:p>
    <w:p w:rsidR="00DE4476" w:rsidRPr="00F6252D" w:rsidRDefault="00DE4476" w:rsidP="001F634E">
      <w:pPr>
        <w:pStyle w:val="BodyText"/>
        <w:spacing w:line="360" w:lineRule="auto"/>
        <w:ind w:left="-90"/>
        <w:rPr>
          <w:sz w:val="24"/>
          <w:szCs w:val="24"/>
        </w:rPr>
      </w:pPr>
      <w:r w:rsidRPr="00F6252D">
        <w:rPr>
          <w:sz w:val="24"/>
          <w:szCs w:val="24"/>
        </w:rPr>
        <w:tab/>
      </w:r>
      <w:r w:rsidRPr="00F6252D">
        <w:rPr>
          <w:sz w:val="24"/>
          <w:szCs w:val="24"/>
        </w:rPr>
        <w:tab/>
      </w:r>
      <w:r w:rsidR="00EE43E7" w:rsidRPr="00F6252D">
        <w:rPr>
          <w:sz w:val="24"/>
          <w:szCs w:val="24"/>
        </w:rPr>
        <w:tab/>
      </w:r>
      <w:r w:rsidR="00EE43E7" w:rsidRPr="00F6252D">
        <w:rPr>
          <w:sz w:val="24"/>
          <w:szCs w:val="24"/>
        </w:rPr>
        <w:tab/>
      </w:r>
      <w:r w:rsidR="00330D9D" w:rsidRPr="00F6252D">
        <w:rPr>
          <w:sz w:val="24"/>
          <w:szCs w:val="24"/>
        </w:rPr>
        <w:tab/>
      </w:r>
      <w:r w:rsidRPr="00F6252D">
        <w:rPr>
          <w:sz w:val="24"/>
          <w:szCs w:val="24"/>
        </w:rPr>
        <w:t>28 x 27 cm</w:t>
      </w:r>
    </w:p>
    <w:p w:rsidR="00DE4476" w:rsidRPr="00F6252D" w:rsidRDefault="00DE4476" w:rsidP="001F634E">
      <w:pPr>
        <w:pStyle w:val="BodyText"/>
        <w:spacing w:line="360" w:lineRule="auto"/>
        <w:ind w:left="-90"/>
        <w:rPr>
          <w:sz w:val="24"/>
          <w:szCs w:val="24"/>
        </w:rPr>
      </w:pPr>
      <w:r w:rsidRPr="00F6252D">
        <w:rPr>
          <w:sz w:val="24"/>
          <w:szCs w:val="24"/>
        </w:rPr>
        <w:tab/>
      </w:r>
      <w:r w:rsidRPr="00F6252D">
        <w:rPr>
          <w:sz w:val="24"/>
          <w:szCs w:val="24"/>
        </w:rPr>
        <w:tab/>
      </w:r>
      <w:r w:rsidR="00EE43E7" w:rsidRPr="00F6252D">
        <w:rPr>
          <w:sz w:val="24"/>
          <w:szCs w:val="24"/>
        </w:rPr>
        <w:tab/>
      </w:r>
      <w:r w:rsidR="00EE43E7" w:rsidRPr="00F6252D">
        <w:rPr>
          <w:sz w:val="24"/>
          <w:szCs w:val="24"/>
        </w:rPr>
        <w:tab/>
      </w:r>
      <w:r w:rsidR="00330D9D" w:rsidRPr="00F6252D">
        <w:rPr>
          <w:sz w:val="24"/>
          <w:szCs w:val="24"/>
        </w:rPr>
        <w:tab/>
      </w:r>
      <w:r w:rsidRPr="00F6252D">
        <w:rPr>
          <w:sz w:val="24"/>
          <w:szCs w:val="24"/>
        </w:rPr>
        <w:t>30 x 20 cm</w:t>
      </w:r>
    </w:p>
    <w:p w:rsidR="00DE4476" w:rsidRPr="00F6252D" w:rsidRDefault="00DE4476" w:rsidP="001F634E">
      <w:pPr>
        <w:pStyle w:val="BodyText"/>
        <w:spacing w:line="360" w:lineRule="auto"/>
        <w:ind w:left="-90"/>
        <w:rPr>
          <w:sz w:val="24"/>
          <w:szCs w:val="24"/>
        </w:rPr>
      </w:pPr>
      <w:r w:rsidRPr="00F6252D">
        <w:rPr>
          <w:sz w:val="24"/>
          <w:szCs w:val="24"/>
        </w:rPr>
        <w:tab/>
      </w:r>
      <w:r w:rsidRPr="00F6252D">
        <w:rPr>
          <w:sz w:val="24"/>
          <w:szCs w:val="24"/>
        </w:rPr>
        <w:tab/>
      </w:r>
      <w:r w:rsidR="00EE43E7" w:rsidRPr="00F6252D">
        <w:rPr>
          <w:sz w:val="24"/>
          <w:szCs w:val="24"/>
        </w:rPr>
        <w:tab/>
      </w:r>
      <w:r w:rsidR="00EE43E7" w:rsidRPr="00F6252D">
        <w:rPr>
          <w:sz w:val="24"/>
          <w:szCs w:val="24"/>
        </w:rPr>
        <w:tab/>
      </w:r>
      <w:r w:rsidR="00330D9D" w:rsidRPr="00F6252D">
        <w:rPr>
          <w:sz w:val="24"/>
          <w:szCs w:val="24"/>
        </w:rPr>
        <w:tab/>
      </w:r>
      <w:r w:rsidRPr="00F6252D">
        <w:rPr>
          <w:sz w:val="24"/>
          <w:szCs w:val="24"/>
        </w:rPr>
        <w:t>50 x 40 cm</w:t>
      </w:r>
    </w:p>
    <w:p w:rsidR="00DE4476" w:rsidRPr="00F6252D" w:rsidRDefault="00DE4476" w:rsidP="00330D9D">
      <w:pPr>
        <w:pStyle w:val="BodyText"/>
        <w:spacing w:line="360" w:lineRule="auto"/>
        <w:ind w:left="1440"/>
        <w:rPr>
          <w:sz w:val="24"/>
          <w:szCs w:val="24"/>
        </w:rPr>
      </w:pPr>
      <w:r w:rsidRPr="00F6252D">
        <w:rPr>
          <w:sz w:val="24"/>
          <w:szCs w:val="24"/>
        </w:rPr>
        <w:lastRenderedPageBreak/>
        <w:t>Then the entry will be made under the sheet of greatest dimension. Thus in given example 50 x 40 cm. If a map is circular then its diameter will be measured and it will be described as in diam.</w:t>
      </w:r>
    </w:p>
    <w:p w:rsidR="00DE4476" w:rsidRPr="00F6252D" w:rsidRDefault="00DE4476" w:rsidP="00330D9D">
      <w:pPr>
        <w:pStyle w:val="BodyText"/>
        <w:spacing w:line="360" w:lineRule="auto"/>
        <w:ind w:left="720"/>
        <w:rPr>
          <w:sz w:val="24"/>
          <w:szCs w:val="24"/>
        </w:rPr>
      </w:pPr>
      <w:r w:rsidRPr="00F6252D">
        <w:rPr>
          <w:b/>
          <w:sz w:val="24"/>
          <w:szCs w:val="24"/>
        </w:rPr>
        <w:t>(9) Note Area:</w:t>
      </w:r>
      <w:r w:rsidRPr="00F6252D">
        <w:rPr>
          <w:sz w:val="24"/>
          <w:szCs w:val="24"/>
        </w:rPr>
        <w:t xml:space="preserve"> It includes detail information regarding to media and those which not be accommodated in any other area of the card, it will be listed or provided in Note </w:t>
      </w:r>
      <w:proofErr w:type="spellStart"/>
      <w:r w:rsidRPr="00F6252D">
        <w:rPr>
          <w:sz w:val="24"/>
          <w:szCs w:val="24"/>
        </w:rPr>
        <w:t>Area.Apart</w:t>
      </w:r>
      <w:proofErr w:type="spellEnd"/>
      <w:r w:rsidRPr="00F6252D">
        <w:rPr>
          <w:sz w:val="24"/>
          <w:szCs w:val="24"/>
        </w:rPr>
        <w:t xml:space="preserve"> from this note area also covers some other important items such as surveyor, engraver, cartographer, date etc. If material issued with a map (accompanying material) is intended to be used with it is too complex in nature to be added at the end of the physical description area, it is quite appropriate to add this information in the note area.</w:t>
      </w:r>
    </w:p>
    <w:p w:rsidR="00DE4476" w:rsidRPr="00F6252D" w:rsidRDefault="00DE4476" w:rsidP="00330D9D">
      <w:pPr>
        <w:pStyle w:val="BodyText"/>
        <w:spacing w:line="360" w:lineRule="auto"/>
        <w:ind w:left="720"/>
        <w:rPr>
          <w:sz w:val="24"/>
          <w:szCs w:val="24"/>
        </w:rPr>
      </w:pPr>
      <w:r w:rsidRPr="00F6252D">
        <w:rPr>
          <w:b/>
          <w:sz w:val="24"/>
          <w:szCs w:val="24"/>
        </w:rPr>
        <w:t>(10) Tracing Statement:</w:t>
      </w:r>
      <w:r w:rsidRPr="00F6252D">
        <w:rPr>
          <w:sz w:val="24"/>
          <w:szCs w:val="24"/>
        </w:rPr>
        <w:t xml:space="preserve"> In tracing statement the description regarding to the subject heading related to the map is provided and all these are designated by Arabic Numerals i.e. 1</w:t>
      </w:r>
      <w:proofErr w:type="gramStart"/>
      <w:r w:rsidRPr="00F6252D">
        <w:rPr>
          <w:sz w:val="24"/>
          <w:szCs w:val="24"/>
        </w:rPr>
        <w:t>,2,3,4,etc</w:t>
      </w:r>
      <w:proofErr w:type="gramEnd"/>
      <w:r w:rsidRPr="00F6252D">
        <w:rPr>
          <w:sz w:val="24"/>
          <w:szCs w:val="24"/>
        </w:rPr>
        <w:t>. All other information for which more or added entries are required are provided here and they are designated by Roman Numbers i.e. I, II, III, IV, etc.</w:t>
      </w:r>
    </w:p>
    <w:p w:rsidR="00DE4476" w:rsidRPr="00F6252D" w:rsidRDefault="00DE4476" w:rsidP="001F634E">
      <w:pPr>
        <w:pStyle w:val="BodyText"/>
        <w:spacing w:line="360" w:lineRule="auto"/>
        <w:ind w:left="-90"/>
        <w:rPr>
          <w:sz w:val="24"/>
          <w:szCs w:val="24"/>
        </w:rPr>
      </w:pPr>
      <w:proofErr w:type="gramStart"/>
      <w:r w:rsidRPr="00F6252D">
        <w:rPr>
          <w:b/>
          <w:sz w:val="24"/>
          <w:szCs w:val="24"/>
        </w:rPr>
        <w:t>Title [GMD] Statement of Responsibility.</w:t>
      </w:r>
      <w:proofErr w:type="gramEnd"/>
      <w:r w:rsidRPr="00F6252D">
        <w:rPr>
          <w:b/>
          <w:sz w:val="24"/>
          <w:szCs w:val="24"/>
        </w:rPr>
        <w:t xml:space="preserve"> -</w:t>
      </w:r>
    </w:p>
    <w:p w:rsidR="00DE4476" w:rsidRPr="00F6252D" w:rsidRDefault="00DE4476" w:rsidP="001F634E">
      <w:pPr>
        <w:pStyle w:val="BodyText"/>
        <w:spacing w:line="360" w:lineRule="auto"/>
        <w:ind w:left="-90" w:firstLine="810"/>
        <w:rPr>
          <w:b/>
          <w:sz w:val="24"/>
          <w:szCs w:val="24"/>
        </w:rPr>
      </w:pPr>
      <w:proofErr w:type="gramStart"/>
      <w:r w:rsidRPr="00F6252D">
        <w:rPr>
          <w:b/>
          <w:sz w:val="24"/>
          <w:szCs w:val="24"/>
        </w:rPr>
        <w:t>Edition Statement.</w:t>
      </w:r>
      <w:proofErr w:type="gramEnd"/>
      <w:r w:rsidRPr="00F6252D">
        <w:rPr>
          <w:b/>
          <w:sz w:val="24"/>
          <w:szCs w:val="24"/>
        </w:rPr>
        <w:t xml:space="preserve"> -</w:t>
      </w:r>
      <w:r w:rsidRPr="00F6252D">
        <w:rPr>
          <w:sz w:val="24"/>
          <w:szCs w:val="24"/>
        </w:rPr>
        <w:t xml:space="preserve"> </w:t>
      </w:r>
      <w:r w:rsidRPr="00F6252D">
        <w:rPr>
          <w:b/>
          <w:sz w:val="24"/>
          <w:szCs w:val="24"/>
        </w:rPr>
        <w:t>Statement of Scale;</w:t>
      </w:r>
    </w:p>
    <w:p w:rsidR="00DE4476" w:rsidRPr="00F6252D" w:rsidRDefault="00DE4476" w:rsidP="001F634E">
      <w:pPr>
        <w:pStyle w:val="BodyText"/>
        <w:spacing w:line="360" w:lineRule="auto"/>
        <w:ind w:left="-90" w:firstLine="810"/>
        <w:rPr>
          <w:b/>
          <w:sz w:val="24"/>
          <w:szCs w:val="24"/>
        </w:rPr>
      </w:pPr>
      <w:proofErr w:type="gramStart"/>
      <w:r w:rsidRPr="00F6252D">
        <w:rPr>
          <w:b/>
          <w:sz w:val="24"/>
          <w:szCs w:val="24"/>
        </w:rPr>
        <w:t>Statement of Projection.</w:t>
      </w:r>
      <w:proofErr w:type="gramEnd"/>
      <w:r w:rsidRPr="00F6252D">
        <w:rPr>
          <w:b/>
          <w:sz w:val="24"/>
          <w:szCs w:val="24"/>
        </w:rPr>
        <w:t xml:space="preserve"> -Place of publication:</w:t>
      </w:r>
    </w:p>
    <w:p w:rsidR="00DE4476" w:rsidRPr="00F6252D" w:rsidRDefault="00DE4476" w:rsidP="001F634E">
      <w:pPr>
        <w:pStyle w:val="BodyText"/>
        <w:spacing w:line="360" w:lineRule="auto"/>
        <w:ind w:left="-90" w:firstLine="810"/>
        <w:rPr>
          <w:b/>
          <w:sz w:val="24"/>
          <w:szCs w:val="24"/>
        </w:rPr>
      </w:pPr>
      <w:proofErr w:type="gramStart"/>
      <w:r w:rsidRPr="00F6252D">
        <w:rPr>
          <w:b/>
          <w:sz w:val="24"/>
          <w:szCs w:val="24"/>
        </w:rPr>
        <w:t>Publisher, Date of Publication.</w:t>
      </w:r>
      <w:proofErr w:type="gramEnd"/>
    </w:p>
    <w:p w:rsidR="00DE4476" w:rsidRPr="00F6252D" w:rsidRDefault="00DE4476" w:rsidP="001F634E">
      <w:pPr>
        <w:pStyle w:val="BodyText"/>
        <w:spacing w:line="360" w:lineRule="auto"/>
        <w:ind w:left="-90" w:firstLine="810"/>
        <w:rPr>
          <w:b/>
          <w:sz w:val="24"/>
          <w:szCs w:val="24"/>
        </w:rPr>
      </w:pPr>
      <w:r w:rsidRPr="00F6252D">
        <w:rPr>
          <w:b/>
          <w:sz w:val="24"/>
          <w:szCs w:val="24"/>
        </w:rPr>
        <w:t>X</w:t>
      </w:r>
    </w:p>
    <w:p w:rsidR="00DE4476" w:rsidRPr="00F6252D" w:rsidRDefault="00DE4476" w:rsidP="001F634E">
      <w:pPr>
        <w:pStyle w:val="BodyText"/>
        <w:spacing w:line="360" w:lineRule="auto"/>
        <w:ind w:left="-90" w:firstLine="810"/>
        <w:rPr>
          <w:b/>
          <w:sz w:val="24"/>
          <w:szCs w:val="24"/>
        </w:rPr>
      </w:pPr>
      <w:r w:rsidRPr="00F6252D">
        <w:rPr>
          <w:b/>
          <w:sz w:val="24"/>
          <w:szCs w:val="24"/>
        </w:rPr>
        <w:t>Number of maps: col., or B and W., Material;</w:t>
      </w:r>
    </w:p>
    <w:p w:rsidR="00DE4476" w:rsidRPr="00F6252D" w:rsidRDefault="00DE4476" w:rsidP="001F634E">
      <w:pPr>
        <w:pStyle w:val="BodyText"/>
        <w:spacing w:line="360" w:lineRule="auto"/>
        <w:ind w:left="-90" w:firstLine="810"/>
        <w:rPr>
          <w:b/>
          <w:sz w:val="24"/>
          <w:szCs w:val="24"/>
        </w:rPr>
      </w:pPr>
      <w:r w:rsidRPr="00F6252D">
        <w:rPr>
          <w:b/>
          <w:sz w:val="24"/>
          <w:szCs w:val="24"/>
        </w:rPr>
        <w:t>Size (Series)</w:t>
      </w:r>
    </w:p>
    <w:p w:rsidR="00DE4476" w:rsidRPr="00F6252D" w:rsidRDefault="00DE4476" w:rsidP="001F634E">
      <w:pPr>
        <w:pStyle w:val="BodyText"/>
        <w:spacing w:line="360" w:lineRule="auto"/>
        <w:ind w:left="-90" w:firstLine="90"/>
        <w:rPr>
          <w:b/>
          <w:sz w:val="24"/>
          <w:szCs w:val="24"/>
        </w:rPr>
      </w:pPr>
      <w:r w:rsidRPr="00F6252D">
        <w:rPr>
          <w:b/>
          <w:sz w:val="24"/>
          <w:szCs w:val="24"/>
        </w:rPr>
        <w:tab/>
        <w:t>X</w:t>
      </w:r>
    </w:p>
    <w:p w:rsidR="00DE4476" w:rsidRPr="00F6252D" w:rsidRDefault="00DE4476" w:rsidP="00896E2C">
      <w:pPr>
        <w:pStyle w:val="BodyText"/>
        <w:spacing w:line="360" w:lineRule="auto"/>
        <w:ind w:left="-90"/>
        <w:rPr>
          <w:b/>
          <w:sz w:val="24"/>
          <w:szCs w:val="24"/>
        </w:rPr>
      </w:pPr>
      <w:r w:rsidRPr="00F6252D">
        <w:rPr>
          <w:b/>
          <w:sz w:val="24"/>
          <w:szCs w:val="24"/>
        </w:rPr>
        <w:tab/>
        <w:t xml:space="preserve">       </w:t>
      </w:r>
      <w:r w:rsidR="00896E2C" w:rsidRPr="00F6252D">
        <w:rPr>
          <w:b/>
          <w:sz w:val="24"/>
          <w:szCs w:val="24"/>
        </w:rPr>
        <w:t xml:space="preserve">     </w:t>
      </w:r>
      <w:r w:rsidRPr="00F6252D">
        <w:rPr>
          <w:b/>
          <w:sz w:val="24"/>
          <w:szCs w:val="24"/>
        </w:rPr>
        <w:t xml:space="preserve">Notes </w:t>
      </w:r>
    </w:p>
    <w:p w:rsidR="00DE4476" w:rsidRPr="00F6252D" w:rsidRDefault="00DE4476" w:rsidP="00896E2C">
      <w:pPr>
        <w:pStyle w:val="BodyText"/>
        <w:spacing w:line="360" w:lineRule="auto"/>
        <w:ind w:left="-90"/>
        <w:rPr>
          <w:b/>
          <w:sz w:val="24"/>
          <w:szCs w:val="24"/>
        </w:rPr>
      </w:pPr>
      <w:r w:rsidRPr="00F6252D">
        <w:rPr>
          <w:b/>
          <w:sz w:val="24"/>
          <w:szCs w:val="24"/>
        </w:rPr>
        <w:t xml:space="preserve">  </w:t>
      </w:r>
      <w:r w:rsidR="00896E2C" w:rsidRPr="00F6252D">
        <w:rPr>
          <w:b/>
          <w:sz w:val="24"/>
          <w:szCs w:val="24"/>
        </w:rPr>
        <w:t xml:space="preserve">           </w:t>
      </w:r>
      <w:r w:rsidRPr="00F6252D">
        <w:rPr>
          <w:b/>
          <w:sz w:val="24"/>
          <w:szCs w:val="24"/>
        </w:rPr>
        <w:t xml:space="preserve">X </w:t>
      </w:r>
    </w:p>
    <w:p w:rsidR="00DE4476" w:rsidRPr="00F6252D" w:rsidRDefault="00DE4476" w:rsidP="00896E2C">
      <w:pPr>
        <w:pStyle w:val="BodyText"/>
        <w:spacing w:line="360" w:lineRule="auto"/>
        <w:ind w:left="-90"/>
        <w:rPr>
          <w:b/>
          <w:sz w:val="24"/>
          <w:szCs w:val="24"/>
        </w:rPr>
      </w:pPr>
      <w:r w:rsidRPr="00F6252D">
        <w:rPr>
          <w:b/>
          <w:sz w:val="24"/>
          <w:szCs w:val="24"/>
        </w:rPr>
        <w:t xml:space="preserve">     </w:t>
      </w:r>
      <w:r w:rsidR="00896E2C" w:rsidRPr="00F6252D">
        <w:rPr>
          <w:b/>
          <w:sz w:val="24"/>
          <w:szCs w:val="24"/>
        </w:rPr>
        <w:t xml:space="preserve">        </w:t>
      </w:r>
      <w:r w:rsidRPr="00F6252D">
        <w:rPr>
          <w:b/>
          <w:sz w:val="24"/>
          <w:szCs w:val="24"/>
        </w:rPr>
        <w:t xml:space="preserve">Tracing </w:t>
      </w:r>
    </w:p>
    <w:p w:rsidR="00DE4476" w:rsidRPr="00F6252D" w:rsidRDefault="00DE4476" w:rsidP="001F634E">
      <w:pPr>
        <w:pStyle w:val="BodyText"/>
        <w:spacing w:line="360" w:lineRule="auto"/>
        <w:rPr>
          <w:sz w:val="24"/>
          <w:szCs w:val="24"/>
        </w:rPr>
      </w:pPr>
    </w:p>
    <w:p w:rsidR="00DE4476" w:rsidRPr="00F6252D" w:rsidRDefault="00DE4476" w:rsidP="001F634E">
      <w:pPr>
        <w:pStyle w:val="BodyText"/>
        <w:spacing w:line="360" w:lineRule="auto"/>
        <w:ind w:left="-90"/>
        <w:rPr>
          <w:b/>
          <w:sz w:val="24"/>
          <w:szCs w:val="24"/>
        </w:rPr>
      </w:pPr>
      <w:r w:rsidRPr="00F6252D">
        <w:rPr>
          <w:b/>
          <w:sz w:val="24"/>
          <w:szCs w:val="24"/>
        </w:rPr>
        <w:tab/>
      </w:r>
      <w:r w:rsidRPr="00F6252D">
        <w:rPr>
          <w:b/>
          <w:sz w:val="24"/>
          <w:szCs w:val="24"/>
        </w:rPr>
        <w:tab/>
      </w:r>
      <w:r w:rsidRPr="00F6252D">
        <w:rPr>
          <w:b/>
          <w:sz w:val="24"/>
          <w:szCs w:val="24"/>
        </w:rPr>
        <w:tab/>
      </w:r>
    </w:p>
    <w:p w:rsidR="0082394E" w:rsidRPr="00F6252D" w:rsidRDefault="0082394E" w:rsidP="001F634E">
      <w:pPr>
        <w:pStyle w:val="BodyText"/>
        <w:spacing w:line="360" w:lineRule="auto"/>
        <w:rPr>
          <w:sz w:val="24"/>
          <w:szCs w:val="24"/>
        </w:rPr>
      </w:pPr>
      <w:r w:rsidRPr="00F6252D">
        <w:rPr>
          <w:noProof/>
          <w:sz w:val="24"/>
          <w:szCs w:val="24"/>
        </w:rPr>
        <mc:AlternateContent>
          <mc:Choice Requires="wps">
            <w:drawing>
              <wp:anchor distT="0" distB="0" distL="114300" distR="114300" simplePos="0" relativeHeight="251678720" behindDoc="0" locked="0" layoutInCell="0" allowOverlap="1">
                <wp:simplePos x="0" y="0"/>
                <wp:positionH relativeFrom="column">
                  <wp:posOffset>411480</wp:posOffset>
                </wp:positionH>
                <wp:positionV relativeFrom="paragraph">
                  <wp:posOffset>102870</wp:posOffset>
                </wp:positionV>
                <wp:extent cx="0" cy="3017520"/>
                <wp:effectExtent l="11430" t="7620" r="7620" b="1333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836811" id="Straight Connector 1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1pt" to="32.4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" o:allowincell="f"/>
            </w:pict>
          </mc:Fallback>
        </mc:AlternateContent>
      </w:r>
      <w:r w:rsidRPr="00F6252D">
        <w:rPr>
          <w:noProof/>
          <w:sz w:val="24"/>
          <w:szCs w:val="24"/>
        </w:rPr>
        <mc:AlternateContent>
          <mc:Choice Requires="wps">
            <w:drawing>
              <wp:anchor distT="0" distB="0" distL="114300" distR="114300" simplePos="0" relativeHeight="251677696" behindDoc="0" locked="0" layoutInCell="0" allowOverlap="1">
                <wp:simplePos x="0" y="0"/>
                <wp:positionH relativeFrom="column">
                  <wp:posOffset>-228600</wp:posOffset>
                </wp:positionH>
                <wp:positionV relativeFrom="paragraph">
                  <wp:posOffset>102870</wp:posOffset>
                </wp:positionV>
                <wp:extent cx="0" cy="3017520"/>
                <wp:effectExtent l="9525" t="7620" r="9525" b="1333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2B37E0" id="Straight Connector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18pt,2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" o:allowincell="f"/>
            </w:pict>
          </mc:Fallback>
        </mc:AlternateContent>
      </w:r>
      <w:r w:rsidRPr="00F6252D">
        <w:rPr>
          <w:sz w:val="24"/>
          <w:szCs w:val="24"/>
        </w:rPr>
        <w:tab/>
      </w:r>
    </w:p>
    <w:p w:rsidR="0082394E" w:rsidRPr="00F6252D" w:rsidRDefault="0082394E" w:rsidP="001F634E">
      <w:pPr>
        <w:pStyle w:val="BodyText"/>
        <w:spacing w:line="360" w:lineRule="auto"/>
        <w:rPr>
          <w:sz w:val="24"/>
          <w:szCs w:val="24"/>
        </w:rPr>
      </w:pPr>
    </w:p>
    <w:p w:rsidR="0082394E" w:rsidRPr="00F6252D" w:rsidRDefault="0082394E" w:rsidP="001F634E">
      <w:pPr>
        <w:pStyle w:val="BodyText"/>
        <w:spacing w:line="360" w:lineRule="auto"/>
        <w:rPr>
          <w:sz w:val="24"/>
          <w:szCs w:val="24"/>
        </w:rPr>
      </w:pPr>
      <w:r w:rsidRPr="00F6252D">
        <w:rPr>
          <w:noProof/>
          <w:sz w:val="24"/>
          <w:szCs w:val="24"/>
        </w:rPr>
        <mc:AlternateContent>
          <mc:Choice Requires="wps">
            <w:drawing>
              <wp:anchor distT="0" distB="0" distL="114300" distR="114300" simplePos="0" relativeHeight="251676672" behindDoc="0" locked="0" layoutInCell="0" allowOverlap="1">
                <wp:simplePos x="0" y="0"/>
                <wp:positionH relativeFrom="column">
                  <wp:posOffset>-320040</wp:posOffset>
                </wp:positionH>
                <wp:positionV relativeFrom="paragraph">
                  <wp:posOffset>118110</wp:posOffset>
                </wp:positionV>
                <wp:extent cx="4754880" cy="0"/>
                <wp:effectExtent l="13335" t="11430" r="13335" b="762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9509C4" id="Straight Connector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3pt" to="349.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6ujHQIAADg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" o:allowincell="f"/>
            </w:pict>
          </mc:Fallback>
        </mc:AlternateContent>
      </w:r>
    </w:p>
    <w:p w:rsidR="0082394E" w:rsidRPr="00F6252D" w:rsidRDefault="0082394E" w:rsidP="001F634E">
      <w:pPr>
        <w:pStyle w:val="BodyText"/>
        <w:spacing w:line="360" w:lineRule="auto"/>
        <w:rPr>
          <w:b/>
          <w:sz w:val="24"/>
          <w:szCs w:val="24"/>
        </w:rPr>
      </w:pPr>
      <w:r w:rsidRPr="00F6252D">
        <w:rPr>
          <w:sz w:val="24"/>
          <w:szCs w:val="24"/>
        </w:rPr>
        <w:t xml:space="preserve">   </w:t>
      </w:r>
      <w:r w:rsidRPr="00F6252D">
        <w:rPr>
          <w:b/>
          <w:sz w:val="24"/>
          <w:szCs w:val="24"/>
        </w:rPr>
        <w:t>Survey of Pakistan</w:t>
      </w:r>
    </w:p>
    <w:p w:rsidR="0082394E" w:rsidRPr="00F6252D" w:rsidRDefault="0082394E" w:rsidP="001F634E">
      <w:pPr>
        <w:pStyle w:val="BodyText"/>
        <w:spacing w:line="360" w:lineRule="auto"/>
        <w:rPr>
          <w:b/>
          <w:sz w:val="24"/>
          <w:szCs w:val="24"/>
        </w:rPr>
      </w:pPr>
      <w:r w:rsidRPr="00F6252D">
        <w:rPr>
          <w:b/>
          <w:sz w:val="24"/>
          <w:szCs w:val="24"/>
        </w:rPr>
        <w:tab/>
        <w:t xml:space="preserve">Pakistan [map]: showing political Division/Survey of </w:t>
      </w:r>
    </w:p>
    <w:p w:rsidR="0082394E" w:rsidRPr="00F6252D" w:rsidRDefault="0082394E" w:rsidP="001F634E">
      <w:pPr>
        <w:pStyle w:val="BodyText"/>
        <w:spacing w:line="360" w:lineRule="auto"/>
        <w:rPr>
          <w:b/>
          <w:sz w:val="24"/>
          <w:szCs w:val="24"/>
        </w:rPr>
      </w:pPr>
      <w:r w:rsidRPr="00F6252D">
        <w:rPr>
          <w:b/>
          <w:sz w:val="24"/>
          <w:szCs w:val="24"/>
        </w:rPr>
        <w:lastRenderedPageBreak/>
        <w:tab/>
        <w:t>Pakistan. -2</w:t>
      </w:r>
      <w:r w:rsidRPr="00F6252D">
        <w:rPr>
          <w:b/>
          <w:sz w:val="24"/>
          <w:szCs w:val="24"/>
          <w:vertAlign w:val="superscript"/>
        </w:rPr>
        <w:t>nd</w:t>
      </w:r>
      <w:r w:rsidRPr="00F6252D">
        <w:rPr>
          <w:b/>
          <w:sz w:val="24"/>
          <w:szCs w:val="24"/>
        </w:rPr>
        <w:t xml:space="preserve"> ed.-Scale 1:3</w:t>
      </w:r>
      <w:proofErr w:type="gramStart"/>
      <w:r w:rsidRPr="00F6252D">
        <w:rPr>
          <w:b/>
          <w:sz w:val="24"/>
          <w:szCs w:val="24"/>
        </w:rPr>
        <w:t>,18,000</w:t>
      </w:r>
      <w:proofErr w:type="gramEnd"/>
      <w:r w:rsidRPr="00F6252D">
        <w:rPr>
          <w:b/>
          <w:sz w:val="24"/>
          <w:szCs w:val="24"/>
        </w:rPr>
        <w:t>;Modified Conical</w:t>
      </w:r>
    </w:p>
    <w:p w:rsidR="0082394E" w:rsidRPr="00F6252D" w:rsidRDefault="0082394E" w:rsidP="001F634E">
      <w:pPr>
        <w:pStyle w:val="BodyText"/>
        <w:spacing w:line="360" w:lineRule="auto"/>
        <w:rPr>
          <w:b/>
          <w:sz w:val="24"/>
          <w:szCs w:val="24"/>
        </w:rPr>
      </w:pPr>
      <w:r w:rsidRPr="00F6252D">
        <w:rPr>
          <w:b/>
          <w:sz w:val="24"/>
          <w:szCs w:val="24"/>
        </w:rPr>
        <w:tab/>
      </w:r>
      <w:proofErr w:type="gramStart"/>
      <w:r w:rsidRPr="00F6252D">
        <w:rPr>
          <w:b/>
          <w:sz w:val="24"/>
          <w:szCs w:val="24"/>
        </w:rPr>
        <w:t>Projection.</w:t>
      </w:r>
      <w:proofErr w:type="gramEnd"/>
      <w:r w:rsidRPr="00F6252D">
        <w:rPr>
          <w:b/>
          <w:sz w:val="24"/>
          <w:szCs w:val="24"/>
        </w:rPr>
        <w:t xml:space="preserve"> -</w:t>
      </w:r>
      <w:proofErr w:type="spellStart"/>
      <w:r w:rsidRPr="00F6252D">
        <w:rPr>
          <w:b/>
          <w:sz w:val="24"/>
          <w:szCs w:val="24"/>
        </w:rPr>
        <w:t>Muree</w:t>
      </w:r>
      <w:proofErr w:type="spellEnd"/>
      <w:r w:rsidRPr="00F6252D">
        <w:rPr>
          <w:b/>
          <w:sz w:val="24"/>
          <w:szCs w:val="24"/>
        </w:rPr>
        <w:t>: the body, 1953.</w:t>
      </w:r>
    </w:p>
    <w:p w:rsidR="0082394E" w:rsidRPr="00F6252D" w:rsidRDefault="0082394E" w:rsidP="001F634E">
      <w:pPr>
        <w:pStyle w:val="BodyText"/>
        <w:spacing w:line="360" w:lineRule="auto"/>
        <w:rPr>
          <w:b/>
          <w:sz w:val="24"/>
          <w:szCs w:val="24"/>
        </w:rPr>
      </w:pPr>
    </w:p>
    <w:p w:rsidR="0082394E" w:rsidRPr="00F6252D" w:rsidRDefault="0082394E" w:rsidP="001F634E">
      <w:pPr>
        <w:pStyle w:val="BodyText"/>
        <w:spacing w:line="360" w:lineRule="auto"/>
        <w:rPr>
          <w:b/>
          <w:sz w:val="24"/>
          <w:szCs w:val="24"/>
        </w:rPr>
      </w:pPr>
    </w:p>
    <w:p w:rsidR="0082394E" w:rsidRPr="00F6252D" w:rsidRDefault="0082394E" w:rsidP="001F634E">
      <w:pPr>
        <w:pStyle w:val="BodyText"/>
        <w:spacing w:line="360" w:lineRule="auto"/>
        <w:rPr>
          <w:b/>
          <w:sz w:val="24"/>
          <w:szCs w:val="24"/>
        </w:rPr>
      </w:pPr>
      <w:r w:rsidRPr="00F6252D">
        <w:rPr>
          <w:b/>
          <w:sz w:val="24"/>
          <w:szCs w:val="24"/>
        </w:rPr>
        <w:tab/>
        <w:t>1 map: col., paper; 82 x 115 cm</w:t>
      </w:r>
    </w:p>
    <w:p w:rsidR="0082394E" w:rsidRPr="00F6252D" w:rsidRDefault="0082394E" w:rsidP="001F634E">
      <w:pPr>
        <w:pStyle w:val="BodyText"/>
        <w:spacing w:line="360" w:lineRule="auto"/>
        <w:rPr>
          <w:b/>
          <w:sz w:val="24"/>
          <w:szCs w:val="24"/>
        </w:rPr>
      </w:pPr>
    </w:p>
    <w:p w:rsidR="0082394E" w:rsidRPr="00F6252D" w:rsidRDefault="0082394E" w:rsidP="001F634E">
      <w:pPr>
        <w:pStyle w:val="BodyText"/>
        <w:spacing w:line="360" w:lineRule="auto"/>
        <w:rPr>
          <w:b/>
          <w:sz w:val="24"/>
          <w:szCs w:val="24"/>
        </w:rPr>
      </w:pPr>
      <w:r w:rsidRPr="00F6252D">
        <w:rPr>
          <w:b/>
          <w:sz w:val="24"/>
          <w:szCs w:val="24"/>
        </w:rPr>
        <w:tab/>
        <w:t>X</w:t>
      </w:r>
    </w:p>
    <w:p w:rsidR="0082394E" w:rsidRPr="00F6252D" w:rsidRDefault="0082394E" w:rsidP="001F634E">
      <w:pPr>
        <w:pStyle w:val="BodyText"/>
        <w:spacing w:line="360" w:lineRule="auto"/>
        <w:rPr>
          <w:b/>
          <w:sz w:val="24"/>
          <w:szCs w:val="24"/>
        </w:rPr>
      </w:pPr>
    </w:p>
    <w:p w:rsidR="0082394E" w:rsidRPr="00F6252D" w:rsidRDefault="0082394E" w:rsidP="001F634E">
      <w:pPr>
        <w:pStyle w:val="BodyText"/>
        <w:spacing w:line="360" w:lineRule="auto"/>
        <w:rPr>
          <w:b/>
          <w:sz w:val="24"/>
          <w:szCs w:val="24"/>
        </w:rPr>
      </w:pPr>
      <w:r w:rsidRPr="00F6252D">
        <w:rPr>
          <w:b/>
          <w:sz w:val="24"/>
          <w:szCs w:val="24"/>
        </w:rPr>
        <w:tab/>
        <w:t>1</w:t>
      </w:r>
      <w:r w:rsidRPr="00F6252D">
        <w:rPr>
          <w:b/>
          <w:sz w:val="24"/>
          <w:szCs w:val="24"/>
          <w:vertAlign w:val="superscript"/>
        </w:rPr>
        <w:t>st</w:t>
      </w:r>
      <w:r w:rsidRPr="00F6252D">
        <w:rPr>
          <w:b/>
          <w:sz w:val="24"/>
          <w:szCs w:val="24"/>
        </w:rPr>
        <w:t xml:space="preserve"> ed. published in 1950</w:t>
      </w:r>
    </w:p>
    <w:p w:rsidR="0082394E" w:rsidRPr="00F6252D" w:rsidRDefault="0082394E" w:rsidP="001F634E">
      <w:pPr>
        <w:pStyle w:val="BodyText"/>
        <w:spacing w:line="360" w:lineRule="auto"/>
        <w:rPr>
          <w:b/>
          <w:sz w:val="24"/>
          <w:szCs w:val="24"/>
        </w:rPr>
      </w:pPr>
      <w:r w:rsidRPr="00F6252D">
        <w:rPr>
          <w:b/>
          <w:sz w:val="24"/>
          <w:szCs w:val="24"/>
        </w:rPr>
        <w:tab/>
        <w:t xml:space="preserve">ISBN (if given) if not then </w:t>
      </w:r>
      <w:proofErr w:type="spellStart"/>
      <w:r w:rsidRPr="00F6252D">
        <w:rPr>
          <w:b/>
          <w:sz w:val="24"/>
          <w:szCs w:val="24"/>
        </w:rPr>
        <w:t>skipline</w:t>
      </w:r>
      <w:proofErr w:type="spellEnd"/>
    </w:p>
    <w:p w:rsidR="0082394E" w:rsidRPr="00F6252D" w:rsidRDefault="0082394E" w:rsidP="001F634E">
      <w:pPr>
        <w:pStyle w:val="BodyText"/>
        <w:spacing w:line="360" w:lineRule="auto"/>
        <w:rPr>
          <w:b/>
          <w:sz w:val="24"/>
          <w:szCs w:val="24"/>
        </w:rPr>
      </w:pPr>
      <w:r w:rsidRPr="00F6252D">
        <w:rPr>
          <w:b/>
          <w:sz w:val="24"/>
          <w:szCs w:val="24"/>
        </w:rPr>
        <w:tab/>
      </w:r>
      <w:proofErr w:type="gramStart"/>
      <w:r w:rsidRPr="00F6252D">
        <w:rPr>
          <w:b/>
          <w:sz w:val="24"/>
          <w:szCs w:val="24"/>
        </w:rPr>
        <w:t>1.Pakistan</w:t>
      </w:r>
      <w:proofErr w:type="gramEnd"/>
      <w:r w:rsidRPr="00F6252D">
        <w:rPr>
          <w:b/>
          <w:sz w:val="24"/>
          <w:szCs w:val="24"/>
        </w:rPr>
        <w:t xml:space="preserve"> – map 2.Pakistan map – political division.</w:t>
      </w:r>
    </w:p>
    <w:p w:rsidR="0082394E" w:rsidRPr="00F6252D" w:rsidRDefault="0082394E" w:rsidP="001F634E">
      <w:pPr>
        <w:pStyle w:val="BodyText"/>
        <w:spacing w:line="360" w:lineRule="auto"/>
        <w:rPr>
          <w:b/>
          <w:sz w:val="24"/>
          <w:szCs w:val="24"/>
        </w:rPr>
      </w:pPr>
      <w:r w:rsidRPr="00F6252D">
        <w:rPr>
          <w:b/>
          <w:sz w:val="24"/>
          <w:szCs w:val="24"/>
        </w:rPr>
        <w:tab/>
      </w:r>
      <w:proofErr w:type="gramStart"/>
      <w:r w:rsidRPr="00F6252D">
        <w:rPr>
          <w:b/>
          <w:sz w:val="24"/>
          <w:szCs w:val="24"/>
        </w:rPr>
        <w:t>3.Political</w:t>
      </w:r>
      <w:proofErr w:type="gramEnd"/>
      <w:r w:rsidRPr="00F6252D">
        <w:rPr>
          <w:b/>
          <w:sz w:val="24"/>
          <w:szCs w:val="24"/>
        </w:rPr>
        <w:t xml:space="preserve"> division – Pakistan </w:t>
      </w:r>
      <w:proofErr w:type="spellStart"/>
      <w:r w:rsidRPr="00F6252D">
        <w:rPr>
          <w:b/>
          <w:sz w:val="24"/>
          <w:szCs w:val="24"/>
        </w:rPr>
        <w:t>I.Title</w:t>
      </w:r>
      <w:proofErr w:type="spellEnd"/>
      <w:r w:rsidRPr="00F6252D">
        <w:rPr>
          <w:b/>
          <w:sz w:val="24"/>
          <w:szCs w:val="24"/>
        </w:rPr>
        <w:t>.</w:t>
      </w:r>
    </w:p>
    <w:p w:rsidR="0082394E" w:rsidRPr="00F6252D" w:rsidRDefault="0082394E" w:rsidP="001F634E">
      <w:pPr>
        <w:pStyle w:val="BodyText"/>
        <w:spacing w:line="360" w:lineRule="auto"/>
        <w:rPr>
          <w:b/>
          <w:sz w:val="24"/>
          <w:szCs w:val="24"/>
        </w:rPr>
      </w:pPr>
      <w:r w:rsidRPr="00F6252D">
        <w:rPr>
          <w:b/>
          <w:sz w:val="24"/>
          <w:szCs w:val="24"/>
        </w:rPr>
        <w:t>(2) GLOBE:</w:t>
      </w:r>
    </w:p>
    <w:p w:rsidR="0082394E" w:rsidRPr="00F6252D" w:rsidRDefault="0082394E" w:rsidP="00330D9D">
      <w:pPr>
        <w:pStyle w:val="BodyText"/>
        <w:numPr>
          <w:ilvl w:val="0"/>
          <w:numId w:val="68"/>
        </w:numPr>
        <w:tabs>
          <w:tab w:val="clear" w:pos="360"/>
          <w:tab w:val="num" w:pos="1080"/>
        </w:tabs>
        <w:spacing w:line="360" w:lineRule="auto"/>
        <w:ind w:left="1080"/>
        <w:rPr>
          <w:sz w:val="24"/>
          <w:szCs w:val="24"/>
        </w:rPr>
      </w:pPr>
      <w:r w:rsidRPr="00F6252D">
        <w:rPr>
          <w:sz w:val="24"/>
          <w:szCs w:val="24"/>
        </w:rPr>
        <w:t>A model of a celestial body usually the earth or the celestial sphere depicted on the surface of a sphere. The two types of globes are differentiated in the specific designation as either “globe” or “celestial globe”.</w:t>
      </w:r>
    </w:p>
    <w:p w:rsidR="0082394E" w:rsidRPr="00F6252D" w:rsidRDefault="0082394E" w:rsidP="00330D9D">
      <w:pPr>
        <w:pStyle w:val="BodyText"/>
        <w:numPr>
          <w:ilvl w:val="0"/>
          <w:numId w:val="68"/>
        </w:numPr>
        <w:tabs>
          <w:tab w:val="clear" w:pos="360"/>
          <w:tab w:val="num" w:pos="1080"/>
        </w:tabs>
        <w:spacing w:line="360" w:lineRule="auto"/>
        <w:ind w:left="1080"/>
        <w:rPr>
          <w:sz w:val="24"/>
          <w:szCs w:val="24"/>
        </w:rPr>
      </w:pPr>
      <w:r w:rsidRPr="00F6252D">
        <w:rPr>
          <w:sz w:val="24"/>
          <w:szCs w:val="24"/>
        </w:rPr>
        <w:t xml:space="preserve">According to </w:t>
      </w:r>
      <w:proofErr w:type="spellStart"/>
      <w:r w:rsidRPr="00F6252D">
        <w:rPr>
          <w:sz w:val="24"/>
          <w:szCs w:val="24"/>
        </w:rPr>
        <w:t>Krishan</w:t>
      </w:r>
      <w:proofErr w:type="spellEnd"/>
      <w:r w:rsidRPr="00F6252D">
        <w:rPr>
          <w:sz w:val="24"/>
          <w:szCs w:val="24"/>
        </w:rPr>
        <w:t xml:space="preserve"> Kumar “a globe is a spherical representation of the earth.</w:t>
      </w:r>
    </w:p>
    <w:p w:rsidR="0082394E" w:rsidRPr="00F6252D" w:rsidRDefault="0082394E" w:rsidP="00330D9D">
      <w:pPr>
        <w:pStyle w:val="BodyText"/>
        <w:numPr>
          <w:ilvl w:val="0"/>
          <w:numId w:val="68"/>
        </w:numPr>
        <w:tabs>
          <w:tab w:val="clear" w:pos="360"/>
          <w:tab w:val="num" w:pos="1080"/>
        </w:tabs>
        <w:spacing w:line="360" w:lineRule="auto"/>
        <w:ind w:left="1080"/>
        <w:rPr>
          <w:sz w:val="24"/>
          <w:szCs w:val="24"/>
        </w:rPr>
      </w:pPr>
      <w:r w:rsidRPr="00F6252D">
        <w:rPr>
          <w:sz w:val="24"/>
          <w:szCs w:val="24"/>
        </w:rPr>
        <w:t>A sphere representing the earth other celestial body or universe is called globe.</w:t>
      </w:r>
    </w:p>
    <w:p w:rsidR="0082394E" w:rsidRPr="00F6252D" w:rsidRDefault="0082394E" w:rsidP="001F634E">
      <w:pPr>
        <w:pStyle w:val="BodyText"/>
        <w:spacing w:line="360" w:lineRule="auto"/>
        <w:rPr>
          <w:sz w:val="24"/>
          <w:szCs w:val="24"/>
        </w:rPr>
      </w:pPr>
      <w:r w:rsidRPr="00F6252D">
        <w:rPr>
          <w:sz w:val="24"/>
          <w:szCs w:val="24"/>
        </w:rPr>
        <w:t>Globes represent the earth, celestial bodies or the Universe.</w:t>
      </w:r>
    </w:p>
    <w:p w:rsidR="0082394E" w:rsidRPr="00F6252D" w:rsidRDefault="0082394E" w:rsidP="001F634E">
      <w:pPr>
        <w:pStyle w:val="BodyText"/>
        <w:spacing w:line="360" w:lineRule="auto"/>
        <w:rPr>
          <w:b/>
          <w:sz w:val="24"/>
          <w:szCs w:val="24"/>
        </w:rPr>
      </w:pPr>
      <w:r w:rsidRPr="00F6252D">
        <w:rPr>
          <w:b/>
          <w:sz w:val="24"/>
          <w:szCs w:val="24"/>
        </w:rPr>
        <w:t>Sources of Information:</w:t>
      </w:r>
    </w:p>
    <w:p w:rsidR="0082394E" w:rsidRPr="00F6252D" w:rsidRDefault="0082394E" w:rsidP="00330D9D">
      <w:pPr>
        <w:pStyle w:val="BodyText"/>
        <w:numPr>
          <w:ilvl w:val="0"/>
          <w:numId w:val="69"/>
        </w:numPr>
        <w:tabs>
          <w:tab w:val="clear" w:pos="360"/>
          <w:tab w:val="num" w:pos="1800"/>
        </w:tabs>
        <w:spacing w:line="360" w:lineRule="auto"/>
        <w:ind w:left="1800"/>
        <w:rPr>
          <w:b/>
          <w:sz w:val="24"/>
          <w:szCs w:val="24"/>
        </w:rPr>
      </w:pPr>
      <w:r w:rsidRPr="00F6252D">
        <w:rPr>
          <w:b/>
          <w:sz w:val="24"/>
          <w:szCs w:val="24"/>
        </w:rPr>
        <w:t xml:space="preserve">Item </w:t>
      </w:r>
      <w:proofErr w:type="gramStart"/>
      <w:r w:rsidRPr="00F6252D">
        <w:rPr>
          <w:b/>
          <w:sz w:val="24"/>
          <w:szCs w:val="24"/>
        </w:rPr>
        <w:t>itself</w:t>
      </w:r>
      <w:proofErr w:type="gramEnd"/>
      <w:r w:rsidRPr="00F6252D">
        <w:rPr>
          <w:b/>
          <w:sz w:val="24"/>
          <w:szCs w:val="24"/>
        </w:rPr>
        <w:t>.</w:t>
      </w:r>
    </w:p>
    <w:p w:rsidR="0082394E" w:rsidRPr="00F6252D" w:rsidRDefault="00CF01FE" w:rsidP="00330D9D">
      <w:pPr>
        <w:pStyle w:val="BodyText"/>
        <w:spacing w:line="360" w:lineRule="auto"/>
        <w:ind w:left="1440"/>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04.4pt;margin-top:34.55pt;width:136.85pt;height:100.75pt;z-index:251679744;mso-position-horizontal:absolute;mso-position-horizontal-relative:text;mso-position-vertical:absolute;mso-position-vertical-relative:text" o:allowincell="f">
            <v:imagedata r:id="rId28" o:title=""/>
            <w10:wrap type="topAndBottom"/>
          </v:shape>
          <o:OLEObject Type="Embed" ProgID="PBrush" ShapeID="_x0000_s1043" DrawAspect="Content" ObjectID="_1647633711" r:id="rId29"/>
        </w:pict>
      </w:r>
      <w:r w:rsidR="0082394E" w:rsidRPr="00F6252D">
        <w:rPr>
          <w:b/>
          <w:sz w:val="24"/>
          <w:szCs w:val="24"/>
        </w:rPr>
        <w:t>(2) Cradle and stand:</w:t>
      </w:r>
      <w:r w:rsidR="0082394E" w:rsidRPr="00F6252D">
        <w:rPr>
          <w:sz w:val="24"/>
          <w:szCs w:val="24"/>
        </w:rPr>
        <w:t xml:space="preserve"> Cradle – The scale on which Globe circulates. Stand – holds the globe and attached with cradle.</w:t>
      </w:r>
    </w:p>
    <w:p w:rsidR="0082394E" w:rsidRPr="00F6252D" w:rsidRDefault="0082394E" w:rsidP="00330D9D">
      <w:pPr>
        <w:pStyle w:val="BodyText"/>
        <w:spacing w:line="360" w:lineRule="auto"/>
        <w:ind w:left="720" w:firstLine="720"/>
        <w:rPr>
          <w:b/>
          <w:sz w:val="24"/>
          <w:szCs w:val="24"/>
        </w:rPr>
      </w:pPr>
      <w:r w:rsidRPr="00F6252D">
        <w:rPr>
          <w:b/>
          <w:sz w:val="24"/>
          <w:szCs w:val="24"/>
        </w:rPr>
        <w:t>(3) Container.</w:t>
      </w:r>
    </w:p>
    <w:p w:rsidR="0082394E" w:rsidRPr="00F6252D" w:rsidRDefault="0082394E" w:rsidP="00330D9D">
      <w:pPr>
        <w:pStyle w:val="BodyText"/>
        <w:spacing w:line="360" w:lineRule="auto"/>
        <w:ind w:left="720" w:firstLine="720"/>
        <w:rPr>
          <w:b/>
          <w:sz w:val="24"/>
          <w:szCs w:val="24"/>
        </w:rPr>
      </w:pPr>
      <w:r w:rsidRPr="00F6252D">
        <w:rPr>
          <w:b/>
          <w:sz w:val="24"/>
          <w:szCs w:val="24"/>
        </w:rPr>
        <w:t>(4) Accompanying Materials.</w:t>
      </w:r>
    </w:p>
    <w:p w:rsidR="0082394E" w:rsidRPr="00F6252D" w:rsidRDefault="0082394E" w:rsidP="00330D9D">
      <w:pPr>
        <w:pStyle w:val="BodyText"/>
        <w:spacing w:line="360" w:lineRule="auto"/>
        <w:ind w:left="720" w:firstLine="720"/>
        <w:rPr>
          <w:b/>
          <w:sz w:val="24"/>
          <w:szCs w:val="24"/>
        </w:rPr>
      </w:pPr>
      <w:r w:rsidRPr="00F6252D">
        <w:rPr>
          <w:b/>
          <w:sz w:val="24"/>
          <w:szCs w:val="24"/>
        </w:rPr>
        <w:t>(5) Other Sources.</w:t>
      </w:r>
    </w:p>
    <w:p w:rsidR="0082394E" w:rsidRPr="00F6252D" w:rsidRDefault="0082394E" w:rsidP="001F634E">
      <w:pPr>
        <w:pStyle w:val="BodyText"/>
        <w:spacing w:line="360" w:lineRule="auto"/>
        <w:rPr>
          <w:sz w:val="24"/>
          <w:szCs w:val="24"/>
        </w:rPr>
      </w:pPr>
      <w:r w:rsidRPr="00F6252D">
        <w:rPr>
          <w:b/>
          <w:sz w:val="24"/>
          <w:szCs w:val="24"/>
        </w:rPr>
        <w:lastRenderedPageBreak/>
        <w:t xml:space="preserve">Rules for Cataloguing: </w:t>
      </w:r>
      <w:r w:rsidRPr="00F6252D">
        <w:rPr>
          <w:sz w:val="24"/>
          <w:szCs w:val="24"/>
        </w:rPr>
        <w:t>AACR-II provides the most useful and important information about the cataloguing of a globe in the form of rules and regulations. These rules about the globe are:</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Authorship:</w:t>
      </w:r>
      <w:r w:rsidRPr="00F6252D">
        <w:rPr>
          <w:sz w:val="24"/>
          <w:szCs w:val="24"/>
        </w:rPr>
        <w:t xml:space="preserve"> If the author (designer, cartographic </w:t>
      </w:r>
      <w:proofErr w:type="spellStart"/>
      <w:r w:rsidRPr="00F6252D">
        <w:rPr>
          <w:sz w:val="24"/>
          <w:szCs w:val="24"/>
        </w:rPr>
        <w:t>etc</w:t>
      </w:r>
      <w:proofErr w:type="spellEnd"/>
      <w:r w:rsidRPr="00F6252D">
        <w:rPr>
          <w:sz w:val="24"/>
          <w:szCs w:val="24"/>
        </w:rPr>
        <w:t>) is provided on the globe then during its cataloguing the entry will be made under author’s name. The author may be a single person or a corporate body.</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 xml:space="preserve">If Author is not </w:t>
      </w:r>
      <w:proofErr w:type="gramStart"/>
      <w:r w:rsidRPr="00F6252D">
        <w:rPr>
          <w:b/>
          <w:sz w:val="24"/>
          <w:szCs w:val="24"/>
        </w:rPr>
        <w:t>Provided</w:t>
      </w:r>
      <w:proofErr w:type="gramEnd"/>
      <w:r w:rsidRPr="00F6252D">
        <w:rPr>
          <w:b/>
          <w:sz w:val="24"/>
          <w:szCs w:val="24"/>
        </w:rPr>
        <w:t>:</w:t>
      </w:r>
      <w:r w:rsidRPr="00F6252D">
        <w:rPr>
          <w:sz w:val="24"/>
          <w:szCs w:val="24"/>
        </w:rPr>
        <w:t xml:space="preserve"> If the author is not provided on the globe then the entry will be made under title and this entry will be hanging entry. Hanging entry means when an entry starts from the 1</w:t>
      </w:r>
      <w:r w:rsidRPr="00F6252D">
        <w:rPr>
          <w:sz w:val="24"/>
          <w:szCs w:val="24"/>
          <w:vertAlign w:val="superscript"/>
        </w:rPr>
        <w:t>st</w:t>
      </w:r>
      <w:r w:rsidRPr="00F6252D">
        <w:rPr>
          <w:sz w:val="24"/>
          <w:szCs w:val="24"/>
        </w:rPr>
        <w:t xml:space="preserve"> indention and continues from the 2</w:t>
      </w:r>
      <w:r w:rsidRPr="00F6252D">
        <w:rPr>
          <w:sz w:val="24"/>
          <w:szCs w:val="24"/>
          <w:vertAlign w:val="superscript"/>
        </w:rPr>
        <w:t>nd</w:t>
      </w:r>
      <w:r w:rsidRPr="00F6252D">
        <w:rPr>
          <w:sz w:val="24"/>
          <w:szCs w:val="24"/>
        </w:rPr>
        <w:t xml:space="preserve"> indention till that of publication on the catalogue then at that time the 1</w:t>
      </w:r>
      <w:r w:rsidRPr="00F6252D">
        <w:rPr>
          <w:sz w:val="24"/>
          <w:szCs w:val="24"/>
          <w:vertAlign w:val="superscript"/>
        </w:rPr>
        <w:t>st</w:t>
      </w:r>
      <w:r w:rsidRPr="00F6252D">
        <w:rPr>
          <w:sz w:val="24"/>
          <w:szCs w:val="24"/>
        </w:rPr>
        <w:t xml:space="preserve"> indention is known as hanging entry.</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If Title is not provided:</w:t>
      </w:r>
      <w:r w:rsidRPr="00F6252D">
        <w:rPr>
          <w:sz w:val="24"/>
          <w:szCs w:val="24"/>
        </w:rPr>
        <w:t xml:space="preserve"> If title is not provided on the globe then the cataloguer can use a suitable title during cataloguing of the globe according to his professional knowledge, experience and techniques. The title provided by the cataloguer should be enclosed in square brackets e.g. [].</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If more titles are provided:</w:t>
      </w:r>
      <w:r w:rsidRPr="00F6252D">
        <w:rPr>
          <w:sz w:val="24"/>
          <w:szCs w:val="24"/>
        </w:rPr>
        <w:t xml:space="preserve"> In case of more titles provided on the globe, preference should be given to the one, which is most appropriate or suitable or significant title.</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GMD:</w:t>
      </w:r>
      <w:r w:rsidRPr="00F6252D">
        <w:rPr>
          <w:sz w:val="24"/>
          <w:szCs w:val="24"/>
        </w:rPr>
        <w:t xml:space="preserve"> World [Globe]</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Scale:</w:t>
      </w:r>
      <w:r w:rsidRPr="00F6252D">
        <w:rPr>
          <w:sz w:val="24"/>
          <w:szCs w:val="24"/>
        </w:rPr>
        <w:t xml:space="preserve"> It shows the locality and identification of a place in the globe. It is provided in ratios e.g. 1/155,000 or 1:155,000 or it may be a linear </w:t>
      </w:r>
      <w:proofErr w:type="gramStart"/>
      <w:r w:rsidRPr="00F6252D">
        <w:rPr>
          <w:sz w:val="24"/>
          <w:szCs w:val="24"/>
        </w:rPr>
        <w:t>scale</w:t>
      </w:r>
      <w:proofErr w:type="gramEnd"/>
      <w:r w:rsidRPr="00F6252D">
        <w:rPr>
          <w:sz w:val="24"/>
          <w:szCs w:val="24"/>
        </w:rPr>
        <w:t xml:space="preserve"> e.g. 1Mile = 1 </w:t>
      </w:r>
      <w:proofErr w:type="spellStart"/>
      <w:r w:rsidRPr="00F6252D">
        <w:rPr>
          <w:sz w:val="24"/>
          <w:szCs w:val="24"/>
        </w:rPr>
        <w:t>Inch.If</w:t>
      </w:r>
      <w:proofErr w:type="spellEnd"/>
      <w:r w:rsidRPr="00F6252D">
        <w:rPr>
          <w:sz w:val="24"/>
          <w:szCs w:val="24"/>
        </w:rPr>
        <w:t xml:space="preserve"> scale is not provided in the globe then it is mentioned in the cataloguing card by the phrase, Scale: Not determined. In the absence of scale in the globe the cataloguer can use a suitable scale by himself but it should be mentioned in the note area that the cataloguer has provided the scale itself as: Scale determent by the cataloguer.</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Projection:</w:t>
      </w:r>
      <w:r w:rsidRPr="00F6252D">
        <w:rPr>
          <w:sz w:val="24"/>
          <w:szCs w:val="24"/>
        </w:rPr>
        <w:t xml:space="preserve"> It is another important item for globe from which the globe is </w:t>
      </w:r>
      <w:proofErr w:type="spellStart"/>
      <w:r w:rsidRPr="00F6252D">
        <w:rPr>
          <w:sz w:val="24"/>
          <w:szCs w:val="24"/>
        </w:rPr>
        <w:t>drawn.This</w:t>
      </w:r>
      <w:proofErr w:type="spellEnd"/>
      <w:r w:rsidRPr="00F6252D">
        <w:rPr>
          <w:sz w:val="24"/>
          <w:szCs w:val="24"/>
        </w:rPr>
        <w:t xml:space="preserve"> is taken directly from the globe if provided on the </w:t>
      </w:r>
      <w:proofErr w:type="spellStart"/>
      <w:r w:rsidRPr="00F6252D">
        <w:rPr>
          <w:sz w:val="24"/>
          <w:szCs w:val="24"/>
        </w:rPr>
        <w:t>globe.For</w:t>
      </w:r>
      <w:proofErr w:type="spellEnd"/>
      <w:r w:rsidRPr="00F6252D">
        <w:rPr>
          <w:sz w:val="24"/>
          <w:szCs w:val="24"/>
        </w:rPr>
        <w:t xml:space="preserve"> </w:t>
      </w:r>
      <w:proofErr w:type="spellStart"/>
      <w:r w:rsidRPr="00F6252D">
        <w:rPr>
          <w:sz w:val="24"/>
          <w:szCs w:val="24"/>
        </w:rPr>
        <w:t>example,usually</w:t>
      </w:r>
      <w:proofErr w:type="spellEnd"/>
      <w:r w:rsidRPr="00F6252D">
        <w:rPr>
          <w:sz w:val="24"/>
          <w:szCs w:val="24"/>
        </w:rPr>
        <w:t xml:space="preserve"> on globes it is written “Polyconic Projection” or “Orthographic Projection” </w:t>
      </w:r>
      <w:proofErr w:type="spellStart"/>
      <w:r w:rsidRPr="00F6252D">
        <w:rPr>
          <w:sz w:val="24"/>
          <w:szCs w:val="24"/>
        </w:rPr>
        <w:t>etc.If</w:t>
      </w:r>
      <w:proofErr w:type="spellEnd"/>
      <w:r w:rsidRPr="00F6252D">
        <w:rPr>
          <w:sz w:val="24"/>
          <w:szCs w:val="24"/>
        </w:rPr>
        <w:t xml:space="preserve"> it is not given on the globe then it is ignored or omitted .It is of two types;</w:t>
      </w:r>
    </w:p>
    <w:p w:rsidR="00066944" w:rsidRPr="00F6252D" w:rsidRDefault="00066944" w:rsidP="00330D9D">
      <w:pPr>
        <w:numPr>
          <w:ilvl w:val="0"/>
          <w:numId w:val="71"/>
        </w:numPr>
        <w:tabs>
          <w:tab w:val="clear" w:pos="720"/>
          <w:tab w:val="num" w:pos="2160"/>
        </w:tabs>
        <w:spacing w:line="360" w:lineRule="auto"/>
        <w:ind w:left="2160" w:right="-720"/>
        <w:jc w:val="both"/>
        <w:rPr>
          <w:sz w:val="24"/>
          <w:szCs w:val="24"/>
        </w:rPr>
      </w:pPr>
      <w:r w:rsidRPr="00F6252D">
        <w:rPr>
          <w:b/>
          <w:sz w:val="24"/>
          <w:szCs w:val="24"/>
        </w:rPr>
        <w:t>Media Projection:</w:t>
      </w:r>
      <w:r w:rsidRPr="00F6252D">
        <w:rPr>
          <w:sz w:val="24"/>
          <w:szCs w:val="24"/>
        </w:rPr>
        <w:t xml:space="preserve"> It means the operation or movement of a material or an item.</w:t>
      </w:r>
    </w:p>
    <w:p w:rsidR="00066944" w:rsidRPr="00F6252D" w:rsidRDefault="00066944" w:rsidP="00330D9D">
      <w:pPr>
        <w:numPr>
          <w:ilvl w:val="0"/>
          <w:numId w:val="71"/>
        </w:numPr>
        <w:tabs>
          <w:tab w:val="clear" w:pos="720"/>
          <w:tab w:val="num" w:pos="2160"/>
        </w:tabs>
        <w:spacing w:line="360" w:lineRule="auto"/>
        <w:ind w:left="2160" w:right="-720"/>
        <w:jc w:val="both"/>
        <w:rPr>
          <w:sz w:val="24"/>
          <w:szCs w:val="24"/>
        </w:rPr>
      </w:pPr>
      <w:r w:rsidRPr="00F6252D">
        <w:rPr>
          <w:b/>
          <w:sz w:val="24"/>
          <w:szCs w:val="24"/>
        </w:rPr>
        <w:t>Cartographic Projection:</w:t>
      </w:r>
      <w:r w:rsidRPr="00F6252D">
        <w:rPr>
          <w:sz w:val="24"/>
          <w:szCs w:val="24"/>
        </w:rPr>
        <w:t xml:space="preserve"> It means the techniques used to read a material or an item. The projection provides a useful information that how to operate and read a material or item.</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lastRenderedPageBreak/>
        <w:t>Imprint or Publication and Distribution:</w:t>
      </w:r>
      <w:r w:rsidRPr="00F6252D">
        <w:rPr>
          <w:sz w:val="24"/>
          <w:szCs w:val="24"/>
        </w:rPr>
        <w:t xml:space="preserve"> It includes place of publication, name of publisher and date of publication. If the globe is entered under the publisher as author then the publisher statement in the imprint is omitted.</w:t>
      </w:r>
    </w:p>
    <w:p w:rsidR="00066944" w:rsidRPr="00F6252D" w:rsidRDefault="00066944" w:rsidP="00330D9D">
      <w:pPr>
        <w:numPr>
          <w:ilvl w:val="0"/>
          <w:numId w:val="70"/>
        </w:numPr>
        <w:tabs>
          <w:tab w:val="clear" w:pos="360"/>
          <w:tab w:val="num" w:pos="1080"/>
        </w:tabs>
        <w:spacing w:line="360" w:lineRule="auto"/>
        <w:ind w:left="1080" w:right="-720"/>
        <w:jc w:val="both"/>
        <w:rPr>
          <w:sz w:val="24"/>
          <w:szCs w:val="24"/>
        </w:rPr>
      </w:pPr>
      <w:r w:rsidRPr="00F6252D">
        <w:rPr>
          <w:b/>
          <w:sz w:val="24"/>
          <w:szCs w:val="24"/>
        </w:rPr>
        <w:t>Physical Description:</w:t>
      </w:r>
      <w:r w:rsidRPr="00F6252D">
        <w:rPr>
          <w:sz w:val="24"/>
          <w:szCs w:val="24"/>
        </w:rPr>
        <w:t xml:space="preserve"> includes</w:t>
      </w:r>
    </w:p>
    <w:p w:rsidR="00066944" w:rsidRPr="00F6252D" w:rsidRDefault="00066944" w:rsidP="00EE43E7">
      <w:pPr>
        <w:numPr>
          <w:ilvl w:val="0"/>
          <w:numId w:val="72"/>
        </w:numPr>
        <w:tabs>
          <w:tab w:val="clear" w:pos="360"/>
          <w:tab w:val="num" w:pos="1800"/>
        </w:tabs>
        <w:spacing w:line="360" w:lineRule="auto"/>
        <w:ind w:left="1800" w:right="-720"/>
        <w:jc w:val="both"/>
        <w:rPr>
          <w:sz w:val="24"/>
          <w:szCs w:val="24"/>
        </w:rPr>
      </w:pPr>
      <w:r w:rsidRPr="00F6252D">
        <w:rPr>
          <w:b/>
          <w:sz w:val="24"/>
          <w:szCs w:val="24"/>
        </w:rPr>
        <w:t>Extent of Item / Number of Item:</w:t>
      </w:r>
      <w:r w:rsidRPr="00F6252D">
        <w:rPr>
          <w:sz w:val="24"/>
          <w:szCs w:val="24"/>
        </w:rPr>
        <w:t xml:space="preserve"> In this area the number of item is provided e.g. ,if there are only one item or only one globe then it is entered in the catalogue card as ,</w:t>
      </w:r>
    </w:p>
    <w:p w:rsidR="00066944" w:rsidRPr="00F6252D" w:rsidRDefault="00066944" w:rsidP="00EE43E7">
      <w:pPr>
        <w:spacing w:line="360" w:lineRule="auto"/>
        <w:ind w:left="2880" w:right="-720" w:firstLine="720"/>
        <w:jc w:val="both"/>
        <w:rPr>
          <w:sz w:val="24"/>
          <w:szCs w:val="24"/>
        </w:rPr>
      </w:pPr>
      <w:r w:rsidRPr="00F6252D">
        <w:rPr>
          <w:sz w:val="24"/>
          <w:szCs w:val="24"/>
        </w:rPr>
        <w:t>Globe or 1 Globe</w:t>
      </w:r>
    </w:p>
    <w:p w:rsidR="00066944" w:rsidRPr="00F6252D" w:rsidRDefault="00066944" w:rsidP="00EE43E7">
      <w:pPr>
        <w:spacing w:line="360" w:lineRule="auto"/>
        <w:ind w:left="3240" w:right="-720" w:firstLine="360"/>
        <w:jc w:val="both"/>
        <w:rPr>
          <w:sz w:val="24"/>
          <w:szCs w:val="24"/>
        </w:rPr>
      </w:pPr>
      <w:r w:rsidRPr="00F6252D">
        <w:rPr>
          <w:sz w:val="24"/>
          <w:szCs w:val="24"/>
        </w:rPr>
        <w:t>But if there are more globes then,</w:t>
      </w:r>
    </w:p>
    <w:p w:rsidR="00066944" w:rsidRPr="00F6252D" w:rsidRDefault="00066944" w:rsidP="00EE43E7">
      <w:pPr>
        <w:spacing w:line="360" w:lineRule="auto"/>
        <w:ind w:left="2880" w:right="-720" w:firstLine="720"/>
        <w:jc w:val="both"/>
        <w:rPr>
          <w:sz w:val="24"/>
          <w:szCs w:val="24"/>
        </w:rPr>
      </w:pPr>
      <w:r w:rsidRPr="00F6252D">
        <w:rPr>
          <w:sz w:val="24"/>
          <w:szCs w:val="24"/>
        </w:rPr>
        <w:t xml:space="preserve">4 Globes </w:t>
      </w:r>
    </w:p>
    <w:p w:rsidR="00066944" w:rsidRPr="00F6252D" w:rsidRDefault="00066944" w:rsidP="00EE43E7">
      <w:pPr>
        <w:spacing w:line="360" w:lineRule="auto"/>
        <w:ind w:left="3240" w:right="-720" w:firstLine="360"/>
        <w:jc w:val="both"/>
        <w:rPr>
          <w:sz w:val="24"/>
          <w:szCs w:val="24"/>
        </w:rPr>
      </w:pPr>
      <w:r w:rsidRPr="00F6252D">
        <w:rPr>
          <w:sz w:val="24"/>
          <w:szCs w:val="24"/>
        </w:rPr>
        <w:t>6 Globes</w:t>
      </w:r>
    </w:p>
    <w:p w:rsidR="00822E6B" w:rsidRPr="00F6252D" w:rsidRDefault="00822E6B" w:rsidP="00EE43E7">
      <w:pPr>
        <w:spacing w:line="360" w:lineRule="auto"/>
        <w:ind w:left="720" w:right="-720" w:firstLine="720"/>
        <w:jc w:val="both"/>
        <w:rPr>
          <w:sz w:val="24"/>
          <w:szCs w:val="24"/>
        </w:rPr>
      </w:pPr>
      <w:r w:rsidRPr="00F6252D">
        <w:rPr>
          <w:sz w:val="24"/>
          <w:szCs w:val="24"/>
        </w:rPr>
        <w:t xml:space="preserve">If one globe is printed on several sheets then it is described as a single Globe e.g. </w:t>
      </w:r>
    </w:p>
    <w:p w:rsidR="00822E6B" w:rsidRPr="00F6252D" w:rsidRDefault="00822E6B" w:rsidP="00EE43E7">
      <w:pPr>
        <w:spacing w:line="360" w:lineRule="auto"/>
        <w:ind w:left="720" w:right="-720" w:firstLine="720"/>
        <w:jc w:val="both"/>
        <w:rPr>
          <w:sz w:val="24"/>
          <w:szCs w:val="24"/>
        </w:rPr>
      </w:pPr>
      <w:r w:rsidRPr="00F6252D">
        <w:rPr>
          <w:sz w:val="24"/>
          <w:szCs w:val="24"/>
        </w:rPr>
        <w:t xml:space="preserve">Globe on 4 Sheets </w:t>
      </w:r>
    </w:p>
    <w:p w:rsidR="00822E6B" w:rsidRPr="00F6252D" w:rsidRDefault="00822E6B" w:rsidP="00EE43E7">
      <w:pPr>
        <w:spacing w:line="360" w:lineRule="auto"/>
        <w:ind w:left="720" w:right="-720" w:firstLine="720"/>
        <w:jc w:val="both"/>
        <w:rPr>
          <w:sz w:val="24"/>
          <w:szCs w:val="24"/>
        </w:rPr>
      </w:pPr>
      <w:r w:rsidRPr="00F6252D">
        <w:rPr>
          <w:sz w:val="24"/>
          <w:szCs w:val="24"/>
        </w:rPr>
        <w:t>If more globes are printed on one single sheet, then it is described as;</w:t>
      </w:r>
    </w:p>
    <w:p w:rsidR="00822E6B" w:rsidRPr="00F6252D" w:rsidRDefault="00822E6B" w:rsidP="00EE43E7">
      <w:pPr>
        <w:spacing w:line="360" w:lineRule="auto"/>
        <w:ind w:left="720" w:right="-720" w:firstLine="720"/>
        <w:jc w:val="both"/>
        <w:rPr>
          <w:sz w:val="24"/>
          <w:szCs w:val="24"/>
        </w:rPr>
      </w:pPr>
      <w:proofErr w:type="gramStart"/>
      <w:r w:rsidRPr="00F6252D">
        <w:rPr>
          <w:sz w:val="24"/>
          <w:szCs w:val="24"/>
        </w:rPr>
        <w:t>1 Globe (3 in one).</w:t>
      </w:r>
      <w:proofErr w:type="gramEnd"/>
    </w:p>
    <w:p w:rsidR="00822E6B" w:rsidRPr="00F6252D" w:rsidRDefault="00822E6B" w:rsidP="00EE43E7">
      <w:pPr>
        <w:spacing w:line="360" w:lineRule="auto"/>
        <w:ind w:left="1440" w:right="-720"/>
        <w:jc w:val="both"/>
        <w:rPr>
          <w:sz w:val="24"/>
          <w:szCs w:val="24"/>
        </w:rPr>
      </w:pPr>
      <w:r w:rsidRPr="00F6252D">
        <w:rPr>
          <w:b/>
          <w:sz w:val="24"/>
          <w:szCs w:val="24"/>
        </w:rPr>
        <w:t xml:space="preserve">(b) </w:t>
      </w:r>
      <w:proofErr w:type="spellStart"/>
      <w:r w:rsidRPr="00F6252D">
        <w:rPr>
          <w:b/>
          <w:sz w:val="24"/>
          <w:szCs w:val="24"/>
        </w:rPr>
        <w:t>Colour</w:t>
      </w:r>
      <w:proofErr w:type="spellEnd"/>
      <w:r w:rsidRPr="00F6252D">
        <w:rPr>
          <w:b/>
          <w:sz w:val="24"/>
          <w:szCs w:val="24"/>
        </w:rPr>
        <w:t xml:space="preserve"> </w:t>
      </w:r>
      <w:proofErr w:type="gramStart"/>
      <w:r w:rsidRPr="00F6252D">
        <w:rPr>
          <w:b/>
          <w:sz w:val="24"/>
          <w:szCs w:val="24"/>
        </w:rPr>
        <w:t>And</w:t>
      </w:r>
      <w:proofErr w:type="gramEnd"/>
      <w:r w:rsidRPr="00F6252D">
        <w:rPr>
          <w:b/>
          <w:sz w:val="24"/>
          <w:szCs w:val="24"/>
        </w:rPr>
        <w:t xml:space="preserve"> Material:</w:t>
      </w:r>
      <w:r w:rsidRPr="00F6252D">
        <w:rPr>
          <w:sz w:val="24"/>
          <w:szCs w:val="24"/>
        </w:rPr>
        <w:t xml:space="preserve"> </w:t>
      </w:r>
      <w:proofErr w:type="spellStart"/>
      <w:r w:rsidRPr="00F6252D">
        <w:rPr>
          <w:sz w:val="24"/>
          <w:szCs w:val="24"/>
        </w:rPr>
        <w:t>Colour</w:t>
      </w:r>
      <w:proofErr w:type="spellEnd"/>
      <w:r w:rsidRPr="00F6252D">
        <w:rPr>
          <w:sz w:val="24"/>
          <w:szCs w:val="24"/>
        </w:rPr>
        <w:t xml:space="preserve"> means whether the globe is </w:t>
      </w:r>
      <w:proofErr w:type="spellStart"/>
      <w:r w:rsidRPr="00F6252D">
        <w:rPr>
          <w:sz w:val="24"/>
          <w:szCs w:val="24"/>
        </w:rPr>
        <w:t>Colour</w:t>
      </w:r>
      <w:proofErr w:type="spellEnd"/>
      <w:r w:rsidRPr="00F6252D">
        <w:rPr>
          <w:sz w:val="24"/>
          <w:szCs w:val="24"/>
        </w:rPr>
        <w:t xml:space="preserve"> or not. Material means wood, plastic, metal, brass, paper, rubber, copper etc. For example there is a globe, which is </w:t>
      </w:r>
      <w:proofErr w:type="spellStart"/>
      <w:r w:rsidRPr="00F6252D">
        <w:rPr>
          <w:sz w:val="24"/>
          <w:szCs w:val="24"/>
        </w:rPr>
        <w:t>coloured</w:t>
      </w:r>
      <w:proofErr w:type="spellEnd"/>
      <w:r w:rsidRPr="00F6252D">
        <w:rPr>
          <w:sz w:val="24"/>
          <w:szCs w:val="24"/>
        </w:rPr>
        <w:t>, and it is made on plastic then it can be entered in the catalogue card as:</w:t>
      </w:r>
    </w:p>
    <w:p w:rsidR="00822E6B" w:rsidRPr="00F6252D" w:rsidRDefault="00822E6B" w:rsidP="00EE43E7">
      <w:pPr>
        <w:spacing w:line="360" w:lineRule="auto"/>
        <w:ind w:left="2160" w:right="-720" w:firstLine="720"/>
        <w:jc w:val="both"/>
        <w:rPr>
          <w:sz w:val="24"/>
          <w:szCs w:val="24"/>
        </w:rPr>
      </w:pPr>
      <w:r w:rsidRPr="00F6252D">
        <w:rPr>
          <w:sz w:val="24"/>
          <w:szCs w:val="24"/>
        </w:rPr>
        <w:t>1 Globe: col., plastic</w:t>
      </w:r>
    </w:p>
    <w:p w:rsidR="00822E6B" w:rsidRPr="00F6252D" w:rsidRDefault="00822E6B" w:rsidP="00EE43E7">
      <w:pPr>
        <w:spacing w:line="360" w:lineRule="auto"/>
        <w:ind w:left="1440" w:right="-720"/>
        <w:jc w:val="both"/>
        <w:rPr>
          <w:sz w:val="24"/>
          <w:szCs w:val="24"/>
        </w:rPr>
      </w:pPr>
      <w:r w:rsidRPr="00F6252D">
        <w:rPr>
          <w:sz w:val="24"/>
          <w:szCs w:val="24"/>
        </w:rPr>
        <w:t>But if the globe is black and white then during cataloguing of globe ignore it or provide B &amp; W. e.g. 1 Globe: B &amp; W., plastic,</w:t>
      </w:r>
    </w:p>
    <w:p w:rsidR="00822E6B" w:rsidRPr="00F6252D" w:rsidRDefault="00822E6B" w:rsidP="00EE43E7">
      <w:pPr>
        <w:spacing w:line="360" w:lineRule="auto"/>
        <w:ind w:left="1440" w:right="-720"/>
        <w:jc w:val="both"/>
        <w:rPr>
          <w:sz w:val="24"/>
          <w:szCs w:val="24"/>
        </w:rPr>
      </w:pPr>
      <w:r w:rsidRPr="00F6252D">
        <w:rPr>
          <w:b/>
          <w:sz w:val="24"/>
          <w:szCs w:val="24"/>
        </w:rPr>
        <w:t>(c) Dimension:</w:t>
      </w:r>
      <w:r w:rsidRPr="00F6252D">
        <w:rPr>
          <w:sz w:val="24"/>
          <w:szCs w:val="24"/>
        </w:rPr>
        <w:t xml:space="preserve"> In case of globe height, width and depth are measured .The length, width and depth of the globe is always measured in centimeter. If a globe is printed on more sheets of different dimensions such as:</w:t>
      </w:r>
    </w:p>
    <w:p w:rsidR="00822E6B" w:rsidRPr="00F6252D" w:rsidRDefault="00822E6B" w:rsidP="00EE43E7">
      <w:pPr>
        <w:spacing w:line="360" w:lineRule="auto"/>
        <w:ind w:left="1440" w:right="-720" w:firstLine="720"/>
        <w:jc w:val="both"/>
        <w:rPr>
          <w:sz w:val="24"/>
          <w:szCs w:val="24"/>
        </w:rPr>
      </w:pPr>
      <w:r w:rsidRPr="00F6252D">
        <w:rPr>
          <w:sz w:val="24"/>
          <w:szCs w:val="24"/>
        </w:rPr>
        <w:t xml:space="preserve">28 cm </w:t>
      </w:r>
    </w:p>
    <w:p w:rsidR="00822E6B" w:rsidRPr="00F6252D" w:rsidRDefault="00822E6B" w:rsidP="00EE43E7">
      <w:pPr>
        <w:spacing w:line="360" w:lineRule="auto"/>
        <w:ind w:left="1440" w:right="-720" w:firstLine="720"/>
        <w:jc w:val="both"/>
        <w:rPr>
          <w:sz w:val="24"/>
          <w:szCs w:val="24"/>
        </w:rPr>
      </w:pPr>
      <w:r w:rsidRPr="00F6252D">
        <w:rPr>
          <w:sz w:val="24"/>
          <w:szCs w:val="24"/>
        </w:rPr>
        <w:t>30 cm</w:t>
      </w:r>
    </w:p>
    <w:p w:rsidR="00822E6B" w:rsidRPr="00F6252D" w:rsidRDefault="00822E6B" w:rsidP="00EE43E7">
      <w:pPr>
        <w:spacing w:line="360" w:lineRule="auto"/>
        <w:ind w:left="1440" w:right="-720" w:firstLine="720"/>
        <w:jc w:val="both"/>
        <w:rPr>
          <w:sz w:val="24"/>
          <w:szCs w:val="24"/>
        </w:rPr>
      </w:pPr>
      <w:r w:rsidRPr="00F6252D">
        <w:rPr>
          <w:sz w:val="24"/>
          <w:szCs w:val="24"/>
        </w:rPr>
        <w:t>40 cm</w:t>
      </w:r>
    </w:p>
    <w:p w:rsidR="00822E6B" w:rsidRPr="00F6252D" w:rsidRDefault="00822E6B" w:rsidP="00EE43E7">
      <w:pPr>
        <w:spacing w:line="360" w:lineRule="auto"/>
        <w:ind w:left="1440" w:right="-720" w:firstLine="720"/>
        <w:jc w:val="both"/>
        <w:rPr>
          <w:sz w:val="24"/>
          <w:szCs w:val="24"/>
        </w:rPr>
      </w:pPr>
      <w:r w:rsidRPr="00F6252D">
        <w:rPr>
          <w:sz w:val="24"/>
          <w:szCs w:val="24"/>
        </w:rPr>
        <w:t>50 cm,</w:t>
      </w:r>
    </w:p>
    <w:p w:rsidR="00822E6B" w:rsidRPr="00F6252D" w:rsidRDefault="00822E6B" w:rsidP="00330D9D">
      <w:pPr>
        <w:spacing w:line="360" w:lineRule="auto"/>
        <w:ind w:left="1440" w:right="-720"/>
        <w:jc w:val="both"/>
        <w:rPr>
          <w:sz w:val="24"/>
          <w:szCs w:val="24"/>
        </w:rPr>
      </w:pPr>
      <w:proofErr w:type="gramStart"/>
      <w:r w:rsidRPr="00F6252D">
        <w:rPr>
          <w:sz w:val="24"/>
          <w:szCs w:val="24"/>
        </w:rPr>
        <w:t>then</w:t>
      </w:r>
      <w:proofErr w:type="gramEnd"/>
      <w:r w:rsidRPr="00F6252D">
        <w:rPr>
          <w:sz w:val="24"/>
          <w:szCs w:val="24"/>
        </w:rPr>
        <w:t xml:space="preserve"> the entry will be made under the sheet of greatest dimension .Thus in above example the entry will be made under the 50 cm and with dimensions the phrase “in </w:t>
      </w:r>
      <w:proofErr w:type="spellStart"/>
      <w:r w:rsidRPr="00F6252D">
        <w:rPr>
          <w:sz w:val="24"/>
          <w:szCs w:val="24"/>
        </w:rPr>
        <w:t>diam</w:t>
      </w:r>
      <w:proofErr w:type="spellEnd"/>
      <w:r w:rsidRPr="00F6252D">
        <w:rPr>
          <w:sz w:val="24"/>
          <w:szCs w:val="24"/>
        </w:rPr>
        <w:t>” should be provided.</w:t>
      </w:r>
    </w:p>
    <w:p w:rsidR="00822E6B" w:rsidRPr="00F6252D" w:rsidRDefault="00822E6B" w:rsidP="00330D9D">
      <w:pPr>
        <w:spacing w:line="360" w:lineRule="auto"/>
        <w:ind w:left="720" w:right="-720" w:firstLine="720"/>
        <w:jc w:val="both"/>
        <w:rPr>
          <w:sz w:val="24"/>
          <w:szCs w:val="24"/>
        </w:rPr>
      </w:pPr>
      <w:proofErr w:type="gramStart"/>
      <w:r w:rsidRPr="00F6252D">
        <w:rPr>
          <w:sz w:val="24"/>
          <w:szCs w:val="24"/>
        </w:rPr>
        <w:lastRenderedPageBreak/>
        <w:t>E.g. 22 cm. in diam.</w:t>
      </w:r>
      <w:proofErr w:type="gramEnd"/>
    </w:p>
    <w:p w:rsidR="00822E6B" w:rsidRPr="00F6252D" w:rsidRDefault="00822E6B" w:rsidP="00330D9D">
      <w:pPr>
        <w:spacing w:line="360" w:lineRule="auto"/>
        <w:ind w:left="720" w:right="-720" w:firstLine="720"/>
        <w:jc w:val="both"/>
        <w:rPr>
          <w:sz w:val="24"/>
          <w:szCs w:val="24"/>
        </w:rPr>
      </w:pPr>
      <w:r w:rsidRPr="00F6252D">
        <w:rPr>
          <w:b/>
          <w:sz w:val="24"/>
          <w:szCs w:val="24"/>
        </w:rPr>
        <w:t>(d) Mount:</w:t>
      </w:r>
      <w:r w:rsidRPr="00F6252D">
        <w:rPr>
          <w:sz w:val="24"/>
          <w:szCs w:val="24"/>
        </w:rPr>
        <w:t xml:space="preserve"> In this area list the material on which globe is mounted or stand e.g</w:t>
      </w:r>
      <w:proofErr w:type="gramStart"/>
      <w:r w:rsidRPr="00F6252D">
        <w:rPr>
          <w:sz w:val="24"/>
          <w:szCs w:val="24"/>
        </w:rPr>
        <w:t>.;</w:t>
      </w:r>
      <w:proofErr w:type="gramEnd"/>
    </w:p>
    <w:p w:rsidR="00822E6B" w:rsidRPr="00F6252D" w:rsidRDefault="00822E6B" w:rsidP="00330D9D">
      <w:pPr>
        <w:spacing w:line="360" w:lineRule="auto"/>
        <w:ind w:left="720" w:right="-720" w:firstLine="720"/>
        <w:jc w:val="both"/>
        <w:rPr>
          <w:sz w:val="24"/>
          <w:szCs w:val="24"/>
        </w:rPr>
      </w:pPr>
      <w:proofErr w:type="gramStart"/>
      <w:r w:rsidRPr="00F6252D">
        <w:rPr>
          <w:sz w:val="24"/>
          <w:szCs w:val="24"/>
        </w:rPr>
        <w:t>1 Globe; col., plastic, mounted on metal stand.</w:t>
      </w:r>
      <w:proofErr w:type="gramEnd"/>
    </w:p>
    <w:p w:rsidR="00822E6B" w:rsidRPr="00F6252D" w:rsidRDefault="00822E6B" w:rsidP="00027694">
      <w:pPr>
        <w:spacing w:line="360" w:lineRule="auto"/>
        <w:ind w:left="810" w:right="-720"/>
        <w:jc w:val="both"/>
        <w:rPr>
          <w:sz w:val="24"/>
          <w:szCs w:val="24"/>
        </w:rPr>
      </w:pPr>
      <w:r w:rsidRPr="00F6252D">
        <w:rPr>
          <w:b/>
          <w:sz w:val="24"/>
          <w:szCs w:val="24"/>
        </w:rPr>
        <w:t>(10) Note Area:</w:t>
      </w:r>
      <w:r w:rsidRPr="00F6252D">
        <w:rPr>
          <w:sz w:val="24"/>
          <w:szCs w:val="24"/>
        </w:rPr>
        <w:t xml:space="preserve"> It includes information regarding to media and those, which </w:t>
      </w:r>
      <w:proofErr w:type="spellStart"/>
      <w:r w:rsidRPr="00F6252D">
        <w:rPr>
          <w:sz w:val="24"/>
          <w:szCs w:val="24"/>
        </w:rPr>
        <w:t>can not</w:t>
      </w:r>
      <w:proofErr w:type="spellEnd"/>
      <w:r w:rsidRPr="00F6252D">
        <w:rPr>
          <w:sz w:val="24"/>
          <w:szCs w:val="24"/>
        </w:rPr>
        <w:t xml:space="preserve"> be accommodated in any other area or main body of the card, it will be listed or provided in note area. Similarly if standard number is found on cartographic material it will be listed after note area leaving one line blank, as per instruction given on chief source of information </w:t>
      </w:r>
      <w:proofErr w:type="spellStart"/>
      <w:r w:rsidRPr="00F6252D">
        <w:rPr>
          <w:sz w:val="24"/>
          <w:szCs w:val="24"/>
        </w:rPr>
        <w:t>e.g</w:t>
      </w:r>
      <w:proofErr w:type="spellEnd"/>
      <w:r w:rsidRPr="00F6252D">
        <w:rPr>
          <w:sz w:val="24"/>
          <w:szCs w:val="24"/>
        </w:rPr>
        <w:t xml:space="preserve"> ISBN (CM). CM means cartographic materials.</w:t>
      </w:r>
    </w:p>
    <w:p w:rsidR="00822E6B" w:rsidRPr="00F6252D" w:rsidRDefault="00822E6B" w:rsidP="00EE43E7">
      <w:pPr>
        <w:spacing w:line="360" w:lineRule="auto"/>
        <w:ind w:left="720" w:right="-720"/>
        <w:jc w:val="both"/>
        <w:rPr>
          <w:sz w:val="24"/>
          <w:szCs w:val="24"/>
        </w:rPr>
      </w:pPr>
      <w:r w:rsidRPr="00F6252D">
        <w:rPr>
          <w:b/>
          <w:sz w:val="24"/>
          <w:szCs w:val="24"/>
        </w:rPr>
        <w:t>(11) ISBN:</w:t>
      </w:r>
      <w:r w:rsidRPr="00F6252D">
        <w:rPr>
          <w:sz w:val="24"/>
          <w:szCs w:val="24"/>
        </w:rPr>
        <w:t xml:space="preserve"> Each and every sort of globe, if </w:t>
      </w:r>
      <w:proofErr w:type="spellStart"/>
      <w:r w:rsidRPr="00F6252D">
        <w:rPr>
          <w:sz w:val="24"/>
          <w:szCs w:val="24"/>
        </w:rPr>
        <w:t>posses</w:t>
      </w:r>
      <w:proofErr w:type="spellEnd"/>
      <w:r w:rsidRPr="00F6252D">
        <w:rPr>
          <w:sz w:val="24"/>
          <w:szCs w:val="24"/>
        </w:rPr>
        <w:t xml:space="preserve"> a standard number and term of availability it will also be listed in standard number and term of availability area, which is specified specially for cartographic material.</w:t>
      </w:r>
    </w:p>
    <w:p w:rsidR="00822E6B" w:rsidRPr="00F6252D" w:rsidRDefault="00822E6B" w:rsidP="00EE43E7">
      <w:pPr>
        <w:spacing w:line="360" w:lineRule="auto"/>
        <w:ind w:left="720" w:right="-720"/>
        <w:jc w:val="both"/>
        <w:rPr>
          <w:sz w:val="24"/>
          <w:szCs w:val="24"/>
        </w:rPr>
      </w:pPr>
      <w:r w:rsidRPr="00F6252D">
        <w:rPr>
          <w:b/>
          <w:sz w:val="24"/>
          <w:szCs w:val="24"/>
        </w:rPr>
        <w:t>(12) Tracing Statement:</w:t>
      </w:r>
      <w:r w:rsidRPr="00F6252D">
        <w:rPr>
          <w:sz w:val="24"/>
          <w:szCs w:val="24"/>
        </w:rPr>
        <w:t xml:space="preserve"> In tracing statement the description regarding to the subject heading related to the globe is providing and all these are designated by Arabic Numerals i.e. 1,2,3,4 etc. All other information for which more or added entries are required are provided here and they are designated by Roman numbers i.e. I, II, III, IV, etc.</w:t>
      </w:r>
    </w:p>
    <w:p w:rsidR="00822E6B" w:rsidRPr="00F6252D" w:rsidRDefault="00822E6B" w:rsidP="00EE43E7">
      <w:pPr>
        <w:spacing w:line="360" w:lineRule="auto"/>
        <w:ind w:right="-720" w:firstLine="720"/>
        <w:jc w:val="both"/>
        <w:rPr>
          <w:sz w:val="24"/>
          <w:szCs w:val="24"/>
        </w:rPr>
      </w:pPr>
      <w:r w:rsidRPr="00F6252D">
        <w:rPr>
          <w:sz w:val="24"/>
          <w:szCs w:val="24"/>
        </w:rPr>
        <w:t>E.g. (PTO)</w:t>
      </w:r>
    </w:p>
    <w:p w:rsidR="00AC7FB3" w:rsidRPr="00F6252D" w:rsidRDefault="00AC7FB3"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81792" behindDoc="0" locked="0" layoutInCell="0" allowOverlap="1">
                <wp:simplePos x="0" y="0"/>
                <wp:positionH relativeFrom="column">
                  <wp:posOffset>-45720</wp:posOffset>
                </wp:positionH>
                <wp:positionV relativeFrom="paragraph">
                  <wp:posOffset>160020</wp:posOffset>
                </wp:positionV>
                <wp:extent cx="4663440" cy="0"/>
                <wp:effectExtent l="11430" t="7620" r="11430" b="114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DBDF31"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6pt" to="363.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HBHQ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" o:allowincell="f"/>
            </w:pict>
          </mc:Fallback>
        </mc:AlternateContent>
      </w:r>
      <w:r w:rsidRPr="00F6252D">
        <w:rPr>
          <w:noProof/>
          <w:sz w:val="24"/>
          <w:szCs w:val="24"/>
        </w:rPr>
        <mc:AlternateContent>
          <mc:Choice Requires="wps">
            <w:drawing>
              <wp:anchor distT="0" distB="0" distL="114300" distR="114300" simplePos="0" relativeHeight="251682816" behindDoc="0" locked="0" layoutInCell="0" allowOverlap="1">
                <wp:simplePos x="0" y="0"/>
                <wp:positionH relativeFrom="column">
                  <wp:posOffset>594360</wp:posOffset>
                </wp:positionH>
                <wp:positionV relativeFrom="paragraph">
                  <wp:posOffset>68580</wp:posOffset>
                </wp:positionV>
                <wp:extent cx="0" cy="1920240"/>
                <wp:effectExtent l="13335" t="11430" r="5715"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2DC0AB" id="Straight Connector 1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5.4pt" to="46.8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mKHgIAADg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" o:allowincell="f"/>
            </w:pict>
          </mc:Fallback>
        </mc:AlternateContent>
      </w:r>
      <w:r w:rsidRPr="00F6252D">
        <w:rPr>
          <w:noProof/>
          <w:sz w:val="24"/>
          <w:szCs w:val="24"/>
        </w:rPr>
        <mc:AlternateContent>
          <mc:Choice Requires="wps">
            <w:drawing>
              <wp:anchor distT="0" distB="0" distL="114300" distR="114300" simplePos="0" relativeHeight="251683840" behindDoc="0" locked="0" layoutInCell="0" allowOverlap="1">
                <wp:simplePos x="0" y="0"/>
                <wp:positionH relativeFrom="column">
                  <wp:posOffset>45720</wp:posOffset>
                </wp:positionH>
                <wp:positionV relativeFrom="paragraph">
                  <wp:posOffset>68580</wp:posOffset>
                </wp:positionV>
                <wp:extent cx="0" cy="1920240"/>
                <wp:effectExtent l="7620" t="11430" r="11430" b="114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0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67C99D"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pt" to="3.6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" o:allowincell="f"/>
            </w:pict>
          </mc:Fallback>
        </mc:AlternateContent>
      </w:r>
    </w:p>
    <w:p w:rsidR="00AC7FB3" w:rsidRPr="00F6252D" w:rsidRDefault="00AC7FB3" w:rsidP="001F634E">
      <w:pPr>
        <w:spacing w:line="360" w:lineRule="auto"/>
        <w:ind w:right="-720"/>
        <w:jc w:val="both"/>
        <w:rPr>
          <w:sz w:val="24"/>
          <w:szCs w:val="24"/>
        </w:rPr>
      </w:pPr>
      <w:r w:rsidRPr="00F6252D">
        <w:rPr>
          <w:sz w:val="24"/>
          <w:szCs w:val="24"/>
        </w:rPr>
        <w:t xml:space="preserve">          Geographic Society</w:t>
      </w:r>
    </w:p>
    <w:p w:rsidR="00AC7FB3" w:rsidRPr="00F6252D" w:rsidRDefault="00AC7FB3" w:rsidP="001F634E">
      <w:pPr>
        <w:spacing w:line="360" w:lineRule="auto"/>
        <w:ind w:right="-720"/>
        <w:jc w:val="both"/>
        <w:rPr>
          <w:sz w:val="24"/>
          <w:szCs w:val="24"/>
        </w:rPr>
      </w:pPr>
      <w:r w:rsidRPr="00F6252D">
        <w:rPr>
          <w:sz w:val="24"/>
          <w:szCs w:val="24"/>
        </w:rPr>
        <w:tab/>
        <w:t xml:space="preserve">    </w:t>
      </w:r>
      <w:proofErr w:type="gramStart"/>
      <w:r w:rsidRPr="00F6252D">
        <w:rPr>
          <w:sz w:val="24"/>
          <w:szCs w:val="24"/>
        </w:rPr>
        <w:t>Geosphere [globe] / by Geographic Society.</w:t>
      </w:r>
      <w:proofErr w:type="gramEnd"/>
      <w:r w:rsidRPr="00F6252D">
        <w:rPr>
          <w:sz w:val="24"/>
          <w:szCs w:val="24"/>
        </w:rPr>
        <w:t xml:space="preserve"> - 3</w:t>
      </w:r>
      <w:r w:rsidRPr="00F6252D">
        <w:rPr>
          <w:sz w:val="24"/>
          <w:szCs w:val="24"/>
          <w:vertAlign w:val="superscript"/>
        </w:rPr>
        <w:t>rd</w:t>
      </w:r>
      <w:r w:rsidRPr="00F6252D">
        <w:rPr>
          <w:sz w:val="24"/>
          <w:szCs w:val="24"/>
        </w:rPr>
        <w:t xml:space="preserve"> edition. - </w:t>
      </w:r>
    </w:p>
    <w:p w:rsidR="00AC7FB3" w:rsidRPr="00F6252D" w:rsidRDefault="00AC7FB3" w:rsidP="001F634E">
      <w:pPr>
        <w:spacing w:line="360" w:lineRule="auto"/>
        <w:ind w:right="-720"/>
        <w:jc w:val="both"/>
        <w:rPr>
          <w:sz w:val="24"/>
          <w:szCs w:val="24"/>
        </w:rPr>
      </w:pPr>
      <w:r w:rsidRPr="00F6252D">
        <w:rPr>
          <w:sz w:val="24"/>
          <w:szCs w:val="24"/>
        </w:rPr>
        <w:t xml:space="preserve">                Scale1: 31,630,000; </w:t>
      </w:r>
      <w:proofErr w:type="spellStart"/>
      <w:r w:rsidRPr="00F6252D">
        <w:rPr>
          <w:sz w:val="24"/>
          <w:szCs w:val="24"/>
        </w:rPr>
        <w:t>leatho</w:t>
      </w:r>
      <w:proofErr w:type="spellEnd"/>
      <w:r w:rsidRPr="00F6252D">
        <w:rPr>
          <w:sz w:val="24"/>
          <w:szCs w:val="24"/>
        </w:rPr>
        <w:t xml:space="preserve"> projection. - Chicago: The geo-</w:t>
      </w:r>
    </w:p>
    <w:p w:rsidR="00AC7FB3" w:rsidRPr="00F6252D" w:rsidRDefault="00AC7FB3" w:rsidP="001F634E">
      <w:pPr>
        <w:spacing w:line="360" w:lineRule="auto"/>
        <w:ind w:right="-720"/>
        <w:jc w:val="both"/>
        <w:rPr>
          <w:sz w:val="24"/>
          <w:szCs w:val="24"/>
        </w:rPr>
      </w:pPr>
      <w:r w:rsidRPr="00F6252D">
        <w:rPr>
          <w:sz w:val="24"/>
          <w:szCs w:val="24"/>
        </w:rPr>
        <w:t xml:space="preserve">                </w:t>
      </w:r>
      <w:proofErr w:type="gramStart"/>
      <w:r w:rsidRPr="00F6252D">
        <w:rPr>
          <w:sz w:val="24"/>
          <w:szCs w:val="24"/>
        </w:rPr>
        <w:t>Graphic World, 1973.</w:t>
      </w:r>
      <w:proofErr w:type="gramEnd"/>
    </w:p>
    <w:p w:rsidR="00AC7FB3" w:rsidRPr="00F6252D" w:rsidRDefault="00AC7FB3" w:rsidP="001F634E">
      <w:pPr>
        <w:spacing w:line="360" w:lineRule="auto"/>
        <w:ind w:right="-720"/>
        <w:jc w:val="both"/>
        <w:rPr>
          <w:sz w:val="24"/>
          <w:szCs w:val="24"/>
        </w:rPr>
      </w:pPr>
      <w:r w:rsidRPr="00F6252D">
        <w:rPr>
          <w:sz w:val="24"/>
          <w:szCs w:val="24"/>
        </w:rPr>
        <w:t xml:space="preserve">                1 Globe: col., plastic; 41cm in diam.</w:t>
      </w:r>
    </w:p>
    <w:p w:rsidR="00AC7FB3" w:rsidRPr="00F6252D" w:rsidRDefault="00AC7FB3" w:rsidP="001F634E">
      <w:pPr>
        <w:spacing w:line="360" w:lineRule="auto"/>
        <w:ind w:right="-720" w:firstLine="720"/>
        <w:jc w:val="both"/>
        <w:rPr>
          <w:sz w:val="24"/>
          <w:szCs w:val="24"/>
        </w:rPr>
      </w:pPr>
      <w:r w:rsidRPr="00F6252D">
        <w:rPr>
          <w:sz w:val="24"/>
          <w:szCs w:val="24"/>
        </w:rPr>
        <w:t xml:space="preserve">    X</w:t>
      </w:r>
    </w:p>
    <w:p w:rsidR="00AC7FB3" w:rsidRPr="00F6252D" w:rsidRDefault="00AC7FB3" w:rsidP="001F634E">
      <w:pPr>
        <w:spacing w:line="360" w:lineRule="auto"/>
        <w:ind w:right="-720" w:firstLine="720"/>
        <w:jc w:val="both"/>
        <w:rPr>
          <w:sz w:val="24"/>
          <w:szCs w:val="24"/>
        </w:rPr>
      </w:pPr>
      <w:r w:rsidRPr="00F6252D">
        <w:rPr>
          <w:sz w:val="24"/>
          <w:szCs w:val="24"/>
        </w:rPr>
        <w:t xml:space="preserve">    Show political and physical data.</w:t>
      </w:r>
    </w:p>
    <w:p w:rsidR="00AC7FB3" w:rsidRPr="00F6252D" w:rsidRDefault="00AC7FB3" w:rsidP="001F634E">
      <w:pPr>
        <w:spacing w:line="360" w:lineRule="auto"/>
        <w:ind w:right="-720" w:firstLine="720"/>
        <w:jc w:val="both"/>
        <w:rPr>
          <w:sz w:val="24"/>
          <w:szCs w:val="24"/>
        </w:rPr>
      </w:pPr>
      <w:r w:rsidRPr="00F6252D">
        <w:rPr>
          <w:sz w:val="24"/>
          <w:szCs w:val="24"/>
        </w:rPr>
        <w:t xml:space="preserve">    X</w:t>
      </w:r>
    </w:p>
    <w:p w:rsidR="00AC7FB3" w:rsidRPr="00F6252D" w:rsidRDefault="00AC7FB3" w:rsidP="001F634E">
      <w:pPr>
        <w:spacing w:line="360" w:lineRule="auto"/>
        <w:ind w:right="-720"/>
        <w:jc w:val="both"/>
        <w:rPr>
          <w:sz w:val="24"/>
          <w:szCs w:val="24"/>
        </w:rPr>
      </w:pPr>
      <w:r w:rsidRPr="00F6252D">
        <w:rPr>
          <w:sz w:val="24"/>
          <w:szCs w:val="24"/>
        </w:rPr>
        <w:t xml:space="preserve"> </w:t>
      </w:r>
      <w:r w:rsidRPr="00F6252D">
        <w:rPr>
          <w:sz w:val="24"/>
          <w:szCs w:val="24"/>
        </w:rPr>
        <w:tab/>
        <w:t xml:space="preserve">    </w:t>
      </w:r>
      <w:proofErr w:type="gramStart"/>
      <w:r w:rsidRPr="00F6252D">
        <w:rPr>
          <w:sz w:val="24"/>
          <w:szCs w:val="24"/>
        </w:rPr>
        <w:t>1.Earth</w:t>
      </w:r>
      <w:proofErr w:type="gramEnd"/>
      <w:r w:rsidRPr="00F6252D">
        <w:rPr>
          <w:sz w:val="24"/>
          <w:szCs w:val="24"/>
        </w:rPr>
        <w:t xml:space="preserve"> Sciences – globe 2. </w:t>
      </w:r>
      <w:proofErr w:type="gramStart"/>
      <w:r w:rsidRPr="00F6252D">
        <w:rPr>
          <w:sz w:val="24"/>
          <w:szCs w:val="24"/>
        </w:rPr>
        <w:t>Geo – Sciences – Globe.</w:t>
      </w:r>
      <w:proofErr w:type="gramEnd"/>
    </w:p>
    <w:p w:rsidR="00AC7FB3" w:rsidRPr="00F6252D" w:rsidRDefault="00AC7FB3" w:rsidP="001F634E">
      <w:pPr>
        <w:spacing w:line="360" w:lineRule="auto"/>
        <w:ind w:right="-720" w:firstLine="720"/>
        <w:jc w:val="both"/>
        <w:rPr>
          <w:sz w:val="24"/>
          <w:szCs w:val="24"/>
        </w:rPr>
      </w:pPr>
      <w:r w:rsidRPr="00F6252D">
        <w:rPr>
          <w:sz w:val="24"/>
          <w:szCs w:val="24"/>
        </w:rPr>
        <w:t xml:space="preserve">    </w:t>
      </w:r>
      <w:proofErr w:type="spellStart"/>
      <w:proofErr w:type="gramStart"/>
      <w:r w:rsidRPr="00F6252D">
        <w:rPr>
          <w:sz w:val="24"/>
          <w:szCs w:val="24"/>
        </w:rPr>
        <w:t>I.Title</w:t>
      </w:r>
      <w:proofErr w:type="spellEnd"/>
      <w:r w:rsidRPr="00F6252D">
        <w:rPr>
          <w:sz w:val="24"/>
          <w:szCs w:val="24"/>
        </w:rPr>
        <w:t>.</w:t>
      </w:r>
      <w:proofErr w:type="gramEnd"/>
    </w:p>
    <w:p w:rsidR="00027694" w:rsidRPr="00F6252D" w:rsidRDefault="00AC7FB3" w:rsidP="00027694">
      <w:pPr>
        <w:spacing w:line="360" w:lineRule="auto"/>
        <w:ind w:left="360" w:right="-720"/>
        <w:jc w:val="both"/>
        <w:rPr>
          <w:sz w:val="24"/>
          <w:szCs w:val="24"/>
        </w:rPr>
      </w:pPr>
      <w:r w:rsidRPr="00F6252D">
        <w:rPr>
          <w:b/>
          <w:sz w:val="24"/>
          <w:szCs w:val="24"/>
        </w:rPr>
        <w:t>(3) ATLASES:</w:t>
      </w:r>
      <w:r w:rsidRPr="00F6252D">
        <w:rPr>
          <w:sz w:val="24"/>
          <w:szCs w:val="24"/>
        </w:rPr>
        <w:t xml:space="preserve"> Atlases are special materials. They are described both as cartographic materials and </w:t>
      </w:r>
    </w:p>
    <w:p w:rsidR="00AC7FB3" w:rsidRPr="00F6252D" w:rsidRDefault="00AC7FB3" w:rsidP="00027694">
      <w:pPr>
        <w:spacing w:line="360" w:lineRule="auto"/>
        <w:ind w:left="360" w:right="-720" w:firstLine="360"/>
        <w:jc w:val="both"/>
        <w:rPr>
          <w:sz w:val="24"/>
          <w:szCs w:val="24"/>
        </w:rPr>
      </w:pPr>
      <w:proofErr w:type="gramStart"/>
      <w:r w:rsidRPr="00F6252D">
        <w:rPr>
          <w:sz w:val="24"/>
          <w:szCs w:val="24"/>
        </w:rPr>
        <w:t>as</w:t>
      </w:r>
      <w:proofErr w:type="gramEnd"/>
      <w:r w:rsidRPr="00F6252D">
        <w:rPr>
          <w:sz w:val="24"/>
          <w:szCs w:val="24"/>
        </w:rPr>
        <w:t xml:space="preserve"> a book.</w:t>
      </w:r>
    </w:p>
    <w:p w:rsidR="00AC7FB3" w:rsidRPr="00F6252D" w:rsidRDefault="00AC7FB3" w:rsidP="00027694">
      <w:pPr>
        <w:numPr>
          <w:ilvl w:val="0"/>
          <w:numId w:val="73"/>
        </w:numPr>
        <w:tabs>
          <w:tab w:val="clear" w:pos="360"/>
          <w:tab w:val="num" w:pos="1800"/>
        </w:tabs>
        <w:spacing w:line="360" w:lineRule="auto"/>
        <w:ind w:left="1800" w:right="-720"/>
        <w:jc w:val="both"/>
        <w:rPr>
          <w:sz w:val="24"/>
          <w:szCs w:val="24"/>
        </w:rPr>
      </w:pPr>
      <w:r w:rsidRPr="00F6252D">
        <w:rPr>
          <w:sz w:val="24"/>
          <w:szCs w:val="24"/>
        </w:rPr>
        <w:t xml:space="preserve">According to </w:t>
      </w:r>
      <w:proofErr w:type="spellStart"/>
      <w:r w:rsidRPr="00F6252D">
        <w:rPr>
          <w:sz w:val="24"/>
          <w:szCs w:val="24"/>
        </w:rPr>
        <w:t>Dr.P.N.Gour</w:t>
      </w:r>
      <w:proofErr w:type="spellEnd"/>
      <w:r w:rsidRPr="00F6252D">
        <w:rPr>
          <w:sz w:val="24"/>
          <w:szCs w:val="24"/>
        </w:rPr>
        <w:t xml:space="preserve"> “a book or volume of maps, plates, engraving, tables etc. with or without descriptive letter press”.</w:t>
      </w:r>
    </w:p>
    <w:p w:rsidR="00AC7FB3" w:rsidRPr="00F6252D" w:rsidRDefault="00AC7FB3" w:rsidP="00027694">
      <w:pPr>
        <w:numPr>
          <w:ilvl w:val="0"/>
          <w:numId w:val="73"/>
        </w:numPr>
        <w:tabs>
          <w:tab w:val="clear" w:pos="360"/>
          <w:tab w:val="num" w:pos="1800"/>
        </w:tabs>
        <w:spacing w:line="360" w:lineRule="auto"/>
        <w:ind w:left="1800" w:right="-720"/>
        <w:jc w:val="both"/>
        <w:rPr>
          <w:sz w:val="24"/>
          <w:szCs w:val="24"/>
        </w:rPr>
      </w:pPr>
      <w:r w:rsidRPr="00F6252D">
        <w:rPr>
          <w:sz w:val="24"/>
          <w:szCs w:val="24"/>
        </w:rPr>
        <w:lastRenderedPageBreak/>
        <w:t xml:space="preserve">According to </w:t>
      </w:r>
      <w:proofErr w:type="spellStart"/>
      <w:r w:rsidRPr="00F6252D">
        <w:rPr>
          <w:sz w:val="24"/>
          <w:szCs w:val="24"/>
        </w:rPr>
        <w:t>Krishan</w:t>
      </w:r>
      <w:proofErr w:type="spellEnd"/>
      <w:r w:rsidRPr="00F6252D">
        <w:rPr>
          <w:sz w:val="24"/>
          <w:szCs w:val="24"/>
        </w:rPr>
        <w:t xml:space="preserve"> Kumar </w:t>
      </w:r>
      <w:proofErr w:type="gramStart"/>
      <w:r w:rsidRPr="00F6252D">
        <w:rPr>
          <w:sz w:val="24"/>
          <w:szCs w:val="24"/>
        </w:rPr>
        <w:t>“ a</w:t>
      </w:r>
      <w:proofErr w:type="gramEnd"/>
      <w:r w:rsidRPr="00F6252D">
        <w:rPr>
          <w:sz w:val="24"/>
          <w:szCs w:val="24"/>
        </w:rPr>
        <w:t xml:space="preserve"> volume consisting of a collection of maps, is called as Atlas.</w:t>
      </w:r>
    </w:p>
    <w:p w:rsidR="00AC7FB3" w:rsidRPr="00F6252D" w:rsidRDefault="00AC7FB3" w:rsidP="00027694">
      <w:pPr>
        <w:numPr>
          <w:ilvl w:val="0"/>
          <w:numId w:val="73"/>
        </w:numPr>
        <w:tabs>
          <w:tab w:val="clear" w:pos="360"/>
          <w:tab w:val="num" w:pos="1800"/>
        </w:tabs>
        <w:spacing w:line="360" w:lineRule="auto"/>
        <w:ind w:left="1800" w:right="-720"/>
        <w:jc w:val="both"/>
        <w:rPr>
          <w:sz w:val="24"/>
          <w:szCs w:val="24"/>
        </w:rPr>
      </w:pPr>
      <w:r w:rsidRPr="00F6252D">
        <w:rPr>
          <w:sz w:val="24"/>
          <w:szCs w:val="24"/>
        </w:rPr>
        <w:t>When different maps are combined in one volume or in book form, then it is called atlas.</w:t>
      </w:r>
    </w:p>
    <w:p w:rsidR="00AC7FB3" w:rsidRPr="00F6252D" w:rsidRDefault="00AC7FB3" w:rsidP="00027694">
      <w:pPr>
        <w:spacing w:line="360" w:lineRule="auto"/>
        <w:ind w:left="1080" w:right="-720" w:firstLine="720"/>
        <w:jc w:val="both"/>
        <w:rPr>
          <w:sz w:val="24"/>
          <w:szCs w:val="24"/>
        </w:rPr>
      </w:pPr>
      <w:r w:rsidRPr="00F6252D">
        <w:rPr>
          <w:sz w:val="24"/>
          <w:szCs w:val="24"/>
        </w:rPr>
        <w:t>It may be independent publication or it may have been issued to one or more volume.</w:t>
      </w:r>
    </w:p>
    <w:p w:rsidR="00AC7FB3" w:rsidRPr="00F6252D" w:rsidRDefault="00AC7FB3" w:rsidP="00027694">
      <w:pPr>
        <w:spacing w:line="360" w:lineRule="auto"/>
        <w:ind w:left="1080" w:right="-720" w:firstLine="720"/>
        <w:jc w:val="both"/>
        <w:rPr>
          <w:sz w:val="24"/>
          <w:szCs w:val="24"/>
        </w:rPr>
      </w:pPr>
      <w:r w:rsidRPr="00F6252D">
        <w:rPr>
          <w:sz w:val="24"/>
          <w:szCs w:val="24"/>
        </w:rPr>
        <w:t>(Plates – are photographic representations).</w:t>
      </w:r>
    </w:p>
    <w:p w:rsidR="00AC7FB3" w:rsidRPr="00F6252D" w:rsidRDefault="00AC7FB3" w:rsidP="001F634E">
      <w:pPr>
        <w:spacing w:line="360" w:lineRule="auto"/>
        <w:ind w:right="-720"/>
        <w:jc w:val="both"/>
        <w:rPr>
          <w:b/>
          <w:sz w:val="24"/>
          <w:szCs w:val="24"/>
        </w:rPr>
      </w:pPr>
      <w:r w:rsidRPr="00F6252D">
        <w:rPr>
          <w:b/>
          <w:sz w:val="24"/>
          <w:szCs w:val="24"/>
        </w:rPr>
        <w:t>Sources of Information:</w:t>
      </w:r>
    </w:p>
    <w:p w:rsidR="00AC7FB3" w:rsidRPr="00F6252D" w:rsidRDefault="00AC7FB3" w:rsidP="00027694">
      <w:pPr>
        <w:numPr>
          <w:ilvl w:val="0"/>
          <w:numId w:val="74"/>
        </w:numPr>
        <w:tabs>
          <w:tab w:val="clear" w:pos="360"/>
          <w:tab w:val="num" w:pos="1800"/>
        </w:tabs>
        <w:spacing w:line="360" w:lineRule="auto"/>
        <w:ind w:left="1800" w:right="-720"/>
        <w:jc w:val="both"/>
        <w:rPr>
          <w:b/>
          <w:sz w:val="24"/>
          <w:szCs w:val="24"/>
        </w:rPr>
      </w:pPr>
      <w:r w:rsidRPr="00F6252D">
        <w:rPr>
          <w:b/>
          <w:sz w:val="24"/>
          <w:szCs w:val="24"/>
        </w:rPr>
        <w:t>Item itself</w:t>
      </w:r>
    </w:p>
    <w:p w:rsidR="00AC7FB3" w:rsidRPr="00F6252D" w:rsidRDefault="00AC7FB3" w:rsidP="00027694">
      <w:pPr>
        <w:numPr>
          <w:ilvl w:val="0"/>
          <w:numId w:val="74"/>
        </w:numPr>
        <w:tabs>
          <w:tab w:val="clear" w:pos="360"/>
          <w:tab w:val="num" w:pos="1800"/>
        </w:tabs>
        <w:spacing w:line="360" w:lineRule="auto"/>
        <w:ind w:left="1800" w:right="-720"/>
        <w:jc w:val="both"/>
        <w:rPr>
          <w:b/>
          <w:sz w:val="24"/>
          <w:szCs w:val="24"/>
        </w:rPr>
      </w:pPr>
      <w:r w:rsidRPr="00F6252D">
        <w:rPr>
          <w:b/>
          <w:sz w:val="24"/>
          <w:szCs w:val="24"/>
        </w:rPr>
        <w:t>Title page</w:t>
      </w:r>
    </w:p>
    <w:p w:rsidR="00AC7FB3" w:rsidRPr="00F6252D" w:rsidRDefault="00AC7FB3" w:rsidP="00027694">
      <w:pPr>
        <w:numPr>
          <w:ilvl w:val="0"/>
          <w:numId w:val="74"/>
        </w:numPr>
        <w:tabs>
          <w:tab w:val="clear" w:pos="360"/>
          <w:tab w:val="num" w:pos="1800"/>
        </w:tabs>
        <w:spacing w:line="360" w:lineRule="auto"/>
        <w:ind w:left="1800" w:right="-720"/>
        <w:jc w:val="both"/>
        <w:rPr>
          <w:b/>
          <w:sz w:val="24"/>
          <w:szCs w:val="24"/>
        </w:rPr>
      </w:pPr>
      <w:r w:rsidRPr="00F6252D">
        <w:rPr>
          <w:b/>
          <w:sz w:val="24"/>
          <w:szCs w:val="24"/>
        </w:rPr>
        <w:t>Container</w:t>
      </w:r>
    </w:p>
    <w:p w:rsidR="00AC7FB3" w:rsidRPr="00F6252D" w:rsidRDefault="00AC7FB3" w:rsidP="00027694">
      <w:pPr>
        <w:numPr>
          <w:ilvl w:val="0"/>
          <w:numId w:val="74"/>
        </w:numPr>
        <w:tabs>
          <w:tab w:val="clear" w:pos="360"/>
          <w:tab w:val="num" w:pos="1800"/>
        </w:tabs>
        <w:spacing w:line="360" w:lineRule="auto"/>
        <w:ind w:left="1800" w:right="-720"/>
        <w:jc w:val="both"/>
        <w:rPr>
          <w:b/>
          <w:sz w:val="24"/>
          <w:szCs w:val="24"/>
        </w:rPr>
      </w:pPr>
      <w:r w:rsidRPr="00F6252D">
        <w:rPr>
          <w:b/>
          <w:sz w:val="24"/>
          <w:szCs w:val="24"/>
        </w:rPr>
        <w:t>Accompanying materials</w:t>
      </w:r>
    </w:p>
    <w:p w:rsidR="00AC7FB3" w:rsidRPr="00F6252D" w:rsidRDefault="00AC7FB3" w:rsidP="00027694">
      <w:pPr>
        <w:numPr>
          <w:ilvl w:val="0"/>
          <w:numId w:val="74"/>
        </w:numPr>
        <w:tabs>
          <w:tab w:val="clear" w:pos="360"/>
          <w:tab w:val="num" w:pos="1800"/>
        </w:tabs>
        <w:spacing w:line="360" w:lineRule="auto"/>
        <w:ind w:left="1800" w:right="-720"/>
        <w:jc w:val="both"/>
        <w:rPr>
          <w:b/>
          <w:sz w:val="24"/>
          <w:szCs w:val="24"/>
        </w:rPr>
      </w:pPr>
      <w:r w:rsidRPr="00F6252D">
        <w:rPr>
          <w:b/>
          <w:sz w:val="24"/>
          <w:szCs w:val="24"/>
        </w:rPr>
        <w:t>Other sources</w:t>
      </w:r>
    </w:p>
    <w:p w:rsidR="00AC7FB3" w:rsidRPr="00F6252D" w:rsidRDefault="00AC7FB3" w:rsidP="001F634E">
      <w:pPr>
        <w:spacing w:line="360" w:lineRule="auto"/>
        <w:ind w:right="-720"/>
        <w:jc w:val="both"/>
        <w:rPr>
          <w:sz w:val="24"/>
          <w:szCs w:val="24"/>
        </w:rPr>
      </w:pPr>
      <w:r w:rsidRPr="00F6252D">
        <w:rPr>
          <w:b/>
          <w:sz w:val="24"/>
          <w:szCs w:val="24"/>
        </w:rPr>
        <w:t>Cataloguing Rules of Atlases:</w:t>
      </w:r>
      <w:r w:rsidRPr="00F6252D">
        <w:rPr>
          <w:sz w:val="24"/>
          <w:szCs w:val="24"/>
        </w:rPr>
        <w:t xml:space="preserve"> AACR – II provides the rules for the cataloguing of atlases;</w:t>
      </w:r>
    </w:p>
    <w:p w:rsidR="00AC7FB3" w:rsidRPr="00F6252D" w:rsidRDefault="00AC7FB3" w:rsidP="00EE43E7">
      <w:pPr>
        <w:spacing w:line="360" w:lineRule="auto"/>
        <w:ind w:left="720" w:right="-720"/>
        <w:jc w:val="both"/>
        <w:rPr>
          <w:sz w:val="24"/>
          <w:szCs w:val="24"/>
        </w:rPr>
      </w:pPr>
      <w:r w:rsidRPr="00F6252D">
        <w:rPr>
          <w:b/>
          <w:sz w:val="24"/>
          <w:szCs w:val="24"/>
        </w:rPr>
        <w:t>(1) Authorship:</w:t>
      </w:r>
      <w:r w:rsidRPr="00F6252D">
        <w:rPr>
          <w:sz w:val="24"/>
          <w:szCs w:val="24"/>
        </w:rPr>
        <w:t xml:space="preserve"> If author (designer, cartographic, compiler, editor, translator, </w:t>
      </w:r>
      <w:proofErr w:type="spellStart"/>
      <w:r w:rsidRPr="00F6252D">
        <w:rPr>
          <w:sz w:val="24"/>
          <w:szCs w:val="24"/>
        </w:rPr>
        <w:t>etc</w:t>
      </w:r>
      <w:proofErr w:type="spellEnd"/>
      <w:r w:rsidRPr="00F6252D">
        <w:rPr>
          <w:sz w:val="24"/>
          <w:szCs w:val="24"/>
        </w:rPr>
        <w:t>) is provided on the Atlas then during cataloguing the entry will be made under author’s name .The author may be a single person or corporate body.</w:t>
      </w:r>
    </w:p>
    <w:p w:rsidR="00AC7FB3" w:rsidRPr="00F6252D" w:rsidRDefault="00AC7FB3" w:rsidP="00EE43E7">
      <w:pPr>
        <w:spacing w:line="360" w:lineRule="auto"/>
        <w:ind w:left="720" w:right="-720"/>
        <w:jc w:val="both"/>
        <w:rPr>
          <w:sz w:val="24"/>
          <w:szCs w:val="24"/>
        </w:rPr>
      </w:pPr>
      <w:r w:rsidRPr="00F6252D">
        <w:rPr>
          <w:b/>
          <w:sz w:val="24"/>
          <w:szCs w:val="24"/>
        </w:rPr>
        <w:t>(2) If Author is not provided:</w:t>
      </w:r>
      <w:r w:rsidRPr="00F6252D">
        <w:rPr>
          <w:sz w:val="24"/>
          <w:szCs w:val="24"/>
        </w:rPr>
        <w:t xml:space="preserve"> On the Atlas, then the entry will be made under title and this entry will be hanging entry.</w:t>
      </w:r>
    </w:p>
    <w:p w:rsidR="00AC7FB3" w:rsidRPr="00F6252D" w:rsidRDefault="00AC7FB3" w:rsidP="00EE43E7">
      <w:pPr>
        <w:spacing w:line="360" w:lineRule="auto"/>
        <w:ind w:left="720" w:right="-720"/>
        <w:jc w:val="both"/>
        <w:rPr>
          <w:sz w:val="24"/>
          <w:szCs w:val="24"/>
        </w:rPr>
      </w:pPr>
      <w:r w:rsidRPr="00F6252D">
        <w:rPr>
          <w:b/>
          <w:sz w:val="24"/>
          <w:szCs w:val="24"/>
        </w:rPr>
        <w:t>(3) If title is not provided:</w:t>
      </w:r>
      <w:r w:rsidRPr="00F6252D">
        <w:rPr>
          <w:sz w:val="24"/>
          <w:szCs w:val="24"/>
        </w:rPr>
        <w:t xml:space="preserve"> On the atlas then the cataloguer can use a suitable title during cataloguing of the atlas according to his professional knowledge, experience and techniques. The tile provided by the cataloguer should be enclosed in square brackets e.g. [].</w:t>
      </w:r>
    </w:p>
    <w:p w:rsidR="00AC7FB3" w:rsidRPr="00F6252D" w:rsidRDefault="00AC7FB3" w:rsidP="00EE43E7">
      <w:pPr>
        <w:spacing w:line="360" w:lineRule="auto"/>
        <w:ind w:left="720" w:right="-720"/>
        <w:jc w:val="both"/>
        <w:rPr>
          <w:sz w:val="24"/>
          <w:szCs w:val="24"/>
        </w:rPr>
      </w:pPr>
      <w:r w:rsidRPr="00F6252D">
        <w:rPr>
          <w:b/>
          <w:sz w:val="24"/>
          <w:szCs w:val="24"/>
        </w:rPr>
        <w:t>(4) If more titles are provided:</w:t>
      </w:r>
      <w:r w:rsidRPr="00F6252D">
        <w:rPr>
          <w:sz w:val="24"/>
          <w:szCs w:val="24"/>
        </w:rPr>
        <w:t xml:space="preserve"> then preference should be given to the one, which is the most appropriate or suitable or significant title.</w:t>
      </w:r>
    </w:p>
    <w:p w:rsidR="00AC7FB3" w:rsidRPr="00F6252D" w:rsidRDefault="00AC7FB3" w:rsidP="00EE43E7">
      <w:pPr>
        <w:spacing w:line="360" w:lineRule="auto"/>
        <w:ind w:right="-720" w:firstLine="720"/>
        <w:jc w:val="both"/>
        <w:rPr>
          <w:sz w:val="24"/>
          <w:szCs w:val="24"/>
        </w:rPr>
      </w:pPr>
      <w:r w:rsidRPr="00F6252D">
        <w:rPr>
          <w:b/>
          <w:sz w:val="24"/>
          <w:szCs w:val="24"/>
        </w:rPr>
        <w:t>(5) GMD:</w:t>
      </w:r>
      <w:r w:rsidRPr="00F6252D">
        <w:rPr>
          <w:sz w:val="24"/>
          <w:szCs w:val="24"/>
        </w:rPr>
        <w:t xml:space="preserve"> World Atlas [atlas]</w:t>
      </w:r>
    </w:p>
    <w:p w:rsidR="00B06C20" w:rsidRPr="00F6252D" w:rsidRDefault="00AC7FB3" w:rsidP="00EE43E7">
      <w:pPr>
        <w:spacing w:line="360" w:lineRule="auto"/>
        <w:ind w:left="720" w:right="-720"/>
        <w:jc w:val="both"/>
        <w:rPr>
          <w:sz w:val="24"/>
          <w:szCs w:val="24"/>
        </w:rPr>
      </w:pPr>
      <w:r w:rsidRPr="00F6252D">
        <w:rPr>
          <w:b/>
          <w:sz w:val="24"/>
          <w:szCs w:val="24"/>
        </w:rPr>
        <w:t xml:space="preserve">(6) Imprint statement or Publication, Distribution </w:t>
      </w:r>
      <w:proofErr w:type="spellStart"/>
      <w:r w:rsidRPr="00F6252D">
        <w:rPr>
          <w:b/>
          <w:sz w:val="24"/>
          <w:szCs w:val="24"/>
        </w:rPr>
        <w:t>etc</w:t>
      </w:r>
      <w:proofErr w:type="spellEnd"/>
      <w:r w:rsidRPr="00F6252D">
        <w:rPr>
          <w:b/>
          <w:sz w:val="24"/>
          <w:szCs w:val="24"/>
        </w:rPr>
        <w:t xml:space="preserve"> Area:</w:t>
      </w:r>
      <w:r w:rsidRPr="00F6252D">
        <w:rPr>
          <w:sz w:val="24"/>
          <w:szCs w:val="24"/>
        </w:rPr>
        <w:t xml:space="preserve"> List place of publication, distribution, name of publisher or distributor, date of publication or distribution, publication or </w:t>
      </w:r>
      <w:r w:rsidR="00B06C20" w:rsidRPr="00F6252D">
        <w:rPr>
          <w:sz w:val="24"/>
          <w:szCs w:val="24"/>
        </w:rPr>
        <w:t>distribution area. If the atlas is entered under the publisher as author then the publisher statement in the imprint is omitted.</w:t>
      </w:r>
    </w:p>
    <w:p w:rsidR="00B06C20" w:rsidRPr="00F6252D" w:rsidRDefault="00B06C20" w:rsidP="00EE43E7">
      <w:pPr>
        <w:spacing w:line="360" w:lineRule="auto"/>
        <w:ind w:left="720" w:right="-720"/>
        <w:jc w:val="both"/>
        <w:rPr>
          <w:sz w:val="24"/>
          <w:szCs w:val="24"/>
        </w:rPr>
      </w:pPr>
      <w:r w:rsidRPr="00F6252D">
        <w:rPr>
          <w:b/>
          <w:sz w:val="24"/>
          <w:szCs w:val="24"/>
        </w:rPr>
        <w:t>(7) Mathematical Data Area:</w:t>
      </w:r>
      <w:r w:rsidRPr="00F6252D">
        <w:rPr>
          <w:sz w:val="24"/>
          <w:szCs w:val="24"/>
        </w:rPr>
        <w:t xml:space="preserve"> If appropriate list a scale and projection related to an atlas in mathematical data area. If various scales are given list scale varies. If scale in not provided in the Atlas then it is mentioned in the cataloguing card by the phrase;</w:t>
      </w:r>
    </w:p>
    <w:p w:rsidR="00B06C20" w:rsidRPr="00F6252D" w:rsidRDefault="00B06C20" w:rsidP="00EE43E7">
      <w:pPr>
        <w:spacing w:line="360" w:lineRule="auto"/>
        <w:ind w:left="720" w:right="-720" w:firstLine="720"/>
        <w:jc w:val="both"/>
        <w:rPr>
          <w:sz w:val="24"/>
          <w:szCs w:val="24"/>
        </w:rPr>
      </w:pPr>
      <w:r w:rsidRPr="00F6252D">
        <w:rPr>
          <w:sz w:val="24"/>
          <w:szCs w:val="24"/>
        </w:rPr>
        <w:lastRenderedPageBreak/>
        <w:t>Scale: Not determined.</w:t>
      </w:r>
    </w:p>
    <w:p w:rsidR="00B06C20" w:rsidRPr="00F6252D" w:rsidRDefault="00B06C20" w:rsidP="00027694">
      <w:pPr>
        <w:spacing w:line="360" w:lineRule="auto"/>
        <w:ind w:right="-720" w:firstLine="720"/>
        <w:jc w:val="both"/>
        <w:rPr>
          <w:b/>
          <w:sz w:val="24"/>
          <w:szCs w:val="24"/>
        </w:rPr>
      </w:pPr>
      <w:r w:rsidRPr="00F6252D">
        <w:rPr>
          <w:b/>
          <w:sz w:val="24"/>
          <w:szCs w:val="24"/>
        </w:rPr>
        <w:t>(8) Physical Description:</w:t>
      </w:r>
    </w:p>
    <w:p w:rsidR="00B06C20" w:rsidRPr="00F6252D" w:rsidRDefault="00B06C20" w:rsidP="00027694">
      <w:pPr>
        <w:numPr>
          <w:ilvl w:val="0"/>
          <w:numId w:val="75"/>
        </w:numPr>
        <w:tabs>
          <w:tab w:val="clear" w:pos="360"/>
          <w:tab w:val="num" w:pos="1440"/>
        </w:tabs>
        <w:spacing w:line="360" w:lineRule="auto"/>
        <w:ind w:left="1440" w:right="-720"/>
        <w:jc w:val="both"/>
        <w:rPr>
          <w:sz w:val="24"/>
          <w:szCs w:val="24"/>
        </w:rPr>
      </w:pPr>
      <w:r w:rsidRPr="00F6252D">
        <w:rPr>
          <w:b/>
          <w:sz w:val="24"/>
          <w:szCs w:val="24"/>
        </w:rPr>
        <w:t>Extent of Item / Number of Item:</w:t>
      </w:r>
      <w:r w:rsidRPr="00F6252D">
        <w:rPr>
          <w:sz w:val="24"/>
          <w:szCs w:val="24"/>
        </w:rPr>
        <w:t xml:space="preserve"> In this area the </w:t>
      </w:r>
      <w:proofErr w:type="gramStart"/>
      <w:r w:rsidRPr="00F6252D">
        <w:rPr>
          <w:sz w:val="24"/>
          <w:szCs w:val="24"/>
        </w:rPr>
        <w:t>number of maps are</w:t>
      </w:r>
      <w:proofErr w:type="gramEnd"/>
      <w:r w:rsidRPr="00F6252D">
        <w:rPr>
          <w:sz w:val="24"/>
          <w:szCs w:val="24"/>
        </w:rPr>
        <w:t xml:space="preserve"> provided with pages including in the atlas.</w:t>
      </w:r>
    </w:p>
    <w:p w:rsidR="00B06C20" w:rsidRPr="00F6252D" w:rsidRDefault="00B06C20" w:rsidP="00027694">
      <w:pPr>
        <w:spacing w:line="360" w:lineRule="auto"/>
        <w:ind w:left="720" w:right="-720" w:firstLine="720"/>
        <w:jc w:val="both"/>
        <w:rPr>
          <w:sz w:val="24"/>
          <w:szCs w:val="24"/>
        </w:rPr>
      </w:pPr>
      <w:r w:rsidRPr="00F6252D">
        <w:rPr>
          <w:sz w:val="24"/>
          <w:szCs w:val="24"/>
        </w:rPr>
        <w:t>E.g. 1 Atlas (300p): 200 maps.</w:t>
      </w:r>
    </w:p>
    <w:p w:rsidR="00B06C20" w:rsidRPr="00F6252D" w:rsidRDefault="00B06C20" w:rsidP="00027694">
      <w:pPr>
        <w:spacing w:line="360" w:lineRule="auto"/>
        <w:ind w:left="720" w:right="-720" w:firstLine="720"/>
        <w:jc w:val="both"/>
        <w:rPr>
          <w:sz w:val="24"/>
          <w:szCs w:val="24"/>
        </w:rPr>
      </w:pPr>
      <w:r w:rsidRPr="00F6252D">
        <w:rPr>
          <w:sz w:val="24"/>
          <w:szCs w:val="24"/>
        </w:rPr>
        <w:t>300p = pagination</w:t>
      </w:r>
    </w:p>
    <w:p w:rsidR="00B06C20" w:rsidRPr="00F6252D" w:rsidRDefault="00B06C20" w:rsidP="00027694">
      <w:pPr>
        <w:spacing w:line="360" w:lineRule="auto"/>
        <w:ind w:left="720" w:right="-720" w:firstLine="720"/>
        <w:jc w:val="both"/>
        <w:rPr>
          <w:sz w:val="24"/>
          <w:szCs w:val="24"/>
        </w:rPr>
      </w:pPr>
      <w:proofErr w:type="gramStart"/>
      <w:r w:rsidRPr="00F6252D">
        <w:rPr>
          <w:sz w:val="24"/>
          <w:szCs w:val="24"/>
        </w:rPr>
        <w:t>List number of pages in parentheses.</w:t>
      </w:r>
      <w:proofErr w:type="gramEnd"/>
    </w:p>
    <w:p w:rsidR="00B06C20" w:rsidRPr="00F6252D" w:rsidRDefault="00B06C20" w:rsidP="00027694">
      <w:pPr>
        <w:numPr>
          <w:ilvl w:val="0"/>
          <w:numId w:val="75"/>
        </w:numPr>
        <w:tabs>
          <w:tab w:val="clear" w:pos="360"/>
          <w:tab w:val="num" w:pos="1080"/>
        </w:tabs>
        <w:spacing w:line="360" w:lineRule="auto"/>
        <w:ind w:left="1080" w:right="-720" w:firstLine="0"/>
        <w:jc w:val="both"/>
        <w:rPr>
          <w:sz w:val="24"/>
          <w:szCs w:val="24"/>
        </w:rPr>
      </w:pPr>
      <w:proofErr w:type="spellStart"/>
      <w:r w:rsidRPr="00F6252D">
        <w:rPr>
          <w:b/>
          <w:sz w:val="24"/>
          <w:szCs w:val="24"/>
        </w:rPr>
        <w:t>Colour</w:t>
      </w:r>
      <w:proofErr w:type="spellEnd"/>
      <w:r w:rsidRPr="00F6252D">
        <w:rPr>
          <w:b/>
          <w:sz w:val="24"/>
          <w:szCs w:val="24"/>
        </w:rPr>
        <w:t>:</w:t>
      </w:r>
      <w:r w:rsidRPr="00F6252D">
        <w:rPr>
          <w:sz w:val="24"/>
          <w:szCs w:val="24"/>
        </w:rPr>
        <w:t xml:space="preserve"> If an atlas possess 40 maps in which 20 are </w:t>
      </w:r>
      <w:proofErr w:type="spellStart"/>
      <w:r w:rsidRPr="00F6252D">
        <w:rPr>
          <w:sz w:val="24"/>
          <w:szCs w:val="24"/>
        </w:rPr>
        <w:t>coloured</w:t>
      </w:r>
      <w:proofErr w:type="spellEnd"/>
      <w:r w:rsidRPr="00F6252D">
        <w:rPr>
          <w:sz w:val="24"/>
          <w:szCs w:val="24"/>
        </w:rPr>
        <w:t xml:space="preserve"> and 20 are black and white then it should be mentioned as ;</w:t>
      </w:r>
    </w:p>
    <w:p w:rsidR="00B06C20" w:rsidRPr="00F6252D" w:rsidRDefault="00B06C20" w:rsidP="00027694">
      <w:pPr>
        <w:spacing w:line="360" w:lineRule="auto"/>
        <w:ind w:left="1440" w:right="-720" w:firstLine="720"/>
        <w:jc w:val="both"/>
        <w:rPr>
          <w:sz w:val="24"/>
          <w:szCs w:val="24"/>
        </w:rPr>
      </w:pPr>
      <w:r w:rsidRPr="00F6252D">
        <w:rPr>
          <w:sz w:val="24"/>
          <w:szCs w:val="24"/>
        </w:rPr>
        <w:t xml:space="preserve">20 </w:t>
      </w:r>
      <w:proofErr w:type="gramStart"/>
      <w:r w:rsidRPr="00F6252D">
        <w:rPr>
          <w:sz w:val="24"/>
          <w:szCs w:val="24"/>
        </w:rPr>
        <w:t>col</w:t>
      </w:r>
      <w:proofErr w:type="gramEnd"/>
      <w:r w:rsidRPr="00F6252D">
        <w:rPr>
          <w:sz w:val="24"/>
          <w:szCs w:val="24"/>
        </w:rPr>
        <w:t xml:space="preserve">. </w:t>
      </w:r>
      <w:proofErr w:type="gramStart"/>
      <w:r w:rsidRPr="00F6252D">
        <w:rPr>
          <w:sz w:val="24"/>
          <w:szCs w:val="24"/>
        </w:rPr>
        <w:t>And 20 B&amp;W maps.</w:t>
      </w:r>
      <w:proofErr w:type="gramEnd"/>
    </w:p>
    <w:p w:rsidR="00B06C20" w:rsidRPr="00F6252D" w:rsidRDefault="00B06C20" w:rsidP="00027694">
      <w:pPr>
        <w:spacing w:line="360" w:lineRule="auto"/>
        <w:ind w:left="1800" w:right="-720" w:firstLine="360"/>
        <w:jc w:val="both"/>
        <w:rPr>
          <w:sz w:val="24"/>
          <w:szCs w:val="24"/>
        </w:rPr>
      </w:pPr>
      <w:r w:rsidRPr="00F6252D">
        <w:rPr>
          <w:sz w:val="24"/>
          <w:szCs w:val="24"/>
        </w:rPr>
        <w:t xml:space="preserve">If all maps are </w:t>
      </w:r>
      <w:proofErr w:type="spellStart"/>
      <w:r w:rsidRPr="00F6252D">
        <w:rPr>
          <w:sz w:val="24"/>
          <w:szCs w:val="24"/>
        </w:rPr>
        <w:t>coloured</w:t>
      </w:r>
      <w:proofErr w:type="spellEnd"/>
      <w:r w:rsidRPr="00F6252D">
        <w:rPr>
          <w:sz w:val="24"/>
          <w:szCs w:val="24"/>
        </w:rPr>
        <w:t xml:space="preserve"> then;</w:t>
      </w:r>
    </w:p>
    <w:p w:rsidR="00B06C20" w:rsidRPr="00F6252D" w:rsidRDefault="00B06C20" w:rsidP="00027694">
      <w:pPr>
        <w:spacing w:line="360" w:lineRule="auto"/>
        <w:ind w:left="1440" w:right="-720" w:firstLine="720"/>
        <w:jc w:val="both"/>
        <w:rPr>
          <w:sz w:val="24"/>
          <w:szCs w:val="24"/>
        </w:rPr>
      </w:pPr>
      <w:proofErr w:type="gramStart"/>
      <w:r w:rsidRPr="00F6252D">
        <w:rPr>
          <w:sz w:val="24"/>
          <w:szCs w:val="24"/>
        </w:rPr>
        <w:t xml:space="preserve">40 </w:t>
      </w:r>
      <w:proofErr w:type="spellStart"/>
      <w:r w:rsidRPr="00F6252D">
        <w:rPr>
          <w:sz w:val="24"/>
          <w:szCs w:val="24"/>
        </w:rPr>
        <w:t>col.maps</w:t>
      </w:r>
      <w:proofErr w:type="spellEnd"/>
      <w:r w:rsidRPr="00F6252D">
        <w:rPr>
          <w:sz w:val="24"/>
          <w:szCs w:val="24"/>
        </w:rPr>
        <w:t>.</w:t>
      </w:r>
      <w:proofErr w:type="gramEnd"/>
    </w:p>
    <w:p w:rsidR="00B06C20" w:rsidRPr="00F6252D" w:rsidRDefault="00B06C20" w:rsidP="00027694">
      <w:pPr>
        <w:spacing w:line="360" w:lineRule="auto"/>
        <w:ind w:left="1800" w:right="-720" w:firstLine="360"/>
        <w:jc w:val="both"/>
        <w:rPr>
          <w:sz w:val="24"/>
          <w:szCs w:val="24"/>
        </w:rPr>
      </w:pPr>
      <w:r w:rsidRPr="00F6252D">
        <w:rPr>
          <w:sz w:val="24"/>
          <w:szCs w:val="24"/>
        </w:rPr>
        <w:t>If some maps are folded the;</w:t>
      </w:r>
    </w:p>
    <w:p w:rsidR="00B06C20" w:rsidRPr="00F6252D" w:rsidRDefault="00B06C20" w:rsidP="00027694">
      <w:pPr>
        <w:spacing w:line="360" w:lineRule="auto"/>
        <w:ind w:left="1440" w:right="-720" w:firstLine="720"/>
        <w:jc w:val="both"/>
        <w:rPr>
          <w:sz w:val="24"/>
          <w:szCs w:val="24"/>
        </w:rPr>
      </w:pPr>
      <w:proofErr w:type="gramStart"/>
      <w:r w:rsidRPr="00F6252D">
        <w:rPr>
          <w:sz w:val="24"/>
          <w:szCs w:val="24"/>
        </w:rPr>
        <w:t xml:space="preserve">40 </w:t>
      </w:r>
      <w:proofErr w:type="spellStart"/>
      <w:r w:rsidRPr="00F6252D">
        <w:rPr>
          <w:sz w:val="24"/>
          <w:szCs w:val="24"/>
        </w:rPr>
        <w:t>cl.maps</w:t>
      </w:r>
      <w:proofErr w:type="spellEnd"/>
      <w:r w:rsidRPr="00F6252D">
        <w:rPr>
          <w:sz w:val="24"/>
          <w:szCs w:val="24"/>
        </w:rPr>
        <w:t xml:space="preserve"> (some are folded).</w:t>
      </w:r>
      <w:proofErr w:type="gramEnd"/>
    </w:p>
    <w:p w:rsidR="00B06C20" w:rsidRPr="00F6252D" w:rsidRDefault="00B06C20" w:rsidP="00027694">
      <w:pPr>
        <w:numPr>
          <w:ilvl w:val="0"/>
          <w:numId w:val="75"/>
        </w:numPr>
        <w:tabs>
          <w:tab w:val="clear" w:pos="360"/>
          <w:tab w:val="num" w:pos="1080"/>
        </w:tabs>
        <w:spacing w:line="360" w:lineRule="auto"/>
        <w:ind w:left="1080" w:right="-720" w:firstLine="0"/>
        <w:jc w:val="both"/>
        <w:rPr>
          <w:sz w:val="24"/>
          <w:szCs w:val="24"/>
        </w:rPr>
      </w:pPr>
      <w:r w:rsidRPr="00F6252D">
        <w:rPr>
          <w:b/>
          <w:sz w:val="24"/>
          <w:szCs w:val="24"/>
        </w:rPr>
        <w:t>Dimension:</w:t>
      </w:r>
      <w:r w:rsidRPr="00F6252D">
        <w:rPr>
          <w:sz w:val="24"/>
          <w:szCs w:val="24"/>
        </w:rPr>
        <w:t xml:space="preserve"> The dimension of the atlas is measured in </w:t>
      </w:r>
      <w:proofErr w:type="spellStart"/>
      <w:r w:rsidRPr="00F6252D">
        <w:rPr>
          <w:sz w:val="24"/>
          <w:szCs w:val="24"/>
        </w:rPr>
        <w:t>centimeters.e.g</w:t>
      </w:r>
      <w:proofErr w:type="spellEnd"/>
      <w:r w:rsidRPr="00F6252D">
        <w:rPr>
          <w:sz w:val="24"/>
          <w:szCs w:val="24"/>
        </w:rPr>
        <w:t xml:space="preserve"> 30cm.</w:t>
      </w:r>
    </w:p>
    <w:p w:rsidR="00B06C20" w:rsidRPr="00F6252D" w:rsidRDefault="00B06C20" w:rsidP="00027694">
      <w:pPr>
        <w:spacing w:line="360" w:lineRule="auto"/>
        <w:ind w:left="720" w:right="-720" w:firstLine="360"/>
        <w:jc w:val="both"/>
        <w:rPr>
          <w:sz w:val="24"/>
          <w:szCs w:val="24"/>
        </w:rPr>
      </w:pPr>
      <w:r w:rsidRPr="00F6252D">
        <w:rPr>
          <w:sz w:val="24"/>
          <w:szCs w:val="24"/>
        </w:rPr>
        <w:t>If any accompanying material is found with the atlas then list after the dimension e.g</w:t>
      </w:r>
      <w:proofErr w:type="gramStart"/>
      <w:r w:rsidRPr="00F6252D">
        <w:rPr>
          <w:sz w:val="24"/>
          <w:szCs w:val="24"/>
        </w:rPr>
        <w:t>.;</w:t>
      </w:r>
      <w:proofErr w:type="gramEnd"/>
    </w:p>
    <w:p w:rsidR="00B06C20" w:rsidRPr="00F6252D" w:rsidRDefault="00B06C20" w:rsidP="00027694">
      <w:pPr>
        <w:spacing w:line="360" w:lineRule="auto"/>
        <w:ind w:left="720" w:right="-720" w:firstLine="360"/>
        <w:jc w:val="both"/>
        <w:rPr>
          <w:sz w:val="24"/>
          <w:szCs w:val="24"/>
        </w:rPr>
      </w:pPr>
      <w:proofErr w:type="gramStart"/>
      <w:r w:rsidRPr="00F6252D">
        <w:rPr>
          <w:sz w:val="24"/>
          <w:szCs w:val="24"/>
        </w:rPr>
        <w:t>30cm. +1 CD.</w:t>
      </w:r>
      <w:proofErr w:type="gramEnd"/>
    </w:p>
    <w:p w:rsidR="00B06C20" w:rsidRPr="00F6252D" w:rsidRDefault="00B06C20" w:rsidP="00027694">
      <w:pPr>
        <w:spacing w:line="360" w:lineRule="auto"/>
        <w:ind w:left="720" w:right="-720" w:firstLine="360"/>
        <w:jc w:val="both"/>
        <w:rPr>
          <w:sz w:val="24"/>
          <w:szCs w:val="24"/>
        </w:rPr>
      </w:pPr>
      <w:r w:rsidRPr="00F6252D">
        <w:rPr>
          <w:sz w:val="24"/>
          <w:szCs w:val="24"/>
        </w:rPr>
        <w:t xml:space="preserve">If the series statement if found then it should be </w:t>
      </w:r>
      <w:proofErr w:type="spellStart"/>
      <w:r w:rsidRPr="00F6252D">
        <w:rPr>
          <w:sz w:val="24"/>
          <w:szCs w:val="24"/>
        </w:rPr>
        <w:t>listed.e.g</w:t>
      </w:r>
      <w:proofErr w:type="spellEnd"/>
      <w:r w:rsidRPr="00F6252D">
        <w:rPr>
          <w:sz w:val="24"/>
          <w:szCs w:val="24"/>
        </w:rPr>
        <w:t xml:space="preserve"> </w:t>
      </w:r>
    </w:p>
    <w:p w:rsidR="00B06C20" w:rsidRPr="00F6252D" w:rsidRDefault="00B06C20" w:rsidP="00027694">
      <w:pPr>
        <w:spacing w:line="360" w:lineRule="auto"/>
        <w:ind w:left="720" w:right="-720" w:firstLine="360"/>
        <w:jc w:val="both"/>
        <w:rPr>
          <w:sz w:val="24"/>
          <w:szCs w:val="24"/>
        </w:rPr>
      </w:pPr>
      <w:proofErr w:type="gramStart"/>
      <w:r w:rsidRPr="00F6252D">
        <w:rPr>
          <w:sz w:val="24"/>
          <w:szCs w:val="24"/>
        </w:rPr>
        <w:t>30cm. +1 CD.</w:t>
      </w:r>
      <w:proofErr w:type="gramEnd"/>
      <w:r w:rsidRPr="00F6252D">
        <w:rPr>
          <w:sz w:val="24"/>
          <w:szCs w:val="24"/>
        </w:rPr>
        <w:t xml:space="preserve"> </w:t>
      </w:r>
      <w:proofErr w:type="gramStart"/>
      <w:r w:rsidRPr="00F6252D">
        <w:rPr>
          <w:sz w:val="24"/>
          <w:szCs w:val="24"/>
        </w:rPr>
        <w:t>-(</w:t>
      </w:r>
      <w:proofErr w:type="gramEnd"/>
      <w:r w:rsidRPr="00F6252D">
        <w:rPr>
          <w:sz w:val="24"/>
          <w:szCs w:val="24"/>
        </w:rPr>
        <w:t>Series statement).</w:t>
      </w:r>
    </w:p>
    <w:p w:rsidR="00B06C20" w:rsidRPr="00F6252D" w:rsidRDefault="00B06C20" w:rsidP="00027694">
      <w:pPr>
        <w:spacing w:line="360" w:lineRule="auto"/>
        <w:ind w:left="720" w:right="-720" w:firstLine="360"/>
        <w:jc w:val="both"/>
        <w:rPr>
          <w:sz w:val="24"/>
          <w:szCs w:val="24"/>
        </w:rPr>
      </w:pPr>
      <w:proofErr w:type="gramStart"/>
      <w:r w:rsidRPr="00F6252D">
        <w:rPr>
          <w:sz w:val="24"/>
          <w:szCs w:val="24"/>
        </w:rPr>
        <w:t>1 atlas (300p); 200 col maps; 30cm. +1 CD.</w:t>
      </w:r>
      <w:proofErr w:type="gramEnd"/>
    </w:p>
    <w:p w:rsidR="00B06C20" w:rsidRPr="00F6252D" w:rsidRDefault="00B06C20" w:rsidP="00027694">
      <w:pPr>
        <w:spacing w:line="360" w:lineRule="auto"/>
        <w:ind w:left="720" w:right="-720"/>
        <w:jc w:val="both"/>
        <w:rPr>
          <w:sz w:val="24"/>
          <w:szCs w:val="24"/>
        </w:rPr>
      </w:pPr>
      <w:r w:rsidRPr="00F6252D">
        <w:rPr>
          <w:b/>
          <w:sz w:val="24"/>
          <w:szCs w:val="24"/>
        </w:rPr>
        <w:t>(9) Note Area:</w:t>
      </w:r>
      <w:r w:rsidRPr="00F6252D">
        <w:rPr>
          <w:sz w:val="24"/>
          <w:szCs w:val="24"/>
        </w:rPr>
        <w:t xml:space="preserve"> It includes detail information regarding to media and those, which can’t be accommodated in any other area, or in main body of the card, it will be listed in Note Area.</w:t>
      </w:r>
    </w:p>
    <w:p w:rsidR="00B06C20" w:rsidRPr="00F6252D" w:rsidRDefault="00B06C20" w:rsidP="00027694">
      <w:pPr>
        <w:spacing w:line="360" w:lineRule="auto"/>
        <w:ind w:left="720" w:right="-720"/>
        <w:jc w:val="both"/>
        <w:rPr>
          <w:sz w:val="24"/>
          <w:szCs w:val="24"/>
        </w:rPr>
      </w:pPr>
      <w:r w:rsidRPr="00F6252D">
        <w:rPr>
          <w:b/>
          <w:sz w:val="24"/>
          <w:szCs w:val="24"/>
        </w:rPr>
        <w:t>(10) Standard Number and Term of Availability:</w:t>
      </w:r>
      <w:r w:rsidRPr="00F6252D">
        <w:rPr>
          <w:sz w:val="24"/>
          <w:szCs w:val="24"/>
        </w:rPr>
        <w:t xml:space="preserve"> Similarly if standard number is found on cartographic material it will be listed after note area leaving one line blank as per instruction given on chief source of </w:t>
      </w:r>
      <w:proofErr w:type="spellStart"/>
      <w:r w:rsidRPr="00F6252D">
        <w:rPr>
          <w:sz w:val="24"/>
          <w:szCs w:val="24"/>
        </w:rPr>
        <w:t>information.e.g</w:t>
      </w:r>
      <w:proofErr w:type="spellEnd"/>
      <w:r w:rsidRPr="00F6252D">
        <w:rPr>
          <w:sz w:val="24"/>
          <w:szCs w:val="24"/>
        </w:rPr>
        <w:t xml:space="preserve"> ISBN (CM)</w:t>
      </w:r>
    </w:p>
    <w:p w:rsidR="00B06C20" w:rsidRPr="00F6252D" w:rsidRDefault="00B06C20" w:rsidP="00027694">
      <w:pPr>
        <w:spacing w:line="360" w:lineRule="auto"/>
        <w:ind w:left="720" w:right="-720"/>
        <w:jc w:val="both"/>
        <w:rPr>
          <w:sz w:val="24"/>
          <w:szCs w:val="24"/>
        </w:rPr>
      </w:pPr>
      <w:r w:rsidRPr="00F6252D">
        <w:rPr>
          <w:b/>
          <w:sz w:val="24"/>
          <w:szCs w:val="24"/>
        </w:rPr>
        <w:t>(11) Tracing Statement:</w:t>
      </w:r>
      <w:r w:rsidRPr="00F6252D">
        <w:rPr>
          <w:sz w:val="24"/>
          <w:szCs w:val="24"/>
        </w:rPr>
        <w:t xml:space="preserve"> Like other cartographic materials atlases are also assign subject heading, these subject headings are listed in tracing statement for proper classification and managerial purposes. Subject headings are identified by Arabic numerals .If some more added entries are required these are also listed in tracing statement and identified by Roman Numerals (I, II, III, IV </w:t>
      </w:r>
      <w:proofErr w:type="spellStart"/>
      <w:r w:rsidRPr="00F6252D">
        <w:rPr>
          <w:sz w:val="24"/>
          <w:szCs w:val="24"/>
        </w:rPr>
        <w:t>etc</w:t>
      </w:r>
      <w:proofErr w:type="spellEnd"/>
      <w:r w:rsidRPr="00F6252D">
        <w:rPr>
          <w:sz w:val="24"/>
          <w:szCs w:val="24"/>
        </w:rPr>
        <w:t>).</w:t>
      </w:r>
    </w:p>
    <w:p w:rsidR="00AC7FB3" w:rsidRPr="00F6252D" w:rsidRDefault="00AC7FB3" w:rsidP="001F634E">
      <w:pPr>
        <w:spacing w:line="360" w:lineRule="auto"/>
        <w:ind w:right="-720"/>
        <w:jc w:val="both"/>
        <w:rPr>
          <w:sz w:val="24"/>
          <w:szCs w:val="24"/>
        </w:rPr>
      </w:pPr>
    </w:p>
    <w:p w:rsidR="00EE43E7" w:rsidRPr="00F6252D" w:rsidRDefault="00EE43E7" w:rsidP="001F634E">
      <w:pPr>
        <w:spacing w:line="360" w:lineRule="auto"/>
        <w:ind w:right="-720"/>
        <w:jc w:val="both"/>
        <w:rPr>
          <w:sz w:val="24"/>
          <w:szCs w:val="24"/>
        </w:rPr>
      </w:pPr>
    </w:p>
    <w:p w:rsidR="00EE43E7" w:rsidRPr="00F6252D" w:rsidRDefault="00EE43E7" w:rsidP="001F634E">
      <w:pPr>
        <w:spacing w:line="360" w:lineRule="auto"/>
        <w:ind w:right="-720"/>
        <w:jc w:val="both"/>
        <w:rPr>
          <w:sz w:val="24"/>
          <w:szCs w:val="24"/>
        </w:rPr>
      </w:pPr>
    </w:p>
    <w:p w:rsidR="00894F06" w:rsidRPr="00F6252D" w:rsidRDefault="00894F06"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86912" behindDoc="0" locked="0" layoutInCell="0" allowOverlap="1">
                <wp:simplePos x="0" y="0"/>
                <wp:positionH relativeFrom="column">
                  <wp:posOffset>137160</wp:posOffset>
                </wp:positionH>
                <wp:positionV relativeFrom="paragraph">
                  <wp:posOffset>-22860</wp:posOffset>
                </wp:positionV>
                <wp:extent cx="0" cy="2011680"/>
                <wp:effectExtent l="13335" t="5715" r="5715" b="1143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BE6A07" id="Straight Connector 2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pt" to="10.8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" o:allowincell="f"/>
            </w:pict>
          </mc:Fallback>
        </mc:AlternateContent>
      </w:r>
      <w:r w:rsidRPr="00F6252D">
        <w:rPr>
          <w:noProof/>
          <w:sz w:val="24"/>
          <w:szCs w:val="24"/>
        </w:rPr>
        <mc:AlternateContent>
          <mc:Choice Requires="wps">
            <w:drawing>
              <wp:anchor distT="0" distB="0" distL="114300" distR="114300" simplePos="0" relativeHeight="251687936" behindDoc="0" locked="0" layoutInCell="0" allowOverlap="1">
                <wp:simplePos x="0" y="0"/>
                <wp:positionH relativeFrom="column">
                  <wp:posOffset>-228600</wp:posOffset>
                </wp:positionH>
                <wp:positionV relativeFrom="paragraph">
                  <wp:posOffset>-22860</wp:posOffset>
                </wp:positionV>
                <wp:extent cx="0" cy="2011680"/>
                <wp:effectExtent l="9525" t="5715" r="9525" b="114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C966DB" id="Straight Connector 2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18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" o:allowincell="f"/>
            </w:pict>
          </mc:Fallback>
        </mc:AlternateContent>
      </w:r>
      <w:r w:rsidRPr="00F6252D">
        <w:rPr>
          <w:noProof/>
          <w:sz w:val="24"/>
          <w:szCs w:val="24"/>
        </w:rPr>
        <mc:AlternateContent>
          <mc:Choice Requires="wps">
            <w:drawing>
              <wp:anchor distT="0" distB="0" distL="114300" distR="114300" simplePos="0" relativeHeight="251685888" behindDoc="0" locked="0" layoutInCell="0" allowOverlap="1">
                <wp:simplePos x="0" y="0"/>
                <wp:positionH relativeFrom="column">
                  <wp:posOffset>-320040</wp:posOffset>
                </wp:positionH>
                <wp:positionV relativeFrom="paragraph">
                  <wp:posOffset>160020</wp:posOffset>
                </wp:positionV>
                <wp:extent cx="5943600" cy="0"/>
                <wp:effectExtent l="13335" t="7620" r="5715" b="114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5FABC0"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6pt" to="44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X6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" o:allowincell="f"/>
            </w:pict>
          </mc:Fallback>
        </mc:AlternateContent>
      </w:r>
    </w:p>
    <w:p w:rsidR="00894F06" w:rsidRPr="00F6252D" w:rsidRDefault="00894F06" w:rsidP="001F634E">
      <w:pPr>
        <w:spacing w:line="360" w:lineRule="auto"/>
        <w:ind w:right="-720"/>
        <w:jc w:val="both"/>
        <w:rPr>
          <w:sz w:val="24"/>
          <w:szCs w:val="24"/>
        </w:rPr>
      </w:pPr>
    </w:p>
    <w:p w:rsidR="00894F06" w:rsidRPr="00F6252D" w:rsidRDefault="00894F06" w:rsidP="001F634E">
      <w:pPr>
        <w:spacing w:line="360" w:lineRule="auto"/>
        <w:ind w:right="-720"/>
        <w:jc w:val="both"/>
        <w:rPr>
          <w:sz w:val="24"/>
          <w:szCs w:val="24"/>
        </w:rPr>
      </w:pPr>
      <w:r w:rsidRPr="00F6252D">
        <w:rPr>
          <w:sz w:val="24"/>
          <w:szCs w:val="24"/>
        </w:rPr>
        <w:t xml:space="preserve">Oxford Atlas of the World / prepared by the intelligent unit and the </w:t>
      </w:r>
    </w:p>
    <w:p w:rsidR="00894F06" w:rsidRPr="00F6252D" w:rsidRDefault="00894F06" w:rsidP="001F634E">
      <w:pPr>
        <w:spacing w:line="360" w:lineRule="auto"/>
        <w:ind w:right="-720"/>
        <w:jc w:val="both"/>
        <w:rPr>
          <w:sz w:val="24"/>
          <w:szCs w:val="24"/>
        </w:rPr>
      </w:pPr>
      <w:r w:rsidRPr="00F6252D">
        <w:rPr>
          <w:sz w:val="24"/>
          <w:szCs w:val="24"/>
        </w:rPr>
        <w:tab/>
      </w:r>
      <w:proofErr w:type="gramStart"/>
      <w:r w:rsidRPr="00F6252D">
        <w:rPr>
          <w:sz w:val="24"/>
          <w:szCs w:val="24"/>
        </w:rPr>
        <w:t>Cartographic Department of the Clarendon Press.</w:t>
      </w:r>
      <w:proofErr w:type="gramEnd"/>
      <w:r w:rsidRPr="00F6252D">
        <w:rPr>
          <w:sz w:val="24"/>
          <w:szCs w:val="24"/>
        </w:rPr>
        <w:t xml:space="preserve"> - 3</w:t>
      </w:r>
      <w:r w:rsidRPr="00F6252D">
        <w:rPr>
          <w:sz w:val="24"/>
          <w:szCs w:val="24"/>
          <w:vertAlign w:val="superscript"/>
        </w:rPr>
        <w:t>rd</w:t>
      </w:r>
      <w:r w:rsidRPr="00F6252D">
        <w:rPr>
          <w:sz w:val="24"/>
          <w:szCs w:val="24"/>
        </w:rPr>
        <w:t xml:space="preserve"> edition. -Scale </w:t>
      </w:r>
    </w:p>
    <w:p w:rsidR="00894F06" w:rsidRPr="00F6252D" w:rsidRDefault="00894F06" w:rsidP="001F634E">
      <w:pPr>
        <w:spacing w:line="360" w:lineRule="auto"/>
        <w:ind w:right="-720"/>
        <w:jc w:val="both"/>
        <w:rPr>
          <w:sz w:val="24"/>
          <w:szCs w:val="24"/>
        </w:rPr>
      </w:pPr>
      <w:r w:rsidRPr="00F6252D">
        <w:rPr>
          <w:sz w:val="24"/>
          <w:szCs w:val="24"/>
        </w:rPr>
        <w:tab/>
        <w:t>Varies; equal area projection. -London: Oxford University Press, 1995.</w:t>
      </w:r>
    </w:p>
    <w:p w:rsidR="00894F06" w:rsidRPr="00F6252D" w:rsidRDefault="00894F06" w:rsidP="001F634E">
      <w:pPr>
        <w:spacing w:line="360" w:lineRule="auto"/>
        <w:ind w:right="-720"/>
        <w:jc w:val="both"/>
        <w:rPr>
          <w:sz w:val="24"/>
          <w:szCs w:val="24"/>
        </w:rPr>
      </w:pPr>
      <w:r w:rsidRPr="00F6252D">
        <w:rPr>
          <w:sz w:val="24"/>
          <w:szCs w:val="24"/>
        </w:rPr>
        <w:tab/>
        <w:t>1 Atlas (viii, 200p): 100.col maps; 28cm.</w:t>
      </w:r>
    </w:p>
    <w:p w:rsidR="00894F06" w:rsidRPr="00F6252D" w:rsidRDefault="00894F06" w:rsidP="001F634E">
      <w:pPr>
        <w:spacing w:line="360" w:lineRule="auto"/>
        <w:ind w:right="-720"/>
        <w:jc w:val="both"/>
        <w:rPr>
          <w:sz w:val="24"/>
          <w:szCs w:val="24"/>
        </w:rPr>
      </w:pPr>
      <w:r w:rsidRPr="00F6252D">
        <w:rPr>
          <w:sz w:val="24"/>
          <w:szCs w:val="24"/>
        </w:rPr>
        <w:tab/>
        <w:t>X</w:t>
      </w:r>
    </w:p>
    <w:p w:rsidR="00894F06" w:rsidRPr="00F6252D" w:rsidRDefault="00894F06" w:rsidP="001F634E">
      <w:pPr>
        <w:spacing w:line="360" w:lineRule="auto"/>
        <w:ind w:right="-720"/>
        <w:jc w:val="both"/>
        <w:rPr>
          <w:sz w:val="24"/>
          <w:szCs w:val="24"/>
        </w:rPr>
      </w:pPr>
      <w:r w:rsidRPr="00F6252D">
        <w:rPr>
          <w:sz w:val="24"/>
          <w:szCs w:val="24"/>
        </w:rPr>
        <w:tab/>
        <w:t>Includes statistical index</w:t>
      </w:r>
    </w:p>
    <w:p w:rsidR="00894F06" w:rsidRPr="00F6252D" w:rsidRDefault="00894F06" w:rsidP="001F634E">
      <w:pPr>
        <w:spacing w:line="360" w:lineRule="auto"/>
        <w:ind w:right="-720"/>
        <w:jc w:val="both"/>
        <w:rPr>
          <w:sz w:val="24"/>
          <w:szCs w:val="24"/>
        </w:rPr>
      </w:pPr>
      <w:r w:rsidRPr="00F6252D">
        <w:rPr>
          <w:sz w:val="24"/>
          <w:szCs w:val="24"/>
        </w:rPr>
        <w:tab/>
        <w:t>X</w:t>
      </w:r>
    </w:p>
    <w:p w:rsidR="00894F06" w:rsidRPr="00F6252D" w:rsidRDefault="00894F06" w:rsidP="001F634E">
      <w:pPr>
        <w:numPr>
          <w:ilvl w:val="0"/>
          <w:numId w:val="76"/>
        </w:numPr>
        <w:spacing w:line="360" w:lineRule="auto"/>
        <w:ind w:right="-720"/>
        <w:jc w:val="both"/>
        <w:rPr>
          <w:sz w:val="24"/>
          <w:szCs w:val="24"/>
        </w:rPr>
      </w:pPr>
      <w:r w:rsidRPr="00F6252D">
        <w:rPr>
          <w:sz w:val="24"/>
          <w:szCs w:val="24"/>
        </w:rPr>
        <w:t>Geography – atlas I. Intelligent Unit – Clarendon Press, Cartographic department.</w:t>
      </w:r>
    </w:p>
    <w:p w:rsidR="00027694" w:rsidRPr="00F6252D" w:rsidRDefault="00894F06" w:rsidP="00082F8B">
      <w:pPr>
        <w:spacing w:line="360" w:lineRule="auto"/>
        <w:ind w:right="-720"/>
        <w:jc w:val="both"/>
        <w:rPr>
          <w:sz w:val="24"/>
          <w:szCs w:val="24"/>
        </w:rPr>
      </w:pPr>
      <w:r w:rsidRPr="00F6252D">
        <w:rPr>
          <w:b/>
          <w:sz w:val="24"/>
          <w:szCs w:val="24"/>
        </w:rPr>
        <w:t>(4) AUDIOVISUAL MATERIALS:</w:t>
      </w:r>
      <w:r w:rsidRPr="00F6252D">
        <w:rPr>
          <w:sz w:val="24"/>
          <w:szCs w:val="24"/>
        </w:rPr>
        <w:t xml:space="preserve"> </w:t>
      </w:r>
    </w:p>
    <w:p w:rsidR="00894F06" w:rsidRPr="00F6252D" w:rsidRDefault="00894F06" w:rsidP="00027694">
      <w:pPr>
        <w:spacing w:line="360" w:lineRule="auto"/>
        <w:ind w:left="720" w:right="-720"/>
        <w:jc w:val="both"/>
        <w:rPr>
          <w:sz w:val="24"/>
          <w:szCs w:val="24"/>
        </w:rPr>
      </w:pPr>
      <w:r w:rsidRPr="00F6252D">
        <w:rPr>
          <w:sz w:val="24"/>
          <w:szCs w:val="24"/>
        </w:rPr>
        <w:t xml:space="preserve">Audio – which based on phonic (can be listened). Visual – means vision (can be looked upon, graphics are involved). Phonic and visual records are stored electronically on mechanical materials. Non book materials such as gramophone, records tapes, audio cassettes, video cassettes, sound recordings, video recordings, video tapes, A/V discs, </w:t>
      </w:r>
      <w:proofErr w:type="spellStart"/>
      <w:r w:rsidRPr="00F6252D">
        <w:rPr>
          <w:sz w:val="24"/>
          <w:szCs w:val="24"/>
        </w:rPr>
        <w:t>etc</w:t>
      </w:r>
      <w:proofErr w:type="spellEnd"/>
      <w:r w:rsidRPr="00F6252D">
        <w:rPr>
          <w:sz w:val="24"/>
          <w:szCs w:val="24"/>
        </w:rPr>
        <w:t xml:space="preserve"> are included in A/V materials.</w:t>
      </w:r>
    </w:p>
    <w:p w:rsidR="00894F06" w:rsidRPr="00F6252D" w:rsidRDefault="00894F06" w:rsidP="00027694">
      <w:pPr>
        <w:autoSpaceDE w:val="0"/>
        <w:autoSpaceDN w:val="0"/>
        <w:adjustRightInd w:val="0"/>
        <w:spacing w:line="360" w:lineRule="auto"/>
        <w:ind w:left="720" w:right="-720"/>
        <w:jc w:val="both"/>
        <w:rPr>
          <w:rFonts w:eastAsiaTheme="minorHAnsi"/>
          <w:sz w:val="24"/>
          <w:szCs w:val="24"/>
        </w:rPr>
      </w:pPr>
      <w:r w:rsidRPr="00F6252D">
        <w:rPr>
          <w:sz w:val="24"/>
          <w:szCs w:val="24"/>
        </w:rPr>
        <w:t>According to Dr.</w:t>
      </w:r>
      <w:r w:rsidR="005E7925" w:rsidRPr="00F6252D">
        <w:rPr>
          <w:sz w:val="24"/>
          <w:szCs w:val="24"/>
        </w:rPr>
        <w:t xml:space="preserve"> </w:t>
      </w:r>
      <w:r w:rsidRPr="00F6252D">
        <w:rPr>
          <w:sz w:val="24"/>
          <w:szCs w:val="24"/>
        </w:rPr>
        <w:t>P.</w:t>
      </w:r>
      <w:r w:rsidR="005E7925" w:rsidRPr="00F6252D">
        <w:rPr>
          <w:sz w:val="24"/>
          <w:szCs w:val="24"/>
        </w:rPr>
        <w:t xml:space="preserve"> </w:t>
      </w:r>
      <w:r w:rsidRPr="00F6252D">
        <w:rPr>
          <w:sz w:val="24"/>
          <w:szCs w:val="24"/>
        </w:rPr>
        <w:t>N.</w:t>
      </w:r>
      <w:r w:rsidR="005E7925" w:rsidRPr="00F6252D">
        <w:rPr>
          <w:sz w:val="24"/>
          <w:szCs w:val="24"/>
        </w:rPr>
        <w:t xml:space="preserve"> </w:t>
      </w:r>
      <w:proofErr w:type="spellStart"/>
      <w:r w:rsidRPr="00F6252D">
        <w:rPr>
          <w:sz w:val="24"/>
          <w:szCs w:val="24"/>
        </w:rPr>
        <w:t>Gour</w:t>
      </w:r>
      <w:proofErr w:type="spellEnd"/>
      <w:r w:rsidRPr="00F6252D">
        <w:rPr>
          <w:sz w:val="24"/>
          <w:szCs w:val="24"/>
        </w:rPr>
        <w:t xml:space="preserve"> “materials such as records, tapes, filmstrips </w:t>
      </w:r>
      <w:proofErr w:type="spellStart"/>
      <w:r w:rsidRPr="00F6252D">
        <w:rPr>
          <w:sz w:val="24"/>
          <w:szCs w:val="24"/>
        </w:rPr>
        <w:t>etc</w:t>
      </w:r>
      <w:proofErr w:type="spellEnd"/>
      <w:r w:rsidRPr="00F6252D">
        <w:rPr>
          <w:sz w:val="24"/>
          <w:szCs w:val="24"/>
        </w:rPr>
        <w:t xml:space="preserve"> used as adjuncts to teach through ear and eye </w:t>
      </w:r>
      <w:proofErr w:type="gramStart"/>
      <w:r w:rsidRPr="00F6252D">
        <w:rPr>
          <w:sz w:val="24"/>
          <w:szCs w:val="24"/>
        </w:rPr>
        <w:t>“ are</w:t>
      </w:r>
      <w:proofErr w:type="gramEnd"/>
      <w:r w:rsidRPr="00F6252D">
        <w:rPr>
          <w:sz w:val="24"/>
          <w:szCs w:val="24"/>
        </w:rPr>
        <w:t xml:space="preserve"> called as audio – visual materials. Actually audio – means hearing and visual or video means, “to see”. Thus audio – visual or audio – video means “hearing and seeing something” through a media. Here media means any tool or device or machine to be used to see and hear something. These materials are also called projected NBM, because these materials can be consulted or can be utilized through a media only. We need devices to read data in case of A/V materials / records. We also need specific devices for preserving A/V records on A/V materials. Sounds and videos are recorded mechanically in form of a machine-readable code / forms i.e. machine language. Sound and videos are recorded in sound pages. Storage may be mechanical or electrical.</w:t>
      </w:r>
      <w:r w:rsidR="00082F8B" w:rsidRPr="00F6252D">
        <w:rPr>
          <w:sz w:val="24"/>
          <w:szCs w:val="24"/>
        </w:rPr>
        <w:t xml:space="preserve"> </w:t>
      </w:r>
      <w:r w:rsidR="00082F8B" w:rsidRPr="00F6252D">
        <w:rPr>
          <w:rFonts w:eastAsiaTheme="minorHAnsi"/>
          <w:sz w:val="24"/>
          <w:szCs w:val="24"/>
        </w:rPr>
        <w:t xml:space="preserve">The cataloguing of audiovisual materials such as video recordings, kits, computer software, and sound recordings follows the same general patterns as those for books. As with books, the cataloguer must still identify the title, the publisher, and date of production but many audiovisual items will not have identifiable authors. </w:t>
      </w:r>
      <w:r w:rsidR="00082F8B" w:rsidRPr="00F6252D">
        <w:rPr>
          <w:rFonts w:eastAsiaTheme="minorHAnsi"/>
          <w:sz w:val="24"/>
          <w:szCs w:val="24"/>
        </w:rPr>
        <w:lastRenderedPageBreak/>
        <w:t>In cataloguing audiovisual materials the number of frames, the components of the kit, or the duration of the recording are identified rather than the number of pages.</w:t>
      </w:r>
    </w:p>
    <w:p w:rsidR="00AA24AE" w:rsidRPr="00F6252D" w:rsidRDefault="00AA24AE" w:rsidP="00AA24AE">
      <w:pPr>
        <w:spacing w:line="360" w:lineRule="auto"/>
        <w:ind w:right="-720"/>
        <w:jc w:val="both"/>
        <w:rPr>
          <w:b/>
          <w:sz w:val="24"/>
          <w:szCs w:val="24"/>
        </w:rPr>
      </w:pPr>
      <w:r w:rsidRPr="00F6252D">
        <w:rPr>
          <w:b/>
          <w:sz w:val="24"/>
          <w:szCs w:val="24"/>
        </w:rPr>
        <w:t xml:space="preserve">GENERAL MATERIAL </w:t>
      </w:r>
      <w:proofErr w:type="gramStart"/>
      <w:r w:rsidRPr="00F6252D">
        <w:rPr>
          <w:b/>
          <w:sz w:val="24"/>
          <w:szCs w:val="24"/>
        </w:rPr>
        <w:t>DESIGNATION(</w:t>
      </w:r>
      <w:proofErr w:type="gramEnd"/>
      <w:r w:rsidRPr="00F6252D">
        <w:rPr>
          <w:b/>
          <w:sz w:val="24"/>
          <w:szCs w:val="24"/>
        </w:rPr>
        <w:t>GMD):</w:t>
      </w:r>
    </w:p>
    <w:p w:rsidR="00AA24AE" w:rsidRPr="00F6252D" w:rsidRDefault="00AA24AE" w:rsidP="00027694">
      <w:pPr>
        <w:autoSpaceDE w:val="0"/>
        <w:autoSpaceDN w:val="0"/>
        <w:adjustRightInd w:val="0"/>
        <w:spacing w:line="360" w:lineRule="auto"/>
        <w:ind w:left="720" w:right="-720"/>
        <w:jc w:val="both"/>
        <w:rPr>
          <w:rFonts w:eastAsiaTheme="minorHAnsi"/>
          <w:sz w:val="24"/>
          <w:szCs w:val="24"/>
        </w:rPr>
      </w:pPr>
      <w:r w:rsidRPr="00F6252D">
        <w:rPr>
          <w:rFonts w:eastAsiaTheme="minorHAnsi"/>
          <w:sz w:val="24"/>
          <w:szCs w:val="24"/>
        </w:rPr>
        <w:t>The General Material Designation [GMD] is included to alert the user that the item in question is not a book. It is appended in square brackets [ ] after the title and indicates the precise format of the item. As with the subject headings, only certain terms are to be used as GMDs. The most common ones which are likely to be used in a library are:</w:t>
      </w:r>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proofErr w:type="gramStart"/>
      <w:r w:rsidRPr="00F6252D">
        <w:rPr>
          <w:rFonts w:eastAsiaTheme="minorHAnsi"/>
          <w:b/>
          <w:sz w:val="24"/>
          <w:szCs w:val="24"/>
        </w:rPr>
        <w:t>activity</w:t>
      </w:r>
      <w:proofErr w:type="gramEnd"/>
      <w:r w:rsidRPr="00F6252D">
        <w:rPr>
          <w:rFonts w:eastAsiaTheme="minorHAnsi"/>
          <w:b/>
          <w:sz w:val="24"/>
          <w:szCs w:val="24"/>
        </w:rPr>
        <w:t xml:space="preserve"> card (see kit)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t>kit (2 more media)</w:t>
      </w:r>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proofErr w:type="gramStart"/>
      <w:r w:rsidRPr="00F6252D">
        <w:rPr>
          <w:rFonts w:eastAsiaTheme="minorHAnsi"/>
          <w:b/>
          <w:sz w:val="24"/>
          <w:szCs w:val="24"/>
        </w:rPr>
        <w:t>computer</w:t>
      </w:r>
      <w:proofErr w:type="gramEnd"/>
      <w:r w:rsidRPr="00F6252D">
        <w:rPr>
          <w:rFonts w:eastAsiaTheme="minorHAnsi"/>
          <w:b/>
          <w:sz w:val="24"/>
          <w:szCs w:val="24"/>
        </w:rPr>
        <w:t xml:space="preserve"> file (replacing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t>map</w:t>
      </w:r>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r w:rsidRPr="00F6252D">
        <w:rPr>
          <w:rFonts w:eastAsiaTheme="minorHAnsi"/>
          <w:b/>
          <w:sz w:val="24"/>
          <w:szCs w:val="24"/>
        </w:rPr>
        <w:t xml:space="preserve">Machine Readable model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proofErr w:type="spellStart"/>
      <w:r w:rsidRPr="00F6252D">
        <w:rPr>
          <w:rFonts w:eastAsiaTheme="minorHAnsi"/>
          <w:b/>
          <w:sz w:val="24"/>
          <w:szCs w:val="24"/>
        </w:rPr>
        <w:t>model</w:t>
      </w:r>
      <w:proofErr w:type="spellEnd"/>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r w:rsidRPr="00F6252D">
        <w:rPr>
          <w:rFonts w:eastAsiaTheme="minorHAnsi"/>
          <w:b/>
          <w:sz w:val="24"/>
          <w:szCs w:val="24"/>
        </w:rPr>
        <w:t xml:space="preserve">Data File, as the GMD for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t>picture</w:t>
      </w:r>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proofErr w:type="gramStart"/>
      <w:r w:rsidRPr="00F6252D">
        <w:rPr>
          <w:rFonts w:eastAsiaTheme="minorHAnsi"/>
          <w:b/>
          <w:sz w:val="24"/>
          <w:szCs w:val="24"/>
        </w:rPr>
        <w:t>computer</w:t>
      </w:r>
      <w:proofErr w:type="gramEnd"/>
      <w:r w:rsidRPr="00F6252D">
        <w:rPr>
          <w:rFonts w:eastAsiaTheme="minorHAnsi"/>
          <w:b/>
          <w:sz w:val="24"/>
          <w:szCs w:val="24"/>
        </w:rPr>
        <w:t xml:space="preserve"> software)</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proofErr w:type="spellStart"/>
      <w:r w:rsidRPr="00F6252D">
        <w:rPr>
          <w:rFonts w:eastAsiaTheme="minorHAnsi"/>
          <w:b/>
          <w:sz w:val="24"/>
          <w:szCs w:val="24"/>
        </w:rPr>
        <w:t>realia</w:t>
      </w:r>
      <w:proofErr w:type="spellEnd"/>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proofErr w:type="gramStart"/>
      <w:r w:rsidRPr="00F6252D">
        <w:rPr>
          <w:rFonts w:eastAsiaTheme="minorHAnsi"/>
          <w:b/>
          <w:sz w:val="24"/>
          <w:szCs w:val="24"/>
        </w:rPr>
        <w:t>chart</w:t>
      </w:r>
      <w:proofErr w:type="gramEnd"/>
      <w:r w:rsidRPr="00F6252D">
        <w:rPr>
          <w:rFonts w:eastAsiaTheme="minorHAnsi"/>
          <w:b/>
          <w:sz w:val="24"/>
          <w:szCs w:val="24"/>
        </w:rPr>
        <w:t xml:space="preserve"> sound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t>recording</w:t>
      </w:r>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proofErr w:type="gramStart"/>
      <w:r w:rsidRPr="00F6252D">
        <w:rPr>
          <w:rFonts w:eastAsiaTheme="minorHAnsi"/>
          <w:b/>
          <w:sz w:val="24"/>
          <w:szCs w:val="24"/>
        </w:rPr>
        <w:t>filmstrip</w:t>
      </w:r>
      <w:proofErr w:type="gramEnd"/>
      <w:r w:rsidRPr="00F6252D">
        <w:rPr>
          <w:rFonts w:eastAsiaTheme="minorHAnsi"/>
          <w:b/>
          <w:sz w:val="24"/>
          <w:szCs w:val="24"/>
        </w:rPr>
        <w:t xml:space="preserve">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t>transparency</w:t>
      </w:r>
    </w:p>
    <w:p w:rsidR="00AA24AE" w:rsidRPr="00F6252D" w:rsidRDefault="00AA24AE" w:rsidP="00AA24AE">
      <w:pPr>
        <w:autoSpaceDE w:val="0"/>
        <w:autoSpaceDN w:val="0"/>
        <w:adjustRightInd w:val="0"/>
        <w:spacing w:line="360" w:lineRule="auto"/>
        <w:ind w:left="720" w:right="-720" w:firstLine="720"/>
        <w:jc w:val="both"/>
        <w:rPr>
          <w:rFonts w:eastAsiaTheme="minorHAnsi"/>
          <w:b/>
          <w:sz w:val="24"/>
          <w:szCs w:val="24"/>
        </w:rPr>
      </w:pPr>
      <w:proofErr w:type="gramStart"/>
      <w:r w:rsidRPr="00F6252D">
        <w:rPr>
          <w:rFonts w:eastAsiaTheme="minorHAnsi"/>
          <w:b/>
          <w:sz w:val="24"/>
          <w:szCs w:val="24"/>
        </w:rPr>
        <w:t>game</w:t>
      </w:r>
      <w:proofErr w:type="gramEnd"/>
      <w:r w:rsidRPr="00F6252D">
        <w:rPr>
          <w:rFonts w:eastAsiaTheme="minorHAnsi"/>
          <w:b/>
          <w:sz w:val="24"/>
          <w:szCs w:val="24"/>
        </w:rPr>
        <w:t xml:space="preserve"> </w:t>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r w:rsidRPr="00F6252D">
        <w:rPr>
          <w:rFonts w:eastAsiaTheme="minorHAnsi"/>
          <w:b/>
          <w:sz w:val="24"/>
          <w:szCs w:val="24"/>
        </w:rPr>
        <w:tab/>
      </w:r>
      <w:proofErr w:type="spellStart"/>
      <w:r w:rsidRPr="00F6252D">
        <w:rPr>
          <w:rFonts w:eastAsiaTheme="minorHAnsi"/>
          <w:b/>
          <w:sz w:val="24"/>
          <w:szCs w:val="24"/>
        </w:rPr>
        <w:t>videorecording</w:t>
      </w:r>
      <w:proofErr w:type="spellEnd"/>
    </w:p>
    <w:p w:rsidR="00AA24AE" w:rsidRPr="00F6252D" w:rsidRDefault="00AA24AE" w:rsidP="00AA24AE">
      <w:pPr>
        <w:spacing w:line="360" w:lineRule="auto"/>
        <w:ind w:left="720" w:right="-720" w:firstLine="720"/>
        <w:jc w:val="both"/>
        <w:rPr>
          <w:rFonts w:eastAsiaTheme="minorHAnsi"/>
          <w:b/>
          <w:sz w:val="24"/>
          <w:szCs w:val="24"/>
        </w:rPr>
      </w:pPr>
      <w:proofErr w:type="gramStart"/>
      <w:r w:rsidRPr="00F6252D">
        <w:rPr>
          <w:rFonts w:eastAsiaTheme="minorHAnsi"/>
          <w:b/>
          <w:sz w:val="24"/>
          <w:szCs w:val="24"/>
        </w:rPr>
        <w:t>globe</w:t>
      </w:r>
      <w:proofErr w:type="gramEnd"/>
      <w:r w:rsidRPr="00F6252D">
        <w:rPr>
          <w:rFonts w:eastAsiaTheme="minorHAnsi"/>
          <w:b/>
          <w:sz w:val="24"/>
          <w:szCs w:val="24"/>
        </w:rPr>
        <w:t>.</w:t>
      </w:r>
    </w:p>
    <w:p w:rsidR="00AA24AE" w:rsidRPr="00F6252D" w:rsidRDefault="00AA24AE" w:rsidP="00027694">
      <w:pPr>
        <w:autoSpaceDE w:val="0"/>
        <w:autoSpaceDN w:val="0"/>
        <w:adjustRightInd w:val="0"/>
        <w:spacing w:line="360" w:lineRule="auto"/>
        <w:ind w:left="720" w:right="-720"/>
        <w:jc w:val="both"/>
        <w:rPr>
          <w:b/>
          <w:sz w:val="24"/>
          <w:szCs w:val="24"/>
        </w:rPr>
      </w:pPr>
      <w:r w:rsidRPr="00F6252D">
        <w:rPr>
          <w:rFonts w:eastAsiaTheme="minorHAnsi"/>
          <w:sz w:val="24"/>
          <w:szCs w:val="24"/>
        </w:rPr>
        <w:t>The Specific Material Designation [SMD] is a term indicating a special format of material (usually the format of the physical object[s]) to which items belong (e.g., videodiscs and videocassettes). These SMDs are used in the 300 field.</w:t>
      </w:r>
    </w:p>
    <w:p w:rsidR="00894F06" w:rsidRPr="00F6252D" w:rsidRDefault="00894F06" w:rsidP="001F634E">
      <w:pPr>
        <w:spacing w:line="360" w:lineRule="auto"/>
        <w:ind w:right="-720"/>
        <w:jc w:val="both"/>
        <w:rPr>
          <w:sz w:val="24"/>
          <w:szCs w:val="24"/>
        </w:rPr>
      </w:pPr>
      <w:r w:rsidRPr="00F6252D">
        <w:rPr>
          <w:b/>
          <w:sz w:val="24"/>
          <w:szCs w:val="24"/>
        </w:rPr>
        <w:t>Types of Audio – Visual Materials:</w:t>
      </w:r>
      <w:r w:rsidRPr="00F6252D">
        <w:rPr>
          <w:sz w:val="24"/>
          <w:szCs w:val="24"/>
        </w:rPr>
        <w:t xml:space="preserve"> Basically there are two types of A/V materials;</w:t>
      </w:r>
    </w:p>
    <w:p w:rsidR="00894F06" w:rsidRPr="00F6252D" w:rsidRDefault="00894F06" w:rsidP="00027694">
      <w:pPr>
        <w:spacing w:line="360" w:lineRule="auto"/>
        <w:ind w:left="720" w:right="-720" w:firstLine="720"/>
        <w:jc w:val="both"/>
        <w:rPr>
          <w:sz w:val="24"/>
          <w:szCs w:val="24"/>
        </w:rPr>
      </w:pPr>
      <w:r w:rsidRPr="00F6252D">
        <w:rPr>
          <w:sz w:val="24"/>
          <w:szCs w:val="24"/>
        </w:rPr>
        <w:t>1) Sound recording</w:t>
      </w:r>
    </w:p>
    <w:p w:rsidR="00894F06" w:rsidRPr="00F6252D" w:rsidRDefault="00894F06" w:rsidP="00027694">
      <w:pPr>
        <w:spacing w:line="360" w:lineRule="auto"/>
        <w:ind w:left="720" w:right="-720" w:firstLine="720"/>
        <w:jc w:val="both"/>
        <w:rPr>
          <w:sz w:val="24"/>
          <w:szCs w:val="24"/>
        </w:rPr>
      </w:pPr>
      <w:r w:rsidRPr="00F6252D">
        <w:rPr>
          <w:sz w:val="24"/>
          <w:szCs w:val="24"/>
        </w:rPr>
        <w:t>2) Video recording</w:t>
      </w:r>
    </w:p>
    <w:p w:rsidR="00C9617F" w:rsidRPr="00F6252D" w:rsidRDefault="00C9617F" w:rsidP="00AA24AE">
      <w:pPr>
        <w:spacing w:line="360" w:lineRule="auto"/>
        <w:ind w:right="-720" w:firstLine="720"/>
        <w:jc w:val="both"/>
        <w:rPr>
          <w:rFonts w:eastAsiaTheme="minorHAnsi"/>
          <w:b/>
          <w:sz w:val="24"/>
          <w:szCs w:val="24"/>
        </w:rPr>
      </w:pPr>
      <w:r w:rsidRPr="00F6252D">
        <w:rPr>
          <w:rFonts w:eastAsiaTheme="minorHAnsi"/>
          <w:b/>
          <w:sz w:val="24"/>
          <w:szCs w:val="24"/>
        </w:rPr>
        <w:t>Video</w:t>
      </w:r>
      <w:r w:rsidR="00E541C0" w:rsidRPr="00F6252D">
        <w:rPr>
          <w:rFonts w:eastAsiaTheme="minorHAnsi"/>
          <w:b/>
          <w:sz w:val="24"/>
          <w:szCs w:val="24"/>
        </w:rPr>
        <w:t xml:space="preserve"> </w:t>
      </w:r>
      <w:r w:rsidRPr="00F6252D">
        <w:rPr>
          <w:rFonts w:eastAsiaTheme="minorHAnsi"/>
          <w:b/>
          <w:sz w:val="24"/>
          <w:szCs w:val="24"/>
        </w:rPr>
        <w:t>r</w:t>
      </w:r>
      <w:r w:rsidR="00E541C0" w:rsidRPr="00F6252D">
        <w:rPr>
          <w:rFonts w:eastAsiaTheme="minorHAnsi"/>
          <w:b/>
          <w:sz w:val="24"/>
          <w:szCs w:val="24"/>
        </w:rPr>
        <w:t>ec</w:t>
      </w:r>
      <w:r w:rsidRPr="00F6252D">
        <w:rPr>
          <w:rFonts w:eastAsiaTheme="minorHAnsi"/>
          <w:b/>
          <w:sz w:val="24"/>
          <w:szCs w:val="24"/>
        </w:rPr>
        <w:t>ordings:</w:t>
      </w:r>
      <w:r w:rsidR="0099478F" w:rsidRPr="00F6252D">
        <w:rPr>
          <w:rFonts w:eastAsiaTheme="minorHAnsi"/>
          <w:b/>
          <w:sz w:val="24"/>
          <w:szCs w:val="24"/>
        </w:rPr>
        <w:t xml:space="preserve"> Sources of Information:</w:t>
      </w:r>
    </w:p>
    <w:p w:rsidR="00514867" w:rsidRPr="00F6252D" w:rsidRDefault="00514867" w:rsidP="00AA24AE">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Usually the main entry is by title.</w:t>
      </w:r>
      <w:r w:rsidR="00E541C0" w:rsidRPr="00F6252D">
        <w:rPr>
          <w:rFonts w:eastAsiaTheme="minorHAnsi"/>
          <w:sz w:val="24"/>
          <w:szCs w:val="24"/>
        </w:rPr>
        <w:t xml:space="preserve"> </w:t>
      </w:r>
      <w:r w:rsidRPr="00F6252D">
        <w:rPr>
          <w:rFonts w:eastAsiaTheme="minorHAnsi"/>
          <w:sz w:val="24"/>
          <w:szCs w:val="24"/>
        </w:rPr>
        <w:t>Physical Description Area</w:t>
      </w:r>
      <w:r w:rsidR="00E541C0" w:rsidRPr="00F6252D">
        <w:rPr>
          <w:rFonts w:eastAsiaTheme="minorHAnsi"/>
          <w:sz w:val="24"/>
          <w:szCs w:val="24"/>
        </w:rPr>
        <w:t xml:space="preserve"> </w:t>
      </w:r>
      <w:r w:rsidRPr="00F6252D">
        <w:rPr>
          <w:rFonts w:eastAsiaTheme="minorHAnsi"/>
          <w:sz w:val="24"/>
          <w:szCs w:val="24"/>
        </w:rPr>
        <w:t>List</w:t>
      </w:r>
    </w:p>
    <w:p w:rsidR="00E541C0" w:rsidRPr="00F6252D" w:rsidRDefault="00514867" w:rsidP="00DF03CF">
      <w:pPr>
        <w:pStyle w:val="ListParagraph"/>
        <w:numPr>
          <w:ilvl w:val="0"/>
          <w:numId w:val="15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number of video</w:t>
      </w:r>
      <w:r w:rsidR="00E541C0" w:rsidRPr="00F6252D">
        <w:rPr>
          <w:rFonts w:eastAsiaTheme="minorHAnsi"/>
          <w:sz w:val="24"/>
          <w:szCs w:val="24"/>
        </w:rPr>
        <w:t xml:space="preserve"> </w:t>
      </w:r>
      <w:r w:rsidRPr="00F6252D">
        <w:rPr>
          <w:rFonts w:eastAsiaTheme="minorHAnsi"/>
          <w:sz w:val="24"/>
          <w:szCs w:val="24"/>
        </w:rPr>
        <w:t>recordings.</w:t>
      </w:r>
    </w:p>
    <w:p w:rsidR="00E541C0" w:rsidRPr="00F6252D" w:rsidRDefault="00514867" w:rsidP="00DF03CF">
      <w:pPr>
        <w:pStyle w:val="ListParagraph"/>
        <w:numPr>
          <w:ilvl w:val="0"/>
          <w:numId w:val="15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Running time as stated on the item.</w:t>
      </w:r>
    </w:p>
    <w:p w:rsidR="00514867" w:rsidRPr="00F6252D" w:rsidRDefault="00514867" w:rsidP="00DF03CF">
      <w:pPr>
        <w:pStyle w:val="ListParagraph"/>
        <w:numPr>
          <w:ilvl w:val="0"/>
          <w:numId w:val="15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Other details such as sound and </w:t>
      </w:r>
      <w:proofErr w:type="spellStart"/>
      <w:r w:rsidRPr="00F6252D">
        <w:rPr>
          <w:rFonts w:eastAsiaTheme="minorHAnsi"/>
          <w:sz w:val="24"/>
          <w:szCs w:val="24"/>
        </w:rPr>
        <w:t>colour</w:t>
      </w:r>
      <w:proofErr w:type="spellEnd"/>
      <w:r w:rsidRPr="00F6252D">
        <w:rPr>
          <w:rFonts w:eastAsiaTheme="minorHAnsi"/>
          <w:sz w:val="24"/>
          <w:szCs w:val="24"/>
        </w:rPr>
        <w:t>.</w:t>
      </w:r>
    </w:p>
    <w:p w:rsidR="00514867" w:rsidRPr="00F6252D" w:rsidRDefault="00514867" w:rsidP="00AA24AE">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Note Area</w:t>
      </w:r>
    </w:p>
    <w:p w:rsidR="0099478F" w:rsidRPr="00F6252D" w:rsidRDefault="00514867" w:rsidP="00E541C0">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presentation format such as VHS or Beta should be indicated</w:t>
      </w:r>
      <w:r w:rsidR="00E541C0" w:rsidRPr="00F6252D">
        <w:rPr>
          <w:rFonts w:eastAsiaTheme="minorHAnsi"/>
          <w:sz w:val="24"/>
          <w:szCs w:val="24"/>
        </w:rPr>
        <w:t xml:space="preserve"> </w:t>
      </w:r>
      <w:r w:rsidRPr="00F6252D">
        <w:rPr>
          <w:rFonts w:eastAsiaTheme="minorHAnsi"/>
          <w:sz w:val="24"/>
          <w:szCs w:val="24"/>
        </w:rPr>
        <w:t>in this area.</w:t>
      </w:r>
    </w:p>
    <w:p w:rsidR="00514867" w:rsidRPr="00F6252D" w:rsidRDefault="00E541C0" w:rsidP="00E541C0">
      <w:pPr>
        <w:spacing w:line="360" w:lineRule="auto"/>
        <w:ind w:right="-720"/>
        <w:jc w:val="both"/>
        <w:rPr>
          <w:rFonts w:eastAsiaTheme="minorHAnsi"/>
          <w:sz w:val="24"/>
          <w:szCs w:val="24"/>
        </w:rPr>
      </w:pPr>
      <w:r w:rsidRPr="00F6252D">
        <w:rPr>
          <w:rFonts w:eastAsiaTheme="minorHAnsi"/>
          <w:noProof/>
          <w:sz w:val="24"/>
          <w:szCs w:val="24"/>
        </w:rPr>
        <w:lastRenderedPageBreak/>
        <w:drawing>
          <wp:inline distT="0" distB="0" distL="0" distR="0">
            <wp:extent cx="5229225" cy="2762101"/>
            <wp:effectExtent l="0" t="0" r="0" b="63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9395" cy="2772755"/>
                    </a:xfrm>
                    <a:prstGeom prst="rect">
                      <a:avLst/>
                    </a:prstGeom>
                    <a:noFill/>
                    <a:ln>
                      <a:noFill/>
                    </a:ln>
                  </pic:spPr>
                </pic:pic>
              </a:graphicData>
            </a:graphic>
          </wp:inline>
        </w:drawing>
      </w:r>
    </w:p>
    <w:p w:rsidR="001D0FDD" w:rsidRPr="00F6252D" w:rsidRDefault="001D0FDD" w:rsidP="00FC1D40">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Note the use of the prefix “VR” above the call number to indicate</w:t>
      </w:r>
      <w:r w:rsidR="00E541C0" w:rsidRPr="00F6252D">
        <w:rPr>
          <w:rFonts w:eastAsiaTheme="minorHAnsi"/>
          <w:sz w:val="24"/>
          <w:szCs w:val="24"/>
        </w:rPr>
        <w:t xml:space="preserve"> </w:t>
      </w:r>
      <w:r w:rsidRPr="00F6252D">
        <w:rPr>
          <w:rFonts w:eastAsiaTheme="minorHAnsi"/>
          <w:sz w:val="24"/>
          <w:szCs w:val="24"/>
        </w:rPr>
        <w:t>a video</w:t>
      </w:r>
      <w:r w:rsidR="00E541C0" w:rsidRPr="00F6252D">
        <w:rPr>
          <w:rFonts w:eastAsiaTheme="minorHAnsi"/>
          <w:sz w:val="24"/>
          <w:szCs w:val="24"/>
        </w:rPr>
        <w:t xml:space="preserve"> </w:t>
      </w:r>
      <w:r w:rsidRPr="00F6252D">
        <w:rPr>
          <w:rFonts w:eastAsiaTheme="minorHAnsi"/>
          <w:sz w:val="24"/>
          <w:szCs w:val="24"/>
        </w:rPr>
        <w:t>recording.</w:t>
      </w:r>
    </w:p>
    <w:p w:rsidR="004F1D32" w:rsidRPr="00F6252D" w:rsidRDefault="004F1D32" w:rsidP="00FC1D40">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Videodisc</w:t>
      </w:r>
    </w:p>
    <w:p w:rsidR="004F1D32" w:rsidRPr="00F6252D" w:rsidRDefault="004F1D32" w:rsidP="00FC1D40">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While videodiscs represent a relatively new form of technology,</w:t>
      </w:r>
      <w:r w:rsidR="00FC1D40" w:rsidRPr="00F6252D">
        <w:rPr>
          <w:rFonts w:eastAsiaTheme="minorHAnsi"/>
          <w:sz w:val="24"/>
          <w:szCs w:val="24"/>
        </w:rPr>
        <w:t xml:space="preserve"> </w:t>
      </w:r>
      <w:r w:rsidRPr="00F6252D">
        <w:rPr>
          <w:rFonts w:eastAsiaTheme="minorHAnsi"/>
          <w:sz w:val="24"/>
          <w:szCs w:val="24"/>
        </w:rPr>
        <w:t>they are to be treated like any other form of media.</w:t>
      </w:r>
    </w:p>
    <w:p w:rsidR="004F1D32" w:rsidRPr="00F6252D" w:rsidRDefault="004F1D32" w:rsidP="00FC1D40">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Sources of Information</w:t>
      </w:r>
    </w:p>
    <w:p w:rsidR="004F1D32" w:rsidRPr="00F6252D" w:rsidRDefault="004F1D32" w:rsidP="00FC1D40">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The main entry will usually be by title.</w:t>
      </w:r>
    </w:p>
    <w:p w:rsidR="004F1D32" w:rsidRPr="00F6252D" w:rsidRDefault="004F1D32" w:rsidP="00FC1D40">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Physical Description Area</w:t>
      </w:r>
    </w:p>
    <w:p w:rsidR="004F1D32" w:rsidRPr="00F6252D" w:rsidRDefault="004F1D32" w:rsidP="00FC1D40">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List</w:t>
      </w:r>
    </w:p>
    <w:p w:rsidR="00FC1D40" w:rsidRPr="00F6252D" w:rsidRDefault="004F1D32" w:rsidP="00DF03CF">
      <w:pPr>
        <w:pStyle w:val="ListParagraph"/>
        <w:numPr>
          <w:ilvl w:val="0"/>
          <w:numId w:val="15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running time as stated on the item.</w:t>
      </w:r>
    </w:p>
    <w:p w:rsidR="00FC1D40" w:rsidRPr="00F6252D" w:rsidRDefault="004F1D32" w:rsidP="00DF03CF">
      <w:pPr>
        <w:pStyle w:val="ListParagraph"/>
        <w:numPr>
          <w:ilvl w:val="0"/>
          <w:numId w:val="15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number of frames.</w:t>
      </w:r>
    </w:p>
    <w:p w:rsidR="004F1D32" w:rsidRPr="00F6252D" w:rsidRDefault="004F1D32" w:rsidP="00DF03CF">
      <w:pPr>
        <w:pStyle w:val="ListParagraph"/>
        <w:numPr>
          <w:ilvl w:val="0"/>
          <w:numId w:val="15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physical details such as the size of the disc, sound,</w:t>
      </w:r>
      <w:r w:rsidR="00FC1D40" w:rsidRPr="00F6252D">
        <w:rPr>
          <w:rFonts w:eastAsiaTheme="minorHAnsi"/>
          <w:sz w:val="24"/>
          <w:szCs w:val="24"/>
        </w:rPr>
        <w:t xml:space="preserve"> </w:t>
      </w:r>
      <w:proofErr w:type="spellStart"/>
      <w:r w:rsidRPr="00F6252D">
        <w:rPr>
          <w:rFonts w:eastAsiaTheme="minorHAnsi"/>
          <w:sz w:val="24"/>
          <w:szCs w:val="24"/>
        </w:rPr>
        <w:t>colour</w:t>
      </w:r>
      <w:proofErr w:type="spellEnd"/>
      <w:r w:rsidRPr="00F6252D">
        <w:rPr>
          <w:rFonts w:eastAsiaTheme="minorHAnsi"/>
          <w:sz w:val="24"/>
          <w:szCs w:val="24"/>
        </w:rPr>
        <w:t>, and teacher guides.</w:t>
      </w:r>
    </w:p>
    <w:p w:rsidR="004F1D32" w:rsidRPr="00F6252D" w:rsidRDefault="004F1D32" w:rsidP="00FC1D40">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Note Area</w:t>
      </w:r>
    </w:p>
    <w:p w:rsidR="00E541C0" w:rsidRPr="00F6252D" w:rsidRDefault="004F1D32" w:rsidP="00FC1D40">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As with computer programs, a system requirements note is</w:t>
      </w:r>
      <w:r w:rsidR="00FC1D40" w:rsidRPr="00F6252D">
        <w:rPr>
          <w:rFonts w:eastAsiaTheme="minorHAnsi"/>
          <w:sz w:val="24"/>
          <w:szCs w:val="24"/>
        </w:rPr>
        <w:t xml:space="preserve"> </w:t>
      </w:r>
      <w:r w:rsidRPr="00F6252D">
        <w:rPr>
          <w:rFonts w:eastAsiaTheme="minorHAnsi"/>
          <w:sz w:val="24"/>
          <w:szCs w:val="24"/>
        </w:rPr>
        <w:t>mandatory.</w:t>
      </w:r>
    </w:p>
    <w:p w:rsidR="004F1D32" w:rsidRPr="00F6252D" w:rsidRDefault="00FC1D40" w:rsidP="00FC1D40">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lastRenderedPageBreak/>
        <w:drawing>
          <wp:inline distT="0" distB="0" distL="0" distR="0">
            <wp:extent cx="5943600" cy="265040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650405"/>
                    </a:xfrm>
                    <a:prstGeom prst="rect">
                      <a:avLst/>
                    </a:prstGeom>
                    <a:noFill/>
                    <a:ln>
                      <a:noFill/>
                    </a:ln>
                  </pic:spPr>
                </pic:pic>
              </a:graphicData>
            </a:graphic>
          </wp:inline>
        </w:drawing>
      </w:r>
    </w:p>
    <w:p w:rsidR="008E1717" w:rsidRPr="00F6252D" w:rsidRDefault="008E1717" w:rsidP="00FC1D40">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Computer</w:t>
      </w:r>
      <w:r w:rsidR="00956272" w:rsidRPr="00F6252D">
        <w:rPr>
          <w:rFonts w:eastAsiaTheme="minorHAnsi"/>
          <w:b/>
          <w:sz w:val="24"/>
          <w:szCs w:val="24"/>
        </w:rPr>
        <w:t xml:space="preserve"> </w:t>
      </w:r>
      <w:r w:rsidRPr="00F6252D">
        <w:rPr>
          <w:rFonts w:eastAsiaTheme="minorHAnsi"/>
          <w:b/>
          <w:sz w:val="24"/>
          <w:szCs w:val="24"/>
        </w:rPr>
        <w:t>Software:</w:t>
      </w:r>
    </w:p>
    <w:p w:rsidR="007524C7" w:rsidRPr="00F6252D" w:rsidRDefault="007524C7" w:rsidP="00FC1D40">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GMD “computer file” is used to describe a file containing data,</w:t>
      </w:r>
      <w:r w:rsidR="00956272" w:rsidRPr="00F6252D">
        <w:rPr>
          <w:rFonts w:eastAsiaTheme="minorHAnsi"/>
          <w:sz w:val="24"/>
          <w:szCs w:val="24"/>
        </w:rPr>
        <w:t xml:space="preserve"> </w:t>
      </w:r>
      <w:r w:rsidRPr="00F6252D">
        <w:rPr>
          <w:rFonts w:eastAsiaTheme="minorHAnsi"/>
          <w:sz w:val="24"/>
          <w:szCs w:val="24"/>
        </w:rPr>
        <w:t>programs, or both, encoded for</w:t>
      </w:r>
      <w:r w:rsidR="00956272" w:rsidRPr="00F6252D">
        <w:rPr>
          <w:rFonts w:eastAsiaTheme="minorHAnsi"/>
          <w:sz w:val="24"/>
          <w:szCs w:val="24"/>
        </w:rPr>
        <w:t xml:space="preserve"> </w:t>
      </w:r>
      <w:r w:rsidRPr="00F6252D">
        <w:rPr>
          <w:rFonts w:eastAsiaTheme="minorHAnsi"/>
          <w:sz w:val="24"/>
          <w:szCs w:val="24"/>
        </w:rPr>
        <w:t>manipulation by a computer. Computer</w:t>
      </w:r>
      <w:r w:rsidR="00956272" w:rsidRPr="00F6252D">
        <w:rPr>
          <w:rFonts w:eastAsiaTheme="minorHAnsi"/>
          <w:sz w:val="24"/>
          <w:szCs w:val="24"/>
        </w:rPr>
        <w:t xml:space="preserve"> </w:t>
      </w:r>
      <w:r w:rsidRPr="00F6252D">
        <w:rPr>
          <w:rFonts w:eastAsiaTheme="minorHAnsi"/>
          <w:sz w:val="24"/>
          <w:szCs w:val="24"/>
        </w:rPr>
        <w:t>software is another area of specialized cataloguing. At best only a</w:t>
      </w:r>
      <w:r w:rsidR="00956272" w:rsidRPr="00F6252D">
        <w:rPr>
          <w:rFonts w:eastAsiaTheme="minorHAnsi"/>
          <w:sz w:val="24"/>
          <w:szCs w:val="24"/>
        </w:rPr>
        <w:t xml:space="preserve"> </w:t>
      </w:r>
      <w:r w:rsidRPr="00F6252D">
        <w:rPr>
          <w:rFonts w:eastAsiaTheme="minorHAnsi"/>
          <w:sz w:val="24"/>
          <w:szCs w:val="24"/>
        </w:rPr>
        <w:t>cursory introduction can be provided in a document of this type. Expert</w:t>
      </w:r>
      <w:r w:rsidR="00956272" w:rsidRPr="00F6252D">
        <w:rPr>
          <w:rFonts w:eastAsiaTheme="minorHAnsi"/>
          <w:sz w:val="24"/>
          <w:szCs w:val="24"/>
        </w:rPr>
        <w:t xml:space="preserve"> </w:t>
      </w:r>
      <w:r w:rsidRPr="00F6252D">
        <w:rPr>
          <w:rFonts w:eastAsiaTheme="minorHAnsi"/>
          <w:sz w:val="24"/>
          <w:szCs w:val="24"/>
        </w:rPr>
        <w:t>guidance is provided in Nancy B. Olson’s Cataloging Microcomputer</w:t>
      </w:r>
      <w:r w:rsidR="00956272" w:rsidRPr="00F6252D">
        <w:rPr>
          <w:rFonts w:eastAsiaTheme="minorHAnsi"/>
          <w:sz w:val="24"/>
          <w:szCs w:val="24"/>
        </w:rPr>
        <w:t xml:space="preserve"> </w:t>
      </w:r>
      <w:proofErr w:type="gramStart"/>
      <w:r w:rsidRPr="00F6252D">
        <w:rPr>
          <w:rFonts w:eastAsiaTheme="minorHAnsi"/>
          <w:sz w:val="24"/>
          <w:szCs w:val="24"/>
        </w:rPr>
        <w:t>Software(</w:t>
      </w:r>
      <w:proofErr w:type="gramEnd"/>
      <w:r w:rsidRPr="00F6252D">
        <w:rPr>
          <w:rFonts w:eastAsiaTheme="minorHAnsi"/>
          <w:sz w:val="24"/>
          <w:szCs w:val="24"/>
        </w:rPr>
        <w:t>see Bibliography).</w:t>
      </w:r>
    </w:p>
    <w:p w:rsidR="007524C7" w:rsidRPr="00F6252D" w:rsidRDefault="007524C7" w:rsidP="00FC1D40">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Sources of Information</w:t>
      </w:r>
    </w:p>
    <w:p w:rsidR="007524C7" w:rsidRPr="00F6252D" w:rsidRDefault="007524C7" w:rsidP="00FC1D40">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Information for the record is to be taken from the following sources in</w:t>
      </w:r>
      <w:r w:rsidR="00956272" w:rsidRPr="00F6252D">
        <w:rPr>
          <w:rFonts w:eastAsiaTheme="minorHAnsi"/>
          <w:sz w:val="24"/>
          <w:szCs w:val="24"/>
        </w:rPr>
        <w:t xml:space="preserve"> </w:t>
      </w:r>
      <w:r w:rsidRPr="00F6252D">
        <w:rPr>
          <w:rFonts w:eastAsiaTheme="minorHAnsi"/>
          <w:sz w:val="24"/>
          <w:szCs w:val="24"/>
        </w:rPr>
        <w:t>exactly this order —</w:t>
      </w:r>
    </w:p>
    <w:p w:rsidR="00956272"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title screen(s)</w:t>
      </w:r>
    </w:p>
    <w:p w:rsidR="00956272"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menus or other internal information</w:t>
      </w:r>
    </w:p>
    <w:p w:rsidR="00956272"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labels attached to the disk (verified)</w:t>
      </w:r>
    </w:p>
    <w:p w:rsidR="00956272"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documentation or manuals provided with the disk</w:t>
      </w:r>
    </w:p>
    <w:p w:rsidR="00956272"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container (verified)</w:t>
      </w:r>
    </w:p>
    <w:p w:rsidR="00956272"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published descriptions of the file</w:t>
      </w:r>
    </w:p>
    <w:p w:rsidR="008E1717" w:rsidRPr="00F6252D" w:rsidRDefault="007524C7" w:rsidP="00DF03CF">
      <w:pPr>
        <w:pStyle w:val="ListParagraph"/>
        <w:numPr>
          <w:ilvl w:val="0"/>
          <w:numId w:val="15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sources</w:t>
      </w:r>
    </w:p>
    <w:p w:rsidR="00456CC4" w:rsidRPr="00F6252D" w:rsidRDefault="00456CC4" w:rsidP="00956272">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Physical Description Area</w:t>
      </w:r>
    </w:p>
    <w:p w:rsidR="00456CC4" w:rsidRPr="00F6252D" w:rsidRDefault="00456CC4" w:rsidP="00956272">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List</w:t>
      </w:r>
    </w:p>
    <w:p w:rsidR="00956272" w:rsidRPr="00F6252D" w:rsidRDefault="00456CC4" w:rsidP="00DF03CF">
      <w:pPr>
        <w:pStyle w:val="ListParagraph"/>
        <w:numPr>
          <w:ilvl w:val="0"/>
          <w:numId w:val="15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extent of the item (e.g., 1 computer disk or cassette).</w:t>
      </w:r>
    </w:p>
    <w:p w:rsidR="00956272" w:rsidRPr="00F6252D" w:rsidRDefault="00456CC4" w:rsidP="00DF03CF">
      <w:pPr>
        <w:pStyle w:val="ListParagraph"/>
        <w:numPr>
          <w:ilvl w:val="0"/>
          <w:numId w:val="15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Sound and </w:t>
      </w:r>
      <w:proofErr w:type="spellStart"/>
      <w:r w:rsidRPr="00F6252D">
        <w:rPr>
          <w:rFonts w:eastAsiaTheme="minorHAnsi"/>
          <w:sz w:val="24"/>
          <w:szCs w:val="24"/>
        </w:rPr>
        <w:t>colour</w:t>
      </w:r>
      <w:proofErr w:type="spellEnd"/>
      <w:r w:rsidRPr="00F6252D">
        <w:rPr>
          <w:rFonts w:eastAsiaTheme="minorHAnsi"/>
          <w:sz w:val="24"/>
          <w:szCs w:val="24"/>
        </w:rPr>
        <w:t xml:space="preserve"> if applicable.</w:t>
      </w:r>
    </w:p>
    <w:p w:rsidR="00456CC4" w:rsidRPr="00F6252D" w:rsidRDefault="00456CC4" w:rsidP="00DF03CF">
      <w:pPr>
        <w:pStyle w:val="ListParagraph"/>
        <w:numPr>
          <w:ilvl w:val="0"/>
          <w:numId w:val="156"/>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physical dimensions of the disk.</w:t>
      </w:r>
      <w:r w:rsidR="00956272" w:rsidRPr="00F6252D">
        <w:rPr>
          <w:rFonts w:eastAsiaTheme="minorHAnsi"/>
          <w:sz w:val="24"/>
          <w:szCs w:val="24"/>
        </w:rPr>
        <w:t xml:space="preserve"> </w:t>
      </w:r>
      <w:r w:rsidRPr="00F6252D">
        <w:rPr>
          <w:rFonts w:eastAsiaTheme="minorHAnsi"/>
          <w:sz w:val="24"/>
          <w:szCs w:val="24"/>
        </w:rPr>
        <w:t>1 computer disk : sd., col. ; 3½ in</w:t>
      </w:r>
    </w:p>
    <w:p w:rsidR="00456CC4" w:rsidRPr="00F6252D" w:rsidRDefault="00456CC4" w:rsidP="00AA24AE">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Note Area</w:t>
      </w:r>
    </w:p>
    <w:p w:rsidR="007524C7" w:rsidRPr="00F6252D" w:rsidRDefault="00456CC4" w:rsidP="000263F5">
      <w:pPr>
        <w:autoSpaceDE w:val="0"/>
        <w:autoSpaceDN w:val="0"/>
        <w:adjustRightInd w:val="0"/>
        <w:spacing w:line="360" w:lineRule="auto"/>
        <w:ind w:left="720" w:right="-720"/>
        <w:jc w:val="both"/>
        <w:rPr>
          <w:rFonts w:eastAsiaTheme="minorHAnsi"/>
          <w:sz w:val="24"/>
          <w:szCs w:val="24"/>
        </w:rPr>
      </w:pPr>
      <w:r w:rsidRPr="00F6252D">
        <w:rPr>
          <w:rFonts w:eastAsiaTheme="minorHAnsi"/>
          <w:sz w:val="24"/>
          <w:szCs w:val="24"/>
        </w:rPr>
        <w:lastRenderedPageBreak/>
        <w:t>A system requirements note is mandatory. Include the make and</w:t>
      </w:r>
      <w:r w:rsidR="00956272" w:rsidRPr="00F6252D">
        <w:rPr>
          <w:rFonts w:eastAsiaTheme="minorHAnsi"/>
          <w:sz w:val="24"/>
          <w:szCs w:val="24"/>
        </w:rPr>
        <w:t xml:space="preserve"> </w:t>
      </w:r>
      <w:r w:rsidRPr="00F6252D">
        <w:rPr>
          <w:rFonts w:eastAsiaTheme="minorHAnsi"/>
          <w:sz w:val="24"/>
          <w:szCs w:val="24"/>
        </w:rPr>
        <w:t>model of the computer, amount of memory, name of the operating</w:t>
      </w:r>
      <w:r w:rsidR="00956272" w:rsidRPr="00F6252D">
        <w:rPr>
          <w:rFonts w:eastAsiaTheme="minorHAnsi"/>
          <w:sz w:val="24"/>
          <w:szCs w:val="24"/>
        </w:rPr>
        <w:t xml:space="preserve"> </w:t>
      </w:r>
      <w:r w:rsidRPr="00F6252D">
        <w:rPr>
          <w:rFonts w:eastAsiaTheme="minorHAnsi"/>
          <w:sz w:val="24"/>
          <w:szCs w:val="24"/>
        </w:rPr>
        <w:t>system, and any peripherals which may be required such as a mouse.</w:t>
      </w:r>
      <w:r w:rsidR="00956272" w:rsidRPr="00F6252D">
        <w:rPr>
          <w:rFonts w:eastAsiaTheme="minorHAnsi"/>
          <w:sz w:val="24"/>
          <w:szCs w:val="24"/>
        </w:rPr>
        <w:t xml:space="preserve"> </w:t>
      </w:r>
      <w:r w:rsidRPr="00F6252D">
        <w:rPr>
          <w:rFonts w:eastAsiaTheme="minorHAnsi"/>
          <w:sz w:val="24"/>
          <w:szCs w:val="24"/>
        </w:rPr>
        <w:t>The statement “System requirements:” must precede this information.</w:t>
      </w:r>
    </w:p>
    <w:p w:rsidR="00956272" w:rsidRPr="00F6252D" w:rsidRDefault="00B03745" w:rsidP="000263F5">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(Figure computer software)</w:t>
      </w:r>
    </w:p>
    <w:p w:rsidR="00B03745" w:rsidRPr="00F6252D" w:rsidRDefault="00CB5FB3" w:rsidP="00FC1D40">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drawing>
          <wp:inline distT="0" distB="0" distL="0" distR="0">
            <wp:extent cx="5943600" cy="2258745"/>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58745"/>
                    </a:xfrm>
                    <a:prstGeom prst="rect">
                      <a:avLst/>
                    </a:prstGeom>
                    <a:noFill/>
                    <a:ln>
                      <a:noFill/>
                    </a:ln>
                  </pic:spPr>
                </pic:pic>
              </a:graphicData>
            </a:graphic>
          </wp:inline>
        </w:drawing>
      </w:r>
    </w:p>
    <w:p w:rsidR="000C3032" w:rsidRPr="00F6252D" w:rsidRDefault="000C3032" w:rsidP="000C303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Figure computer software</w:t>
      </w:r>
      <w:r w:rsidR="00DC090E" w:rsidRPr="00F6252D">
        <w:rPr>
          <w:rFonts w:eastAsiaTheme="minorHAnsi"/>
          <w:sz w:val="24"/>
          <w:szCs w:val="24"/>
        </w:rPr>
        <w:t xml:space="preserve"> </w:t>
      </w:r>
      <w:r w:rsidRPr="00F6252D">
        <w:rPr>
          <w:rFonts w:eastAsiaTheme="minorHAnsi"/>
          <w:sz w:val="24"/>
          <w:szCs w:val="24"/>
        </w:rPr>
        <w:t>(CD ROM)</w:t>
      </w:r>
    </w:p>
    <w:p w:rsidR="000C3032" w:rsidRPr="00F6252D" w:rsidRDefault="00DC090E" w:rsidP="000C3032">
      <w:pPr>
        <w:autoSpaceDE w:val="0"/>
        <w:autoSpaceDN w:val="0"/>
        <w:adjustRightInd w:val="0"/>
        <w:spacing w:line="360" w:lineRule="auto"/>
        <w:ind w:right="-720"/>
        <w:jc w:val="both"/>
        <w:rPr>
          <w:rFonts w:eastAsiaTheme="minorHAnsi"/>
          <w:sz w:val="24"/>
          <w:szCs w:val="24"/>
        </w:rPr>
      </w:pPr>
      <w:r w:rsidRPr="00F6252D">
        <w:rPr>
          <w:rFonts w:eastAsiaTheme="minorHAnsi"/>
          <w:noProof/>
          <w:sz w:val="24"/>
          <w:szCs w:val="24"/>
        </w:rPr>
        <w:drawing>
          <wp:inline distT="0" distB="0" distL="0" distR="0">
            <wp:extent cx="5248275" cy="45148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0415" cy="4525293"/>
                    </a:xfrm>
                    <a:prstGeom prst="rect">
                      <a:avLst/>
                    </a:prstGeom>
                    <a:noFill/>
                    <a:ln>
                      <a:noFill/>
                    </a:ln>
                  </pic:spPr>
                </pic:pic>
              </a:graphicData>
            </a:graphic>
          </wp:inline>
        </w:drawing>
      </w:r>
    </w:p>
    <w:p w:rsidR="006F539B" w:rsidRPr="00F6252D" w:rsidRDefault="00894F06" w:rsidP="001F634E">
      <w:pPr>
        <w:spacing w:line="360" w:lineRule="auto"/>
        <w:ind w:right="-720"/>
        <w:jc w:val="both"/>
        <w:rPr>
          <w:sz w:val="24"/>
          <w:szCs w:val="24"/>
        </w:rPr>
      </w:pPr>
      <w:r w:rsidRPr="00F6252D">
        <w:rPr>
          <w:b/>
          <w:sz w:val="24"/>
          <w:szCs w:val="24"/>
        </w:rPr>
        <w:lastRenderedPageBreak/>
        <w:t>Audio Recording / Sound Recording:</w:t>
      </w:r>
      <w:r w:rsidRPr="00F6252D">
        <w:rPr>
          <w:sz w:val="24"/>
          <w:szCs w:val="24"/>
        </w:rPr>
        <w:t xml:space="preserve"> </w:t>
      </w:r>
    </w:p>
    <w:p w:rsidR="00894F06" w:rsidRPr="00F6252D" w:rsidRDefault="00894F06" w:rsidP="006F539B">
      <w:pPr>
        <w:spacing w:line="360" w:lineRule="auto"/>
        <w:ind w:left="720" w:right="-720"/>
        <w:jc w:val="both"/>
        <w:rPr>
          <w:sz w:val="24"/>
          <w:szCs w:val="24"/>
        </w:rPr>
      </w:pPr>
      <w:proofErr w:type="gramStart"/>
      <w:r w:rsidRPr="00F6252D">
        <w:rPr>
          <w:sz w:val="24"/>
          <w:szCs w:val="24"/>
        </w:rPr>
        <w:t>A recording on which sound vibrations have been registered by mechanical or electronic means so that the sound may be reproduced.</w:t>
      </w:r>
      <w:proofErr w:type="gramEnd"/>
      <w:r w:rsidRPr="00F6252D">
        <w:rPr>
          <w:sz w:val="24"/>
          <w:szCs w:val="24"/>
        </w:rPr>
        <w:t xml:space="preserve"> Discs, rolls, tapes (open reel – to – reel, cartridge and cassette) sound pages and sound recordings on film are included under this heading and designated by the term “sound recording”.</w:t>
      </w:r>
    </w:p>
    <w:p w:rsidR="006F539B" w:rsidRPr="00F6252D" w:rsidRDefault="00894F06" w:rsidP="001F634E">
      <w:pPr>
        <w:spacing w:line="360" w:lineRule="auto"/>
        <w:ind w:right="-720"/>
        <w:jc w:val="both"/>
        <w:rPr>
          <w:b/>
          <w:sz w:val="24"/>
          <w:szCs w:val="24"/>
        </w:rPr>
      </w:pPr>
      <w:r w:rsidRPr="00F6252D">
        <w:rPr>
          <w:b/>
          <w:sz w:val="24"/>
          <w:szCs w:val="24"/>
        </w:rPr>
        <w:t>Chief Sources of Information:</w:t>
      </w:r>
    </w:p>
    <w:p w:rsidR="00894F06" w:rsidRPr="00F6252D" w:rsidRDefault="00894F06" w:rsidP="006F539B">
      <w:pPr>
        <w:spacing w:line="360" w:lineRule="auto"/>
        <w:ind w:right="-720" w:firstLine="720"/>
        <w:jc w:val="both"/>
        <w:rPr>
          <w:sz w:val="24"/>
          <w:szCs w:val="24"/>
        </w:rPr>
      </w:pPr>
      <w:r w:rsidRPr="00F6252D">
        <w:rPr>
          <w:sz w:val="24"/>
          <w:szCs w:val="24"/>
        </w:rPr>
        <w:t xml:space="preserve">The label affixed to a disc is the chief source of information. </w:t>
      </w:r>
    </w:p>
    <w:p w:rsidR="00894F06" w:rsidRPr="00F6252D" w:rsidRDefault="00894F06" w:rsidP="006F539B">
      <w:pPr>
        <w:numPr>
          <w:ilvl w:val="0"/>
          <w:numId w:val="77"/>
        </w:numPr>
        <w:tabs>
          <w:tab w:val="clear" w:pos="360"/>
          <w:tab w:val="num" w:pos="1800"/>
        </w:tabs>
        <w:spacing w:line="360" w:lineRule="auto"/>
        <w:ind w:left="1800" w:right="-720"/>
        <w:jc w:val="both"/>
        <w:rPr>
          <w:sz w:val="24"/>
          <w:szCs w:val="24"/>
        </w:rPr>
      </w:pPr>
      <w:r w:rsidRPr="00F6252D">
        <w:rPr>
          <w:sz w:val="24"/>
          <w:szCs w:val="24"/>
        </w:rPr>
        <w:t>Item itself</w:t>
      </w:r>
    </w:p>
    <w:p w:rsidR="00894F06" w:rsidRPr="00F6252D" w:rsidRDefault="00894F06" w:rsidP="006F539B">
      <w:pPr>
        <w:numPr>
          <w:ilvl w:val="0"/>
          <w:numId w:val="77"/>
        </w:numPr>
        <w:tabs>
          <w:tab w:val="clear" w:pos="360"/>
          <w:tab w:val="num" w:pos="1800"/>
        </w:tabs>
        <w:spacing w:line="360" w:lineRule="auto"/>
        <w:ind w:left="1800" w:right="-720"/>
        <w:jc w:val="both"/>
        <w:rPr>
          <w:sz w:val="24"/>
          <w:szCs w:val="24"/>
        </w:rPr>
      </w:pPr>
      <w:r w:rsidRPr="00F6252D">
        <w:rPr>
          <w:sz w:val="24"/>
          <w:szCs w:val="24"/>
        </w:rPr>
        <w:t>Container</w:t>
      </w:r>
    </w:p>
    <w:p w:rsidR="00894F06" w:rsidRPr="00F6252D" w:rsidRDefault="00894F06" w:rsidP="006F539B">
      <w:pPr>
        <w:numPr>
          <w:ilvl w:val="0"/>
          <w:numId w:val="77"/>
        </w:numPr>
        <w:tabs>
          <w:tab w:val="clear" w:pos="360"/>
          <w:tab w:val="num" w:pos="1800"/>
        </w:tabs>
        <w:spacing w:line="360" w:lineRule="auto"/>
        <w:ind w:left="1800" w:right="-720"/>
        <w:jc w:val="both"/>
        <w:rPr>
          <w:sz w:val="24"/>
          <w:szCs w:val="24"/>
        </w:rPr>
      </w:pPr>
      <w:r w:rsidRPr="00F6252D">
        <w:rPr>
          <w:sz w:val="24"/>
          <w:szCs w:val="24"/>
        </w:rPr>
        <w:t>Accompanying material</w:t>
      </w:r>
    </w:p>
    <w:p w:rsidR="00894F06" w:rsidRPr="00F6252D" w:rsidRDefault="00894F06" w:rsidP="006F539B">
      <w:pPr>
        <w:numPr>
          <w:ilvl w:val="0"/>
          <w:numId w:val="77"/>
        </w:numPr>
        <w:tabs>
          <w:tab w:val="clear" w:pos="360"/>
          <w:tab w:val="num" w:pos="1800"/>
        </w:tabs>
        <w:spacing w:line="360" w:lineRule="auto"/>
        <w:ind w:left="1800" w:right="-720"/>
        <w:jc w:val="both"/>
        <w:rPr>
          <w:sz w:val="24"/>
          <w:szCs w:val="24"/>
        </w:rPr>
      </w:pPr>
      <w:r w:rsidRPr="00F6252D">
        <w:rPr>
          <w:sz w:val="24"/>
          <w:szCs w:val="24"/>
        </w:rPr>
        <w:t>Other sources</w:t>
      </w:r>
    </w:p>
    <w:p w:rsidR="00894F06" w:rsidRPr="00F6252D" w:rsidRDefault="00894F06" w:rsidP="006F539B">
      <w:pPr>
        <w:spacing w:line="360" w:lineRule="auto"/>
        <w:ind w:left="720" w:right="-720"/>
        <w:jc w:val="both"/>
        <w:rPr>
          <w:sz w:val="24"/>
          <w:szCs w:val="24"/>
        </w:rPr>
      </w:pPr>
      <w:r w:rsidRPr="00F6252D">
        <w:rPr>
          <w:sz w:val="24"/>
          <w:szCs w:val="24"/>
        </w:rPr>
        <w:t>If the item is comprised of parts, which do not have a collective title, take the collective title from accompanying textual material or container if one is found there.</w:t>
      </w:r>
    </w:p>
    <w:p w:rsidR="006F539B" w:rsidRPr="00F6252D" w:rsidRDefault="00894F06" w:rsidP="001F634E">
      <w:pPr>
        <w:spacing w:line="360" w:lineRule="auto"/>
        <w:ind w:right="-720"/>
        <w:jc w:val="both"/>
        <w:rPr>
          <w:b/>
          <w:sz w:val="24"/>
          <w:szCs w:val="24"/>
        </w:rPr>
      </w:pPr>
      <w:r w:rsidRPr="00F6252D">
        <w:rPr>
          <w:b/>
          <w:sz w:val="24"/>
          <w:szCs w:val="24"/>
        </w:rPr>
        <w:t>Main Entry:</w:t>
      </w:r>
    </w:p>
    <w:p w:rsidR="00894F06" w:rsidRPr="00F6252D" w:rsidRDefault="00894F06" w:rsidP="006F539B">
      <w:pPr>
        <w:spacing w:line="360" w:lineRule="auto"/>
        <w:ind w:left="720" w:right="-720"/>
        <w:jc w:val="both"/>
        <w:rPr>
          <w:sz w:val="24"/>
          <w:szCs w:val="24"/>
        </w:rPr>
      </w:pPr>
      <w:r w:rsidRPr="00F6252D">
        <w:rPr>
          <w:sz w:val="24"/>
          <w:szCs w:val="24"/>
        </w:rPr>
        <w:t xml:space="preserve">Main entry for sound recording is based on the same principles of authorship governing other types of library materials; entry will be under the person chiefly responsible for the creation of the intellectual or artistic content of a work”. </w:t>
      </w:r>
    </w:p>
    <w:p w:rsidR="00480017" w:rsidRPr="00F6252D" w:rsidRDefault="00B90786" w:rsidP="006F539B">
      <w:pPr>
        <w:spacing w:line="360" w:lineRule="auto"/>
        <w:ind w:left="720" w:right="-720"/>
        <w:jc w:val="both"/>
        <w:rPr>
          <w:sz w:val="24"/>
          <w:szCs w:val="24"/>
        </w:rPr>
      </w:pPr>
      <w:r w:rsidRPr="00F6252D">
        <w:rPr>
          <w:sz w:val="24"/>
          <w:szCs w:val="24"/>
        </w:rPr>
        <w:t>This means for most part, main entry will be under the name of composer of a musical work that has been recorded or the writer of a book or other material that is being narrated. In some instances an individual performer or performing group is regarded as the author of a sound recording and will be given main entry. It is only the types of material in the area of sound recordings that creat</w:t>
      </w:r>
      <w:r w:rsidR="00480017" w:rsidRPr="00F6252D">
        <w:rPr>
          <w:sz w:val="24"/>
          <w:szCs w:val="24"/>
        </w:rPr>
        <w:t>e difficulties for cataloguers.</w:t>
      </w:r>
    </w:p>
    <w:p w:rsidR="00B90786" w:rsidRPr="00F6252D" w:rsidRDefault="00480017" w:rsidP="006F539B">
      <w:pPr>
        <w:autoSpaceDE w:val="0"/>
        <w:autoSpaceDN w:val="0"/>
        <w:adjustRightInd w:val="0"/>
        <w:spacing w:line="360" w:lineRule="auto"/>
        <w:ind w:left="720" w:right="-720"/>
        <w:jc w:val="both"/>
        <w:rPr>
          <w:sz w:val="24"/>
          <w:szCs w:val="24"/>
        </w:rPr>
      </w:pPr>
      <w:r w:rsidRPr="00F6252D">
        <w:rPr>
          <w:rFonts w:eastAsiaTheme="minorHAnsi"/>
          <w:sz w:val="24"/>
          <w:szCs w:val="24"/>
        </w:rPr>
        <w:t xml:space="preserve">Selection of main entry for sound recordings can be very complex. Consult Non book Materials by Jean </w:t>
      </w:r>
      <w:proofErr w:type="spellStart"/>
      <w:r w:rsidRPr="00F6252D">
        <w:rPr>
          <w:rFonts w:eastAsiaTheme="minorHAnsi"/>
          <w:sz w:val="24"/>
          <w:szCs w:val="24"/>
        </w:rPr>
        <w:t>Weihs</w:t>
      </w:r>
      <w:proofErr w:type="spellEnd"/>
      <w:r w:rsidRPr="00F6252D">
        <w:rPr>
          <w:rFonts w:eastAsiaTheme="minorHAnsi"/>
          <w:sz w:val="24"/>
          <w:szCs w:val="24"/>
        </w:rPr>
        <w:t xml:space="preserve"> for specific details and the Concise AACR2 — 1988 Revision. </w:t>
      </w:r>
      <w:r w:rsidR="00B90786" w:rsidRPr="00F6252D">
        <w:rPr>
          <w:sz w:val="24"/>
          <w:szCs w:val="24"/>
        </w:rPr>
        <w:t xml:space="preserve">The problem of main entry is now </w:t>
      </w:r>
      <w:proofErr w:type="spellStart"/>
      <w:r w:rsidR="00B90786" w:rsidRPr="00F6252D">
        <w:rPr>
          <w:sz w:val="24"/>
          <w:szCs w:val="24"/>
        </w:rPr>
        <w:t>analysed</w:t>
      </w:r>
      <w:proofErr w:type="spellEnd"/>
      <w:r w:rsidR="00B90786" w:rsidRPr="00F6252D">
        <w:rPr>
          <w:sz w:val="24"/>
          <w:szCs w:val="24"/>
        </w:rPr>
        <w:t xml:space="preserve"> and elaborately explained below with examples.</w:t>
      </w:r>
    </w:p>
    <w:p w:rsidR="00B90786" w:rsidRPr="00F6252D" w:rsidRDefault="00B90786" w:rsidP="006F539B">
      <w:pPr>
        <w:numPr>
          <w:ilvl w:val="0"/>
          <w:numId w:val="78"/>
        </w:numPr>
        <w:tabs>
          <w:tab w:val="clear" w:pos="360"/>
          <w:tab w:val="num" w:pos="1800"/>
        </w:tabs>
        <w:spacing w:line="360" w:lineRule="auto"/>
        <w:ind w:left="1800" w:right="-720"/>
        <w:jc w:val="both"/>
        <w:rPr>
          <w:sz w:val="24"/>
          <w:szCs w:val="24"/>
        </w:rPr>
      </w:pPr>
      <w:r w:rsidRPr="00F6252D">
        <w:rPr>
          <w:b/>
          <w:sz w:val="24"/>
          <w:szCs w:val="24"/>
        </w:rPr>
        <w:t>Sound Recording of One Work:</w:t>
      </w:r>
      <w:r w:rsidRPr="00F6252D">
        <w:rPr>
          <w:sz w:val="24"/>
          <w:szCs w:val="24"/>
        </w:rPr>
        <w:t xml:space="preserve"> The work(s) of one composer or author are entered under the name of that composer or author.</w:t>
      </w:r>
    </w:p>
    <w:p w:rsidR="00B90786" w:rsidRPr="00F6252D" w:rsidRDefault="00B90786" w:rsidP="006F539B">
      <w:pPr>
        <w:numPr>
          <w:ilvl w:val="0"/>
          <w:numId w:val="78"/>
        </w:numPr>
        <w:tabs>
          <w:tab w:val="clear" w:pos="360"/>
          <w:tab w:val="num" w:pos="1800"/>
        </w:tabs>
        <w:spacing w:line="360" w:lineRule="auto"/>
        <w:ind w:left="1800" w:right="-720"/>
        <w:jc w:val="both"/>
        <w:rPr>
          <w:sz w:val="24"/>
          <w:szCs w:val="24"/>
        </w:rPr>
      </w:pPr>
      <w:r w:rsidRPr="00F6252D">
        <w:rPr>
          <w:b/>
          <w:sz w:val="24"/>
          <w:szCs w:val="24"/>
        </w:rPr>
        <w:t xml:space="preserve">Sound Recording </w:t>
      </w:r>
      <w:r w:rsidRPr="00F6252D">
        <w:rPr>
          <w:sz w:val="24"/>
          <w:szCs w:val="24"/>
        </w:rPr>
        <w:t xml:space="preserve">– </w:t>
      </w:r>
      <w:r w:rsidRPr="00F6252D">
        <w:rPr>
          <w:b/>
          <w:sz w:val="24"/>
          <w:szCs w:val="24"/>
        </w:rPr>
        <w:t>a Collection:</w:t>
      </w:r>
      <w:r w:rsidRPr="00F6252D">
        <w:rPr>
          <w:sz w:val="24"/>
          <w:szCs w:val="24"/>
        </w:rPr>
        <w:t xml:space="preserve"> A sound recording which composed or written by two or more persons is entered under the principal performer or group of performer as the case may be. </w:t>
      </w:r>
    </w:p>
    <w:p w:rsidR="00B90786" w:rsidRPr="00F6252D" w:rsidRDefault="00B90786" w:rsidP="006F539B">
      <w:pPr>
        <w:numPr>
          <w:ilvl w:val="0"/>
          <w:numId w:val="78"/>
        </w:numPr>
        <w:tabs>
          <w:tab w:val="clear" w:pos="360"/>
          <w:tab w:val="num" w:pos="1800"/>
        </w:tabs>
        <w:spacing w:line="360" w:lineRule="auto"/>
        <w:ind w:left="1800" w:right="-720"/>
        <w:jc w:val="both"/>
        <w:rPr>
          <w:sz w:val="24"/>
          <w:szCs w:val="24"/>
        </w:rPr>
      </w:pPr>
      <w:r w:rsidRPr="00F6252D">
        <w:rPr>
          <w:b/>
          <w:sz w:val="24"/>
          <w:szCs w:val="24"/>
        </w:rPr>
        <w:lastRenderedPageBreak/>
        <w:t>Sound Recording of no Principal Performer</w:t>
      </w:r>
      <w:r w:rsidRPr="00F6252D">
        <w:rPr>
          <w:sz w:val="24"/>
          <w:szCs w:val="24"/>
        </w:rPr>
        <w:t>: A sound recording which contains musical or literary works composed or written by two or more persons and has no principal performers or more than three principal performers is entered:</w:t>
      </w:r>
    </w:p>
    <w:p w:rsidR="00B90786" w:rsidRPr="00F6252D" w:rsidRDefault="00B90786" w:rsidP="006F539B">
      <w:pPr>
        <w:numPr>
          <w:ilvl w:val="0"/>
          <w:numId w:val="79"/>
        </w:numPr>
        <w:tabs>
          <w:tab w:val="clear" w:pos="720"/>
          <w:tab w:val="num" w:pos="2520"/>
        </w:tabs>
        <w:spacing w:line="360" w:lineRule="auto"/>
        <w:ind w:left="2520" w:right="-720"/>
        <w:jc w:val="both"/>
        <w:rPr>
          <w:sz w:val="24"/>
          <w:szCs w:val="24"/>
        </w:rPr>
      </w:pPr>
      <w:r w:rsidRPr="00F6252D">
        <w:rPr>
          <w:sz w:val="24"/>
          <w:szCs w:val="24"/>
        </w:rPr>
        <w:t>Under title if the sound recording has a collective title for the component parts.</w:t>
      </w:r>
    </w:p>
    <w:p w:rsidR="00B90786" w:rsidRPr="00F6252D" w:rsidRDefault="00B90786" w:rsidP="006F539B">
      <w:pPr>
        <w:numPr>
          <w:ilvl w:val="0"/>
          <w:numId w:val="79"/>
        </w:numPr>
        <w:tabs>
          <w:tab w:val="clear" w:pos="720"/>
          <w:tab w:val="num" w:pos="2520"/>
        </w:tabs>
        <w:spacing w:line="360" w:lineRule="auto"/>
        <w:ind w:left="2520" w:right="-720"/>
        <w:jc w:val="both"/>
        <w:rPr>
          <w:sz w:val="24"/>
          <w:szCs w:val="24"/>
        </w:rPr>
      </w:pPr>
      <w:r w:rsidRPr="00F6252D">
        <w:rPr>
          <w:sz w:val="24"/>
          <w:szCs w:val="24"/>
        </w:rPr>
        <w:t>Under the heading appropriate to the 1</w:t>
      </w:r>
      <w:r w:rsidRPr="00F6252D">
        <w:rPr>
          <w:sz w:val="24"/>
          <w:szCs w:val="24"/>
          <w:vertAlign w:val="superscript"/>
        </w:rPr>
        <w:t>st</w:t>
      </w:r>
      <w:r w:rsidRPr="00F6252D">
        <w:rPr>
          <w:sz w:val="24"/>
          <w:szCs w:val="24"/>
        </w:rPr>
        <w:t xml:space="preserve"> work </w:t>
      </w:r>
    </w:p>
    <w:p w:rsidR="00B90786" w:rsidRPr="00F6252D" w:rsidRDefault="00B90786" w:rsidP="00733D80">
      <w:pPr>
        <w:numPr>
          <w:ilvl w:val="0"/>
          <w:numId w:val="78"/>
        </w:numPr>
        <w:tabs>
          <w:tab w:val="clear" w:pos="360"/>
          <w:tab w:val="num" w:pos="720"/>
        </w:tabs>
        <w:spacing w:line="360" w:lineRule="auto"/>
        <w:ind w:left="720" w:right="-720"/>
        <w:jc w:val="both"/>
        <w:rPr>
          <w:sz w:val="24"/>
          <w:szCs w:val="24"/>
        </w:rPr>
      </w:pPr>
      <w:r w:rsidRPr="00F6252D">
        <w:rPr>
          <w:b/>
          <w:sz w:val="24"/>
          <w:szCs w:val="24"/>
        </w:rPr>
        <w:t>Items without a Collective title may be Described in either of two ways:</w:t>
      </w:r>
    </w:p>
    <w:p w:rsidR="00B90786" w:rsidRPr="00F6252D" w:rsidRDefault="00B90786" w:rsidP="00733D80">
      <w:pPr>
        <w:numPr>
          <w:ilvl w:val="0"/>
          <w:numId w:val="80"/>
        </w:numPr>
        <w:tabs>
          <w:tab w:val="clear" w:pos="720"/>
          <w:tab w:val="num" w:pos="2520"/>
        </w:tabs>
        <w:spacing w:line="360" w:lineRule="auto"/>
        <w:ind w:left="2520" w:right="-720"/>
        <w:jc w:val="both"/>
        <w:rPr>
          <w:sz w:val="24"/>
          <w:szCs w:val="24"/>
        </w:rPr>
      </w:pPr>
      <w:r w:rsidRPr="00F6252D">
        <w:rPr>
          <w:sz w:val="24"/>
          <w:szCs w:val="24"/>
        </w:rPr>
        <w:t>As a unit.</w:t>
      </w:r>
    </w:p>
    <w:p w:rsidR="00B90786" w:rsidRPr="00F6252D" w:rsidRDefault="00B90786" w:rsidP="00733D80">
      <w:pPr>
        <w:numPr>
          <w:ilvl w:val="0"/>
          <w:numId w:val="80"/>
        </w:numPr>
        <w:tabs>
          <w:tab w:val="clear" w:pos="720"/>
          <w:tab w:val="num" w:pos="2520"/>
        </w:tabs>
        <w:spacing w:line="360" w:lineRule="auto"/>
        <w:ind w:left="2520" w:right="-720"/>
        <w:jc w:val="both"/>
        <w:rPr>
          <w:sz w:val="24"/>
          <w:szCs w:val="24"/>
        </w:rPr>
      </w:pPr>
      <w:r w:rsidRPr="00F6252D">
        <w:rPr>
          <w:sz w:val="24"/>
          <w:szCs w:val="24"/>
        </w:rPr>
        <w:t>In separate entries for each work.</w:t>
      </w:r>
    </w:p>
    <w:p w:rsidR="00B90786" w:rsidRPr="00F6252D" w:rsidRDefault="00B90786" w:rsidP="006F539B">
      <w:pPr>
        <w:spacing w:line="360" w:lineRule="auto"/>
        <w:ind w:left="360" w:right="-720" w:firstLine="360"/>
        <w:jc w:val="both"/>
        <w:rPr>
          <w:sz w:val="24"/>
          <w:szCs w:val="24"/>
        </w:rPr>
      </w:pPr>
      <w:r w:rsidRPr="00F6252D">
        <w:rPr>
          <w:sz w:val="24"/>
          <w:szCs w:val="24"/>
        </w:rPr>
        <w:t>A “with” note links these entries.</w:t>
      </w:r>
    </w:p>
    <w:p w:rsidR="006F539B" w:rsidRPr="00F6252D" w:rsidRDefault="00B90786" w:rsidP="001F634E">
      <w:pPr>
        <w:spacing w:line="360" w:lineRule="auto"/>
        <w:ind w:right="-720"/>
        <w:jc w:val="both"/>
        <w:rPr>
          <w:b/>
          <w:sz w:val="24"/>
          <w:szCs w:val="24"/>
        </w:rPr>
      </w:pPr>
      <w:r w:rsidRPr="00F6252D">
        <w:rPr>
          <w:b/>
          <w:sz w:val="24"/>
          <w:szCs w:val="24"/>
        </w:rPr>
        <w:t>Uniform Titles:</w:t>
      </w:r>
    </w:p>
    <w:p w:rsidR="00B90786" w:rsidRPr="00F6252D" w:rsidRDefault="00B90786" w:rsidP="006F539B">
      <w:pPr>
        <w:spacing w:line="360" w:lineRule="auto"/>
        <w:ind w:left="720" w:right="-720"/>
        <w:jc w:val="both"/>
        <w:rPr>
          <w:sz w:val="24"/>
          <w:szCs w:val="24"/>
        </w:rPr>
      </w:pPr>
      <w:r w:rsidRPr="00F6252D">
        <w:rPr>
          <w:sz w:val="24"/>
          <w:szCs w:val="24"/>
        </w:rPr>
        <w:t xml:space="preserve">Some classical music entered under composer </w:t>
      </w:r>
      <w:proofErr w:type="gramStart"/>
      <w:r w:rsidRPr="00F6252D">
        <w:rPr>
          <w:sz w:val="24"/>
          <w:szCs w:val="24"/>
        </w:rPr>
        <w:t>are</w:t>
      </w:r>
      <w:proofErr w:type="gramEnd"/>
      <w:r w:rsidRPr="00F6252D">
        <w:rPr>
          <w:sz w:val="24"/>
          <w:szCs w:val="24"/>
        </w:rPr>
        <w:t xml:space="preserve"> issued many a time under varying titles. In such cases, a uniform title is interposed b/w the author heading and the title proper. Such a title brings all the editions, translations, </w:t>
      </w:r>
      <w:proofErr w:type="spellStart"/>
      <w:r w:rsidRPr="00F6252D">
        <w:rPr>
          <w:sz w:val="24"/>
          <w:szCs w:val="24"/>
        </w:rPr>
        <w:t>etc</w:t>
      </w:r>
      <w:proofErr w:type="spellEnd"/>
      <w:r w:rsidRPr="00F6252D">
        <w:rPr>
          <w:sz w:val="24"/>
          <w:szCs w:val="24"/>
        </w:rPr>
        <w:t xml:space="preserve"> of a musical composition together in the same place in the catalogue.</w:t>
      </w:r>
    </w:p>
    <w:p w:rsidR="006F539B" w:rsidRPr="00F6252D" w:rsidRDefault="00B90786" w:rsidP="001F634E">
      <w:pPr>
        <w:spacing w:line="360" w:lineRule="auto"/>
        <w:ind w:right="-720"/>
        <w:jc w:val="both"/>
        <w:rPr>
          <w:sz w:val="24"/>
          <w:szCs w:val="24"/>
        </w:rPr>
      </w:pPr>
      <w:r w:rsidRPr="00F6252D">
        <w:rPr>
          <w:b/>
          <w:sz w:val="24"/>
          <w:szCs w:val="24"/>
        </w:rPr>
        <w:t>Title and Statement of Responsibility:</w:t>
      </w:r>
      <w:r w:rsidRPr="00F6252D">
        <w:rPr>
          <w:sz w:val="24"/>
          <w:szCs w:val="24"/>
        </w:rPr>
        <w:t xml:space="preserve"> </w:t>
      </w:r>
    </w:p>
    <w:p w:rsidR="00B90786" w:rsidRPr="00F6252D" w:rsidRDefault="00B90786" w:rsidP="006F539B">
      <w:pPr>
        <w:spacing w:line="360" w:lineRule="auto"/>
        <w:ind w:left="720" w:right="-720"/>
        <w:jc w:val="both"/>
        <w:rPr>
          <w:sz w:val="24"/>
          <w:szCs w:val="24"/>
        </w:rPr>
      </w:pPr>
      <w:r w:rsidRPr="00F6252D">
        <w:rPr>
          <w:sz w:val="24"/>
          <w:szCs w:val="24"/>
        </w:rPr>
        <w:t xml:space="preserve">If the title of a work is </w:t>
      </w:r>
      <w:proofErr w:type="spellStart"/>
      <w:r w:rsidRPr="00F6252D">
        <w:rPr>
          <w:sz w:val="24"/>
          <w:szCs w:val="24"/>
        </w:rPr>
        <w:t>nondistinctive</w:t>
      </w:r>
      <w:proofErr w:type="spellEnd"/>
      <w:r w:rsidRPr="00F6252D">
        <w:rPr>
          <w:sz w:val="24"/>
          <w:szCs w:val="24"/>
        </w:rPr>
        <w:t xml:space="preserve"> word or phrase of musical work, then the medium of performance, Key (), opus numbers, </w:t>
      </w:r>
      <w:proofErr w:type="spellStart"/>
      <w:r w:rsidRPr="00F6252D">
        <w:rPr>
          <w:sz w:val="24"/>
          <w:szCs w:val="24"/>
        </w:rPr>
        <w:t>etc</w:t>
      </w:r>
      <w:proofErr w:type="spellEnd"/>
      <w:r w:rsidRPr="00F6252D">
        <w:rPr>
          <w:sz w:val="24"/>
          <w:szCs w:val="24"/>
        </w:rPr>
        <w:t xml:space="preserve"> is listed as part of the title proper. </w:t>
      </w:r>
      <w:proofErr w:type="gramStart"/>
      <w:r w:rsidRPr="00F6252D">
        <w:rPr>
          <w:sz w:val="24"/>
          <w:szCs w:val="24"/>
        </w:rPr>
        <w:t xml:space="preserve">[() Means </w:t>
      </w:r>
      <w:proofErr w:type="spellStart"/>
      <w:r w:rsidRPr="00F6252D">
        <w:rPr>
          <w:sz w:val="24"/>
          <w:szCs w:val="24"/>
        </w:rPr>
        <w:t>Ghazals</w:t>
      </w:r>
      <w:proofErr w:type="spellEnd"/>
      <w:r w:rsidRPr="00F6252D">
        <w:rPr>
          <w:sz w:val="24"/>
          <w:szCs w:val="24"/>
        </w:rPr>
        <w:t xml:space="preserve">, </w:t>
      </w:r>
      <w:proofErr w:type="spellStart"/>
      <w:r w:rsidRPr="00F6252D">
        <w:rPr>
          <w:sz w:val="24"/>
          <w:szCs w:val="24"/>
        </w:rPr>
        <w:t>popsongs</w:t>
      </w:r>
      <w:proofErr w:type="spellEnd"/>
      <w:r w:rsidRPr="00F6252D">
        <w:rPr>
          <w:sz w:val="24"/>
          <w:szCs w:val="24"/>
        </w:rPr>
        <w:t>, classical song, speeches)].</w:t>
      </w:r>
      <w:proofErr w:type="gramEnd"/>
      <w:r w:rsidRPr="00F6252D">
        <w:rPr>
          <w:sz w:val="24"/>
          <w:szCs w:val="24"/>
        </w:rPr>
        <w:t xml:space="preserve"> If the title is distinctive the medium of performance, key, opus number </w:t>
      </w:r>
      <w:proofErr w:type="spellStart"/>
      <w:r w:rsidRPr="00F6252D">
        <w:rPr>
          <w:sz w:val="24"/>
          <w:szCs w:val="24"/>
        </w:rPr>
        <w:t>etc</w:t>
      </w:r>
      <w:proofErr w:type="spellEnd"/>
      <w:r w:rsidRPr="00F6252D">
        <w:rPr>
          <w:sz w:val="24"/>
          <w:szCs w:val="24"/>
        </w:rPr>
        <w:t xml:space="preserve"> is listed as other title information. It means that if the title on the sound recording elaborate the material that what is existing in it e.g. </w:t>
      </w:r>
      <w:proofErr w:type="spellStart"/>
      <w:r w:rsidRPr="00F6252D">
        <w:rPr>
          <w:sz w:val="24"/>
          <w:szCs w:val="24"/>
        </w:rPr>
        <w:t>Ghazals</w:t>
      </w:r>
      <w:proofErr w:type="spellEnd"/>
      <w:r w:rsidRPr="00F6252D">
        <w:rPr>
          <w:sz w:val="24"/>
          <w:szCs w:val="24"/>
        </w:rPr>
        <w:t xml:space="preserve">, </w:t>
      </w:r>
      <w:proofErr w:type="spellStart"/>
      <w:r w:rsidRPr="00F6252D">
        <w:rPr>
          <w:sz w:val="24"/>
          <w:szCs w:val="24"/>
        </w:rPr>
        <w:t>Geets</w:t>
      </w:r>
      <w:proofErr w:type="spellEnd"/>
      <w:r w:rsidRPr="00F6252D">
        <w:rPr>
          <w:sz w:val="24"/>
          <w:szCs w:val="24"/>
        </w:rPr>
        <w:t xml:space="preserve">, </w:t>
      </w:r>
      <w:proofErr w:type="spellStart"/>
      <w:r w:rsidRPr="00F6252D">
        <w:rPr>
          <w:sz w:val="24"/>
          <w:szCs w:val="24"/>
        </w:rPr>
        <w:t>popsongs</w:t>
      </w:r>
      <w:proofErr w:type="spellEnd"/>
      <w:r w:rsidRPr="00F6252D">
        <w:rPr>
          <w:sz w:val="24"/>
          <w:szCs w:val="24"/>
        </w:rPr>
        <w:t xml:space="preserve">, Folk songs, </w:t>
      </w:r>
      <w:proofErr w:type="spellStart"/>
      <w:r w:rsidRPr="00F6252D">
        <w:rPr>
          <w:sz w:val="24"/>
          <w:szCs w:val="24"/>
        </w:rPr>
        <w:t>etc</w:t>
      </w:r>
      <w:proofErr w:type="spellEnd"/>
      <w:r w:rsidRPr="00F6252D">
        <w:rPr>
          <w:sz w:val="24"/>
          <w:szCs w:val="24"/>
        </w:rPr>
        <w:t xml:space="preserve"> then it will be proper title and entry will be made under that proper title. But if the material does not indicate what is existing in it, then other suitable title will be used. </w:t>
      </w:r>
    </w:p>
    <w:p w:rsidR="006F539B" w:rsidRPr="00F6252D" w:rsidRDefault="00B90786" w:rsidP="001F634E">
      <w:pPr>
        <w:spacing w:line="360" w:lineRule="auto"/>
        <w:ind w:right="-720"/>
        <w:jc w:val="both"/>
        <w:rPr>
          <w:sz w:val="24"/>
          <w:szCs w:val="24"/>
        </w:rPr>
      </w:pPr>
      <w:r w:rsidRPr="00F6252D">
        <w:rPr>
          <w:b/>
          <w:sz w:val="24"/>
          <w:szCs w:val="24"/>
        </w:rPr>
        <w:t>Statement of Responsibility:</w:t>
      </w:r>
      <w:r w:rsidRPr="00F6252D">
        <w:rPr>
          <w:sz w:val="24"/>
          <w:szCs w:val="24"/>
        </w:rPr>
        <w:t xml:space="preserve"> </w:t>
      </w:r>
    </w:p>
    <w:p w:rsidR="00B90786" w:rsidRPr="00F6252D" w:rsidRDefault="00B90786" w:rsidP="006F539B">
      <w:pPr>
        <w:spacing w:line="360" w:lineRule="auto"/>
        <w:ind w:left="720" w:right="-720"/>
        <w:jc w:val="both"/>
        <w:rPr>
          <w:sz w:val="24"/>
          <w:szCs w:val="24"/>
        </w:rPr>
      </w:pPr>
      <w:r w:rsidRPr="00F6252D">
        <w:rPr>
          <w:sz w:val="24"/>
          <w:szCs w:val="24"/>
        </w:rPr>
        <w:t xml:space="preserve">If the persons or groups are the authors of spoken sound recordings, composers, collectors of field materials or who have contributed more to the recording than performance, are recorded like authors of books or corporate bodies in the area of </w:t>
      </w:r>
      <w:proofErr w:type="spellStart"/>
      <w:r w:rsidRPr="00F6252D">
        <w:rPr>
          <w:sz w:val="24"/>
          <w:szCs w:val="24"/>
        </w:rPr>
        <w:t>responsibility.e.g</w:t>
      </w:r>
      <w:proofErr w:type="spellEnd"/>
      <w:r w:rsidRPr="00F6252D">
        <w:rPr>
          <w:sz w:val="24"/>
          <w:szCs w:val="24"/>
        </w:rPr>
        <w:t xml:space="preserve"> </w:t>
      </w:r>
    </w:p>
    <w:p w:rsidR="00B90786" w:rsidRPr="00F6252D" w:rsidRDefault="00B90786" w:rsidP="006F539B">
      <w:pPr>
        <w:numPr>
          <w:ilvl w:val="0"/>
          <w:numId w:val="81"/>
        </w:numPr>
        <w:tabs>
          <w:tab w:val="clear" w:pos="360"/>
          <w:tab w:val="num" w:pos="1800"/>
        </w:tabs>
        <w:spacing w:line="360" w:lineRule="auto"/>
        <w:ind w:left="1800" w:right="-720"/>
        <w:jc w:val="both"/>
        <w:rPr>
          <w:sz w:val="24"/>
          <w:szCs w:val="24"/>
        </w:rPr>
      </w:pPr>
      <w:proofErr w:type="spellStart"/>
      <w:r w:rsidRPr="00F6252D">
        <w:rPr>
          <w:sz w:val="24"/>
          <w:szCs w:val="24"/>
        </w:rPr>
        <w:t>Nusrat</w:t>
      </w:r>
      <w:proofErr w:type="spellEnd"/>
      <w:r w:rsidRPr="00F6252D">
        <w:rPr>
          <w:sz w:val="24"/>
          <w:szCs w:val="24"/>
        </w:rPr>
        <w:t xml:space="preserve"> Faith Ali Khan Ki </w:t>
      </w:r>
      <w:proofErr w:type="spellStart"/>
      <w:r w:rsidRPr="00F6252D">
        <w:rPr>
          <w:sz w:val="24"/>
          <w:szCs w:val="24"/>
        </w:rPr>
        <w:t>Ghazlian</w:t>
      </w:r>
      <w:proofErr w:type="spellEnd"/>
      <w:r w:rsidRPr="00F6252D">
        <w:rPr>
          <w:sz w:val="24"/>
          <w:szCs w:val="24"/>
        </w:rPr>
        <w:t>.</w:t>
      </w:r>
    </w:p>
    <w:p w:rsidR="00B90786" w:rsidRPr="00F6252D" w:rsidRDefault="00B90786" w:rsidP="006F539B">
      <w:pPr>
        <w:numPr>
          <w:ilvl w:val="0"/>
          <w:numId w:val="81"/>
        </w:numPr>
        <w:tabs>
          <w:tab w:val="clear" w:pos="360"/>
          <w:tab w:val="num" w:pos="1800"/>
        </w:tabs>
        <w:spacing w:line="360" w:lineRule="auto"/>
        <w:ind w:left="1800" w:right="-720"/>
        <w:jc w:val="both"/>
        <w:rPr>
          <w:sz w:val="24"/>
          <w:szCs w:val="24"/>
        </w:rPr>
      </w:pPr>
      <w:r w:rsidRPr="00F6252D">
        <w:rPr>
          <w:sz w:val="24"/>
          <w:szCs w:val="24"/>
        </w:rPr>
        <w:t>Vital Sign</w:t>
      </w:r>
    </w:p>
    <w:p w:rsidR="00B90786" w:rsidRPr="00F6252D" w:rsidRDefault="00B90786" w:rsidP="006F539B">
      <w:pPr>
        <w:numPr>
          <w:ilvl w:val="0"/>
          <w:numId w:val="81"/>
        </w:numPr>
        <w:tabs>
          <w:tab w:val="clear" w:pos="360"/>
          <w:tab w:val="num" w:pos="1800"/>
        </w:tabs>
        <w:spacing w:line="360" w:lineRule="auto"/>
        <w:ind w:left="1800" w:right="-720"/>
        <w:jc w:val="both"/>
        <w:rPr>
          <w:sz w:val="24"/>
          <w:szCs w:val="24"/>
        </w:rPr>
      </w:pPr>
      <w:proofErr w:type="spellStart"/>
      <w:r w:rsidRPr="00F6252D">
        <w:rPr>
          <w:sz w:val="24"/>
          <w:szCs w:val="24"/>
        </w:rPr>
        <w:t>Junoon</w:t>
      </w:r>
      <w:proofErr w:type="spellEnd"/>
      <w:r w:rsidRPr="00F6252D">
        <w:rPr>
          <w:sz w:val="24"/>
          <w:szCs w:val="24"/>
        </w:rPr>
        <w:t xml:space="preserve"> </w:t>
      </w:r>
    </w:p>
    <w:p w:rsidR="00B90786" w:rsidRPr="00F6252D" w:rsidRDefault="00B90786" w:rsidP="006F539B">
      <w:pPr>
        <w:spacing w:line="360" w:lineRule="auto"/>
        <w:ind w:left="720" w:right="-720"/>
        <w:jc w:val="both"/>
        <w:rPr>
          <w:sz w:val="24"/>
          <w:szCs w:val="24"/>
        </w:rPr>
      </w:pPr>
      <w:r w:rsidRPr="00F6252D">
        <w:rPr>
          <w:sz w:val="24"/>
          <w:szCs w:val="24"/>
        </w:rPr>
        <w:lastRenderedPageBreak/>
        <w:t xml:space="preserve">If there are two persons or singers or performers or speakers then entry will be made under the principal </w:t>
      </w:r>
      <w:proofErr w:type="spellStart"/>
      <w:r w:rsidRPr="00F6252D">
        <w:rPr>
          <w:sz w:val="24"/>
          <w:szCs w:val="24"/>
        </w:rPr>
        <w:t>performer.e.g</w:t>
      </w:r>
      <w:proofErr w:type="spellEnd"/>
      <w:r w:rsidRPr="00F6252D">
        <w:rPr>
          <w:sz w:val="24"/>
          <w:szCs w:val="24"/>
        </w:rPr>
        <w:t xml:space="preserve"> </w:t>
      </w:r>
    </w:p>
    <w:p w:rsidR="00B90786" w:rsidRPr="00F6252D" w:rsidRDefault="00B90786" w:rsidP="006F539B">
      <w:pPr>
        <w:spacing w:line="360" w:lineRule="auto"/>
        <w:ind w:left="1440" w:right="-720" w:firstLine="720"/>
        <w:jc w:val="both"/>
        <w:rPr>
          <w:sz w:val="24"/>
          <w:szCs w:val="24"/>
        </w:rPr>
      </w:pPr>
      <w:proofErr w:type="gramStart"/>
      <w:r w:rsidRPr="00F6252D">
        <w:rPr>
          <w:b/>
          <w:sz w:val="24"/>
          <w:szCs w:val="24"/>
        </w:rPr>
        <w:t>i</w:t>
      </w:r>
      <w:proofErr w:type="gramEnd"/>
      <w:r w:rsidRPr="00F6252D">
        <w:rPr>
          <w:b/>
          <w:sz w:val="24"/>
          <w:szCs w:val="24"/>
        </w:rPr>
        <w:t>)</w:t>
      </w:r>
      <w:r w:rsidRPr="00F6252D">
        <w:rPr>
          <w:sz w:val="24"/>
          <w:szCs w:val="24"/>
        </w:rPr>
        <w:t xml:space="preserve"> </w:t>
      </w:r>
      <w:proofErr w:type="spellStart"/>
      <w:r w:rsidRPr="00F6252D">
        <w:rPr>
          <w:sz w:val="24"/>
          <w:szCs w:val="24"/>
        </w:rPr>
        <w:t>Wafa</w:t>
      </w:r>
      <w:proofErr w:type="spellEnd"/>
      <w:r w:rsidRPr="00F6252D">
        <w:rPr>
          <w:sz w:val="24"/>
          <w:szCs w:val="24"/>
        </w:rPr>
        <w:t xml:space="preserve"> Key </w:t>
      </w:r>
      <w:proofErr w:type="spellStart"/>
      <w:r w:rsidRPr="00F6252D">
        <w:rPr>
          <w:sz w:val="24"/>
          <w:szCs w:val="24"/>
        </w:rPr>
        <w:t>Aansoo</w:t>
      </w:r>
      <w:proofErr w:type="spellEnd"/>
      <w:r w:rsidRPr="00F6252D">
        <w:rPr>
          <w:sz w:val="24"/>
          <w:szCs w:val="24"/>
        </w:rPr>
        <w:t xml:space="preserve">…. Amir Ali, </w:t>
      </w:r>
      <w:proofErr w:type="spellStart"/>
      <w:r w:rsidRPr="00F6252D">
        <w:rPr>
          <w:sz w:val="24"/>
          <w:szCs w:val="24"/>
        </w:rPr>
        <w:t>Hadiqu</w:t>
      </w:r>
      <w:proofErr w:type="spellEnd"/>
      <w:r w:rsidRPr="00F6252D">
        <w:rPr>
          <w:sz w:val="24"/>
          <w:szCs w:val="24"/>
        </w:rPr>
        <w:t xml:space="preserve"> </w:t>
      </w:r>
      <w:proofErr w:type="spellStart"/>
      <w:r w:rsidRPr="00F6252D">
        <w:rPr>
          <w:sz w:val="24"/>
          <w:szCs w:val="24"/>
        </w:rPr>
        <w:t>Kiyani</w:t>
      </w:r>
      <w:proofErr w:type="spellEnd"/>
    </w:p>
    <w:p w:rsidR="00B90786" w:rsidRPr="00F6252D" w:rsidRDefault="00B90786" w:rsidP="006F539B">
      <w:pPr>
        <w:spacing w:line="360" w:lineRule="auto"/>
        <w:ind w:left="1440" w:right="-720" w:firstLine="720"/>
        <w:jc w:val="both"/>
        <w:rPr>
          <w:sz w:val="24"/>
          <w:szCs w:val="24"/>
        </w:rPr>
      </w:pPr>
      <w:r w:rsidRPr="00F6252D">
        <w:rPr>
          <w:b/>
          <w:sz w:val="24"/>
          <w:szCs w:val="24"/>
        </w:rPr>
        <w:t>ii)</w:t>
      </w:r>
      <w:r w:rsidRPr="00F6252D">
        <w:rPr>
          <w:sz w:val="24"/>
          <w:szCs w:val="24"/>
        </w:rPr>
        <w:t xml:space="preserve"> </w:t>
      </w:r>
      <w:proofErr w:type="spellStart"/>
      <w:r w:rsidRPr="00F6252D">
        <w:rPr>
          <w:sz w:val="24"/>
          <w:szCs w:val="24"/>
        </w:rPr>
        <w:t>Wo</w:t>
      </w:r>
      <w:proofErr w:type="spellEnd"/>
      <w:r w:rsidRPr="00F6252D">
        <w:rPr>
          <w:sz w:val="24"/>
          <w:szCs w:val="24"/>
        </w:rPr>
        <w:t xml:space="preserve"> </w:t>
      </w:r>
      <w:proofErr w:type="spellStart"/>
      <w:r w:rsidRPr="00F6252D">
        <w:rPr>
          <w:sz w:val="24"/>
          <w:szCs w:val="24"/>
        </w:rPr>
        <w:t>Kaghaz</w:t>
      </w:r>
      <w:proofErr w:type="spellEnd"/>
      <w:r w:rsidRPr="00F6252D">
        <w:rPr>
          <w:sz w:val="24"/>
          <w:szCs w:val="24"/>
        </w:rPr>
        <w:t xml:space="preserve"> Ki </w:t>
      </w:r>
      <w:proofErr w:type="spellStart"/>
      <w:r w:rsidRPr="00F6252D">
        <w:rPr>
          <w:sz w:val="24"/>
          <w:szCs w:val="24"/>
        </w:rPr>
        <w:t>Kashti</w:t>
      </w:r>
      <w:proofErr w:type="spellEnd"/>
      <w:r w:rsidRPr="00F6252D">
        <w:rPr>
          <w:sz w:val="24"/>
          <w:szCs w:val="24"/>
        </w:rPr>
        <w:t xml:space="preserve"> … </w:t>
      </w:r>
      <w:proofErr w:type="spellStart"/>
      <w:r w:rsidRPr="00F6252D">
        <w:rPr>
          <w:sz w:val="24"/>
          <w:szCs w:val="24"/>
        </w:rPr>
        <w:t>Anuradah</w:t>
      </w:r>
      <w:proofErr w:type="spellEnd"/>
      <w:r w:rsidRPr="00F6252D">
        <w:rPr>
          <w:sz w:val="24"/>
          <w:szCs w:val="24"/>
        </w:rPr>
        <w:t xml:space="preserve"> </w:t>
      </w:r>
      <w:proofErr w:type="spellStart"/>
      <w:r w:rsidRPr="00F6252D">
        <w:rPr>
          <w:sz w:val="24"/>
          <w:szCs w:val="24"/>
        </w:rPr>
        <w:t>Poudwal</w:t>
      </w:r>
      <w:proofErr w:type="spellEnd"/>
      <w:r w:rsidRPr="00F6252D">
        <w:rPr>
          <w:sz w:val="24"/>
          <w:szCs w:val="24"/>
        </w:rPr>
        <w:t xml:space="preserve"> and </w:t>
      </w:r>
      <w:proofErr w:type="spellStart"/>
      <w:r w:rsidRPr="00F6252D">
        <w:rPr>
          <w:sz w:val="24"/>
          <w:szCs w:val="24"/>
        </w:rPr>
        <w:t>Anob</w:t>
      </w:r>
      <w:proofErr w:type="spellEnd"/>
      <w:r w:rsidRPr="00F6252D">
        <w:rPr>
          <w:sz w:val="24"/>
          <w:szCs w:val="24"/>
        </w:rPr>
        <w:t xml:space="preserve"> </w:t>
      </w:r>
      <w:proofErr w:type="spellStart"/>
      <w:r w:rsidRPr="00F6252D">
        <w:rPr>
          <w:sz w:val="24"/>
          <w:szCs w:val="24"/>
        </w:rPr>
        <w:t>Jolata</w:t>
      </w:r>
      <w:proofErr w:type="spellEnd"/>
      <w:r w:rsidRPr="00F6252D">
        <w:rPr>
          <w:sz w:val="24"/>
          <w:szCs w:val="24"/>
        </w:rPr>
        <w:t>.</w:t>
      </w:r>
    </w:p>
    <w:p w:rsidR="00B90786" w:rsidRPr="00F6252D" w:rsidRDefault="00B90786" w:rsidP="006F539B">
      <w:pPr>
        <w:spacing w:line="360" w:lineRule="auto"/>
        <w:ind w:right="-720" w:firstLine="720"/>
        <w:jc w:val="both"/>
        <w:rPr>
          <w:sz w:val="24"/>
          <w:szCs w:val="24"/>
        </w:rPr>
      </w:pPr>
      <w:r w:rsidRPr="00F6252D">
        <w:rPr>
          <w:sz w:val="24"/>
          <w:szCs w:val="24"/>
        </w:rPr>
        <w:t>If there are more singers or performers or speakers then entry will be made under title.</w:t>
      </w:r>
    </w:p>
    <w:p w:rsidR="000F618C" w:rsidRPr="00F6252D" w:rsidRDefault="000F618C" w:rsidP="001F634E">
      <w:pPr>
        <w:spacing w:line="360" w:lineRule="auto"/>
        <w:ind w:right="-720"/>
        <w:jc w:val="both"/>
        <w:rPr>
          <w:sz w:val="24"/>
          <w:szCs w:val="24"/>
        </w:rPr>
      </w:pPr>
      <w:r w:rsidRPr="00F6252D">
        <w:rPr>
          <w:b/>
          <w:sz w:val="24"/>
          <w:szCs w:val="24"/>
        </w:rPr>
        <w:t>GMD:</w:t>
      </w:r>
      <w:r w:rsidRPr="00F6252D">
        <w:rPr>
          <w:sz w:val="24"/>
          <w:szCs w:val="24"/>
        </w:rPr>
        <w:t xml:space="preserve"> [Sound Recording] </w:t>
      </w:r>
    </w:p>
    <w:p w:rsidR="000F618C" w:rsidRPr="00F6252D" w:rsidRDefault="000F618C" w:rsidP="006F539B">
      <w:pPr>
        <w:spacing w:line="360" w:lineRule="auto"/>
        <w:ind w:right="-720" w:firstLine="720"/>
        <w:jc w:val="both"/>
        <w:rPr>
          <w:sz w:val="24"/>
          <w:szCs w:val="24"/>
        </w:rPr>
      </w:pPr>
      <w:r w:rsidRPr="00F6252D">
        <w:rPr>
          <w:sz w:val="24"/>
          <w:szCs w:val="24"/>
        </w:rPr>
        <w:t>Title proper [GMD] / Statement of responsibility… For one work</w:t>
      </w:r>
    </w:p>
    <w:p w:rsidR="000F618C" w:rsidRPr="00F6252D" w:rsidRDefault="000F618C" w:rsidP="006F539B">
      <w:pPr>
        <w:autoSpaceDE w:val="0"/>
        <w:autoSpaceDN w:val="0"/>
        <w:adjustRightInd w:val="0"/>
        <w:spacing w:line="360" w:lineRule="auto"/>
        <w:ind w:left="720" w:right="-720"/>
        <w:jc w:val="both"/>
        <w:rPr>
          <w:sz w:val="24"/>
          <w:szCs w:val="24"/>
        </w:rPr>
      </w:pPr>
      <w:r w:rsidRPr="00F6252D">
        <w:rPr>
          <w:sz w:val="24"/>
          <w:szCs w:val="24"/>
        </w:rPr>
        <w:t xml:space="preserve">For separate works by the same individual; </w:t>
      </w:r>
      <w:proofErr w:type="gramStart"/>
      <w:r w:rsidRPr="00F6252D">
        <w:rPr>
          <w:sz w:val="24"/>
          <w:szCs w:val="24"/>
        </w:rPr>
        <w:t>First</w:t>
      </w:r>
      <w:proofErr w:type="gramEnd"/>
      <w:r w:rsidRPr="00F6252D">
        <w:rPr>
          <w:sz w:val="24"/>
          <w:szCs w:val="24"/>
        </w:rPr>
        <w:t xml:space="preserve"> title proper; second title proper [GMD] / statement of responsibility. For separate works each by different individuals...1</w:t>
      </w:r>
      <w:r w:rsidRPr="00F6252D">
        <w:rPr>
          <w:sz w:val="24"/>
          <w:szCs w:val="24"/>
          <w:vertAlign w:val="superscript"/>
        </w:rPr>
        <w:t>st</w:t>
      </w:r>
      <w:r w:rsidRPr="00F6252D">
        <w:rPr>
          <w:sz w:val="24"/>
          <w:szCs w:val="24"/>
        </w:rPr>
        <w:t xml:space="preserve"> title proper /statement of responsibility for the first work. Second title proper / statement of responsibility for the second work [GMD].</w:t>
      </w:r>
      <w:r w:rsidR="00DF38D0" w:rsidRPr="00F6252D">
        <w:rPr>
          <w:sz w:val="24"/>
          <w:szCs w:val="24"/>
        </w:rPr>
        <w:t xml:space="preserve"> </w:t>
      </w:r>
      <w:r w:rsidR="00DF38D0" w:rsidRPr="00F6252D">
        <w:rPr>
          <w:rFonts w:eastAsiaTheme="minorHAnsi"/>
          <w:sz w:val="24"/>
          <w:szCs w:val="24"/>
        </w:rPr>
        <w:t>The GMD sound recording is used to designate any disc, roll, audio compact disc (CD), tape (reel-to-reel or cassette) on which sound has been recorded for reproduction.</w:t>
      </w:r>
    </w:p>
    <w:p w:rsidR="006F539B" w:rsidRPr="00F6252D" w:rsidRDefault="000F618C" w:rsidP="001F634E">
      <w:pPr>
        <w:spacing w:line="360" w:lineRule="auto"/>
        <w:ind w:right="-720"/>
        <w:jc w:val="both"/>
        <w:rPr>
          <w:sz w:val="24"/>
          <w:szCs w:val="24"/>
        </w:rPr>
      </w:pPr>
      <w:r w:rsidRPr="00F6252D">
        <w:rPr>
          <w:b/>
          <w:sz w:val="24"/>
          <w:szCs w:val="24"/>
        </w:rPr>
        <w:t>Publication and Distribution Area:</w:t>
      </w:r>
      <w:r w:rsidRPr="00F6252D">
        <w:rPr>
          <w:sz w:val="24"/>
          <w:szCs w:val="24"/>
        </w:rPr>
        <w:t xml:space="preserve"> </w:t>
      </w:r>
    </w:p>
    <w:p w:rsidR="000F618C" w:rsidRPr="00F6252D" w:rsidRDefault="000F618C" w:rsidP="006F539B">
      <w:pPr>
        <w:spacing w:line="360" w:lineRule="auto"/>
        <w:ind w:left="720" w:right="-720"/>
        <w:jc w:val="both"/>
        <w:rPr>
          <w:sz w:val="24"/>
          <w:szCs w:val="24"/>
        </w:rPr>
      </w:pPr>
      <w:r w:rsidRPr="00F6252D">
        <w:rPr>
          <w:sz w:val="24"/>
          <w:szCs w:val="24"/>
        </w:rPr>
        <w:t xml:space="preserve">In this area list the place of releasing and distribution, name of releaser and distributor and date of releasing and distribution in proper order. </w:t>
      </w:r>
    </w:p>
    <w:p w:rsidR="000F618C" w:rsidRPr="00F6252D" w:rsidRDefault="000F618C" w:rsidP="001F634E">
      <w:pPr>
        <w:spacing w:line="360" w:lineRule="auto"/>
        <w:ind w:right="-720"/>
        <w:jc w:val="both"/>
        <w:rPr>
          <w:sz w:val="24"/>
          <w:szCs w:val="24"/>
        </w:rPr>
      </w:pPr>
      <w:r w:rsidRPr="00F6252D">
        <w:rPr>
          <w:b/>
          <w:sz w:val="24"/>
          <w:szCs w:val="24"/>
        </w:rPr>
        <w:t>Physical Description Area:</w:t>
      </w:r>
      <w:r w:rsidRPr="00F6252D">
        <w:rPr>
          <w:sz w:val="24"/>
          <w:szCs w:val="24"/>
        </w:rPr>
        <w:t xml:space="preserve"> </w:t>
      </w:r>
    </w:p>
    <w:p w:rsidR="000F618C" w:rsidRPr="00F6252D" w:rsidRDefault="000F618C" w:rsidP="00733D80">
      <w:pPr>
        <w:numPr>
          <w:ilvl w:val="0"/>
          <w:numId w:val="82"/>
        </w:numPr>
        <w:tabs>
          <w:tab w:val="clear" w:pos="360"/>
          <w:tab w:val="num" w:pos="1080"/>
        </w:tabs>
        <w:spacing w:line="360" w:lineRule="auto"/>
        <w:ind w:left="1080" w:right="-720"/>
        <w:jc w:val="both"/>
        <w:rPr>
          <w:sz w:val="24"/>
          <w:szCs w:val="24"/>
        </w:rPr>
      </w:pPr>
      <w:r w:rsidRPr="00F6252D">
        <w:rPr>
          <w:sz w:val="24"/>
          <w:szCs w:val="24"/>
        </w:rPr>
        <w:t>List the number of sound cartridges, sound cassettes, sound discs, sound tape reels, or sound pages.</w:t>
      </w:r>
    </w:p>
    <w:p w:rsidR="000F618C" w:rsidRPr="00F6252D" w:rsidRDefault="000F618C" w:rsidP="00733D80">
      <w:pPr>
        <w:numPr>
          <w:ilvl w:val="0"/>
          <w:numId w:val="82"/>
        </w:numPr>
        <w:tabs>
          <w:tab w:val="clear" w:pos="360"/>
          <w:tab w:val="num" w:pos="1080"/>
        </w:tabs>
        <w:spacing w:line="360" w:lineRule="auto"/>
        <w:ind w:left="1080" w:right="-720"/>
        <w:jc w:val="both"/>
        <w:rPr>
          <w:sz w:val="24"/>
          <w:szCs w:val="24"/>
        </w:rPr>
      </w:pPr>
      <w:r w:rsidRPr="00F6252D">
        <w:rPr>
          <w:sz w:val="24"/>
          <w:szCs w:val="24"/>
        </w:rPr>
        <w:t>List the specific material i.e. sound disk, sound cassette etc.</w:t>
      </w:r>
    </w:p>
    <w:p w:rsidR="000F618C" w:rsidRPr="00F6252D" w:rsidRDefault="000F618C" w:rsidP="00733D80">
      <w:pPr>
        <w:numPr>
          <w:ilvl w:val="0"/>
          <w:numId w:val="82"/>
        </w:numPr>
        <w:tabs>
          <w:tab w:val="clear" w:pos="360"/>
          <w:tab w:val="num" w:pos="1080"/>
        </w:tabs>
        <w:spacing w:line="360" w:lineRule="auto"/>
        <w:ind w:left="1080" w:right="-720"/>
        <w:jc w:val="both"/>
        <w:rPr>
          <w:sz w:val="24"/>
          <w:szCs w:val="24"/>
        </w:rPr>
      </w:pPr>
      <w:r w:rsidRPr="00F6252D">
        <w:rPr>
          <w:sz w:val="24"/>
          <w:szCs w:val="24"/>
        </w:rPr>
        <w:t>List its playing time stated on the item, its packing or its accompanying material. If duration is not stated on approximate time e.g. (</w:t>
      </w:r>
      <w:proofErr w:type="spellStart"/>
      <w:r w:rsidRPr="00F6252D">
        <w:rPr>
          <w:sz w:val="24"/>
          <w:szCs w:val="24"/>
        </w:rPr>
        <w:t>Ca</w:t>
      </w:r>
      <w:proofErr w:type="spellEnd"/>
      <w:r w:rsidRPr="00F6252D">
        <w:rPr>
          <w:sz w:val="24"/>
          <w:szCs w:val="24"/>
        </w:rPr>
        <w:t xml:space="preserve"> 30.min) is given. </w:t>
      </w:r>
    </w:p>
    <w:p w:rsidR="000F618C" w:rsidRPr="00F6252D" w:rsidRDefault="000F618C" w:rsidP="006F539B">
      <w:pPr>
        <w:spacing w:line="360" w:lineRule="auto"/>
        <w:ind w:left="1440" w:right="-720" w:firstLine="720"/>
        <w:jc w:val="both"/>
        <w:rPr>
          <w:sz w:val="24"/>
          <w:szCs w:val="24"/>
        </w:rPr>
      </w:pPr>
      <w:r w:rsidRPr="00F6252D">
        <w:rPr>
          <w:sz w:val="24"/>
          <w:szCs w:val="24"/>
        </w:rPr>
        <w:t>Discs – Give playing speed in rpm.</w:t>
      </w:r>
    </w:p>
    <w:p w:rsidR="000F618C" w:rsidRPr="00F6252D" w:rsidRDefault="000F618C" w:rsidP="006F539B">
      <w:pPr>
        <w:spacing w:line="360" w:lineRule="auto"/>
        <w:ind w:left="1440" w:right="-720" w:firstLine="720"/>
        <w:jc w:val="both"/>
        <w:rPr>
          <w:sz w:val="24"/>
          <w:szCs w:val="24"/>
        </w:rPr>
      </w:pPr>
      <w:r w:rsidRPr="00F6252D">
        <w:rPr>
          <w:sz w:val="24"/>
          <w:szCs w:val="24"/>
        </w:rPr>
        <w:t>Tapes – Give playing speed in inches per sound/second.</w:t>
      </w:r>
    </w:p>
    <w:p w:rsidR="000F618C" w:rsidRPr="00F6252D" w:rsidRDefault="000F618C" w:rsidP="006F539B">
      <w:pPr>
        <w:spacing w:line="360" w:lineRule="auto"/>
        <w:ind w:left="1440" w:right="-720" w:firstLine="720"/>
        <w:jc w:val="both"/>
        <w:rPr>
          <w:sz w:val="24"/>
          <w:szCs w:val="24"/>
        </w:rPr>
      </w:pPr>
      <w:proofErr w:type="gramStart"/>
      <w:r w:rsidRPr="00F6252D">
        <w:rPr>
          <w:sz w:val="24"/>
          <w:szCs w:val="24"/>
        </w:rPr>
        <w:t>Sound pages – detail not given.</w:t>
      </w:r>
      <w:proofErr w:type="gramEnd"/>
    </w:p>
    <w:p w:rsidR="000F618C" w:rsidRPr="00F6252D" w:rsidRDefault="000F618C" w:rsidP="00C57C3F">
      <w:pPr>
        <w:numPr>
          <w:ilvl w:val="0"/>
          <w:numId w:val="82"/>
        </w:numPr>
        <w:tabs>
          <w:tab w:val="clear" w:pos="360"/>
          <w:tab w:val="num" w:pos="1080"/>
        </w:tabs>
        <w:spacing w:line="360" w:lineRule="auto"/>
        <w:ind w:left="1080" w:right="-720"/>
        <w:jc w:val="both"/>
        <w:rPr>
          <w:sz w:val="24"/>
          <w:szCs w:val="24"/>
        </w:rPr>
      </w:pPr>
      <w:r w:rsidRPr="00F6252D">
        <w:rPr>
          <w:sz w:val="24"/>
          <w:szCs w:val="24"/>
        </w:rPr>
        <w:t xml:space="preserve">List </w:t>
      </w:r>
      <w:r w:rsidR="00C57C3F" w:rsidRPr="00F6252D">
        <w:rPr>
          <w:sz w:val="24"/>
          <w:szCs w:val="24"/>
        </w:rPr>
        <w:t xml:space="preserve">recording mode (analog, </w:t>
      </w:r>
      <w:r w:rsidRPr="00F6252D">
        <w:rPr>
          <w:sz w:val="24"/>
          <w:szCs w:val="24"/>
        </w:rPr>
        <w:t>mono or stereo or quad</w:t>
      </w:r>
      <w:r w:rsidR="00C57C3F" w:rsidRPr="00F6252D">
        <w:rPr>
          <w:sz w:val="24"/>
          <w:szCs w:val="24"/>
        </w:rPr>
        <w:t>)</w:t>
      </w:r>
      <w:r w:rsidRPr="00F6252D">
        <w:rPr>
          <w:sz w:val="24"/>
          <w:szCs w:val="24"/>
        </w:rPr>
        <w:t>.</w:t>
      </w:r>
    </w:p>
    <w:p w:rsidR="000F618C" w:rsidRPr="00F6252D" w:rsidRDefault="000F618C" w:rsidP="00C57C3F">
      <w:pPr>
        <w:numPr>
          <w:ilvl w:val="0"/>
          <w:numId w:val="82"/>
        </w:numPr>
        <w:tabs>
          <w:tab w:val="clear" w:pos="360"/>
          <w:tab w:val="num" w:pos="1080"/>
        </w:tabs>
        <w:spacing w:line="360" w:lineRule="auto"/>
        <w:ind w:left="1080" w:right="-720"/>
        <w:jc w:val="both"/>
        <w:rPr>
          <w:sz w:val="24"/>
          <w:szCs w:val="24"/>
        </w:rPr>
      </w:pPr>
      <w:r w:rsidRPr="00F6252D">
        <w:rPr>
          <w:sz w:val="24"/>
          <w:szCs w:val="24"/>
        </w:rPr>
        <w:t>List accompanying material if exist.</w:t>
      </w:r>
    </w:p>
    <w:p w:rsidR="000F618C" w:rsidRPr="00F6252D" w:rsidRDefault="000F618C" w:rsidP="00C424CF">
      <w:pPr>
        <w:numPr>
          <w:ilvl w:val="0"/>
          <w:numId w:val="82"/>
        </w:numPr>
        <w:tabs>
          <w:tab w:val="clear" w:pos="360"/>
          <w:tab w:val="num" w:pos="1080"/>
        </w:tabs>
        <w:spacing w:line="360" w:lineRule="auto"/>
        <w:ind w:left="1080" w:right="-720"/>
        <w:jc w:val="both"/>
        <w:rPr>
          <w:sz w:val="24"/>
          <w:szCs w:val="24"/>
        </w:rPr>
      </w:pPr>
      <w:r w:rsidRPr="00F6252D">
        <w:rPr>
          <w:sz w:val="24"/>
          <w:szCs w:val="24"/>
        </w:rPr>
        <w:t>List language of the content, whether spoken or sung.</w:t>
      </w:r>
    </w:p>
    <w:p w:rsidR="000F618C" w:rsidRPr="00F6252D" w:rsidRDefault="000F618C" w:rsidP="006F539B">
      <w:pPr>
        <w:spacing w:line="360" w:lineRule="auto"/>
        <w:ind w:left="1440" w:right="-720" w:firstLine="720"/>
        <w:jc w:val="both"/>
        <w:rPr>
          <w:sz w:val="24"/>
          <w:szCs w:val="24"/>
        </w:rPr>
      </w:pPr>
      <w:r w:rsidRPr="00F6252D">
        <w:rPr>
          <w:sz w:val="24"/>
          <w:szCs w:val="24"/>
        </w:rPr>
        <w:t>1 Sound disc (52 min.): 33-1/3 rpm, stereo</w:t>
      </w:r>
    </w:p>
    <w:p w:rsidR="000F618C" w:rsidRPr="00F6252D" w:rsidRDefault="000F618C" w:rsidP="006F539B">
      <w:pPr>
        <w:spacing w:line="360" w:lineRule="auto"/>
        <w:ind w:left="1440" w:right="-720" w:firstLine="720"/>
        <w:jc w:val="both"/>
        <w:rPr>
          <w:sz w:val="24"/>
          <w:szCs w:val="24"/>
        </w:rPr>
      </w:pPr>
      <w:r w:rsidRPr="00F6252D">
        <w:rPr>
          <w:sz w:val="24"/>
          <w:szCs w:val="24"/>
        </w:rPr>
        <w:t>(Ca.48 min.): 33- 1/3 rpm, mono; 12 in.</w:t>
      </w:r>
    </w:p>
    <w:p w:rsidR="000F618C" w:rsidRPr="00F6252D" w:rsidRDefault="000F618C" w:rsidP="00C424CF">
      <w:pPr>
        <w:pStyle w:val="ListParagraph"/>
        <w:numPr>
          <w:ilvl w:val="0"/>
          <w:numId w:val="82"/>
        </w:numPr>
        <w:tabs>
          <w:tab w:val="clear" w:pos="360"/>
          <w:tab w:val="num" w:pos="1080"/>
        </w:tabs>
        <w:spacing w:line="360" w:lineRule="auto"/>
        <w:ind w:left="1080" w:right="-720"/>
        <w:jc w:val="both"/>
        <w:rPr>
          <w:sz w:val="24"/>
          <w:szCs w:val="24"/>
        </w:rPr>
      </w:pPr>
      <w:r w:rsidRPr="00F6252D">
        <w:rPr>
          <w:b/>
          <w:sz w:val="24"/>
          <w:szCs w:val="24"/>
        </w:rPr>
        <w:t>Dimension:</w:t>
      </w:r>
      <w:r w:rsidRPr="00F6252D">
        <w:rPr>
          <w:sz w:val="24"/>
          <w:szCs w:val="24"/>
        </w:rPr>
        <w:t xml:space="preserve"> </w:t>
      </w:r>
    </w:p>
    <w:p w:rsidR="000F618C" w:rsidRPr="00F6252D" w:rsidRDefault="000F618C" w:rsidP="006F539B">
      <w:pPr>
        <w:numPr>
          <w:ilvl w:val="0"/>
          <w:numId w:val="83"/>
        </w:numPr>
        <w:tabs>
          <w:tab w:val="clear" w:pos="360"/>
          <w:tab w:val="num" w:pos="1800"/>
        </w:tabs>
        <w:spacing w:line="360" w:lineRule="auto"/>
        <w:ind w:left="1800" w:right="-720"/>
        <w:jc w:val="both"/>
        <w:rPr>
          <w:sz w:val="24"/>
          <w:szCs w:val="24"/>
        </w:rPr>
      </w:pPr>
      <w:r w:rsidRPr="00F6252D">
        <w:rPr>
          <w:sz w:val="24"/>
          <w:szCs w:val="24"/>
        </w:rPr>
        <w:lastRenderedPageBreak/>
        <w:t>In case of sound disk, list the diameter in inches.</w:t>
      </w:r>
    </w:p>
    <w:p w:rsidR="000F618C" w:rsidRPr="00F6252D" w:rsidRDefault="000F618C" w:rsidP="006F539B">
      <w:pPr>
        <w:numPr>
          <w:ilvl w:val="0"/>
          <w:numId w:val="83"/>
        </w:numPr>
        <w:tabs>
          <w:tab w:val="clear" w:pos="360"/>
          <w:tab w:val="num" w:pos="1800"/>
        </w:tabs>
        <w:spacing w:line="360" w:lineRule="auto"/>
        <w:ind w:left="1800" w:right="-720"/>
        <w:jc w:val="both"/>
        <w:rPr>
          <w:sz w:val="24"/>
          <w:szCs w:val="24"/>
        </w:rPr>
      </w:pPr>
      <w:r w:rsidRPr="00F6252D">
        <w:rPr>
          <w:sz w:val="24"/>
          <w:szCs w:val="24"/>
        </w:rPr>
        <w:t>In case of sound cassette list the dimension in inches.</w:t>
      </w:r>
    </w:p>
    <w:p w:rsidR="000F618C" w:rsidRPr="00F6252D" w:rsidRDefault="000F618C" w:rsidP="006F539B">
      <w:pPr>
        <w:numPr>
          <w:ilvl w:val="0"/>
          <w:numId w:val="83"/>
        </w:numPr>
        <w:tabs>
          <w:tab w:val="clear" w:pos="360"/>
          <w:tab w:val="num" w:pos="1800"/>
        </w:tabs>
        <w:spacing w:line="360" w:lineRule="auto"/>
        <w:ind w:left="1800" w:right="-720"/>
        <w:jc w:val="both"/>
        <w:rPr>
          <w:sz w:val="24"/>
          <w:szCs w:val="24"/>
        </w:rPr>
      </w:pPr>
      <w:r w:rsidRPr="00F6252D">
        <w:rPr>
          <w:sz w:val="24"/>
          <w:szCs w:val="24"/>
        </w:rPr>
        <w:t>In case of cartridges list the dimension in inches if other than ¼.</w:t>
      </w:r>
    </w:p>
    <w:p w:rsidR="000F618C" w:rsidRPr="00F6252D" w:rsidRDefault="000F618C" w:rsidP="006F539B">
      <w:pPr>
        <w:numPr>
          <w:ilvl w:val="0"/>
          <w:numId w:val="83"/>
        </w:numPr>
        <w:tabs>
          <w:tab w:val="clear" w:pos="360"/>
          <w:tab w:val="num" w:pos="1800"/>
        </w:tabs>
        <w:spacing w:line="360" w:lineRule="auto"/>
        <w:ind w:left="1800" w:right="-720"/>
        <w:jc w:val="both"/>
        <w:rPr>
          <w:sz w:val="24"/>
          <w:szCs w:val="24"/>
        </w:rPr>
      </w:pPr>
      <w:r w:rsidRPr="00F6252D">
        <w:rPr>
          <w:sz w:val="24"/>
          <w:szCs w:val="24"/>
        </w:rPr>
        <w:t>In case of sound pages list the height and width in Cm.</w:t>
      </w:r>
    </w:p>
    <w:p w:rsidR="000F618C" w:rsidRPr="00F6252D" w:rsidRDefault="000F618C" w:rsidP="006F539B">
      <w:pPr>
        <w:numPr>
          <w:ilvl w:val="0"/>
          <w:numId w:val="83"/>
        </w:numPr>
        <w:tabs>
          <w:tab w:val="clear" w:pos="360"/>
          <w:tab w:val="num" w:pos="1800"/>
        </w:tabs>
        <w:spacing w:line="360" w:lineRule="auto"/>
        <w:ind w:left="1800" w:right="-720"/>
        <w:jc w:val="both"/>
        <w:rPr>
          <w:sz w:val="24"/>
          <w:szCs w:val="24"/>
        </w:rPr>
      </w:pPr>
      <w:r w:rsidRPr="00F6252D">
        <w:rPr>
          <w:sz w:val="24"/>
          <w:szCs w:val="24"/>
        </w:rPr>
        <w:t>In case of tape list the diameter of the reel in inches. If the tape is other than ¼ inches list the width in fraction of an inch.</w:t>
      </w:r>
    </w:p>
    <w:p w:rsidR="006F539B" w:rsidRPr="00F6252D" w:rsidRDefault="000F618C" w:rsidP="001F634E">
      <w:pPr>
        <w:spacing w:line="360" w:lineRule="auto"/>
        <w:ind w:right="-720"/>
        <w:jc w:val="both"/>
        <w:rPr>
          <w:sz w:val="24"/>
          <w:szCs w:val="24"/>
        </w:rPr>
      </w:pPr>
      <w:r w:rsidRPr="00F6252D">
        <w:rPr>
          <w:b/>
          <w:sz w:val="24"/>
          <w:szCs w:val="24"/>
        </w:rPr>
        <w:t>Note Area:</w:t>
      </w:r>
      <w:r w:rsidRPr="00F6252D">
        <w:rPr>
          <w:sz w:val="24"/>
          <w:szCs w:val="24"/>
        </w:rPr>
        <w:t xml:space="preserve"> </w:t>
      </w:r>
    </w:p>
    <w:p w:rsidR="000F618C" w:rsidRPr="00F6252D" w:rsidRDefault="006F539B" w:rsidP="006F539B">
      <w:pPr>
        <w:spacing w:line="360" w:lineRule="auto"/>
        <w:ind w:left="720" w:right="-720"/>
        <w:jc w:val="both"/>
        <w:rPr>
          <w:sz w:val="24"/>
          <w:szCs w:val="24"/>
        </w:rPr>
      </w:pPr>
      <w:r w:rsidRPr="00F6252D">
        <w:rPr>
          <w:sz w:val="24"/>
          <w:szCs w:val="24"/>
        </w:rPr>
        <w:t>O</w:t>
      </w:r>
      <w:r w:rsidR="000F618C" w:rsidRPr="00F6252D">
        <w:rPr>
          <w:sz w:val="24"/>
          <w:szCs w:val="24"/>
        </w:rPr>
        <w:t>ther details regarding to any aspect of any sound recording, considering it useful for the guidance of the clients or user, will be listed in note area, if all these can’t be accommodated in the body of the card. Some special techniques, procedures of its usage can also be provided in note area. The important things to be recorded in the note area are;</w:t>
      </w:r>
    </w:p>
    <w:p w:rsidR="000F618C" w:rsidRPr="00F6252D" w:rsidRDefault="000F618C" w:rsidP="006F539B">
      <w:pPr>
        <w:spacing w:line="360" w:lineRule="auto"/>
        <w:ind w:left="1440" w:right="-720"/>
        <w:jc w:val="both"/>
        <w:rPr>
          <w:sz w:val="24"/>
          <w:szCs w:val="24"/>
        </w:rPr>
      </w:pPr>
      <w:r w:rsidRPr="00F6252D">
        <w:rPr>
          <w:b/>
          <w:sz w:val="24"/>
          <w:szCs w:val="24"/>
        </w:rPr>
        <w:t>(i)</w:t>
      </w:r>
      <w:r w:rsidRPr="00F6252D">
        <w:rPr>
          <w:sz w:val="24"/>
          <w:szCs w:val="24"/>
        </w:rPr>
        <w:t xml:space="preserve"> If the medium of performance for a musical work is not clear from the title or the uniform title, it is given in notes, or if appropriate these can be combined with a contents note e.g.</w:t>
      </w:r>
    </w:p>
    <w:p w:rsidR="000F618C" w:rsidRPr="00F6252D" w:rsidRDefault="000F618C"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proofErr w:type="gramStart"/>
      <w:r w:rsidRPr="00F6252D">
        <w:rPr>
          <w:sz w:val="24"/>
          <w:szCs w:val="24"/>
        </w:rPr>
        <w:t>The sound work for violin and string orchestra.</w:t>
      </w:r>
      <w:proofErr w:type="gramEnd"/>
    </w:p>
    <w:p w:rsidR="000F618C" w:rsidRPr="00F6252D" w:rsidRDefault="000F618C" w:rsidP="006F539B">
      <w:pPr>
        <w:spacing w:line="360" w:lineRule="auto"/>
        <w:ind w:left="720" w:right="-720" w:firstLine="720"/>
        <w:jc w:val="both"/>
        <w:rPr>
          <w:sz w:val="24"/>
          <w:szCs w:val="24"/>
        </w:rPr>
      </w:pPr>
      <w:r w:rsidRPr="00F6252D">
        <w:rPr>
          <w:b/>
          <w:sz w:val="24"/>
          <w:szCs w:val="24"/>
        </w:rPr>
        <w:t>(ii)</w:t>
      </w:r>
      <w:r w:rsidRPr="00F6252D">
        <w:rPr>
          <w:sz w:val="24"/>
          <w:szCs w:val="24"/>
        </w:rPr>
        <w:t xml:space="preserve"> Date of recording is given.</w:t>
      </w:r>
    </w:p>
    <w:p w:rsidR="000F618C" w:rsidRPr="00F6252D" w:rsidRDefault="000F618C" w:rsidP="006F539B">
      <w:pPr>
        <w:spacing w:line="360" w:lineRule="auto"/>
        <w:ind w:left="720" w:right="-720" w:firstLine="720"/>
        <w:jc w:val="both"/>
        <w:rPr>
          <w:sz w:val="24"/>
          <w:szCs w:val="24"/>
        </w:rPr>
      </w:pPr>
      <w:r w:rsidRPr="00F6252D">
        <w:rPr>
          <w:b/>
          <w:sz w:val="24"/>
          <w:szCs w:val="24"/>
        </w:rPr>
        <w:t>(iii)</w:t>
      </w:r>
      <w:r w:rsidRPr="00F6252D">
        <w:rPr>
          <w:sz w:val="24"/>
          <w:szCs w:val="24"/>
        </w:rPr>
        <w:t xml:space="preserve"> Source of title proper e.g. Title on container </w:t>
      </w:r>
    </w:p>
    <w:p w:rsidR="000F618C" w:rsidRPr="00F6252D" w:rsidRDefault="000F618C" w:rsidP="006F539B">
      <w:pPr>
        <w:spacing w:line="360" w:lineRule="auto"/>
        <w:ind w:left="720" w:right="-720" w:firstLine="720"/>
        <w:jc w:val="both"/>
        <w:rPr>
          <w:sz w:val="24"/>
          <w:szCs w:val="24"/>
        </w:rPr>
      </w:pPr>
      <w:proofErr w:type="gramStart"/>
      <w:r w:rsidRPr="00F6252D">
        <w:rPr>
          <w:b/>
          <w:sz w:val="24"/>
          <w:szCs w:val="24"/>
        </w:rPr>
        <w:t>(iv)</w:t>
      </w:r>
      <w:r w:rsidRPr="00F6252D">
        <w:rPr>
          <w:sz w:val="24"/>
          <w:szCs w:val="24"/>
        </w:rPr>
        <w:t xml:space="preserve"> Names</w:t>
      </w:r>
      <w:proofErr w:type="gramEnd"/>
      <w:r w:rsidRPr="00F6252D">
        <w:rPr>
          <w:sz w:val="24"/>
          <w:szCs w:val="24"/>
        </w:rPr>
        <w:t xml:space="preserve"> of the performers if considered important are included in notes.</w:t>
      </w:r>
    </w:p>
    <w:p w:rsidR="000F618C" w:rsidRPr="00F6252D" w:rsidRDefault="000F618C" w:rsidP="006F539B">
      <w:pPr>
        <w:spacing w:line="360" w:lineRule="auto"/>
        <w:ind w:left="720" w:right="-720" w:firstLine="720"/>
        <w:jc w:val="both"/>
        <w:rPr>
          <w:sz w:val="24"/>
          <w:szCs w:val="24"/>
        </w:rPr>
      </w:pPr>
      <w:r w:rsidRPr="00F6252D">
        <w:rPr>
          <w:b/>
          <w:sz w:val="24"/>
          <w:szCs w:val="24"/>
        </w:rPr>
        <w:t>(v)</w:t>
      </w:r>
      <w:r w:rsidRPr="00F6252D">
        <w:rPr>
          <w:sz w:val="24"/>
          <w:szCs w:val="24"/>
        </w:rPr>
        <w:t xml:space="preserve"> Duration time may be given for a multipart item without a collective title e.g. </w:t>
      </w:r>
    </w:p>
    <w:p w:rsidR="000F618C" w:rsidRPr="00F6252D" w:rsidRDefault="000F618C"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Duration: 31 min.; 28 min.</w:t>
      </w:r>
    </w:p>
    <w:p w:rsidR="000F618C" w:rsidRPr="00F6252D" w:rsidRDefault="000F618C" w:rsidP="006F539B">
      <w:pPr>
        <w:spacing w:line="360" w:lineRule="auto"/>
        <w:ind w:left="720" w:right="-720" w:firstLine="720"/>
        <w:jc w:val="both"/>
        <w:rPr>
          <w:sz w:val="24"/>
          <w:szCs w:val="24"/>
        </w:rPr>
      </w:pPr>
      <w:proofErr w:type="gramStart"/>
      <w:r w:rsidRPr="00F6252D">
        <w:rPr>
          <w:b/>
          <w:sz w:val="24"/>
          <w:szCs w:val="24"/>
        </w:rPr>
        <w:t>(vi)</w:t>
      </w:r>
      <w:r w:rsidR="006F539B" w:rsidRPr="00F6252D">
        <w:rPr>
          <w:b/>
          <w:sz w:val="24"/>
          <w:szCs w:val="24"/>
        </w:rPr>
        <w:t xml:space="preserve"> </w:t>
      </w:r>
      <w:r w:rsidR="00EB07A9" w:rsidRPr="00F6252D">
        <w:rPr>
          <w:sz w:val="24"/>
          <w:szCs w:val="24"/>
        </w:rPr>
        <w:t>A</w:t>
      </w:r>
      <w:proofErr w:type="gramEnd"/>
      <w:r w:rsidRPr="00F6252D">
        <w:rPr>
          <w:sz w:val="24"/>
          <w:szCs w:val="24"/>
        </w:rPr>
        <w:t xml:space="preserve"> brief summary may be given for the contents of a spoken sound recording e.g.</w:t>
      </w:r>
    </w:p>
    <w:p w:rsidR="000F618C" w:rsidRPr="00F6252D" w:rsidRDefault="000F618C"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 xml:space="preserve">Summary: stories and poems, told by Miranda with booklet for the </w:t>
      </w:r>
    </w:p>
    <w:p w:rsidR="000F618C" w:rsidRPr="00F6252D" w:rsidRDefault="000F618C" w:rsidP="001F634E">
      <w:pPr>
        <w:spacing w:line="360" w:lineRule="auto"/>
        <w:ind w:right="-720"/>
        <w:jc w:val="both"/>
        <w:rPr>
          <w:sz w:val="24"/>
          <w:szCs w:val="24"/>
        </w:rPr>
      </w:pPr>
      <w:r w:rsidRPr="00F6252D">
        <w:rPr>
          <w:sz w:val="24"/>
          <w:szCs w:val="24"/>
        </w:rPr>
        <w:tab/>
      </w:r>
      <w:r w:rsidRPr="00F6252D">
        <w:rPr>
          <w:sz w:val="24"/>
          <w:szCs w:val="24"/>
        </w:rPr>
        <w:tab/>
        <w:t xml:space="preserve">   </w:t>
      </w:r>
      <w:r w:rsidR="006F539B"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 xml:space="preserve">   </w:t>
      </w:r>
      <w:proofErr w:type="gramStart"/>
      <w:r w:rsidRPr="00F6252D">
        <w:rPr>
          <w:sz w:val="24"/>
          <w:szCs w:val="24"/>
        </w:rPr>
        <w:t>Child to read with the recording.</w:t>
      </w:r>
      <w:proofErr w:type="gramEnd"/>
    </w:p>
    <w:p w:rsidR="000F618C" w:rsidRPr="00F6252D" w:rsidRDefault="000F618C" w:rsidP="006F539B">
      <w:pPr>
        <w:spacing w:line="360" w:lineRule="auto"/>
        <w:ind w:left="1440" w:right="-720"/>
        <w:jc w:val="both"/>
        <w:rPr>
          <w:sz w:val="24"/>
          <w:szCs w:val="24"/>
        </w:rPr>
      </w:pPr>
      <w:r w:rsidRPr="00F6252D">
        <w:rPr>
          <w:b/>
          <w:sz w:val="24"/>
          <w:szCs w:val="24"/>
        </w:rPr>
        <w:t>(vii)</w:t>
      </w:r>
      <w:r w:rsidRPr="00F6252D">
        <w:rPr>
          <w:sz w:val="24"/>
          <w:szCs w:val="24"/>
        </w:rPr>
        <w:t xml:space="preserve"> Contents: Titles of the individual works catalogued under a collective title, if considered important may be recorded. If time is given for individual works, include this information.</w:t>
      </w:r>
    </w:p>
    <w:p w:rsidR="00B90786" w:rsidRPr="00F6252D" w:rsidRDefault="00B90786" w:rsidP="001F634E">
      <w:pPr>
        <w:spacing w:line="360" w:lineRule="auto"/>
        <w:ind w:right="-720"/>
        <w:jc w:val="both"/>
        <w:rPr>
          <w:sz w:val="24"/>
          <w:szCs w:val="24"/>
        </w:rPr>
      </w:pPr>
    </w:p>
    <w:p w:rsidR="006F539B" w:rsidRPr="00F6252D" w:rsidRDefault="005B41F9" w:rsidP="006F539B">
      <w:pPr>
        <w:spacing w:line="360" w:lineRule="auto"/>
        <w:ind w:left="1440" w:right="-720"/>
        <w:jc w:val="both"/>
        <w:rPr>
          <w:sz w:val="24"/>
          <w:szCs w:val="24"/>
        </w:rPr>
      </w:pPr>
      <w:r w:rsidRPr="00F6252D">
        <w:rPr>
          <w:b/>
          <w:sz w:val="24"/>
          <w:szCs w:val="24"/>
        </w:rPr>
        <w:t>(viii)</w:t>
      </w:r>
      <w:r w:rsidRPr="00F6252D">
        <w:rPr>
          <w:sz w:val="24"/>
          <w:szCs w:val="24"/>
        </w:rPr>
        <w:t xml:space="preserve"> Notes on publisher numbers: Serial album and record numbers are given as note. The </w:t>
      </w:r>
    </w:p>
    <w:p w:rsidR="005B41F9" w:rsidRPr="00F6252D" w:rsidRDefault="005B41F9" w:rsidP="006F539B">
      <w:pPr>
        <w:spacing w:line="360" w:lineRule="auto"/>
        <w:ind w:left="1440" w:right="-720"/>
        <w:jc w:val="both"/>
        <w:rPr>
          <w:sz w:val="24"/>
          <w:szCs w:val="24"/>
        </w:rPr>
      </w:pPr>
      <w:proofErr w:type="gramStart"/>
      <w:r w:rsidRPr="00F6252D">
        <w:rPr>
          <w:sz w:val="24"/>
          <w:szCs w:val="24"/>
        </w:rPr>
        <w:t>number</w:t>
      </w:r>
      <w:proofErr w:type="gramEnd"/>
      <w:r w:rsidRPr="00F6252D">
        <w:rPr>
          <w:sz w:val="24"/>
          <w:szCs w:val="24"/>
        </w:rPr>
        <w:t xml:space="preserve"> is to be preceded by the label name and a colon e.g. </w:t>
      </w:r>
    </w:p>
    <w:p w:rsidR="005B41F9" w:rsidRPr="00F6252D" w:rsidRDefault="005B41F9"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K – Tel: No 9580</w:t>
      </w:r>
    </w:p>
    <w:p w:rsidR="005B41F9" w:rsidRPr="00F6252D" w:rsidRDefault="005B41F9" w:rsidP="001F634E">
      <w:pPr>
        <w:spacing w:line="360" w:lineRule="auto"/>
        <w:ind w:right="-720"/>
        <w:jc w:val="both"/>
        <w:rPr>
          <w:sz w:val="24"/>
          <w:szCs w:val="24"/>
        </w:rPr>
      </w:pPr>
      <w:r w:rsidRPr="00F6252D">
        <w:rPr>
          <w:sz w:val="24"/>
          <w:szCs w:val="24"/>
        </w:rPr>
        <w:lastRenderedPageBreak/>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Warner Brothers: J5A3139</w:t>
      </w:r>
    </w:p>
    <w:p w:rsidR="005B41F9" w:rsidRPr="00F6252D" w:rsidRDefault="005B41F9"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RCA Victor: LM 2268</w:t>
      </w:r>
    </w:p>
    <w:p w:rsidR="005B41F9" w:rsidRPr="00F6252D" w:rsidRDefault="005B41F9"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World records: SH116.</w:t>
      </w:r>
    </w:p>
    <w:p w:rsidR="005B41F9" w:rsidRPr="00F6252D" w:rsidRDefault="005B41F9" w:rsidP="001F634E">
      <w:pPr>
        <w:spacing w:line="360" w:lineRule="auto"/>
        <w:ind w:right="-720"/>
        <w:jc w:val="both"/>
        <w:rPr>
          <w:sz w:val="24"/>
          <w:szCs w:val="24"/>
        </w:rPr>
      </w:pPr>
      <w:r w:rsidRPr="00F6252D">
        <w:rPr>
          <w:sz w:val="24"/>
          <w:szCs w:val="24"/>
        </w:rPr>
        <w:tab/>
      </w:r>
      <w:r w:rsidR="006F539B" w:rsidRPr="00F6252D">
        <w:rPr>
          <w:sz w:val="24"/>
          <w:szCs w:val="24"/>
        </w:rPr>
        <w:tab/>
      </w:r>
      <w:r w:rsidR="006F539B" w:rsidRPr="00F6252D">
        <w:rPr>
          <w:sz w:val="24"/>
          <w:szCs w:val="24"/>
        </w:rPr>
        <w:tab/>
      </w:r>
      <w:r w:rsidR="006F539B" w:rsidRPr="00F6252D">
        <w:rPr>
          <w:sz w:val="24"/>
          <w:szCs w:val="24"/>
        </w:rPr>
        <w:tab/>
      </w:r>
      <w:r w:rsidRPr="00F6252D">
        <w:rPr>
          <w:sz w:val="24"/>
          <w:szCs w:val="24"/>
        </w:rPr>
        <w:t>Historic Master: HMB8.</w:t>
      </w:r>
    </w:p>
    <w:p w:rsidR="00CD5B4E" w:rsidRPr="00F6252D" w:rsidRDefault="005B41F9" w:rsidP="001F634E">
      <w:pPr>
        <w:spacing w:line="360" w:lineRule="auto"/>
        <w:ind w:right="-720"/>
        <w:jc w:val="both"/>
        <w:rPr>
          <w:sz w:val="24"/>
          <w:szCs w:val="24"/>
        </w:rPr>
      </w:pPr>
      <w:r w:rsidRPr="00F6252D">
        <w:rPr>
          <w:b/>
          <w:sz w:val="24"/>
          <w:szCs w:val="24"/>
        </w:rPr>
        <w:t>Tracing Statement:</w:t>
      </w:r>
      <w:r w:rsidRPr="00F6252D">
        <w:rPr>
          <w:sz w:val="24"/>
          <w:szCs w:val="24"/>
        </w:rPr>
        <w:t xml:space="preserve"> </w:t>
      </w:r>
    </w:p>
    <w:p w:rsidR="005B41F9" w:rsidRPr="00F6252D" w:rsidRDefault="005B41F9" w:rsidP="00CD5B4E">
      <w:pPr>
        <w:spacing w:line="360" w:lineRule="auto"/>
        <w:ind w:left="720" w:right="-720"/>
        <w:jc w:val="both"/>
        <w:rPr>
          <w:sz w:val="24"/>
          <w:szCs w:val="24"/>
        </w:rPr>
      </w:pPr>
      <w:r w:rsidRPr="00F6252D">
        <w:rPr>
          <w:sz w:val="24"/>
          <w:szCs w:val="24"/>
        </w:rPr>
        <w:t xml:space="preserve">Sound recordings also managed in any information center for information services. These also required proper management in systematic order, keeping in view their subjects. Each and every sound recording assign subject heading for classification and managerial purposes such subject headings are listed for subject added entry purposes in racing statement. Subject headings are identified by Arabic numerals and other added entries which required for other access points are also listed in tracing statement and identified by Roman numerals. </w:t>
      </w:r>
    </w:p>
    <w:p w:rsidR="005B41F9" w:rsidRPr="00F6252D" w:rsidRDefault="005B41F9" w:rsidP="001F634E">
      <w:pPr>
        <w:spacing w:line="360" w:lineRule="auto"/>
        <w:ind w:right="-720"/>
        <w:jc w:val="both"/>
        <w:rPr>
          <w:sz w:val="24"/>
          <w:szCs w:val="24"/>
        </w:rPr>
      </w:pPr>
      <w:r w:rsidRPr="00F6252D">
        <w:rPr>
          <w:noProof/>
          <w:sz w:val="24"/>
          <w:szCs w:val="24"/>
        </w:rPr>
        <mc:AlternateContent>
          <mc:Choice Requires="wps">
            <w:drawing>
              <wp:anchor distT="0" distB="0" distL="114300" distR="114300" simplePos="0" relativeHeight="251689984" behindDoc="0" locked="0" layoutInCell="0" allowOverlap="1">
                <wp:simplePos x="0" y="0"/>
                <wp:positionH relativeFrom="column">
                  <wp:posOffset>45720</wp:posOffset>
                </wp:positionH>
                <wp:positionV relativeFrom="paragraph">
                  <wp:posOffset>7620</wp:posOffset>
                </wp:positionV>
                <wp:extent cx="5760720" cy="0"/>
                <wp:effectExtent l="7620" t="11430" r="13335" b="762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7619A1" id="Straight Connector 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457.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cB8HgIAADg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" o:allowincell="f"/>
            </w:pict>
          </mc:Fallback>
        </mc:AlternateContent>
      </w:r>
      <w:r w:rsidRPr="00F6252D">
        <w:rPr>
          <w:noProof/>
          <w:sz w:val="24"/>
          <w:szCs w:val="24"/>
        </w:rPr>
        <mc:AlternateContent>
          <mc:Choice Requires="wps">
            <w:drawing>
              <wp:anchor distT="0" distB="0" distL="114300" distR="114300" simplePos="0" relativeHeight="251692032" behindDoc="0" locked="0" layoutInCell="0" allowOverlap="1">
                <wp:simplePos x="0" y="0"/>
                <wp:positionH relativeFrom="column">
                  <wp:posOffset>45720</wp:posOffset>
                </wp:positionH>
                <wp:positionV relativeFrom="paragraph">
                  <wp:posOffset>7620</wp:posOffset>
                </wp:positionV>
                <wp:extent cx="0" cy="1645920"/>
                <wp:effectExtent l="7620" t="11430" r="11430" b="952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A52976" id="Straight Connector 2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pt" to="3.6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" o:allowincell="f"/>
            </w:pict>
          </mc:Fallback>
        </mc:AlternateContent>
      </w:r>
      <w:r w:rsidRPr="00F6252D">
        <w:rPr>
          <w:noProof/>
          <w:sz w:val="24"/>
          <w:szCs w:val="24"/>
        </w:rPr>
        <mc:AlternateContent>
          <mc:Choice Requires="wps">
            <w:drawing>
              <wp:anchor distT="0" distB="0" distL="114300" distR="114300" simplePos="0" relativeHeight="251691008" behindDoc="0" locked="0" layoutInCell="0" allowOverlap="1">
                <wp:simplePos x="0" y="0"/>
                <wp:positionH relativeFrom="column">
                  <wp:posOffset>411480</wp:posOffset>
                </wp:positionH>
                <wp:positionV relativeFrom="paragraph">
                  <wp:posOffset>7620</wp:posOffset>
                </wp:positionV>
                <wp:extent cx="0" cy="1645920"/>
                <wp:effectExtent l="11430" t="11430" r="7620" b="95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EE487E" id="Straight Connector 2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6pt" to="32.4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" o:allowincell="f"/>
            </w:pict>
          </mc:Fallback>
        </mc:AlternateContent>
      </w:r>
    </w:p>
    <w:p w:rsidR="005B41F9" w:rsidRPr="00F6252D" w:rsidRDefault="005B41F9" w:rsidP="001F634E">
      <w:pPr>
        <w:spacing w:line="360" w:lineRule="auto"/>
        <w:ind w:right="-720"/>
        <w:jc w:val="both"/>
        <w:rPr>
          <w:sz w:val="24"/>
          <w:szCs w:val="24"/>
        </w:rPr>
      </w:pPr>
      <w:r w:rsidRPr="00F6252D">
        <w:rPr>
          <w:sz w:val="24"/>
          <w:szCs w:val="24"/>
        </w:rPr>
        <w:tab/>
        <w:t xml:space="preserve">Pakistan Broadcasting </w:t>
      </w:r>
      <w:proofErr w:type="gramStart"/>
      <w:r w:rsidRPr="00F6252D">
        <w:rPr>
          <w:sz w:val="24"/>
          <w:szCs w:val="24"/>
        </w:rPr>
        <w:t>corporation</w:t>
      </w:r>
      <w:proofErr w:type="gramEnd"/>
    </w:p>
    <w:p w:rsidR="005B41F9" w:rsidRPr="00F6252D" w:rsidRDefault="005B41F9" w:rsidP="001F634E">
      <w:pPr>
        <w:spacing w:line="360" w:lineRule="auto"/>
        <w:ind w:right="-720"/>
        <w:jc w:val="both"/>
        <w:rPr>
          <w:sz w:val="24"/>
          <w:szCs w:val="24"/>
        </w:rPr>
      </w:pPr>
      <w:r w:rsidRPr="00F6252D">
        <w:rPr>
          <w:sz w:val="24"/>
          <w:szCs w:val="24"/>
        </w:rPr>
        <w:tab/>
        <w:t xml:space="preserve">   Forever to Remember [Sound Recording]: speech of Quaid – I – </w:t>
      </w:r>
      <w:proofErr w:type="spellStart"/>
      <w:r w:rsidRPr="00F6252D">
        <w:rPr>
          <w:sz w:val="24"/>
          <w:szCs w:val="24"/>
        </w:rPr>
        <w:t>Azam</w:t>
      </w:r>
      <w:proofErr w:type="spellEnd"/>
      <w:r w:rsidRPr="00F6252D">
        <w:rPr>
          <w:sz w:val="24"/>
          <w:szCs w:val="24"/>
        </w:rPr>
        <w:t xml:space="preserve"> Muhammad </w:t>
      </w:r>
    </w:p>
    <w:p w:rsidR="005B41F9" w:rsidRPr="00F6252D" w:rsidRDefault="005B41F9" w:rsidP="001F634E">
      <w:pPr>
        <w:spacing w:line="360" w:lineRule="auto"/>
        <w:ind w:right="-720"/>
        <w:jc w:val="both"/>
        <w:rPr>
          <w:sz w:val="24"/>
          <w:szCs w:val="24"/>
        </w:rPr>
      </w:pPr>
      <w:r w:rsidRPr="00F6252D">
        <w:rPr>
          <w:sz w:val="24"/>
          <w:szCs w:val="24"/>
        </w:rPr>
        <w:tab/>
        <w:t>Ali Jinnah. - June 1947 to July 1948 / Pakistan Broadcasting Corporation. - Islamabad:</w:t>
      </w:r>
    </w:p>
    <w:p w:rsidR="005B41F9" w:rsidRPr="00F6252D" w:rsidRDefault="005B41F9" w:rsidP="001F634E">
      <w:pPr>
        <w:spacing w:line="360" w:lineRule="auto"/>
        <w:ind w:right="-720"/>
        <w:jc w:val="both"/>
        <w:rPr>
          <w:sz w:val="24"/>
          <w:szCs w:val="24"/>
        </w:rPr>
      </w:pPr>
      <w:r w:rsidRPr="00F6252D">
        <w:rPr>
          <w:sz w:val="24"/>
          <w:szCs w:val="24"/>
        </w:rPr>
        <w:tab/>
      </w:r>
      <w:proofErr w:type="gramStart"/>
      <w:r w:rsidRPr="00F6252D">
        <w:rPr>
          <w:sz w:val="24"/>
          <w:szCs w:val="24"/>
        </w:rPr>
        <w:t>Shalimar recording company, 1978.</w:t>
      </w:r>
      <w:proofErr w:type="gramEnd"/>
    </w:p>
    <w:p w:rsidR="005B41F9" w:rsidRPr="00F6252D" w:rsidRDefault="005B41F9" w:rsidP="001F634E">
      <w:pPr>
        <w:spacing w:line="360" w:lineRule="auto"/>
        <w:ind w:right="-720"/>
        <w:jc w:val="both"/>
        <w:rPr>
          <w:sz w:val="24"/>
          <w:szCs w:val="24"/>
        </w:rPr>
      </w:pPr>
      <w:r w:rsidRPr="00F6252D">
        <w:rPr>
          <w:sz w:val="24"/>
          <w:szCs w:val="24"/>
        </w:rPr>
        <w:tab/>
        <w:t xml:space="preserve">4 sound cassettes (6 min – each): 1-7/8 </w:t>
      </w:r>
      <w:proofErr w:type="spellStart"/>
      <w:r w:rsidRPr="00F6252D">
        <w:rPr>
          <w:sz w:val="24"/>
          <w:szCs w:val="24"/>
        </w:rPr>
        <w:t>ips</w:t>
      </w:r>
      <w:proofErr w:type="spellEnd"/>
      <w:r w:rsidRPr="00F6252D">
        <w:rPr>
          <w:sz w:val="24"/>
          <w:szCs w:val="24"/>
        </w:rPr>
        <w:t>, mono.</w:t>
      </w:r>
    </w:p>
    <w:p w:rsidR="005B41F9" w:rsidRPr="00F6252D" w:rsidRDefault="005B41F9" w:rsidP="001F634E">
      <w:pPr>
        <w:spacing w:line="360" w:lineRule="auto"/>
        <w:ind w:right="-720"/>
        <w:jc w:val="both"/>
        <w:rPr>
          <w:sz w:val="24"/>
          <w:szCs w:val="24"/>
        </w:rPr>
      </w:pPr>
      <w:r w:rsidRPr="00F6252D">
        <w:rPr>
          <w:sz w:val="24"/>
          <w:szCs w:val="24"/>
        </w:rPr>
        <w:tab/>
        <w:t>X</w:t>
      </w:r>
    </w:p>
    <w:p w:rsidR="005B41F9" w:rsidRPr="00F6252D" w:rsidRDefault="005B41F9" w:rsidP="001F634E">
      <w:pPr>
        <w:spacing w:line="360" w:lineRule="auto"/>
        <w:ind w:right="-720"/>
        <w:jc w:val="both"/>
        <w:rPr>
          <w:sz w:val="24"/>
          <w:szCs w:val="24"/>
        </w:rPr>
      </w:pPr>
      <w:r w:rsidRPr="00F6252D">
        <w:rPr>
          <w:sz w:val="24"/>
          <w:szCs w:val="24"/>
        </w:rPr>
        <w:tab/>
      </w:r>
      <w:proofErr w:type="gramStart"/>
      <w:r w:rsidRPr="00F6252D">
        <w:rPr>
          <w:sz w:val="24"/>
          <w:szCs w:val="24"/>
        </w:rPr>
        <w:t>1.Quaid</w:t>
      </w:r>
      <w:proofErr w:type="gramEnd"/>
      <w:r w:rsidRPr="00F6252D">
        <w:rPr>
          <w:sz w:val="24"/>
          <w:szCs w:val="24"/>
        </w:rPr>
        <w:t xml:space="preserve"> – I – </w:t>
      </w:r>
      <w:proofErr w:type="spellStart"/>
      <w:r w:rsidRPr="00F6252D">
        <w:rPr>
          <w:sz w:val="24"/>
          <w:szCs w:val="24"/>
        </w:rPr>
        <w:t>Azam</w:t>
      </w:r>
      <w:proofErr w:type="spellEnd"/>
      <w:r w:rsidRPr="00F6252D">
        <w:rPr>
          <w:sz w:val="24"/>
          <w:szCs w:val="24"/>
        </w:rPr>
        <w:t xml:space="preserve"> Speeches 2. Speeches – Quaid – I – </w:t>
      </w:r>
      <w:proofErr w:type="spellStart"/>
      <w:r w:rsidRPr="00F6252D">
        <w:rPr>
          <w:sz w:val="24"/>
          <w:szCs w:val="24"/>
        </w:rPr>
        <w:t>Azam</w:t>
      </w:r>
      <w:proofErr w:type="spellEnd"/>
      <w:r w:rsidRPr="00F6252D">
        <w:rPr>
          <w:sz w:val="24"/>
          <w:szCs w:val="24"/>
        </w:rPr>
        <w:t xml:space="preserve"> .I. Title.</w:t>
      </w:r>
    </w:p>
    <w:p w:rsidR="005B41F9" w:rsidRPr="00F6252D" w:rsidRDefault="005B41F9" w:rsidP="001F634E">
      <w:pPr>
        <w:spacing w:line="360" w:lineRule="auto"/>
        <w:ind w:right="-720"/>
        <w:jc w:val="both"/>
        <w:rPr>
          <w:sz w:val="24"/>
          <w:szCs w:val="24"/>
        </w:rPr>
      </w:pPr>
      <w:r w:rsidRPr="00F6252D">
        <w:rPr>
          <w:sz w:val="24"/>
          <w:szCs w:val="24"/>
        </w:rPr>
        <w:t>If we have sound disc then,</w:t>
      </w:r>
    </w:p>
    <w:p w:rsidR="005B41F9" w:rsidRPr="00F6252D" w:rsidRDefault="005B41F9" w:rsidP="00CD5B4E">
      <w:pPr>
        <w:spacing w:line="360" w:lineRule="auto"/>
        <w:ind w:right="-720" w:firstLine="720"/>
        <w:jc w:val="both"/>
        <w:rPr>
          <w:sz w:val="24"/>
          <w:szCs w:val="24"/>
        </w:rPr>
      </w:pPr>
      <w:r w:rsidRPr="00F6252D">
        <w:rPr>
          <w:sz w:val="24"/>
          <w:szCs w:val="24"/>
        </w:rPr>
        <w:t>1 Sound disc: 33-1/3 rpm, stereo; 12in.</w:t>
      </w:r>
    </w:p>
    <w:p w:rsidR="005B41F9" w:rsidRPr="00F6252D" w:rsidRDefault="005B41F9" w:rsidP="001F634E">
      <w:pPr>
        <w:spacing w:line="360" w:lineRule="auto"/>
        <w:ind w:right="-720"/>
        <w:jc w:val="both"/>
        <w:rPr>
          <w:sz w:val="24"/>
          <w:szCs w:val="24"/>
        </w:rPr>
      </w:pPr>
      <w:r w:rsidRPr="00F6252D">
        <w:rPr>
          <w:sz w:val="24"/>
          <w:szCs w:val="24"/>
        </w:rPr>
        <w:t>If we have sound tape then,</w:t>
      </w:r>
    </w:p>
    <w:p w:rsidR="005B41F9" w:rsidRPr="00F6252D" w:rsidRDefault="005B41F9" w:rsidP="00CD5B4E">
      <w:pPr>
        <w:spacing w:line="360" w:lineRule="auto"/>
        <w:ind w:right="-720" w:firstLine="720"/>
        <w:jc w:val="both"/>
        <w:rPr>
          <w:sz w:val="24"/>
          <w:szCs w:val="24"/>
        </w:rPr>
      </w:pPr>
      <w:r w:rsidRPr="00F6252D">
        <w:rPr>
          <w:sz w:val="24"/>
          <w:szCs w:val="24"/>
        </w:rPr>
        <w:t xml:space="preserve">1 sound tape (20min.): 7-1/2 </w:t>
      </w:r>
      <w:proofErr w:type="spellStart"/>
      <w:r w:rsidRPr="00F6252D">
        <w:rPr>
          <w:sz w:val="24"/>
          <w:szCs w:val="24"/>
        </w:rPr>
        <w:t>ips</w:t>
      </w:r>
      <w:proofErr w:type="spellEnd"/>
      <w:r w:rsidRPr="00F6252D">
        <w:rPr>
          <w:sz w:val="24"/>
          <w:szCs w:val="24"/>
        </w:rPr>
        <w:t>, mono; 16in.</w:t>
      </w:r>
    </w:p>
    <w:p w:rsidR="005B41F9" w:rsidRPr="00F6252D" w:rsidRDefault="005B41F9" w:rsidP="001F634E">
      <w:pPr>
        <w:spacing w:line="360" w:lineRule="auto"/>
        <w:ind w:right="-720"/>
        <w:jc w:val="both"/>
        <w:rPr>
          <w:sz w:val="24"/>
          <w:szCs w:val="24"/>
        </w:rPr>
      </w:pPr>
      <w:r w:rsidRPr="00F6252D">
        <w:rPr>
          <w:sz w:val="24"/>
          <w:szCs w:val="24"/>
        </w:rPr>
        <w:t>If have sound pages then,</w:t>
      </w:r>
    </w:p>
    <w:p w:rsidR="005B41F9" w:rsidRPr="00F6252D" w:rsidRDefault="005B41F9" w:rsidP="00CD5B4E">
      <w:pPr>
        <w:spacing w:line="360" w:lineRule="auto"/>
        <w:ind w:right="-720" w:firstLine="720"/>
        <w:jc w:val="both"/>
        <w:rPr>
          <w:sz w:val="24"/>
          <w:szCs w:val="24"/>
        </w:rPr>
      </w:pPr>
      <w:r w:rsidRPr="00F6252D">
        <w:rPr>
          <w:sz w:val="24"/>
          <w:szCs w:val="24"/>
        </w:rPr>
        <w:t>50 sound pages (Ca.216 min.); 30 x 22 cm + 1 teacher guide book (xi, 30p; 22cm)</w:t>
      </w:r>
    </w:p>
    <w:p w:rsidR="00486A12" w:rsidRPr="00F6252D" w:rsidRDefault="00486A12" w:rsidP="001F634E">
      <w:pPr>
        <w:spacing w:line="360" w:lineRule="auto"/>
        <w:ind w:right="-720"/>
        <w:jc w:val="both"/>
        <w:rPr>
          <w:sz w:val="24"/>
          <w:szCs w:val="24"/>
        </w:rPr>
      </w:pPr>
      <w:r w:rsidRPr="00F6252D">
        <w:rPr>
          <w:noProof/>
          <w:sz w:val="24"/>
          <w:szCs w:val="24"/>
        </w:rPr>
        <w:lastRenderedPageBreak/>
        <w:drawing>
          <wp:inline distT="0" distB="0" distL="0" distR="0">
            <wp:extent cx="5943600" cy="200496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04963"/>
                    </a:xfrm>
                    <a:prstGeom prst="rect">
                      <a:avLst/>
                    </a:prstGeom>
                    <a:noFill/>
                    <a:ln>
                      <a:noFill/>
                    </a:ln>
                  </pic:spPr>
                </pic:pic>
              </a:graphicData>
            </a:graphic>
          </wp:inline>
        </w:drawing>
      </w:r>
    </w:p>
    <w:p w:rsidR="005B41F9" w:rsidRPr="00F6252D" w:rsidRDefault="005B41F9" w:rsidP="001F634E">
      <w:pPr>
        <w:spacing w:line="360" w:lineRule="auto"/>
        <w:ind w:right="-720"/>
        <w:jc w:val="both"/>
        <w:rPr>
          <w:b/>
          <w:sz w:val="24"/>
          <w:szCs w:val="24"/>
        </w:rPr>
      </w:pPr>
      <w:r w:rsidRPr="00F6252D">
        <w:rPr>
          <w:b/>
          <w:sz w:val="24"/>
          <w:szCs w:val="24"/>
        </w:rPr>
        <w:t>Physical Description: Type of Recording:</w:t>
      </w:r>
    </w:p>
    <w:p w:rsidR="005B41F9" w:rsidRPr="00F6252D" w:rsidRDefault="005B41F9" w:rsidP="00CD5B4E">
      <w:pPr>
        <w:numPr>
          <w:ilvl w:val="0"/>
          <w:numId w:val="84"/>
        </w:numPr>
        <w:tabs>
          <w:tab w:val="clear" w:pos="360"/>
          <w:tab w:val="num" w:pos="720"/>
        </w:tabs>
        <w:spacing w:line="360" w:lineRule="auto"/>
        <w:ind w:left="720" w:right="-720"/>
        <w:jc w:val="both"/>
        <w:rPr>
          <w:sz w:val="24"/>
          <w:szCs w:val="24"/>
        </w:rPr>
      </w:pPr>
      <w:r w:rsidRPr="00F6252D">
        <w:rPr>
          <w:b/>
          <w:sz w:val="24"/>
          <w:szCs w:val="24"/>
        </w:rPr>
        <w:t>Analog Sound Recording:</w:t>
      </w:r>
      <w:r w:rsidRPr="00F6252D">
        <w:rPr>
          <w:sz w:val="24"/>
          <w:szCs w:val="24"/>
        </w:rPr>
        <w:t xml:space="preserve"> A sound recording on which vibrations have been registered in a form of analogous to the manner in which sound is perceived by the human ear; that is, a mechanical, electrical, or magnetic fluctuation that follows the air pressure variations by which the human ear experiences sound. </w:t>
      </w:r>
    </w:p>
    <w:p w:rsidR="005B41F9" w:rsidRPr="00F6252D" w:rsidRDefault="005B41F9" w:rsidP="00CD5B4E">
      <w:pPr>
        <w:numPr>
          <w:ilvl w:val="0"/>
          <w:numId w:val="84"/>
        </w:numPr>
        <w:tabs>
          <w:tab w:val="clear" w:pos="360"/>
          <w:tab w:val="num" w:pos="720"/>
        </w:tabs>
        <w:spacing w:line="360" w:lineRule="auto"/>
        <w:ind w:left="720" w:right="-720"/>
        <w:jc w:val="both"/>
        <w:rPr>
          <w:sz w:val="24"/>
          <w:szCs w:val="24"/>
        </w:rPr>
      </w:pPr>
      <w:r w:rsidRPr="00F6252D">
        <w:rPr>
          <w:b/>
          <w:sz w:val="24"/>
          <w:szCs w:val="24"/>
        </w:rPr>
        <w:t>Digital Sound Recording:</w:t>
      </w:r>
      <w:r w:rsidRPr="00F6252D">
        <w:rPr>
          <w:sz w:val="24"/>
          <w:szCs w:val="24"/>
        </w:rPr>
        <w:t xml:space="preserve"> A sound recording in which vibrations have been registered by encoding, mechanically or magnetically, a series of numbers (digits) that describe the sound completely.</w:t>
      </w:r>
    </w:p>
    <w:p w:rsidR="005B41F9" w:rsidRPr="00F6252D" w:rsidRDefault="005B41F9" w:rsidP="001F634E">
      <w:pPr>
        <w:pStyle w:val="Heading1"/>
        <w:spacing w:line="360" w:lineRule="auto"/>
        <w:rPr>
          <w:sz w:val="24"/>
          <w:szCs w:val="24"/>
        </w:rPr>
      </w:pPr>
      <w:r w:rsidRPr="00F6252D">
        <w:rPr>
          <w:sz w:val="24"/>
          <w:szCs w:val="24"/>
        </w:rPr>
        <w:t>1 Sound disc (32 min.): analog</w:t>
      </w:r>
    </w:p>
    <w:p w:rsidR="005B41F9" w:rsidRPr="00F6252D" w:rsidRDefault="005B41F9" w:rsidP="001F634E">
      <w:pPr>
        <w:spacing w:line="360" w:lineRule="auto"/>
        <w:ind w:left="360" w:right="-720"/>
        <w:jc w:val="both"/>
        <w:rPr>
          <w:sz w:val="24"/>
          <w:szCs w:val="24"/>
        </w:rPr>
      </w:pPr>
      <w:r w:rsidRPr="00F6252D">
        <w:rPr>
          <w:sz w:val="24"/>
          <w:szCs w:val="24"/>
        </w:rPr>
        <w:t xml:space="preserve">1 Sound disc (47 min.): digital </w:t>
      </w:r>
    </w:p>
    <w:p w:rsidR="005B41F9" w:rsidRPr="00F6252D" w:rsidRDefault="005B41F9" w:rsidP="001F634E">
      <w:pPr>
        <w:spacing w:line="360" w:lineRule="auto"/>
        <w:ind w:left="360" w:right="-720"/>
        <w:jc w:val="both"/>
        <w:rPr>
          <w:sz w:val="24"/>
          <w:szCs w:val="24"/>
        </w:rPr>
      </w:pPr>
      <w:r w:rsidRPr="00F6252D">
        <w:rPr>
          <w:sz w:val="24"/>
          <w:szCs w:val="24"/>
        </w:rPr>
        <w:t xml:space="preserve">1 Sound tape (23 min.): analog </w:t>
      </w:r>
    </w:p>
    <w:p w:rsidR="005B41F9" w:rsidRPr="00F6252D" w:rsidRDefault="005B41F9" w:rsidP="001F634E">
      <w:pPr>
        <w:spacing w:line="360" w:lineRule="auto"/>
        <w:ind w:left="360" w:right="-720"/>
        <w:jc w:val="both"/>
        <w:rPr>
          <w:sz w:val="24"/>
          <w:szCs w:val="24"/>
        </w:rPr>
      </w:pPr>
      <w:r w:rsidRPr="00F6252D">
        <w:rPr>
          <w:sz w:val="24"/>
          <w:szCs w:val="24"/>
        </w:rPr>
        <w:t>On side 1 of 2 sound disc (21 min.) analog</w:t>
      </w:r>
    </w:p>
    <w:p w:rsidR="005B41F9" w:rsidRPr="00F6252D" w:rsidRDefault="005B41F9" w:rsidP="001F634E">
      <w:pPr>
        <w:spacing w:line="360" w:lineRule="auto"/>
        <w:ind w:right="-720"/>
        <w:jc w:val="both"/>
        <w:rPr>
          <w:b/>
          <w:sz w:val="24"/>
          <w:szCs w:val="24"/>
        </w:rPr>
      </w:pPr>
      <w:r w:rsidRPr="00F6252D">
        <w:rPr>
          <w:b/>
          <w:sz w:val="24"/>
          <w:szCs w:val="24"/>
        </w:rPr>
        <w:t>Accompanying Material:</w:t>
      </w:r>
    </w:p>
    <w:p w:rsidR="005B41F9" w:rsidRPr="00F6252D" w:rsidRDefault="005B41F9" w:rsidP="00CD5B4E">
      <w:pPr>
        <w:spacing w:line="360" w:lineRule="auto"/>
        <w:ind w:right="-720" w:firstLine="720"/>
        <w:jc w:val="both"/>
        <w:rPr>
          <w:sz w:val="24"/>
          <w:szCs w:val="24"/>
        </w:rPr>
      </w:pPr>
      <w:r w:rsidRPr="00F6252D">
        <w:rPr>
          <w:sz w:val="24"/>
          <w:szCs w:val="24"/>
        </w:rPr>
        <w:t>1 Sound disc (42 min.): analog, 33-1/3rpm,</w:t>
      </w:r>
      <w:r w:rsidR="00EB07A9" w:rsidRPr="00F6252D">
        <w:rPr>
          <w:sz w:val="24"/>
          <w:szCs w:val="24"/>
        </w:rPr>
        <w:t xml:space="preserve"> </w:t>
      </w:r>
      <w:r w:rsidRPr="00F6252D">
        <w:rPr>
          <w:sz w:val="24"/>
          <w:szCs w:val="24"/>
        </w:rPr>
        <w:t>stereo; 12in. + 1 teacher guide.</w:t>
      </w:r>
    </w:p>
    <w:p w:rsidR="005B41F9" w:rsidRPr="00F6252D" w:rsidRDefault="005B41F9" w:rsidP="00CD5B4E">
      <w:pPr>
        <w:spacing w:line="360" w:lineRule="auto"/>
        <w:ind w:right="-720" w:firstLine="720"/>
        <w:jc w:val="both"/>
        <w:rPr>
          <w:sz w:val="24"/>
          <w:szCs w:val="24"/>
        </w:rPr>
      </w:pPr>
      <w:r w:rsidRPr="00F6252D">
        <w:rPr>
          <w:sz w:val="24"/>
          <w:szCs w:val="24"/>
        </w:rPr>
        <w:t>1 Sound cassette (18 min.): analog + 1 teacher’s guide.</w:t>
      </w:r>
    </w:p>
    <w:p w:rsidR="00CD5B4E" w:rsidRPr="00F6252D" w:rsidRDefault="00B73F7D" w:rsidP="001F634E">
      <w:pPr>
        <w:spacing w:line="360" w:lineRule="auto"/>
        <w:ind w:right="-720"/>
        <w:jc w:val="both"/>
        <w:rPr>
          <w:sz w:val="24"/>
          <w:szCs w:val="24"/>
        </w:rPr>
      </w:pPr>
      <w:r w:rsidRPr="00F6252D">
        <w:rPr>
          <w:b/>
          <w:sz w:val="24"/>
          <w:szCs w:val="24"/>
        </w:rPr>
        <w:t>Video Recording:</w:t>
      </w:r>
      <w:r w:rsidRPr="00F6252D">
        <w:rPr>
          <w:sz w:val="24"/>
          <w:szCs w:val="24"/>
        </w:rPr>
        <w:t xml:space="preserve"> </w:t>
      </w:r>
    </w:p>
    <w:p w:rsidR="00B73F7D" w:rsidRPr="00F6252D" w:rsidRDefault="00B73F7D" w:rsidP="00CD5B4E">
      <w:pPr>
        <w:spacing w:line="360" w:lineRule="auto"/>
        <w:ind w:left="360" w:right="-720"/>
        <w:jc w:val="both"/>
        <w:rPr>
          <w:sz w:val="24"/>
          <w:szCs w:val="24"/>
        </w:rPr>
      </w:pPr>
      <w:proofErr w:type="gramStart"/>
      <w:r w:rsidRPr="00F6252D">
        <w:rPr>
          <w:sz w:val="24"/>
          <w:szCs w:val="24"/>
        </w:rPr>
        <w:t>A recording assign for television play back on which both pictures and sounds have been registered electronically.</w:t>
      </w:r>
      <w:proofErr w:type="gramEnd"/>
      <w:r w:rsidRPr="00F6252D">
        <w:rPr>
          <w:sz w:val="24"/>
          <w:szCs w:val="24"/>
        </w:rPr>
        <w:t xml:space="preserve"> </w:t>
      </w:r>
    </w:p>
    <w:p w:rsidR="00B73F7D" w:rsidRPr="00F6252D" w:rsidRDefault="00B73F7D" w:rsidP="00CD5B4E">
      <w:pPr>
        <w:numPr>
          <w:ilvl w:val="0"/>
          <w:numId w:val="85"/>
        </w:numPr>
        <w:tabs>
          <w:tab w:val="clear" w:pos="360"/>
          <w:tab w:val="num" w:pos="1080"/>
        </w:tabs>
        <w:spacing w:line="360" w:lineRule="auto"/>
        <w:ind w:left="1080" w:right="-720"/>
        <w:jc w:val="both"/>
        <w:rPr>
          <w:sz w:val="24"/>
          <w:szCs w:val="24"/>
        </w:rPr>
      </w:pPr>
      <w:r w:rsidRPr="00F6252D">
        <w:rPr>
          <w:sz w:val="24"/>
          <w:szCs w:val="24"/>
        </w:rPr>
        <w:t>The recording on which both the sound and picture are registered electronically is called video recording. E.g. reel, video tape, video cassettes,</w:t>
      </w:r>
      <w:r w:rsidR="00EB07A9" w:rsidRPr="00F6252D">
        <w:rPr>
          <w:sz w:val="24"/>
          <w:szCs w:val="24"/>
        </w:rPr>
        <w:t xml:space="preserve"> </w:t>
      </w:r>
      <w:r w:rsidRPr="00F6252D">
        <w:rPr>
          <w:sz w:val="24"/>
          <w:szCs w:val="24"/>
        </w:rPr>
        <w:t>cartridges,</w:t>
      </w:r>
      <w:r w:rsidR="00EB07A9" w:rsidRPr="00F6252D">
        <w:rPr>
          <w:sz w:val="24"/>
          <w:szCs w:val="24"/>
        </w:rPr>
        <w:t xml:space="preserve"> </w:t>
      </w:r>
      <w:r w:rsidRPr="00F6252D">
        <w:rPr>
          <w:sz w:val="24"/>
          <w:szCs w:val="24"/>
        </w:rPr>
        <w:t>CDs,</w:t>
      </w:r>
      <w:r w:rsidR="00EB07A9" w:rsidRPr="00F6252D">
        <w:rPr>
          <w:sz w:val="24"/>
          <w:szCs w:val="24"/>
        </w:rPr>
        <w:t xml:space="preserve"> </w:t>
      </w:r>
      <w:r w:rsidRPr="00F6252D">
        <w:rPr>
          <w:sz w:val="24"/>
          <w:szCs w:val="24"/>
        </w:rPr>
        <w:t>etc.</w:t>
      </w:r>
    </w:p>
    <w:p w:rsidR="00733D80" w:rsidRPr="00F6252D" w:rsidRDefault="00B73F7D" w:rsidP="00B20D6E">
      <w:pPr>
        <w:numPr>
          <w:ilvl w:val="0"/>
          <w:numId w:val="85"/>
        </w:numPr>
        <w:tabs>
          <w:tab w:val="clear" w:pos="360"/>
          <w:tab w:val="num" w:pos="1080"/>
        </w:tabs>
        <w:spacing w:line="360" w:lineRule="auto"/>
        <w:ind w:left="1080" w:right="-720"/>
        <w:jc w:val="both"/>
        <w:rPr>
          <w:sz w:val="24"/>
          <w:szCs w:val="24"/>
        </w:rPr>
      </w:pPr>
      <w:r w:rsidRPr="00F6252D">
        <w:rPr>
          <w:sz w:val="24"/>
          <w:szCs w:val="24"/>
        </w:rPr>
        <w:t xml:space="preserve">The recording </w:t>
      </w:r>
    </w:p>
    <w:p w:rsidR="00B20D6E" w:rsidRPr="00F6252D" w:rsidRDefault="00AB760C" w:rsidP="008C67ED">
      <w:pPr>
        <w:spacing w:line="360" w:lineRule="auto"/>
        <w:ind w:right="-720"/>
        <w:jc w:val="both"/>
        <w:rPr>
          <w:rFonts w:eastAsiaTheme="minorHAnsi"/>
          <w:b/>
          <w:bCs/>
          <w:sz w:val="24"/>
          <w:szCs w:val="24"/>
        </w:rPr>
      </w:pPr>
      <w:r w:rsidRPr="00F6252D">
        <w:rPr>
          <w:rFonts w:eastAsiaTheme="minorHAnsi"/>
          <w:b/>
          <w:bCs/>
          <w:sz w:val="24"/>
          <w:szCs w:val="24"/>
        </w:rPr>
        <w:t>Kits:</w:t>
      </w:r>
    </w:p>
    <w:p w:rsidR="00CD04D2" w:rsidRPr="00F6252D" w:rsidRDefault="00CD04D2" w:rsidP="008C67ED">
      <w:pPr>
        <w:autoSpaceDE w:val="0"/>
        <w:autoSpaceDN w:val="0"/>
        <w:adjustRightInd w:val="0"/>
        <w:spacing w:line="360" w:lineRule="auto"/>
        <w:ind w:left="720" w:right="-720"/>
        <w:jc w:val="both"/>
        <w:rPr>
          <w:rFonts w:eastAsiaTheme="minorHAnsi"/>
          <w:sz w:val="24"/>
          <w:szCs w:val="24"/>
        </w:rPr>
      </w:pPr>
      <w:r w:rsidRPr="00F6252D">
        <w:rPr>
          <w:rFonts w:eastAsiaTheme="minorHAnsi"/>
          <w:sz w:val="24"/>
          <w:szCs w:val="24"/>
        </w:rPr>
        <w:lastRenderedPageBreak/>
        <w:t>A kit is an item containing two or more categories of material, none of</w:t>
      </w:r>
      <w:r w:rsidR="008C67ED" w:rsidRPr="00F6252D">
        <w:rPr>
          <w:rFonts w:eastAsiaTheme="minorHAnsi"/>
          <w:sz w:val="24"/>
          <w:szCs w:val="24"/>
        </w:rPr>
        <w:t xml:space="preserve"> </w:t>
      </w:r>
      <w:r w:rsidRPr="00F6252D">
        <w:rPr>
          <w:rFonts w:eastAsiaTheme="minorHAnsi"/>
          <w:sz w:val="24"/>
          <w:szCs w:val="24"/>
        </w:rPr>
        <w:t>which is identifiable as the predominant constituent of the item. The</w:t>
      </w:r>
      <w:r w:rsidR="008C67ED" w:rsidRPr="00F6252D">
        <w:rPr>
          <w:rFonts w:eastAsiaTheme="minorHAnsi"/>
          <w:sz w:val="24"/>
          <w:szCs w:val="24"/>
        </w:rPr>
        <w:t xml:space="preserve"> </w:t>
      </w:r>
      <w:r w:rsidRPr="00F6252D">
        <w:rPr>
          <w:rFonts w:eastAsiaTheme="minorHAnsi"/>
          <w:sz w:val="24"/>
          <w:szCs w:val="24"/>
        </w:rPr>
        <w:t>GMD “kit” is applied only to those media which are to be catalogued as</w:t>
      </w:r>
      <w:r w:rsidR="008C67ED" w:rsidRPr="00F6252D">
        <w:rPr>
          <w:rFonts w:eastAsiaTheme="minorHAnsi"/>
          <w:sz w:val="24"/>
          <w:szCs w:val="24"/>
        </w:rPr>
        <w:t xml:space="preserve"> </w:t>
      </w:r>
      <w:r w:rsidRPr="00F6252D">
        <w:rPr>
          <w:rFonts w:eastAsiaTheme="minorHAnsi"/>
          <w:sz w:val="24"/>
          <w:szCs w:val="24"/>
        </w:rPr>
        <w:t>a unit.</w:t>
      </w:r>
    </w:p>
    <w:p w:rsidR="00CD04D2" w:rsidRPr="00F6252D" w:rsidRDefault="00CD04D2" w:rsidP="008C67ED">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Sources of Information</w:t>
      </w:r>
    </w:p>
    <w:p w:rsidR="008C67ED" w:rsidRPr="00F6252D" w:rsidRDefault="00CD04D2" w:rsidP="00DF03CF">
      <w:pPr>
        <w:pStyle w:val="ListParagraph"/>
        <w:numPr>
          <w:ilvl w:val="0"/>
          <w:numId w:val="15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As the chief source of information, use the part which gives the most</w:t>
      </w:r>
      <w:r w:rsidR="008C67ED" w:rsidRPr="00F6252D">
        <w:rPr>
          <w:rFonts w:eastAsiaTheme="minorHAnsi"/>
          <w:sz w:val="24"/>
          <w:szCs w:val="24"/>
        </w:rPr>
        <w:t xml:space="preserve"> </w:t>
      </w:r>
      <w:r w:rsidRPr="00F6252D">
        <w:rPr>
          <w:rFonts w:eastAsiaTheme="minorHAnsi"/>
          <w:sz w:val="24"/>
          <w:szCs w:val="24"/>
        </w:rPr>
        <w:t>information (i.e., use the video, not the manual; the filmstrip, not the</w:t>
      </w:r>
      <w:r w:rsidR="008C67ED" w:rsidRPr="00F6252D">
        <w:rPr>
          <w:rFonts w:eastAsiaTheme="minorHAnsi"/>
          <w:sz w:val="24"/>
          <w:szCs w:val="24"/>
        </w:rPr>
        <w:t xml:space="preserve"> </w:t>
      </w:r>
      <w:r w:rsidRPr="00F6252D">
        <w:rPr>
          <w:rFonts w:eastAsiaTheme="minorHAnsi"/>
          <w:sz w:val="24"/>
          <w:szCs w:val="24"/>
        </w:rPr>
        <w:t>guide; the book, not the cassette).</w:t>
      </w:r>
    </w:p>
    <w:p w:rsidR="008C67ED" w:rsidRPr="00F6252D" w:rsidRDefault="00CD04D2" w:rsidP="00DF03CF">
      <w:pPr>
        <w:pStyle w:val="ListParagraph"/>
        <w:numPr>
          <w:ilvl w:val="0"/>
          <w:numId w:val="15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Secondly, use the part that is the unifying element (e.g., the</w:t>
      </w:r>
      <w:r w:rsidR="008C67ED" w:rsidRPr="00F6252D">
        <w:rPr>
          <w:rFonts w:eastAsiaTheme="minorHAnsi"/>
          <w:sz w:val="24"/>
          <w:szCs w:val="24"/>
        </w:rPr>
        <w:t xml:space="preserve"> </w:t>
      </w:r>
      <w:r w:rsidRPr="00F6252D">
        <w:rPr>
          <w:rFonts w:eastAsiaTheme="minorHAnsi"/>
          <w:sz w:val="24"/>
          <w:szCs w:val="24"/>
        </w:rPr>
        <w:t>container or the manual).</w:t>
      </w:r>
    </w:p>
    <w:p w:rsidR="00AB760C" w:rsidRPr="00F6252D" w:rsidRDefault="00CD04D2" w:rsidP="00DF03CF">
      <w:pPr>
        <w:pStyle w:val="ListParagraph"/>
        <w:numPr>
          <w:ilvl w:val="0"/>
          <w:numId w:val="157"/>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Thirdly, use other sources.</w:t>
      </w:r>
    </w:p>
    <w:p w:rsidR="008C67ED" w:rsidRPr="00F6252D" w:rsidRDefault="008C67ED" w:rsidP="008C67ED">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Main Entry</w:t>
      </w:r>
    </w:p>
    <w:p w:rsidR="008C67ED" w:rsidRPr="00F6252D" w:rsidRDefault="008C67ED" w:rsidP="008C67ED">
      <w:pPr>
        <w:autoSpaceDE w:val="0"/>
        <w:autoSpaceDN w:val="0"/>
        <w:adjustRightInd w:val="0"/>
        <w:spacing w:line="360" w:lineRule="auto"/>
        <w:ind w:left="720" w:right="-720"/>
        <w:jc w:val="both"/>
        <w:rPr>
          <w:rFonts w:eastAsiaTheme="minorHAnsi"/>
          <w:sz w:val="24"/>
          <w:szCs w:val="24"/>
        </w:rPr>
      </w:pPr>
      <w:r w:rsidRPr="00F6252D">
        <w:rPr>
          <w:rFonts w:eastAsiaTheme="minorHAnsi"/>
          <w:sz w:val="24"/>
          <w:szCs w:val="24"/>
        </w:rPr>
        <w:t>It is often difficult to determine authorship for kits. Main entry will be by author only if an author can be established as the creator of the kit as a whole. Usually the main entry will be under title if only partial authorship or no authorship can be discerned.</w:t>
      </w:r>
    </w:p>
    <w:p w:rsidR="008C67ED" w:rsidRPr="00F6252D" w:rsidRDefault="008C67ED" w:rsidP="008C67ED">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Physical Description Area</w:t>
      </w:r>
    </w:p>
    <w:p w:rsidR="008C67ED" w:rsidRPr="00F6252D" w:rsidRDefault="008C67ED" w:rsidP="008C67ED">
      <w:pPr>
        <w:autoSpaceDE w:val="0"/>
        <w:autoSpaceDN w:val="0"/>
        <w:adjustRightInd w:val="0"/>
        <w:spacing w:line="360" w:lineRule="auto"/>
        <w:ind w:left="720" w:right="-720"/>
        <w:jc w:val="both"/>
        <w:rPr>
          <w:rFonts w:eastAsiaTheme="minorHAnsi"/>
          <w:sz w:val="24"/>
          <w:szCs w:val="24"/>
        </w:rPr>
      </w:pPr>
      <w:r w:rsidRPr="00F6252D">
        <w:rPr>
          <w:rFonts w:eastAsiaTheme="minorHAnsi"/>
          <w:sz w:val="24"/>
          <w:szCs w:val="24"/>
        </w:rPr>
        <w:t>List the number and name of each part of the kit in their order of importance to the kit as a whole. List the contents in alphabetical order if importance cannot be determined. If the parts cannot be numbered use the phrase “various pieces.”</w:t>
      </w:r>
    </w:p>
    <w:p w:rsidR="00CD04D2" w:rsidRPr="00F6252D" w:rsidRDefault="008C67ED" w:rsidP="008C67ED">
      <w:pPr>
        <w:spacing w:line="360" w:lineRule="auto"/>
        <w:ind w:right="-720" w:firstLine="720"/>
        <w:jc w:val="both"/>
        <w:rPr>
          <w:rFonts w:eastAsiaTheme="minorHAnsi"/>
          <w:sz w:val="24"/>
          <w:szCs w:val="24"/>
        </w:rPr>
      </w:pPr>
      <w:r w:rsidRPr="00F6252D">
        <w:rPr>
          <w:rFonts w:eastAsiaTheme="minorHAnsi"/>
          <w:sz w:val="24"/>
          <w:szCs w:val="24"/>
        </w:rPr>
        <w:t>Kit (Card Example)</w:t>
      </w:r>
    </w:p>
    <w:p w:rsidR="008C67ED" w:rsidRPr="00F6252D" w:rsidRDefault="008C67ED" w:rsidP="008C67ED">
      <w:pPr>
        <w:spacing w:line="360" w:lineRule="auto"/>
        <w:ind w:right="-720"/>
        <w:jc w:val="both"/>
        <w:rPr>
          <w:rFonts w:eastAsiaTheme="minorHAnsi"/>
          <w:sz w:val="24"/>
          <w:szCs w:val="24"/>
        </w:rPr>
      </w:pPr>
    </w:p>
    <w:p w:rsidR="008C67ED" w:rsidRPr="00F6252D" w:rsidRDefault="00473981" w:rsidP="008C67ED">
      <w:pPr>
        <w:spacing w:line="360" w:lineRule="auto"/>
        <w:ind w:right="-720"/>
        <w:jc w:val="both"/>
        <w:rPr>
          <w:sz w:val="24"/>
          <w:szCs w:val="24"/>
        </w:rPr>
      </w:pPr>
      <w:r w:rsidRPr="00F6252D">
        <w:rPr>
          <w:noProof/>
          <w:sz w:val="24"/>
          <w:szCs w:val="24"/>
        </w:rPr>
        <w:drawing>
          <wp:inline distT="0" distB="0" distL="0" distR="0">
            <wp:extent cx="5943600" cy="177327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73278"/>
                    </a:xfrm>
                    <a:prstGeom prst="rect">
                      <a:avLst/>
                    </a:prstGeom>
                    <a:noFill/>
                    <a:ln>
                      <a:noFill/>
                    </a:ln>
                  </pic:spPr>
                </pic:pic>
              </a:graphicData>
            </a:graphic>
          </wp:inline>
        </w:drawing>
      </w:r>
    </w:p>
    <w:p w:rsidR="008F698A" w:rsidRPr="00F6252D" w:rsidRDefault="000D7993" w:rsidP="002D67CB">
      <w:pPr>
        <w:spacing w:line="360" w:lineRule="auto"/>
        <w:ind w:right="-720"/>
        <w:jc w:val="both"/>
        <w:rPr>
          <w:b/>
          <w:sz w:val="24"/>
          <w:szCs w:val="24"/>
        </w:rPr>
      </w:pPr>
      <w:r w:rsidRPr="00F6252D">
        <w:rPr>
          <w:b/>
          <w:sz w:val="24"/>
          <w:szCs w:val="24"/>
        </w:rPr>
        <w:t>FILMSTRIP:</w:t>
      </w:r>
    </w:p>
    <w:p w:rsidR="00881BED" w:rsidRPr="00F6252D" w:rsidRDefault="00881BED" w:rsidP="002D67CB">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Sources of Information</w:t>
      </w:r>
    </w:p>
    <w:p w:rsidR="00881BED" w:rsidRPr="00F6252D" w:rsidRDefault="00881BED" w:rsidP="002D67CB">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Information for the catalogue record should be taken from the following</w:t>
      </w:r>
      <w:r w:rsidR="002D67CB" w:rsidRPr="00F6252D">
        <w:rPr>
          <w:rFonts w:eastAsiaTheme="minorHAnsi"/>
          <w:sz w:val="24"/>
          <w:szCs w:val="24"/>
        </w:rPr>
        <w:t xml:space="preserve"> </w:t>
      </w:r>
      <w:r w:rsidRPr="00F6252D">
        <w:rPr>
          <w:rFonts w:eastAsiaTheme="minorHAnsi"/>
          <w:sz w:val="24"/>
          <w:szCs w:val="24"/>
        </w:rPr>
        <w:t>sources in this order</w:t>
      </w:r>
    </w:p>
    <w:p w:rsidR="002D67CB" w:rsidRPr="00F6252D" w:rsidRDefault="00881BED" w:rsidP="00DF03CF">
      <w:pPr>
        <w:pStyle w:val="ListParagraph"/>
        <w:numPr>
          <w:ilvl w:val="0"/>
          <w:numId w:val="15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item itself. Preference should be given to the title frame(s)</w:t>
      </w:r>
      <w:r w:rsidR="002D67CB" w:rsidRPr="00F6252D">
        <w:rPr>
          <w:rFonts w:eastAsiaTheme="minorHAnsi"/>
          <w:sz w:val="24"/>
          <w:szCs w:val="24"/>
        </w:rPr>
        <w:t xml:space="preserve"> </w:t>
      </w:r>
      <w:r w:rsidRPr="00F6252D">
        <w:rPr>
          <w:rFonts w:eastAsiaTheme="minorHAnsi"/>
          <w:sz w:val="24"/>
          <w:szCs w:val="24"/>
        </w:rPr>
        <w:t>rather than the leader frame(s).</w:t>
      </w:r>
    </w:p>
    <w:p w:rsidR="002D67CB" w:rsidRPr="00F6252D" w:rsidRDefault="00881BED" w:rsidP="00DF03CF">
      <w:pPr>
        <w:pStyle w:val="ListParagraph"/>
        <w:numPr>
          <w:ilvl w:val="0"/>
          <w:numId w:val="15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Container.</w:t>
      </w:r>
    </w:p>
    <w:p w:rsidR="002D67CB" w:rsidRPr="00F6252D" w:rsidRDefault="00881BED" w:rsidP="00DF03CF">
      <w:pPr>
        <w:pStyle w:val="ListParagraph"/>
        <w:numPr>
          <w:ilvl w:val="0"/>
          <w:numId w:val="15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Accompanying materials.</w:t>
      </w:r>
    </w:p>
    <w:p w:rsidR="00881BED" w:rsidRPr="00F6252D" w:rsidRDefault="00881BED" w:rsidP="00DF03CF">
      <w:pPr>
        <w:pStyle w:val="ListParagraph"/>
        <w:numPr>
          <w:ilvl w:val="0"/>
          <w:numId w:val="158"/>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sources.</w:t>
      </w:r>
    </w:p>
    <w:p w:rsidR="00881BED" w:rsidRPr="00F6252D" w:rsidRDefault="00881BED" w:rsidP="002D67CB">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Physical Description Area</w:t>
      </w:r>
    </w:p>
    <w:p w:rsidR="002D67CB" w:rsidRPr="00F6252D" w:rsidRDefault="00881BED" w:rsidP="00DF03CF">
      <w:pPr>
        <w:pStyle w:val="ListParagraph"/>
        <w:numPr>
          <w:ilvl w:val="0"/>
          <w:numId w:val="15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Frames in an unnumbered filmstrip are to be counted and placed in</w:t>
      </w:r>
      <w:r w:rsidR="002D67CB" w:rsidRPr="00F6252D">
        <w:rPr>
          <w:rFonts w:eastAsiaTheme="minorHAnsi"/>
          <w:sz w:val="24"/>
          <w:szCs w:val="24"/>
        </w:rPr>
        <w:t xml:space="preserve"> </w:t>
      </w:r>
      <w:r w:rsidRPr="00F6252D">
        <w:rPr>
          <w:rFonts w:eastAsiaTheme="minorHAnsi"/>
          <w:sz w:val="24"/>
          <w:szCs w:val="24"/>
        </w:rPr>
        <w:t>square [ ] brackets.</w:t>
      </w:r>
    </w:p>
    <w:p w:rsidR="002D67CB" w:rsidRPr="00F6252D" w:rsidRDefault="00881BED" w:rsidP="00DF03CF">
      <w:pPr>
        <w:pStyle w:val="ListParagraph"/>
        <w:numPr>
          <w:ilvl w:val="0"/>
          <w:numId w:val="15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Other physical details such as sound (</w:t>
      </w:r>
      <w:proofErr w:type="spellStart"/>
      <w:proofErr w:type="gramStart"/>
      <w:r w:rsidRPr="00F6252D">
        <w:rPr>
          <w:rFonts w:eastAsiaTheme="minorHAnsi"/>
          <w:sz w:val="24"/>
          <w:szCs w:val="24"/>
        </w:rPr>
        <w:t>sd</w:t>
      </w:r>
      <w:proofErr w:type="spellEnd"/>
      <w:proofErr w:type="gramEnd"/>
      <w:r w:rsidRPr="00F6252D">
        <w:rPr>
          <w:rFonts w:eastAsiaTheme="minorHAnsi"/>
          <w:sz w:val="24"/>
          <w:szCs w:val="24"/>
        </w:rPr>
        <w:t xml:space="preserve">), </w:t>
      </w:r>
      <w:proofErr w:type="spellStart"/>
      <w:r w:rsidRPr="00F6252D">
        <w:rPr>
          <w:rFonts w:eastAsiaTheme="minorHAnsi"/>
          <w:sz w:val="24"/>
          <w:szCs w:val="24"/>
        </w:rPr>
        <w:t>colour</w:t>
      </w:r>
      <w:proofErr w:type="spellEnd"/>
      <w:r w:rsidRPr="00F6252D">
        <w:rPr>
          <w:rFonts w:eastAsiaTheme="minorHAnsi"/>
          <w:sz w:val="24"/>
          <w:szCs w:val="24"/>
        </w:rPr>
        <w:t xml:space="preserve"> (col), or black and</w:t>
      </w:r>
      <w:r w:rsidR="002D67CB" w:rsidRPr="00F6252D">
        <w:rPr>
          <w:rFonts w:eastAsiaTheme="minorHAnsi"/>
          <w:sz w:val="24"/>
          <w:szCs w:val="24"/>
        </w:rPr>
        <w:t xml:space="preserve"> </w:t>
      </w:r>
      <w:r w:rsidRPr="00F6252D">
        <w:rPr>
          <w:rFonts w:eastAsiaTheme="minorHAnsi"/>
          <w:sz w:val="24"/>
          <w:szCs w:val="24"/>
        </w:rPr>
        <w:t>white (b &amp; w) should be noted.</w:t>
      </w:r>
    </w:p>
    <w:p w:rsidR="002D67CB" w:rsidRPr="00F6252D" w:rsidRDefault="00881BED" w:rsidP="00DF03CF">
      <w:pPr>
        <w:pStyle w:val="ListParagraph"/>
        <w:numPr>
          <w:ilvl w:val="0"/>
          <w:numId w:val="15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dimensions should be noted. Usually it is 35 mm.</w:t>
      </w:r>
    </w:p>
    <w:p w:rsidR="000D7993" w:rsidRPr="00F6252D" w:rsidRDefault="00881BED" w:rsidP="00DF03CF">
      <w:pPr>
        <w:pStyle w:val="ListParagraph"/>
        <w:numPr>
          <w:ilvl w:val="0"/>
          <w:numId w:val="159"/>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Additional materials such as guides should be listed.</w:t>
      </w:r>
    </w:p>
    <w:p w:rsidR="00881BED" w:rsidRPr="00F6252D" w:rsidRDefault="002C2572" w:rsidP="002D67CB">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Single Filmstrip with Numbered Frames and a Guide (Card</w:t>
      </w:r>
      <w:r w:rsidR="002D67CB" w:rsidRPr="00F6252D">
        <w:rPr>
          <w:rFonts w:eastAsiaTheme="minorHAnsi"/>
          <w:sz w:val="24"/>
          <w:szCs w:val="24"/>
        </w:rPr>
        <w:t xml:space="preserve"> </w:t>
      </w:r>
      <w:r w:rsidRPr="00F6252D">
        <w:rPr>
          <w:rFonts w:eastAsiaTheme="minorHAnsi"/>
          <w:sz w:val="24"/>
          <w:szCs w:val="24"/>
        </w:rPr>
        <w:t>Example)</w:t>
      </w:r>
    </w:p>
    <w:p w:rsidR="000D28F2" w:rsidRPr="00F6252D" w:rsidRDefault="000D28F2" w:rsidP="002D67CB">
      <w:pPr>
        <w:spacing w:line="360" w:lineRule="auto"/>
        <w:ind w:right="-720"/>
        <w:jc w:val="both"/>
        <w:rPr>
          <w:sz w:val="24"/>
          <w:szCs w:val="24"/>
        </w:rPr>
      </w:pPr>
      <w:r w:rsidRPr="00F6252D">
        <w:rPr>
          <w:noProof/>
          <w:sz w:val="24"/>
          <w:szCs w:val="24"/>
        </w:rPr>
        <w:drawing>
          <wp:inline distT="0" distB="0" distL="0" distR="0">
            <wp:extent cx="5943600" cy="1629840"/>
            <wp:effectExtent l="0" t="0" r="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629840"/>
                    </a:xfrm>
                    <a:prstGeom prst="rect">
                      <a:avLst/>
                    </a:prstGeom>
                    <a:noFill/>
                    <a:ln>
                      <a:noFill/>
                    </a:ln>
                  </pic:spPr>
                </pic:pic>
              </a:graphicData>
            </a:graphic>
          </wp:inline>
        </w:drawing>
      </w:r>
    </w:p>
    <w:p w:rsidR="002C2572" w:rsidRPr="00F6252D" w:rsidRDefault="002D67CB" w:rsidP="002D67CB">
      <w:pPr>
        <w:spacing w:line="360" w:lineRule="auto"/>
        <w:ind w:right="-720" w:firstLine="720"/>
        <w:jc w:val="both"/>
        <w:rPr>
          <w:sz w:val="24"/>
          <w:szCs w:val="24"/>
        </w:rPr>
      </w:pPr>
      <w:r w:rsidRPr="00F6252D">
        <w:rPr>
          <w:rFonts w:eastAsiaTheme="minorHAnsi"/>
          <w:sz w:val="24"/>
          <w:szCs w:val="24"/>
        </w:rPr>
        <w:t>Multipart Filmstrips (Card Example)</w:t>
      </w:r>
    </w:p>
    <w:p w:rsidR="000D28F2" w:rsidRPr="00F6252D" w:rsidRDefault="000D28F2" w:rsidP="008C67ED">
      <w:pPr>
        <w:spacing w:line="360" w:lineRule="auto"/>
        <w:ind w:right="-720"/>
        <w:jc w:val="both"/>
        <w:rPr>
          <w:sz w:val="24"/>
          <w:szCs w:val="24"/>
        </w:rPr>
      </w:pPr>
      <w:r w:rsidRPr="00F6252D">
        <w:rPr>
          <w:noProof/>
          <w:sz w:val="24"/>
          <w:szCs w:val="24"/>
        </w:rPr>
        <w:drawing>
          <wp:inline distT="0" distB="0" distL="0" distR="0">
            <wp:extent cx="5943600" cy="2111894"/>
            <wp:effectExtent l="0" t="0" r="0" b="317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111894"/>
                    </a:xfrm>
                    <a:prstGeom prst="rect">
                      <a:avLst/>
                    </a:prstGeom>
                    <a:noFill/>
                    <a:ln>
                      <a:noFill/>
                    </a:ln>
                  </pic:spPr>
                </pic:pic>
              </a:graphicData>
            </a:graphic>
          </wp:inline>
        </w:drawing>
      </w:r>
    </w:p>
    <w:p w:rsidR="00477AEE" w:rsidRPr="00F6252D" w:rsidRDefault="00477AEE" w:rsidP="00A70D94">
      <w:pPr>
        <w:tabs>
          <w:tab w:val="left" w:pos="2085"/>
        </w:tabs>
        <w:spacing w:line="360" w:lineRule="auto"/>
        <w:ind w:right="-720"/>
        <w:jc w:val="both"/>
        <w:rPr>
          <w:rFonts w:eastAsiaTheme="minorHAnsi"/>
          <w:b/>
          <w:color w:val="1F1A17"/>
          <w:sz w:val="24"/>
          <w:szCs w:val="24"/>
        </w:rPr>
      </w:pPr>
      <w:r w:rsidRPr="00F6252D">
        <w:rPr>
          <w:rFonts w:eastAsiaTheme="minorHAnsi"/>
          <w:b/>
          <w:color w:val="1F1A17"/>
          <w:sz w:val="24"/>
          <w:szCs w:val="24"/>
        </w:rPr>
        <w:t>S</w:t>
      </w:r>
      <w:r w:rsidR="00EB07A9" w:rsidRPr="00F6252D">
        <w:rPr>
          <w:rFonts w:eastAsiaTheme="minorHAnsi"/>
          <w:b/>
          <w:color w:val="1F1A17"/>
          <w:sz w:val="24"/>
          <w:szCs w:val="24"/>
        </w:rPr>
        <w:t>UBJECT HEADINGS</w:t>
      </w:r>
      <w:r w:rsidR="00EB07A9" w:rsidRPr="00F6252D">
        <w:rPr>
          <w:rFonts w:eastAsiaTheme="minorHAnsi"/>
          <w:b/>
          <w:color w:val="1F1A17"/>
          <w:sz w:val="24"/>
          <w:szCs w:val="24"/>
        </w:rPr>
        <w:tab/>
      </w:r>
    </w:p>
    <w:p w:rsidR="00CC679A" w:rsidRPr="00F6252D" w:rsidRDefault="00C95BC8" w:rsidP="00A70D94">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We have studied the first two steps in cataloging: descriptive</w:t>
      </w:r>
      <w:r w:rsidR="00C20CF1" w:rsidRPr="00F6252D">
        <w:rPr>
          <w:rFonts w:eastAsiaTheme="minorHAnsi"/>
          <w:color w:val="1F1A17"/>
          <w:sz w:val="24"/>
          <w:szCs w:val="24"/>
        </w:rPr>
        <w:t xml:space="preserve"> </w:t>
      </w:r>
      <w:r w:rsidRPr="00F6252D">
        <w:rPr>
          <w:rFonts w:eastAsiaTheme="minorHAnsi"/>
          <w:color w:val="1F1A17"/>
          <w:sz w:val="24"/>
          <w:szCs w:val="24"/>
        </w:rPr>
        <w:t>cataloging and choosing main and added entries.</w:t>
      </w:r>
      <w:r w:rsidR="00C20CF1" w:rsidRPr="00F6252D">
        <w:rPr>
          <w:rFonts w:eastAsiaTheme="minorHAnsi"/>
          <w:color w:val="1F1A17"/>
          <w:sz w:val="24"/>
          <w:szCs w:val="24"/>
        </w:rPr>
        <w:t xml:space="preserve"> </w:t>
      </w:r>
      <w:r w:rsidRPr="00F6252D">
        <w:rPr>
          <w:rFonts w:eastAsiaTheme="minorHAnsi"/>
          <w:color w:val="1F1A17"/>
          <w:sz w:val="24"/>
          <w:szCs w:val="24"/>
        </w:rPr>
        <w:t>Now you are</w:t>
      </w:r>
      <w:r w:rsidR="00C20CF1" w:rsidRPr="00F6252D">
        <w:rPr>
          <w:rFonts w:eastAsiaTheme="minorHAnsi"/>
          <w:color w:val="1F1A17"/>
          <w:sz w:val="24"/>
          <w:szCs w:val="24"/>
        </w:rPr>
        <w:t xml:space="preserve"> </w:t>
      </w:r>
      <w:r w:rsidRPr="00F6252D">
        <w:rPr>
          <w:rFonts w:eastAsiaTheme="minorHAnsi"/>
          <w:color w:val="1F1A17"/>
          <w:sz w:val="24"/>
          <w:szCs w:val="24"/>
        </w:rPr>
        <w:t xml:space="preserve">ready to take the third step: as signing subject headings. </w:t>
      </w:r>
      <w:r w:rsidR="00C20CF1" w:rsidRPr="00F6252D">
        <w:rPr>
          <w:rFonts w:eastAsiaTheme="minorHAnsi"/>
          <w:color w:val="1F1A17"/>
          <w:sz w:val="24"/>
          <w:szCs w:val="24"/>
        </w:rPr>
        <w:t>M</w:t>
      </w:r>
      <w:r w:rsidR="00FD5F7C" w:rsidRPr="00F6252D">
        <w:rPr>
          <w:rFonts w:eastAsiaTheme="minorHAnsi"/>
          <w:color w:val="1F1A17"/>
          <w:sz w:val="24"/>
          <w:szCs w:val="24"/>
        </w:rPr>
        <w:t>ost library users</w:t>
      </w:r>
      <w:r w:rsidR="00C20CF1" w:rsidRPr="00F6252D">
        <w:rPr>
          <w:rFonts w:eastAsiaTheme="minorHAnsi"/>
          <w:color w:val="1F1A17"/>
          <w:sz w:val="24"/>
          <w:szCs w:val="24"/>
        </w:rPr>
        <w:t xml:space="preserve"> </w:t>
      </w:r>
      <w:r w:rsidR="00FD5F7C" w:rsidRPr="00F6252D">
        <w:rPr>
          <w:rFonts w:eastAsiaTheme="minorHAnsi"/>
          <w:color w:val="1F1A17"/>
          <w:sz w:val="24"/>
          <w:szCs w:val="24"/>
        </w:rPr>
        <w:t>attempt to discover</w:t>
      </w:r>
      <w:r w:rsidR="00C20CF1" w:rsidRPr="00F6252D">
        <w:rPr>
          <w:rFonts w:eastAsiaTheme="minorHAnsi"/>
          <w:color w:val="1F1A17"/>
          <w:sz w:val="24"/>
          <w:szCs w:val="24"/>
        </w:rPr>
        <w:t xml:space="preserve"> </w:t>
      </w:r>
      <w:r w:rsidR="00FD5F7C" w:rsidRPr="00F6252D">
        <w:rPr>
          <w:rFonts w:eastAsiaTheme="minorHAnsi"/>
          <w:color w:val="1F1A17"/>
          <w:sz w:val="24"/>
          <w:szCs w:val="24"/>
        </w:rPr>
        <w:t xml:space="preserve">materials in a particular field by first checking under the appropriate subject. Thus, the task </w:t>
      </w:r>
      <w:r w:rsidR="00FD5F7C" w:rsidRPr="00F6252D">
        <w:rPr>
          <w:rFonts w:eastAsiaTheme="minorHAnsi"/>
          <w:color w:val="1F1A17"/>
          <w:sz w:val="24"/>
          <w:szCs w:val="24"/>
        </w:rPr>
        <w:lastRenderedPageBreak/>
        <w:t>of assigning subject headings</w:t>
      </w:r>
      <w:r w:rsidR="00C20CF1" w:rsidRPr="00F6252D">
        <w:rPr>
          <w:rFonts w:eastAsiaTheme="minorHAnsi"/>
          <w:color w:val="1F1A17"/>
          <w:sz w:val="24"/>
          <w:szCs w:val="24"/>
        </w:rPr>
        <w:t xml:space="preserve"> </w:t>
      </w:r>
      <w:r w:rsidR="00FD5F7C" w:rsidRPr="00F6252D">
        <w:rPr>
          <w:rFonts w:eastAsiaTheme="minorHAnsi"/>
          <w:color w:val="1F1A17"/>
          <w:sz w:val="24"/>
          <w:szCs w:val="24"/>
        </w:rPr>
        <w:t>to materials takes on great importance. The purpose of assigning</w:t>
      </w:r>
      <w:r w:rsidR="00C20CF1" w:rsidRPr="00F6252D">
        <w:rPr>
          <w:rFonts w:eastAsiaTheme="minorHAnsi"/>
          <w:color w:val="1F1A17"/>
          <w:sz w:val="24"/>
          <w:szCs w:val="24"/>
        </w:rPr>
        <w:t xml:space="preserve"> </w:t>
      </w:r>
      <w:r w:rsidR="00FD5F7C" w:rsidRPr="00F6252D">
        <w:rPr>
          <w:rFonts w:eastAsiaTheme="minorHAnsi"/>
          <w:color w:val="1F1A17"/>
          <w:sz w:val="24"/>
          <w:szCs w:val="24"/>
        </w:rPr>
        <w:t>subject headings is to list all the materials on a given subject under a</w:t>
      </w:r>
      <w:r w:rsidR="00E26246" w:rsidRPr="00F6252D">
        <w:rPr>
          <w:rFonts w:eastAsiaTheme="minorHAnsi"/>
          <w:color w:val="1F1A17"/>
          <w:sz w:val="24"/>
          <w:szCs w:val="24"/>
        </w:rPr>
        <w:t xml:space="preserve"> </w:t>
      </w:r>
      <w:r w:rsidR="00FD5F7C" w:rsidRPr="00F6252D">
        <w:rPr>
          <w:rFonts w:eastAsiaTheme="minorHAnsi"/>
          <w:color w:val="1F1A17"/>
          <w:sz w:val="24"/>
          <w:szCs w:val="24"/>
        </w:rPr>
        <w:t>uniform term or phrase, so that in one search library users not only</w:t>
      </w:r>
      <w:r w:rsidR="00E26246" w:rsidRPr="00F6252D">
        <w:rPr>
          <w:rFonts w:eastAsiaTheme="minorHAnsi"/>
          <w:color w:val="1F1A17"/>
          <w:sz w:val="24"/>
          <w:szCs w:val="24"/>
        </w:rPr>
        <w:t xml:space="preserve"> </w:t>
      </w:r>
      <w:r w:rsidR="00FD5F7C" w:rsidRPr="00F6252D">
        <w:rPr>
          <w:rFonts w:eastAsiaTheme="minorHAnsi"/>
          <w:color w:val="1F1A17"/>
          <w:sz w:val="24"/>
          <w:szCs w:val="24"/>
        </w:rPr>
        <w:t>will be able to identify all the materials on a topic owned by the library, but also will find them side by side on the shelves.</w:t>
      </w:r>
      <w:r w:rsidR="00E26246" w:rsidRPr="00F6252D">
        <w:rPr>
          <w:rFonts w:eastAsiaTheme="minorHAnsi"/>
          <w:color w:val="1F1A17"/>
          <w:sz w:val="24"/>
          <w:szCs w:val="24"/>
        </w:rPr>
        <w:t xml:space="preserve"> </w:t>
      </w:r>
      <w:proofErr w:type="gramStart"/>
      <w:r w:rsidR="001A708E" w:rsidRPr="00F6252D">
        <w:rPr>
          <w:rFonts w:eastAsiaTheme="minorHAnsi"/>
          <w:color w:val="1F1A17"/>
          <w:sz w:val="24"/>
          <w:szCs w:val="24"/>
        </w:rPr>
        <w:t>A</w:t>
      </w:r>
      <w:r w:rsidR="00CC679A" w:rsidRPr="00F6252D">
        <w:rPr>
          <w:rFonts w:eastAsiaTheme="minorHAnsi"/>
          <w:color w:val="1F1A17"/>
          <w:sz w:val="24"/>
          <w:szCs w:val="24"/>
        </w:rPr>
        <w:t>s signing</w:t>
      </w:r>
      <w:r w:rsidR="001A708E" w:rsidRPr="00F6252D">
        <w:rPr>
          <w:rFonts w:eastAsiaTheme="minorHAnsi"/>
          <w:color w:val="1F1A17"/>
          <w:sz w:val="24"/>
          <w:szCs w:val="24"/>
        </w:rPr>
        <w:t xml:space="preserve"> </w:t>
      </w:r>
      <w:r w:rsidR="00CC679A" w:rsidRPr="00F6252D">
        <w:rPr>
          <w:rFonts w:eastAsiaTheme="minorHAnsi"/>
          <w:color w:val="1F1A17"/>
          <w:sz w:val="24"/>
          <w:szCs w:val="24"/>
        </w:rPr>
        <w:t>subject headings also creates more access points for a work.</w:t>
      </w:r>
      <w:proofErr w:type="gramEnd"/>
      <w:r w:rsidR="001A708E" w:rsidRPr="00F6252D">
        <w:rPr>
          <w:rFonts w:eastAsiaTheme="minorHAnsi"/>
          <w:color w:val="1F1A17"/>
          <w:sz w:val="24"/>
          <w:szCs w:val="24"/>
        </w:rPr>
        <w:t xml:space="preserve"> </w:t>
      </w:r>
      <w:r w:rsidR="00CC679A" w:rsidRPr="00F6252D">
        <w:rPr>
          <w:rFonts w:eastAsiaTheme="minorHAnsi"/>
          <w:color w:val="1F1A17"/>
          <w:sz w:val="24"/>
          <w:szCs w:val="24"/>
        </w:rPr>
        <w:t>A subject heading may be a term; name of a person, group, or</w:t>
      </w:r>
      <w:r w:rsidR="00746AC2" w:rsidRPr="00F6252D">
        <w:rPr>
          <w:rFonts w:eastAsiaTheme="minorHAnsi"/>
          <w:color w:val="1F1A17"/>
          <w:sz w:val="24"/>
          <w:szCs w:val="24"/>
        </w:rPr>
        <w:t xml:space="preserve"> </w:t>
      </w:r>
      <w:r w:rsidR="00CC679A" w:rsidRPr="00F6252D">
        <w:rPr>
          <w:rFonts w:eastAsiaTheme="minorHAnsi"/>
          <w:color w:val="1F1A17"/>
          <w:sz w:val="24"/>
          <w:szCs w:val="24"/>
        </w:rPr>
        <w:t>place; or a phrase. Obviously, many different terms can be applied to</w:t>
      </w:r>
      <w:r w:rsidR="00746AC2" w:rsidRPr="00F6252D">
        <w:rPr>
          <w:rFonts w:eastAsiaTheme="minorHAnsi"/>
          <w:color w:val="1F1A17"/>
          <w:sz w:val="24"/>
          <w:szCs w:val="24"/>
        </w:rPr>
        <w:t xml:space="preserve"> </w:t>
      </w:r>
      <w:r w:rsidR="00CC679A" w:rsidRPr="00F6252D">
        <w:rPr>
          <w:rFonts w:eastAsiaTheme="minorHAnsi"/>
          <w:color w:val="1F1A17"/>
          <w:sz w:val="24"/>
          <w:szCs w:val="24"/>
        </w:rPr>
        <w:t>every subject. For example, the term movie can be called motion picture, cinema, film, and moving picture. If the choice and as signing</w:t>
      </w:r>
      <w:r w:rsidR="00EC1F08" w:rsidRPr="00F6252D">
        <w:rPr>
          <w:rFonts w:eastAsiaTheme="minorHAnsi"/>
          <w:color w:val="1F1A17"/>
          <w:sz w:val="24"/>
          <w:szCs w:val="24"/>
        </w:rPr>
        <w:t xml:space="preserve"> </w:t>
      </w:r>
      <w:r w:rsidR="00CC679A" w:rsidRPr="00F6252D">
        <w:rPr>
          <w:rFonts w:eastAsiaTheme="minorHAnsi"/>
          <w:color w:val="1F1A17"/>
          <w:sz w:val="24"/>
          <w:szCs w:val="24"/>
        </w:rPr>
        <w:t>system were left to the individual cataloger, or to the individual library, confusion would result. Similar to the use of rules for descriptive</w:t>
      </w:r>
      <w:r w:rsidR="00805EEE" w:rsidRPr="00F6252D">
        <w:rPr>
          <w:rFonts w:eastAsiaTheme="minorHAnsi"/>
          <w:color w:val="1F1A17"/>
          <w:sz w:val="24"/>
          <w:szCs w:val="24"/>
        </w:rPr>
        <w:t xml:space="preserve"> </w:t>
      </w:r>
      <w:r w:rsidR="00CC679A" w:rsidRPr="00F6252D">
        <w:rPr>
          <w:rFonts w:eastAsiaTheme="minorHAnsi"/>
          <w:color w:val="1F1A17"/>
          <w:sz w:val="24"/>
          <w:szCs w:val="24"/>
        </w:rPr>
        <w:t>cataloging and for deciding main and added entries, reference</w:t>
      </w:r>
      <w:r w:rsidR="00805EEE" w:rsidRPr="00F6252D">
        <w:rPr>
          <w:rFonts w:eastAsiaTheme="minorHAnsi"/>
          <w:color w:val="1F1A17"/>
          <w:sz w:val="24"/>
          <w:szCs w:val="24"/>
        </w:rPr>
        <w:t xml:space="preserve"> </w:t>
      </w:r>
      <w:r w:rsidR="00CC679A" w:rsidRPr="00F6252D">
        <w:rPr>
          <w:rFonts w:eastAsiaTheme="minorHAnsi"/>
          <w:color w:val="1F1A17"/>
          <w:sz w:val="24"/>
          <w:szCs w:val="24"/>
        </w:rPr>
        <w:t>books are used to maintain uniformity in assigning subject headings.</w:t>
      </w:r>
    </w:p>
    <w:p w:rsidR="000E4A41" w:rsidRPr="00F6252D" w:rsidRDefault="00CC679A" w:rsidP="008265F4">
      <w:pPr>
        <w:autoSpaceDE w:val="0"/>
        <w:autoSpaceDN w:val="0"/>
        <w:adjustRightInd w:val="0"/>
        <w:spacing w:line="360" w:lineRule="auto"/>
        <w:ind w:right="-720"/>
        <w:jc w:val="both"/>
        <w:rPr>
          <w:rFonts w:eastAsiaTheme="minorHAnsi"/>
          <w:iCs/>
          <w:color w:val="1F1A17"/>
          <w:sz w:val="24"/>
          <w:szCs w:val="24"/>
        </w:rPr>
      </w:pP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is used by large libraries and</w:t>
      </w:r>
      <w:r w:rsidR="007407F1" w:rsidRPr="00F6252D">
        <w:rPr>
          <w:rFonts w:eastAsiaTheme="minorHAnsi"/>
          <w:color w:val="1F1A17"/>
          <w:sz w:val="24"/>
          <w:szCs w:val="24"/>
        </w:rPr>
        <w:t xml:space="preserve"> </w:t>
      </w:r>
      <w:r w:rsidRPr="00F6252D">
        <w:rPr>
          <w:rFonts w:eastAsiaTheme="minorHAnsi"/>
          <w:color w:val="1F1A17"/>
          <w:sz w:val="24"/>
          <w:szCs w:val="24"/>
        </w:rPr>
        <w:t>network libraries, large or small. Some smaller public libraries and</w:t>
      </w:r>
      <w:r w:rsidR="00DB4E98" w:rsidRPr="00F6252D">
        <w:rPr>
          <w:rFonts w:eastAsiaTheme="minorHAnsi"/>
          <w:color w:val="1F1A17"/>
          <w:sz w:val="24"/>
          <w:szCs w:val="24"/>
        </w:rPr>
        <w:t xml:space="preserve"> </w:t>
      </w:r>
      <w:r w:rsidRPr="00F6252D">
        <w:rPr>
          <w:rFonts w:eastAsiaTheme="minorHAnsi"/>
          <w:color w:val="1F1A17"/>
          <w:sz w:val="24"/>
          <w:szCs w:val="24"/>
        </w:rPr>
        <w:t xml:space="preserve">school libraries use the second reference book for this purpose, </w:t>
      </w:r>
      <w:r w:rsidRPr="00F6252D">
        <w:rPr>
          <w:rFonts w:eastAsiaTheme="minorHAnsi"/>
          <w:iCs/>
          <w:color w:val="1F1A17"/>
          <w:sz w:val="24"/>
          <w:szCs w:val="24"/>
        </w:rPr>
        <w:t>Sears</w:t>
      </w:r>
      <w:r w:rsidR="00DB4E98" w:rsidRPr="00F6252D">
        <w:rPr>
          <w:rFonts w:eastAsiaTheme="minorHAnsi"/>
          <w:iCs/>
          <w:color w:val="1F1A17"/>
          <w:sz w:val="24"/>
          <w:szCs w:val="24"/>
        </w:rPr>
        <w:t xml:space="preserve"> </w:t>
      </w:r>
      <w:r w:rsidRPr="00F6252D">
        <w:rPr>
          <w:rFonts w:eastAsiaTheme="minorHAnsi"/>
          <w:iCs/>
          <w:color w:val="1F1A17"/>
          <w:sz w:val="24"/>
          <w:szCs w:val="24"/>
        </w:rPr>
        <w:t>List of Subject Headings</w:t>
      </w:r>
      <w:r w:rsidRPr="00F6252D">
        <w:rPr>
          <w:rFonts w:eastAsiaTheme="minorHAnsi"/>
          <w:color w:val="1F1A17"/>
          <w:sz w:val="24"/>
          <w:szCs w:val="24"/>
        </w:rPr>
        <w:t>.</w:t>
      </w:r>
      <w:r w:rsidR="00DB4E98" w:rsidRPr="00F6252D">
        <w:rPr>
          <w:rFonts w:eastAsiaTheme="minorHAnsi"/>
          <w:color w:val="1F1A17"/>
          <w:sz w:val="24"/>
          <w:szCs w:val="24"/>
        </w:rPr>
        <w:t xml:space="preserve"> </w:t>
      </w:r>
      <w:r w:rsidR="000E4A41" w:rsidRPr="00F6252D">
        <w:rPr>
          <w:rFonts w:eastAsiaTheme="minorHAnsi"/>
          <w:color w:val="1F1A17"/>
          <w:sz w:val="24"/>
          <w:szCs w:val="24"/>
        </w:rPr>
        <w:t>In determining what subject headings to assign, the library technician</w:t>
      </w:r>
      <w:r w:rsidR="004330D3" w:rsidRPr="00F6252D">
        <w:rPr>
          <w:rFonts w:eastAsiaTheme="minorHAnsi"/>
          <w:color w:val="1F1A17"/>
          <w:sz w:val="24"/>
          <w:szCs w:val="24"/>
        </w:rPr>
        <w:t xml:space="preserve"> </w:t>
      </w:r>
      <w:r w:rsidR="000E4A41" w:rsidRPr="00F6252D">
        <w:rPr>
          <w:rFonts w:eastAsiaTheme="minorHAnsi"/>
          <w:color w:val="1F1A17"/>
          <w:sz w:val="24"/>
          <w:szCs w:val="24"/>
        </w:rPr>
        <w:t>should first determine what the material is about by, for ex ample,</w:t>
      </w:r>
      <w:r w:rsidR="004330D3" w:rsidRPr="00F6252D">
        <w:rPr>
          <w:rFonts w:eastAsiaTheme="minorHAnsi"/>
          <w:color w:val="1F1A17"/>
          <w:sz w:val="24"/>
          <w:szCs w:val="24"/>
        </w:rPr>
        <w:t xml:space="preserve"> </w:t>
      </w:r>
      <w:r w:rsidR="000E4A41" w:rsidRPr="00F6252D">
        <w:rPr>
          <w:rFonts w:eastAsiaTheme="minorHAnsi"/>
          <w:color w:val="1F1A17"/>
          <w:sz w:val="24"/>
          <w:szCs w:val="24"/>
        </w:rPr>
        <w:t xml:space="preserve">in the case of a book, reading or looking at the book itself, its table of </w:t>
      </w:r>
      <w:r w:rsidR="00695A3A" w:rsidRPr="00F6252D">
        <w:rPr>
          <w:rFonts w:eastAsiaTheme="minorHAnsi"/>
          <w:color w:val="1F1A17"/>
          <w:sz w:val="24"/>
          <w:szCs w:val="24"/>
        </w:rPr>
        <w:t>contents, or the blurb on the jacket. The title is often uninformative or</w:t>
      </w:r>
      <w:r w:rsidR="004330D3" w:rsidRPr="00F6252D">
        <w:rPr>
          <w:rFonts w:eastAsiaTheme="minorHAnsi"/>
          <w:color w:val="1F1A17"/>
          <w:sz w:val="24"/>
          <w:szCs w:val="24"/>
        </w:rPr>
        <w:t xml:space="preserve"> </w:t>
      </w:r>
      <w:r w:rsidR="00695A3A" w:rsidRPr="00F6252D">
        <w:rPr>
          <w:rFonts w:eastAsiaTheme="minorHAnsi"/>
          <w:color w:val="1F1A17"/>
          <w:sz w:val="24"/>
          <w:szCs w:val="24"/>
        </w:rPr>
        <w:t>misleading, and not a good source to use in trying to figure out the</w:t>
      </w:r>
      <w:r w:rsidR="00582BAE" w:rsidRPr="00F6252D">
        <w:rPr>
          <w:rFonts w:eastAsiaTheme="minorHAnsi"/>
          <w:color w:val="1F1A17"/>
          <w:sz w:val="24"/>
          <w:szCs w:val="24"/>
        </w:rPr>
        <w:t xml:space="preserve"> </w:t>
      </w:r>
      <w:r w:rsidR="00695A3A" w:rsidRPr="00F6252D">
        <w:rPr>
          <w:rFonts w:eastAsiaTheme="minorHAnsi"/>
          <w:color w:val="1F1A17"/>
          <w:sz w:val="24"/>
          <w:szCs w:val="24"/>
        </w:rPr>
        <w:t>main topic of the material. Sometimes a more thorough examination is</w:t>
      </w:r>
      <w:r w:rsidR="00582BAE" w:rsidRPr="00F6252D">
        <w:rPr>
          <w:rFonts w:eastAsiaTheme="minorHAnsi"/>
          <w:color w:val="1F1A17"/>
          <w:sz w:val="24"/>
          <w:szCs w:val="24"/>
        </w:rPr>
        <w:t xml:space="preserve"> </w:t>
      </w:r>
      <w:r w:rsidR="00695A3A" w:rsidRPr="00F6252D">
        <w:rPr>
          <w:rFonts w:eastAsiaTheme="minorHAnsi"/>
          <w:color w:val="1F1A17"/>
          <w:sz w:val="24"/>
          <w:szCs w:val="24"/>
        </w:rPr>
        <w:t>needed to completely understand what subjects the material covers. In</w:t>
      </w:r>
      <w:r w:rsidR="00AB14B7" w:rsidRPr="00F6252D">
        <w:rPr>
          <w:rFonts w:eastAsiaTheme="minorHAnsi"/>
          <w:color w:val="1F1A17"/>
          <w:sz w:val="24"/>
          <w:szCs w:val="24"/>
        </w:rPr>
        <w:t xml:space="preserve"> </w:t>
      </w:r>
      <w:r w:rsidR="00695A3A" w:rsidRPr="00F6252D">
        <w:rPr>
          <w:rFonts w:eastAsiaTheme="minorHAnsi"/>
          <w:color w:val="1F1A17"/>
          <w:sz w:val="24"/>
          <w:szCs w:val="24"/>
        </w:rPr>
        <w:t>such cases, more in-depth study of the material becomes necessary. If</w:t>
      </w:r>
      <w:r w:rsidR="00AB14B7" w:rsidRPr="00F6252D">
        <w:rPr>
          <w:rFonts w:eastAsiaTheme="minorHAnsi"/>
          <w:color w:val="1F1A17"/>
          <w:sz w:val="24"/>
          <w:szCs w:val="24"/>
        </w:rPr>
        <w:t xml:space="preserve"> </w:t>
      </w:r>
      <w:r w:rsidR="00695A3A" w:rsidRPr="00F6252D">
        <w:rPr>
          <w:rFonts w:eastAsiaTheme="minorHAnsi"/>
          <w:color w:val="1F1A17"/>
          <w:sz w:val="24"/>
          <w:szCs w:val="24"/>
        </w:rPr>
        <w:t>the subject still is not apparent, then references should be used, or a</w:t>
      </w:r>
      <w:r w:rsidR="00AB14B7" w:rsidRPr="00F6252D">
        <w:rPr>
          <w:rFonts w:eastAsiaTheme="minorHAnsi"/>
          <w:color w:val="1F1A17"/>
          <w:sz w:val="24"/>
          <w:szCs w:val="24"/>
        </w:rPr>
        <w:t xml:space="preserve"> </w:t>
      </w:r>
      <w:r w:rsidR="00695A3A" w:rsidRPr="00F6252D">
        <w:rPr>
          <w:rFonts w:eastAsiaTheme="minorHAnsi"/>
          <w:color w:val="1F1A17"/>
          <w:sz w:val="24"/>
          <w:szCs w:val="24"/>
        </w:rPr>
        <w:t>subject specialist should be consulted. Sometimes the language of the</w:t>
      </w:r>
      <w:r w:rsidR="00AB14B7" w:rsidRPr="00F6252D">
        <w:rPr>
          <w:rFonts w:eastAsiaTheme="minorHAnsi"/>
          <w:color w:val="1F1A17"/>
          <w:sz w:val="24"/>
          <w:szCs w:val="24"/>
        </w:rPr>
        <w:t xml:space="preserve"> </w:t>
      </w:r>
      <w:r w:rsidR="00695A3A" w:rsidRPr="00F6252D">
        <w:rPr>
          <w:rFonts w:eastAsiaTheme="minorHAnsi"/>
          <w:color w:val="1F1A17"/>
          <w:sz w:val="24"/>
          <w:szCs w:val="24"/>
        </w:rPr>
        <w:t>material is so specific, as in the case of foreign publications, that a language specialist should be consulted.</w:t>
      </w:r>
      <w:r w:rsidR="00AB14B7" w:rsidRPr="00F6252D">
        <w:rPr>
          <w:rFonts w:eastAsiaTheme="minorHAnsi"/>
          <w:color w:val="1F1A17"/>
          <w:sz w:val="24"/>
          <w:szCs w:val="24"/>
        </w:rPr>
        <w:t xml:space="preserve"> </w:t>
      </w:r>
      <w:r w:rsidR="00695A3A" w:rsidRPr="00F6252D">
        <w:rPr>
          <w:rFonts w:eastAsiaTheme="minorHAnsi"/>
          <w:color w:val="1F1A17"/>
          <w:sz w:val="24"/>
          <w:szCs w:val="24"/>
        </w:rPr>
        <w:t xml:space="preserve">After the subject is determined, either </w:t>
      </w:r>
      <w:r w:rsidR="00695A3A" w:rsidRPr="00F6252D">
        <w:rPr>
          <w:rFonts w:eastAsiaTheme="minorHAnsi"/>
          <w:iCs/>
          <w:color w:val="1F1A17"/>
          <w:sz w:val="24"/>
          <w:szCs w:val="24"/>
        </w:rPr>
        <w:t>Library of Congress Subject</w:t>
      </w:r>
      <w:r w:rsidR="00AB14B7" w:rsidRPr="00F6252D">
        <w:rPr>
          <w:rFonts w:eastAsiaTheme="minorHAnsi"/>
          <w:iCs/>
          <w:color w:val="1F1A17"/>
          <w:sz w:val="24"/>
          <w:szCs w:val="24"/>
        </w:rPr>
        <w:t xml:space="preserve"> </w:t>
      </w:r>
      <w:r w:rsidR="00695A3A" w:rsidRPr="00F6252D">
        <w:rPr>
          <w:rFonts w:eastAsiaTheme="minorHAnsi"/>
          <w:iCs/>
          <w:color w:val="1F1A17"/>
          <w:sz w:val="24"/>
          <w:szCs w:val="24"/>
        </w:rPr>
        <w:t xml:space="preserve">Headings </w:t>
      </w:r>
      <w:r w:rsidR="00695A3A" w:rsidRPr="00F6252D">
        <w:rPr>
          <w:rFonts w:eastAsiaTheme="minorHAnsi"/>
          <w:color w:val="1F1A17"/>
          <w:sz w:val="24"/>
          <w:szCs w:val="24"/>
        </w:rPr>
        <w:t xml:space="preserve">or </w:t>
      </w:r>
      <w:r w:rsidR="00695A3A" w:rsidRPr="00F6252D">
        <w:rPr>
          <w:rFonts w:eastAsiaTheme="minorHAnsi"/>
          <w:iCs/>
          <w:color w:val="1F1A17"/>
          <w:sz w:val="24"/>
          <w:szCs w:val="24"/>
        </w:rPr>
        <w:t xml:space="preserve">Sears List of Subject Headings </w:t>
      </w:r>
      <w:r w:rsidR="00695A3A" w:rsidRPr="00F6252D">
        <w:rPr>
          <w:rFonts w:eastAsiaTheme="minorHAnsi"/>
          <w:color w:val="1F1A17"/>
          <w:sz w:val="24"/>
          <w:szCs w:val="24"/>
        </w:rPr>
        <w:t>is consulted to find the uniform term that then becomes the subject heading. This subject heading</w:t>
      </w:r>
      <w:r w:rsidR="00B65969" w:rsidRPr="00F6252D">
        <w:rPr>
          <w:rFonts w:eastAsiaTheme="minorHAnsi"/>
          <w:color w:val="1F1A17"/>
          <w:sz w:val="24"/>
          <w:szCs w:val="24"/>
        </w:rPr>
        <w:t xml:space="preserve"> </w:t>
      </w:r>
      <w:r w:rsidR="00695A3A" w:rsidRPr="00F6252D">
        <w:rPr>
          <w:rFonts w:eastAsiaTheme="minorHAnsi"/>
          <w:color w:val="1F1A17"/>
          <w:sz w:val="24"/>
          <w:szCs w:val="24"/>
        </w:rPr>
        <w:t>is either put on the bottom part of the catalog card, with an Arabic numbered sequence, or input onto the computer screen using the MARC</w:t>
      </w:r>
      <w:r w:rsidR="008265F4" w:rsidRPr="00F6252D">
        <w:rPr>
          <w:rFonts w:eastAsiaTheme="minorHAnsi"/>
          <w:color w:val="1F1A17"/>
          <w:sz w:val="24"/>
          <w:szCs w:val="24"/>
        </w:rPr>
        <w:t xml:space="preserve"> </w:t>
      </w:r>
      <w:r w:rsidR="00695A3A" w:rsidRPr="00F6252D">
        <w:rPr>
          <w:rFonts w:eastAsiaTheme="minorHAnsi"/>
          <w:color w:val="1F1A17"/>
          <w:sz w:val="24"/>
          <w:szCs w:val="24"/>
        </w:rPr>
        <w:t>format 6XX fields designated for subject headings.</w:t>
      </w:r>
      <w:r w:rsidR="008265F4" w:rsidRPr="00F6252D">
        <w:rPr>
          <w:rFonts w:eastAsiaTheme="minorHAnsi"/>
          <w:color w:val="1F1A17"/>
          <w:sz w:val="24"/>
          <w:szCs w:val="24"/>
        </w:rPr>
        <w:t xml:space="preserve"> </w:t>
      </w:r>
      <w:r w:rsidR="00695A3A" w:rsidRPr="00F6252D">
        <w:rPr>
          <w:rFonts w:eastAsiaTheme="minorHAnsi"/>
          <w:color w:val="1F1A17"/>
          <w:sz w:val="24"/>
          <w:szCs w:val="24"/>
        </w:rPr>
        <w:t>For</w:t>
      </w:r>
      <w:r w:rsidR="008265F4" w:rsidRPr="00F6252D">
        <w:rPr>
          <w:rFonts w:eastAsiaTheme="minorHAnsi"/>
          <w:color w:val="1F1A17"/>
          <w:sz w:val="24"/>
          <w:szCs w:val="24"/>
        </w:rPr>
        <w:t xml:space="preserve"> </w:t>
      </w:r>
      <w:r w:rsidR="00695A3A" w:rsidRPr="00F6252D">
        <w:rPr>
          <w:rFonts w:eastAsiaTheme="minorHAnsi"/>
          <w:color w:val="1F1A17"/>
          <w:sz w:val="24"/>
          <w:szCs w:val="24"/>
        </w:rPr>
        <w:t>example, personal name headings are tagged 600, corporate name</w:t>
      </w:r>
      <w:r w:rsidR="008265F4" w:rsidRPr="00F6252D">
        <w:rPr>
          <w:rFonts w:eastAsiaTheme="minorHAnsi"/>
          <w:color w:val="1F1A17"/>
          <w:sz w:val="24"/>
          <w:szCs w:val="24"/>
        </w:rPr>
        <w:t xml:space="preserve"> </w:t>
      </w:r>
      <w:r w:rsidR="00695A3A" w:rsidRPr="00F6252D">
        <w:rPr>
          <w:rFonts w:eastAsiaTheme="minorHAnsi"/>
          <w:color w:val="1F1A17"/>
          <w:sz w:val="24"/>
          <w:szCs w:val="24"/>
        </w:rPr>
        <w:t xml:space="preserve">headings are tagged 610, topical headings are tagged 650, and geographical headings are tagged 651. </w:t>
      </w:r>
      <w:r w:rsidR="006B53B9" w:rsidRPr="00F6252D">
        <w:rPr>
          <w:rFonts w:eastAsiaTheme="minorHAnsi"/>
          <w:color w:val="1F1A17"/>
          <w:sz w:val="24"/>
          <w:szCs w:val="24"/>
        </w:rPr>
        <w:t xml:space="preserve">Following </w:t>
      </w:r>
      <w:r w:rsidR="00695A3A" w:rsidRPr="00F6252D">
        <w:rPr>
          <w:rFonts w:eastAsiaTheme="minorHAnsi"/>
          <w:color w:val="1F1A17"/>
          <w:sz w:val="24"/>
          <w:szCs w:val="24"/>
        </w:rPr>
        <w:t>Figure</w:t>
      </w:r>
      <w:r w:rsidR="006B53B9" w:rsidRPr="00F6252D">
        <w:rPr>
          <w:rFonts w:eastAsiaTheme="minorHAnsi"/>
          <w:color w:val="1F1A17"/>
          <w:sz w:val="24"/>
          <w:szCs w:val="24"/>
        </w:rPr>
        <w:t xml:space="preserve"> </w:t>
      </w:r>
      <w:r w:rsidR="00695A3A" w:rsidRPr="00F6252D">
        <w:rPr>
          <w:rFonts w:eastAsiaTheme="minorHAnsi"/>
          <w:color w:val="1F1A17"/>
          <w:sz w:val="24"/>
          <w:szCs w:val="24"/>
        </w:rPr>
        <w:t>shows the two subject</w:t>
      </w:r>
      <w:r w:rsidR="008265F4" w:rsidRPr="00F6252D">
        <w:rPr>
          <w:rFonts w:eastAsiaTheme="minorHAnsi"/>
          <w:color w:val="1F1A17"/>
          <w:sz w:val="24"/>
          <w:szCs w:val="24"/>
        </w:rPr>
        <w:t xml:space="preserve"> </w:t>
      </w:r>
      <w:r w:rsidR="00695A3A" w:rsidRPr="00F6252D">
        <w:rPr>
          <w:rFonts w:eastAsiaTheme="minorHAnsi"/>
          <w:color w:val="1F1A17"/>
          <w:sz w:val="24"/>
          <w:szCs w:val="24"/>
        </w:rPr>
        <w:t xml:space="preserve">headings printed on the bottom of the card: </w:t>
      </w:r>
      <w:r w:rsidR="00695A3A" w:rsidRPr="00F6252D">
        <w:rPr>
          <w:rFonts w:eastAsiaTheme="minorHAnsi"/>
          <w:iCs/>
          <w:color w:val="1F1A17"/>
          <w:sz w:val="24"/>
          <w:szCs w:val="24"/>
        </w:rPr>
        <w:t>Processing (Libraries</w:t>
      </w:r>
      <w:proofErr w:type="gramStart"/>
      <w:r w:rsidR="00695A3A" w:rsidRPr="00F6252D">
        <w:rPr>
          <w:rFonts w:eastAsiaTheme="minorHAnsi"/>
          <w:iCs/>
          <w:color w:val="1F1A17"/>
          <w:sz w:val="24"/>
          <w:szCs w:val="24"/>
        </w:rPr>
        <w:t>)</w:t>
      </w:r>
      <w:r w:rsidR="00695A3A" w:rsidRPr="00F6252D">
        <w:rPr>
          <w:rFonts w:eastAsiaTheme="minorHAnsi"/>
          <w:color w:val="1F1A17"/>
          <w:sz w:val="24"/>
          <w:szCs w:val="24"/>
        </w:rPr>
        <w:t>—</w:t>
      </w:r>
      <w:proofErr w:type="gramEnd"/>
      <w:r w:rsidR="00992596" w:rsidRPr="00F6252D">
        <w:rPr>
          <w:rFonts w:eastAsiaTheme="minorHAnsi"/>
          <w:iCs/>
          <w:color w:val="1F1A17"/>
          <w:sz w:val="24"/>
          <w:szCs w:val="24"/>
        </w:rPr>
        <w:t xml:space="preserve"> Management </w:t>
      </w:r>
      <w:r w:rsidR="00992596" w:rsidRPr="00F6252D">
        <w:rPr>
          <w:rFonts w:eastAsiaTheme="minorHAnsi"/>
          <w:color w:val="1F1A17"/>
          <w:sz w:val="24"/>
          <w:szCs w:val="24"/>
        </w:rPr>
        <w:t xml:space="preserve">and </w:t>
      </w:r>
      <w:r w:rsidR="00992596" w:rsidRPr="00F6252D">
        <w:rPr>
          <w:rFonts w:eastAsiaTheme="minorHAnsi"/>
          <w:iCs/>
          <w:color w:val="1F1A17"/>
          <w:sz w:val="24"/>
          <w:szCs w:val="24"/>
        </w:rPr>
        <w:t>Library Administration.</w:t>
      </w:r>
    </w:p>
    <w:p w:rsidR="00992596" w:rsidRPr="00F6252D" w:rsidRDefault="006B53B9" w:rsidP="006B53B9">
      <w:pPr>
        <w:autoSpaceDE w:val="0"/>
        <w:autoSpaceDN w:val="0"/>
        <w:adjustRightInd w:val="0"/>
        <w:spacing w:line="360" w:lineRule="auto"/>
        <w:ind w:right="-720"/>
        <w:jc w:val="center"/>
        <w:rPr>
          <w:rFonts w:eastAsiaTheme="minorHAnsi"/>
          <w:color w:val="1F1A17"/>
          <w:sz w:val="24"/>
          <w:szCs w:val="24"/>
        </w:rPr>
      </w:pPr>
      <w:r w:rsidRPr="00F6252D">
        <w:rPr>
          <w:rFonts w:eastAsiaTheme="minorHAnsi"/>
          <w:noProof/>
          <w:color w:val="1F1A17"/>
          <w:sz w:val="24"/>
          <w:szCs w:val="24"/>
        </w:rPr>
        <w:lastRenderedPageBreak/>
        <mc:AlternateContent>
          <mc:Choice Requires="wps">
            <w:drawing>
              <wp:anchor distT="45720" distB="45720" distL="114300" distR="114300" simplePos="0" relativeHeight="251748352" behindDoc="0" locked="0" layoutInCell="1" allowOverlap="1" wp14:anchorId="414C9DE3" wp14:editId="3351E475">
                <wp:simplePos x="0" y="0"/>
                <wp:positionH relativeFrom="column">
                  <wp:posOffset>1000125</wp:posOffset>
                </wp:positionH>
                <wp:positionV relativeFrom="paragraph">
                  <wp:posOffset>239395</wp:posOffset>
                </wp:positionV>
                <wp:extent cx="5086350" cy="33147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314700"/>
                        </a:xfrm>
                        <a:prstGeom prst="rect">
                          <a:avLst/>
                        </a:prstGeom>
                        <a:solidFill>
                          <a:srgbClr val="FFFFFF"/>
                        </a:solidFill>
                        <a:ln w="9525">
                          <a:solidFill>
                            <a:srgbClr val="000000"/>
                          </a:solidFill>
                          <a:miter lim="800000"/>
                          <a:headEnd/>
                          <a:tailEnd/>
                        </a:ln>
                      </wps:spPr>
                      <wps:txbx>
                        <w:txbxContent>
                          <w:p w:rsidR="00CF01FE" w:rsidRPr="003640B9" w:rsidRDefault="00CF01FE"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Cargill, Jennifer S.</w:t>
                            </w:r>
                          </w:p>
                          <w:p w:rsidR="00CF01FE" w:rsidRPr="003640B9" w:rsidRDefault="00CF01FE" w:rsidP="003640B9">
                            <w:pPr>
                              <w:autoSpaceDE w:val="0"/>
                              <w:autoSpaceDN w:val="0"/>
                              <w:adjustRightInd w:val="0"/>
                              <w:spacing w:line="360" w:lineRule="auto"/>
                              <w:jc w:val="both"/>
                              <w:rPr>
                                <w:rFonts w:eastAsiaTheme="minorHAnsi"/>
                                <w:color w:val="1F1A17"/>
                                <w:sz w:val="24"/>
                                <w:szCs w:val="24"/>
                              </w:rPr>
                            </w:pPr>
                            <w:r w:rsidRPr="003640B9">
                              <w:rPr>
                                <w:rFonts w:eastAsiaTheme="minorHAnsi"/>
                                <w:color w:val="1F1A17"/>
                                <w:sz w:val="24"/>
                                <w:szCs w:val="24"/>
                              </w:rPr>
                              <w:t>Z</w:t>
                            </w:r>
                            <w:r>
                              <w:rPr>
                                <w:rFonts w:eastAsiaTheme="minorHAnsi"/>
                                <w:color w:val="1F1A17"/>
                                <w:sz w:val="24"/>
                                <w:szCs w:val="24"/>
                              </w:rPr>
                              <w:tab/>
                              <w:t xml:space="preserve"> </w:t>
                            </w:r>
                            <w:r w:rsidRPr="003640B9">
                              <w:rPr>
                                <w:rFonts w:eastAsiaTheme="minorHAnsi"/>
                                <w:color w:val="1F1A17"/>
                                <w:sz w:val="24"/>
                                <w:szCs w:val="24"/>
                              </w:rPr>
                              <w:t xml:space="preserve"> Library management and </w:t>
                            </w:r>
                            <w:r>
                              <w:rPr>
                                <w:rFonts w:eastAsiaTheme="minorHAnsi"/>
                                <w:color w:val="1F1A17"/>
                                <w:sz w:val="24"/>
                                <w:szCs w:val="24"/>
                              </w:rPr>
                              <w:t xml:space="preserve">technical </w:t>
                            </w:r>
                            <w:proofErr w:type="gramStart"/>
                            <w:r>
                              <w:rPr>
                                <w:rFonts w:eastAsiaTheme="minorHAnsi"/>
                                <w:color w:val="1F1A17"/>
                                <w:sz w:val="24"/>
                                <w:szCs w:val="24"/>
                              </w:rPr>
                              <w:t>services :</w:t>
                            </w:r>
                            <w:proofErr w:type="gramEnd"/>
                            <w:r>
                              <w:rPr>
                                <w:rFonts w:eastAsiaTheme="minorHAnsi"/>
                                <w:color w:val="1F1A17"/>
                                <w:sz w:val="24"/>
                                <w:szCs w:val="24"/>
                              </w:rPr>
                              <w:t xml:space="preserve"> the chang</w:t>
                            </w:r>
                            <w:r w:rsidRPr="003640B9">
                              <w:rPr>
                                <w:rFonts w:eastAsiaTheme="minorHAnsi"/>
                                <w:color w:val="1F1A17"/>
                                <w:sz w:val="24"/>
                                <w:szCs w:val="24"/>
                              </w:rPr>
                              <w:t>ing</w:t>
                            </w:r>
                          </w:p>
                          <w:p w:rsidR="00CF01FE" w:rsidRPr="003640B9" w:rsidRDefault="00CF01FE" w:rsidP="003640B9">
                            <w:pPr>
                              <w:autoSpaceDE w:val="0"/>
                              <w:autoSpaceDN w:val="0"/>
                              <w:adjustRightInd w:val="0"/>
                              <w:spacing w:line="360" w:lineRule="auto"/>
                              <w:jc w:val="both"/>
                              <w:rPr>
                                <w:rFonts w:eastAsiaTheme="minorHAnsi"/>
                                <w:color w:val="1F1A17"/>
                                <w:sz w:val="24"/>
                                <w:szCs w:val="24"/>
                              </w:rPr>
                            </w:pPr>
                            <w:r w:rsidRPr="003640B9">
                              <w:rPr>
                                <w:rFonts w:eastAsiaTheme="minorHAnsi"/>
                                <w:color w:val="1F1A17"/>
                                <w:sz w:val="24"/>
                                <w:szCs w:val="24"/>
                              </w:rPr>
                              <w:t xml:space="preserve">688.5 </w:t>
                            </w:r>
                            <w:r>
                              <w:rPr>
                                <w:rFonts w:eastAsiaTheme="minorHAnsi"/>
                                <w:color w:val="1F1A17"/>
                                <w:sz w:val="24"/>
                                <w:szCs w:val="24"/>
                              </w:rPr>
                              <w:tab/>
                              <w:t xml:space="preserve">           </w:t>
                            </w:r>
                            <w:r w:rsidRPr="003640B9">
                              <w:rPr>
                                <w:rFonts w:eastAsiaTheme="minorHAnsi"/>
                                <w:color w:val="1F1A17"/>
                                <w:sz w:val="24"/>
                                <w:szCs w:val="24"/>
                              </w:rPr>
                              <w:t>role of technical services in Library organizations /</w:t>
                            </w:r>
                          </w:p>
                          <w:p w:rsidR="00CF01FE" w:rsidRPr="003640B9" w:rsidRDefault="00CF01FE" w:rsidP="003640B9">
                            <w:pPr>
                              <w:autoSpaceDE w:val="0"/>
                              <w:autoSpaceDN w:val="0"/>
                              <w:adjustRightInd w:val="0"/>
                              <w:spacing w:line="360" w:lineRule="auto"/>
                              <w:jc w:val="both"/>
                              <w:rPr>
                                <w:rFonts w:eastAsiaTheme="minorHAnsi"/>
                                <w:color w:val="1F1A17"/>
                                <w:sz w:val="24"/>
                                <w:szCs w:val="24"/>
                              </w:rPr>
                            </w:pPr>
                            <w:r w:rsidRPr="003640B9">
                              <w:rPr>
                                <w:rFonts w:eastAsiaTheme="minorHAnsi"/>
                                <w:color w:val="1F1A17"/>
                                <w:sz w:val="24"/>
                                <w:szCs w:val="24"/>
                              </w:rPr>
                              <w:t>.L48</w:t>
                            </w:r>
                            <w:r>
                              <w:rPr>
                                <w:rFonts w:eastAsiaTheme="minorHAnsi"/>
                                <w:color w:val="1F1A17"/>
                                <w:sz w:val="24"/>
                                <w:szCs w:val="24"/>
                              </w:rPr>
                              <w:tab/>
                              <w:t xml:space="preserve">           </w:t>
                            </w:r>
                            <w:r w:rsidRPr="003640B9">
                              <w:rPr>
                                <w:rFonts w:eastAsiaTheme="minorHAnsi"/>
                                <w:color w:val="1F1A17"/>
                                <w:sz w:val="24"/>
                                <w:szCs w:val="24"/>
                              </w:rPr>
                              <w:t>Jennifer Cargill, editor.—New York: Haworth Press, c1988.</w:t>
                            </w:r>
                          </w:p>
                          <w:p w:rsidR="00CF01FE" w:rsidRPr="003640B9" w:rsidRDefault="00CF01FE" w:rsidP="003640B9">
                            <w:pPr>
                              <w:autoSpaceDE w:val="0"/>
                              <w:autoSpaceDN w:val="0"/>
                              <w:adjustRightInd w:val="0"/>
                              <w:spacing w:line="360" w:lineRule="auto"/>
                              <w:jc w:val="both"/>
                              <w:rPr>
                                <w:rFonts w:eastAsiaTheme="minorHAnsi"/>
                                <w:color w:val="1F1A17"/>
                                <w:sz w:val="24"/>
                                <w:szCs w:val="24"/>
                              </w:rPr>
                            </w:pPr>
                            <w:r>
                              <w:rPr>
                                <w:rFonts w:eastAsiaTheme="minorHAnsi"/>
                                <w:color w:val="1F1A17"/>
                                <w:sz w:val="24"/>
                                <w:szCs w:val="24"/>
                              </w:rPr>
                              <w:t xml:space="preserve">1988              </w:t>
                            </w:r>
                            <w:r w:rsidRPr="003640B9">
                              <w:rPr>
                                <w:rFonts w:eastAsiaTheme="minorHAnsi"/>
                                <w:color w:val="1F1A17"/>
                                <w:sz w:val="24"/>
                                <w:szCs w:val="24"/>
                              </w:rPr>
                              <w:t>154 p.: ill. ; 23 cm.</w:t>
                            </w:r>
                          </w:p>
                          <w:p w:rsidR="00CF01FE" w:rsidRDefault="00CF01FE" w:rsidP="003640B9">
                            <w:pPr>
                              <w:autoSpaceDE w:val="0"/>
                              <w:autoSpaceDN w:val="0"/>
                              <w:adjustRightInd w:val="0"/>
                              <w:spacing w:line="360" w:lineRule="auto"/>
                              <w:ind w:firstLine="720"/>
                              <w:jc w:val="both"/>
                              <w:rPr>
                                <w:rFonts w:eastAsiaTheme="minorHAnsi"/>
                                <w:color w:val="1F1A17"/>
                                <w:sz w:val="24"/>
                                <w:szCs w:val="24"/>
                              </w:rPr>
                            </w:pPr>
                            <w:r>
                              <w:rPr>
                                <w:rFonts w:eastAsiaTheme="minorHAnsi"/>
                                <w:color w:val="1F1A17"/>
                                <w:sz w:val="24"/>
                                <w:szCs w:val="24"/>
                              </w:rPr>
                              <w:t xml:space="preserve">          </w:t>
                            </w:r>
                            <w:r w:rsidRPr="003640B9">
                              <w:rPr>
                                <w:rFonts w:eastAsiaTheme="minorHAnsi"/>
                                <w:color w:val="1F1A17"/>
                                <w:sz w:val="24"/>
                                <w:szCs w:val="24"/>
                              </w:rPr>
                              <w:t>Published as v. 9, no. 1 of the Journal of library</w:t>
                            </w:r>
                          </w:p>
                          <w:p w:rsidR="00CF01FE" w:rsidRPr="003640B9" w:rsidRDefault="00CF01FE" w:rsidP="003640B9">
                            <w:pPr>
                              <w:autoSpaceDE w:val="0"/>
                              <w:autoSpaceDN w:val="0"/>
                              <w:adjustRightInd w:val="0"/>
                              <w:spacing w:line="360" w:lineRule="auto"/>
                              <w:ind w:firstLine="720"/>
                              <w:jc w:val="both"/>
                              <w:rPr>
                                <w:rFonts w:eastAsiaTheme="minorHAnsi"/>
                                <w:color w:val="1F1A17"/>
                                <w:sz w:val="24"/>
                                <w:szCs w:val="24"/>
                              </w:rPr>
                            </w:pPr>
                            <w:proofErr w:type="gramStart"/>
                            <w:r w:rsidRPr="003640B9">
                              <w:rPr>
                                <w:rFonts w:eastAsiaTheme="minorHAnsi"/>
                                <w:color w:val="1F1A17"/>
                                <w:sz w:val="24"/>
                                <w:szCs w:val="24"/>
                              </w:rPr>
                              <w:t>administration</w:t>
                            </w:r>
                            <w:proofErr w:type="gramEnd"/>
                            <w:r w:rsidRPr="003640B9">
                              <w:rPr>
                                <w:rFonts w:eastAsiaTheme="minorHAnsi"/>
                                <w:color w:val="1F1A17"/>
                                <w:sz w:val="24"/>
                                <w:szCs w:val="24"/>
                              </w:rPr>
                              <w:t>.</w:t>
                            </w:r>
                          </w:p>
                          <w:p w:rsidR="00CF01FE" w:rsidRPr="003640B9" w:rsidRDefault="00CF01FE" w:rsidP="003640B9">
                            <w:pPr>
                              <w:autoSpaceDE w:val="0"/>
                              <w:autoSpaceDN w:val="0"/>
                              <w:adjustRightInd w:val="0"/>
                              <w:spacing w:line="360" w:lineRule="auto"/>
                              <w:ind w:left="720" w:firstLine="720"/>
                              <w:jc w:val="both"/>
                              <w:rPr>
                                <w:rFonts w:eastAsiaTheme="minorHAnsi"/>
                                <w:color w:val="1F1A17"/>
                                <w:sz w:val="24"/>
                                <w:szCs w:val="24"/>
                              </w:rPr>
                            </w:pPr>
                            <w:proofErr w:type="gramStart"/>
                            <w:r w:rsidRPr="003640B9">
                              <w:rPr>
                                <w:rFonts w:eastAsiaTheme="minorHAnsi"/>
                                <w:color w:val="1F1A17"/>
                                <w:sz w:val="24"/>
                                <w:szCs w:val="24"/>
                              </w:rPr>
                              <w:t>Includes bibliographies.</w:t>
                            </w:r>
                            <w:proofErr w:type="gramEnd"/>
                          </w:p>
                          <w:p w:rsidR="00CF01FE" w:rsidRPr="003640B9" w:rsidRDefault="00CF01FE"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ISBN 0-86656-779-8</w:t>
                            </w:r>
                          </w:p>
                          <w:p w:rsidR="00CF01FE" w:rsidRPr="003640B9" w:rsidRDefault="00CF01FE"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1. Processing (Libraries)—Management. 2. Library</w:t>
                            </w:r>
                          </w:p>
                          <w:p w:rsidR="00CF01FE" w:rsidRPr="003640B9" w:rsidRDefault="00CF01FE" w:rsidP="003640B9">
                            <w:pPr>
                              <w:autoSpaceDE w:val="0"/>
                              <w:autoSpaceDN w:val="0"/>
                              <w:adjustRightInd w:val="0"/>
                              <w:spacing w:line="360" w:lineRule="auto"/>
                              <w:ind w:firstLine="720"/>
                              <w:jc w:val="both"/>
                              <w:rPr>
                                <w:rFonts w:eastAsiaTheme="minorHAnsi"/>
                                <w:color w:val="1F1A17"/>
                                <w:sz w:val="24"/>
                                <w:szCs w:val="24"/>
                              </w:rPr>
                            </w:pPr>
                            <w:proofErr w:type="gramStart"/>
                            <w:r w:rsidRPr="003640B9">
                              <w:rPr>
                                <w:rFonts w:eastAsiaTheme="minorHAnsi"/>
                                <w:color w:val="1F1A17"/>
                                <w:sz w:val="24"/>
                                <w:szCs w:val="24"/>
                              </w:rPr>
                              <w:t>administration</w:t>
                            </w:r>
                            <w:proofErr w:type="gramEnd"/>
                            <w:r w:rsidRPr="003640B9">
                              <w:rPr>
                                <w:rFonts w:eastAsiaTheme="minorHAnsi"/>
                                <w:color w:val="1F1A17"/>
                                <w:sz w:val="24"/>
                                <w:szCs w:val="24"/>
                              </w:rPr>
                              <w:t>. I. Cargill, Jennifer S.</w:t>
                            </w:r>
                          </w:p>
                          <w:p w:rsidR="00CF01FE" w:rsidRPr="003640B9" w:rsidRDefault="00CF01FE" w:rsidP="003640B9">
                            <w:pPr>
                              <w:spacing w:line="360" w:lineRule="auto"/>
                              <w:ind w:firstLine="720"/>
                              <w:jc w:val="both"/>
                              <w:rPr>
                                <w:sz w:val="24"/>
                                <w:szCs w:val="24"/>
                              </w:rPr>
                            </w:pPr>
                            <w:r w:rsidRPr="003640B9">
                              <w:rPr>
                                <w:rFonts w:eastAsiaTheme="minorHAnsi"/>
                                <w:color w:val="1F1A17"/>
                                <w:sz w:val="24"/>
                                <w:szCs w:val="24"/>
                              </w:rPr>
                              <w:t xml:space="preserve">18 NOV 88 </w:t>
                            </w:r>
                            <w:r>
                              <w:rPr>
                                <w:rFonts w:eastAsiaTheme="minorHAnsi"/>
                                <w:color w:val="1F1A17"/>
                                <w:sz w:val="24"/>
                                <w:szCs w:val="24"/>
                              </w:rPr>
                              <w:tab/>
                            </w:r>
                            <w:r>
                              <w:rPr>
                                <w:rFonts w:eastAsiaTheme="minorHAnsi"/>
                                <w:color w:val="1F1A17"/>
                                <w:sz w:val="24"/>
                                <w:szCs w:val="24"/>
                              </w:rPr>
                              <w:tab/>
                            </w:r>
                            <w:r w:rsidRPr="003640B9">
                              <w:rPr>
                                <w:rFonts w:eastAsiaTheme="minorHAnsi"/>
                                <w:color w:val="1F1A17"/>
                                <w:sz w:val="24"/>
                                <w:szCs w:val="24"/>
                              </w:rPr>
                              <w:t>17650291</w:t>
                            </w:r>
                            <w:r>
                              <w:rPr>
                                <w:rFonts w:eastAsiaTheme="minorHAnsi"/>
                                <w:color w:val="1F1A17"/>
                                <w:sz w:val="24"/>
                                <w:szCs w:val="24"/>
                              </w:rPr>
                              <w:tab/>
                            </w:r>
                            <w:proofErr w:type="spellStart"/>
                            <w:r w:rsidRPr="003640B9">
                              <w:rPr>
                                <w:rFonts w:eastAsiaTheme="minorHAnsi"/>
                                <w:color w:val="1F1A17"/>
                                <w:sz w:val="24"/>
                                <w:szCs w:val="24"/>
                              </w:rPr>
                              <w:t>MHGAdc</w:t>
                            </w:r>
                            <w:proofErr w:type="spellEnd"/>
                            <w:r w:rsidRPr="003640B9">
                              <w:rPr>
                                <w:rFonts w:eastAsiaTheme="minorHAnsi"/>
                                <w:color w:val="1F1A17"/>
                                <w:sz w:val="24"/>
                                <w:szCs w:val="24"/>
                              </w:rPr>
                              <w:t xml:space="preserve"> </w:t>
                            </w:r>
                            <w:r>
                              <w:rPr>
                                <w:rFonts w:eastAsiaTheme="minorHAnsi"/>
                                <w:color w:val="1F1A17"/>
                                <w:sz w:val="24"/>
                                <w:szCs w:val="24"/>
                              </w:rPr>
                              <w:tab/>
                            </w:r>
                            <w:r>
                              <w:rPr>
                                <w:rFonts w:eastAsiaTheme="minorHAnsi"/>
                                <w:color w:val="1F1A17"/>
                                <w:sz w:val="24"/>
                                <w:szCs w:val="24"/>
                              </w:rPr>
                              <w:tab/>
                            </w:r>
                            <w:r w:rsidRPr="003640B9">
                              <w:rPr>
                                <w:rFonts w:eastAsiaTheme="minorHAnsi"/>
                                <w:color w:val="1F1A17"/>
                                <w:sz w:val="24"/>
                                <w:szCs w:val="24"/>
                              </w:rPr>
                              <w:t>88-6824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4C9DE3" id="_x0000_s1052" type="#_x0000_t202" style="position:absolute;left:0;text-align:left;margin-left:78.75pt;margin-top:18.85pt;width:400.5pt;height:261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">
                <v:textbox>
                  <w:txbxContent>
                    <w:p w:rsidR="00AF4510" w:rsidRPr="003640B9" w:rsidRDefault="00AF4510"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Cargill, Jennifer S.</w:t>
                      </w:r>
                    </w:p>
                    <w:p w:rsidR="00AF4510" w:rsidRPr="003640B9" w:rsidRDefault="00AF4510" w:rsidP="003640B9">
                      <w:pPr>
                        <w:autoSpaceDE w:val="0"/>
                        <w:autoSpaceDN w:val="0"/>
                        <w:adjustRightInd w:val="0"/>
                        <w:spacing w:line="360" w:lineRule="auto"/>
                        <w:jc w:val="both"/>
                        <w:rPr>
                          <w:rFonts w:eastAsiaTheme="minorHAnsi"/>
                          <w:color w:val="1F1A17"/>
                          <w:sz w:val="24"/>
                          <w:szCs w:val="24"/>
                        </w:rPr>
                      </w:pPr>
                      <w:r w:rsidRPr="003640B9">
                        <w:rPr>
                          <w:rFonts w:eastAsiaTheme="minorHAnsi"/>
                          <w:color w:val="1F1A17"/>
                          <w:sz w:val="24"/>
                          <w:szCs w:val="24"/>
                        </w:rPr>
                        <w:t>Z</w:t>
                      </w:r>
                      <w:r>
                        <w:rPr>
                          <w:rFonts w:eastAsiaTheme="minorHAnsi"/>
                          <w:color w:val="1F1A17"/>
                          <w:sz w:val="24"/>
                          <w:szCs w:val="24"/>
                        </w:rPr>
                        <w:tab/>
                        <w:t xml:space="preserve"> </w:t>
                      </w:r>
                      <w:r w:rsidRPr="003640B9">
                        <w:rPr>
                          <w:rFonts w:eastAsiaTheme="minorHAnsi"/>
                          <w:color w:val="1F1A17"/>
                          <w:sz w:val="24"/>
                          <w:szCs w:val="24"/>
                        </w:rPr>
                        <w:t xml:space="preserve"> Library management and </w:t>
                      </w:r>
                      <w:r>
                        <w:rPr>
                          <w:rFonts w:eastAsiaTheme="minorHAnsi"/>
                          <w:color w:val="1F1A17"/>
                          <w:sz w:val="24"/>
                          <w:szCs w:val="24"/>
                        </w:rPr>
                        <w:t>technical services : the chang</w:t>
                      </w:r>
                      <w:r w:rsidRPr="003640B9">
                        <w:rPr>
                          <w:rFonts w:eastAsiaTheme="minorHAnsi"/>
                          <w:color w:val="1F1A17"/>
                          <w:sz w:val="24"/>
                          <w:szCs w:val="24"/>
                        </w:rPr>
                        <w:t>ing</w:t>
                      </w:r>
                    </w:p>
                    <w:p w:rsidR="00AF4510" w:rsidRPr="003640B9" w:rsidRDefault="00AF4510" w:rsidP="003640B9">
                      <w:pPr>
                        <w:autoSpaceDE w:val="0"/>
                        <w:autoSpaceDN w:val="0"/>
                        <w:adjustRightInd w:val="0"/>
                        <w:spacing w:line="360" w:lineRule="auto"/>
                        <w:jc w:val="both"/>
                        <w:rPr>
                          <w:rFonts w:eastAsiaTheme="minorHAnsi"/>
                          <w:color w:val="1F1A17"/>
                          <w:sz w:val="24"/>
                          <w:szCs w:val="24"/>
                        </w:rPr>
                      </w:pPr>
                      <w:r w:rsidRPr="003640B9">
                        <w:rPr>
                          <w:rFonts w:eastAsiaTheme="minorHAnsi"/>
                          <w:color w:val="1F1A17"/>
                          <w:sz w:val="24"/>
                          <w:szCs w:val="24"/>
                        </w:rPr>
                        <w:t xml:space="preserve">688.5 </w:t>
                      </w:r>
                      <w:r>
                        <w:rPr>
                          <w:rFonts w:eastAsiaTheme="minorHAnsi"/>
                          <w:color w:val="1F1A17"/>
                          <w:sz w:val="24"/>
                          <w:szCs w:val="24"/>
                        </w:rPr>
                        <w:tab/>
                        <w:t xml:space="preserve">           </w:t>
                      </w:r>
                      <w:r w:rsidRPr="003640B9">
                        <w:rPr>
                          <w:rFonts w:eastAsiaTheme="minorHAnsi"/>
                          <w:color w:val="1F1A17"/>
                          <w:sz w:val="24"/>
                          <w:szCs w:val="24"/>
                        </w:rPr>
                        <w:t>role of technical services in Library organizations /</w:t>
                      </w:r>
                    </w:p>
                    <w:p w:rsidR="00AF4510" w:rsidRPr="003640B9" w:rsidRDefault="00AF4510" w:rsidP="003640B9">
                      <w:pPr>
                        <w:autoSpaceDE w:val="0"/>
                        <w:autoSpaceDN w:val="0"/>
                        <w:adjustRightInd w:val="0"/>
                        <w:spacing w:line="360" w:lineRule="auto"/>
                        <w:jc w:val="both"/>
                        <w:rPr>
                          <w:rFonts w:eastAsiaTheme="minorHAnsi"/>
                          <w:color w:val="1F1A17"/>
                          <w:sz w:val="24"/>
                          <w:szCs w:val="24"/>
                        </w:rPr>
                      </w:pPr>
                      <w:r w:rsidRPr="003640B9">
                        <w:rPr>
                          <w:rFonts w:eastAsiaTheme="minorHAnsi"/>
                          <w:color w:val="1F1A17"/>
                          <w:sz w:val="24"/>
                          <w:szCs w:val="24"/>
                        </w:rPr>
                        <w:t>.L48</w:t>
                      </w:r>
                      <w:r>
                        <w:rPr>
                          <w:rFonts w:eastAsiaTheme="minorHAnsi"/>
                          <w:color w:val="1F1A17"/>
                          <w:sz w:val="24"/>
                          <w:szCs w:val="24"/>
                        </w:rPr>
                        <w:tab/>
                        <w:t xml:space="preserve">           </w:t>
                      </w:r>
                      <w:r w:rsidRPr="003640B9">
                        <w:rPr>
                          <w:rFonts w:eastAsiaTheme="minorHAnsi"/>
                          <w:color w:val="1F1A17"/>
                          <w:sz w:val="24"/>
                          <w:szCs w:val="24"/>
                        </w:rPr>
                        <w:t>Jennifer Cargill, editor.—New York: Haworth Press, c1988.</w:t>
                      </w:r>
                    </w:p>
                    <w:p w:rsidR="00AF4510" w:rsidRPr="003640B9" w:rsidRDefault="00AF4510" w:rsidP="003640B9">
                      <w:pPr>
                        <w:autoSpaceDE w:val="0"/>
                        <w:autoSpaceDN w:val="0"/>
                        <w:adjustRightInd w:val="0"/>
                        <w:spacing w:line="360" w:lineRule="auto"/>
                        <w:jc w:val="both"/>
                        <w:rPr>
                          <w:rFonts w:eastAsiaTheme="minorHAnsi"/>
                          <w:color w:val="1F1A17"/>
                          <w:sz w:val="24"/>
                          <w:szCs w:val="24"/>
                        </w:rPr>
                      </w:pPr>
                      <w:r>
                        <w:rPr>
                          <w:rFonts w:eastAsiaTheme="minorHAnsi"/>
                          <w:color w:val="1F1A17"/>
                          <w:sz w:val="24"/>
                          <w:szCs w:val="24"/>
                        </w:rPr>
                        <w:t xml:space="preserve">1988              </w:t>
                      </w:r>
                      <w:r w:rsidRPr="003640B9">
                        <w:rPr>
                          <w:rFonts w:eastAsiaTheme="minorHAnsi"/>
                          <w:color w:val="1F1A17"/>
                          <w:sz w:val="24"/>
                          <w:szCs w:val="24"/>
                        </w:rPr>
                        <w:t>154 p.: ill. ; 23 cm.</w:t>
                      </w:r>
                    </w:p>
                    <w:p w:rsidR="00AF4510" w:rsidRDefault="00AF4510" w:rsidP="003640B9">
                      <w:pPr>
                        <w:autoSpaceDE w:val="0"/>
                        <w:autoSpaceDN w:val="0"/>
                        <w:adjustRightInd w:val="0"/>
                        <w:spacing w:line="360" w:lineRule="auto"/>
                        <w:ind w:firstLine="720"/>
                        <w:jc w:val="both"/>
                        <w:rPr>
                          <w:rFonts w:eastAsiaTheme="minorHAnsi"/>
                          <w:color w:val="1F1A17"/>
                          <w:sz w:val="24"/>
                          <w:szCs w:val="24"/>
                        </w:rPr>
                      </w:pPr>
                      <w:r>
                        <w:rPr>
                          <w:rFonts w:eastAsiaTheme="minorHAnsi"/>
                          <w:color w:val="1F1A17"/>
                          <w:sz w:val="24"/>
                          <w:szCs w:val="24"/>
                        </w:rPr>
                        <w:t xml:space="preserve">          </w:t>
                      </w:r>
                      <w:r w:rsidRPr="003640B9">
                        <w:rPr>
                          <w:rFonts w:eastAsiaTheme="minorHAnsi"/>
                          <w:color w:val="1F1A17"/>
                          <w:sz w:val="24"/>
                          <w:szCs w:val="24"/>
                        </w:rPr>
                        <w:t>Published as v. 9, no. 1 of the Journal of library</w:t>
                      </w:r>
                    </w:p>
                    <w:p w:rsidR="00AF4510" w:rsidRPr="003640B9" w:rsidRDefault="00AF4510" w:rsidP="003640B9">
                      <w:pPr>
                        <w:autoSpaceDE w:val="0"/>
                        <w:autoSpaceDN w:val="0"/>
                        <w:adjustRightInd w:val="0"/>
                        <w:spacing w:line="360" w:lineRule="auto"/>
                        <w:ind w:firstLine="720"/>
                        <w:jc w:val="both"/>
                        <w:rPr>
                          <w:rFonts w:eastAsiaTheme="minorHAnsi"/>
                          <w:color w:val="1F1A17"/>
                          <w:sz w:val="24"/>
                          <w:szCs w:val="24"/>
                        </w:rPr>
                      </w:pPr>
                      <w:r w:rsidRPr="003640B9">
                        <w:rPr>
                          <w:rFonts w:eastAsiaTheme="minorHAnsi"/>
                          <w:color w:val="1F1A17"/>
                          <w:sz w:val="24"/>
                          <w:szCs w:val="24"/>
                        </w:rPr>
                        <w:t>administration.</w:t>
                      </w:r>
                    </w:p>
                    <w:p w:rsidR="00AF4510" w:rsidRPr="003640B9" w:rsidRDefault="00AF4510"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Includes bibliographies.</w:t>
                      </w:r>
                    </w:p>
                    <w:p w:rsidR="00AF4510" w:rsidRPr="003640B9" w:rsidRDefault="00AF4510"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ISBN 0-86656-779-8</w:t>
                      </w:r>
                    </w:p>
                    <w:p w:rsidR="00AF4510" w:rsidRPr="003640B9" w:rsidRDefault="00AF4510" w:rsidP="003640B9">
                      <w:pPr>
                        <w:autoSpaceDE w:val="0"/>
                        <w:autoSpaceDN w:val="0"/>
                        <w:adjustRightInd w:val="0"/>
                        <w:spacing w:line="360" w:lineRule="auto"/>
                        <w:ind w:left="720" w:firstLine="720"/>
                        <w:jc w:val="both"/>
                        <w:rPr>
                          <w:rFonts w:eastAsiaTheme="minorHAnsi"/>
                          <w:color w:val="1F1A17"/>
                          <w:sz w:val="24"/>
                          <w:szCs w:val="24"/>
                        </w:rPr>
                      </w:pPr>
                      <w:r w:rsidRPr="003640B9">
                        <w:rPr>
                          <w:rFonts w:eastAsiaTheme="minorHAnsi"/>
                          <w:color w:val="1F1A17"/>
                          <w:sz w:val="24"/>
                          <w:szCs w:val="24"/>
                        </w:rPr>
                        <w:t>1. Processing (Libraries)—Management. 2. Library</w:t>
                      </w:r>
                    </w:p>
                    <w:p w:rsidR="00AF4510" w:rsidRPr="003640B9" w:rsidRDefault="00AF4510" w:rsidP="003640B9">
                      <w:pPr>
                        <w:autoSpaceDE w:val="0"/>
                        <w:autoSpaceDN w:val="0"/>
                        <w:adjustRightInd w:val="0"/>
                        <w:spacing w:line="360" w:lineRule="auto"/>
                        <w:ind w:firstLine="720"/>
                        <w:jc w:val="both"/>
                        <w:rPr>
                          <w:rFonts w:eastAsiaTheme="minorHAnsi"/>
                          <w:color w:val="1F1A17"/>
                          <w:sz w:val="24"/>
                          <w:szCs w:val="24"/>
                        </w:rPr>
                      </w:pPr>
                      <w:r w:rsidRPr="003640B9">
                        <w:rPr>
                          <w:rFonts w:eastAsiaTheme="minorHAnsi"/>
                          <w:color w:val="1F1A17"/>
                          <w:sz w:val="24"/>
                          <w:szCs w:val="24"/>
                        </w:rPr>
                        <w:t>administration. I. Cargill, Jennifer S.</w:t>
                      </w:r>
                    </w:p>
                    <w:p w:rsidR="00AF4510" w:rsidRPr="003640B9" w:rsidRDefault="00AF4510" w:rsidP="003640B9">
                      <w:pPr>
                        <w:spacing w:line="360" w:lineRule="auto"/>
                        <w:ind w:firstLine="720"/>
                        <w:jc w:val="both"/>
                        <w:rPr>
                          <w:sz w:val="24"/>
                          <w:szCs w:val="24"/>
                        </w:rPr>
                      </w:pPr>
                      <w:r w:rsidRPr="003640B9">
                        <w:rPr>
                          <w:rFonts w:eastAsiaTheme="minorHAnsi"/>
                          <w:color w:val="1F1A17"/>
                          <w:sz w:val="24"/>
                          <w:szCs w:val="24"/>
                        </w:rPr>
                        <w:t xml:space="preserve">18 NOV 88 </w:t>
                      </w:r>
                      <w:r>
                        <w:rPr>
                          <w:rFonts w:eastAsiaTheme="minorHAnsi"/>
                          <w:color w:val="1F1A17"/>
                          <w:sz w:val="24"/>
                          <w:szCs w:val="24"/>
                        </w:rPr>
                        <w:tab/>
                      </w:r>
                      <w:r>
                        <w:rPr>
                          <w:rFonts w:eastAsiaTheme="minorHAnsi"/>
                          <w:color w:val="1F1A17"/>
                          <w:sz w:val="24"/>
                          <w:szCs w:val="24"/>
                        </w:rPr>
                        <w:tab/>
                      </w:r>
                      <w:r w:rsidRPr="003640B9">
                        <w:rPr>
                          <w:rFonts w:eastAsiaTheme="minorHAnsi"/>
                          <w:color w:val="1F1A17"/>
                          <w:sz w:val="24"/>
                          <w:szCs w:val="24"/>
                        </w:rPr>
                        <w:t>17650291</w:t>
                      </w:r>
                      <w:r>
                        <w:rPr>
                          <w:rFonts w:eastAsiaTheme="minorHAnsi"/>
                          <w:color w:val="1F1A17"/>
                          <w:sz w:val="24"/>
                          <w:szCs w:val="24"/>
                        </w:rPr>
                        <w:tab/>
                      </w:r>
                      <w:r w:rsidRPr="003640B9">
                        <w:rPr>
                          <w:rFonts w:eastAsiaTheme="minorHAnsi"/>
                          <w:color w:val="1F1A17"/>
                          <w:sz w:val="24"/>
                          <w:szCs w:val="24"/>
                        </w:rPr>
                        <w:t xml:space="preserve">MHGAdc </w:t>
                      </w:r>
                      <w:r>
                        <w:rPr>
                          <w:rFonts w:eastAsiaTheme="minorHAnsi"/>
                          <w:color w:val="1F1A17"/>
                          <w:sz w:val="24"/>
                          <w:szCs w:val="24"/>
                        </w:rPr>
                        <w:tab/>
                      </w:r>
                      <w:r>
                        <w:rPr>
                          <w:rFonts w:eastAsiaTheme="minorHAnsi"/>
                          <w:color w:val="1F1A17"/>
                          <w:sz w:val="24"/>
                          <w:szCs w:val="24"/>
                        </w:rPr>
                        <w:tab/>
                      </w:r>
                      <w:r w:rsidRPr="003640B9">
                        <w:rPr>
                          <w:rFonts w:eastAsiaTheme="minorHAnsi"/>
                          <w:color w:val="1F1A17"/>
                          <w:sz w:val="24"/>
                          <w:szCs w:val="24"/>
                        </w:rPr>
                        <w:t>88-6824</w:t>
                      </w:r>
                    </w:p>
                  </w:txbxContent>
                </v:textbox>
                <w10:wrap type="square"/>
              </v:shape>
            </w:pict>
          </mc:Fallback>
        </mc:AlternateContent>
      </w:r>
      <w:proofErr w:type="gramStart"/>
      <w:r w:rsidR="00A92144" w:rsidRPr="00F6252D">
        <w:rPr>
          <w:rFonts w:eastAsiaTheme="minorHAnsi"/>
          <w:color w:val="1F1A17"/>
          <w:sz w:val="24"/>
          <w:szCs w:val="24"/>
        </w:rPr>
        <w:t>FIGURE</w:t>
      </w:r>
      <w:r w:rsidRPr="00F6252D">
        <w:rPr>
          <w:rFonts w:eastAsiaTheme="minorHAnsi"/>
          <w:color w:val="1F1A17"/>
          <w:sz w:val="24"/>
          <w:szCs w:val="24"/>
        </w:rPr>
        <w:t>.</w:t>
      </w:r>
      <w:proofErr w:type="gramEnd"/>
      <w:r w:rsidRPr="00F6252D">
        <w:rPr>
          <w:rFonts w:eastAsiaTheme="minorHAnsi"/>
          <w:color w:val="1F1A17"/>
          <w:sz w:val="24"/>
          <w:szCs w:val="24"/>
        </w:rPr>
        <w:t xml:space="preserve"> </w:t>
      </w:r>
      <w:r w:rsidR="00A92144" w:rsidRPr="00F6252D">
        <w:rPr>
          <w:rFonts w:eastAsiaTheme="minorHAnsi"/>
          <w:color w:val="1F1A17"/>
          <w:sz w:val="24"/>
          <w:szCs w:val="24"/>
        </w:rPr>
        <w:t>Subject Headings on a Card</w:t>
      </w:r>
    </w:p>
    <w:p w:rsidR="00A92144" w:rsidRPr="00F6252D" w:rsidRDefault="00A92144"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40E0A" w:rsidRPr="00F6252D" w:rsidRDefault="00B40E0A" w:rsidP="008265F4">
      <w:pPr>
        <w:autoSpaceDE w:val="0"/>
        <w:autoSpaceDN w:val="0"/>
        <w:adjustRightInd w:val="0"/>
        <w:spacing w:line="360" w:lineRule="auto"/>
        <w:ind w:right="-720"/>
        <w:jc w:val="both"/>
        <w:rPr>
          <w:rFonts w:eastAsiaTheme="minorHAnsi"/>
          <w:color w:val="1F1A17"/>
          <w:sz w:val="24"/>
          <w:szCs w:val="24"/>
        </w:rPr>
      </w:pPr>
    </w:p>
    <w:p w:rsidR="00B53FD7" w:rsidRPr="00F6252D" w:rsidRDefault="00D330C5"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Because of the expense of printing, filing, and maintaining extra</w:t>
      </w:r>
      <w:r w:rsidR="00F43E4A" w:rsidRPr="00F6252D">
        <w:rPr>
          <w:rFonts w:eastAsiaTheme="minorHAnsi"/>
          <w:color w:val="1F1A17"/>
          <w:sz w:val="24"/>
          <w:szCs w:val="24"/>
        </w:rPr>
        <w:t xml:space="preserve"> </w:t>
      </w:r>
      <w:r w:rsidRPr="00F6252D">
        <w:rPr>
          <w:rFonts w:eastAsiaTheme="minorHAnsi"/>
          <w:color w:val="1F1A17"/>
          <w:sz w:val="24"/>
          <w:szCs w:val="24"/>
        </w:rPr>
        <w:t>cards, it is recommended that subject headings assigned to an item in a</w:t>
      </w:r>
      <w:r w:rsidR="00E10EB9" w:rsidRPr="00F6252D">
        <w:rPr>
          <w:rFonts w:eastAsiaTheme="minorHAnsi"/>
          <w:color w:val="1F1A17"/>
          <w:sz w:val="24"/>
          <w:szCs w:val="24"/>
        </w:rPr>
        <w:t xml:space="preserve"> </w:t>
      </w:r>
      <w:r w:rsidRPr="00F6252D">
        <w:rPr>
          <w:rFonts w:eastAsiaTheme="minorHAnsi"/>
          <w:color w:val="1F1A17"/>
          <w:sz w:val="24"/>
          <w:szCs w:val="24"/>
        </w:rPr>
        <w:t>card system library be limited to three or four. For automated libraries,</w:t>
      </w:r>
      <w:r w:rsidR="00E10EB9" w:rsidRPr="00F6252D">
        <w:rPr>
          <w:rFonts w:eastAsiaTheme="minorHAnsi"/>
          <w:color w:val="1F1A17"/>
          <w:sz w:val="24"/>
          <w:szCs w:val="24"/>
        </w:rPr>
        <w:t xml:space="preserve"> </w:t>
      </w:r>
      <w:r w:rsidRPr="00F6252D">
        <w:rPr>
          <w:rFonts w:eastAsiaTheme="minorHAnsi"/>
          <w:color w:val="1F1A17"/>
          <w:sz w:val="24"/>
          <w:szCs w:val="24"/>
        </w:rPr>
        <w:t>the cataloging staff is encouraged to assign as many subject headings</w:t>
      </w:r>
      <w:r w:rsidR="00E10EB9" w:rsidRPr="00F6252D">
        <w:rPr>
          <w:rFonts w:eastAsiaTheme="minorHAnsi"/>
          <w:color w:val="1F1A17"/>
          <w:sz w:val="24"/>
          <w:szCs w:val="24"/>
        </w:rPr>
        <w:t xml:space="preserve"> </w:t>
      </w:r>
      <w:r w:rsidRPr="00F6252D">
        <w:rPr>
          <w:rFonts w:eastAsiaTheme="minorHAnsi"/>
          <w:color w:val="1F1A17"/>
          <w:sz w:val="24"/>
          <w:szCs w:val="24"/>
        </w:rPr>
        <w:t>as deemed necessary.</w:t>
      </w:r>
      <w:r w:rsidR="00E10EB9" w:rsidRPr="00F6252D">
        <w:rPr>
          <w:rFonts w:eastAsiaTheme="minorHAnsi"/>
          <w:color w:val="1F1A17"/>
          <w:sz w:val="24"/>
          <w:szCs w:val="24"/>
        </w:rPr>
        <w:t xml:space="preserve"> </w:t>
      </w:r>
      <w:r w:rsidRPr="00F6252D">
        <w:rPr>
          <w:rFonts w:eastAsiaTheme="minorHAnsi"/>
          <w:color w:val="1F1A17"/>
          <w:sz w:val="24"/>
          <w:szCs w:val="24"/>
        </w:rPr>
        <w:t>If subject headings need to be more specific, subject subdivisions</w:t>
      </w:r>
      <w:r w:rsidR="00E10EB9" w:rsidRPr="00F6252D">
        <w:rPr>
          <w:rFonts w:eastAsiaTheme="minorHAnsi"/>
          <w:color w:val="1F1A17"/>
          <w:sz w:val="24"/>
          <w:szCs w:val="24"/>
        </w:rPr>
        <w:t xml:space="preserve"> </w:t>
      </w:r>
      <w:r w:rsidRPr="00F6252D">
        <w:rPr>
          <w:rFonts w:eastAsiaTheme="minorHAnsi"/>
          <w:color w:val="1F1A17"/>
          <w:sz w:val="24"/>
          <w:szCs w:val="24"/>
        </w:rPr>
        <w:t xml:space="preserve">are added to the subject headings, separated by a dash (–). Subject subdivisions may be the description of physical forms, such as </w:t>
      </w:r>
      <w:r w:rsidRPr="00F6252D">
        <w:rPr>
          <w:rFonts w:eastAsiaTheme="minorHAnsi"/>
          <w:iCs/>
          <w:color w:val="1F1A17"/>
          <w:sz w:val="24"/>
          <w:szCs w:val="24"/>
        </w:rPr>
        <w:t xml:space="preserve">Maps </w:t>
      </w:r>
      <w:r w:rsidRPr="00F6252D">
        <w:rPr>
          <w:rFonts w:eastAsiaTheme="minorHAnsi"/>
          <w:color w:val="1F1A17"/>
          <w:sz w:val="24"/>
          <w:szCs w:val="24"/>
        </w:rPr>
        <w:t>or</w:t>
      </w:r>
      <w:r w:rsidR="00E10EB9" w:rsidRPr="00F6252D">
        <w:rPr>
          <w:rFonts w:eastAsiaTheme="minorHAnsi"/>
          <w:color w:val="1F1A17"/>
          <w:sz w:val="24"/>
          <w:szCs w:val="24"/>
        </w:rPr>
        <w:t xml:space="preserve"> </w:t>
      </w:r>
      <w:r w:rsidRPr="00F6252D">
        <w:rPr>
          <w:rFonts w:eastAsiaTheme="minorHAnsi"/>
          <w:iCs/>
          <w:color w:val="1F1A17"/>
          <w:sz w:val="24"/>
          <w:szCs w:val="24"/>
        </w:rPr>
        <w:t xml:space="preserve">Dictionaries; </w:t>
      </w:r>
      <w:r w:rsidRPr="00F6252D">
        <w:rPr>
          <w:rFonts w:eastAsiaTheme="minorHAnsi"/>
          <w:color w:val="1F1A17"/>
          <w:sz w:val="24"/>
          <w:szCs w:val="24"/>
        </w:rPr>
        <w:t xml:space="preserve">they may be topical, such as </w:t>
      </w:r>
      <w:r w:rsidRPr="00F6252D">
        <w:rPr>
          <w:rFonts w:eastAsiaTheme="minorHAnsi"/>
          <w:iCs/>
          <w:color w:val="1F1A17"/>
          <w:sz w:val="24"/>
          <w:szCs w:val="24"/>
        </w:rPr>
        <w:t xml:space="preserve">History </w:t>
      </w:r>
      <w:r w:rsidRPr="00F6252D">
        <w:rPr>
          <w:rFonts w:eastAsiaTheme="minorHAnsi"/>
          <w:color w:val="1F1A17"/>
          <w:sz w:val="24"/>
          <w:szCs w:val="24"/>
        </w:rPr>
        <w:t xml:space="preserve">or </w:t>
      </w:r>
      <w:r w:rsidRPr="00F6252D">
        <w:rPr>
          <w:rFonts w:eastAsiaTheme="minorHAnsi"/>
          <w:iCs/>
          <w:color w:val="1F1A17"/>
          <w:sz w:val="24"/>
          <w:szCs w:val="24"/>
        </w:rPr>
        <w:t>Study and</w:t>
      </w:r>
      <w:r w:rsidR="00E10EB9" w:rsidRPr="00F6252D">
        <w:rPr>
          <w:rFonts w:eastAsiaTheme="minorHAnsi"/>
          <w:iCs/>
          <w:color w:val="1F1A17"/>
          <w:sz w:val="24"/>
          <w:szCs w:val="24"/>
        </w:rPr>
        <w:t xml:space="preserve"> </w:t>
      </w:r>
      <w:r w:rsidRPr="00F6252D">
        <w:rPr>
          <w:rFonts w:eastAsiaTheme="minorHAnsi"/>
          <w:iCs/>
          <w:color w:val="1F1A17"/>
          <w:sz w:val="24"/>
          <w:szCs w:val="24"/>
        </w:rPr>
        <w:t xml:space="preserve">Teaching; </w:t>
      </w:r>
      <w:r w:rsidRPr="00F6252D">
        <w:rPr>
          <w:rFonts w:eastAsiaTheme="minorHAnsi"/>
          <w:color w:val="1F1A17"/>
          <w:sz w:val="24"/>
          <w:szCs w:val="24"/>
        </w:rPr>
        <w:t xml:space="preserve">they may be geographical, such as </w:t>
      </w:r>
      <w:r w:rsidRPr="00F6252D">
        <w:rPr>
          <w:rFonts w:eastAsiaTheme="minorHAnsi"/>
          <w:iCs/>
          <w:color w:val="1F1A17"/>
          <w:sz w:val="24"/>
          <w:szCs w:val="24"/>
        </w:rPr>
        <w:t xml:space="preserve">Paris (France) </w:t>
      </w:r>
      <w:r w:rsidRPr="00F6252D">
        <w:rPr>
          <w:rFonts w:eastAsiaTheme="minorHAnsi"/>
          <w:color w:val="1F1A17"/>
          <w:sz w:val="24"/>
          <w:szCs w:val="24"/>
        </w:rPr>
        <w:t xml:space="preserve">or </w:t>
      </w:r>
      <w:r w:rsidRPr="00F6252D">
        <w:rPr>
          <w:rFonts w:eastAsiaTheme="minorHAnsi"/>
          <w:iCs/>
          <w:color w:val="1F1A17"/>
          <w:sz w:val="24"/>
          <w:szCs w:val="24"/>
        </w:rPr>
        <w:t>United</w:t>
      </w:r>
      <w:r w:rsidR="00E10EB9" w:rsidRPr="00F6252D">
        <w:rPr>
          <w:rFonts w:eastAsiaTheme="minorHAnsi"/>
          <w:iCs/>
          <w:color w:val="1F1A17"/>
          <w:sz w:val="24"/>
          <w:szCs w:val="24"/>
        </w:rPr>
        <w:t xml:space="preserve"> </w:t>
      </w:r>
      <w:r w:rsidR="00B53FD7" w:rsidRPr="00F6252D">
        <w:rPr>
          <w:rFonts w:eastAsiaTheme="minorHAnsi"/>
          <w:iCs/>
          <w:color w:val="1F1A17"/>
          <w:sz w:val="24"/>
          <w:szCs w:val="24"/>
        </w:rPr>
        <w:t xml:space="preserve">States; </w:t>
      </w:r>
      <w:r w:rsidR="00B53FD7" w:rsidRPr="00F6252D">
        <w:rPr>
          <w:rFonts w:eastAsiaTheme="minorHAnsi"/>
          <w:color w:val="1F1A17"/>
          <w:sz w:val="24"/>
          <w:szCs w:val="24"/>
        </w:rPr>
        <w:t xml:space="preserve">they may be chronological, such as </w:t>
      </w:r>
      <w:r w:rsidR="00B53FD7" w:rsidRPr="00F6252D">
        <w:rPr>
          <w:rFonts w:eastAsiaTheme="minorHAnsi"/>
          <w:iCs/>
          <w:color w:val="1F1A17"/>
          <w:sz w:val="24"/>
          <w:szCs w:val="24"/>
        </w:rPr>
        <w:t xml:space="preserve">History–1945-1953. </w:t>
      </w:r>
      <w:r w:rsidR="00B53FD7" w:rsidRPr="00F6252D">
        <w:rPr>
          <w:rFonts w:eastAsiaTheme="minorHAnsi"/>
          <w:color w:val="1F1A17"/>
          <w:sz w:val="24"/>
          <w:szCs w:val="24"/>
        </w:rPr>
        <w:t>In</w:t>
      </w:r>
      <w:r w:rsidR="00E10EB9" w:rsidRPr="00F6252D">
        <w:rPr>
          <w:rFonts w:eastAsiaTheme="minorHAnsi"/>
          <w:color w:val="1F1A17"/>
          <w:sz w:val="24"/>
          <w:szCs w:val="24"/>
        </w:rPr>
        <w:t xml:space="preserve"> </w:t>
      </w:r>
      <w:r w:rsidR="00B53FD7" w:rsidRPr="00F6252D">
        <w:rPr>
          <w:rFonts w:eastAsiaTheme="minorHAnsi"/>
          <w:color w:val="1F1A17"/>
          <w:sz w:val="24"/>
          <w:szCs w:val="24"/>
        </w:rPr>
        <w:t xml:space="preserve">any case, the directions outlined in </w:t>
      </w:r>
      <w:r w:rsidR="00B53FD7" w:rsidRPr="00F6252D">
        <w:rPr>
          <w:rFonts w:eastAsiaTheme="minorHAnsi"/>
          <w:iCs/>
          <w:color w:val="1F1A17"/>
          <w:sz w:val="24"/>
          <w:szCs w:val="24"/>
        </w:rPr>
        <w:t>Library of Congress Subject</w:t>
      </w:r>
      <w:r w:rsidR="00E10EB9" w:rsidRPr="00F6252D">
        <w:rPr>
          <w:rFonts w:eastAsiaTheme="minorHAnsi"/>
          <w:iCs/>
          <w:color w:val="1F1A17"/>
          <w:sz w:val="24"/>
          <w:szCs w:val="24"/>
        </w:rPr>
        <w:t xml:space="preserve"> </w:t>
      </w:r>
      <w:r w:rsidR="00B53FD7" w:rsidRPr="00F6252D">
        <w:rPr>
          <w:rFonts w:eastAsiaTheme="minorHAnsi"/>
          <w:iCs/>
          <w:color w:val="1F1A17"/>
          <w:sz w:val="24"/>
          <w:szCs w:val="24"/>
        </w:rPr>
        <w:t xml:space="preserve">Headings </w:t>
      </w:r>
      <w:r w:rsidR="00B53FD7" w:rsidRPr="00F6252D">
        <w:rPr>
          <w:rFonts w:eastAsiaTheme="minorHAnsi"/>
          <w:color w:val="1F1A17"/>
          <w:sz w:val="24"/>
          <w:szCs w:val="24"/>
        </w:rPr>
        <w:t xml:space="preserve">or </w:t>
      </w:r>
      <w:r w:rsidR="00B53FD7" w:rsidRPr="00F6252D">
        <w:rPr>
          <w:rFonts w:eastAsiaTheme="minorHAnsi"/>
          <w:iCs/>
          <w:color w:val="1F1A17"/>
          <w:sz w:val="24"/>
          <w:szCs w:val="24"/>
        </w:rPr>
        <w:t xml:space="preserve">Sears List of Subject Headings </w:t>
      </w:r>
      <w:r w:rsidR="00B53FD7" w:rsidRPr="00F6252D">
        <w:rPr>
          <w:rFonts w:eastAsiaTheme="minorHAnsi"/>
          <w:color w:val="1F1A17"/>
          <w:sz w:val="24"/>
          <w:szCs w:val="24"/>
        </w:rPr>
        <w:t>must be followed.</w:t>
      </w:r>
    </w:p>
    <w:p w:rsidR="00B53FD7" w:rsidRPr="00F6252D" w:rsidRDefault="00B53FD7"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Besides the terms used for as signing subject headings, both </w:t>
      </w:r>
      <w:r w:rsidRPr="00F6252D">
        <w:rPr>
          <w:rFonts w:eastAsiaTheme="minorHAnsi"/>
          <w:iCs/>
          <w:color w:val="1F1A17"/>
          <w:sz w:val="24"/>
          <w:szCs w:val="24"/>
        </w:rPr>
        <w:t>Library</w:t>
      </w:r>
      <w:r w:rsidR="00E10EB9" w:rsidRPr="00F6252D">
        <w:rPr>
          <w:rFonts w:eastAsiaTheme="minorHAnsi"/>
          <w:iCs/>
          <w:color w:val="1F1A17"/>
          <w:sz w:val="24"/>
          <w:szCs w:val="24"/>
        </w:rPr>
        <w:t xml:space="preserve"> </w:t>
      </w:r>
      <w:r w:rsidRPr="00F6252D">
        <w:rPr>
          <w:rFonts w:eastAsiaTheme="minorHAnsi"/>
          <w:iCs/>
          <w:color w:val="1F1A17"/>
          <w:sz w:val="24"/>
          <w:szCs w:val="24"/>
        </w:rPr>
        <w:t xml:space="preserve">of Congress Subject Headings </w:t>
      </w:r>
      <w:r w:rsidRPr="00F6252D">
        <w:rPr>
          <w:rFonts w:eastAsiaTheme="minorHAnsi"/>
          <w:color w:val="1F1A17"/>
          <w:sz w:val="24"/>
          <w:szCs w:val="24"/>
        </w:rPr>
        <w:t xml:space="preserve">and </w:t>
      </w:r>
      <w:r w:rsidRPr="00F6252D">
        <w:rPr>
          <w:rFonts w:eastAsiaTheme="minorHAnsi"/>
          <w:iCs/>
          <w:color w:val="1F1A17"/>
          <w:sz w:val="24"/>
          <w:szCs w:val="24"/>
        </w:rPr>
        <w:t xml:space="preserve">Sears List of Subject Headings </w:t>
      </w:r>
      <w:r w:rsidRPr="00F6252D">
        <w:rPr>
          <w:rFonts w:eastAsiaTheme="minorHAnsi"/>
          <w:color w:val="1F1A17"/>
          <w:sz w:val="24"/>
          <w:szCs w:val="24"/>
        </w:rPr>
        <w:t>offer different kinds of references to guide users to more related</w:t>
      </w:r>
      <w:r w:rsidR="00E10EB9" w:rsidRPr="00F6252D">
        <w:rPr>
          <w:rFonts w:eastAsiaTheme="minorHAnsi"/>
          <w:color w:val="1F1A17"/>
          <w:sz w:val="24"/>
          <w:szCs w:val="24"/>
        </w:rPr>
        <w:t xml:space="preserve"> </w:t>
      </w:r>
      <w:r w:rsidRPr="00F6252D">
        <w:rPr>
          <w:rFonts w:eastAsiaTheme="minorHAnsi"/>
          <w:color w:val="1F1A17"/>
          <w:sz w:val="24"/>
          <w:szCs w:val="24"/>
        </w:rPr>
        <w:t>materials. References given include “USE” references that direct</w:t>
      </w:r>
      <w:r w:rsidR="00E10EB9" w:rsidRPr="00F6252D">
        <w:rPr>
          <w:rFonts w:eastAsiaTheme="minorHAnsi"/>
          <w:color w:val="1F1A17"/>
          <w:sz w:val="24"/>
          <w:szCs w:val="24"/>
        </w:rPr>
        <w:t xml:space="preserve"> </w:t>
      </w:r>
      <w:r w:rsidRPr="00F6252D">
        <w:rPr>
          <w:rFonts w:eastAsiaTheme="minorHAnsi"/>
          <w:color w:val="1F1A17"/>
          <w:sz w:val="24"/>
          <w:szCs w:val="24"/>
        </w:rPr>
        <w:t xml:space="preserve">users to the chosen terms, and “SA” </w:t>
      </w:r>
      <w:r w:rsidRPr="00F6252D">
        <w:rPr>
          <w:rFonts w:eastAsiaTheme="minorHAnsi"/>
          <w:color w:val="1F1A17"/>
          <w:sz w:val="24"/>
          <w:szCs w:val="24"/>
        </w:rPr>
        <w:lastRenderedPageBreak/>
        <w:t>references that list more related</w:t>
      </w:r>
      <w:r w:rsidR="00E10EB9" w:rsidRPr="00F6252D">
        <w:rPr>
          <w:rFonts w:eastAsiaTheme="minorHAnsi"/>
          <w:color w:val="1F1A17"/>
          <w:sz w:val="24"/>
          <w:szCs w:val="24"/>
        </w:rPr>
        <w:t xml:space="preserve"> </w:t>
      </w:r>
      <w:r w:rsidRPr="00F6252D">
        <w:rPr>
          <w:rFonts w:eastAsiaTheme="minorHAnsi"/>
          <w:color w:val="1F1A17"/>
          <w:sz w:val="24"/>
          <w:szCs w:val="24"/>
        </w:rPr>
        <w:t>terms so that users can get added relevant in formation. Also, for the</w:t>
      </w:r>
      <w:r w:rsidR="00E10EB9" w:rsidRPr="00F6252D">
        <w:rPr>
          <w:rFonts w:eastAsiaTheme="minorHAnsi"/>
          <w:color w:val="1F1A17"/>
          <w:sz w:val="24"/>
          <w:szCs w:val="24"/>
        </w:rPr>
        <w:t xml:space="preserve"> </w:t>
      </w:r>
      <w:r w:rsidRPr="00F6252D">
        <w:rPr>
          <w:rFonts w:eastAsiaTheme="minorHAnsi"/>
          <w:color w:val="1F1A17"/>
          <w:sz w:val="24"/>
          <w:szCs w:val="24"/>
        </w:rPr>
        <w:t>users’ convenience, broader and narrower topics (BT and NT) are</w:t>
      </w:r>
      <w:r w:rsidR="00E10EB9" w:rsidRPr="00F6252D">
        <w:rPr>
          <w:rFonts w:eastAsiaTheme="minorHAnsi"/>
          <w:color w:val="1F1A17"/>
          <w:sz w:val="24"/>
          <w:szCs w:val="24"/>
        </w:rPr>
        <w:t xml:space="preserve"> </w:t>
      </w:r>
      <w:r w:rsidRPr="00F6252D">
        <w:rPr>
          <w:rFonts w:eastAsiaTheme="minorHAnsi"/>
          <w:color w:val="1F1A17"/>
          <w:sz w:val="24"/>
          <w:szCs w:val="24"/>
        </w:rPr>
        <w:t>listed.</w:t>
      </w:r>
    </w:p>
    <w:p w:rsidR="00045948" w:rsidRPr="00F6252D" w:rsidRDefault="00045948" w:rsidP="009D11AF">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TERMINOLOGY</w:t>
      </w:r>
    </w:p>
    <w:p w:rsidR="00045948" w:rsidRPr="00F6252D" w:rsidRDefault="00E10EB9"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A</w:t>
      </w:r>
      <w:r w:rsidR="00045948" w:rsidRPr="00F6252D">
        <w:rPr>
          <w:rFonts w:eastAsiaTheme="minorHAnsi"/>
          <w:b/>
          <w:bCs/>
          <w:color w:val="1F1A17"/>
          <w:sz w:val="24"/>
          <w:szCs w:val="24"/>
        </w:rPr>
        <w:t>uthority file:</w:t>
      </w:r>
      <w:r w:rsidR="00045948" w:rsidRPr="00F6252D">
        <w:rPr>
          <w:rFonts w:eastAsiaTheme="minorHAnsi"/>
          <w:bCs/>
          <w:color w:val="1F1A17"/>
          <w:sz w:val="24"/>
          <w:szCs w:val="24"/>
        </w:rPr>
        <w:t xml:space="preserve"> </w:t>
      </w:r>
      <w:r w:rsidR="00045948" w:rsidRPr="00F6252D">
        <w:rPr>
          <w:rFonts w:eastAsiaTheme="minorHAnsi"/>
          <w:color w:val="1F1A17"/>
          <w:sz w:val="24"/>
          <w:szCs w:val="24"/>
        </w:rPr>
        <w:t>A set of the established authoritative forms of headings, according to the Library of Congress or the local library, used in</w:t>
      </w:r>
      <w:r w:rsidRPr="00F6252D">
        <w:rPr>
          <w:rFonts w:eastAsiaTheme="minorHAnsi"/>
          <w:color w:val="1F1A17"/>
          <w:sz w:val="24"/>
          <w:szCs w:val="24"/>
        </w:rPr>
        <w:t xml:space="preserve"> </w:t>
      </w:r>
      <w:r w:rsidR="00045948" w:rsidRPr="00F6252D">
        <w:rPr>
          <w:rFonts w:eastAsiaTheme="minorHAnsi"/>
          <w:color w:val="1F1A17"/>
          <w:sz w:val="24"/>
          <w:szCs w:val="24"/>
        </w:rPr>
        <w:t>cataloging for in</w:t>
      </w:r>
      <w:r w:rsidRPr="00F6252D">
        <w:rPr>
          <w:rFonts w:eastAsiaTheme="minorHAnsi"/>
          <w:color w:val="1F1A17"/>
          <w:sz w:val="24"/>
          <w:szCs w:val="24"/>
        </w:rPr>
        <w:t xml:space="preserve"> </w:t>
      </w:r>
      <w:r w:rsidR="00045948" w:rsidRPr="00F6252D">
        <w:rPr>
          <w:rFonts w:eastAsiaTheme="minorHAnsi"/>
          <w:color w:val="1F1A17"/>
          <w:sz w:val="24"/>
          <w:szCs w:val="24"/>
        </w:rPr>
        <w:t>putting bibliographic records and for making references</w:t>
      </w:r>
      <w:r w:rsidRPr="00F6252D">
        <w:rPr>
          <w:rFonts w:eastAsiaTheme="minorHAnsi"/>
          <w:color w:val="1F1A17"/>
          <w:sz w:val="24"/>
          <w:szCs w:val="24"/>
        </w:rPr>
        <w:t xml:space="preserve"> </w:t>
      </w:r>
      <w:r w:rsidR="00045948" w:rsidRPr="00F6252D">
        <w:rPr>
          <w:rFonts w:eastAsiaTheme="minorHAnsi"/>
          <w:color w:val="1F1A17"/>
          <w:sz w:val="24"/>
          <w:szCs w:val="24"/>
        </w:rPr>
        <w:t>to and from the headings. A file of all the established subject</w:t>
      </w:r>
      <w:r w:rsidRPr="00F6252D">
        <w:rPr>
          <w:rFonts w:eastAsiaTheme="minorHAnsi"/>
          <w:color w:val="1F1A17"/>
          <w:sz w:val="24"/>
          <w:szCs w:val="24"/>
        </w:rPr>
        <w:t xml:space="preserve"> </w:t>
      </w:r>
      <w:r w:rsidR="00045948" w:rsidRPr="00F6252D">
        <w:rPr>
          <w:rFonts w:eastAsiaTheme="minorHAnsi"/>
          <w:color w:val="1F1A17"/>
          <w:sz w:val="24"/>
          <w:szCs w:val="24"/>
        </w:rPr>
        <w:t xml:space="preserve">headings is called the </w:t>
      </w:r>
      <w:r w:rsidR="00045948" w:rsidRPr="00F6252D">
        <w:rPr>
          <w:rFonts w:eastAsiaTheme="minorHAnsi"/>
          <w:iCs/>
          <w:color w:val="1F1A17"/>
          <w:sz w:val="24"/>
          <w:szCs w:val="24"/>
        </w:rPr>
        <w:t xml:space="preserve">subject authority file. </w:t>
      </w:r>
      <w:r w:rsidR="00045948" w:rsidRPr="00F6252D">
        <w:rPr>
          <w:rFonts w:eastAsiaTheme="minorHAnsi"/>
          <w:color w:val="1F1A17"/>
          <w:sz w:val="24"/>
          <w:szCs w:val="24"/>
        </w:rPr>
        <w:t>A file of all the established</w:t>
      </w:r>
      <w:r w:rsidRPr="00F6252D">
        <w:rPr>
          <w:rFonts w:eastAsiaTheme="minorHAnsi"/>
          <w:color w:val="1F1A17"/>
          <w:sz w:val="24"/>
          <w:szCs w:val="24"/>
        </w:rPr>
        <w:t xml:space="preserve"> </w:t>
      </w:r>
      <w:r w:rsidR="00045948" w:rsidRPr="00F6252D">
        <w:rPr>
          <w:rFonts w:eastAsiaTheme="minorHAnsi"/>
          <w:color w:val="1F1A17"/>
          <w:sz w:val="24"/>
          <w:szCs w:val="24"/>
        </w:rPr>
        <w:t xml:space="preserve">names is called the </w:t>
      </w:r>
      <w:r w:rsidR="00045948" w:rsidRPr="00F6252D">
        <w:rPr>
          <w:rFonts w:eastAsiaTheme="minorHAnsi"/>
          <w:iCs/>
          <w:color w:val="1F1A17"/>
          <w:sz w:val="24"/>
          <w:szCs w:val="24"/>
        </w:rPr>
        <w:t xml:space="preserve">name authority file. </w:t>
      </w:r>
      <w:r w:rsidR="00045948" w:rsidRPr="00F6252D">
        <w:rPr>
          <w:rFonts w:eastAsiaTheme="minorHAnsi"/>
          <w:color w:val="1F1A17"/>
          <w:sz w:val="24"/>
          <w:szCs w:val="24"/>
        </w:rPr>
        <w:t>A file of all the established</w:t>
      </w:r>
      <w:r w:rsidRPr="00F6252D">
        <w:rPr>
          <w:rFonts w:eastAsiaTheme="minorHAnsi"/>
          <w:color w:val="1F1A17"/>
          <w:sz w:val="24"/>
          <w:szCs w:val="24"/>
        </w:rPr>
        <w:t xml:space="preserve"> </w:t>
      </w:r>
      <w:r w:rsidR="00045948" w:rsidRPr="00F6252D">
        <w:rPr>
          <w:rFonts w:eastAsiaTheme="minorHAnsi"/>
          <w:color w:val="1F1A17"/>
          <w:sz w:val="24"/>
          <w:szCs w:val="24"/>
        </w:rPr>
        <w:t xml:space="preserve">series tiles is called the </w:t>
      </w:r>
      <w:r w:rsidR="00045948" w:rsidRPr="00F6252D">
        <w:rPr>
          <w:rFonts w:eastAsiaTheme="minorHAnsi"/>
          <w:iCs/>
          <w:color w:val="1F1A17"/>
          <w:sz w:val="24"/>
          <w:szCs w:val="24"/>
        </w:rPr>
        <w:t xml:space="preserve">series authority file. </w:t>
      </w:r>
      <w:r w:rsidR="00045948" w:rsidRPr="00F6252D">
        <w:rPr>
          <w:rFonts w:eastAsiaTheme="minorHAnsi"/>
          <w:color w:val="1F1A17"/>
          <w:sz w:val="24"/>
          <w:szCs w:val="24"/>
        </w:rPr>
        <w:t>A card catalog can</w:t>
      </w:r>
      <w:r w:rsidRPr="00F6252D">
        <w:rPr>
          <w:rFonts w:eastAsiaTheme="minorHAnsi"/>
          <w:color w:val="1F1A17"/>
          <w:sz w:val="24"/>
          <w:szCs w:val="24"/>
        </w:rPr>
        <w:t xml:space="preserve"> </w:t>
      </w:r>
      <w:r w:rsidR="00045948" w:rsidRPr="00F6252D">
        <w:rPr>
          <w:rFonts w:eastAsiaTheme="minorHAnsi"/>
          <w:color w:val="1F1A17"/>
          <w:sz w:val="24"/>
          <w:szCs w:val="24"/>
        </w:rPr>
        <w:t>serve as the authority file. The computerized catalog usually has</w:t>
      </w:r>
      <w:r w:rsidRPr="00F6252D">
        <w:rPr>
          <w:rFonts w:eastAsiaTheme="minorHAnsi"/>
          <w:color w:val="1F1A17"/>
          <w:sz w:val="24"/>
          <w:szCs w:val="24"/>
        </w:rPr>
        <w:t xml:space="preserve"> </w:t>
      </w:r>
      <w:r w:rsidR="00045948" w:rsidRPr="00F6252D">
        <w:rPr>
          <w:rFonts w:eastAsiaTheme="minorHAnsi"/>
          <w:color w:val="1F1A17"/>
          <w:sz w:val="24"/>
          <w:szCs w:val="24"/>
        </w:rPr>
        <w:t>built-in authority files generated by the Library of Congress. Any</w:t>
      </w:r>
      <w:r w:rsidRPr="00F6252D">
        <w:rPr>
          <w:rFonts w:eastAsiaTheme="minorHAnsi"/>
          <w:color w:val="1F1A17"/>
          <w:sz w:val="24"/>
          <w:szCs w:val="24"/>
        </w:rPr>
        <w:t xml:space="preserve"> </w:t>
      </w:r>
      <w:r w:rsidR="00045948" w:rsidRPr="00F6252D">
        <w:rPr>
          <w:rFonts w:eastAsiaTheme="minorHAnsi"/>
          <w:color w:val="1F1A17"/>
          <w:sz w:val="24"/>
          <w:szCs w:val="24"/>
        </w:rPr>
        <w:t>bibliographic utility or commercial library service company may provide an authority file.</w:t>
      </w:r>
    </w:p>
    <w:p w:rsidR="00045948" w:rsidRPr="00F6252D" w:rsidRDefault="0004594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 xml:space="preserve">BT: </w:t>
      </w:r>
      <w:r w:rsidRPr="00F6252D">
        <w:rPr>
          <w:rFonts w:eastAsiaTheme="minorHAnsi"/>
          <w:color w:val="1F1A17"/>
          <w:sz w:val="24"/>
          <w:szCs w:val="24"/>
        </w:rPr>
        <w:t>Stands for broader topic(s). Broader topics are listed so that the</w:t>
      </w:r>
      <w:r w:rsidR="00E10EB9" w:rsidRPr="00F6252D">
        <w:rPr>
          <w:rFonts w:eastAsiaTheme="minorHAnsi"/>
          <w:color w:val="1F1A17"/>
          <w:sz w:val="24"/>
          <w:szCs w:val="24"/>
        </w:rPr>
        <w:t xml:space="preserve"> </w:t>
      </w:r>
      <w:r w:rsidRPr="00F6252D">
        <w:rPr>
          <w:rFonts w:eastAsiaTheme="minorHAnsi"/>
          <w:color w:val="1F1A17"/>
          <w:sz w:val="24"/>
          <w:szCs w:val="24"/>
        </w:rPr>
        <w:t>user can find more related information on the subject.</w:t>
      </w:r>
    </w:p>
    <w:p w:rsidR="00045948" w:rsidRPr="00F6252D" w:rsidRDefault="00E10EB9"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F</w:t>
      </w:r>
      <w:r w:rsidR="00045948" w:rsidRPr="00F6252D">
        <w:rPr>
          <w:rFonts w:eastAsiaTheme="minorHAnsi"/>
          <w:bCs/>
          <w:color w:val="1F1A17"/>
          <w:sz w:val="24"/>
          <w:szCs w:val="24"/>
        </w:rPr>
        <w:t xml:space="preserve">ree-floating sub division: </w:t>
      </w:r>
      <w:r w:rsidR="00045948" w:rsidRPr="00F6252D">
        <w:rPr>
          <w:rFonts w:eastAsiaTheme="minorHAnsi"/>
          <w:color w:val="1F1A17"/>
          <w:sz w:val="24"/>
          <w:szCs w:val="24"/>
        </w:rPr>
        <w:t>A list of sub divisions and how they may</w:t>
      </w:r>
      <w:r w:rsidRPr="00F6252D">
        <w:rPr>
          <w:rFonts w:eastAsiaTheme="minorHAnsi"/>
          <w:color w:val="1F1A17"/>
          <w:sz w:val="24"/>
          <w:szCs w:val="24"/>
        </w:rPr>
        <w:t xml:space="preserve"> </w:t>
      </w:r>
      <w:r w:rsidR="00045948" w:rsidRPr="00F6252D">
        <w:rPr>
          <w:rFonts w:eastAsiaTheme="minorHAnsi"/>
          <w:color w:val="1F1A17"/>
          <w:sz w:val="24"/>
          <w:szCs w:val="24"/>
        </w:rPr>
        <w:t>be applied in conjunction with subject headings.</w:t>
      </w:r>
    </w:p>
    <w:p w:rsidR="00045948" w:rsidRPr="00F6252D" w:rsidRDefault="0004594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 xml:space="preserve">NT: </w:t>
      </w:r>
      <w:r w:rsidRPr="00F6252D">
        <w:rPr>
          <w:rFonts w:eastAsiaTheme="minorHAnsi"/>
          <w:color w:val="1F1A17"/>
          <w:sz w:val="24"/>
          <w:szCs w:val="24"/>
        </w:rPr>
        <w:t>Stands for narrower topic(s). Terms listed under NT are more</w:t>
      </w:r>
      <w:r w:rsidR="00E10EB9" w:rsidRPr="00F6252D">
        <w:rPr>
          <w:rFonts w:eastAsiaTheme="minorHAnsi"/>
          <w:color w:val="1F1A17"/>
          <w:sz w:val="24"/>
          <w:szCs w:val="24"/>
        </w:rPr>
        <w:t xml:space="preserve"> </w:t>
      </w:r>
      <w:r w:rsidRPr="00F6252D">
        <w:rPr>
          <w:rFonts w:eastAsiaTheme="minorHAnsi"/>
          <w:color w:val="1F1A17"/>
          <w:sz w:val="24"/>
          <w:szCs w:val="24"/>
        </w:rPr>
        <w:t>specific and may add in-depth materials for the researcher.</w:t>
      </w:r>
    </w:p>
    <w:p w:rsidR="00F25774" w:rsidRPr="00F6252D" w:rsidRDefault="00E10EB9"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P</w:t>
      </w:r>
      <w:r w:rsidR="00F25774" w:rsidRPr="00F6252D">
        <w:rPr>
          <w:rFonts w:eastAsiaTheme="minorHAnsi"/>
          <w:bCs/>
          <w:color w:val="1F1A17"/>
          <w:sz w:val="24"/>
          <w:szCs w:val="24"/>
        </w:rPr>
        <w:t xml:space="preserve">attern heading: </w:t>
      </w:r>
      <w:r w:rsidR="00F25774" w:rsidRPr="00F6252D">
        <w:rPr>
          <w:rFonts w:eastAsiaTheme="minorHAnsi"/>
          <w:color w:val="1F1A17"/>
          <w:sz w:val="24"/>
          <w:szCs w:val="24"/>
        </w:rPr>
        <w:t>For each category of subject heading, a standardized</w:t>
      </w:r>
      <w:r w:rsidRPr="00F6252D">
        <w:rPr>
          <w:rFonts w:eastAsiaTheme="minorHAnsi"/>
          <w:color w:val="1F1A17"/>
          <w:sz w:val="24"/>
          <w:szCs w:val="24"/>
        </w:rPr>
        <w:t xml:space="preserve"> </w:t>
      </w:r>
      <w:r w:rsidR="00F25774" w:rsidRPr="00F6252D">
        <w:rPr>
          <w:rFonts w:eastAsiaTheme="minorHAnsi"/>
          <w:color w:val="1F1A17"/>
          <w:sz w:val="24"/>
          <w:szCs w:val="24"/>
        </w:rPr>
        <w:t>set of subdivisions is developed. To save space, these sub divisions</w:t>
      </w:r>
      <w:r w:rsidRPr="00F6252D">
        <w:rPr>
          <w:rFonts w:eastAsiaTheme="minorHAnsi"/>
          <w:color w:val="1F1A17"/>
          <w:sz w:val="24"/>
          <w:szCs w:val="24"/>
        </w:rPr>
        <w:t xml:space="preserve"> </w:t>
      </w:r>
      <w:r w:rsidR="00F25774" w:rsidRPr="00F6252D">
        <w:rPr>
          <w:rFonts w:eastAsiaTheme="minorHAnsi"/>
          <w:color w:val="1F1A17"/>
          <w:sz w:val="24"/>
          <w:szCs w:val="24"/>
        </w:rPr>
        <w:t>are printed under only one subject heading belonging to the</w:t>
      </w:r>
      <w:r w:rsidRPr="00F6252D">
        <w:rPr>
          <w:rFonts w:eastAsiaTheme="minorHAnsi"/>
          <w:color w:val="1F1A17"/>
          <w:sz w:val="24"/>
          <w:szCs w:val="24"/>
        </w:rPr>
        <w:t xml:space="preserve"> </w:t>
      </w:r>
      <w:r w:rsidR="00F25774" w:rsidRPr="00F6252D">
        <w:rPr>
          <w:rFonts w:eastAsiaTheme="minorHAnsi"/>
          <w:color w:val="1F1A17"/>
          <w:sz w:val="24"/>
          <w:szCs w:val="24"/>
        </w:rPr>
        <w:t>category, and this subject heading is called a pattern heading.</w:t>
      </w:r>
    </w:p>
    <w:p w:rsidR="00F25774" w:rsidRPr="00F6252D" w:rsidRDefault="00F25774"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 xml:space="preserve">RT: </w:t>
      </w:r>
      <w:r w:rsidRPr="00F6252D">
        <w:rPr>
          <w:rFonts w:eastAsiaTheme="minorHAnsi"/>
          <w:color w:val="1F1A17"/>
          <w:sz w:val="24"/>
          <w:szCs w:val="24"/>
        </w:rPr>
        <w:t>Lists the related topic(s). These are other subject headings that in</w:t>
      </w:r>
      <w:r w:rsidR="00E10EB9" w:rsidRPr="00F6252D">
        <w:rPr>
          <w:rFonts w:eastAsiaTheme="minorHAnsi"/>
          <w:color w:val="1F1A17"/>
          <w:sz w:val="24"/>
          <w:szCs w:val="24"/>
        </w:rPr>
        <w:t xml:space="preserve"> </w:t>
      </w:r>
      <w:r w:rsidRPr="00F6252D">
        <w:rPr>
          <w:rFonts w:eastAsiaTheme="minorHAnsi"/>
          <w:color w:val="1F1A17"/>
          <w:sz w:val="24"/>
          <w:szCs w:val="24"/>
        </w:rPr>
        <w:t>some manner relate to the topic.</w:t>
      </w:r>
    </w:p>
    <w:p w:rsidR="00F25774" w:rsidRPr="00F6252D" w:rsidRDefault="00F25774"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 xml:space="preserve">SA: </w:t>
      </w:r>
      <w:r w:rsidRPr="00F6252D">
        <w:rPr>
          <w:rFonts w:eastAsiaTheme="minorHAnsi"/>
          <w:color w:val="1F1A17"/>
          <w:sz w:val="24"/>
          <w:szCs w:val="24"/>
        </w:rPr>
        <w:t>This is a “see also” reference that refers the user to an entire</w:t>
      </w:r>
      <w:r w:rsidR="00E10EB9" w:rsidRPr="00F6252D">
        <w:rPr>
          <w:rFonts w:eastAsiaTheme="minorHAnsi"/>
          <w:color w:val="1F1A17"/>
          <w:sz w:val="24"/>
          <w:szCs w:val="24"/>
        </w:rPr>
        <w:t xml:space="preserve"> </w:t>
      </w:r>
      <w:r w:rsidRPr="00F6252D">
        <w:rPr>
          <w:rFonts w:eastAsiaTheme="minorHAnsi"/>
          <w:color w:val="1F1A17"/>
          <w:sz w:val="24"/>
          <w:szCs w:val="24"/>
        </w:rPr>
        <w:t>group of additional headings.</w:t>
      </w:r>
    </w:p>
    <w:p w:rsidR="00F25774" w:rsidRPr="00F6252D" w:rsidRDefault="00E10EB9"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S</w:t>
      </w:r>
      <w:r w:rsidR="00F25774" w:rsidRPr="00F6252D">
        <w:rPr>
          <w:rFonts w:eastAsiaTheme="minorHAnsi"/>
          <w:bCs/>
          <w:color w:val="1F1A17"/>
          <w:sz w:val="24"/>
          <w:szCs w:val="24"/>
        </w:rPr>
        <w:t xml:space="preserve">cope note: </w:t>
      </w:r>
      <w:r w:rsidR="00F25774" w:rsidRPr="00F6252D">
        <w:rPr>
          <w:rFonts w:eastAsiaTheme="minorHAnsi"/>
          <w:color w:val="1F1A17"/>
          <w:sz w:val="24"/>
          <w:szCs w:val="24"/>
        </w:rPr>
        <w:t>A note under the subject heading to explain and clarify</w:t>
      </w:r>
      <w:r w:rsidRPr="00F6252D">
        <w:rPr>
          <w:rFonts w:eastAsiaTheme="minorHAnsi"/>
          <w:color w:val="1F1A17"/>
          <w:sz w:val="24"/>
          <w:szCs w:val="24"/>
        </w:rPr>
        <w:t xml:space="preserve"> </w:t>
      </w:r>
      <w:r w:rsidR="00F25774" w:rsidRPr="00F6252D">
        <w:rPr>
          <w:rFonts w:eastAsiaTheme="minorHAnsi"/>
          <w:color w:val="1F1A17"/>
          <w:sz w:val="24"/>
          <w:szCs w:val="24"/>
        </w:rPr>
        <w:t>how the term should be used, and noting what is included and what is</w:t>
      </w:r>
      <w:r w:rsidRPr="00F6252D">
        <w:rPr>
          <w:rFonts w:eastAsiaTheme="minorHAnsi"/>
          <w:color w:val="1F1A17"/>
          <w:sz w:val="24"/>
          <w:szCs w:val="24"/>
        </w:rPr>
        <w:t xml:space="preserve"> </w:t>
      </w:r>
      <w:r w:rsidR="00F25774" w:rsidRPr="00F6252D">
        <w:rPr>
          <w:rFonts w:eastAsiaTheme="minorHAnsi"/>
          <w:color w:val="1F1A17"/>
          <w:sz w:val="24"/>
          <w:szCs w:val="24"/>
        </w:rPr>
        <w:t>not included when the term is used.</w:t>
      </w:r>
    </w:p>
    <w:p w:rsidR="00F25774" w:rsidRPr="00F6252D" w:rsidRDefault="00E10EB9"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S</w:t>
      </w:r>
      <w:r w:rsidR="00F25774" w:rsidRPr="00F6252D">
        <w:rPr>
          <w:rFonts w:eastAsiaTheme="minorHAnsi"/>
          <w:bCs/>
          <w:color w:val="1F1A17"/>
          <w:sz w:val="24"/>
          <w:szCs w:val="24"/>
        </w:rPr>
        <w:t xml:space="preserve">ubject subdivision: </w:t>
      </w:r>
      <w:r w:rsidR="00F25774" w:rsidRPr="00F6252D">
        <w:rPr>
          <w:rFonts w:eastAsiaTheme="minorHAnsi"/>
          <w:color w:val="1F1A17"/>
          <w:sz w:val="24"/>
          <w:szCs w:val="24"/>
        </w:rPr>
        <w:t>Words or phrases following a subject heading</w:t>
      </w:r>
      <w:r w:rsidRPr="00F6252D">
        <w:rPr>
          <w:rFonts w:eastAsiaTheme="minorHAnsi"/>
          <w:color w:val="1F1A17"/>
          <w:sz w:val="24"/>
          <w:szCs w:val="24"/>
        </w:rPr>
        <w:t xml:space="preserve"> </w:t>
      </w:r>
      <w:r w:rsidR="00F25774" w:rsidRPr="00F6252D">
        <w:rPr>
          <w:rFonts w:eastAsiaTheme="minorHAnsi"/>
          <w:color w:val="1F1A17"/>
          <w:sz w:val="24"/>
          <w:szCs w:val="24"/>
        </w:rPr>
        <w:t xml:space="preserve">after a dash </w:t>
      </w:r>
      <w:proofErr w:type="gramStart"/>
      <w:r w:rsidR="00F25774" w:rsidRPr="00F6252D">
        <w:rPr>
          <w:rFonts w:eastAsiaTheme="minorHAnsi"/>
          <w:color w:val="1F1A17"/>
          <w:sz w:val="24"/>
          <w:szCs w:val="24"/>
        </w:rPr>
        <w:t>that make</w:t>
      </w:r>
      <w:proofErr w:type="gramEnd"/>
      <w:r w:rsidR="00F25774" w:rsidRPr="00F6252D">
        <w:rPr>
          <w:rFonts w:eastAsiaTheme="minorHAnsi"/>
          <w:color w:val="1F1A17"/>
          <w:sz w:val="24"/>
          <w:szCs w:val="24"/>
        </w:rPr>
        <w:t xml:space="preserve"> the subject more specific. The subdivision may</w:t>
      </w:r>
      <w:r w:rsidRPr="00F6252D">
        <w:rPr>
          <w:rFonts w:eastAsiaTheme="minorHAnsi"/>
          <w:color w:val="1F1A17"/>
          <w:sz w:val="24"/>
          <w:szCs w:val="24"/>
        </w:rPr>
        <w:t xml:space="preserve"> </w:t>
      </w:r>
      <w:r w:rsidR="00F25774" w:rsidRPr="00F6252D">
        <w:rPr>
          <w:rFonts w:eastAsiaTheme="minorHAnsi"/>
          <w:color w:val="1F1A17"/>
          <w:sz w:val="24"/>
          <w:szCs w:val="24"/>
        </w:rPr>
        <w:t>be topical, a physical form, geographical, or chronological.</w:t>
      </w:r>
    </w:p>
    <w:p w:rsidR="00F25774" w:rsidRPr="00F6252D" w:rsidRDefault="00F25774"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 xml:space="preserve">UF: </w:t>
      </w:r>
      <w:r w:rsidRPr="00F6252D">
        <w:rPr>
          <w:rFonts w:eastAsiaTheme="minorHAnsi"/>
          <w:color w:val="1F1A17"/>
          <w:sz w:val="24"/>
          <w:szCs w:val="24"/>
        </w:rPr>
        <w:t>Means “used for,” which is opposite from USE. The term before</w:t>
      </w:r>
      <w:r w:rsidR="00E10EB9" w:rsidRPr="00F6252D">
        <w:rPr>
          <w:rFonts w:eastAsiaTheme="minorHAnsi"/>
          <w:color w:val="1F1A17"/>
          <w:sz w:val="24"/>
          <w:szCs w:val="24"/>
        </w:rPr>
        <w:t xml:space="preserve"> </w:t>
      </w:r>
      <w:r w:rsidRPr="00F6252D">
        <w:rPr>
          <w:rFonts w:eastAsiaTheme="minorHAnsi"/>
          <w:color w:val="1F1A17"/>
          <w:sz w:val="24"/>
          <w:szCs w:val="24"/>
        </w:rPr>
        <w:t>UF is the chosen heading. The one listed after ward is not to be used.</w:t>
      </w:r>
    </w:p>
    <w:p w:rsidR="00045948" w:rsidRPr="00F6252D" w:rsidRDefault="00F25774"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Cs/>
          <w:color w:val="1F1A17"/>
          <w:sz w:val="24"/>
          <w:szCs w:val="24"/>
        </w:rPr>
        <w:t xml:space="preserve">USE: </w:t>
      </w:r>
      <w:r w:rsidRPr="00F6252D">
        <w:rPr>
          <w:rFonts w:eastAsiaTheme="minorHAnsi"/>
          <w:color w:val="1F1A17"/>
          <w:sz w:val="24"/>
          <w:szCs w:val="24"/>
        </w:rPr>
        <w:t>Indicates that the term listed is not to be used because it is not a</w:t>
      </w:r>
      <w:r w:rsidR="00E10EB9" w:rsidRPr="00F6252D">
        <w:rPr>
          <w:rFonts w:eastAsiaTheme="minorHAnsi"/>
          <w:color w:val="1F1A17"/>
          <w:sz w:val="24"/>
          <w:szCs w:val="24"/>
        </w:rPr>
        <w:t xml:space="preserve"> </w:t>
      </w:r>
      <w:r w:rsidRPr="00F6252D">
        <w:rPr>
          <w:rFonts w:eastAsiaTheme="minorHAnsi"/>
          <w:color w:val="1F1A17"/>
          <w:sz w:val="24"/>
          <w:szCs w:val="24"/>
        </w:rPr>
        <w:t>uniform term that has been chosen as a legitimate term. The term</w:t>
      </w:r>
      <w:r w:rsidR="00E10EB9" w:rsidRPr="00F6252D">
        <w:rPr>
          <w:rFonts w:eastAsiaTheme="minorHAnsi"/>
          <w:color w:val="1F1A17"/>
          <w:sz w:val="24"/>
          <w:szCs w:val="24"/>
        </w:rPr>
        <w:t xml:space="preserve"> </w:t>
      </w:r>
      <w:r w:rsidRPr="00F6252D">
        <w:rPr>
          <w:rFonts w:eastAsiaTheme="minorHAnsi"/>
          <w:color w:val="1F1A17"/>
          <w:sz w:val="24"/>
          <w:szCs w:val="24"/>
        </w:rPr>
        <w:t>listed after “USE” should be used instead.</w:t>
      </w:r>
    </w:p>
    <w:p w:rsidR="000250CA" w:rsidRPr="00F6252D" w:rsidRDefault="000250CA" w:rsidP="009D11AF">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LIBRARY OF CONGRESS SUBJECT HEADINGS</w:t>
      </w:r>
    </w:p>
    <w:p w:rsidR="000250CA" w:rsidRPr="00F6252D" w:rsidRDefault="000250CA"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iCs/>
          <w:color w:val="1F1A17"/>
          <w:sz w:val="24"/>
          <w:szCs w:val="24"/>
        </w:rPr>
        <w:lastRenderedPageBreak/>
        <w:t>Library of</w:t>
      </w:r>
      <w:r w:rsidR="00F72DA1" w:rsidRPr="00F6252D">
        <w:rPr>
          <w:rFonts w:eastAsiaTheme="minorHAnsi"/>
          <w:iCs/>
          <w:color w:val="1F1A17"/>
          <w:sz w:val="24"/>
          <w:szCs w:val="24"/>
        </w:rPr>
        <w:t xml:space="preserve"> </w:t>
      </w:r>
      <w:r w:rsidRPr="00F6252D">
        <w:rPr>
          <w:rFonts w:eastAsiaTheme="minorHAnsi"/>
          <w:iCs/>
          <w:color w:val="1F1A17"/>
          <w:sz w:val="24"/>
          <w:szCs w:val="24"/>
        </w:rPr>
        <w:t xml:space="preserve">Congress Subject Headings, </w:t>
      </w:r>
      <w:r w:rsidRPr="00F6252D">
        <w:rPr>
          <w:rFonts w:eastAsiaTheme="minorHAnsi"/>
          <w:color w:val="1F1A17"/>
          <w:sz w:val="24"/>
          <w:szCs w:val="24"/>
        </w:rPr>
        <w:t>or LCSH for short, has a more than one</w:t>
      </w:r>
      <w:r w:rsidR="00F72DA1" w:rsidRPr="00F6252D">
        <w:rPr>
          <w:rFonts w:eastAsiaTheme="minorHAnsi"/>
          <w:color w:val="1F1A17"/>
          <w:sz w:val="24"/>
          <w:szCs w:val="24"/>
        </w:rPr>
        <w:t xml:space="preserve"> </w:t>
      </w:r>
      <w:r w:rsidRPr="00F6252D">
        <w:rPr>
          <w:rFonts w:eastAsiaTheme="minorHAnsi"/>
          <w:color w:val="1F1A17"/>
          <w:sz w:val="24"/>
          <w:szCs w:val="24"/>
        </w:rPr>
        <w:t>hundred-year history of development. It is an accumulation of subject</w:t>
      </w:r>
      <w:r w:rsidR="00F72DA1" w:rsidRPr="00F6252D">
        <w:rPr>
          <w:rFonts w:eastAsiaTheme="minorHAnsi"/>
          <w:color w:val="1F1A17"/>
          <w:sz w:val="24"/>
          <w:szCs w:val="24"/>
        </w:rPr>
        <w:t xml:space="preserve"> </w:t>
      </w:r>
      <w:r w:rsidRPr="00F6252D">
        <w:rPr>
          <w:rFonts w:eastAsiaTheme="minorHAnsi"/>
          <w:color w:val="1F1A17"/>
          <w:sz w:val="24"/>
          <w:szCs w:val="24"/>
        </w:rPr>
        <w:t>headings established by the Library of Congress since 1898 and is the</w:t>
      </w:r>
      <w:r w:rsidR="00F72DA1" w:rsidRPr="00F6252D">
        <w:rPr>
          <w:rFonts w:eastAsiaTheme="minorHAnsi"/>
          <w:color w:val="1F1A17"/>
          <w:sz w:val="24"/>
          <w:szCs w:val="24"/>
        </w:rPr>
        <w:t xml:space="preserve"> </w:t>
      </w:r>
      <w:r w:rsidRPr="00F6252D">
        <w:rPr>
          <w:rFonts w:eastAsiaTheme="minorHAnsi"/>
          <w:color w:val="1F1A17"/>
          <w:sz w:val="24"/>
          <w:szCs w:val="24"/>
        </w:rPr>
        <w:t>most comprehensive list of subject headings in the world, used by</w:t>
      </w:r>
      <w:r w:rsidR="00F72DA1" w:rsidRPr="00F6252D">
        <w:rPr>
          <w:rFonts w:eastAsiaTheme="minorHAnsi"/>
          <w:color w:val="1F1A17"/>
          <w:sz w:val="24"/>
          <w:szCs w:val="24"/>
        </w:rPr>
        <w:t xml:space="preserve"> </w:t>
      </w:r>
      <w:r w:rsidRPr="00F6252D">
        <w:rPr>
          <w:rFonts w:eastAsiaTheme="minorHAnsi"/>
          <w:color w:val="1F1A17"/>
          <w:sz w:val="24"/>
          <w:szCs w:val="24"/>
        </w:rPr>
        <w:t>thousands of libraries as well as commercial indexes. It provides an</w:t>
      </w:r>
      <w:r w:rsidR="00F72DA1" w:rsidRPr="00F6252D">
        <w:rPr>
          <w:rFonts w:eastAsiaTheme="minorHAnsi"/>
          <w:color w:val="1F1A17"/>
          <w:sz w:val="24"/>
          <w:szCs w:val="24"/>
        </w:rPr>
        <w:t xml:space="preserve"> </w:t>
      </w:r>
      <w:r w:rsidRPr="00F6252D">
        <w:rPr>
          <w:rFonts w:eastAsiaTheme="minorHAnsi"/>
          <w:color w:val="1F1A17"/>
          <w:sz w:val="24"/>
          <w:szCs w:val="24"/>
        </w:rPr>
        <w:t>alphabetical list of all subject headings, cross-references, and subdivisions. Since thousands of headings with sub divisions are added to</w:t>
      </w:r>
      <w:r w:rsidR="00F72DA1" w:rsidRPr="00F6252D">
        <w:rPr>
          <w:rFonts w:eastAsiaTheme="minorHAnsi"/>
          <w:color w:val="1F1A17"/>
          <w:sz w:val="24"/>
          <w:szCs w:val="24"/>
        </w:rPr>
        <w:t xml:space="preserve"> </w:t>
      </w:r>
      <w:r w:rsidRPr="00F6252D">
        <w:rPr>
          <w:rFonts w:eastAsiaTheme="minorHAnsi"/>
          <w:color w:val="1F1A17"/>
          <w:sz w:val="24"/>
          <w:szCs w:val="24"/>
        </w:rPr>
        <w:t>LCSH each year, the Library of Congress has published the following</w:t>
      </w:r>
      <w:r w:rsidR="00F72DA1" w:rsidRPr="00F6252D">
        <w:rPr>
          <w:rFonts w:eastAsiaTheme="minorHAnsi"/>
          <w:color w:val="1F1A17"/>
          <w:sz w:val="24"/>
          <w:szCs w:val="24"/>
        </w:rPr>
        <w:t xml:space="preserve"> </w:t>
      </w:r>
      <w:r w:rsidRPr="00F6252D">
        <w:rPr>
          <w:rFonts w:eastAsiaTheme="minorHAnsi"/>
          <w:color w:val="1F1A17"/>
          <w:sz w:val="24"/>
          <w:szCs w:val="24"/>
        </w:rPr>
        <w:t xml:space="preserve">aids for catalogers to use in conjunction with </w:t>
      </w:r>
      <w:r w:rsidRPr="00F6252D">
        <w:rPr>
          <w:rFonts w:eastAsiaTheme="minorHAnsi"/>
          <w:iCs/>
          <w:color w:val="1F1A17"/>
          <w:sz w:val="24"/>
          <w:szCs w:val="24"/>
        </w:rPr>
        <w:t>Library of Congress</w:t>
      </w:r>
      <w:r w:rsidR="00F72DA1" w:rsidRPr="00F6252D">
        <w:rPr>
          <w:rFonts w:eastAsiaTheme="minorHAnsi"/>
          <w:iCs/>
          <w:color w:val="1F1A17"/>
          <w:sz w:val="24"/>
          <w:szCs w:val="24"/>
        </w:rPr>
        <w:t xml:space="preserve"> </w:t>
      </w:r>
      <w:r w:rsidRPr="00F6252D">
        <w:rPr>
          <w:rFonts w:eastAsiaTheme="minorHAnsi"/>
          <w:iCs/>
          <w:color w:val="1F1A17"/>
          <w:sz w:val="24"/>
          <w:szCs w:val="24"/>
        </w:rPr>
        <w:t xml:space="preserve">Subject Headings. </w:t>
      </w:r>
      <w:r w:rsidRPr="00F6252D">
        <w:rPr>
          <w:rFonts w:eastAsiaTheme="minorHAnsi"/>
          <w:color w:val="1F1A17"/>
          <w:sz w:val="24"/>
          <w:szCs w:val="24"/>
        </w:rPr>
        <w:t>They are published on a regular basis and contain</w:t>
      </w:r>
      <w:r w:rsidR="00F72DA1" w:rsidRPr="00F6252D">
        <w:rPr>
          <w:rFonts w:eastAsiaTheme="minorHAnsi"/>
          <w:color w:val="1F1A17"/>
          <w:sz w:val="24"/>
          <w:szCs w:val="24"/>
        </w:rPr>
        <w:t xml:space="preserve"> </w:t>
      </w:r>
      <w:r w:rsidRPr="00F6252D">
        <w:rPr>
          <w:rFonts w:eastAsiaTheme="minorHAnsi"/>
          <w:color w:val="1F1A17"/>
          <w:sz w:val="24"/>
          <w:szCs w:val="24"/>
        </w:rPr>
        <w:t xml:space="preserve">information on policies and actions of the Library of Congress regarding changes of subject headings. The first one is </w:t>
      </w:r>
      <w:r w:rsidRPr="00F6252D">
        <w:rPr>
          <w:rFonts w:eastAsiaTheme="minorHAnsi"/>
          <w:iCs/>
          <w:color w:val="1F1A17"/>
          <w:sz w:val="24"/>
          <w:szCs w:val="24"/>
        </w:rPr>
        <w:t xml:space="preserve">Subject Cataloging Manual: Subject Headings, </w:t>
      </w:r>
      <w:r w:rsidRPr="00F6252D">
        <w:rPr>
          <w:rFonts w:eastAsiaTheme="minorHAnsi"/>
          <w:color w:val="1F1A17"/>
          <w:sz w:val="24"/>
          <w:szCs w:val="24"/>
        </w:rPr>
        <w:t>Fifth Edition (1996). This is a</w:t>
      </w:r>
      <w:r w:rsidR="00F72DA1" w:rsidRPr="00F6252D">
        <w:rPr>
          <w:rFonts w:eastAsiaTheme="minorHAnsi"/>
          <w:color w:val="1F1A17"/>
          <w:sz w:val="24"/>
          <w:szCs w:val="24"/>
        </w:rPr>
        <w:t xml:space="preserve"> </w:t>
      </w:r>
      <w:r w:rsidRPr="00F6252D">
        <w:rPr>
          <w:rFonts w:eastAsiaTheme="minorHAnsi"/>
          <w:color w:val="1F1A17"/>
          <w:sz w:val="24"/>
          <w:szCs w:val="24"/>
        </w:rPr>
        <w:t>very useful how-to guide for as signing subject headings and subdivisions</w:t>
      </w:r>
      <w:r w:rsidR="00F72DA1" w:rsidRPr="00F6252D">
        <w:rPr>
          <w:rFonts w:eastAsiaTheme="minorHAnsi"/>
          <w:color w:val="1F1A17"/>
          <w:sz w:val="24"/>
          <w:szCs w:val="24"/>
        </w:rPr>
        <w:t xml:space="preserve"> </w:t>
      </w:r>
      <w:r w:rsidRPr="00F6252D">
        <w:rPr>
          <w:rFonts w:eastAsiaTheme="minorHAnsi"/>
          <w:color w:val="1F1A17"/>
          <w:sz w:val="24"/>
          <w:szCs w:val="24"/>
        </w:rPr>
        <w:t>in a consistent way, as is practiced by the catalogers in the</w:t>
      </w:r>
      <w:r w:rsidR="00F72DA1" w:rsidRPr="00F6252D">
        <w:rPr>
          <w:rFonts w:eastAsiaTheme="minorHAnsi"/>
          <w:color w:val="1F1A17"/>
          <w:sz w:val="24"/>
          <w:szCs w:val="24"/>
        </w:rPr>
        <w:t xml:space="preserve"> </w:t>
      </w:r>
      <w:r w:rsidRPr="00F6252D">
        <w:rPr>
          <w:rFonts w:eastAsiaTheme="minorHAnsi"/>
          <w:color w:val="1F1A17"/>
          <w:sz w:val="24"/>
          <w:szCs w:val="24"/>
        </w:rPr>
        <w:t>Library of Congress. A separate up date, published annually, includes</w:t>
      </w:r>
      <w:r w:rsidR="00F72DA1" w:rsidRPr="00F6252D">
        <w:rPr>
          <w:rFonts w:eastAsiaTheme="minorHAnsi"/>
          <w:color w:val="1F1A17"/>
          <w:sz w:val="24"/>
          <w:szCs w:val="24"/>
        </w:rPr>
        <w:t xml:space="preserve"> </w:t>
      </w:r>
      <w:r w:rsidRPr="00F6252D">
        <w:rPr>
          <w:rFonts w:eastAsiaTheme="minorHAnsi"/>
          <w:color w:val="1F1A17"/>
          <w:sz w:val="24"/>
          <w:szCs w:val="24"/>
        </w:rPr>
        <w:t xml:space="preserve">new headings and provides cross-references for changes. </w:t>
      </w:r>
      <w:r w:rsidRPr="00F6252D">
        <w:rPr>
          <w:rFonts w:eastAsiaTheme="minorHAnsi"/>
          <w:iCs/>
          <w:color w:val="1F1A17"/>
          <w:sz w:val="24"/>
          <w:szCs w:val="24"/>
        </w:rPr>
        <w:t>Cataloging</w:t>
      </w:r>
      <w:r w:rsidR="00F72DA1" w:rsidRPr="00F6252D">
        <w:rPr>
          <w:rFonts w:eastAsiaTheme="minorHAnsi"/>
          <w:iCs/>
          <w:color w:val="1F1A17"/>
          <w:sz w:val="24"/>
          <w:szCs w:val="24"/>
        </w:rPr>
        <w:t xml:space="preserve"> </w:t>
      </w:r>
      <w:r w:rsidRPr="00F6252D">
        <w:rPr>
          <w:rFonts w:eastAsiaTheme="minorHAnsi"/>
          <w:iCs/>
          <w:color w:val="1F1A17"/>
          <w:sz w:val="24"/>
          <w:szCs w:val="24"/>
        </w:rPr>
        <w:t xml:space="preserve">Service Bulletin </w:t>
      </w:r>
      <w:r w:rsidRPr="00F6252D">
        <w:rPr>
          <w:rFonts w:eastAsiaTheme="minorHAnsi"/>
          <w:color w:val="1F1A17"/>
          <w:sz w:val="24"/>
          <w:szCs w:val="24"/>
        </w:rPr>
        <w:t>contains subject headings of current interest that have</w:t>
      </w:r>
      <w:r w:rsidR="00F72DA1" w:rsidRPr="00F6252D">
        <w:rPr>
          <w:rFonts w:eastAsiaTheme="minorHAnsi"/>
          <w:color w:val="1F1A17"/>
          <w:sz w:val="24"/>
          <w:szCs w:val="24"/>
        </w:rPr>
        <w:t xml:space="preserve"> </w:t>
      </w:r>
      <w:r w:rsidRPr="00F6252D">
        <w:rPr>
          <w:rFonts w:eastAsiaTheme="minorHAnsi"/>
          <w:color w:val="1F1A17"/>
          <w:sz w:val="24"/>
          <w:szCs w:val="24"/>
        </w:rPr>
        <w:t xml:space="preserve">been recently changed since the latest edition of the </w:t>
      </w:r>
      <w:r w:rsidRPr="00F6252D">
        <w:rPr>
          <w:rFonts w:eastAsiaTheme="minorHAnsi"/>
          <w:iCs/>
          <w:color w:val="1F1A17"/>
          <w:sz w:val="24"/>
          <w:szCs w:val="24"/>
        </w:rPr>
        <w:t xml:space="preserve">Manual. </w:t>
      </w:r>
      <w:r w:rsidRPr="00F6252D">
        <w:rPr>
          <w:rFonts w:eastAsiaTheme="minorHAnsi"/>
          <w:color w:val="1F1A17"/>
          <w:sz w:val="24"/>
          <w:szCs w:val="24"/>
        </w:rPr>
        <w:t>Another</w:t>
      </w:r>
      <w:r w:rsidR="00F72DA1" w:rsidRPr="00F6252D">
        <w:rPr>
          <w:rFonts w:eastAsiaTheme="minorHAnsi"/>
          <w:color w:val="1F1A17"/>
          <w:sz w:val="24"/>
          <w:szCs w:val="24"/>
        </w:rPr>
        <w:t xml:space="preserve"> </w:t>
      </w:r>
      <w:r w:rsidRPr="00F6252D">
        <w:rPr>
          <w:rFonts w:eastAsiaTheme="minorHAnsi"/>
          <w:color w:val="1F1A17"/>
          <w:sz w:val="24"/>
          <w:szCs w:val="24"/>
        </w:rPr>
        <w:t xml:space="preserve">supplement published annually for the LCSH is titled </w:t>
      </w:r>
      <w:r w:rsidRPr="00F6252D">
        <w:rPr>
          <w:rFonts w:eastAsiaTheme="minorHAnsi"/>
          <w:iCs/>
          <w:color w:val="1F1A17"/>
          <w:sz w:val="24"/>
          <w:szCs w:val="24"/>
        </w:rPr>
        <w:t>Free-Floating</w:t>
      </w:r>
      <w:r w:rsidR="00F72DA1" w:rsidRPr="00F6252D">
        <w:rPr>
          <w:rFonts w:eastAsiaTheme="minorHAnsi"/>
          <w:iCs/>
          <w:color w:val="1F1A17"/>
          <w:sz w:val="24"/>
          <w:szCs w:val="24"/>
        </w:rPr>
        <w:t xml:space="preserve"> </w:t>
      </w:r>
      <w:r w:rsidRPr="00F6252D">
        <w:rPr>
          <w:rFonts w:eastAsiaTheme="minorHAnsi"/>
          <w:iCs/>
          <w:color w:val="1F1A17"/>
          <w:sz w:val="24"/>
          <w:szCs w:val="24"/>
        </w:rPr>
        <w:t xml:space="preserve">Subdivisions: An Alphabetical Index, </w:t>
      </w:r>
      <w:r w:rsidRPr="00F6252D">
        <w:rPr>
          <w:rFonts w:eastAsiaTheme="minorHAnsi"/>
          <w:color w:val="1F1A17"/>
          <w:sz w:val="24"/>
          <w:szCs w:val="24"/>
        </w:rPr>
        <w:t>Eleventh Edition (1999). This</w:t>
      </w:r>
      <w:r w:rsidR="00F72DA1" w:rsidRPr="00F6252D">
        <w:rPr>
          <w:rFonts w:eastAsiaTheme="minorHAnsi"/>
          <w:color w:val="1F1A17"/>
          <w:sz w:val="24"/>
          <w:szCs w:val="24"/>
        </w:rPr>
        <w:t xml:space="preserve"> </w:t>
      </w:r>
      <w:r w:rsidRPr="00F6252D">
        <w:rPr>
          <w:rFonts w:eastAsiaTheme="minorHAnsi"/>
          <w:color w:val="1F1A17"/>
          <w:sz w:val="24"/>
          <w:szCs w:val="24"/>
        </w:rPr>
        <w:t>volume lists the subdivisions that do not appear in the subject authority</w:t>
      </w:r>
      <w:r w:rsidR="00F72DA1" w:rsidRPr="00F6252D">
        <w:rPr>
          <w:rFonts w:eastAsiaTheme="minorHAnsi"/>
          <w:color w:val="1F1A17"/>
          <w:sz w:val="24"/>
          <w:szCs w:val="24"/>
        </w:rPr>
        <w:t xml:space="preserve"> </w:t>
      </w:r>
      <w:r w:rsidRPr="00F6252D">
        <w:rPr>
          <w:rFonts w:eastAsiaTheme="minorHAnsi"/>
          <w:color w:val="1F1A17"/>
          <w:sz w:val="24"/>
          <w:szCs w:val="24"/>
        </w:rPr>
        <w:t>file in the main volume but may be attached to certain subject headings.</w:t>
      </w:r>
    </w:p>
    <w:p w:rsidR="000250CA" w:rsidRPr="00F6252D" w:rsidRDefault="000250CA"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Another publication is </w:t>
      </w:r>
      <w:r w:rsidRPr="00F6252D">
        <w:rPr>
          <w:rFonts w:eastAsiaTheme="minorHAnsi"/>
          <w:iCs/>
          <w:color w:val="1F1A17"/>
          <w:sz w:val="24"/>
          <w:szCs w:val="24"/>
        </w:rPr>
        <w:t xml:space="preserve">LC Period Subdivisions </w:t>
      </w:r>
      <w:r w:rsidR="00F72DA1" w:rsidRPr="00F6252D">
        <w:rPr>
          <w:rFonts w:eastAsiaTheme="minorHAnsi"/>
          <w:iCs/>
          <w:color w:val="1F1A17"/>
          <w:sz w:val="24"/>
          <w:szCs w:val="24"/>
        </w:rPr>
        <w:t>u</w:t>
      </w:r>
      <w:r w:rsidRPr="00F6252D">
        <w:rPr>
          <w:rFonts w:eastAsiaTheme="minorHAnsi"/>
          <w:iCs/>
          <w:color w:val="1F1A17"/>
          <w:sz w:val="24"/>
          <w:szCs w:val="24"/>
        </w:rPr>
        <w:t>nder Names of</w:t>
      </w:r>
      <w:r w:rsidR="00F72DA1" w:rsidRPr="00F6252D">
        <w:rPr>
          <w:rFonts w:eastAsiaTheme="minorHAnsi"/>
          <w:iCs/>
          <w:color w:val="1F1A17"/>
          <w:sz w:val="24"/>
          <w:szCs w:val="24"/>
        </w:rPr>
        <w:t xml:space="preserve"> </w:t>
      </w:r>
      <w:r w:rsidRPr="00F6252D">
        <w:rPr>
          <w:rFonts w:eastAsiaTheme="minorHAnsi"/>
          <w:iCs/>
          <w:color w:val="1F1A17"/>
          <w:sz w:val="24"/>
          <w:szCs w:val="24"/>
        </w:rPr>
        <w:t xml:space="preserve">Places, </w:t>
      </w:r>
      <w:r w:rsidRPr="00F6252D">
        <w:rPr>
          <w:rFonts w:eastAsiaTheme="minorHAnsi"/>
          <w:color w:val="1F1A17"/>
          <w:sz w:val="24"/>
          <w:szCs w:val="24"/>
        </w:rPr>
        <w:t>Fifth Edition (1994), which lists subject headings for place</w:t>
      </w:r>
      <w:r w:rsidR="00F72DA1" w:rsidRPr="00F6252D">
        <w:rPr>
          <w:rFonts w:eastAsiaTheme="minorHAnsi"/>
          <w:color w:val="1F1A17"/>
          <w:sz w:val="24"/>
          <w:szCs w:val="24"/>
        </w:rPr>
        <w:t xml:space="preserve"> </w:t>
      </w:r>
      <w:r w:rsidRPr="00F6252D">
        <w:rPr>
          <w:rFonts w:eastAsiaTheme="minorHAnsi"/>
          <w:color w:val="1F1A17"/>
          <w:sz w:val="24"/>
          <w:szCs w:val="24"/>
        </w:rPr>
        <w:t>names, with date subdivisions listed chronologically.</w:t>
      </w:r>
    </w:p>
    <w:p w:rsidR="000250CA" w:rsidRPr="00F6252D" w:rsidRDefault="000250CA"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A new edition of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is published</w:t>
      </w:r>
      <w:r w:rsidR="00F72DA1" w:rsidRPr="00F6252D">
        <w:rPr>
          <w:rFonts w:eastAsiaTheme="minorHAnsi"/>
          <w:color w:val="1F1A17"/>
          <w:sz w:val="24"/>
          <w:szCs w:val="24"/>
        </w:rPr>
        <w:t xml:space="preserve"> </w:t>
      </w:r>
      <w:r w:rsidRPr="00F6252D">
        <w:rPr>
          <w:rFonts w:eastAsiaTheme="minorHAnsi"/>
          <w:color w:val="1F1A17"/>
          <w:sz w:val="24"/>
          <w:szCs w:val="24"/>
        </w:rPr>
        <w:t>every year. The latest edition is in five volumes, usually referred to by</w:t>
      </w:r>
      <w:r w:rsidR="00F72DA1" w:rsidRPr="00F6252D">
        <w:rPr>
          <w:rFonts w:eastAsiaTheme="minorHAnsi"/>
          <w:color w:val="1F1A17"/>
          <w:sz w:val="24"/>
          <w:szCs w:val="24"/>
        </w:rPr>
        <w:t xml:space="preserve"> </w:t>
      </w:r>
      <w:r w:rsidRPr="00F6252D">
        <w:rPr>
          <w:rFonts w:eastAsiaTheme="minorHAnsi"/>
          <w:color w:val="1F1A17"/>
          <w:sz w:val="24"/>
          <w:szCs w:val="24"/>
        </w:rPr>
        <w:t>library staff as “the big red books.” To keep information current, a</w:t>
      </w:r>
      <w:r w:rsidR="00F72DA1" w:rsidRPr="00F6252D">
        <w:rPr>
          <w:rFonts w:eastAsiaTheme="minorHAnsi"/>
          <w:color w:val="1F1A17"/>
          <w:sz w:val="24"/>
          <w:szCs w:val="24"/>
        </w:rPr>
        <w:t xml:space="preserve"> </w:t>
      </w:r>
      <w:r w:rsidRPr="00F6252D">
        <w:rPr>
          <w:rFonts w:eastAsiaTheme="minorHAnsi"/>
          <w:color w:val="1F1A17"/>
          <w:sz w:val="24"/>
          <w:szCs w:val="24"/>
        </w:rPr>
        <w:t xml:space="preserve">weekly update is posted in an electronic version titled </w:t>
      </w:r>
      <w:r w:rsidRPr="00F6252D">
        <w:rPr>
          <w:rFonts w:eastAsiaTheme="minorHAnsi"/>
          <w:iCs/>
          <w:color w:val="1F1A17"/>
          <w:sz w:val="24"/>
          <w:szCs w:val="24"/>
        </w:rPr>
        <w:t>LC Subject</w:t>
      </w:r>
      <w:r w:rsidR="00242393" w:rsidRPr="00F6252D">
        <w:rPr>
          <w:rFonts w:eastAsiaTheme="minorHAnsi"/>
          <w:iCs/>
          <w:color w:val="1F1A17"/>
          <w:sz w:val="24"/>
          <w:szCs w:val="24"/>
        </w:rPr>
        <w:t xml:space="preserve"> </w:t>
      </w:r>
      <w:r w:rsidRPr="00F6252D">
        <w:rPr>
          <w:rFonts w:eastAsiaTheme="minorHAnsi"/>
          <w:iCs/>
          <w:color w:val="1F1A17"/>
          <w:sz w:val="24"/>
          <w:szCs w:val="24"/>
        </w:rPr>
        <w:t xml:space="preserve">Headings Weekly Lists, </w:t>
      </w:r>
      <w:r w:rsidRPr="00F6252D">
        <w:rPr>
          <w:rFonts w:eastAsiaTheme="minorHAnsi"/>
          <w:color w:val="1F1A17"/>
          <w:sz w:val="24"/>
          <w:szCs w:val="24"/>
        </w:rPr>
        <w:t>which is made available through the Library of</w:t>
      </w:r>
      <w:r w:rsidR="00242393" w:rsidRPr="00F6252D">
        <w:rPr>
          <w:rFonts w:eastAsiaTheme="minorHAnsi"/>
          <w:color w:val="1F1A17"/>
          <w:sz w:val="24"/>
          <w:szCs w:val="24"/>
        </w:rPr>
        <w:t xml:space="preserve"> </w:t>
      </w:r>
      <w:r w:rsidRPr="00F6252D">
        <w:rPr>
          <w:rFonts w:eastAsiaTheme="minorHAnsi"/>
          <w:color w:val="1F1A17"/>
          <w:sz w:val="24"/>
          <w:szCs w:val="24"/>
        </w:rPr>
        <w:t>Congress Cataloging Policy and Support Office Web page, &lt;lcweb.loc.gov/</w:t>
      </w:r>
      <w:proofErr w:type="spellStart"/>
      <w:r w:rsidRPr="00F6252D">
        <w:rPr>
          <w:rFonts w:eastAsiaTheme="minorHAnsi"/>
          <w:color w:val="1F1A17"/>
          <w:sz w:val="24"/>
          <w:szCs w:val="24"/>
        </w:rPr>
        <w:t>catdir</w:t>
      </w:r>
      <w:proofErr w:type="spellEnd"/>
      <w:r w:rsidRPr="00F6252D">
        <w:rPr>
          <w:rFonts w:eastAsiaTheme="minorHAnsi"/>
          <w:color w:val="1F1A17"/>
          <w:sz w:val="24"/>
          <w:szCs w:val="24"/>
        </w:rPr>
        <w:t>/</w:t>
      </w:r>
      <w:proofErr w:type="spellStart"/>
      <w:r w:rsidRPr="00F6252D">
        <w:rPr>
          <w:rFonts w:eastAsiaTheme="minorHAnsi"/>
          <w:color w:val="1F1A17"/>
          <w:sz w:val="24"/>
          <w:szCs w:val="24"/>
        </w:rPr>
        <w:t>cpso</w:t>
      </w:r>
      <w:proofErr w:type="spellEnd"/>
      <w:r w:rsidRPr="00F6252D">
        <w:rPr>
          <w:rFonts w:eastAsiaTheme="minorHAnsi"/>
          <w:color w:val="1F1A17"/>
          <w:sz w:val="24"/>
          <w:szCs w:val="24"/>
        </w:rPr>
        <w:t>/&gt;. It provides up-to-date information on new additions, deletions, or changes of subject headings, which have been</w:t>
      </w:r>
      <w:r w:rsidR="00242393" w:rsidRPr="00F6252D">
        <w:rPr>
          <w:rFonts w:eastAsiaTheme="minorHAnsi"/>
          <w:color w:val="1F1A17"/>
          <w:sz w:val="24"/>
          <w:szCs w:val="24"/>
        </w:rPr>
        <w:t xml:space="preserve"> </w:t>
      </w:r>
      <w:r w:rsidRPr="00F6252D">
        <w:rPr>
          <w:rFonts w:eastAsiaTheme="minorHAnsi"/>
          <w:color w:val="1F1A17"/>
          <w:sz w:val="24"/>
          <w:szCs w:val="24"/>
        </w:rPr>
        <w:t>examined, discussed, and approved by the editorial board composed</w:t>
      </w:r>
      <w:r w:rsidR="00242393" w:rsidRPr="00F6252D">
        <w:rPr>
          <w:rFonts w:eastAsiaTheme="minorHAnsi"/>
          <w:color w:val="1F1A17"/>
          <w:sz w:val="24"/>
          <w:szCs w:val="24"/>
        </w:rPr>
        <w:t xml:space="preserve"> </w:t>
      </w:r>
      <w:r w:rsidRPr="00F6252D">
        <w:rPr>
          <w:rFonts w:eastAsiaTheme="minorHAnsi"/>
          <w:color w:val="1F1A17"/>
          <w:sz w:val="24"/>
          <w:szCs w:val="24"/>
        </w:rPr>
        <w:t>of the Library of Congress staff and representatives from the library</w:t>
      </w:r>
      <w:r w:rsidR="00242393" w:rsidRPr="00F6252D">
        <w:rPr>
          <w:rFonts w:eastAsiaTheme="minorHAnsi"/>
          <w:color w:val="1F1A17"/>
          <w:sz w:val="24"/>
          <w:szCs w:val="24"/>
        </w:rPr>
        <w:t xml:space="preserve"> </w:t>
      </w:r>
      <w:r w:rsidRPr="00F6252D">
        <w:rPr>
          <w:rFonts w:eastAsiaTheme="minorHAnsi"/>
          <w:color w:val="1F1A17"/>
          <w:sz w:val="24"/>
          <w:szCs w:val="24"/>
        </w:rPr>
        <w:t>world. Another way to keep up with the changes and updates of all the</w:t>
      </w:r>
      <w:r w:rsidR="00242393" w:rsidRPr="00F6252D">
        <w:rPr>
          <w:rFonts w:eastAsiaTheme="minorHAnsi"/>
          <w:color w:val="1F1A17"/>
          <w:sz w:val="24"/>
          <w:szCs w:val="24"/>
        </w:rPr>
        <w:t xml:space="preserve"> </w:t>
      </w:r>
      <w:r w:rsidRPr="00F6252D">
        <w:rPr>
          <w:rFonts w:eastAsiaTheme="minorHAnsi"/>
          <w:color w:val="1F1A17"/>
          <w:sz w:val="24"/>
          <w:szCs w:val="24"/>
        </w:rPr>
        <w:t>Library of Congress publications, including LCSH, is through subscription</w:t>
      </w:r>
      <w:r w:rsidR="00242393" w:rsidRPr="00F6252D">
        <w:rPr>
          <w:rFonts w:eastAsiaTheme="minorHAnsi"/>
          <w:color w:val="1F1A17"/>
          <w:sz w:val="24"/>
          <w:szCs w:val="24"/>
        </w:rPr>
        <w:t xml:space="preserve"> </w:t>
      </w:r>
      <w:r w:rsidRPr="00F6252D">
        <w:rPr>
          <w:rFonts w:eastAsiaTheme="minorHAnsi"/>
          <w:color w:val="1F1A17"/>
          <w:sz w:val="24"/>
          <w:szCs w:val="24"/>
        </w:rPr>
        <w:t xml:space="preserve">to the electronic publication </w:t>
      </w:r>
      <w:r w:rsidRPr="00F6252D">
        <w:rPr>
          <w:rFonts w:eastAsiaTheme="minorHAnsi"/>
          <w:iCs/>
          <w:color w:val="1F1A17"/>
          <w:sz w:val="24"/>
          <w:szCs w:val="24"/>
        </w:rPr>
        <w:t>LC Cataloging News</w:t>
      </w:r>
      <w:r w:rsidR="00242393" w:rsidRPr="00F6252D">
        <w:rPr>
          <w:rFonts w:eastAsiaTheme="minorHAnsi"/>
          <w:iCs/>
          <w:color w:val="1F1A17"/>
          <w:sz w:val="24"/>
          <w:szCs w:val="24"/>
        </w:rPr>
        <w:t xml:space="preserve"> </w:t>
      </w:r>
      <w:r w:rsidRPr="00F6252D">
        <w:rPr>
          <w:rFonts w:eastAsiaTheme="minorHAnsi"/>
          <w:iCs/>
          <w:color w:val="1F1A17"/>
          <w:sz w:val="24"/>
          <w:szCs w:val="24"/>
        </w:rPr>
        <w:t xml:space="preserve">line </w:t>
      </w:r>
      <w:r w:rsidRPr="00F6252D">
        <w:rPr>
          <w:rFonts w:eastAsiaTheme="minorHAnsi"/>
          <w:color w:val="1F1A17"/>
          <w:sz w:val="24"/>
          <w:szCs w:val="24"/>
        </w:rPr>
        <w:t>(LCCN)</w:t>
      </w:r>
      <w:r w:rsidRPr="00F6252D">
        <w:rPr>
          <w:rFonts w:eastAsiaTheme="minorHAnsi"/>
          <w:iCs/>
          <w:color w:val="1F1A17"/>
          <w:sz w:val="24"/>
          <w:szCs w:val="24"/>
        </w:rPr>
        <w:t xml:space="preserve">. </w:t>
      </w:r>
      <w:r w:rsidRPr="00F6252D">
        <w:rPr>
          <w:rFonts w:eastAsiaTheme="minorHAnsi"/>
          <w:color w:val="1F1A17"/>
          <w:sz w:val="24"/>
          <w:szCs w:val="24"/>
        </w:rPr>
        <w:t>This</w:t>
      </w:r>
      <w:r w:rsidR="00242393" w:rsidRPr="00F6252D">
        <w:rPr>
          <w:rFonts w:eastAsiaTheme="minorHAnsi"/>
          <w:color w:val="1F1A17"/>
          <w:sz w:val="24"/>
          <w:szCs w:val="24"/>
        </w:rPr>
        <w:t xml:space="preserve"> </w:t>
      </w:r>
      <w:r w:rsidRPr="00F6252D">
        <w:rPr>
          <w:rFonts w:eastAsiaTheme="minorHAnsi"/>
          <w:color w:val="1F1A17"/>
          <w:sz w:val="24"/>
          <w:szCs w:val="24"/>
        </w:rPr>
        <w:t>title is published irregularly and is available free of charge in electronic</w:t>
      </w:r>
      <w:r w:rsidR="00242393" w:rsidRPr="00F6252D">
        <w:rPr>
          <w:rFonts w:eastAsiaTheme="minorHAnsi"/>
          <w:color w:val="1F1A17"/>
          <w:sz w:val="24"/>
          <w:szCs w:val="24"/>
        </w:rPr>
        <w:t xml:space="preserve"> </w:t>
      </w:r>
      <w:r w:rsidRPr="00F6252D">
        <w:rPr>
          <w:rFonts w:eastAsiaTheme="minorHAnsi"/>
          <w:color w:val="1F1A17"/>
          <w:sz w:val="24"/>
          <w:szCs w:val="24"/>
        </w:rPr>
        <w:t>form only through the LCCN Web page &lt;www.lcweb.loc.gov/catdir &gt;.</w:t>
      </w:r>
    </w:p>
    <w:p w:rsidR="00F81E0E" w:rsidRPr="00F6252D" w:rsidRDefault="000250CA"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Also, regular reading of the aforementioned </w:t>
      </w:r>
      <w:r w:rsidRPr="00F6252D">
        <w:rPr>
          <w:rFonts w:eastAsiaTheme="minorHAnsi"/>
          <w:iCs/>
          <w:color w:val="1F1A17"/>
          <w:sz w:val="24"/>
          <w:szCs w:val="24"/>
        </w:rPr>
        <w:t xml:space="preserve">Cataloging Service Bulletin </w:t>
      </w:r>
      <w:r w:rsidRPr="00F6252D">
        <w:rPr>
          <w:rFonts w:eastAsiaTheme="minorHAnsi"/>
          <w:color w:val="1F1A17"/>
          <w:sz w:val="24"/>
          <w:szCs w:val="24"/>
        </w:rPr>
        <w:t>enables catalogers to keep up with the changes.</w:t>
      </w:r>
      <w:r w:rsidR="00FB3FC3" w:rsidRPr="00F6252D">
        <w:rPr>
          <w:rFonts w:eastAsiaTheme="minorHAnsi"/>
          <w:color w:val="1F1A17"/>
          <w:sz w:val="24"/>
          <w:szCs w:val="24"/>
        </w:rPr>
        <w:t xml:space="preserve"> </w:t>
      </w:r>
      <w:r w:rsidRPr="00F6252D">
        <w:rPr>
          <w:rFonts w:eastAsiaTheme="minorHAnsi"/>
          <w:color w:val="1F1A17"/>
          <w:sz w:val="24"/>
          <w:szCs w:val="24"/>
        </w:rPr>
        <w:t xml:space="preserve">Besides the print volumes, a microfiche edition is produced quarterly for subscribers. </w:t>
      </w:r>
      <w:r w:rsidRPr="00F6252D">
        <w:rPr>
          <w:rFonts w:eastAsiaTheme="minorHAnsi"/>
          <w:color w:val="1F1A17"/>
          <w:sz w:val="24"/>
          <w:szCs w:val="24"/>
        </w:rPr>
        <w:lastRenderedPageBreak/>
        <w:t xml:space="preserve">LCSH can be found in </w:t>
      </w:r>
      <w:r w:rsidRPr="00F6252D">
        <w:rPr>
          <w:rFonts w:eastAsiaTheme="minorHAnsi"/>
          <w:iCs/>
          <w:color w:val="1F1A17"/>
          <w:sz w:val="24"/>
          <w:szCs w:val="24"/>
        </w:rPr>
        <w:t xml:space="preserve">Classification Plus, </w:t>
      </w:r>
      <w:r w:rsidRPr="00F6252D">
        <w:rPr>
          <w:rFonts w:eastAsiaTheme="minorHAnsi"/>
          <w:color w:val="1F1A17"/>
          <w:sz w:val="24"/>
          <w:szCs w:val="24"/>
        </w:rPr>
        <w:t>a full</w:t>
      </w:r>
      <w:r w:rsidR="00FB3FC3" w:rsidRPr="00F6252D">
        <w:rPr>
          <w:rFonts w:eastAsiaTheme="minorHAnsi"/>
          <w:color w:val="1F1A17"/>
          <w:sz w:val="24"/>
          <w:szCs w:val="24"/>
        </w:rPr>
        <w:t xml:space="preserve"> </w:t>
      </w:r>
      <w:r w:rsidRPr="00F6252D">
        <w:rPr>
          <w:rFonts w:eastAsiaTheme="minorHAnsi"/>
          <w:color w:val="1F1A17"/>
          <w:sz w:val="24"/>
          <w:szCs w:val="24"/>
        </w:rPr>
        <w:t>text,</w:t>
      </w:r>
      <w:r w:rsidR="00FB3FC3" w:rsidRPr="00F6252D">
        <w:rPr>
          <w:rFonts w:eastAsiaTheme="minorHAnsi"/>
          <w:color w:val="1F1A17"/>
          <w:sz w:val="24"/>
          <w:szCs w:val="24"/>
        </w:rPr>
        <w:t xml:space="preserve"> </w:t>
      </w:r>
      <w:r w:rsidRPr="00F6252D">
        <w:rPr>
          <w:rFonts w:eastAsiaTheme="minorHAnsi"/>
          <w:color w:val="1F1A17"/>
          <w:sz w:val="24"/>
          <w:szCs w:val="24"/>
        </w:rPr>
        <w:t xml:space="preserve">Windows-based CD-ROM product that includes the </w:t>
      </w:r>
      <w:r w:rsidRPr="00F6252D">
        <w:rPr>
          <w:rFonts w:eastAsiaTheme="minorHAnsi"/>
          <w:iCs/>
          <w:color w:val="1F1A17"/>
          <w:sz w:val="24"/>
          <w:szCs w:val="24"/>
        </w:rPr>
        <w:t>Library of</w:t>
      </w:r>
      <w:r w:rsidR="00FB3FC3" w:rsidRPr="00F6252D">
        <w:rPr>
          <w:rFonts w:eastAsiaTheme="minorHAnsi"/>
          <w:iCs/>
          <w:color w:val="1F1A17"/>
          <w:sz w:val="24"/>
          <w:szCs w:val="24"/>
        </w:rPr>
        <w:t xml:space="preserve"> </w:t>
      </w:r>
      <w:r w:rsidRPr="00F6252D">
        <w:rPr>
          <w:rFonts w:eastAsiaTheme="minorHAnsi"/>
          <w:iCs/>
          <w:color w:val="1F1A17"/>
          <w:sz w:val="24"/>
          <w:szCs w:val="24"/>
        </w:rPr>
        <w:t xml:space="preserve">Congress Classification Schedules </w:t>
      </w:r>
      <w:r w:rsidRPr="00F6252D">
        <w:rPr>
          <w:rFonts w:eastAsiaTheme="minorHAnsi"/>
          <w:color w:val="1F1A17"/>
          <w:sz w:val="24"/>
          <w:szCs w:val="24"/>
        </w:rPr>
        <w:t xml:space="preserve">and </w:t>
      </w:r>
      <w:r w:rsidRPr="00F6252D">
        <w:rPr>
          <w:rFonts w:eastAsiaTheme="minorHAnsi"/>
          <w:iCs/>
          <w:color w:val="1F1A17"/>
          <w:sz w:val="24"/>
          <w:szCs w:val="24"/>
        </w:rPr>
        <w:t>Library of Congress Subject</w:t>
      </w:r>
      <w:r w:rsidR="00FB3FC3" w:rsidRPr="00F6252D">
        <w:rPr>
          <w:rFonts w:eastAsiaTheme="minorHAnsi"/>
          <w:iCs/>
          <w:color w:val="1F1A17"/>
          <w:sz w:val="24"/>
          <w:szCs w:val="24"/>
        </w:rPr>
        <w:t xml:space="preserve"> </w:t>
      </w:r>
      <w:r w:rsidRPr="00F6252D">
        <w:rPr>
          <w:rFonts w:eastAsiaTheme="minorHAnsi"/>
          <w:iCs/>
          <w:color w:val="1F1A17"/>
          <w:sz w:val="24"/>
          <w:szCs w:val="24"/>
        </w:rPr>
        <w:t xml:space="preserve">Headings. Classification Plus </w:t>
      </w:r>
      <w:r w:rsidRPr="00F6252D">
        <w:rPr>
          <w:rFonts w:eastAsiaTheme="minorHAnsi"/>
          <w:color w:val="1F1A17"/>
          <w:sz w:val="24"/>
          <w:szCs w:val="24"/>
        </w:rPr>
        <w:t>is available from the Library of Congress as an annual subscription with quarterly issues. Some commer</w:t>
      </w:r>
      <w:r w:rsidR="00F81E0E" w:rsidRPr="00F6252D">
        <w:rPr>
          <w:rFonts w:eastAsiaTheme="minorHAnsi"/>
          <w:color w:val="1F1A17"/>
          <w:sz w:val="24"/>
          <w:szCs w:val="24"/>
        </w:rPr>
        <w:t>cial library automation companies also provide subject headings on</w:t>
      </w:r>
      <w:r w:rsidR="00FB3FC3" w:rsidRPr="00F6252D">
        <w:rPr>
          <w:rFonts w:eastAsiaTheme="minorHAnsi"/>
          <w:color w:val="1F1A17"/>
          <w:sz w:val="24"/>
          <w:szCs w:val="24"/>
        </w:rPr>
        <w:t xml:space="preserve"> </w:t>
      </w:r>
      <w:r w:rsidR="00F81E0E" w:rsidRPr="00F6252D">
        <w:rPr>
          <w:rFonts w:eastAsiaTheme="minorHAnsi"/>
          <w:color w:val="1F1A17"/>
          <w:sz w:val="24"/>
          <w:szCs w:val="24"/>
        </w:rPr>
        <w:t xml:space="preserve">CD-ROM to libraries. Selected new Library of Congress subject headings have been linked to the Dewey </w:t>
      </w:r>
      <w:proofErr w:type="gramStart"/>
      <w:r w:rsidR="00F81E0E" w:rsidRPr="00F6252D">
        <w:rPr>
          <w:rFonts w:eastAsiaTheme="minorHAnsi"/>
          <w:color w:val="1F1A17"/>
          <w:sz w:val="24"/>
          <w:szCs w:val="24"/>
        </w:rPr>
        <w:t>Decimal Classification</w:t>
      </w:r>
      <w:proofErr w:type="gramEnd"/>
      <w:r w:rsidR="00F81E0E" w:rsidRPr="00F6252D">
        <w:rPr>
          <w:rFonts w:eastAsiaTheme="minorHAnsi"/>
          <w:color w:val="1F1A17"/>
          <w:sz w:val="24"/>
          <w:szCs w:val="24"/>
        </w:rPr>
        <w:t xml:space="preserve"> numbers</w:t>
      </w:r>
      <w:r w:rsidR="00FB3FC3" w:rsidRPr="00F6252D">
        <w:rPr>
          <w:rFonts w:eastAsiaTheme="minorHAnsi"/>
          <w:color w:val="1F1A17"/>
          <w:sz w:val="24"/>
          <w:szCs w:val="24"/>
        </w:rPr>
        <w:t xml:space="preserve"> </w:t>
      </w:r>
      <w:r w:rsidR="00F81E0E" w:rsidRPr="00F6252D">
        <w:rPr>
          <w:rFonts w:eastAsiaTheme="minorHAnsi"/>
          <w:color w:val="1F1A17"/>
          <w:sz w:val="24"/>
          <w:szCs w:val="24"/>
        </w:rPr>
        <w:t>and are available on the Dewey home page &lt;www.oclc.org/fp/l&gt;.</w:t>
      </w:r>
    </w:p>
    <w:p w:rsidR="00F81E0E" w:rsidRPr="00F6252D" w:rsidRDefault="00F81E0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New headings are added and outdated terms are deleted on a regular</w:t>
      </w:r>
      <w:r w:rsidR="00FB3FC3" w:rsidRPr="00F6252D">
        <w:rPr>
          <w:rFonts w:eastAsiaTheme="minorHAnsi"/>
          <w:color w:val="1F1A17"/>
          <w:sz w:val="24"/>
          <w:szCs w:val="24"/>
        </w:rPr>
        <w:t xml:space="preserve"> </w:t>
      </w:r>
      <w:r w:rsidRPr="00F6252D">
        <w:rPr>
          <w:rFonts w:eastAsiaTheme="minorHAnsi"/>
          <w:color w:val="1F1A17"/>
          <w:sz w:val="24"/>
          <w:szCs w:val="24"/>
        </w:rPr>
        <w:t xml:space="preserve">basis. Headings to be used are listed in </w:t>
      </w:r>
      <w:r w:rsidRPr="00F6252D">
        <w:rPr>
          <w:rFonts w:eastAsiaTheme="minorHAnsi"/>
          <w:bCs/>
          <w:color w:val="1F1A17"/>
          <w:sz w:val="24"/>
          <w:szCs w:val="24"/>
        </w:rPr>
        <w:t xml:space="preserve">boldfaced </w:t>
      </w:r>
      <w:r w:rsidRPr="00F6252D">
        <w:rPr>
          <w:rFonts w:eastAsiaTheme="minorHAnsi"/>
          <w:color w:val="1F1A17"/>
          <w:sz w:val="24"/>
          <w:szCs w:val="24"/>
        </w:rPr>
        <w:t>type. Subject</w:t>
      </w:r>
      <w:r w:rsidR="00FB3FC3" w:rsidRPr="00F6252D">
        <w:rPr>
          <w:rFonts w:eastAsiaTheme="minorHAnsi"/>
          <w:color w:val="1F1A17"/>
          <w:sz w:val="24"/>
          <w:szCs w:val="24"/>
        </w:rPr>
        <w:t xml:space="preserve"> </w:t>
      </w:r>
      <w:r w:rsidRPr="00F6252D">
        <w:rPr>
          <w:rFonts w:eastAsiaTheme="minorHAnsi"/>
          <w:color w:val="1F1A17"/>
          <w:sz w:val="24"/>
          <w:szCs w:val="24"/>
        </w:rPr>
        <w:t>headings come in different forms and lengths. The headings may be</w:t>
      </w:r>
      <w:r w:rsidR="00FB3FC3" w:rsidRPr="00F6252D">
        <w:rPr>
          <w:rFonts w:eastAsiaTheme="minorHAnsi"/>
          <w:color w:val="1F1A17"/>
          <w:sz w:val="24"/>
          <w:szCs w:val="24"/>
        </w:rPr>
        <w:t xml:space="preserve"> </w:t>
      </w:r>
      <w:r w:rsidRPr="00F6252D">
        <w:rPr>
          <w:rFonts w:eastAsiaTheme="minorHAnsi"/>
          <w:color w:val="1F1A17"/>
          <w:sz w:val="24"/>
          <w:szCs w:val="24"/>
        </w:rPr>
        <w:t xml:space="preserve">just one word, such as </w:t>
      </w:r>
      <w:r w:rsidRPr="00F6252D">
        <w:rPr>
          <w:rFonts w:eastAsiaTheme="minorHAnsi"/>
          <w:bCs/>
          <w:color w:val="1F1A17"/>
          <w:sz w:val="24"/>
          <w:szCs w:val="24"/>
        </w:rPr>
        <w:t xml:space="preserve">Art, </w:t>
      </w:r>
      <w:r w:rsidRPr="00F6252D">
        <w:rPr>
          <w:rFonts w:eastAsiaTheme="minorHAnsi"/>
          <w:color w:val="1F1A17"/>
          <w:sz w:val="24"/>
          <w:szCs w:val="24"/>
        </w:rPr>
        <w:t>or may be two words, usually an adjective</w:t>
      </w:r>
      <w:r w:rsidR="00FB3FC3" w:rsidRPr="00F6252D">
        <w:rPr>
          <w:rFonts w:eastAsiaTheme="minorHAnsi"/>
          <w:color w:val="1F1A17"/>
          <w:sz w:val="24"/>
          <w:szCs w:val="24"/>
        </w:rPr>
        <w:t xml:space="preserve"> </w:t>
      </w:r>
      <w:r w:rsidRPr="00F6252D">
        <w:rPr>
          <w:rFonts w:eastAsiaTheme="minorHAnsi"/>
          <w:color w:val="1F1A17"/>
          <w:sz w:val="24"/>
          <w:szCs w:val="24"/>
        </w:rPr>
        <w:t xml:space="preserve">and a noun, such as </w:t>
      </w:r>
      <w:r w:rsidRPr="00F6252D">
        <w:rPr>
          <w:rFonts w:eastAsiaTheme="minorHAnsi"/>
          <w:bCs/>
          <w:color w:val="1F1A17"/>
          <w:sz w:val="24"/>
          <w:szCs w:val="24"/>
        </w:rPr>
        <w:t>Art students</w:t>
      </w:r>
      <w:r w:rsidRPr="00F6252D">
        <w:rPr>
          <w:rFonts w:eastAsiaTheme="minorHAnsi"/>
          <w:iCs/>
          <w:color w:val="1F1A17"/>
          <w:sz w:val="24"/>
          <w:szCs w:val="24"/>
        </w:rPr>
        <w:t xml:space="preserve">. </w:t>
      </w:r>
      <w:r w:rsidRPr="00F6252D">
        <w:rPr>
          <w:rFonts w:eastAsiaTheme="minorHAnsi"/>
          <w:color w:val="1F1A17"/>
          <w:sz w:val="24"/>
          <w:szCs w:val="24"/>
        </w:rPr>
        <w:t>Headings may appear in inverted</w:t>
      </w:r>
      <w:r w:rsidR="00FB3FC3" w:rsidRPr="00F6252D">
        <w:rPr>
          <w:rFonts w:eastAsiaTheme="minorHAnsi"/>
          <w:color w:val="1F1A17"/>
          <w:sz w:val="24"/>
          <w:szCs w:val="24"/>
        </w:rPr>
        <w:t xml:space="preserve"> </w:t>
      </w:r>
      <w:r w:rsidRPr="00F6252D">
        <w:rPr>
          <w:rFonts w:eastAsiaTheme="minorHAnsi"/>
          <w:color w:val="1F1A17"/>
          <w:sz w:val="24"/>
          <w:szCs w:val="24"/>
        </w:rPr>
        <w:t xml:space="preserve">form, such as </w:t>
      </w:r>
      <w:r w:rsidRPr="00F6252D">
        <w:rPr>
          <w:rFonts w:eastAsiaTheme="minorHAnsi"/>
          <w:bCs/>
          <w:color w:val="1F1A17"/>
          <w:sz w:val="24"/>
          <w:szCs w:val="24"/>
        </w:rPr>
        <w:t xml:space="preserve">Art, American. </w:t>
      </w:r>
      <w:r w:rsidRPr="00F6252D">
        <w:rPr>
          <w:rFonts w:eastAsiaTheme="minorHAnsi"/>
          <w:color w:val="1F1A17"/>
          <w:sz w:val="24"/>
          <w:szCs w:val="24"/>
        </w:rPr>
        <w:t xml:space="preserve">A heading may be followed by the legend </w:t>
      </w:r>
      <w:r w:rsidRPr="00F6252D">
        <w:rPr>
          <w:rFonts w:eastAsiaTheme="minorHAnsi"/>
          <w:iCs/>
          <w:color w:val="1F1A17"/>
          <w:sz w:val="24"/>
          <w:szCs w:val="24"/>
        </w:rPr>
        <w:t xml:space="preserve">(May </w:t>
      </w:r>
      <w:proofErr w:type="spellStart"/>
      <w:r w:rsidRPr="00F6252D">
        <w:rPr>
          <w:rFonts w:eastAsiaTheme="minorHAnsi"/>
          <w:iCs/>
          <w:color w:val="1F1A17"/>
          <w:sz w:val="24"/>
          <w:szCs w:val="24"/>
        </w:rPr>
        <w:t>Subd</w:t>
      </w:r>
      <w:proofErr w:type="spellEnd"/>
      <w:r w:rsidRPr="00F6252D">
        <w:rPr>
          <w:rFonts w:eastAsiaTheme="minorHAnsi"/>
          <w:iCs/>
          <w:color w:val="1F1A17"/>
          <w:sz w:val="24"/>
          <w:szCs w:val="24"/>
        </w:rPr>
        <w:t xml:space="preserve"> </w:t>
      </w:r>
      <w:proofErr w:type="spellStart"/>
      <w:r w:rsidRPr="00F6252D">
        <w:rPr>
          <w:rFonts w:eastAsiaTheme="minorHAnsi"/>
          <w:iCs/>
          <w:color w:val="1F1A17"/>
          <w:sz w:val="24"/>
          <w:szCs w:val="24"/>
        </w:rPr>
        <w:t>Geog</w:t>
      </w:r>
      <w:proofErr w:type="spellEnd"/>
      <w:r w:rsidRPr="00F6252D">
        <w:rPr>
          <w:rFonts w:eastAsiaTheme="minorHAnsi"/>
          <w:iCs/>
          <w:color w:val="1F1A17"/>
          <w:sz w:val="24"/>
          <w:szCs w:val="24"/>
        </w:rPr>
        <w:t xml:space="preserve">). </w:t>
      </w:r>
      <w:r w:rsidRPr="00F6252D">
        <w:rPr>
          <w:rFonts w:eastAsiaTheme="minorHAnsi"/>
          <w:color w:val="1F1A17"/>
          <w:sz w:val="24"/>
          <w:szCs w:val="24"/>
        </w:rPr>
        <w:t>For broad topics, subdivisions apply, such as</w:t>
      </w:r>
      <w:r w:rsidR="00FB3FC3" w:rsidRPr="00F6252D">
        <w:rPr>
          <w:rFonts w:eastAsiaTheme="minorHAnsi"/>
          <w:color w:val="1F1A17"/>
          <w:sz w:val="24"/>
          <w:szCs w:val="24"/>
        </w:rPr>
        <w:t xml:space="preserve"> </w:t>
      </w:r>
      <w:r w:rsidRPr="00F6252D">
        <w:rPr>
          <w:rFonts w:eastAsiaTheme="minorHAnsi"/>
          <w:bCs/>
          <w:color w:val="1F1A17"/>
          <w:sz w:val="24"/>
          <w:szCs w:val="24"/>
        </w:rPr>
        <w:t xml:space="preserve">Art—Study and teaching. </w:t>
      </w:r>
      <w:r w:rsidRPr="00F6252D">
        <w:rPr>
          <w:rFonts w:eastAsiaTheme="minorHAnsi"/>
          <w:color w:val="1F1A17"/>
          <w:sz w:val="24"/>
          <w:szCs w:val="24"/>
        </w:rPr>
        <w:t xml:space="preserve">Sometimes headings may include conjunctions and prepositional phrases, such as </w:t>
      </w:r>
      <w:r w:rsidRPr="00F6252D">
        <w:rPr>
          <w:rFonts w:eastAsiaTheme="minorHAnsi"/>
          <w:bCs/>
          <w:color w:val="1F1A17"/>
          <w:sz w:val="24"/>
          <w:szCs w:val="24"/>
        </w:rPr>
        <w:t xml:space="preserve">Art and literature </w:t>
      </w:r>
      <w:r w:rsidRPr="00F6252D">
        <w:rPr>
          <w:rFonts w:eastAsiaTheme="minorHAnsi"/>
          <w:color w:val="1F1A17"/>
          <w:sz w:val="24"/>
          <w:szCs w:val="24"/>
        </w:rPr>
        <w:t>and</w:t>
      </w:r>
      <w:r w:rsidR="00FB3FC3" w:rsidRPr="00F6252D">
        <w:rPr>
          <w:rFonts w:eastAsiaTheme="minorHAnsi"/>
          <w:color w:val="1F1A17"/>
          <w:sz w:val="24"/>
          <w:szCs w:val="24"/>
        </w:rPr>
        <w:t xml:space="preserve"> </w:t>
      </w:r>
      <w:r w:rsidRPr="00F6252D">
        <w:rPr>
          <w:rFonts w:eastAsiaTheme="minorHAnsi"/>
          <w:bCs/>
          <w:color w:val="1F1A17"/>
          <w:sz w:val="24"/>
          <w:szCs w:val="24"/>
        </w:rPr>
        <w:t xml:space="preserve">Art in literature, </w:t>
      </w:r>
      <w:r w:rsidRPr="00F6252D">
        <w:rPr>
          <w:rFonts w:eastAsiaTheme="minorHAnsi"/>
          <w:color w:val="1F1A17"/>
          <w:sz w:val="24"/>
          <w:szCs w:val="24"/>
        </w:rPr>
        <w:t>or they may be a person’s name, a corporate body’s</w:t>
      </w:r>
      <w:r w:rsidR="00FB3FC3" w:rsidRPr="00F6252D">
        <w:rPr>
          <w:rFonts w:eastAsiaTheme="minorHAnsi"/>
          <w:color w:val="1F1A17"/>
          <w:sz w:val="24"/>
          <w:szCs w:val="24"/>
        </w:rPr>
        <w:t xml:space="preserve"> </w:t>
      </w:r>
      <w:r w:rsidRPr="00F6252D">
        <w:rPr>
          <w:rFonts w:eastAsiaTheme="minorHAnsi"/>
          <w:color w:val="1F1A17"/>
          <w:sz w:val="24"/>
          <w:szCs w:val="24"/>
        </w:rPr>
        <w:t>name, or a geographical name. Although these examples demonstrate</w:t>
      </w:r>
      <w:r w:rsidR="00FB3FC3" w:rsidRPr="00F6252D">
        <w:rPr>
          <w:rFonts w:eastAsiaTheme="minorHAnsi"/>
          <w:color w:val="1F1A17"/>
          <w:sz w:val="24"/>
          <w:szCs w:val="24"/>
        </w:rPr>
        <w:t xml:space="preserve"> </w:t>
      </w:r>
      <w:r w:rsidRPr="00F6252D">
        <w:rPr>
          <w:rFonts w:eastAsiaTheme="minorHAnsi"/>
          <w:color w:val="1F1A17"/>
          <w:sz w:val="24"/>
          <w:szCs w:val="24"/>
        </w:rPr>
        <w:t>varied forms and structures, a careful and patient search will match</w:t>
      </w:r>
      <w:r w:rsidR="00FB3FC3" w:rsidRPr="00F6252D">
        <w:rPr>
          <w:rFonts w:eastAsiaTheme="minorHAnsi"/>
          <w:color w:val="1F1A17"/>
          <w:sz w:val="24"/>
          <w:szCs w:val="24"/>
        </w:rPr>
        <w:t xml:space="preserve"> </w:t>
      </w:r>
      <w:r w:rsidRPr="00F6252D">
        <w:rPr>
          <w:rFonts w:eastAsiaTheme="minorHAnsi"/>
          <w:color w:val="1F1A17"/>
          <w:sz w:val="24"/>
          <w:szCs w:val="24"/>
        </w:rPr>
        <w:t>what is being cataloged and, thus, the proper procedure will come into</w:t>
      </w:r>
      <w:r w:rsidR="00FB3FC3" w:rsidRPr="00F6252D">
        <w:rPr>
          <w:rFonts w:eastAsiaTheme="minorHAnsi"/>
          <w:color w:val="1F1A17"/>
          <w:sz w:val="24"/>
          <w:szCs w:val="24"/>
        </w:rPr>
        <w:t xml:space="preserve"> </w:t>
      </w:r>
      <w:r w:rsidRPr="00F6252D">
        <w:rPr>
          <w:rFonts w:eastAsiaTheme="minorHAnsi"/>
          <w:color w:val="1F1A17"/>
          <w:sz w:val="24"/>
          <w:szCs w:val="24"/>
        </w:rPr>
        <w:t>effect. According to LCSH, 36 percent of headings are followed by Library of Congress Classification numbers. Students are warned, however, that the class numbers are offered as a guide only, and, therefore,</w:t>
      </w:r>
      <w:r w:rsidR="00FB3FC3" w:rsidRPr="00F6252D">
        <w:rPr>
          <w:rFonts w:eastAsiaTheme="minorHAnsi"/>
          <w:color w:val="1F1A17"/>
          <w:sz w:val="24"/>
          <w:szCs w:val="24"/>
        </w:rPr>
        <w:t xml:space="preserve"> </w:t>
      </w:r>
      <w:r w:rsidRPr="00F6252D">
        <w:rPr>
          <w:rFonts w:eastAsiaTheme="minorHAnsi"/>
          <w:color w:val="1F1A17"/>
          <w:sz w:val="24"/>
          <w:szCs w:val="24"/>
        </w:rPr>
        <w:t xml:space="preserve">verification in the </w:t>
      </w:r>
      <w:r w:rsidRPr="00F6252D">
        <w:rPr>
          <w:rFonts w:eastAsiaTheme="minorHAnsi"/>
          <w:iCs/>
          <w:color w:val="1F1A17"/>
          <w:sz w:val="24"/>
          <w:szCs w:val="24"/>
        </w:rPr>
        <w:t xml:space="preserve">Library of Congress Classification Schedules </w:t>
      </w:r>
      <w:r w:rsidRPr="00F6252D">
        <w:rPr>
          <w:rFonts w:eastAsiaTheme="minorHAnsi"/>
          <w:color w:val="1F1A17"/>
          <w:sz w:val="24"/>
          <w:szCs w:val="24"/>
        </w:rPr>
        <w:t>is necessary.</w:t>
      </w:r>
    </w:p>
    <w:p w:rsidR="00F81E0E" w:rsidRPr="00F6252D" w:rsidRDefault="00F81E0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Some general principles for assigning and constructing subject</w:t>
      </w:r>
      <w:r w:rsidR="00FB3FC3" w:rsidRPr="00F6252D">
        <w:rPr>
          <w:rFonts w:eastAsiaTheme="minorHAnsi"/>
          <w:color w:val="1F1A17"/>
          <w:sz w:val="24"/>
          <w:szCs w:val="24"/>
        </w:rPr>
        <w:t xml:space="preserve"> </w:t>
      </w:r>
      <w:r w:rsidRPr="00F6252D">
        <w:rPr>
          <w:rFonts w:eastAsiaTheme="minorHAnsi"/>
          <w:color w:val="1F1A17"/>
          <w:sz w:val="24"/>
          <w:szCs w:val="24"/>
        </w:rPr>
        <w:t xml:space="preserve">headings according to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 xml:space="preserve">and </w:t>
      </w:r>
      <w:r w:rsidRPr="00F6252D">
        <w:rPr>
          <w:rFonts w:eastAsiaTheme="minorHAnsi"/>
          <w:iCs/>
          <w:color w:val="1F1A17"/>
          <w:sz w:val="24"/>
          <w:szCs w:val="24"/>
        </w:rPr>
        <w:t>Subject</w:t>
      </w:r>
      <w:r w:rsidR="00FB3FC3" w:rsidRPr="00F6252D">
        <w:rPr>
          <w:rFonts w:eastAsiaTheme="minorHAnsi"/>
          <w:iCs/>
          <w:color w:val="1F1A17"/>
          <w:sz w:val="24"/>
          <w:szCs w:val="24"/>
        </w:rPr>
        <w:t xml:space="preserve"> </w:t>
      </w:r>
      <w:r w:rsidRPr="00F6252D">
        <w:rPr>
          <w:rFonts w:eastAsiaTheme="minorHAnsi"/>
          <w:iCs/>
          <w:color w:val="1F1A17"/>
          <w:sz w:val="24"/>
          <w:szCs w:val="24"/>
        </w:rPr>
        <w:t xml:space="preserve">Cataloging Manual: Subject Headings </w:t>
      </w:r>
      <w:r w:rsidRPr="00F6252D">
        <w:rPr>
          <w:rFonts w:eastAsiaTheme="minorHAnsi"/>
          <w:color w:val="1F1A17"/>
          <w:sz w:val="24"/>
          <w:szCs w:val="24"/>
        </w:rPr>
        <w:t>include the following:</w:t>
      </w:r>
    </w:p>
    <w:p w:rsidR="00F81E0E" w:rsidRPr="00F6252D" w:rsidRDefault="00F81E0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Assign one or more subject headings that best summarize the</w:t>
      </w:r>
      <w:r w:rsidR="00FB3FC3" w:rsidRPr="00F6252D">
        <w:rPr>
          <w:rFonts w:eastAsiaTheme="minorHAnsi"/>
          <w:color w:val="1F1A17"/>
          <w:sz w:val="24"/>
          <w:szCs w:val="24"/>
        </w:rPr>
        <w:t xml:space="preserve"> </w:t>
      </w:r>
      <w:r w:rsidRPr="00F6252D">
        <w:rPr>
          <w:rFonts w:eastAsiaTheme="minorHAnsi"/>
          <w:color w:val="1F1A17"/>
          <w:sz w:val="24"/>
          <w:szCs w:val="24"/>
        </w:rPr>
        <w:t>contents of the work. The heading must represent at least 20 percent</w:t>
      </w:r>
      <w:r w:rsidR="00FB3FC3" w:rsidRPr="00F6252D">
        <w:rPr>
          <w:rFonts w:eastAsiaTheme="minorHAnsi"/>
          <w:color w:val="1F1A17"/>
          <w:sz w:val="24"/>
          <w:szCs w:val="24"/>
        </w:rPr>
        <w:t xml:space="preserve"> </w:t>
      </w:r>
      <w:r w:rsidRPr="00F6252D">
        <w:rPr>
          <w:rFonts w:eastAsiaTheme="minorHAnsi"/>
          <w:color w:val="1F1A17"/>
          <w:sz w:val="24"/>
          <w:szCs w:val="24"/>
        </w:rPr>
        <w:t>of the work.</w:t>
      </w:r>
    </w:p>
    <w:p w:rsidR="00F81E0E" w:rsidRPr="00F6252D" w:rsidRDefault="00F81E0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Assign as many headings as needed.</w:t>
      </w:r>
    </w:p>
    <w:p w:rsidR="00F81E0E" w:rsidRPr="00F6252D" w:rsidRDefault="00F81E0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Assign headings that are as specific as the topics of the work. If</w:t>
      </w:r>
      <w:r w:rsidR="00FB3FC3" w:rsidRPr="00F6252D">
        <w:rPr>
          <w:rFonts w:eastAsiaTheme="minorHAnsi"/>
          <w:color w:val="1F1A17"/>
          <w:sz w:val="24"/>
          <w:szCs w:val="24"/>
        </w:rPr>
        <w:t xml:space="preserve"> </w:t>
      </w:r>
      <w:r w:rsidRPr="00F6252D">
        <w:rPr>
          <w:rFonts w:eastAsiaTheme="minorHAnsi"/>
          <w:color w:val="1F1A17"/>
          <w:sz w:val="24"/>
          <w:szCs w:val="24"/>
        </w:rPr>
        <w:t>precise headings are not possible, assign broader or more general</w:t>
      </w:r>
      <w:r w:rsidR="00FB3FC3" w:rsidRPr="00F6252D">
        <w:rPr>
          <w:rFonts w:eastAsiaTheme="minorHAnsi"/>
          <w:color w:val="1F1A17"/>
          <w:sz w:val="24"/>
          <w:szCs w:val="24"/>
        </w:rPr>
        <w:t xml:space="preserve"> </w:t>
      </w:r>
      <w:r w:rsidRPr="00F6252D">
        <w:rPr>
          <w:rFonts w:eastAsiaTheme="minorHAnsi"/>
          <w:color w:val="1F1A17"/>
          <w:sz w:val="24"/>
          <w:szCs w:val="24"/>
        </w:rPr>
        <w:t>headings.</w:t>
      </w:r>
    </w:p>
    <w:p w:rsidR="000250CA" w:rsidRPr="00F6252D" w:rsidRDefault="00F81E0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Assign a more general heading if the heading includes two or</w:t>
      </w:r>
      <w:r w:rsidR="00FB3FC3" w:rsidRPr="00F6252D">
        <w:rPr>
          <w:rFonts w:eastAsiaTheme="minorHAnsi"/>
          <w:color w:val="1F1A17"/>
          <w:sz w:val="24"/>
          <w:szCs w:val="24"/>
        </w:rPr>
        <w:t xml:space="preserve"> </w:t>
      </w:r>
      <w:r w:rsidRPr="00F6252D">
        <w:rPr>
          <w:rFonts w:eastAsiaTheme="minorHAnsi"/>
          <w:color w:val="1F1A17"/>
          <w:sz w:val="24"/>
          <w:szCs w:val="24"/>
        </w:rPr>
        <w:t>three related topics in the work and the heading represents no</w:t>
      </w:r>
      <w:r w:rsidR="00FB3FC3" w:rsidRPr="00F6252D">
        <w:rPr>
          <w:rFonts w:eastAsiaTheme="minorHAnsi"/>
          <w:color w:val="1F1A17"/>
          <w:sz w:val="24"/>
          <w:szCs w:val="24"/>
        </w:rPr>
        <w:t xml:space="preserve"> </w:t>
      </w:r>
      <w:r w:rsidRPr="00F6252D">
        <w:rPr>
          <w:rFonts w:eastAsiaTheme="minorHAnsi"/>
          <w:color w:val="1F1A17"/>
          <w:sz w:val="24"/>
          <w:szCs w:val="24"/>
        </w:rPr>
        <w:t>other topics.</w:t>
      </w:r>
    </w:p>
    <w:p w:rsidR="00AC0B41" w:rsidRPr="00F6252D" w:rsidRDefault="00AC0B41"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5.</w:t>
      </w:r>
      <w:r w:rsidRPr="00F6252D">
        <w:rPr>
          <w:rFonts w:eastAsiaTheme="minorHAnsi"/>
          <w:color w:val="1F1A17"/>
          <w:sz w:val="24"/>
          <w:szCs w:val="24"/>
        </w:rPr>
        <w:t xml:space="preserve"> If the work is about two or three topics and the general heading</w:t>
      </w:r>
      <w:r w:rsidR="00FB3FC3" w:rsidRPr="00F6252D">
        <w:rPr>
          <w:rFonts w:eastAsiaTheme="minorHAnsi"/>
          <w:color w:val="1F1A17"/>
          <w:sz w:val="24"/>
          <w:szCs w:val="24"/>
        </w:rPr>
        <w:t xml:space="preserve"> </w:t>
      </w:r>
      <w:r w:rsidRPr="00F6252D">
        <w:rPr>
          <w:rFonts w:eastAsiaTheme="minorHAnsi"/>
          <w:color w:val="1F1A17"/>
          <w:sz w:val="24"/>
          <w:szCs w:val="24"/>
        </w:rPr>
        <w:t>includes more than these topics, assign the two or three specific</w:t>
      </w:r>
      <w:r w:rsidR="00FB3FC3" w:rsidRPr="00F6252D">
        <w:rPr>
          <w:rFonts w:eastAsiaTheme="minorHAnsi"/>
          <w:color w:val="1F1A17"/>
          <w:sz w:val="24"/>
          <w:szCs w:val="24"/>
        </w:rPr>
        <w:t xml:space="preserve"> </w:t>
      </w:r>
      <w:r w:rsidRPr="00F6252D">
        <w:rPr>
          <w:rFonts w:eastAsiaTheme="minorHAnsi"/>
          <w:color w:val="1F1A17"/>
          <w:sz w:val="24"/>
          <w:szCs w:val="24"/>
        </w:rPr>
        <w:t>headings.</w:t>
      </w:r>
    </w:p>
    <w:p w:rsidR="00AC0B41" w:rsidRPr="00F6252D" w:rsidRDefault="00AC0B41"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6</w:t>
      </w:r>
      <w:r w:rsidRPr="00F6252D">
        <w:rPr>
          <w:rFonts w:eastAsiaTheme="minorHAnsi"/>
          <w:color w:val="1F1A17"/>
          <w:sz w:val="24"/>
          <w:szCs w:val="24"/>
        </w:rPr>
        <w:t>. If there are four subtopics, assign four specific headings instead</w:t>
      </w:r>
      <w:r w:rsidR="00FB3FC3" w:rsidRPr="00F6252D">
        <w:rPr>
          <w:rFonts w:eastAsiaTheme="minorHAnsi"/>
          <w:color w:val="1F1A17"/>
          <w:sz w:val="24"/>
          <w:szCs w:val="24"/>
        </w:rPr>
        <w:t xml:space="preserve"> </w:t>
      </w:r>
      <w:r w:rsidRPr="00F6252D">
        <w:rPr>
          <w:rFonts w:eastAsiaTheme="minorHAnsi"/>
          <w:color w:val="1F1A17"/>
          <w:sz w:val="24"/>
          <w:szCs w:val="24"/>
        </w:rPr>
        <w:t>of a general heading.</w:t>
      </w:r>
    </w:p>
    <w:p w:rsidR="00FB3FC3" w:rsidRPr="00F6252D" w:rsidRDefault="00AC0B41"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lastRenderedPageBreak/>
        <w:t>7.</w:t>
      </w:r>
      <w:r w:rsidRPr="00F6252D">
        <w:rPr>
          <w:rFonts w:eastAsiaTheme="minorHAnsi"/>
          <w:color w:val="1F1A17"/>
          <w:sz w:val="24"/>
          <w:szCs w:val="24"/>
        </w:rPr>
        <w:t xml:space="preserve"> Use names of persons, families, corporate bodies, projects,</w:t>
      </w:r>
      <w:r w:rsidR="00FB3FC3" w:rsidRPr="00F6252D">
        <w:rPr>
          <w:rFonts w:eastAsiaTheme="minorHAnsi"/>
          <w:color w:val="1F1A17"/>
          <w:sz w:val="24"/>
          <w:szCs w:val="24"/>
        </w:rPr>
        <w:t xml:space="preserve"> </w:t>
      </w:r>
      <w:r w:rsidRPr="00F6252D">
        <w:rPr>
          <w:rFonts w:eastAsiaTheme="minorHAnsi"/>
          <w:color w:val="1F1A17"/>
          <w:sz w:val="24"/>
          <w:szCs w:val="24"/>
        </w:rPr>
        <w:t>places, etc., as subject headings. Check any name authority file</w:t>
      </w:r>
      <w:r w:rsidR="00FB3FC3" w:rsidRPr="00F6252D">
        <w:rPr>
          <w:rFonts w:eastAsiaTheme="minorHAnsi"/>
          <w:color w:val="1F1A17"/>
          <w:sz w:val="24"/>
          <w:szCs w:val="24"/>
        </w:rPr>
        <w:t xml:space="preserve"> </w:t>
      </w:r>
      <w:r w:rsidRPr="00F6252D">
        <w:rPr>
          <w:rFonts w:eastAsiaTheme="minorHAnsi"/>
          <w:color w:val="1F1A17"/>
          <w:sz w:val="24"/>
          <w:szCs w:val="24"/>
        </w:rPr>
        <w:t>for the proper spelling, order, etc.</w:t>
      </w:r>
      <w:r w:rsidR="00FB3FC3" w:rsidRPr="00F6252D">
        <w:rPr>
          <w:rFonts w:eastAsiaTheme="minorHAnsi"/>
          <w:color w:val="1F1A17"/>
          <w:sz w:val="24"/>
          <w:szCs w:val="24"/>
        </w:rPr>
        <w:t xml:space="preserve"> </w:t>
      </w:r>
    </w:p>
    <w:p w:rsidR="00AC0B41" w:rsidRPr="00F6252D" w:rsidRDefault="00AC0B41"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8</w:t>
      </w:r>
      <w:r w:rsidRPr="00F6252D">
        <w:rPr>
          <w:rFonts w:eastAsiaTheme="minorHAnsi"/>
          <w:color w:val="1F1A17"/>
          <w:sz w:val="24"/>
          <w:szCs w:val="24"/>
        </w:rPr>
        <w:t>. When more than one subject heading is chosen, the first one</w:t>
      </w:r>
      <w:r w:rsidR="00FB3FC3" w:rsidRPr="00F6252D">
        <w:rPr>
          <w:rFonts w:eastAsiaTheme="minorHAnsi"/>
          <w:color w:val="1F1A17"/>
          <w:sz w:val="24"/>
          <w:szCs w:val="24"/>
        </w:rPr>
        <w:t xml:space="preserve"> </w:t>
      </w:r>
      <w:r w:rsidRPr="00F6252D">
        <w:rPr>
          <w:rFonts w:eastAsiaTheme="minorHAnsi"/>
          <w:color w:val="1F1A17"/>
          <w:sz w:val="24"/>
          <w:szCs w:val="24"/>
        </w:rPr>
        <w:t>should represent the main topic of the item.</w:t>
      </w:r>
    </w:p>
    <w:p w:rsidR="0082554D" w:rsidRPr="00F6252D" w:rsidRDefault="0082554D"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assign appropriate subject headings to materials is</w:t>
      </w:r>
      <w:r w:rsidR="00FB3FC3" w:rsidRPr="00F6252D">
        <w:rPr>
          <w:rFonts w:eastAsiaTheme="minorHAnsi"/>
          <w:color w:val="1F1A17"/>
          <w:sz w:val="24"/>
          <w:szCs w:val="24"/>
        </w:rPr>
        <w:t xml:space="preserve"> </w:t>
      </w:r>
      <w:r w:rsidRPr="00F6252D">
        <w:rPr>
          <w:rFonts w:eastAsiaTheme="minorHAnsi"/>
          <w:color w:val="1F1A17"/>
          <w:sz w:val="24"/>
          <w:szCs w:val="24"/>
        </w:rPr>
        <w:t>most important</w:t>
      </w:r>
      <w:r w:rsidR="00FB3FC3" w:rsidRPr="00F6252D">
        <w:rPr>
          <w:rFonts w:eastAsiaTheme="minorHAnsi"/>
          <w:color w:val="1F1A17"/>
          <w:sz w:val="24"/>
          <w:szCs w:val="24"/>
        </w:rPr>
        <w:t xml:space="preserve"> </w:t>
      </w:r>
      <w:r w:rsidRPr="00F6252D">
        <w:rPr>
          <w:rFonts w:eastAsiaTheme="minorHAnsi"/>
          <w:color w:val="1F1A17"/>
          <w:sz w:val="24"/>
          <w:szCs w:val="24"/>
        </w:rPr>
        <w:t xml:space="preserve">because most library users retrieve materials by subject. If the </w:t>
      </w:r>
      <w:r w:rsidR="00AB23AE" w:rsidRPr="00F6252D">
        <w:rPr>
          <w:rFonts w:eastAsiaTheme="minorHAnsi"/>
          <w:color w:val="1F1A17"/>
          <w:sz w:val="24"/>
          <w:szCs w:val="24"/>
        </w:rPr>
        <w:t>assigned</w:t>
      </w:r>
      <w:r w:rsidR="00FB3FC3" w:rsidRPr="00F6252D">
        <w:rPr>
          <w:rFonts w:eastAsiaTheme="minorHAnsi"/>
          <w:color w:val="1F1A17"/>
          <w:sz w:val="24"/>
          <w:szCs w:val="24"/>
        </w:rPr>
        <w:t xml:space="preserve"> </w:t>
      </w:r>
      <w:r w:rsidRPr="00F6252D">
        <w:rPr>
          <w:rFonts w:eastAsiaTheme="minorHAnsi"/>
          <w:color w:val="1F1A17"/>
          <w:sz w:val="24"/>
          <w:szCs w:val="24"/>
        </w:rPr>
        <w:t>subject headings are too broad, too many not-so-useful materials may be</w:t>
      </w:r>
      <w:r w:rsidR="00440D86" w:rsidRPr="00F6252D">
        <w:rPr>
          <w:rFonts w:eastAsiaTheme="minorHAnsi"/>
          <w:color w:val="1F1A17"/>
          <w:sz w:val="24"/>
          <w:szCs w:val="24"/>
        </w:rPr>
        <w:t xml:space="preserve"> </w:t>
      </w:r>
      <w:r w:rsidRPr="00F6252D">
        <w:rPr>
          <w:rFonts w:eastAsiaTheme="minorHAnsi"/>
          <w:color w:val="1F1A17"/>
          <w:sz w:val="24"/>
          <w:szCs w:val="24"/>
        </w:rPr>
        <w:t xml:space="preserve">retrieved. On the contrary, if they are too narrow, not enough </w:t>
      </w:r>
      <w:r w:rsidR="00AB23AE" w:rsidRPr="00F6252D">
        <w:rPr>
          <w:rFonts w:eastAsiaTheme="minorHAnsi"/>
          <w:color w:val="1F1A17"/>
          <w:sz w:val="24"/>
          <w:szCs w:val="24"/>
        </w:rPr>
        <w:t>information</w:t>
      </w:r>
      <w:r w:rsidR="00440D86" w:rsidRPr="00F6252D">
        <w:rPr>
          <w:rFonts w:eastAsiaTheme="minorHAnsi"/>
          <w:color w:val="1F1A17"/>
          <w:sz w:val="24"/>
          <w:szCs w:val="24"/>
        </w:rPr>
        <w:t xml:space="preserve"> </w:t>
      </w:r>
      <w:r w:rsidRPr="00F6252D">
        <w:rPr>
          <w:rFonts w:eastAsiaTheme="minorHAnsi"/>
          <w:color w:val="1F1A17"/>
          <w:sz w:val="24"/>
          <w:szCs w:val="24"/>
        </w:rPr>
        <w:t>can be retrieved. Many more rules exist for assigning subject headings</w:t>
      </w:r>
      <w:r w:rsidR="00440D86" w:rsidRPr="00F6252D">
        <w:rPr>
          <w:rFonts w:eastAsiaTheme="minorHAnsi"/>
          <w:color w:val="1F1A17"/>
          <w:sz w:val="24"/>
          <w:szCs w:val="24"/>
        </w:rPr>
        <w:t xml:space="preserve"> </w:t>
      </w:r>
      <w:r w:rsidRPr="00F6252D">
        <w:rPr>
          <w:rFonts w:eastAsiaTheme="minorHAnsi"/>
          <w:color w:val="1F1A17"/>
          <w:sz w:val="24"/>
          <w:szCs w:val="24"/>
        </w:rPr>
        <w:t xml:space="preserve">than those cited here. Consult </w:t>
      </w:r>
      <w:r w:rsidRPr="00F6252D">
        <w:rPr>
          <w:rFonts w:eastAsiaTheme="minorHAnsi"/>
          <w:iCs/>
          <w:color w:val="1F1A17"/>
          <w:sz w:val="24"/>
          <w:szCs w:val="24"/>
        </w:rPr>
        <w:t>Subject Heading Manual: Subject</w:t>
      </w:r>
      <w:r w:rsidR="00440D86" w:rsidRPr="00F6252D">
        <w:rPr>
          <w:rFonts w:eastAsiaTheme="minorHAnsi"/>
          <w:iCs/>
          <w:color w:val="1F1A17"/>
          <w:sz w:val="24"/>
          <w:szCs w:val="24"/>
        </w:rPr>
        <w:t xml:space="preserve"> </w:t>
      </w:r>
      <w:r w:rsidRPr="00F6252D">
        <w:rPr>
          <w:rFonts w:eastAsiaTheme="minorHAnsi"/>
          <w:iCs/>
          <w:color w:val="1F1A17"/>
          <w:sz w:val="24"/>
          <w:szCs w:val="24"/>
        </w:rPr>
        <w:t xml:space="preserve">Headings </w:t>
      </w:r>
      <w:r w:rsidRPr="00F6252D">
        <w:rPr>
          <w:rFonts w:eastAsiaTheme="minorHAnsi"/>
          <w:color w:val="1F1A17"/>
          <w:sz w:val="24"/>
          <w:szCs w:val="24"/>
        </w:rPr>
        <w:t>for additional information. One has to keep in mind that Library of Congress policy and practice on assigning subject headings</w:t>
      </w:r>
    </w:p>
    <w:p w:rsidR="0082554D" w:rsidRPr="00F6252D" w:rsidRDefault="00AB23A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Was</w:t>
      </w:r>
      <w:r w:rsidR="0082554D" w:rsidRPr="00F6252D">
        <w:rPr>
          <w:rFonts w:eastAsiaTheme="minorHAnsi"/>
          <w:color w:val="1F1A17"/>
          <w:sz w:val="24"/>
          <w:szCs w:val="24"/>
        </w:rPr>
        <w:t xml:space="preserve"> designed for the card catalog environment, and, therefore, minimal</w:t>
      </w:r>
      <w:r w:rsidR="00440D86" w:rsidRPr="00F6252D">
        <w:rPr>
          <w:rFonts w:eastAsiaTheme="minorHAnsi"/>
          <w:color w:val="1F1A17"/>
          <w:sz w:val="24"/>
          <w:szCs w:val="24"/>
        </w:rPr>
        <w:t xml:space="preserve"> </w:t>
      </w:r>
      <w:r w:rsidR="0082554D" w:rsidRPr="00F6252D">
        <w:rPr>
          <w:rFonts w:eastAsiaTheme="minorHAnsi"/>
          <w:color w:val="1F1A17"/>
          <w:sz w:val="24"/>
          <w:szCs w:val="24"/>
        </w:rPr>
        <w:t>redundancy was required. In an automated environment, however,</w:t>
      </w:r>
      <w:r w:rsidR="00440D86" w:rsidRPr="00F6252D">
        <w:rPr>
          <w:rFonts w:eastAsiaTheme="minorHAnsi"/>
          <w:color w:val="1F1A17"/>
          <w:sz w:val="24"/>
          <w:szCs w:val="24"/>
        </w:rPr>
        <w:t xml:space="preserve"> </w:t>
      </w:r>
      <w:r w:rsidR="0082554D" w:rsidRPr="00F6252D">
        <w:rPr>
          <w:rFonts w:eastAsiaTheme="minorHAnsi"/>
          <w:color w:val="1F1A17"/>
          <w:sz w:val="24"/>
          <w:szCs w:val="24"/>
        </w:rPr>
        <w:t>it is convenient to increase the number of subject headings and</w:t>
      </w:r>
      <w:r w:rsidR="00440D86" w:rsidRPr="00F6252D">
        <w:rPr>
          <w:rFonts w:eastAsiaTheme="minorHAnsi"/>
          <w:color w:val="1F1A17"/>
          <w:sz w:val="24"/>
          <w:szCs w:val="24"/>
        </w:rPr>
        <w:t xml:space="preserve"> </w:t>
      </w:r>
      <w:r w:rsidR="0082554D" w:rsidRPr="00F6252D">
        <w:rPr>
          <w:rFonts w:eastAsiaTheme="minorHAnsi"/>
          <w:color w:val="1F1A17"/>
          <w:sz w:val="24"/>
          <w:szCs w:val="24"/>
        </w:rPr>
        <w:t>to build in any degree of redundancy, with the intention of representing</w:t>
      </w:r>
      <w:r w:rsidR="00440D86" w:rsidRPr="00F6252D">
        <w:rPr>
          <w:rFonts w:eastAsiaTheme="minorHAnsi"/>
          <w:color w:val="1F1A17"/>
          <w:sz w:val="24"/>
          <w:szCs w:val="24"/>
        </w:rPr>
        <w:t xml:space="preserve"> </w:t>
      </w:r>
      <w:r w:rsidR="0082554D" w:rsidRPr="00F6252D">
        <w:rPr>
          <w:rFonts w:eastAsiaTheme="minorHAnsi"/>
          <w:color w:val="1F1A17"/>
          <w:sz w:val="24"/>
          <w:szCs w:val="24"/>
        </w:rPr>
        <w:t>the subject completely.</w:t>
      </w:r>
    </w:p>
    <w:p w:rsidR="0082554D" w:rsidRPr="00F6252D" w:rsidRDefault="0082554D"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In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under each heading, the</w:t>
      </w:r>
      <w:r w:rsidR="00440D86" w:rsidRPr="00F6252D">
        <w:rPr>
          <w:rFonts w:eastAsiaTheme="minorHAnsi"/>
          <w:color w:val="1F1A17"/>
          <w:sz w:val="24"/>
          <w:szCs w:val="24"/>
        </w:rPr>
        <w:t xml:space="preserve"> </w:t>
      </w:r>
      <w:r w:rsidRPr="00F6252D">
        <w:rPr>
          <w:rFonts w:eastAsiaTheme="minorHAnsi"/>
          <w:color w:val="1F1A17"/>
          <w:sz w:val="24"/>
          <w:szCs w:val="24"/>
        </w:rPr>
        <w:t>conditions of use are explained through five kinds of references.</w:t>
      </w:r>
    </w:p>
    <w:p w:rsidR="000B4A44" w:rsidRPr="00F6252D" w:rsidRDefault="000B4A44"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w:t>
      </w:r>
      <w:r w:rsidRPr="00F6252D">
        <w:rPr>
          <w:rFonts w:eastAsiaTheme="minorHAnsi"/>
          <w:iCs/>
          <w:color w:val="1F1A17"/>
          <w:sz w:val="24"/>
          <w:szCs w:val="24"/>
        </w:rPr>
        <w:t xml:space="preserve">Scope note. </w:t>
      </w:r>
      <w:r w:rsidRPr="00F6252D">
        <w:rPr>
          <w:rFonts w:eastAsiaTheme="minorHAnsi"/>
          <w:color w:val="1F1A17"/>
          <w:sz w:val="24"/>
          <w:szCs w:val="24"/>
        </w:rPr>
        <w:t>Scope note follows the heading immediately to ensure</w:t>
      </w:r>
      <w:r w:rsidR="00440D86" w:rsidRPr="00F6252D">
        <w:rPr>
          <w:rFonts w:eastAsiaTheme="minorHAnsi"/>
          <w:color w:val="1F1A17"/>
          <w:sz w:val="24"/>
          <w:szCs w:val="24"/>
        </w:rPr>
        <w:t xml:space="preserve"> </w:t>
      </w:r>
      <w:r w:rsidRPr="00F6252D">
        <w:rPr>
          <w:rFonts w:eastAsiaTheme="minorHAnsi"/>
          <w:color w:val="1F1A17"/>
          <w:sz w:val="24"/>
          <w:szCs w:val="24"/>
        </w:rPr>
        <w:t>consistency of subject usage. Scope note clarifies the range of</w:t>
      </w:r>
      <w:r w:rsidR="00440D86" w:rsidRPr="00F6252D">
        <w:rPr>
          <w:rFonts w:eastAsiaTheme="minorHAnsi"/>
          <w:color w:val="1F1A17"/>
          <w:sz w:val="24"/>
          <w:szCs w:val="24"/>
        </w:rPr>
        <w:t xml:space="preserve"> </w:t>
      </w:r>
      <w:r w:rsidRPr="00F6252D">
        <w:rPr>
          <w:rFonts w:eastAsiaTheme="minorHAnsi"/>
          <w:color w:val="1F1A17"/>
          <w:sz w:val="24"/>
          <w:szCs w:val="24"/>
        </w:rPr>
        <w:t>subject matter to which a heading is applied. It also brings attention to</w:t>
      </w:r>
      <w:r w:rsidR="00440D86" w:rsidRPr="00F6252D">
        <w:rPr>
          <w:rFonts w:eastAsiaTheme="minorHAnsi"/>
          <w:color w:val="1F1A17"/>
          <w:sz w:val="24"/>
          <w:szCs w:val="24"/>
        </w:rPr>
        <w:t xml:space="preserve"> </w:t>
      </w:r>
      <w:r w:rsidRPr="00F6252D">
        <w:rPr>
          <w:rFonts w:eastAsiaTheme="minorHAnsi"/>
          <w:color w:val="1F1A17"/>
          <w:sz w:val="24"/>
          <w:szCs w:val="24"/>
        </w:rPr>
        <w:t>the distinctions between related headings.</w:t>
      </w:r>
    </w:p>
    <w:p w:rsidR="000B4A44" w:rsidRPr="00F6252D" w:rsidRDefault="000B4A44" w:rsidP="00440D86">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color w:val="1F1A17"/>
          <w:sz w:val="24"/>
          <w:szCs w:val="24"/>
        </w:rPr>
        <w:t xml:space="preserve">Example: </w:t>
      </w:r>
      <w:r w:rsidR="00440D86" w:rsidRPr="00F6252D">
        <w:rPr>
          <w:rFonts w:eastAsiaTheme="minorHAnsi"/>
          <w:color w:val="1F1A17"/>
          <w:sz w:val="24"/>
          <w:szCs w:val="24"/>
        </w:rPr>
        <w:tab/>
      </w:r>
      <w:r w:rsidR="00440D86" w:rsidRPr="00F6252D">
        <w:rPr>
          <w:rFonts w:eastAsiaTheme="minorHAnsi"/>
          <w:color w:val="1F1A17"/>
          <w:sz w:val="24"/>
          <w:szCs w:val="24"/>
        </w:rPr>
        <w:tab/>
      </w:r>
      <w:r w:rsidRPr="00F6252D">
        <w:rPr>
          <w:rFonts w:eastAsiaTheme="minorHAnsi"/>
          <w:bCs/>
          <w:color w:val="1F1A17"/>
          <w:sz w:val="24"/>
          <w:szCs w:val="24"/>
        </w:rPr>
        <w:t xml:space="preserve">Art </w:t>
      </w:r>
      <w:r w:rsidRPr="00F6252D">
        <w:rPr>
          <w:rFonts w:eastAsiaTheme="minorHAnsi"/>
          <w:iCs/>
          <w:color w:val="1F1A17"/>
          <w:sz w:val="24"/>
          <w:szCs w:val="24"/>
        </w:rPr>
        <w:t xml:space="preserve">(May </w:t>
      </w:r>
      <w:proofErr w:type="spellStart"/>
      <w:r w:rsidRPr="00F6252D">
        <w:rPr>
          <w:rFonts w:eastAsiaTheme="minorHAnsi"/>
          <w:iCs/>
          <w:color w:val="1F1A17"/>
          <w:sz w:val="24"/>
          <w:szCs w:val="24"/>
        </w:rPr>
        <w:t>Subd</w:t>
      </w:r>
      <w:proofErr w:type="spellEnd"/>
      <w:r w:rsidR="00440D86" w:rsidRPr="00F6252D">
        <w:rPr>
          <w:rFonts w:eastAsiaTheme="minorHAnsi"/>
          <w:iCs/>
          <w:color w:val="1F1A17"/>
          <w:sz w:val="24"/>
          <w:szCs w:val="24"/>
        </w:rPr>
        <w:t xml:space="preserve"> </w:t>
      </w:r>
      <w:proofErr w:type="spellStart"/>
      <w:r w:rsidRPr="00F6252D">
        <w:rPr>
          <w:rFonts w:eastAsiaTheme="minorHAnsi"/>
          <w:iCs/>
          <w:color w:val="1F1A17"/>
          <w:sz w:val="24"/>
          <w:szCs w:val="24"/>
        </w:rPr>
        <w:t>Geog</w:t>
      </w:r>
      <w:proofErr w:type="spellEnd"/>
      <w:r w:rsidRPr="00F6252D">
        <w:rPr>
          <w:rFonts w:eastAsiaTheme="minorHAnsi"/>
          <w:iCs/>
          <w:color w:val="1F1A17"/>
          <w:sz w:val="24"/>
          <w:szCs w:val="24"/>
        </w:rPr>
        <w:t>)</w:t>
      </w:r>
    </w:p>
    <w:p w:rsidR="000B4A44" w:rsidRPr="00F6252D" w:rsidRDefault="000B4A44" w:rsidP="009D11AF">
      <w:pPr>
        <w:autoSpaceDE w:val="0"/>
        <w:autoSpaceDN w:val="0"/>
        <w:adjustRightInd w:val="0"/>
        <w:spacing w:line="360" w:lineRule="auto"/>
        <w:ind w:right="-720"/>
        <w:jc w:val="both"/>
        <w:rPr>
          <w:rFonts w:eastAsiaTheme="minorHAnsi"/>
          <w:bCs/>
          <w:color w:val="1F1A17"/>
          <w:sz w:val="24"/>
          <w:szCs w:val="24"/>
        </w:rPr>
      </w:pPr>
      <w:r w:rsidRPr="00F6252D">
        <w:rPr>
          <w:rFonts w:eastAsiaTheme="minorHAnsi"/>
          <w:color w:val="1F1A17"/>
          <w:sz w:val="24"/>
          <w:szCs w:val="24"/>
        </w:rPr>
        <w:t>Here are entered general works on the visual arts. Works on the</w:t>
      </w:r>
      <w:r w:rsidR="00440D86" w:rsidRPr="00F6252D">
        <w:rPr>
          <w:rFonts w:eastAsiaTheme="minorHAnsi"/>
          <w:color w:val="1F1A17"/>
          <w:sz w:val="24"/>
          <w:szCs w:val="24"/>
        </w:rPr>
        <w:t xml:space="preserve"> </w:t>
      </w:r>
      <w:r w:rsidRPr="00F6252D">
        <w:rPr>
          <w:rFonts w:eastAsiaTheme="minorHAnsi"/>
          <w:color w:val="1F1A17"/>
          <w:sz w:val="24"/>
          <w:szCs w:val="24"/>
        </w:rPr>
        <w:t>arts in general, including visual arts, literature, and the performing</w:t>
      </w:r>
      <w:r w:rsidR="00440D86" w:rsidRPr="00F6252D">
        <w:rPr>
          <w:rFonts w:eastAsiaTheme="minorHAnsi"/>
          <w:color w:val="1F1A17"/>
          <w:sz w:val="24"/>
          <w:szCs w:val="24"/>
        </w:rPr>
        <w:t xml:space="preserve"> </w:t>
      </w:r>
      <w:r w:rsidRPr="00F6252D">
        <w:rPr>
          <w:rFonts w:eastAsiaTheme="minorHAnsi"/>
          <w:color w:val="1F1A17"/>
          <w:sz w:val="24"/>
          <w:szCs w:val="24"/>
        </w:rPr>
        <w:t xml:space="preserve">arts, are entered under </w:t>
      </w:r>
      <w:r w:rsidRPr="00F6252D">
        <w:rPr>
          <w:rFonts w:eastAsiaTheme="minorHAnsi"/>
          <w:bCs/>
          <w:color w:val="1F1A17"/>
          <w:sz w:val="24"/>
          <w:szCs w:val="24"/>
        </w:rPr>
        <w:t>Arts.</w:t>
      </w:r>
    </w:p>
    <w:p w:rsidR="00DB7DEB" w:rsidRPr="00F6252D" w:rsidRDefault="00DB7DEB"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w:t>
      </w:r>
      <w:r w:rsidRPr="00F6252D">
        <w:rPr>
          <w:rFonts w:eastAsiaTheme="minorHAnsi"/>
          <w:iCs/>
          <w:color w:val="1F1A17"/>
          <w:sz w:val="24"/>
          <w:szCs w:val="24"/>
        </w:rPr>
        <w:t xml:space="preserve">USE </w:t>
      </w:r>
      <w:r w:rsidRPr="00F6252D">
        <w:rPr>
          <w:rFonts w:eastAsiaTheme="minorHAnsi"/>
          <w:color w:val="1F1A17"/>
          <w:sz w:val="24"/>
          <w:szCs w:val="24"/>
        </w:rPr>
        <w:t xml:space="preserve">and </w:t>
      </w:r>
      <w:r w:rsidRPr="00F6252D">
        <w:rPr>
          <w:rFonts w:eastAsiaTheme="minorHAnsi"/>
          <w:iCs/>
          <w:color w:val="1F1A17"/>
          <w:sz w:val="24"/>
          <w:szCs w:val="24"/>
        </w:rPr>
        <w:t xml:space="preserve">UF references. </w:t>
      </w:r>
      <w:r w:rsidRPr="00F6252D">
        <w:rPr>
          <w:rFonts w:eastAsiaTheme="minorHAnsi"/>
          <w:color w:val="1F1A17"/>
          <w:sz w:val="24"/>
          <w:szCs w:val="24"/>
        </w:rPr>
        <w:t>The</w:t>
      </w:r>
      <w:r w:rsidR="00440D86" w:rsidRPr="00F6252D">
        <w:rPr>
          <w:rFonts w:eastAsiaTheme="minorHAnsi"/>
          <w:color w:val="1F1A17"/>
          <w:sz w:val="24"/>
          <w:szCs w:val="24"/>
        </w:rPr>
        <w:t xml:space="preserve"> </w:t>
      </w:r>
      <w:r w:rsidRPr="00F6252D">
        <w:rPr>
          <w:rFonts w:eastAsiaTheme="minorHAnsi"/>
          <w:color w:val="1F1A17"/>
          <w:sz w:val="24"/>
          <w:szCs w:val="24"/>
        </w:rPr>
        <w:t>USE reference is made from an unauthorized</w:t>
      </w:r>
      <w:r w:rsidR="00440D86" w:rsidRPr="00F6252D">
        <w:rPr>
          <w:rFonts w:eastAsiaTheme="minorHAnsi"/>
          <w:color w:val="1F1A17"/>
          <w:sz w:val="24"/>
          <w:szCs w:val="24"/>
        </w:rPr>
        <w:t xml:space="preserve"> </w:t>
      </w:r>
      <w:r w:rsidRPr="00F6252D">
        <w:rPr>
          <w:rFonts w:eastAsiaTheme="minorHAnsi"/>
          <w:color w:val="1F1A17"/>
          <w:sz w:val="24"/>
          <w:szCs w:val="24"/>
        </w:rPr>
        <w:t>term to an authorized term. USE follows the unauthorized</w:t>
      </w:r>
      <w:r w:rsidR="00440D86" w:rsidRPr="00F6252D">
        <w:rPr>
          <w:rFonts w:eastAsiaTheme="minorHAnsi"/>
          <w:color w:val="1F1A17"/>
          <w:sz w:val="24"/>
          <w:szCs w:val="24"/>
        </w:rPr>
        <w:t xml:space="preserve"> </w:t>
      </w:r>
      <w:r w:rsidRPr="00F6252D">
        <w:rPr>
          <w:rFonts w:eastAsiaTheme="minorHAnsi"/>
          <w:color w:val="1F1A17"/>
          <w:sz w:val="24"/>
          <w:szCs w:val="24"/>
        </w:rPr>
        <w:t>heading, but precedes the authorized one. UF, which stands for “used</w:t>
      </w:r>
      <w:r w:rsidR="00440D86" w:rsidRPr="00F6252D">
        <w:rPr>
          <w:rFonts w:eastAsiaTheme="minorHAnsi"/>
          <w:color w:val="1F1A17"/>
          <w:sz w:val="24"/>
          <w:szCs w:val="24"/>
        </w:rPr>
        <w:t xml:space="preserve"> </w:t>
      </w:r>
      <w:r w:rsidRPr="00F6252D">
        <w:rPr>
          <w:rFonts w:eastAsiaTheme="minorHAnsi"/>
          <w:color w:val="1F1A17"/>
          <w:sz w:val="24"/>
          <w:szCs w:val="24"/>
        </w:rPr>
        <w:t xml:space="preserve">for,” is the opposite of USE and comes between the authorized heading and the unauthorized one. USE is commonly called a </w:t>
      </w:r>
      <w:r w:rsidRPr="00F6252D">
        <w:rPr>
          <w:rFonts w:eastAsiaTheme="minorHAnsi"/>
          <w:iCs/>
          <w:color w:val="1F1A17"/>
          <w:sz w:val="24"/>
          <w:szCs w:val="24"/>
        </w:rPr>
        <w:t xml:space="preserve">see </w:t>
      </w:r>
      <w:r w:rsidRPr="00F6252D">
        <w:rPr>
          <w:rFonts w:eastAsiaTheme="minorHAnsi"/>
          <w:color w:val="1F1A17"/>
          <w:sz w:val="24"/>
          <w:szCs w:val="24"/>
        </w:rPr>
        <w:t>reference, which is made for synonyms, variant spellings, and different</w:t>
      </w:r>
      <w:r w:rsidR="00440D86" w:rsidRPr="00F6252D">
        <w:rPr>
          <w:rFonts w:eastAsiaTheme="minorHAnsi"/>
          <w:color w:val="1F1A17"/>
          <w:sz w:val="24"/>
          <w:szCs w:val="24"/>
        </w:rPr>
        <w:t xml:space="preserve"> </w:t>
      </w:r>
      <w:r w:rsidRPr="00F6252D">
        <w:rPr>
          <w:rFonts w:eastAsiaTheme="minorHAnsi"/>
          <w:color w:val="1F1A17"/>
          <w:sz w:val="24"/>
          <w:szCs w:val="24"/>
        </w:rPr>
        <w:t>heading constructions.</w:t>
      </w:r>
    </w:p>
    <w:p w:rsidR="00DB7DEB" w:rsidRPr="00F6252D" w:rsidRDefault="00DB7DEB" w:rsidP="00440D86">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color w:val="1F1A17"/>
          <w:sz w:val="24"/>
          <w:szCs w:val="24"/>
        </w:rPr>
        <w:t xml:space="preserve">Examples: </w:t>
      </w:r>
      <w:r w:rsidR="00440D86" w:rsidRPr="00F6252D">
        <w:rPr>
          <w:rFonts w:eastAsiaTheme="minorHAnsi"/>
          <w:color w:val="1F1A17"/>
          <w:sz w:val="24"/>
          <w:szCs w:val="24"/>
        </w:rPr>
        <w:tab/>
      </w:r>
      <w:r w:rsidR="00440D86" w:rsidRPr="00F6252D">
        <w:rPr>
          <w:rFonts w:eastAsiaTheme="minorHAnsi"/>
          <w:color w:val="1F1A17"/>
          <w:sz w:val="24"/>
          <w:szCs w:val="24"/>
        </w:rPr>
        <w:tab/>
      </w:r>
      <w:r w:rsidRPr="00F6252D">
        <w:rPr>
          <w:rFonts w:eastAsiaTheme="minorHAnsi"/>
          <w:bCs/>
          <w:color w:val="1F1A17"/>
          <w:sz w:val="24"/>
          <w:szCs w:val="24"/>
        </w:rPr>
        <w:t xml:space="preserve">Art </w:t>
      </w:r>
      <w:r w:rsidRPr="00F6252D">
        <w:rPr>
          <w:rFonts w:eastAsiaTheme="minorHAnsi"/>
          <w:iCs/>
          <w:color w:val="1F1A17"/>
          <w:sz w:val="24"/>
          <w:szCs w:val="24"/>
        </w:rPr>
        <w:t xml:space="preserve">(May </w:t>
      </w:r>
      <w:proofErr w:type="spellStart"/>
      <w:r w:rsidRPr="00F6252D">
        <w:rPr>
          <w:rFonts w:eastAsiaTheme="minorHAnsi"/>
          <w:iCs/>
          <w:color w:val="1F1A17"/>
          <w:sz w:val="24"/>
          <w:szCs w:val="24"/>
        </w:rPr>
        <w:t>Subd</w:t>
      </w:r>
      <w:proofErr w:type="spellEnd"/>
      <w:r w:rsidRPr="00F6252D">
        <w:rPr>
          <w:rFonts w:eastAsiaTheme="minorHAnsi"/>
          <w:iCs/>
          <w:color w:val="1F1A17"/>
          <w:sz w:val="24"/>
          <w:szCs w:val="24"/>
        </w:rPr>
        <w:t xml:space="preserve"> </w:t>
      </w:r>
      <w:proofErr w:type="spellStart"/>
      <w:r w:rsidRPr="00F6252D">
        <w:rPr>
          <w:rFonts w:eastAsiaTheme="minorHAnsi"/>
          <w:iCs/>
          <w:color w:val="1F1A17"/>
          <w:sz w:val="24"/>
          <w:szCs w:val="24"/>
        </w:rPr>
        <w:t>Geog</w:t>
      </w:r>
      <w:proofErr w:type="spellEnd"/>
      <w:r w:rsidRPr="00F6252D">
        <w:rPr>
          <w:rFonts w:eastAsiaTheme="minorHAnsi"/>
          <w:iCs/>
          <w:color w:val="1F1A17"/>
          <w:sz w:val="24"/>
          <w:szCs w:val="24"/>
        </w:rPr>
        <w:t>)</w:t>
      </w:r>
    </w:p>
    <w:p w:rsidR="00DB7DEB" w:rsidRPr="00F6252D" w:rsidRDefault="00DB7DEB" w:rsidP="00440D8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UF</w:t>
      </w:r>
      <w:r w:rsidR="00440D86" w:rsidRPr="00F6252D">
        <w:rPr>
          <w:rFonts w:eastAsiaTheme="minorHAnsi"/>
          <w:color w:val="1F1A17"/>
          <w:sz w:val="24"/>
          <w:szCs w:val="24"/>
        </w:rPr>
        <w:t xml:space="preserve"> </w:t>
      </w:r>
      <w:r w:rsidRPr="00F6252D">
        <w:rPr>
          <w:rFonts w:eastAsiaTheme="minorHAnsi"/>
          <w:color w:val="1F1A17"/>
          <w:sz w:val="24"/>
          <w:szCs w:val="24"/>
        </w:rPr>
        <w:t>Art, Western</w:t>
      </w:r>
    </w:p>
    <w:p w:rsidR="00DB7DEB" w:rsidRPr="00F6252D" w:rsidRDefault="00DB7DEB" w:rsidP="00440D86">
      <w:pPr>
        <w:autoSpaceDE w:val="0"/>
        <w:autoSpaceDN w:val="0"/>
        <w:adjustRightInd w:val="0"/>
        <w:spacing w:line="360" w:lineRule="auto"/>
        <w:ind w:left="5040" w:right="-720" w:firstLine="720"/>
        <w:jc w:val="both"/>
        <w:rPr>
          <w:rFonts w:eastAsiaTheme="minorHAnsi"/>
          <w:color w:val="1F1A17"/>
          <w:sz w:val="24"/>
          <w:szCs w:val="24"/>
        </w:rPr>
      </w:pPr>
      <w:r w:rsidRPr="00F6252D">
        <w:rPr>
          <w:rFonts w:eastAsiaTheme="minorHAnsi"/>
          <w:color w:val="1F1A17"/>
          <w:sz w:val="24"/>
          <w:szCs w:val="24"/>
        </w:rPr>
        <w:t>Arts, Visual</w:t>
      </w:r>
    </w:p>
    <w:p w:rsidR="00DB7DEB" w:rsidRPr="00F6252D" w:rsidRDefault="00DB7DEB" w:rsidP="00440D86">
      <w:pPr>
        <w:autoSpaceDE w:val="0"/>
        <w:autoSpaceDN w:val="0"/>
        <w:adjustRightInd w:val="0"/>
        <w:spacing w:line="360" w:lineRule="auto"/>
        <w:ind w:left="5040" w:right="-720" w:firstLine="720"/>
        <w:jc w:val="both"/>
        <w:rPr>
          <w:rFonts w:eastAsiaTheme="minorHAnsi"/>
          <w:color w:val="1F1A17"/>
          <w:sz w:val="24"/>
          <w:szCs w:val="24"/>
        </w:rPr>
      </w:pPr>
      <w:r w:rsidRPr="00F6252D">
        <w:rPr>
          <w:rFonts w:eastAsiaTheme="minorHAnsi"/>
          <w:color w:val="1F1A17"/>
          <w:sz w:val="24"/>
          <w:szCs w:val="24"/>
        </w:rPr>
        <w:t>Visual arts</w:t>
      </w:r>
    </w:p>
    <w:p w:rsidR="00440D86" w:rsidRPr="00F6252D" w:rsidRDefault="00DB7DEB" w:rsidP="00440D86">
      <w:pPr>
        <w:autoSpaceDE w:val="0"/>
        <w:autoSpaceDN w:val="0"/>
        <w:adjustRightInd w:val="0"/>
        <w:spacing w:line="360" w:lineRule="auto"/>
        <w:ind w:left="5040" w:right="-720" w:firstLine="720"/>
        <w:jc w:val="both"/>
        <w:rPr>
          <w:rFonts w:eastAsiaTheme="minorHAnsi"/>
          <w:color w:val="1F1A17"/>
          <w:sz w:val="24"/>
          <w:szCs w:val="24"/>
        </w:rPr>
      </w:pPr>
      <w:r w:rsidRPr="00F6252D">
        <w:rPr>
          <w:rFonts w:eastAsiaTheme="minorHAnsi"/>
          <w:color w:val="1F1A17"/>
          <w:sz w:val="24"/>
          <w:szCs w:val="24"/>
        </w:rPr>
        <w:t>Western arts</w:t>
      </w:r>
    </w:p>
    <w:p w:rsidR="00DB7DEB" w:rsidRPr="00F6252D" w:rsidRDefault="00DB7DEB" w:rsidP="00440D8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lastRenderedPageBreak/>
        <w:t>Visual arts</w:t>
      </w:r>
    </w:p>
    <w:p w:rsidR="00DB7DEB" w:rsidRPr="00F6252D" w:rsidRDefault="00DB7DEB" w:rsidP="00440D86">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USE </w:t>
      </w:r>
      <w:r w:rsidRPr="00F6252D">
        <w:rPr>
          <w:rFonts w:eastAsiaTheme="minorHAnsi"/>
          <w:bCs/>
          <w:color w:val="1F1A17"/>
          <w:sz w:val="24"/>
          <w:szCs w:val="24"/>
        </w:rPr>
        <w:t>Art</w:t>
      </w:r>
    </w:p>
    <w:p w:rsidR="00DB7DEB" w:rsidRPr="00F6252D" w:rsidRDefault="00DB7DEB"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w:t>
      </w:r>
      <w:r w:rsidRPr="00F6252D">
        <w:rPr>
          <w:rFonts w:eastAsiaTheme="minorHAnsi"/>
          <w:iCs/>
          <w:color w:val="1F1A17"/>
          <w:sz w:val="24"/>
          <w:szCs w:val="24"/>
        </w:rPr>
        <w:t xml:space="preserve">BT </w:t>
      </w:r>
      <w:r w:rsidRPr="00F6252D">
        <w:rPr>
          <w:rFonts w:eastAsiaTheme="minorHAnsi"/>
          <w:color w:val="1F1A17"/>
          <w:sz w:val="24"/>
          <w:szCs w:val="24"/>
        </w:rPr>
        <w:t xml:space="preserve">and </w:t>
      </w:r>
      <w:r w:rsidRPr="00F6252D">
        <w:rPr>
          <w:rFonts w:eastAsiaTheme="minorHAnsi"/>
          <w:iCs/>
          <w:color w:val="1F1A17"/>
          <w:sz w:val="24"/>
          <w:szCs w:val="24"/>
        </w:rPr>
        <w:t xml:space="preserve">NT. </w:t>
      </w:r>
      <w:r w:rsidRPr="00F6252D">
        <w:rPr>
          <w:rFonts w:eastAsiaTheme="minorHAnsi"/>
          <w:color w:val="1F1A17"/>
          <w:sz w:val="24"/>
          <w:szCs w:val="24"/>
        </w:rPr>
        <w:t xml:space="preserve">BT </w:t>
      </w:r>
      <w:proofErr w:type="gramStart"/>
      <w:r w:rsidRPr="00F6252D">
        <w:rPr>
          <w:rFonts w:eastAsiaTheme="minorHAnsi"/>
          <w:color w:val="1F1A17"/>
          <w:sz w:val="24"/>
          <w:szCs w:val="24"/>
        </w:rPr>
        <w:t>is</w:t>
      </w:r>
      <w:proofErr w:type="gramEnd"/>
      <w:r w:rsidRPr="00F6252D">
        <w:rPr>
          <w:rFonts w:eastAsiaTheme="minorHAnsi"/>
          <w:color w:val="1F1A17"/>
          <w:sz w:val="24"/>
          <w:szCs w:val="24"/>
        </w:rPr>
        <w:t xml:space="preserve"> for broader topics and NT is for narrower topics. By using headings under BT, one can find materials more general</w:t>
      </w:r>
      <w:r w:rsidR="00440D86" w:rsidRPr="00F6252D">
        <w:rPr>
          <w:rFonts w:eastAsiaTheme="minorHAnsi"/>
          <w:color w:val="1F1A17"/>
          <w:sz w:val="24"/>
          <w:szCs w:val="24"/>
        </w:rPr>
        <w:t xml:space="preserve"> </w:t>
      </w:r>
      <w:r w:rsidRPr="00F6252D">
        <w:rPr>
          <w:rFonts w:eastAsiaTheme="minorHAnsi"/>
          <w:color w:val="1F1A17"/>
          <w:sz w:val="24"/>
          <w:szCs w:val="24"/>
        </w:rPr>
        <w:t>than the one originally checked. In the same sense, NT suggests more</w:t>
      </w:r>
      <w:r w:rsidR="00440D86" w:rsidRPr="00F6252D">
        <w:rPr>
          <w:rFonts w:eastAsiaTheme="minorHAnsi"/>
          <w:color w:val="1F1A17"/>
          <w:sz w:val="24"/>
          <w:szCs w:val="24"/>
        </w:rPr>
        <w:t xml:space="preserve"> </w:t>
      </w:r>
      <w:r w:rsidRPr="00F6252D">
        <w:rPr>
          <w:rFonts w:eastAsiaTheme="minorHAnsi"/>
          <w:color w:val="1F1A17"/>
          <w:sz w:val="24"/>
          <w:szCs w:val="24"/>
        </w:rPr>
        <w:t>specific headings.</w:t>
      </w:r>
    </w:p>
    <w:p w:rsidR="00DB7DEB" w:rsidRPr="00F6252D" w:rsidRDefault="00DB7DEB" w:rsidP="00F73B79">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color w:val="1F1A17"/>
          <w:sz w:val="24"/>
          <w:szCs w:val="24"/>
        </w:rPr>
        <w:t xml:space="preserve">Example: </w:t>
      </w:r>
      <w:r w:rsidR="00F73B79" w:rsidRPr="00F6252D">
        <w:rPr>
          <w:rFonts w:eastAsiaTheme="minorHAnsi"/>
          <w:color w:val="1F1A17"/>
          <w:sz w:val="24"/>
          <w:szCs w:val="24"/>
        </w:rPr>
        <w:tab/>
      </w:r>
      <w:r w:rsidR="00F73B79" w:rsidRPr="00F6252D">
        <w:rPr>
          <w:rFonts w:eastAsiaTheme="minorHAnsi"/>
          <w:color w:val="1F1A17"/>
          <w:sz w:val="24"/>
          <w:szCs w:val="24"/>
        </w:rPr>
        <w:tab/>
      </w:r>
      <w:r w:rsidRPr="00F6252D">
        <w:rPr>
          <w:rFonts w:eastAsiaTheme="minorHAnsi"/>
          <w:bCs/>
          <w:color w:val="1F1A17"/>
          <w:sz w:val="24"/>
          <w:szCs w:val="24"/>
        </w:rPr>
        <w:t xml:space="preserve">Art </w:t>
      </w:r>
      <w:r w:rsidRPr="00F6252D">
        <w:rPr>
          <w:rFonts w:eastAsiaTheme="minorHAnsi"/>
          <w:iCs/>
          <w:color w:val="1F1A17"/>
          <w:sz w:val="24"/>
          <w:szCs w:val="24"/>
        </w:rPr>
        <w:t xml:space="preserve">(May </w:t>
      </w:r>
      <w:proofErr w:type="spellStart"/>
      <w:r w:rsidRPr="00F6252D">
        <w:rPr>
          <w:rFonts w:eastAsiaTheme="minorHAnsi"/>
          <w:iCs/>
          <w:color w:val="1F1A17"/>
          <w:sz w:val="24"/>
          <w:szCs w:val="24"/>
        </w:rPr>
        <w:t>Subd</w:t>
      </w:r>
      <w:proofErr w:type="spellEnd"/>
      <w:r w:rsidRPr="00F6252D">
        <w:rPr>
          <w:rFonts w:eastAsiaTheme="minorHAnsi"/>
          <w:iCs/>
          <w:color w:val="1F1A17"/>
          <w:sz w:val="24"/>
          <w:szCs w:val="24"/>
        </w:rPr>
        <w:t xml:space="preserve"> </w:t>
      </w:r>
      <w:proofErr w:type="spellStart"/>
      <w:r w:rsidRPr="00F6252D">
        <w:rPr>
          <w:rFonts w:eastAsiaTheme="minorHAnsi"/>
          <w:iCs/>
          <w:color w:val="1F1A17"/>
          <w:sz w:val="24"/>
          <w:szCs w:val="24"/>
        </w:rPr>
        <w:t>Geog</w:t>
      </w:r>
      <w:proofErr w:type="spellEnd"/>
      <w:r w:rsidRPr="00F6252D">
        <w:rPr>
          <w:rFonts w:eastAsiaTheme="minorHAnsi"/>
          <w:iCs/>
          <w:color w:val="1F1A17"/>
          <w:sz w:val="24"/>
          <w:szCs w:val="24"/>
        </w:rPr>
        <w:t>)</w:t>
      </w:r>
    </w:p>
    <w:p w:rsidR="00DB7DEB" w:rsidRPr="00F6252D" w:rsidRDefault="00DB7DEB" w:rsidP="00F73B79">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BT </w:t>
      </w:r>
      <w:r w:rsidRPr="00F6252D">
        <w:rPr>
          <w:rFonts w:eastAsiaTheme="minorHAnsi"/>
          <w:bCs/>
          <w:color w:val="1F1A17"/>
          <w:sz w:val="24"/>
          <w:szCs w:val="24"/>
        </w:rPr>
        <w:t>Arts</w:t>
      </w:r>
    </w:p>
    <w:p w:rsidR="00DB7DEB" w:rsidRPr="00F6252D" w:rsidRDefault="00DB7DEB" w:rsidP="00F73B79">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NT </w:t>
      </w:r>
      <w:r w:rsidRPr="00F6252D">
        <w:rPr>
          <w:rFonts w:eastAsiaTheme="minorHAnsi"/>
          <w:bCs/>
          <w:color w:val="1F1A17"/>
          <w:sz w:val="24"/>
          <w:szCs w:val="24"/>
        </w:rPr>
        <w:t>Children’s Art</w:t>
      </w:r>
    </w:p>
    <w:p w:rsidR="00DB7DEB" w:rsidRPr="00F6252D" w:rsidRDefault="00DB7DEB" w:rsidP="00EE4B5C">
      <w:pPr>
        <w:autoSpaceDE w:val="0"/>
        <w:autoSpaceDN w:val="0"/>
        <w:adjustRightInd w:val="0"/>
        <w:spacing w:line="360" w:lineRule="auto"/>
        <w:ind w:left="5040" w:right="-720" w:firstLine="720"/>
        <w:jc w:val="both"/>
        <w:rPr>
          <w:rFonts w:eastAsiaTheme="minorHAnsi"/>
          <w:bCs/>
          <w:color w:val="1F1A17"/>
          <w:sz w:val="24"/>
          <w:szCs w:val="24"/>
        </w:rPr>
      </w:pPr>
      <w:r w:rsidRPr="00F6252D">
        <w:rPr>
          <w:rFonts w:eastAsiaTheme="minorHAnsi"/>
          <w:bCs/>
          <w:color w:val="1F1A17"/>
          <w:sz w:val="24"/>
          <w:szCs w:val="24"/>
        </w:rPr>
        <w:t>Collectors and Collecting</w:t>
      </w:r>
    </w:p>
    <w:p w:rsidR="00DB7DEB" w:rsidRPr="00F6252D" w:rsidRDefault="00DB7DEB" w:rsidP="00EE4B5C">
      <w:pPr>
        <w:autoSpaceDE w:val="0"/>
        <w:autoSpaceDN w:val="0"/>
        <w:adjustRightInd w:val="0"/>
        <w:spacing w:line="360" w:lineRule="auto"/>
        <w:ind w:left="5040" w:right="-720" w:firstLine="720"/>
        <w:jc w:val="both"/>
        <w:rPr>
          <w:rFonts w:eastAsiaTheme="minorHAnsi"/>
          <w:bCs/>
          <w:color w:val="1F1A17"/>
          <w:sz w:val="24"/>
          <w:szCs w:val="24"/>
        </w:rPr>
      </w:pPr>
      <w:r w:rsidRPr="00F6252D">
        <w:rPr>
          <w:rFonts w:eastAsiaTheme="minorHAnsi"/>
          <w:bCs/>
          <w:color w:val="1F1A17"/>
          <w:sz w:val="24"/>
          <w:szCs w:val="24"/>
        </w:rPr>
        <w:t>Drawing</w:t>
      </w:r>
    </w:p>
    <w:p w:rsidR="00DB7DEB" w:rsidRPr="00F6252D" w:rsidRDefault="00DB7DEB" w:rsidP="00EE4B5C">
      <w:pPr>
        <w:autoSpaceDE w:val="0"/>
        <w:autoSpaceDN w:val="0"/>
        <w:adjustRightInd w:val="0"/>
        <w:spacing w:line="360" w:lineRule="auto"/>
        <w:ind w:left="5040" w:right="-720" w:firstLine="720"/>
        <w:jc w:val="both"/>
        <w:rPr>
          <w:rFonts w:eastAsiaTheme="minorHAnsi"/>
          <w:bCs/>
          <w:color w:val="1F1A17"/>
          <w:sz w:val="24"/>
          <w:szCs w:val="24"/>
        </w:rPr>
      </w:pPr>
      <w:r w:rsidRPr="00F6252D">
        <w:rPr>
          <w:rFonts w:eastAsiaTheme="minorHAnsi"/>
          <w:bCs/>
          <w:color w:val="1F1A17"/>
          <w:sz w:val="24"/>
          <w:szCs w:val="24"/>
        </w:rPr>
        <w:t>Posters</w:t>
      </w:r>
    </w:p>
    <w:p w:rsidR="00DB7DEB" w:rsidRPr="00F6252D" w:rsidRDefault="00DB7DEB"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w:t>
      </w:r>
      <w:r w:rsidRPr="00F6252D">
        <w:rPr>
          <w:rFonts w:eastAsiaTheme="minorHAnsi"/>
          <w:iCs/>
          <w:color w:val="1F1A17"/>
          <w:sz w:val="24"/>
          <w:szCs w:val="24"/>
        </w:rPr>
        <w:t>RT</w:t>
      </w:r>
      <w:r w:rsidRPr="00F6252D">
        <w:rPr>
          <w:rFonts w:eastAsiaTheme="minorHAnsi"/>
          <w:color w:val="1F1A17"/>
          <w:sz w:val="24"/>
          <w:szCs w:val="24"/>
        </w:rPr>
        <w:t>. RT stands for related topics. It gives related terms expressing</w:t>
      </w:r>
      <w:r w:rsidR="00EE4B5C" w:rsidRPr="00F6252D">
        <w:rPr>
          <w:rFonts w:eastAsiaTheme="minorHAnsi"/>
          <w:color w:val="1F1A17"/>
          <w:sz w:val="24"/>
          <w:szCs w:val="24"/>
        </w:rPr>
        <w:t xml:space="preserve"> </w:t>
      </w:r>
      <w:r w:rsidRPr="00F6252D">
        <w:rPr>
          <w:rFonts w:eastAsiaTheme="minorHAnsi"/>
          <w:color w:val="1F1A17"/>
          <w:sz w:val="24"/>
          <w:szCs w:val="24"/>
        </w:rPr>
        <w:t>any useful relationship other than BT and/or NT. It links two</w:t>
      </w:r>
      <w:r w:rsidR="00EE4B5C" w:rsidRPr="00F6252D">
        <w:rPr>
          <w:rFonts w:eastAsiaTheme="minorHAnsi"/>
          <w:color w:val="1F1A17"/>
          <w:sz w:val="24"/>
          <w:szCs w:val="24"/>
        </w:rPr>
        <w:t xml:space="preserve"> </w:t>
      </w:r>
      <w:r w:rsidRPr="00F6252D">
        <w:rPr>
          <w:rFonts w:eastAsiaTheme="minorHAnsi"/>
          <w:color w:val="1F1A17"/>
          <w:sz w:val="24"/>
          <w:szCs w:val="24"/>
        </w:rPr>
        <w:t>headings that are associated in some manner.</w:t>
      </w:r>
    </w:p>
    <w:p w:rsidR="00DB7DEB" w:rsidRPr="00F6252D" w:rsidRDefault="00DB7DEB"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color w:val="1F1A17"/>
          <w:sz w:val="24"/>
          <w:szCs w:val="24"/>
        </w:rPr>
        <w:t xml:space="preserve">Example: </w:t>
      </w:r>
      <w:r w:rsidR="00EE4B5C" w:rsidRPr="00F6252D">
        <w:rPr>
          <w:rFonts w:eastAsiaTheme="minorHAnsi"/>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w:t>
      </w:r>
    </w:p>
    <w:p w:rsidR="00DB7DEB" w:rsidRPr="00F6252D" w:rsidRDefault="00DB7DEB"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RT </w:t>
      </w:r>
      <w:r w:rsidRPr="00F6252D">
        <w:rPr>
          <w:rFonts w:eastAsiaTheme="minorHAnsi"/>
          <w:bCs/>
          <w:color w:val="1F1A17"/>
          <w:sz w:val="24"/>
          <w:szCs w:val="24"/>
        </w:rPr>
        <w:t>Aesthetics</w:t>
      </w:r>
    </w:p>
    <w:p w:rsidR="000B4A44" w:rsidRPr="00F6252D" w:rsidRDefault="00DB7DEB"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b/>
          <w:color w:val="1F1A17"/>
          <w:sz w:val="24"/>
          <w:szCs w:val="24"/>
        </w:rPr>
        <w:t>5.</w:t>
      </w:r>
      <w:r w:rsidRPr="00F6252D">
        <w:rPr>
          <w:rFonts w:eastAsiaTheme="minorHAnsi"/>
          <w:color w:val="1F1A17"/>
          <w:sz w:val="24"/>
          <w:szCs w:val="24"/>
        </w:rPr>
        <w:t xml:space="preserve"> </w:t>
      </w:r>
      <w:r w:rsidRPr="00F6252D">
        <w:rPr>
          <w:rFonts w:eastAsiaTheme="minorHAnsi"/>
          <w:iCs/>
          <w:color w:val="1F1A17"/>
          <w:sz w:val="24"/>
          <w:szCs w:val="24"/>
        </w:rPr>
        <w:t xml:space="preserve">SA. </w:t>
      </w:r>
      <w:r w:rsidRPr="00F6252D">
        <w:rPr>
          <w:rFonts w:eastAsiaTheme="minorHAnsi"/>
          <w:color w:val="1F1A17"/>
          <w:sz w:val="24"/>
          <w:szCs w:val="24"/>
        </w:rPr>
        <w:t xml:space="preserve">SA is a </w:t>
      </w:r>
      <w:r w:rsidRPr="00F6252D">
        <w:rPr>
          <w:rFonts w:eastAsiaTheme="minorHAnsi"/>
          <w:iCs/>
          <w:color w:val="1F1A17"/>
          <w:sz w:val="24"/>
          <w:szCs w:val="24"/>
        </w:rPr>
        <w:t xml:space="preserve">see also </w:t>
      </w:r>
      <w:r w:rsidRPr="00F6252D">
        <w:rPr>
          <w:rFonts w:eastAsiaTheme="minorHAnsi"/>
          <w:color w:val="1F1A17"/>
          <w:sz w:val="24"/>
          <w:szCs w:val="24"/>
        </w:rPr>
        <w:t>reference. This is a general blanket reference</w:t>
      </w:r>
      <w:r w:rsidR="00EE4B5C" w:rsidRPr="00F6252D">
        <w:rPr>
          <w:rFonts w:eastAsiaTheme="minorHAnsi"/>
          <w:color w:val="1F1A17"/>
          <w:sz w:val="24"/>
          <w:szCs w:val="24"/>
        </w:rPr>
        <w:t xml:space="preserve"> </w:t>
      </w:r>
      <w:r w:rsidRPr="00F6252D">
        <w:rPr>
          <w:rFonts w:eastAsiaTheme="minorHAnsi"/>
          <w:color w:val="1F1A17"/>
          <w:sz w:val="24"/>
          <w:szCs w:val="24"/>
        </w:rPr>
        <w:t>made to an entire group of headings.</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color w:val="1F1A17"/>
          <w:sz w:val="24"/>
          <w:szCs w:val="24"/>
        </w:rPr>
        <w:t xml:space="preserve">Example: </w:t>
      </w:r>
      <w:r w:rsidR="00EE4B5C" w:rsidRPr="00F6252D">
        <w:rPr>
          <w:rFonts w:eastAsiaTheme="minorHAnsi"/>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w:t>
      </w:r>
    </w:p>
    <w:p w:rsidR="006E1518" w:rsidRPr="00F6252D" w:rsidRDefault="006E1518" w:rsidP="00EE4B5C">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SA headings of the type [topic] in art, e.g., Christian</w:t>
      </w:r>
    </w:p>
    <w:p w:rsidR="006E1518" w:rsidRPr="00F6252D" w:rsidRDefault="006E1518" w:rsidP="00EE4B5C">
      <w:pPr>
        <w:autoSpaceDE w:val="0"/>
        <w:autoSpaceDN w:val="0"/>
        <w:adjustRightInd w:val="0"/>
        <w:spacing w:line="360" w:lineRule="auto"/>
        <w:ind w:left="5040" w:right="-720" w:firstLine="720"/>
        <w:jc w:val="both"/>
        <w:rPr>
          <w:rFonts w:eastAsiaTheme="minorHAnsi"/>
          <w:color w:val="1F1A17"/>
          <w:sz w:val="24"/>
          <w:szCs w:val="24"/>
        </w:rPr>
      </w:pPr>
      <w:proofErr w:type="gramStart"/>
      <w:r w:rsidRPr="00F6252D">
        <w:rPr>
          <w:rFonts w:eastAsiaTheme="minorHAnsi"/>
          <w:color w:val="1F1A17"/>
          <w:sz w:val="24"/>
          <w:szCs w:val="24"/>
        </w:rPr>
        <w:t>saints</w:t>
      </w:r>
      <w:proofErr w:type="gramEnd"/>
      <w:r w:rsidRPr="00F6252D">
        <w:rPr>
          <w:rFonts w:eastAsiaTheme="minorHAnsi"/>
          <w:color w:val="1F1A17"/>
          <w:sz w:val="24"/>
          <w:szCs w:val="24"/>
        </w:rPr>
        <w:t xml:space="preserve"> in art</w:t>
      </w:r>
    </w:p>
    <w:p w:rsidR="006E1518" w:rsidRPr="00F6252D" w:rsidRDefault="006E151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Complex topics in many cases are listed with subdivisions. Subdivisions exist to express different concepts or perspectives of the</w:t>
      </w:r>
      <w:r w:rsidR="00EE4B5C" w:rsidRPr="00F6252D">
        <w:rPr>
          <w:rFonts w:eastAsiaTheme="minorHAnsi"/>
          <w:color w:val="1F1A17"/>
          <w:sz w:val="24"/>
          <w:szCs w:val="24"/>
        </w:rPr>
        <w:t xml:space="preserve"> </w:t>
      </w:r>
      <w:r w:rsidRPr="00F6252D">
        <w:rPr>
          <w:rFonts w:eastAsiaTheme="minorHAnsi"/>
          <w:color w:val="1F1A17"/>
          <w:sz w:val="24"/>
          <w:szCs w:val="24"/>
        </w:rPr>
        <w:t>topic. A subdivision follows a dash (–) under the heading. If two subdivisions are used, the second one follows the first one with two</w:t>
      </w:r>
      <w:r w:rsidR="00EE4B5C" w:rsidRPr="00F6252D">
        <w:rPr>
          <w:rFonts w:eastAsiaTheme="minorHAnsi"/>
          <w:color w:val="1F1A17"/>
          <w:sz w:val="24"/>
          <w:szCs w:val="24"/>
        </w:rPr>
        <w:t xml:space="preserve"> </w:t>
      </w:r>
      <w:r w:rsidRPr="00F6252D">
        <w:rPr>
          <w:rFonts w:eastAsiaTheme="minorHAnsi"/>
          <w:color w:val="1F1A17"/>
          <w:sz w:val="24"/>
          <w:szCs w:val="24"/>
        </w:rPr>
        <w:t>dashes (– –).</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color w:val="1F1A17"/>
          <w:sz w:val="24"/>
          <w:szCs w:val="24"/>
        </w:rPr>
        <w:t xml:space="preserve">Example: </w:t>
      </w:r>
      <w:r w:rsidR="00EE4B5C" w:rsidRPr="00F6252D">
        <w:rPr>
          <w:rFonts w:eastAsiaTheme="minorHAnsi"/>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w:t>
      </w:r>
    </w:p>
    <w:p w:rsidR="006E1518" w:rsidRPr="00F6252D" w:rsidRDefault="006E1518" w:rsidP="00EE4B5C">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–Private collections</w:t>
      </w:r>
    </w:p>
    <w:p w:rsidR="006E1518" w:rsidRPr="00F6252D" w:rsidRDefault="006E1518" w:rsidP="00EE4B5C">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 – Italy</w:t>
      </w:r>
    </w:p>
    <w:p w:rsidR="006E1518" w:rsidRPr="00F6252D" w:rsidRDefault="006E151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Using this example, the complete subject heading should be:</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bCs/>
          <w:color w:val="1F1A17"/>
          <w:sz w:val="24"/>
          <w:szCs w:val="24"/>
        </w:rPr>
        <w:t>Art–Private collections–Italy</w:t>
      </w:r>
    </w:p>
    <w:p w:rsidR="006E1518" w:rsidRPr="00F6252D" w:rsidRDefault="006E151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Or, if it is on the computer screen, it would look like this:</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 xml:space="preserve">Art </w:t>
      </w:r>
      <w:r w:rsidRPr="00F6252D">
        <w:rPr>
          <w:rFonts w:eastAsiaTheme="minorHAnsi"/>
          <w:color w:val="1F1A17"/>
          <w:sz w:val="24"/>
          <w:szCs w:val="24"/>
        </w:rPr>
        <w:t xml:space="preserve">$x </w:t>
      </w:r>
      <w:r w:rsidRPr="00F6252D">
        <w:rPr>
          <w:rFonts w:eastAsiaTheme="minorHAnsi"/>
          <w:bCs/>
          <w:color w:val="1F1A17"/>
          <w:sz w:val="24"/>
          <w:szCs w:val="24"/>
        </w:rPr>
        <w:t xml:space="preserve">Private collections </w:t>
      </w:r>
      <w:r w:rsidRPr="00F6252D">
        <w:rPr>
          <w:rFonts w:eastAsiaTheme="minorHAnsi"/>
          <w:color w:val="1F1A17"/>
          <w:sz w:val="24"/>
          <w:szCs w:val="24"/>
        </w:rPr>
        <w:t xml:space="preserve">$z </w:t>
      </w:r>
      <w:r w:rsidRPr="00F6252D">
        <w:rPr>
          <w:rFonts w:eastAsiaTheme="minorHAnsi"/>
          <w:bCs/>
          <w:color w:val="1F1A17"/>
          <w:sz w:val="24"/>
          <w:szCs w:val="24"/>
        </w:rPr>
        <w:t>Italy</w:t>
      </w:r>
    </w:p>
    <w:p w:rsidR="006E1518" w:rsidRPr="00F6252D" w:rsidRDefault="006E151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lastRenderedPageBreak/>
        <w:t>Some subdivisions are listed and can be found in the text of LCSH,</w:t>
      </w:r>
      <w:r w:rsidR="00EE4B5C" w:rsidRPr="00F6252D">
        <w:rPr>
          <w:rFonts w:eastAsiaTheme="minorHAnsi"/>
          <w:color w:val="1F1A17"/>
          <w:sz w:val="24"/>
          <w:szCs w:val="24"/>
        </w:rPr>
        <w:t xml:space="preserve"> </w:t>
      </w:r>
      <w:r w:rsidRPr="00F6252D">
        <w:rPr>
          <w:rFonts w:eastAsiaTheme="minorHAnsi"/>
          <w:color w:val="1F1A17"/>
          <w:sz w:val="24"/>
          <w:szCs w:val="24"/>
        </w:rPr>
        <w:t>while others may be assigned according to the rules specified in the</w:t>
      </w:r>
      <w:r w:rsidR="00EE4B5C" w:rsidRPr="00F6252D">
        <w:rPr>
          <w:rFonts w:eastAsiaTheme="minorHAnsi"/>
          <w:color w:val="1F1A17"/>
          <w:sz w:val="24"/>
          <w:szCs w:val="24"/>
        </w:rPr>
        <w:t xml:space="preserve"> </w:t>
      </w:r>
      <w:r w:rsidRPr="00F6252D">
        <w:rPr>
          <w:rFonts w:eastAsiaTheme="minorHAnsi"/>
          <w:iCs/>
          <w:color w:val="1F1A17"/>
          <w:sz w:val="24"/>
          <w:szCs w:val="24"/>
        </w:rPr>
        <w:t>Library of Congress Subject Headings Manual: Subject Headings.</w:t>
      </w:r>
      <w:r w:rsidR="00EE4B5C" w:rsidRPr="00F6252D">
        <w:rPr>
          <w:rFonts w:eastAsiaTheme="minorHAnsi"/>
          <w:iCs/>
          <w:color w:val="1F1A17"/>
          <w:sz w:val="24"/>
          <w:szCs w:val="24"/>
        </w:rPr>
        <w:t xml:space="preserve"> </w:t>
      </w:r>
      <w:r w:rsidRPr="00F6252D">
        <w:rPr>
          <w:rFonts w:eastAsiaTheme="minorHAnsi"/>
          <w:color w:val="1F1A17"/>
          <w:sz w:val="24"/>
          <w:szCs w:val="24"/>
        </w:rPr>
        <w:t>There are four categories of subdivisions.</w:t>
      </w:r>
    </w:p>
    <w:p w:rsidR="006E1518" w:rsidRPr="00F6252D" w:rsidRDefault="006E1518" w:rsidP="0002769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w:t>
      </w:r>
      <w:r w:rsidRPr="00F6252D">
        <w:rPr>
          <w:rFonts w:eastAsiaTheme="minorHAnsi"/>
          <w:iCs/>
          <w:color w:val="1F1A17"/>
          <w:sz w:val="24"/>
          <w:szCs w:val="24"/>
        </w:rPr>
        <w:t xml:space="preserve">Topical </w:t>
      </w:r>
      <w:r w:rsidRPr="00F6252D">
        <w:rPr>
          <w:rFonts w:eastAsiaTheme="minorHAnsi"/>
          <w:color w:val="1F1A17"/>
          <w:sz w:val="24"/>
          <w:szCs w:val="24"/>
        </w:rPr>
        <w:t>subdivisions are used to limit the concept of the topic.</w:t>
      </w:r>
      <w:r w:rsidR="00EE4B5C" w:rsidRPr="00F6252D">
        <w:rPr>
          <w:rFonts w:eastAsiaTheme="minorHAnsi"/>
          <w:color w:val="1F1A17"/>
          <w:sz w:val="24"/>
          <w:szCs w:val="24"/>
        </w:rPr>
        <w:t xml:space="preserve"> </w:t>
      </w:r>
      <w:r w:rsidRPr="00F6252D">
        <w:rPr>
          <w:rFonts w:eastAsiaTheme="minorHAnsi"/>
          <w:color w:val="1F1A17"/>
          <w:sz w:val="24"/>
          <w:szCs w:val="24"/>
        </w:rPr>
        <w:t>Following is how it will appear on a card and in MARC for mat on the</w:t>
      </w:r>
      <w:r w:rsidR="00EE4B5C" w:rsidRPr="00F6252D">
        <w:rPr>
          <w:rFonts w:eastAsiaTheme="minorHAnsi"/>
          <w:color w:val="1F1A17"/>
          <w:sz w:val="24"/>
          <w:szCs w:val="24"/>
        </w:rPr>
        <w:t xml:space="preserve"> </w:t>
      </w:r>
      <w:r w:rsidRPr="00F6252D">
        <w:rPr>
          <w:rFonts w:eastAsiaTheme="minorHAnsi"/>
          <w:color w:val="1F1A17"/>
          <w:sz w:val="24"/>
          <w:szCs w:val="24"/>
        </w:rPr>
        <w:t>computer screen:</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EE4B5C" w:rsidRPr="00F6252D">
        <w:rPr>
          <w:rFonts w:eastAsiaTheme="minorHAnsi"/>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Art–Marketing</w:t>
      </w:r>
    </w:p>
    <w:p w:rsidR="006E1518" w:rsidRPr="00F6252D" w:rsidRDefault="006E1518"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Art $x Marketing</w:t>
      </w:r>
    </w:p>
    <w:p w:rsidR="006E1518" w:rsidRPr="00F6252D" w:rsidRDefault="006E1518" w:rsidP="0002769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b/>
          <w:color w:val="1F1A17"/>
          <w:sz w:val="24"/>
          <w:szCs w:val="24"/>
        </w:rPr>
        <w:t>2.</w:t>
      </w:r>
      <w:r w:rsidRPr="00F6252D">
        <w:rPr>
          <w:rFonts w:eastAsiaTheme="minorHAnsi"/>
          <w:color w:val="1F1A17"/>
          <w:sz w:val="24"/>
          <w:szCs w:val="24"/>
        </w:rPr>
        <w:t xml:space="preserve"> </w:t>
      </w:r>
      <w:r w:rsidRPr="00F6252D">
        <w:rPr>
          <w:rFonts w:eastAsiaTheme="minorHAnsi"/>
          <w:iCs/>
          <w:color w:val="1F1A17"/>
          <w:sz w:val="24"/>
          <w:szCs w:val="24"/>
        </w:rPr>
        <w:t xml:space="preserve">Form </w:t>
      </w:r>
      <w:r w:rsidRPr="00F6252D">
        <w:rPr>
          <w:rFonts w:eastAsiaTheme="minorHAnsi"/>
          <w:color w:val="1F1A17"/>
          <w:sz w:val="24"/>
          <w:szCs w:val="24"/>
        </w:rPr>
        <w:t>subdivisions represent what a work is as far as form is</w:t>
      </w:r>
      <w:r w:rsidR="00EE4B5C" w:rsidRPr="00F6252D">
        <w:rPr>
          <w:rFonts w:eastAsiaTheme="minorHAnsi"/>
          <w:color w:val="1F1A17"/>
          <w:sz w:val="24"/>
          <w:szCs w:val="24"/>
        </w:rPr>
        <w:t xml:space="preserve"> </w:t>
      </w:r>
      <w:r w:rsidRPr="00F6252D">
        <w:rPr>
          <w:rFonts w:eastAsiaTheme="minorHAnsi"/>
          <w:color w:val="1F1A17"/>
          <w:sz w:val="24"/>
          <w:szCs w:val="24"/>
        </w:rPr>
        <w:t>concerned, not what the work is about.</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b/>
          <w:color w:val="1F1A17"/>
          <w:sz w:val="24"/>
          <w:szCs w:val="24"/>
        </w:rPr>
        <w:t xml:space="preserve">Example: </w:t>
      </w:r>
      <w:r w:rsidR="00EE4B5C" w:rsidRPr="00F6252D">
        <w:rPr>
          <w:rFonts w:eastAsiaTheme="minorHAnsi"/>
          <w:b/>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Art–Slides</w:t>
      </w:r>
    </w:p>
    <w:p w:rsidR="00EE4B5C" w:rsidRPr="00F6252D" w:rsidRDefault="006E1518"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Art $v Slides</w:t>
      </w:r>
    </w:p>
    <w:p w:rsidR="006E1518" w:rsidRPr="00F6252D" w:rsidRDefault="006E1518" w:rsidP="00027694">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3.</w:t>
      </w:r>
      <w:r w:rsidR="00EE4B5C" w:rsidRPr="00F6252D">
        <w:rPr>
          <w:rFonts w:eastAsiaTheme="minorHAnsi"/>
          <w:color w:val="1F1A17"/>
          <w:sz w:val="24"/>
          <w:szCs w:val="24"/>
        </w:rPr>
        <w:t xml:space="preserve"> </w:t>
      </w:r>
      <w:r w:rsidRPr="00F6252D">
        <w:rPr>
          <w:rFonts w:eastAsiaTheme="minorHAnsi"/>
          <w:iCs/>
          <w:color w:val="1F1A17"/>
          <w:sz w:val="24"/>
          <w:szCs w:val="24"/>
        </w:rPr>
        <w:t xml:space="preserve">Chronological </w:t>
      </w:r>
      <w:r w:rsidRPr="00F6252D">
        <w:rPr>
          <w:rFonts w:eastAsiaTheme="minorHAnsi"/>
          <w:color w:val="1F1A17"/>
          <w:sz w:val="24"/>
          <w:szCs w:val="24"/>
        </w:rPr>
        <w:t>subdivisions limit a heading to a specific period</w:t>
      </w:r>
      <w:r w:rsidR="00EE4B5C" w:rsidRPr="00F6252D">
        <w:rPr>
          <w:rFonts w:eastAsiaTheme="minorHAnsi"/>
          <w:color w:val="1F1A17"/>
          <w:sz w:val="24"/>
          <w:szCs w:val="24"/>
        </w:rPr>
        <w:t xml:space="preserve"> </w:t>
      </w:r>
      <w:r w:rsidRPr="00F6252D">
        <w:rPr>
          <w:rFonts w:eastAsiaTheme="minorHAnsi"/>
          <w:color w:val="1F1A17"/>
          <w:sz w:val="24"/>
          <w:szCs w:val="24"/>
        </w:rPr>
        <w:t>of time.</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EE4B5C" w:rsidRPr="00F6252D">
        <w:rPr>
          <w:rFonts w:eastAsiaTheme="minorHAnsi"/>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Art–16th century</w:t>
      </w:r>
    </w:p>
    <w:p w:rsidR="006E1518" w:rsidRPr="00F6252D" w:rsidRDefault="006E1518"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Art $y 16th century</w:t>
      </w:r>
    </w:p>
    <w:p w:rsidR="006E1518" w:rsidRPr="00F6252D" w:rsidRDefault="006E1518" w:rsidP="0002769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w:t>
      </w:r>
      <w:r w:rsidRPr="00F6252D">
        <w:rPr>
          <w:rFonts w:eastAsiaTheme="minorHAnsi"/>
          <w:iCs/>
          <w:color w:val="1F1A17"/>
          <w:sz w:val="24"/>
          <w:szCs w:val="24"/>
        </w:rPr>
        <w:t xml:space="preserve">Geographic </w:t>
      </w:r>
      <w:r w:rsidRPr="00F6252D">
        <w:rPr>
          <w:rFonts w:eastAsiaTheme="minorHAnsi"/>
          <w:color w:val="1F1A17"/>
          <w:sz w:val="24"/>
          <w:szCs w:val="24"/>
        </w:rPr>
        <w:t>subdivisions indicate the geographic location. Instruction for the use of geographic subdivisions appears after the heading in a</w:t>
      </w:r>
      <w:r w:rsidR="00EE4B5C" w:rsidRPr="00F6252D">
        <w:rPr>
          <w:rFonts w:eastAsiaTheme="minorHAnsi"/>
          <w:color w:val="1F1A17"/>
          <w:sz w:val="24"/>
          <w:szCs w:val="24"/>
        </w:rPr>
        <w:t xml:space="preserve"> </w:t>
      </w:r>
      <w:r w:rsidRPr="00F6252D">
        <w:rPr>
          <w:rFonts w:eastAsiaTheme="minorHAnsi"/>
          <w:color w:val="1F1A17"/>
          <w:sz w:val="24"/>
          <w:szCs w:val="24"/>
        </w:rPr>
        <w:t>scope note or is indicated by (</w:t>
      </w:r>
      <w:r w:rsidRPr="00F6252D">
        <w:rPr>
          <w:rFonts w:eastAsiaTheme="minorHAnsi"/>
          <w:iCs/>
          <w:color w:val="1F1A17"/>
          <w:sz w:val="24"/>
          <w:szCs w:val="24"/>
        </w:rPr>
        <w:t xml:space="preserve">May </w:t>
      </w:r>
      <w:proofErr w:type="spellStart"/>
      <w:r w:rsidRPr="00F6252D">
        <w:rPr>
          <w:rFonts w:eastAsiaTheme="minorHAnsi"/>
          <w:iCs/>
          <w:color w:val="1F1A17"/>
          <w:sz w:val="24"/>
          <w:szCs w:val="24"/>
        </w:rPr>
        <w:t>Subd</w:t>
      </w:r>
      <w:proofErr w:type="spellEnd"/>
      <w:r w:rsidRPr="00F6252D">
        <w:rPr>
          <w:rFonts w:eastAsiaTheme="minorHAnsi"/>
          <w:iCs/>
          <w:color w:val="1F1A17"/>
          <w:sz w:val="24"/>
          <w:szCs w:val="24"/>
        </w:rPr>
        <w:t xml:space="preserve"> </w:t>
      </w:r>
      <w:proofErr w:type="spellStart"/>
      <w:r w:rsidRPr="00F6252D">
        <w:rPr>
          <w:rFonts w:eastAsiaTheme="minorHAnsi"/>
          <w:iCs/>
          <w:color w:val="1F1A17"/>
          <w:sz w:val="24"/>
          <w:szCs w:val="24"/>
        </w:rPr>
        <w:t>Geog</w:t>
      </w:r>
      <w:proofErr w:type="spellEnd"/>
      <w:r w:rsidRPr="00F6252D">
        <w:rPr>
          <w:rFonts w:eastAsiaTheme="minorHAnsi"/>
          <w:iCs/>
          <w:color w:val="1F1A17"/>
          <w:sz w:val="24"/>
          <w:szCs w:val="24"/>
        </w:rPr>
        <w:t xml:space="preserve">), </w:t>
      </w:r>
      <w:r w:rsidRPr="00F6252D">
        <w:rPr>
          <w:rFonts w:eastAsiaTheme="minorHAnsi"/>
          <w:color w:val="1F1A17"/>
          <w:sz w:val="24"/>
          <w:szCs w:val="24"/>
        </w:rPr>
        <w:t>which means may be</w:t>
      </w:r>
      <w:r w:rsidR="00EE4B5C" w:rsidRPr="00F6252D">
        <w:rPr>
          <w:rFonts w:eastAsiaTheme="minorHAnsi"/>
          <w:color w:val="1F1A17"/>
          <w:sz w:val="24"/>
          <w:szCs w:val="24"/>
        </w:rPr>
        <w:t xml:space="preserve"> </w:t>
      </w:r>
      <w:r w:rsidRPr="00F6252D">
        <w:rPr>
          <w:rFonts w:eastAsiaTheme="minorHAnsi"/>
          <w:color w:val="1F1A17"/>
          <w:sz w:val="24"/>
          <w:szCs w:val="24"/>
        </w:rPr>
        <w:t>subdivided geographically. Rules for listing geographic subdivisions are</w:t>
      </w:r>
      <w:r w:rsidR="00EE4B5C" w:rsidRPr="00F6252D">
        <w:rPr>
          <w:rFonts w:eastAsiaTheme="minorHAnsi"/>
          <w:color w:val="1F1A17"/>
          <w:sz w:val="24"/>
          <w:szCs w:val="24"/>
        </w:rPr>
        <w:t xml:space="preserve"> </w:t>
      </w:r>
      <w:r w:rsidRPr="00F6252D">
        <w:rPr>
          <w:rFonts w:eastAsiaTheme="minorHAnsi"/>
          <w:color w:val="1F1A17"/>
          <w:sz w:val="24"/>
          <w:szCs w:val="24"/>
        </w:rPr>
        <w:t xml:space="preserve">outlined in the </w:t>
      </w:r>
      <w:r w:rsidRPr="00F6252D">
        <w:rPr>
          <w:rFonts w:eastAsiaTheme="minorHAnsi"/>
          <w:iCs/>
          <w:color w:val="1F1A17"/>
          <w:sz w:val="24"/>
          <w:szCs w:val="24"/>
        </w:rPr>
        <w:t>Library of Congress Subject Headings Manual: Subject</w:t>
      </w:r>
      <w:r w:rsidR="00EE4B5C" w:rsidRPr="00F6252D">
        <w:rPr>
          <w:rFonts w:eastAsiaTheme="minorHAnsi"/>
          <w:iCs/>
          <w:color w:val="1F1A17"/>
          <w:sz w:val="24"/>
          <w:szCs w:val="24"/>
        </w:rPr>
        <w:t xml:space="preserve"> </w:t>
      </w:r>
      <w:r w:rsidRPr="00F6252D">
        <w:rPr>
          <w:rFonts w:eastAsiaTheme="minorHAnsi"/>
          <w:iCs/>
          <w:color w:val="1F1A17"/>
          <w:sz w:val="24"/>
          <w:szCs w:val="24"/>
        </w:rPr>
        <w:t xml:space="preserve">Headings. </w:t>
      </w:r>
      <w:r w:rsidRPr="00F6252D">
        <w:rPr>
          <w:rFonts w:eastAsiaTheme="minorHAnsi"/>
          <w:color w:val="1F1A17"/>
          <w:sz w:val="24"/>
          <w:szCs w:val="24"/>
        </w:rPr>
        <w:t>Generally, the established name of the country is used if the</w:t>
      </w:r>
      <w:r w:rsidR="00EE4B5C" w:rsidRPr="00F6252D">
        <w:rPr>
          <w:rFonts w:eastAsiaTheme="minorHAnsi"/>
          <w:color w:val="1F1A17"/>
          <w:sz w:val="24"/>
          <w:szCs w:val="24"/>
        </w:rPr>
        <w:t xml:space="preserve"> </w:t>
      </w:r>
      <w:r w:rsidRPr="00F6252D">
        <w:rPr>
          <w:rFonts w:eastAsiaTheme="minorHAnsi"/>
          <w:color w:val="1F1A17"/>
          <w:sz w:val="24"/>
          <w:szCs w:val="24"/>
        </w:rPr>
        <w:t>material is about a country. If the geographic entity is a region or a</w:t>
      </w:r>
      <w:r w:rsidR="00EE4B5C" w:rsidRPr="00F6252D">
        <w:rPr>
          <w:rFonts w:eastAsiaTheme="minorHAnsi"/>
          <w:color w:val="1F1A17"/>
          <w:sz w:val="24"/>
          <w:szCs w:val="24"/>
        </w:rPr>
        <w:t xml:space="preserve"> </w:t>
      </w:r>
      <w:r w:rsidRPr="00F6252D">
        <w:rPr>
          <w:rFonts w:eastAsiaTheme="minorHAnsi"/>
          <w:color w:val="1F1A17"/>
          <w:sz w:val="24"/>
          <w:szCs w:val="24"/>
        </w:rPr>
        <w:t>city, then the name of the country precedes the name of the region or</w:t>
      </w:r>
      <w:r w:rsidR="00EE4B5C" w:rsidRPr="00F6252D">
        <w:rPr>
          <w:rFonts w:eastAsiaTheme="minorHAnsi"/>
          <w:color w:val="1F1A17"/>
          <w:sz w:val="24"/>
          <w:szCs w:val="24"/>
        </w:rPr>
        <w:t xml:space="preserve"> </w:t>
      </w:r>
      <w:r w:rsidRPr="00F6252D">
        <w:rPr>
          <w:rFonts w:eastAsiaTheme="minorHAnsi"/>
          <w:color w:val="1F1A17"/>
          <w:sz w:val="24"/>
          <w:szCs w:val="24"/>
        </w:rPr>
        <w:t>city. The exception is for the United States, Great Britain, Canada,</w:t>
      </w:r>
      <w:r w:rsidR="00EE4B5C" w:rsidRPr="00F6252D">
        <w:rPr>
          <w:rFonts w:eastAsiaTheme="minorHAnsi"/>
          <w:color w:val="1F1A17"/>
          <w:sz w:val="24"/>
          <w:szCs w:val="24"/>
        </w:rPr>
        <w:t xml:space="preserve"> </w:t>
      </w:r>
      <w:r w:rsidRPr="00F6252D">
        <w:rPr>
          <w:rFonts w:eastAsiaTheme="minorHAnsi"/>
          <w:color w:val="1F1A17"/>
          <w:sz w:val="24"/>
          <w:szCs w:val="24"/>
        </w:rPr>
        <w:t>and the former Soviet Union, where the name of the country is not</w:t>
      </w:r>
      <w:r w:rsidR="00EE4B5C" w:rsidRPr="00F6252D">
        <w:rPr>
          <w:rFonts w:eastAsiaTheme="minorHAnsi"/>
          <w:color w:val="1F1A17"/>
          <w:sz w:val="24"/>
          <w:szCs w:val="24"/>
        </w:rPr>
        <w:t xml:space="preserve"> </w:t>
      </w:r>
      <w:r w:rsidRPr="00F6252D">
        <w:rPr>
          <w:rFonts w:eastAsiaTheme="minorHAnsi"/>
          <w:color w:val="1F1A17"/>
          <w:sz w:val="24"/>
          <w:szCs w:val="24"/>
        </w:rPr>
        <w:t>used.</w:t>
      </w:r>
    </w:p>
    <w:p w:rsidR="006E1518" w:rsidRPr="00F6252D" w:rsidRDefault="006E1518" w:rsidP="00EE4B5C">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b/>
          <w:color w:val="1F1A17"/>
          <w:sz w:val="24"/>
          <w:szCs w:val="24"/>
        </w:rPr>
        <w:t xml:space="preserve">Example: </w:t>
      </w:r>
      <w:r w:rsidR="00EE4B5C" w:rsidRPr="00F6252D">
        <w:rPr>
          <w:rFonts w:eastAsiaTheme="minorHAnsi"/>
          <w:b/>
          <w:color w:val="1F1A17"/>
          <w:sz w:val="24"/>
          <w:szCs w:val="24"/>
        </w:rPr>
        <w:tab/>
      </w:r>
      <w:r w:rsidR="00EE4B5C" w:rsidRPr="00F6252D">
        <w:rPr>
          <w:rFonts w:eastAsiaTheme="minorHAnsi"/>
          <w:color w:val="1F1A17"/>
          <w:sz w:val="24"/>
          <w:szCs w:val="24"/>
        </w:rPr>
        <w:tab/>
      </w:r>
      <w:r w:rsidRPr="00F6252D">
        <w:rPr>
          <w:rFonts w:eastAsiaTheme="minorHAnsi"/>
          <w:bCs/>
          <w:color w:val="1F1A17"/>
          <w:sz w:val="24"/>
          <w:szCs w:val="24"/>
        </w:rPr>
        <w:t>Art–France</w:t>
      </w:r>
    </w:p>
    <w:p w:rsidR="006E1518" w:rsidRPr="00F6252D" w:rsidRDefault="006E1518"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Art $z France</w:t>
      </w:r>
    </w:p>
    <w:p w:rsidR="006E1518" w:rsidRPr="00F6252D" w:rsidRDefault="006E1518"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bCs/>
          <w:color w:val="1F1A17"/>
          <w:sz w:val="24"/>
          <w:szCs w:val="24"/>
        </w:rPr>
        <w:t>Art–New York</w:t>
      </w:r>
    </w:p>
    <w:p w:rsidR="006E1518" w:rsidRPr="00F6252D" w:rsidRDefault="006E1518" w:rsidP="00EE4B5C">
      <w:pPr>
        <w:autoSpaceDE w:val="0"/>
        <w:autoSpaceDN w:val="0"/>
        <w:adjustRightInd w:val="0"/>
        <w:spacing w:line="360" w:lineRule="auto"/>
        <w:ind w:left="432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Art $z New York</w:t>
      </w:r>
    </w:p>
    <w:p w:rsidR="006E1518" w:rsidRPr="00F6252D" w:rsidRDefault="006E151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avoid repeating subdivisions under all possible headings of the</w:t>
      </w:r>
      <w:r w:rsidR="00EE4B5C" w:rsidRPr="00F6252D">
        <w:rPr>
          <w:rFonts w:eastAsiaTheme="minorHAnsi"/>
          <w:color w:val="1F1A17"/>
          <w:sz w:val="24"/>
          <w:szCs w:val="24"/>
        </w:rPr>
        <w:t xml:space="preserve"> </w:t>
      </w:r>
      <w:r w:rsidRPr="00F6252D">
        <w:rPr>
          <w:rFonts w:eastAsiaTheme="minorHAnsi"/>
          <w:color w:val="1F1A17"/>
          <w:sz w:val="24"/>
          <w:szCs w:val="24"/>
        </w:rPr>
        <w:t>same category, such as sports, diseases, or musical instruments, the</w:t>
      </w:r>
      <w:r w:rsidR="00EE4B5C" w:rsidRPr="00F6252D">
        <w:rPr>
          <w:rFonts w:eastAsiaTheme="minorHAnsi"/>
          <w:color w:val="1F1A17"/>
          <w:sz w:val="24"/>
          <w:szCs w:val="24"/>
        </w:rPr>
        <w:t xml:space="preserve">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established tables referred to as</w:t>
      </w:r>
      <w:r w:rsidR="00EE4B5C" w:rsidRPr="00F6252D">
        <w:rPr>
          <w:rFonts w:eastAsiaTheme="minorHAnsi"/>
          <w:color w:val="1F1A17"/>
          <w:sz w:val="24"/>
          <w:szCs w:val="24"/>
        </w:rPr>
        <w:t xml:space="preserve"> </w:t>
      </w:r>
      <w:r w:rsidRPr="00F6252D">
        <w:rPr>
          <w:rFonts w:eastAsiaTheme="minorHAnsi"/>
          <w:color w:val="1F1A17"/>
          <w:sz w:val="24"/>
          <w:szCs w:val="24"/>
        </w:rPr>
        <w:t>“Table of Pattern Headings” and “Free-Floating Subdivisions” appropriate</w:t>
      </w:r>
      <w:r w:rsidR="00407C0B" w:rsidRPr="00F6252D">
        <w:rPr>
          <w:rFonts w:eastAsiaTheme="minorHAnsi"/>
          <w:color w:val="1F1A17"/>
          <w:sz w:val="24"/>
          <w:szCs w:val="24"/>
        </w:rPr>
        <w:t xml:space="preserve"> </w:t>
      </w:r>
      <w:r w:rsidRPr="00F6252D">
        <w:rPr>
          <w:rFonts w:eastAsiaTheme="minorHAnsi"/>
          <w:color w:val="1F1A17"/>
          <w:sz w:val="24"/>
          <w:szCs w:val="24"/>
        </w:rPr>
        <w:t>for the same category. These pattern headings appear in</w:t>
      </w:r>
      <w:r w:rsidR="00407C0B" w:rsidRPr="00F6252D">
        <w:rPr>
          <w:rFonts w:eastAsiaTheme="minorHAnsi"/>
          <w:color w:val="1F1A17"/>
          <w:sz w:val="24"/>
          <w:szCs w:val="24"/>
        </w:rPr>
        <w:t xml:space="preserve"> </w:t>
      </w:r>
      <w:r w:rsidRPr="00F6252D">
        <w:rPr>
          <w:rFonts w:eastAsiaTheme="minorHAnsi"/>
          <w:color w:val="1F1A17"/>
          <w:sz w:val="24"/>
          <w:szCs w:val="24"/>
        </w:rPr>
        <w:t>a table in</w:t>
      </w:r>
      <w:r w:rsidR="00407C0B" w:rsidRPr="00F6252D">
        <w:rPr>
          <w:rFonts w:eastAsiaTheme="minorHAnsi"/>
          <w:color w:val="1F1A17"/>
          <w:sz w:val="24"/>
          <w:szCs w:val="24"/>
        </w:rPr>
        <w:t xml:space="preserve"> </w:t>
      </w:r>
      <w:r w:rsidRPr="00F6252D">
        <w:rPr>
          <w:rFonts w:eastAsiaTheme="minorHAnsi"/>
          <w:color w:val="1F1A17"/>
          <w:sz w:val="24"/>
          <w:szCs w:val="24"/>
        </w:rPr>
        <w:t>LCSH.</w:t>
      </w:r>
    </w:p>
    <w:p w:rsidR="006E1518" w:rsidRPr="00F6252D" w:rsidRDefault="006E1518" w:rsidP="00407C0B">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b/>
          <w:color w:val="1F1A17"/>
          <w:sz w:val="24"/>
          <w:szCs w:val="24"/>
        </w:rPr>
        <w:t>Examples:</w:t>
      </w:r>
      <w:r w:rsidRPr="00F6252D">
        <w:rPr>
          <w:rFonts w:eastAsiaTheme="minorHAnsi"/>
          <w:color w:val="1F1A17"/>
          <w:sz w:val="24"/>
          <w:szCs w:val="24"/>
        </w:rPr>
        <w:t xml:space="preserve"> </w:t>
      </w:r>
      <w:r w:rsidR="00407C0B" w:rsidRPr="00F6252D">
        <w:rPr>
          <w:rFonts w:eastAsiaTheme="minorHAnsi"/>
          <w:color w:val="1F1A17"/>
          <w:sz w:val="24"/>
          <w:szCs w:val="24"/>
        </w:rPr>
        <w:tab/>
      </w:r>
      <w:r w:rsidR="00407C0B" w:rsidRPr="00F6252D">
        <w:rPr>
          <w:rFonts w:eastAsiaTheme="minorHAnsi"/>
          <w:color w:val="1F1A17"/>
          <w:sz w:val="24"/>
          <w:szCs w:val="24"/>
        </w:rPr>
        <w:tab/>
      </w:r>
      <w:r w:rsidRPr="00F6252D">
        <w:rPr>
          <w:rFonts w:eastAsiaTheme="minorHAnsi"/>
          <w:iCs/>
          <w:color w:val="1F1A17"/>
          <w:sz w:val="24"/>
          <w:szCs w:val="24"/>
        </w:rPr>
        <w:t>Category</w:t>
      </w:r>
      <w:r w:rsidR="009D4E37" w:rsidRPr="00F6252D">
        <w:rPr>
          <w:rFonts w:eastAsiaTheme="minorHAnsi"/>
          <w:iCs/>
          <w:color w:val="1F1A17"/>
          <w:sz w:val="24"/>
          <w:szCs w:val="24"/>
        </w:rPr>
        <w:tab/>
      </w:r>
      <w:r w:rsidR="009D4E37" w:rsidRPr="00F6252D">
        <w:rPr>
          <w:rFonts w:eastAsiaTheme="minorHAnsi"/>
          <w:iCs/>
          <w:color w:val="1F1A17"/>
          <w:sz w:val="24"/>
          <w:szCs w:val="24"/>
        </w:rPr>
        <w:tab/>
      </w:r>
      <w:r w:rsidR="009D4E37" w:rsidRPr="00F6252D">
        <w:rPr>
          <w:rFonts w:eastAsiaTheme="minorHAnsi"/>
          <w:iCs/>
          <w:color w:val="1F1A17"/>
          <w:sz w:val="24"/>
          <w:szCs w:val="24"/>
        </w:rPr>
        <w:tab/>
      </w:r>
      <w:r w:rsidRPr="00F6252D">
        <w:rPr>
          <w:rFonts w:eastAsiaTheme="minorHAnsi"/>
          <w:iCs/>
          <w:color w:val="1F1A17"/>
          <w:sz w:val="24"/>
          <w:szCs w:val="24"/>
        </w:rPr>
        <w:t xml:space="preserve"> Pattern Heading</w:t>
      </w:r>
    </w:p>
    <w:p w:rsidR="006E1518" w:rsidRPr="00F6252D" w:rsidRDefault="006E1518" w:rsidP="00407C0B">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lastRenderedPageBreak/>
        <w:t xml:space="preserve">Musical instrument </w:t>
      </w:r>
      <w:r w:rsidR="009D4E37" w:rsidRPr="00F6252D">
        <w:rPr>
          <w:rFonts w:eastAsiaTheme="minorHAnsi"/>
          <w:color w:val="1F1A17"/>
          <w:sz w:val="24"/>
          <w:szCs w:val="24"/>
        </w:rPr>
        <w:tab/>
      </w:r>
      <w:r w:rsidR="009D4E37" w:rsidRPr="00F6252D">
        <w:rPr>
          <w:rFonts w:eastAsiaTheme="minorHAnsi"/>
          <w:color w:val="1F1A17"/>
          <w:sz w:val="24"/>
          <w:szCs w:val="24"/>
        </w:rPr>
        <w:tab/>
      </w:r>
      <w:r w:rsidRPr="00F6252D">
        <w:rPr>
          <w:rFonts w:eastAsiaTheme="minorHAnsi"/>
          <w:color w:val="1F1A17"/>
          <w:sz w:val="24"/>
          <w:szCs w:val="24"/>
        </w:rPr>
        <w:t>Piano</w:t>
      </w:r>
    </w:p>
    <w:p w:rsidR="006E1518" w:rsidRPr="00F6252D" w:rsidRDefault="006E1518" w:rsidP="00407C0B">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Diseases</w:t>
      </w:r>
      <w:r w:rsidR="009D4E37" w:rsidRPr="00F6252D">
        <w:rPr>
          <w:rFonts w:eastAsiaTheme="minorHAnsi"/>
          <w:color w:val="1F1A17"/>
          <w:sz w:val="24"/>
          <w:szCs w:val="24"/>
        </w:rPr>
        <w:tab/>
      </w:r>
      <w:r w:rsidR="009D4E37" w:rsidRPr="00F6252D">
        <w:rPr>
          <w:rFonts w:eastAsiaTheme="minorHAnsi"/>
          <w:color w:val="1F1A17"/>
          <w:sz w:val="24"/>
          <w:szCs w:val="24"/>
        </w:rPr>
        <w:tab/>
      </w:r>
      <w:r w:rsidR="009D4E37" w:rsidRPr="00F6252D">
        <w:rPr>
          <w:rFonts w:eastAsiaTheme="minorHAnsi"/>
          <w:color w:val="1F1A17"/>
          <w:sz w:val="24"/>
          <w:szCs w:val="24"/>
        </w:rPr>
        <w:tab/>
      </w:r>
      <w:r w:rsidRPr="00F6252D">
        <w:rPr>
          <w:rFonts w:eastAsiaTheme="minorHAnsi"/>
          <w:color w:val="1F1A17"/>
          <w:sz w:val="24"/>
          <w:szCs w:val="24"/>
        </w:rPr>
        <w:t>Cancer</w:t>
      </w:r>
    </w:p>
    <w:p w:rsidR="00687E06" w:rsidRPr="00F6252D" w:rsidRDefault="006E1518"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These examples mean that when assigning subdivisions for </w:t>
      </w:r>
      <w:r w:rsidRPr="00F6252D">
        <w:rPr>
          <w:rFonts w:eastAsiaTheme="minorHAnsi"/>
          <w:bCs/>
          <w:color w:val="1F1A17"/>
          <w:sz w:val="24"/>
          <w:szCs w:val="24"/>
        </w:rPr>
        <w:t xml:space="preserve">Saxophone, </w:t>
      </w:r>
      <w:r w:rsidRPr="00F6252D">
        <w:rPr>
          <w:rFonts w:eastAsiaTheme="minorHAnsi"/>
          <w:color w:val="1F1A17"/>
          <w:sz w:val="24"/>
          <w:szCs w:val="24"/>
        </w:rPr>
        <w:t xml:space="preserve">the pattern for </w:t>
      </w:r>
      <w:r w:rsidRPr="00F6252D">
        <w:rPr>
          <w:rFonts w:eastAsiaTheme="minorHAnsi"/>
          <w:bCs/>
          <w:color w:val="1F1A17"/>
          <w:sz w:val="24"/>
          <w:szCs w:val="24"/>
        </w:rPr>
        <w:t xml:space="preserve">Piano </w:t>
      </w:r>
      <w:r w:rsidRPr="00F6252D">
        <w:rPr>
          <w:rFonts w:eastAsiaTheme="minorHAnsi"/>
          <w:color w:val="1F1A17"/>
          <w:sz w:val="24"/>
          <w:szCs w:val="24"/>
        </w:rPr>
        <w:t>is used since both belong to the musical</w:t>
      </w:r>
      <w:r w:rsidR="00407C0B" w:rsidRPr="00F6252D">
        <w:rPr>
          <w:rFonts w:eastAsiaTheme="minorHAnsi"/>
          <w:color w:val="1F1A17"/>
          <w:sz w:val="24"/>
          <w:szCs w:val="24"/>
        </w:rPr>
        <w:t xml:space="preserve"> </w:t>
      </w:r>
      <w:r w:rsidRPr="00F6252D">
        <w:rPr>
          <w:rFonts w:eastAsiaTheme="minorHAnsi"/>
          <w:color w:val="1F1A17"/>
          <w:sz w:val="24"/>
          <w:szCs w:val="24"/>
        </w:rPr>
        <w:t xml:space="preserve">instrument category. When trying to find subdivisions for </w:t>
      </w:r>
      <w:r w:rsidRPr="00F6252D">
        <w:rPr>
          <w:rFonts w:eastAsiaTheme="minorHAnsi"/>
          <w:bCs/>
          <w:color w:val="1F1A17"/>
          <w:sz w:val="24"/>
          <w:szCs w:val="24"/>
        </w:rPr>
        <w:t xml:space="preserve">Heart Attack, </w:t>
      </w:r>
      <w:r w:rsidRPr="00F6252D">
        <w:rPr>
          <w:rFonts w:eastAsiaTheme="minorHAnsi"/>
          <w:color w:val="1F1A17"/>
          <w:sz w:val="24"/>
          <w:szCs w:val="24"/>
        </w:rPr>
        <w:t xml:space="preserve">one has to look under </w:t>
      </w:r>
      <w:r w:rsidRPr="00F6252D">
        <w:rPr>
          <w:rFonts w:eastAsiaTheme="minorHAnsi"/>
          <w:bCs/>
          <w:color w:val="1F1A17"/>
          <w:sz w:val="24"/>
          <w:szCs w:val="24"/>
        </w:rPr>
        <w:t xml:space="preserve">Cancer </w:t>
      </w:r>
      <w:r w:rsidRPr="00F6252D">
        <w:rPr>
          <w:rFonts w:eastAsiaTheme="minorHAnsi"/>
          <w:color w:val="1F1A17"/>
          <w:sz w:val="24"/>
          <w:szCs w:val="24"/>
        </w:rPr>
        <w:t>and use the same subdivisions.</w:t>
      </w:r>
      <w:r w:rsidR="00407C0B" w:rsidRPr="00F6252D">
        <w:rPr>
          <w:rFonts w:eastAsiaTheme="minorHAnsi"/>
          <w:color w:val="1F1A17"/>
          <w:sz w:val="24"/>
          <w:szCs w:val="24"/>
        </w:rPr>
        <w:t xml:space="preserve"> </w:t>
      </w:r>
      <w:r w:rsidR="00687E06" w:rsidRPr="00F6252D">
        <w:rPr>
          <w:rFonts w:eastAsiaTheme="minorHAnsi"/>
          <w:color w:val="1F1A17"/>
          <w:sz w:val="24"/>
          <w:szCs w:val="24"/>
        </w:rPr>
        <w:t>Standardized subdivisions used under different pattern headings</w:t>
      </w:r>
      <w:r w:rsidR="00407C0B" w:rsidRPr="00F6252D">
        <w:rPr>
          <w:rFonts w:eastAsiaTheme="minorHAnsi"/>
          <w:color w:val="1F1A17"/>
          <w:sz w:val="24"/>
          <w:szCs w:val="24"/>
        </w:rPr>
        <w:t xml:space="preserve"> </w:t>
      </w:r>
      <w:r w:rsidR="00687E06" w:rsidRPr="00F6252D">
        <w:rPr>
          <w:rFonts w:eastAsiaTheme="minorHAnsi"/>
          <w:color w:val="1F1A17"/>
          <w:sz w:val="24"/>
          <w:szCs w:val="24"/>
        </w:rPr>
        <w:t>are called free-floating subdivisions. A Library of Congress publication</w:t>
      </w:r>
      <w:r w:rsidR="00407C0B" w:rsidRPr="00F6252D">
        <w:rPr>
          <w:rFonts w:eastAsiaTheme="minorHAnsi"/>
          <w:color w:val="1F1A17"/>
          <w:sz w:val="24"/>
          <w:szCs w:val="24"/>
        </w:rPr>
        <w:t xml:space="preserve"> </w:t>
      </w:r>
      <w:r w:rsidR="00687E06" w:rsidRPr="00F6252D">
        <w:rPr>
          <w:rFonts w:eastAsiaTheme="minorHAnsi"/>
          <w:color w:val="1F1A17"/>
          <w:sz w:val="24"/>
          <w:szCs w:val="24"/>
        </w:rPr>
        <w:t xml:space="preserve">titled </w:t>
      </w:r>
      <w:r w:rsidR="00687E06" w:rsidRPr="00F6252D">
        <w:rPr>
          <w:rFonts w:eastAsiaTheme="minorHAnsi"/>
          <w:iCs/>
          <w:color w:val="1F1A17"/>
          <w:sz w:val="24"/>
          <w:szCs w:val="24"/>
        </w:rPr>
        <w:t xml:space="preserve">Free-Floating Subdivisions: An Alphabetical Index </w:t>
      </w:r>
      <w:r w:rsidR="00687E06" w:rsidRPr="00F6252D">
        <w:rPr>
          <w:rFonts w:eastAsiaTheme="minorHAnsi"/>
          <w:color w:val="1F1A17"/>
          <w:sz w:val="24"/>
          <w:szCs w:val="24"/>
        </w:rPr>
        <w:t>should</w:t>
      </w:r>
      <w:r w:rsidR="00407C0B" w:rsidRPr="00F6252D">
        <w:rPr>
          <w:rFonts w:eastAsiaTheme="minorHAnsi"/>
          <w:color w:val="1F1A17"/>
          <w:sz w:val="24"/>
          <w:szCs w:val="24"/>
        </w:rPr>
        <w:t xml:space="preserve"> </w:t>
      </w:r>
      <w:r w:rsidR="00687E06" w:rsidRPr="00F6252D">
        <w:rPr>
          <w:rFonts w:eastAsiaTheme="minorHAnsi"/>
          <w:color w:val="1F1A17"/>
          <w:sz w:val="24"/>
          <w:szCs w:val="24"/>
        </w:rPr>
        <w:t>be consulted for what subdivisions are available and how they may be</w:t>
      </w:r>
      <w:r w:rsidR="00407C0B" w:rsidRPr="00F6252D">
        <w:rPr>
          <w:rFonts w:eastAsiaTheme="minorHAnsi"/>
          <w:color w:val="1F1A17"/>
          <w:sz w:val="24"/>
          <w:szCs w:val="24"/>
        </w:rPr>
        <w:t xml:space="preserve"> </w:t>
      </w:r>
      <w:r w:rsidR="00687E06" w:rsidRPr="00F6252D">
        <w:rPr>
          <w:rFonts w:eastAsiaTheme="minorHAnsi"/>
          <w:color w:val="1F1A17"/>
          <w:sz w:val="24"/>
          <w:szCs w:val="24"/>
        </w:rPr>
        <w:t>used.</w:t>
      </w:r>
    </w:p>
    <w:p w:rsidR="00687E06" w:rsidRPr="00F6252D" w:rsidRDefault="00687E06" w:rsidP="00407C0B">
      <w:pPr>
        <w:autoSpaceDE w:val="0"/>
        <w:autoSpaceDN w:val="0"/>
        <w:adjustRightInd w:val="0"/>
        <w:spacing w:line="360" w:lineRule="auto"/>
        <w:ind w:left="2160" w:right="-720" w:firstLine="720"/>
        <w:jc w:val="both"/>
        <w:rPr>
          <w:rFonts w:eastAsiaTheme="minorHAnsi"/>
          <w:iCs/>
          <w:color w:val="1F1A17"/>
          <w:sz w:val="24"/>
          <w:szCs w:val="24"/>
        </w:rPr>
      </w:pPr>
      <w:r w:rsidRPr="00F6252D">
        <w:rPr>
          <w:rFonts w:eastAsiaTheme="minorHAnsi"/>
          <w:b/>
          <w:color w:val="1F1A17"/>
          <w:sz w:val="24"/>
          <w:szCs w:val="24"/>
        </w:rPr>
        <w:t>Example:</w:t>
      </w:r>
      <w:r w:rsidRPr="00F6252D">
        <w:rPr>
          <w:rFonts w:eastAsiaTheme="minorHAnsi"/>
          <w:color w:val="1F1A17"/>
          <w:sz w:val="24"/>
          <w:szCs w:val="24"/>
        </w:rPr>
        <w:t xml:space="preserve"> </w:t>
      </w:r>
      <w:r w:rsidR="00407C0B" w:rsidRPr="00F6252D">
        <w:rPr>
          <w:rFonts w:eastAsiaTheme="minorHAnsi"/>
          <w:color w:val="1F1A17"/>
          <w:sz w:val="24"/>
          <w:szCs w:val="24"/>
        </w:rPr>
        <w:tab/>
      </w:r>
      <w:r w:rsidR="00407C0B" w:rsidRPr="00F6252D">
        <w:rPr>
          <w:rFonts w:eastAsiaTheme="minorHAnsi"/>
          <w:color w:val="1F1A17"/>
          <w:sz w:val="24"/>
          <w:szCs w:val="24"/>
        </w:rPr>
        <w:tab/>
      </w:r>
      <w:r w:rsidRPr="00F6252D">
        <w:rPr>
          <w:rFonts w:eastAsiaTheme="minorHAnsi"/>
          <w:iCs/>
          <w:color w:val="1F1A17"/>
          <w:sz w:val="24"/>
          <w:szCs w:val="24"/>
        </w:rPr>
        <w:t xml:space="preserve">Subdivision </w:t>
      </w:r>
      <w:r w:rsidR="009D4E37" w:rsidRPr="00F6252D">
        <w:rPr>
          <w:rFonts w:eastAsiaTheme="minorHAnsi"/>
          <w:iCs/>
          <w:color w:val="1F1A17"/>
          <w:sz w:val="24"/>
          <w:szCs w:val="24"/>
        </w:rPr>
        <w:tab/>
      </w:r>
      <w:r w:rsidR="009D4E37" w:rsidRPr="00F6252D">
        <w:rPr>
          <w:rFonts w:eastAsiaTheme="minorHAnsi"/>
          <w:iCs/>
          <w:color w:val="1F1A17"/>
          <w:sz w:val="24"/>
          <w:szCs w:val="24"/>
        </w:rPr>
        <w:tab/>
      </w:r>
      <w:r w:rsidR="009D4E37" w:rsidRPr="00F6252D">
        <w:rPr>
          <w:rFonts w:eastAsiaTheme="minorHAnsi"/>
          <w:iCs/>
          <w:color w:val="1F1A17"/>
          <w:sz w:val="24"/>
          <w:szCs w:val="24"/>
        </w:rPr>
        <w:tab/>
      </w:r>
      <w:r w:rsidR="009D4E37" w:rsidRPr="00F6252D">
        <w:rPr>
          <w:rFonts w:eastAsiaTheme="minorHAnsi"/>
          <w:iCs/>
          <w:color w:val="1F1A17"/>
          <w:sz w:val="24"/>
          <w:szCs w:val="24"/>
        </w:rPr>
        <w:tab/>
      </w:r>
      <w:r w:rsidRPr="00F6252D">
        <w:rPr>
          <w:rFonts w:eastAsiaTheme="minorHAnsi"/>
          <w:iCs/>
          <w:color w:val="1F1A17"/>
          <w:sz w:val="24"/>
          <w:szCs w:val="24"/>
        </w:rPr>
        <w:t>Category</w:t>
      </w:r>
    </w:p>
    <w:p w:rsidR="00687E06" w:rsidRPr="00F6252D" w:rsidRDefault="00687E06" w:rsidP="00407C0B">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bCs/>
          <w:color w:val="1F1A17"/>
          <w:sz w:val="24"/>
          <w:szCs w:val="24"/>
        </w:rPr>
        <w:t xml:space="preserve">Methods–Group instruction </w:t>
      </w:r>
      <w:r w:rsidR="009D4E37" w:rsidRPr="00F6252D">
        <w:rPr>
          <w:rFonts w:eastAsiaTheme="minorHAnsi"/>
          <w:bCs/>
          <w:color w:val="1F1A17"/>
          <w:sz w:val="24"/>
          <w:szCs w:val="24"/>
        </w:rPr>
        <w:tab/>
      </w:r>
      <w:r w:rsidR="009D4E37" w:rsidRPr="00F6252D">
        <w:rPr>
          <w:rFonts w:eastAsiaTheme="minorHAnsi"/>
          <w:bCs/>
          <w:color w:val="1F1A17"/>
          <w:sz w:val="24"/>
          <w:szCs w:val="24"/>
        </w:rPr>
        <w:tab/>
      </w:r>
      <w:r w:rsidRPr="00F6252D">
        <w:rPr>
          <w:rFonts w:eastAsiaTheme="minorHAnsi"/>
          <w:color w:val="1F1A17"/>
          <w:sz w:val="24"/>
          <w:szCs w:val="24"/>
        </w:rPr>
        <w:t>Musical instruments</w:t>
      </w:r>
    </w:p>
    <w:p w:rsidR="00687E06" w:rsidRPr="00F6252D" w:rsidRDefault="00687E06"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In this case, the subdivision and the subject heading are linked together as follows:</w:t>
      </w:r>
    </w:p>
    <w:p w:rsidR="00687E06" w:rsidRPr="00F6252D" w:rsidRDefault="00687E06" w:rsidP="009D4E37">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bCs/>
          <w:color w:val="1F1A17"/>
          <w:sz w:val="24"/>
          <w:szCs w:val="24"/>
        </w:rPr>
        <w:t>Saxophone–Methods–Group instruction</w:t>
      </w:r>
    </w:p>
    <w:p w:rsidR="00687E06" w:rsidRPr="00F6252D" w:rsidRDefault="00687E06" w:rsidP="009D4E37">
      <w:pPr>
        <w:autoSpaceDE w:val="0"/>
        <w:autoSpaceDN w:val="0"/>
        <w:adjustRightInd w:val="0"/>
        <w:spacing w:line="360" w:lineRule="auto"/>
        <w:ind w:left="2160" w:right="-720" w:firstLine="720"/>
        <w:jc w:val="both"/>
        <w:rPr>
          <w:rFonts w:eastAsiaTheme="minorHAnsi"/>
          <w:bCs/>
          <w:color w:val="1F1A17"/>
          <w:sz w:val="24"/>
          <w:szCs w:val="24"/>
        </w:rPr>
      </w:pPr>
      <w:r w:rsidRPr="00F6252D">
        <w:rPr>
          <w:rFonts w:eastAsiaTheme="minorHAnsi"/>
          <w:color w:val="1F1A17"/>
          <w:sz w:val="24"/>
          <w:szCs w:val="24"/>
        </w:rPr>
        <w:t xml:space="preserve">650 0 </w:t>
      </w:r>
      <w:r w:rsidRPr="00F6252D">
        <w:rPr>
          <w:rFonts w:eastAsiaTheme="minorHAnsi"/>
          <w:bCs/>
          <w:color w:val="1F1A17"/>
          <w:sz w:val="24"/>
          <w:szCs w:val="24"/>
        </w:rPr>
        <w:t>Saxophone $x Methods $x Group instruction</w:t>
      </w:r>
    </w:p>
    <w:p w:rsidR="006E1518" w:rsidRPr="00F6252D" w:rsidRDefault="00687E06"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Some categories of headings are omitted from the LCSH list. They include headings that appear in the following name authority files: </w:t>
      </w:r>
      <w:r w:rsidRPr="00F6252D">
        <w:rPr>
          <w:rFonts w:eastAsiaTheme="minorHAnsi"/>
          <w:iCs/>
          <w:color w:val="1F1A17"/>
          <w:sz w:val="24"/>
          <w:szCs w:val="24"/>
        </w:rPr>
        <w:t>Name</w:t>
      </w:r>
      <w:r w:rsidR="009D4E37" w:rsidRPr="00F6252D">
        <w:rPr>
          <w:rFonts w:eastAsiaTheme="minorHAnsi"/>
          <w:iCs/>
          <w:color w:val="1F1A17"/>
          <w:sz w:val="24"/>
          <w:szCs w:val="24"/>
        </w:rPr>
        <w:t xml:space="preserve"> </w:t>
      </w:r>
      <w:r w:rsidRPr="00F6252D">
        <w:rPr>
          <w:rFonts w:eastAsiaTheme="minorHAnsi"/>
          <w:iCs/>
          <w:color w:val="1F1A17"/>
          <w:sz w:val="24"/>
          <w:szCs w:val="24"/>
        </w:rPr>
        <w:t>Authorities Cumulative Microform Edition, NACO Participants’ Manual,</w:t>
      </w:r>
      <w:r w:rsidR="009D4E37" w:rsidRPr="00F6252D">
        <w:rPr>
          <w:rFonts w:eastAsiaTheme="minorHAnsi"/>
          <w:iCs/>
          <w:color w:val="1F1A17"/>
          <w:sz w:val="24"/>
          <w:szCs w:val="24"/>
        </w:rPr>
        <w:t xml:space="preserve"> </w:t>
      </w:r>
      <w:r w:rsidRPr="00F6252D">
        <w:rPr>
          <w:rFonts w:eastAsiaTheme="minorHAnsi"/>
          <w:color w:val="1F1A17"/>
          <w:sz w:val="24"/>
          <w:szCs w:val="24"/>
        </w:rPr>
        <w:t>or other name authority lists provided by commercial automation</w:t>
      </w:r>
      <w:r w:rsidR="009D4E37" w:rsidRPr="00F6252D">
        <w:rPr>
          <w:rFonts w:eastAsiaTheme="minorHAnsi"/>
          <w:color w:val="1F1A17"/>
          <w:sz w:val="24"/>
          <w:szCs w:val="24"/>
        </w:rPr>
        <w:t xml:space="preserve"> </w:t>
      </w:r>
      <w:r w:rsidRPr="00F6252D">
        <w:rPr>
          <w:rFonts w:eastAsiaTheme="minorHAnsi"/>
          <w:color w:val="1F1A17"/>
          <w:sz w:val="24"/>
          <w:szCs w:val="24"/>
        </w:rPr>
        <w:t>vendors. For more information on name authority files,</w:t>
      </w:r>
      <w:r w:rsidR="009D4E37" w:rsidRPr="00F6252D">
        <w:rPr>
          <w:rFonts w:eastAsiaTheme="minorHAnsi"/>
          <w:color w:val="1F1A17"/>
          <w:sz w:val="24"/>
          <w:szCs w:val="24"/>
        </w:rPr>
        <w:t xml:space="preserve"> </w:t>
      </w:r>
      <w:r w:rsidRPr="00F6252D">
        <w:rPr>
          <w:rFonts w:eastAsiaTheme="minorHAnsi"/>
          <w:color w:val="1F1A17"/>
          <w:sz w:val="24"/>
          <w:szCs w:val="24"/>
        </w:rPr>
        <w:t>see the following</w:t>
      </w:r>
      <w:r w:rsidR="009D4E37" w:rsidRPr="00F6252D">
        <w:rPr>
          <w:rFonts w:eastAsiaTheme="minorHAnsi"/>
          <w:color w:val="1F1A17"/>
          <w:sz w:val="24"/>
          <w:szCs w:val="24"/>
        </w:rPr>
        <w:t xml:space="preserve"> </w:t>
      </w:r>
      <w:r w:rsidRPr="00F6252D">
        <w:rPr>
          <w:rFonts w:eastAsiaTheme="minorHAnsi"/>
          <w:color w:val="1F1A17"/>
          <w:sz w:val="24"/>
          <w:szCs w:val="24"/>
        </w:rPr>
        <w:t>Web site: &lt;http://lcweb.loc.gov/cds/name_aut.tml&gt;: headings that are created by need but are not those in the authority record, and certain music</w:t>
      </w:r>
      <w:r w:rsidR="009D4E37" w:rsidRPr="00F6252D">
        <w:rPr>
          <w:rFonts w:eastAsiaTheme="minorHAnsi"/>
          <w:color w:val="1F1A17"/>
          <w:sz w:val="24"/>
          <w:szCs w:val="24"/>
        </w:rPr>
        <w:t xml:space="preserve"> </w:t>
      </w:r>
      <w:r w:rsidRPr="00F6252D">
        <w:rPr>
          <w:rFonts w:eastAsiaTheme="minorHAnsi"/>
          <w:color w:val="1F1A17"/>
          <w:sz w:val="24"/>
          <w:szCs w:val="24"/>
        </w:rPr>
        <w:t xml:space="preserve">headings. The </w:t>
      </w:r>
      <w:r w:rsidRPr="00F6252D">
        <w:rPr>
          <w:rFonts w:eastAsiaTheme="minorHAnsi"/>
          <w:iCs/>
          <w:color w:val="1F1A17"/>
          <w:sz w:val="24"/>
          <w:szCs w:val="24"/>
        </w:rPr>
        <w:t xml:space="preserve">Manual </w:t>
      </w:r>
      <w:r w:rsidRPr="00F6252D">
        <w:rPr>
          <w:rFonts w:eastAsiaTheme="minorHAnsi"/>
          <w:color w:val="1F1A17"/>
          <w:sz w:val="24"/>
          <w:szCs w:val="24"/>
        </w:rPr>
        <w:t>should be consulted when adding headings in these</w:t>
      </w:r>
      <w:r w:rsidR="009D4E37" w:rsidRPr="00F6252D">
        <w:rPr>
          <w:rFonts w:eastAsiaTheme="minorHAnsi"/>
          <w:color w:val="1F1A17"/>
          <w:sz w:val="24"/>
          <w:szCs w:val="24"/>
        </w:rPr>
        <w:t xml:space="preserve"> </w:t>
      </w:r>
      <w:r w:rsidRPr="00F6252D">
        <w:rPr>
          <w:rFonts w:eastAsiaTheme="minorHAnsi"/>
          <w:color w:val="1F1A17"/>
          <w:sz w:val="24"/>
          <w:szCs w:val="24"/>
        </w:rPr>
        <w:t>categories to ensure the practice is consistent with the rules.</w:t>
      </w:r>
      <w:r w:rsidR="009D4E37" w:rsidRPr="00F6252D">
        <w:rPr>
          <w:rFonts w:eastAsiaTheme="minorHAnsi"/>
          <w:color w:val="1F1A17"/>
          <w:sz w:val="24"/>
          <w:szCs w:val="24"/>
        </w:rPr>
        <w:t xml:space="preserve"> </w:t>
      </w:r>
      <w:r w:rsidRPr="00F6252D">
        <w:rPr>
          <w:rFonts w:eastAsiaTheme="minorHAnsi"/>
          <w:color w:val="1F1A17"/>
          <w:sz w:val="24"/>
          <w:szCs w:val="24"/>
        </w:rPr>
        <w:t>“The Annotated Card Program: AC Subject Headings” section in the</w:t>
      </w:r>
      <w:r w:rsidR="009D4E37" w:rsidRPr="00F6252D">
        <w:rPr>
          <w:rFonts w:eastAsiaTheme="minorHAnsi"/>
          <w:color w:val="1F1A17"/>
          <w:sz w:val="24"/>
          <w:szCs w:val="24"/>
        </w:rPr>
        <w:t xml:space="preserve"> </w:t>
      </w:r>
      <w:r w:rsidRPr="00F6252D">
        <w:rPr>
          <w:rFonts w:eastAsiaTheme="minorHAnsi"/>
          <w:color w:val="1F1A17"/>
          <w:sz w:val="24"/>
          <w:szCs w:val="24"/>
        </w:rPr>
        <w:t>LCSH lists subject headings used exclusively for the juvenile collection,</w:t>
      </w:r>
      <w:r w:rsidR="009D4E37" w:rsidRPr="00F6252D">
        <w:rPr>
          <w:rFonts w:eastAsiaTheme="minorHAnsi"/>
          <w:color w:val="1F1A17"/>
          <w:sz w:val="24"/>
          <w:szCs w:val="24"/>
        </w:rPr>
        <w:t xml:space="preserve"> </w:t>
      </w:r>
      <w:r w:rsidRPr="00F6252D">
        <w:rPr>
          <w:rFonts w:eastAsiaTheme="minorHAnsi"/>
          <w:color w:val="1F1A17"/>
          <w:sz w:val="24"/>
          <w:szCs w:val="24"/>
        </w:rPr>
        <w:t>tailored to the needs of children and young adults. Some headings are</w:t>
      </w:r>
      <w:r w:rsidR="004849FF" w:rsidRPr="00F6252D">
        <w:rPr>
          <w:rFonts w:eastAsiaTheme="minorHAnsi"/>
          <w:color w:val="1F1A17"/>
          <w:sz w:val="24"/>
          <w:szCs w:val="24"/>
        </w:rPr>
        <w:t xml:space="preserve"> </w:t>
      </w:r>
      <w:r w:rsidRPr="00F6252D">
        <w:rPr>
          <w:rFonts w:eastAsiaTheme="minorHAnsi"/>
          <w:color w:val="1F1A17"/>
          <w:sz w:val="24"/>
          <w:szCs w:val="24"/>
        </w:rPr>
        <w:t>standard subject headings taken from the main volume of LCSH, some</w:t>
      </w:r>
      <w:r w:rsidR="004849FF" w:rsidRPr="00F6252D">
        <w:rPr>
          <w:rFonts w:eastAsiaTheme="minorHAnsi"/>
          <w:color w:val="1F1A17"/>
          <w:sz w:val="24"/>
          <w:szCs w:val="24"/>
        </w:rPr>
        <w:t xml:space="preserve"> </w:t>
      </w:r>
      <w:r w:rsidRPr="00F6252D">
        <w:rPr>
          <w:rFonts w:eastAsiaTheme="minorHAnsi"/>
          <w:color w:val="1F1A17"/>
          <w:sz w:val="24"/>
          <w:szCs w:val="24"/>
        </w:rPr>
        <w:t>are modified subject headings from the same source, and some are new</w:t>
      </w:r>
      <w:r w:rsidR="004849FF" w:rsidRPr="00F6252D">
        <w:rPr>
          <w:rFonts w:eastAsiaTheme="minorHAnsi"/>
          <w:color w:val="1F1A17"/>
          <w:sz w:val="24"/>
          <w:szCs w:val="24"/>
        </w:rPr>
        <w:t xml:space="preserve"> </w:t>
      </w:r>
      <w:r w:rsidRPr="00F6252D">
        <w:rPr>
          <w:rFonts w:eastAsiaTheme="minorHAnsi"/>
          <w:color w:val="1F1A17"/>
          <w:sz w:val="24"/>
          <w:szCs w:val="24"/>
        </w:rPr>
        <w:t>headings established to use only when assigning subject headings to juvenile literature with special subdivisions. These special subdivisions include</w:t>
      </w:r>
      <w:r w:rsidR="004849FF" w:rsidRPr="00F6252D">
        <w:rPr>
          <w:rFonts w:eastAsiaTheme="minorHAnsi"/>
          <w:color w:val="1F1A17"/>
          <w:sz w:val="24"/>
          <w:szCs w:val="24"/>
        </w:rPr>
        <w:t xml:space="preserve"> </w:t>
      </w:r>
      <w:r w:rsidRPr="00F6252D">
        <w:rPr>
          <w:rFonts w:eastAsiaTheme="minorHAnsi"/>
          <w:color w:val="1F1A17"/>
          <w:sz w:val="24"/>
          <w:szCs w:val="24"/>
        </w:rPr>
        <w:t>Biography, Collections, Fiction, Guides, Habits and behavior,</w:t>
      </w:r>
      <w:r w:rsidR="004849FF" w:rsidRPr="00F6252D">
        <w:rPr>
          <w:rFonts w:eastAsiaTheme="minorHAnsi"/>
          <w:color w:val="1F1A17"/>
          <w:sz w:val="24"/>
          <w:szCs w:val="24"/>
        </w:rPr>
        <w:t xml:space="preserve"> </w:t>
      </w:r>
      <w:r w:rsidRPr="00F6252D">
        <w:rPr>
          <w:rFonts w:eastAsiaTheme="minorHAnsi"/>
          <w:color w:val="1F1A17"/>
          <w:sz w:val="24"/>
          <w:szCs w:val="24"/>
        </w:rPr>
        <w:t>Illustrations, Pictorial works, or Wit and humor.</w:t>
      </w:r>
      <w:r w:rsidR="004849FF" w:rsidRPr="00F6252D">
        <w:rPr>
          <w:rFonts w:eastAsiaTheme="minorHAnsi"/>
          <w:color w:val="1F1A17"/>
          <w:sz w:val="24"/>
          <w:szCs w:val="24"/>
        </w:rPr>
        <w:t xml:space="preserve"> </w:t>
      </w:r>
      <w:r w:rsidRPr="00F6252D">
        <w:rPr>
          <w:rFonts w:eastAsiaTheme="minorHAnsi"/>
          <w:color w:val="1F1A17"/>
          <w:sz w:val="24"/>
          <w:szCs w:val="24"/>
        </w:rPr>
        <w:t>The primary intention of “AC Subject Headings” is to provide a</w:t>
      </w:r>
      <w:r w:rsidR="004849FF" w:rsidRPr="00F6252D">
        <w:rPr>
          <w:rFonts w:eastAsiaTheme="minorHAnsi"/>
          <w:color w:val="1F1A17"/>
          <w:sz w:val="24"/>
          <w:szCs w:val="24"/>
        </w:rPr>
        <w:t xml:space="preserve"> </w:t>
      </w:r>
      <w:r w:rsidRPr="00F6252D">
        <w:rPr>
          <w:rFonts w:eastAsiaTheme="minorHAnsi"/>
          <w:color w:val="1F1A17"/>
          <w:sz w:val="24"/>
          <w:szCs w:val="24"/>
        </w:rPr>
        <w:t>liberal extension of Library of Congress subject headings so that a</w:t>
      </w:r>
      <w:r w:rsidR="004849FF" w:rsidRPr="00F6252D">
        <w:rPr>
          <w:rFonts w:eastAsiaTheme="minorHAnsi"/>
          <w:color w:val="1F1A17"/>
          <w:sz w:val="24"/>
          <w:szCs w:val="24"/>
        </w:rPr>
        <w:t xml:space="preserve"> </w:t>
      </w:r>
      <w:r w:rsidRPr="00F6252D">
        <w:rPr>
          <w:rFonts w:eastAsiaTheme="minorHAnsi"/>
          <w:color w:val="1F1A17"/>
          <w:sz w:val="24"/>
          <w:szCs w:val="24"/>
        </w:rPr>
        <w:t>more appropriate and in-depth subject treatment can be achieved for</w:t>
      </w:r>
      <w:r w:rsidR="004849FF" w:rsidRPr="00F6252D">
        <w:rPr>
          <w:rFonts w:eastAsiaTheme="minorHAnsi"/>
          <w:color w:val="1F1A17"/>
          <w:sz w:val="24"/>
          <w:szCs w:val="24"/>
        </w:rPr>
        <w:t xml:space="preserve"> </w:t>
      </w:r>
      <w:r w:rsidRPr="00F6252D">
        <w:rPr>
          <w:rFonts w:eastAsiaTheme="minorHAnsi"/>
          <w:color w:val="1F1A17"/>
          <w:sz w:val="24"/>
          <w:szCs w:val="24"/>
        </w:rPr>
        <w:t>juvenile titles.</w:t>
      </w:r>
      <w:r w:rsidR="004849FF" w:rsidRPr="00F6252D">
        <w:rPr>
          <w:rFonts w:eastAsiaTheme="minorHAnsi"/>
          <w:color w:val="1F1A17"/>
          <w:sz w:val="24"/>
          <w:szCs w:val="24"/>
        </w:rPr>
        <w:t xml:space="preserve"> </w:t>
      </w:r>
      <w:r w:rsidRPr="00F6252D">
        <w:rPr>
          <w:rFonts w:eastAsiaTheme="minorHAnsi"/>
          <w:color w:val="1F1A17"/>
          <w:sz w:val="24"/>
          <w:szCs w:val="24"/>
        </w:rPr>
        <w:t>In applying AC subject headings, some practices differ from LC</w:t>
      </w:r>
      <w:r w:rsidR="004849FF" w:rsidRPr="00F6252D">
        <w:rPr>
          <w:rFonts w:eastAsiaTheme="minorHAnsi"/>
          <w:color w:val="1F1A17"/>
          <w:sz w:val="24"/>
          <w:szCs w:val="24"/>
        </w:rPr>
        <w:t xml:space="preserve"> </w:t>
      </w:r>
      <w:r w:rsidRPr="00F6252D">
        <w:rPr>
          <w:rFonts w:eastAsiaTheme="minorHAnsi"/>
          <w:color w:val="1F1A17"/>
          <w:sz w:val="24"/>
          <w:szCs w:val="24"/>
        </w:rPr>
        <w:t>subject headings:</w:t>
      </w:r>
    </w:p>
    <w:p w:rsidR="0021467E" w:rsidRPr="00F6252D" w:rsidRDefault="0021467E" w:rsidP="00027694">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1.</w:t>
      </w:r>
      <w:r w:rsidRPr="00F6252D">
        <w:rPr>
          <w:rFonts w:eastAsiaTheme="minorHAnsi"/>
          <w:color w:val="1F1A17"/>
          <w:sz w:val="24"/>
          <w:szCs w:val="24"/>
        </w:rPr>
        <w:t xml:space="preserve"> Subdivision with the word “juvenile” is not used.</w:t>
      </w:r>
    </w:p>
    <w:p w:rsidR="0021467E" w:rsidRPr="00F6252D" w:rsidRDefault="0021467E" w:rsidP="00027694">
      <w:pPr>
        <w:autoSpaceDE w:val="0"/>
        <w:autoSpaceDN w:val="0"/>
        <w:adjustRightInd w:val="0"/>
        <w:spacing w:line="360" w:lineRule="auto"/>
        <w:ind w:left="720" w:right="-720"/>
        <w:jc w:val="both"/>
        <w:rPr>
          <w:rFonts w:eastAsiaTheme="minorHAnsi"/>
          <w:bCs/>
          <w:color w:val="1F1A17"/>
          <w:sz w:val="24"/>
          <w:szCs w:val="24"/>
        </w:rPr>
      </w:pPr>
      <w:r w:rsidRPr="00F6252D">
        <w:rPr>
          <w:rFonts w:eastAsiaTheme="minorHAnsi"/>
          <w:b/>
          <w:color w:val="1F1A17"/>
          <w:sz w:val="24"/>
          <w:szCs w:val="24"/>
        </w:rPr>
        <w:lastRenderedPageBreak/>
        <w:t>2.</w:t>
      </w:r>
      <w:r w:rsidRPr="00F6252D">
        <w:rPr>
          <w:rFonts w:eastAsiaTheme="minorHAnsi"/>
          <w:color w:val="1F1A17"/>
          <w:sz w:val="24"/>
          <w:szCs w:val="24"/>
        </w:rPr>
        <w:t xml:space="preserve"> The use of the subdivision “United States” and the qualifying</w:t>
      </w:r>
      <w:r w:rsidR="004849FF" w:rsidRPr="00F6252D">
        <w:rPr>
          <w:rFonts w:eastAsiaTheme="minorHAnsi"/>
          <w:color w:val="1F1A17"/>
          <w:sz w:val="24"/>
          <w:szCs w:val="24"/>
        </w:rPr>
        <w:t xml:space="preserve"> </w:t>
      </w:r>
      <w:r w:rsidRPr="00F6252D">
        <w:rPr>
          <w:rFonts w:eastAsiaTheme="minorHAnsi"/>
          <w:color w:val="1F1A17"/>
          <w:sz w:val="24"/>
          <w:szCs w:val="24"/>
        </w:rPr>
        <w:t>term “American” is restricted to topics that are international in</w:t>
      </w:r>
      <w:r w:rsidR="004849FF" w:rsidRPr="00F6252D">
        <w:rPr>
          <w:rFonts w:eastAsiaTheme="minorHAnsi"/>
          <w:color w:val="1F1A17"/>
          <w:sz w:val="24"/>
          <w:szCs w:val="24"/>
        </w:rPr>
        <w:t xml:space="preserve"> </w:t>
      </w:r>
      <w:r w:rsidRPr="00F6252D">
        <w:rPr>
          <w:rFonts w:eastAsiaTheme="minorHAnsi"/>
          <w:color w:val="1F1A17"/>
          <w:sz w:val="24"/>
          <w:szCs w:val="24"/>
        </w:rPr>
        <w:t xml:space="preserve">scope, such as </w:t>
      </w:r>
      <w:r w:rsidRPr="00F6252D">
        <w:rPr>
          <w:rFonts w:eastAsiaTheme="minorHAnsi"/>
          <w:bCs/>
          <w:color w:val="1F1A17"/>
          <w:sz w:val="24"/>
          <w:szCs w:val="24"/>
        </w:rPr>
        <w:t xml:space="preserve">Art </w:t>
      </w:r>
      <w:r w:rsidRPr="00F6252D">
        <w:rPr>
          <w:rFonts w:eastAsiaTheme="minorHAnsi"/>
          <w:color w:val="1F1A17"/>
          <w:sz w:val="24"/>
          <w:szCs w:val="24"/>
        </w:rPr>
        <w:t xml:space="preserve">and </w:t>
      </w:r>
      <w:r w:rsidRPr="00F6252D">
        <w:rPr>
          <w:rFonts w:eastAsiaTheme="minorHAnsi"/>
          <w:bCs/>
          <w:color w:val="1F1A17"/>
          <w:sz w:val="24"/>
          <w:szCs w:val="24"/>
        </w:rPr>
        <w:t>Music.</w:t>
      </w:r>
    </w:p>
    <w:p w:rsidR="0021467E" w:rsidRPr="00F6252D" w:rsidRDefault="0021467E" w:rsidP="00027694">
      <w:pPr>
        <w:autoSpaceDE w:val="0"/>
        <w:autoSpaceDN w:val="0"/>
        <w:adjustRightInd w:val="0"/>
        <w:spacing w:line="360" w:lineRule="auto"/>
        <w:ind w:right="-720" w:firstLine="720"/>
        <w:jc w:val="both"/>
        <w:rPr>
          <w:rFonts w:eastAsiaTheme="minorHAnsi"/>
          <w:bCs/>
          <w:color w:val="1F1A17"/>
          <w:sz w:val="24"/>
          <w:szCs w:val="24"/>
        </w:rPr>
      </w:pPr>
      <w:r w:rsidRPr="00F6252D">
        <w:rPr>
          <w:rFonts w:eastAsiaTheme="minorHAnsi"/>
          <w:b/>
          <w:color w:val="1F1A17"/>
          <w:sz w:val="24"/>
          <w:szCs w:val="24"/>
        </w:rPr>
        <w:t>3.</w:t>
      </w:r>
      <w:r w:rsidRPr="00F6252D">
        <w:rPr>
          <w:rFonts w:eastAsiaTheme="minorHAnsi"/>
          <w:color w:val="1F1A17"/>
          <w:sz w:val="24"/>
          <w:szCs w:val="24"/>
        </w:rPr>
        <w:t xml:space="preserve"> For classes of persons, geographic subdivision is omitted, such</w:t>
      </w:r>
      <w:r w:rsidR="004849FF" w:rsidRPr="00F6252D">
        <w:rPr>
          <w:rFonts w:eastAsiaTheme="minorHAnsi"/>
          <w:color w:val="1F1A17"/>
          <w:sz w:val="24"/>
          <w:szCs w:val="24"/>
        </w:rPr>
        <w:t xml:space="preserve"> </w:t>
      </w:r>
      <w:r w:rsidRPr="00F6252D">
        <w:rPr>
          <w:rFonts w:eastAsiaTheme="minorHAnsi"/>
          <w:color w:val="1F1A17"/>
          <w:sz w:val="24"/>
          <w:szCs w:val="24"/>
        </w:rPr>
        <w:t xml:space="preserve">as </w:t>
      </w:r>
      <w:r w:rsidRPr="00F6252D">
        <w:rPr>
          <w:rFonts w:eastAsiaTheme="minorHAnsi"/>
          <w:bCs/>
          <w:color w:val="1F1A17"/>
          <w:sz w:val="24"/>
          <w:szCs w:val="24"/>
        </w:rPr>
        <w:t xml:space="preserve">Athletes </w:t>
      </w:r>
      <w:r w:rsidRPr="00F6252D">
        <w:rPr>
          <w:rFonts w:eastAsiaTheme="minorHAnsi"/>
          <w:color w:val="1F1A17"/>
          <w:sz w:val="24"/>
          <w:szCs w:val="24"/>
        </w:rPr>
        <w:t xml:space="preserve">and </w:t>
      </w:r>
      <w:r w:rsidRPr="00F6252D">
        <w:rPr>
          <w:rFonts w:eastAsiaTheme="minorHAnsi"/>
          <w:bCs/>
          <w:color w:val="1F1A17"/>
          <w:sz w:val="24"/>
          <w:szCs w:val="24"/>
        </w:rPr>
        <w:t>Actors.</w:t>
      </w:r>
    </w:p>
    <w:p w:rsidR="0021467E" w:rsidRPr="00F6252D" w:rsidRDefault="0021467E" w:rsidP="00027694">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b/>
          <w:color w:val="1F1A17"/>
          <w:sz w:val="24"/>
          <w:szCs w:val="24"/>
        </w:rPr>
        <w:t>4.</w:t>
      </w:r>
      <w:r w:rsidRPr="00F6252D">
        <w:rPr>
          <w:rFonts w:eastAsiaTheme="minorHAnsi"/>
          <w:color w:val="1F1A17"/>
          <w:sz w:val="24"/>
          <w:szCs w:val="24"/>
        </w:rPr>
        <w:t xml:space="preserve"> Subject headings are assigned to fiction.</w:t>
      </w:r>
    </w:p>
    <w:p w:rsidR="0021467E" w:rsidRPr="00F6252D" w:rsidRDefault="0021467E" w:rsidP="009D11AF">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There are many other rules to follow when assigning AC headings.</w:t>
      </w:r>
      <w:r w:rsidR="004849FF" w:rsidRPr="00F6252D">
        <w:rPr>
          <w:rFonts w:eastAsiaTheme="minorHAnsi"/>
          <w:color w:val="1F1A17"/>
          <w:sz w:val="24"/>
          <w:szCs w:val="24"/>
        </w:rPr>
        <w:t xml:space="preserve"> </w:t>
      </w:r>
      <w:r w:rsidRPr="00F6252D">
        <w:rPr>
          <w:rFonts w:eastAsiaTheme="minorHAnsi"/>
          <w:color w:val="1F1A17"/>
          <w:sz w:val="24"/>
          <w:szCs w:val="24"/>
        </w:rPr>
        <w:t xml:space="preserve">Read the “Introduction” section in the </w:t>
      </w:r>
      <w:r w:rsidRPr="00F6252D">
        <w:rPr>
          <w:rFonts w:eastAsiaTheme="minorHAnsi"/>
          <w:iCs/>
          <w:color w:val="1F1A17"/>
          <w:sz w:val="24"/>
          <w:szCs w:val="24"/>
        </w:rPr>
        <w:t>Library of Congress Subject</w:t>
      </w:r>
      <w:r w:rsidR="004849FF" w:rsidRPr="00F6252D">
        <w:rPr>
          <w:rFonts w:eastAsiaTheme="minorHAnsi"/>
          <w:iCs/>
          <w:color w:val="1F1A17"/>
          <w:sz w:val="24"/>
          <w:szCs w:val="24"/>
        </w:rPr>
        <w:t xml:space="preserve"> </w:t>
      </w:r>
      <w:r w:rsidRPr="00F6252D">
        <w:rPr>
          <w:rFonts w:eastAsiaTheme="minorHAnsi"/>
          <w:iCs/>
          <w:color w:val="1F1A17"/>
          <w:sz w:val="24"/>
          <w:szCs w:val="24"/>
        </w:rPr>
        <w:t xml:space="preserve">Headings </w:t>
      </w:r>
      <w:r w:rsidRPr="00F6252D">
        <w:rPr>
          <w:rFonts w:eastAsiaTheme="minorHAnsi"/>
          <w:color w:val="1F1A17"/>
          <w:sz w:val="24"/>
          <w:szCs w:val="24"/>
        </w:rPr>
        <w:t>for details.</w:t>
      </w:r>
    </w:p>
    <w:p w:rsidR="004849FF" w:rsidRPr="00F6252D" w:rsidRDefault="004849FF" w:rsidP="004E1D51">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SEARS LIST OF SUBJECT HEADINGS</w:t>
      </w:r>
    </w:p>
    <w:p w:rsidR="004849FF" w:rsidRPr="00F6252D" w:rsidRDefault="004849FF"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iCs/>
          <w:color w:val="1F1A17"/>
          <w:sz w:val="24"/>
          <w:szCs w:val="24"/>
        </w:rPr>
        <w:t xml:space="preserve">Sears List of Subject Headings </w:t>
      </w:r>
      <w:r w:rsidRPr="00F6252D">
        <w:rPr>
          <w:rFonts w:eastAsiaTheme="minorHAnsi"/>
          <w:color w:val="1F1A17"/>
          <w:sz w:val="24"/>
          <w:szCs w:val="24"/>
        </w:rPr>
        <w:t>was developed to meet the needs of</w:t>
      </w:r>
      <w:r w:rsidR="00537B60" w:rsidRPr="00F6252D">
        <w:rPr>
          <w:rFonts w:eastAsiaTheme="minorHAnsi"/>
          <w:color w:val="1F1A17"/>
          <w:sz w:val="24"/>
          <w:szCs w:val="24"/>
        </w:rPr>
        <w:t xml:space="preserve"> </w:t>
      </w:r>
      <w:r w:rsidRPr="00F6252D">
        <w:rPr>
          <w:rFonts w:eastAsiaTheme="minorHAnsi"/>
          <w:color w:val="1F1A17"/>
          <w:sz w:val="24"/>
          <w:szCs w:val="24"/>
        </w:rPr>
        <w:t>small to medium-sized libraries. The latest edition, the sixteenth, was</w:t>
      </w:r>
      <w:r w:rsidR="00537B60" w:rsidRPr="00F6252D">
        <w:rPr>
          <w:rFonts w:eastAsiaTheme="minorHAnsi"/>
          <w:color w:val="1F1A17"/>
          <w:sz w:val="24"/>
          <w:szCs w:val="24"/>
        </w:rPr>
        <w:t xml:space="preserve"> </w:t>
      </w:r>
      <w:r w:rsidRPr="00F6252D">
        <w:rPr>
          <w:rFonts w:eastAsiaTheme="minorHAnsi"/>
          <w:color w:val="1F1A17"/>
          <w:sz w:val="24"/>
          <w:szCs w:val="24"/>
        </w:rPr>
        <w:t>published in 1997 by the H. W. Wilson Company. Some useful suggestions and pointers on how to use this book to find the appropriate</w:t>
      </w:r>
      <w:r w:rsidR="00537B60" w:rsidRPr="00F6252D">
        <w:rPr>
          <w:rFonts w:eastAsiaTheme="minorHAnsi"/>
          <w:color w:val="1F1A17"/>
          <w:sz w:val="24"/>
          <w:szCs w:val="24"/>
        </w:rPr>
        <w:t xml:space="preserve"> </w:t>
      </w:r>
      <w:r w:rsidRPr="00F6252D">
        <w:rPr>
          <w:rFonts w:eastAsiaTheme="minorHAnsi"/>
          <w:color w:val="1F1A17"/>
          <w:sz w:val="24"/>
          <w:szCs w:val="24"/>
        </w:rPr>
        <w:t xml:space="preserve">subject headings are stated in a section titled “Principles of the </w:t>
      </w:r>
      <w:r w:rsidRPr="00F6252D">
        <w:rPr>
          <w:rFonts w:eastAsiaTheme="minorHAnsi"/>
          <w:iCs/>
          <w:color w:val="1F1A17"/>
          <w:sz w:val="24"/>
          <w:szCs w:val="24"/>
        </w:rPr>
        <w:t>Sears</w:t>
      </w:r>
      <w:r w:rsidR="00537B60" w:rsidRPr="00F6252D">
        <w:rPr>
          <w:rFonts w:eastAsiaTheme="minorHAnsi"/>
          <w:iCs/>
          <w:color w:val="1F1A17"/>
          <w:sz w:val="24"/>
          <w:szCs w:val="24"/>
        </w:rPr>
        <w:t xml:space="preserve"> </w:t>
      </w:r>
      <w:r w:rsidRPr="00F6252D">
        <w:rPr>
          <w:rFonts w:eastAsiaTheme="minorHAnsi"/>
          <w:iCs/>
          <w:color w:val="1F1A17"/>
          <w:sz w:val="24"/>
          <w:szCs w:val="24"/>
        </w:rPr>
        <w:t>List of Subject Headings.</w:t>
      </w:r>
      <w:r w:rsidRPr="00F6252D">
        <w:rPr>
          <w:rFonts w:eastAsiaTheme="minorHAnsi"/>
          <w:color w:val="1F1A17"/>
          <w:sz w:val="24"/>
          <w:szCs w:val="24"/>
        </w:rPr>
        <w:t>” Generally speaking, the following are the</w:t>
      </w:r>
      <w:r w:rsidR="00537B60" w:rsidRPr="00F6252D">
        <w:rPr>
          <w:rFonts w:eastAsiaTheme="minorHAnsi"/>
          <w:color w:val="1F1A17"/>
          <w:sz w:val="24"/>
          <w:szCs w:val="24"/>
        </w:rPr>
        <w:t xml:space="preserve"> </w:t>
      </w:r>
      <w:r w:rsidRPr="00F6252D">
        <w:rPr>
          <w:rFonts w:eastAsiaTheme="minorHAnsi"/>
          <w:color w:val="1F1A17"/>
          <w:sz w:val="24"/>
          <w:szCs w:val="24"/>
        </w:rPr>
        <w:t>most basic:</w:t>
      </w:r>
    </w:p>
    <w:p w:rsidR="004849FF" w:rsidRPr="00F6252D" w:rsidRDefault="004849FF" w:rsidP="00027694">
      <w:pPr>
        <w:autoSpaceDE w:val="0"/>
        <w:autoSpaceDN w:val="0"/>
        <w:adjustRightInd w:val="0"/>
        <w:spacing w:line="360" w:lineRule="auto"/>
        <w:ind w:left="720" w:right="-720"/>
        <w:jc w:val="both"/>
        <w:rPr>
          <w:rFonts w:eastAsiaTheme="minorHAnsi"/>
          <w:b/>
          <w:bCs/>
          <w:color w:val="1F1A17"/>
          <w:sz w:val="24"/>
          <w:szCs w:val="24"/>
        </w:rPr>
      </w:pPr>
      <w:r w:rsidRPr="00F6252D">
        <w:rPr>
          <w:rFonts w:eastAsiaTheme="minorHAnsi"/>
          <w:color w:val="1F1A17"/>
          <w:sz w:val="24"/>
          <w:szCs w:val="24"/>
        </w:rPr>
        <w:t xml:space="preserve">1. Assign a specific and direct heading. For example, use </w:t>
      </w:r>
      <w:r w:rsidRPr="00F6252D">
        <w:rPr>
          <w:rFonts w:eastAsiaTheme="minorHAnsi"/>
          <w:b/>
          <w:bCs/>
          <w:color w:val="1F1A17"/>
          <w:sz w:val="24"/>
          <w:szCs w:val="24"/>
        </w:rPr>
        <w:t>Penguins,</w:t>
      </w:r>
      <w:r w:rsidR="00537B60" w:rsidRPr="00F6252D">
        <w:rPr>
          <w:rFonts w:eastAsiaTheme="minorHAnsi"/>
          <w:b/>
          <w:bCs/>
          <w:color w:val="1F1A17"/>
          <w:sz w:val="24"/>
          <w:szCs w:val="24"/>
        </w:rPr>
        <w:t xml:space="preserve"> </w:t>
      </w:r>
      <w:r w:rsidRPr="00F6252D">
        <w:rPr>
          <w:rFonts w:eastAsiaTheme="minorHAnsi"/>
          <w:color w:val="1F1A17"/>
          <w:sz w:val="24"/>
          <w:szCs w:val="24"/>
        </w:rPr>
        <w:t xml:space="preserve">not Birds. Use </w:t>
      </w:r>
      <w:r w:rsidRPr="00F6252D">
        <w:rPr>
          <w:rFonts w:eastAsiaTheme="minorHAnsi"/>
          <w:b/>
          <w:bCs/>
          <w:color w:val="1F1A17"/>
          <w:sz w:val="24"/>
          <w:szCs w:val="24"/>
        </w:rPr>
        <w:t xml:space="preserve">Orange, </w:t>
      </w:r>
      <w:r w:rsidRPr="00F6252D">
        <w:rPr>
          <w:rFonts w:eastAsiaTheme="minorHAnsi"/>
          <w:color w:val="1F1A17"/>
          <w:sz w:val="24"/>
          <w:szCs w:val="24"/>
        </w:rPr>
        <w:t xml:space="preserve">not </w:t>
      </w:r>
      <w:proofErr w:type="gramStart"/>
      <w:r w:rsidRPr="00F6252D">
        <w:rPr>
          <w:rFonts w:eastAsiaTheme="minorHAnsi"/>
          <w:color w:val="1F1A17"/>
          <w:sz w:val="24"/>
          <w:szCs w:val="24"/>
        </w:rPr>
        <w:t>Citrus</w:t>
      </w:r>
      <w:proofErr w:type="gramEnd"/>
      <w:r w:rsidRPr="00F6252D">
        <w:rPr>
          <w:rFonts w:eastAsiaTheme="minorHAnsi"/>
          <w:color w:val="1F1A17"/>
          <w:sz w:val="24"/>
          <w:szCs w:val="24"/>
        </w:rPr>
        <w:t>. But if the material contains</w:t>
      </w:r>
      <w:r w:rsidR="00537B60" w:rsidRPr="00F6252D">
        <w:rPr>
          <w:rFonts w:eastAsiaTheme="minorHAnsi"/>
          <w:color w:val="1F1A17"/>
          <w:sz w:val="24"/>
          <w:szCs w:val="24"/>
        </w:rPr>
        <w:t xml:space="preserve"> </w:t>
      </w:r>
      <w:r w:rsidRPr="00F6252D">
        <w:rPr>
          <w:rFonts w:eastAsiaTheme="minorHAnsi"/>
          <w:color w:val="1F1A17"/>
          <w:sz w:val="24"/>
          <w:szCs w:val="24"/>
        </w:rPr>
        <w:t>information about oranges, lemons, and other kinds of citrus</w:t>
      </w:r>
      <w:r w:rsidR="00537B60" w:rsidRPr="00F6252D">
        <w:rPr>
          <w:rFonts w:eastAsiaTheme="minorHAnsi"/>
          <w:color w:val="1F1A17"/>
          <w:sz w:val="24"/>
          <w:szCs w:val="24"/>
        </w:rPr>
        <w:t xml:space="preserve"> </w:t>
      </w:r>
      <w:r w:rsidRPr="00F6252D">
        <w:rPr>
          <w:rFonts w:eastAsiaTheme="minorHAnsi"/>
          <w:color w:val="1F1A17"/>
          <w:sz w:val="24"/>
          <w:szCs w:val="24"/>
        </w:rPr>
        <w:t xml:space="preserve">fruits, use </w:t>
      </w:r>
      <w:r w:rsidRPr="00F6252D">
        <w:rPr>
          <w:rFonts w:eastAsiaTheme="minorHAnsi"/>
          <w:b/>
          <w:bCs/>
          <w:color w:val="1F1A17"/>
          <w:sz w:val="24"/>
          <w:szCs w:val="24"/>
        </w:rPr>
        <w:t>Citrus Fruit.</w:t>
      </w:r>
    </w:p>
    <w:p w:rsidR="004849FF" w:rsidRPr="00F6252D" w:rsidRDefault="004849FF" w:rsidP="00027694">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 Apply common usage. For example, use </w:t>
      </w:r>
      <w:r w:rsidRPr="00F6252D">
        <w:rPr>
          <w:rFonts w:eastAsiaTheme="minorHAnsi"/>
          <w:b/>
          <w:bCs/>
          <w:color w:val="1F1A17"/>
          <w:sz w:val="24"/>
          <w:szCs w:val="24"/>
        </w:rPr>
        <w:t xml:space="preserve">Labor, </w:t>
      </w:r>
      <w:r w:rsidRPr="00F6252D">
        <w:rPr>
          <w:rFonts w:eastAsiaTheme="minorHAnsi"/>
          <w:color w:val="1F1A17"/>
          <w:sz w:val="24"/>
          <w:szCs w:val="24"/>
        </w:rPr>
        <w:t xml:space="preserve">not </w:t>
      </w:r>
      <w:proofErr w:type="spellStart"/>
      <w:r w:rsidRPr="00F6252D">
        <w:rPr>
          <w:rFonts w:eastAsiaTheme="minorHAnsi"/>
          <w:color w:val="1F1A17"/>
          <w:sz w:val="24"/>
          <w:szCs w:val="24"/>
        </w:rPr>
        <w:t>Labour</w:t>
      </w:r>
      <w:proofErr w:type="spellEnd"/>
      <w:r w:rsidRPr="00F6252D">
        <w:rPr>
          <w:rFonts w:eastAsiaTheme="minorHAnsi"/>
          <w:color w:val="1F1A17"/>
          <w:sz w:val="24"/>
          <w:szCs w:val="24"/>
        </w:rPr>
        <w:t>. Use</w:t>
      </w:r>
      <w:r w:rsidR="00537B60" w:rsidRPr="00F6252D">
        <w:rPr>
          <w:rFonts w:eastAsiaTheme="minorHAnsi"/>
          <w:color w:val="1F1A17"/>
          <w:sz w:val="24"/>
          <w:szCs w:val="24"/>
        </w:rPr>
        <w:t xml:space="preserve"> </w:t>
      </w:r>
      <w:r w:rsidRPr="00F6252D">
        <w:rPr>
          <w:rFonts w:eastAsiaTheme="minorHAnsi"/>
          <w:b/>
          <w:bCs/>
          <w:color w:val="1F1A17"/>
          <w:sz w:val="24"/>
          <w:szCs w:val="24"/>
        </w:rPr>
        <w:t xml:space="preserve">Elevators, </w:t>
      </w:r>
      <w:r w:rsidRPr="00F6252D">
        <w:rPr>
          <w:rFonts w:eastAsiaTheme="minorHAnsi"/>
          <w:color w:val="1F1A17"/>
          <w:sz w:val="24"/>
          <w:szCs w:val="24"/>
        </w:rPr>
        <w:t xml:space="preserve">not </w:t>
      </w:r>
      <w:proofErr w:type="gramStart"/>
      <w:r w:rsidRPr="00F6252D">
        <w:rPr>
          <w:rFonts w:eastAsiaTheme="minorHAnsi"/>
          <w:color w:val="1F1A17"/>
          <w:sz w:val="24"/>
          <w:szCs w:val="24"/>
        </w:rPr>
        <w:t>Lifts</w:t>
      </w:r>
      <w:proofErr w:type="gramEnd"/>
      <w:r w:rsidRPr="00F6252D">
        <w:rPr>
          <w:rFonts w:eastAsiaTheme="minorHAnsi"/>
          <w:color w:val="1F1A17"/>
          <w:sz w:val="24"/>
          <w:szCs w:val="24"/>
        </w:rPr>
        <w:t>.</w:t>
      </w:r>
    </w:p>
    <w:p w:rsidR="004849FF" w:rsidRPr="00F6252D" w:rsidRDefault="004849FF" w:rsidP="00027694">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3. Use terms that are uniform. For example, use </w:t>
      </w:r>
      <w:r w:rsidRPr="00F6252D">
        <w:rPr>
          <w:rFonts w:eastAsiaTheme="minorHAnsi"/>
          <w:b/>
          <w:bCs/>
          <w:color w:val="1F1A17"/>
          <w:sz w:val="24"/>
          <w:szCs w:val="24"/>
        </w:rPr>
        <w:t xml:space="preserve">Porcelain, </w:t>
      </w:r>
      <w:r w:rsidRPr="00F6252D">
        <w:rPr>
          <w:rFonts w:eastAsiaTheme="minorHAnsi"/>
          <w:color w:val="1F1A17"/>
          <w:sz w:val="24"/>
          <w:szCs w:val="24"/>
        </w:rPr>
        <w:t>not</w:t>
      </w:r>
      <w:r w:rsidR="00537B60" w:rsidRPr="00F6252D">
        <w:rPr>
          <w:rFonts w:eastAsiaTheme="minorHAnsi"/>
          <w:color w:val="1F1A17"/>
          <w:sz w:val="24"/>
          <w:szCs w:val="24"/>
        </w:rPr>
        <w:t xml:space="preserve"> </w:t>
      </w:r>
      <w:r w:rsidRPr="00F6252D">
        <w:rPr>
          <w:rFonts w:eastAsiaTheme="minorHAnsi"/>
          <w:color w:val="1F1A17"/>
          <w:sz w:val="24"/>
          <w:szCs w:val="24"/>
        </w:rPr>
        <w:t>China, or Chinaware.</w:t>
      </w:r>
    </w:p>
    <w:p w:rsidR="00356EC4" w:rsidRPr="00F6252D" w:rsidRDefault="004849FF" w:rsidP="0002769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 xml:space="preserve">4. Form headings such as </w:t>
      </w:r>
      <w:r w:rsidRPr="00F6252D">
        <w:rPr>
          <w:rFonts w:eastAsiaTheme="minorHAnsi"/>
          <w:b/>
          <w:bCs/>
          <w:color w:val="1F1A17"/>
          <w:sz w:val="24"/>
          <w:szCs w:val="24"/>
        </w:rPr>
        <w:t xml:space="preserve">Essays, Poetry, Fiction, Hymns, </w:t>
      </w:r>
      <w:r w:rsidRPr="00F6252D">
        <w:rPr>
          <w:rFonts w:eastAsiaTheme="minorHAnsi"/>
          <w:color w:val="1F1A17"/>
          <w:sz w:val="24"/>
          <w:szCs w:val="24"/>
        </w:rPr>
        <w:t>and</w:t>
      </w:r>
      <w:r w:rsidR="00537B60" w:rsidRPr="00F6252D">
        <w:rPr>
          <w:rFonts w:eastAsiaTheme="minorHAnsi"/>
          <w:color w:val="1F1A17"/>
          <w:sz w:val="24"/>
          <w:szCs w:val="24"/>
        </w:rPr>
        <w:t xml:space="preserve"> </w:t>
      </w:r>
      <w:r w:rsidRPr="00F6252D">
        <w:rPr>
          <w:rFonts w:eastAsiaTheme="minorHAnsi"/>
          <w:b/>
          <w:bCs/>
          <w:color w:val="1F1A17"/>
          <w:sz w:val="24"/>
          <w:szCs w:val="24"/>
        </w:rPr>
        <w:t xml:space="preserve">Songs </w:t>
      </w:r>
      <w:r w:rsidRPr="00F6252D">
        <w:rPr>
          <w:rFonts w:eastAsiaTheme="minorHAnsi"/>
          <w:color w:val="1F1A17"/>
          <w:sz w:val="24"/>
          <w:szCs w:val="24"/>
        </w:rPr>
        <w:t xml:space="preserve">are used under </w:t>
      </w:r>
      <w:r w:rsidRPr="00F6252D">
        <w:rPr>
          <w:rFonts w:eastAsiaTheme="minorHAnsi"/>
          <w:b/>
          <w:bCs/>
          <w:color w:val="1F1A17"/>
          <w:sz w:val="24"/>
          <w:szCs w:val="24"/>
        </w:rPr>
        <w:t xml:space="preserve">Collection </w:t>
      </w:r>
      <w:r w:rsidRPr="00F6252D">
        <w:rPr>
          <w:rFonts w:eastAsiaTheme="minorHAnsi"/>
          <w:color w:val="1F1A17"/>
          <w:sz w:val="24"/>
          <w:szCs w:val="24"/>
        </w:rPr>
        <w:t>only, not under individual</w:t>
      </w:r>
      <w:r w:rsidR="00537B60" w:rsidRPr="00F6252D">
        <w:rPr>
          <w:rFonts w:eastAsiaTheme="minorHAnsi"/>
          <w:color w:val="1F1A17"/>
          <w:sz w:val="24"/>
          <w:szCs w:val="24"/>
        </w:rPr>
        <w:t xml:space="preserve"> </w:t>
      </w:r>
      <w:r w:rsidRPr="00F6252D">
        <w:rPr>
          <w:rFonts w:eastAsiaTheme="minorHAnsi"/>
          <w:color w:val="1F1A17"/>
          <w:sz w:val="24"/>
          <w:szCs w:val="24"/>
        </w:rPr>
        <w:t>authors.</w:t>
      </w:r>
      <w:r w:rsidR="00356EC4" w:rsidRPr="00F6252D">
        <w:rPr>
          <w:rFonts w:eastAsiaTheme="minorHAnsi"/>
          <w:color w:val="1F1A17"/>
          <w:sz w:val="24"/>
          <w:szCs w:val="24"/>
        </w:rPr>
        <w:t xml:space="preserve"> Grammar of </w:t>
      </w:r>
      <w:r w:rsidR="00356EC4" w:rsidRPr="00F6252D">
        <w:rPr>
          <w:rFonts w:eastAsiaTheme="minorHAnsi"/>
          <w:iCs/>
          <w:color w:val="1F1A17"/>
          <w:sz w:val="24"/>
          <w:szCs w:val="24"/>
        </w:rPr>
        <w:t xml:space="preserve">Sears </w:t>
      </w:r>
      <w:r w:rsidR="00356EC4" w:rsidRPr="00F6252D">
        <w:rPr>
          <w:rFonts w:eastAsiaTheme="minorHAnsi"/>
          <w:color w:val="1F1A17"/>
          <w:sz w:val="24"/>
          <w:szCs w:val="24"/>
        </w:rPr>
        <w:t xml:space="preserve">subject headings in </w:t>
      </w:r>
      <w:proofErr w:type="spellStart"/>
      <w:r w:rsidR="00356EC4" w:rsidRPr="00F6252D">
        <w:rPr>
          <w:rFonts w:eastAsiaTheme="minorHAnsi"/>
          <w:color w:val="1F1A17"/>
          <w:sz w:val="24"/>
          <w:szCs w:val="24"/>
        </w:rPr>
        <w:t>cludes</w:t>
      </w:r>
      <w:proofErr w:type="spellEnd"/>
      <w:r w:rsidR="00356EC4" w:rsidRPr="00F6252D">
        <w:rPr>
          <w:rFonts w:eastAsiaTheme="minorHAnsi"/>
          <w:color w:val="1F1A17"/>
          <w:sz w:val="24"/>
          <w:szCs w:val="24"/>
        </w:rPr>
        <w:t xml:space="preserve"> single and compound</w:t>
      </w:r>
      <w:r w:rsidR="00537B60" w:rsidRPr="00F6252D">
        <w:rPr>
          <w:rFonts w:eastAsiaTheme="minorHAnsi"/>
          <w:color w:val="1F1A17"/>
          <w:sz w:val="24"/>
          <w:szCs w:val="24"/>
        </w:rPr>
        <w:t xml:space="preserve"> </w:t>
      </w:r>
      <w:r w:rsidR="00356EC4" w:rsidRPr="00F6252D">
        <w:rPr>
          <w:rFonts w:eastAsiaTheme="minorHAnsi"/>
          <w:color w:val="1F1A17"/>
          <w:sz w:val="24"/>
          <w:szCs w:val="24"/>
        </w:rPr>
        <w:t xml:space="preserve">nouns, adjectives with nouns, and phrase headings. Similar to the </w:t>
      </w:r>
      <w:r w:rsidR="00356EC4" w:rsidRPr="00F6252D">
        <w:rPr>
          <w:rFonts w:eastAsiaTheme="minorHAnsi"/>
          <w:iCs/>
          <w:color w:val="1F1A17"/>
          <w:sz w:val="24"/>
          <w:szCs w:val="24"/>
        </w:rPr>
        <w:t>Library</w:t>
      </w:r>
      <w:r w:rsidR="00537B60" w:rsidRPr="00F6252D">
        <w:rPr>
          <w:rFonts w:eastAsiaTheme="minorHAnsi"/>
          <w:iCs/>
          <w:color w:val="1F1A17"/>
          <w:sz w:val="24"/>
          <w:szCs w:val="24"/>
        </w:rPr>
        <w:t xml:space="preserve"> </w:t>
      </w:r>
      <w:r w:rsidR="00356EC4" w:rsidRPr="00F6252D">
        <w:rPr>
          <w:rFonts w:eastAsiaTheme="minorHAnsi"/>
          <w:iCs/>
          <w:color w:val="1F1A17"/>
          <w:sz w:val="24"/>
          <w:szCs w:val="24"/>
        </w:rPr>
        <w:t xml:space="preserve">of Congress Subject Headings, Sears </w:t>
      </w:r>
      <w:r w:rsidR="00356EC4" w:rsidRPr="00F6252D">
        <w:rPr>
          <w:rFonts w:eastAsiaTheme="minorHAnsi"/>
          <w:color w:val="1F1A17"/>
          <w:sz w:val="24"/>
          <w:szCs w:val="24"/>
        </w:rPr>
        <w:t>also has four kinds of</w:t>
      </w:r>
      <w:r w:rsidR="00537B60" w:rsidRPr="00F6252D">
        <w:rPr>
          <w:rFonts w:eastAsiaTheme="minorHAnsi"/>
          <w:color w:val="1F1A17"/>
          <w:sz w:val="24"/>
          <w:szCs w:val="24"/>
        </w:rPr>
        <w:t xml:space="preserve"> </w:t>
      </w:r>
      <w:r w:rsidR="00356EC4" w:rsidRPr="00F6252D">
        <w:rPr>
          <w:rFonts w:eastAsiaTheme="minorHAnsi"/>
          <w:color w:val="1F1A17"/>
          <w:sz w:val="24"/>
          <w:szCs w:val="24"/>
        </w:rPr>
        <w:t>subdivisions: physical form, special aspect or topic, chronology, and</w:t>
      </w:r>
      <w:r w:rsidR="00537B60" w:rsidRPr="00F6252D">
        <w:rPr>
          <w:rFonts w:eastAsiaTheme="minorHAnsi"/>
          <w:color w:val="1F1A17"/>
          <w:sz w:val="24"/>
          <w:szCs w:val="24"/>
        </w:rPr>
        <w:t xml:space="preserve"> </w:t>
      </w:r>
      <w:r w:rsidR="00356EC4" w:rsidRPr="00F6252D">
        <w:rPr>
          <w:rFonts w:eastAsiaTheme="minorHAnsi"/>
          <w:color w:val="1F1A17"/>
          <w:sz w:val="24"/>
          <w:szCs w:val="24"/>
        </w:rPr>
        <w:t>place.</w:t>
      </w:r>
      <w:r w:rsidR="00537B60" w:rsidRPr="00F6252D">
        <w:rPr>
          <w:rFonts w:eastAsiaTheme="minorHAnsi"/>
          <w:color w:val="1F1A17"/>
          <w:sz w:val="24"/>
          <w:szCs w:val="24"/>
        </w:rPr>
        <w:t xml:space="preserve"> </w:t>
      </w:r>
      <w:r w:rsidR="00356EC4" w:rsidRPr="00F6252D">
        <w:rPr>
          <w:rFonts w:eastAsiaTheme="minorHAnsi"/>
          <w:color w:val="1F1A17"/>
          <w:sz w:val="24"/>
          <w:szCs w:val="24"/>
        </w:rPr>
        <w:t xml:space="preserve">Symbols used in the six </w:t>
      </w:r>
      <w:proofErr w:type="spellStart"/>
      <w:r w:rsidR="00356EC4" w:rsidRPr="00F6252D">
        <w:rPr>
          <w:rFonts w:eastAsiaTheme="minorHAnsi"/>
          <w:color w:val="1F1A17"/>
          <w:sz w:val="24"/>
          <w:szCs w:val="24"/>
        </w:rPr>
        <w:t>teenth</w:t>
      </w:r>
      <w:proofErr w:type="spellEnd"/>
      <w:r w:rsidR="00356EC4" w:rsidRPr="00F6252D">
        <w:rPr>
          <w:rFonts w:eastAsiaTheme="minorHAnsi"/>
          <w:color w:val="1F1A17"/>
          <w:sz w:val="24"/>
          <w:szCs w:val="24"/>
        </w:rPr>
        <w:t xml:space="preserve"> edition of </w:t>
      </w:r>
      <w:r w:rsidR="00356EC4" w:rsidRPr="00F6252D">
        <w:rPr>
          <w:rFonts w:eastAsiaTheme="minorHAnsi"/>
          <w:iCs/>
          <w:color w:val="1F1A17"/>
          <w:sz w:val="24"/>
          <w:szCs w:val="24"/>
        </w:rPr>
        <w:t>Sears List of Subject</w:t>
      </w:r>
      <w:r w:rsidR="00537B60" w:rsidRPr="00F6252D">
        <w:rPr>
          <w:rFonts w:eastAsiaTheme="minorHAnsi"/>
          <w:iCs/>
          <w:color w:val="1F1A17"/>
          <w:sz w:val="24"/>
          <w:szCs w:val="24"/>
        </w:rPr>
        <w:t xml:space="preserve"> </w:t>
      </w:r>
      <w:r w:rsidR="00356EC4" w:rsidRPr="00F6252D">
        <w:rPr>
          <w:rFonts w:eastAsiaTheme="minorHAnsi"/>
          <w:iCs/>
          <w:color w:val="1F1A17"/>
          <w:sz w:val="24"/>
          <w:szCs w:val="24"/>
        </w:rPr>
        <w:t xml:space="preserve">Headings </w:t>
      </w:r>
      <w:r w:rsidR="00356EC4" w:rsidRPr="00F6252D">
        <w:rPr>
          <w:rFonts w:eastAsiaTheme="minorHAnsi"/>
          <w:color w:val="1F1A17"/>
          <w:sz w:val="24"/>
          <w:szCs w:val="24"/>
        </w:rPr>
        <w:t xml:space="preserve">are the same as those used in the </w:t>
      </w:r>
      <w:r w:rsidR="00356EC4" w:rsidRPr="00F6252D">
        <w:rPr>
          <w:rFonts w:eastAsiaTheme="minorHAnsi"/>
          <w:iCs/>
          <w:color w:val="1F1A17"/>
          <w:sz w:val="24"/>
          <w:szCs w:val="24"/>
        </w:rPr>
        <w:t xml:space="preserve">Library of Congress Subject Headings. </w:t>
      </w:r>
      <w:r w:rsidR="00356EC4" w:rsidRPr="00F6252D">
        <w:rPr>
          <w:rFonts w:eastAsiaTheme="minorHAnsi"/>
          <w:color w:val="1F1A17"/>
          <w:sz w:val="24"/>
          <w:szCs w:val="24"/>
        </w:rPr>
        <w:t>These include UF, SA, BT, NT, and RT, and they</w:t>
      </w:r>
      <w:r w:rsidR="00537B60" w:rsidRPr="00F6252D">
        <w:rPr>
          <w:rFonts w:eastAsiaTheme="minorHAnsi"/>
          <w:color w:val="1F1A17"/>
          <w:sz w:val="24"/>
          <w:szCs w:val="24"/>
        </w:rPr>
        <w:t xml:space="preserve"> </w:t>
      </w:r>
      <w:r w:rsidR="00356EC4" w:rsidRPr="00F6252D">
        <w:rPr>
          <w:rFonts w:eastAsiaTheme="minorHAnsi"/>
          <w:color w:val="1F1A17"/>
          <w:sz w:val="24"/>
          <w:szCs w:val="24"/>
        </w:rPr>
        <w:t>maintain the same meanings as explained earlier in this chapter when</w:t>
      </w:r>
    </w:p>
    <w:p w:rsidR="00356EC4" w:rsidRPr="00F6252D" w:rsidRDefault="00356EC4" w:rsidP="00027694">
      <w:pPr>
        <w:autoSpaceDE w:val="0"/>
        <w:autoSpaceDN w:val="0"/>
        <w:adjustRightInd w:val="0"/>
        <w:spacing w:line="360" w:lineRule="auto"/>
        <w:ind w:left="720" w:right="-720"/>
        <w:jc w:val="both"/>
        <w:rPr>
          <w:rFonts w:eastAsiaTheme="minorHAnsi"/>
          <w:iCs/>
          <w:color w:val="1F1A17"/>
          <w:sz w:val="24"/>
          <w:szCs w:val="24"/>
        </w:rPr>
      </w:pPr>
      <w:proofErr w:type="gramStart"/>
      <w:r w:rsidRPr="00F6252D">
        <w:rPr>
          <w:rFonts w:eastAsiaTheme="minorHAnsi"/>
          <w:color w:val="1F1A17"/>
          <w:sz w:val="24"/>
          <w:szCs w:val="24"/>
        </w:rPr>
        <w:t>discussing</w:t>
      </w:r>
      <w:proofErr w:type="gramEnd"/>
      <w:r w:rsidRPr="00F6252D">
        <w:rPr>
          <w:rFonts w:eastAsiaTheme="minorHAnsi"/>
          <w:color w:val="1F1A17"/>
          <w:sz w:val="24"/>
          <w:szCs w:val="24"/>
        </w:rPr>
        <w:t xml:space="preserve"> the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 xml:space="preserve">The </w:t>
      </w:r>
      <w:r w:rsidRPr="00F6252D">
        <w:rPr>
          <w:rFonts w:eastAsiaTheme="minorHAnsi"/>
          <w:iCs/>
          <w:color w:val="1F1A17"/>
          <w:sz w:val="24"/>
          <w:szCs w:val="24"/>
        </w:rPr>
        <w:t xml:space="preserve">Sears </w:t>
      </w:r>
      <w:r w:rsidRPr="00F6252D">
        <w:rPr>
          <w:rFonts w:eastAsiaTheme="minorHAnsi"/>
          <w:color w:val="1F1A17"/>
          <w:sz w:val="24"/>
          <w:szCs w:val="24"/>
        </w:rPr>
        <w:t>also</w:t>
      </w:r>
      <w:r w:rsidR="00537B60" w:rsidRPr="00F6252D">
        <w:rPr>
          <w:rFonts w:eastAsiaTheme="minorHAnsi"/>
          <w:color w:val="1F1A17"/>
          <w:sz w:val="24"/>
          <w:szCs w:val="24"/>
        </w:rPr>
        <w:t xml:space="preserve"> </w:t>
      </w:r>
      <w:r w:rsidRPr="00F6252D">
        <w:rPr>
          <w:rFonts w:eastAsiaTheme="minorHAnsi"/>
          <w:color w:val="1F1A17"/>
          <w:sz w:val="24"/>
          <w:szCs w:val="24"/>
        </w:rPr>
        <w:t xml:space="preserve">uses </w:t>
      </w:r>
      <w:r w:rsidRPr="00F6252D">
        <w:rPr>
          <w:rFonts w:eastAsiaTheme="minorHAnsi"/>
          <w:iCs/>
          <w:color w:val="1F1A17"/>
          <w:sz w:val="24"/>
          <w:szCs w:val="24"/>
        </w:rPr>
        <w:t xml:space="preserve">(May Sub </w:t>
      </w:r>
      <w:proofErr w:type="spellStart"/>
      <w:r w:rsidRPr="00F6252D">
        <w:rPr>
          <w:rFonts w:eastAsiaTheme="minorHAnsi"/>
          <w:iCs/>
          <w:color w:val="1F1A17"/>
          <w:sz w:val="24"/>
          <w:szCs w:val="24"/>
        </w:rPr>
        <w:t>Geog</w:t>
      </w:r>
      <w:proofErr w:type="spellEnd"/>
      <w:r w:rsidRPr="00F6252D">
        <w:rPr>
          <w:rFonts w:eastAsiaTheme="minorHAnsi"/>
          <w:iCs/>
          <w:color w:val="1F1A17"/>
          <w:sz w:val="24"/>
          <w:szCs w:val="24"/>
        </w:rPr>
        <w:t xml:space="preserve">) </w:t>
      </w:r>
      <w:r w:rsidRPr="00F6252D">
        <w:rPr>
          <w:rFonts w:eastAsiaTheme="minorHAnsi"/>
          <w:color w:val="1F1A17"/>
          <w:sz w:val="24"/>
          <w:szCs w:val="24"/>
        </w:rPr>
        <w:t>to indicate that the heading may be subdivided</w:t>
      </w:r>
      <w:r w:rsidR="00537B60" w:rsidRPr="00F6252D">
        <w:rPr>
          <w:rFonts w:eastAsiaTheme="minorHAnsi"/>
          <w:color w:val="1F1A17"/>
          <w:sz w:val="24"/>
          <w:szCs w:val="24"/>
        </w:rPr>
        <w:t xml:space="preserve"> </w:t>
      </w:r>
      <w:r w:rsidRPr="00F6252D">
        <w:rPr>
          <w:rFonts w:eastAsiaTheme="minorHAnsi"/>
          <w:color w:val="1F1A17"/>
          <w:sz w:val="24"/>
          <w:szCs w:val="24"/>
        </w:rPr>
        <w:t xml:space="preserve">geographically, and a general scope note explaining the head </w:t>
      </w:r>
      <w:proofErr w:type="spellStart"/>
      <w:r w:rsidRPr="00F6252D">
        <w:rPr>
          <w:rFonts w:eastAsiaTheme="minorHAnsi"/>
          <w:color w:val="1F1A17"/>
          <w:sz w:val="24"/>
          <w:szCs w:val="24"/>
        </w:rPr>
        <w:t>ing</w:t>
      </w:r>
      <w:proofErr w:type="spellEnd"/>
      <w:r w:rsidRPr="00F6252D">
        <w:rPr>
          <w:rFonts w:eastAsiaTheme="minorHAnsi"/>
          <w:color w:val="1F1A17"/>
          <w:sz w:val="24"/>
          <w:szCs w:val="24"/>
        </w:rPr>
        <w:t xml:space="preserve"> may</w:t>
      </w:r>
      <w:r w:rsidR="00537B60" w:rsidRPr="00F6252D">
        <w:rPr>
          <w:rFonts w:eastAsiaTheme="minorHAnsi"/>
          <w:color w:val="1F1A17"/>
          <w:sz w:val="24"/>
          <w:szCs w:val="24"/>
        </w:rPr>
        <w:t xml:space="preserve"> </w:t>
      </w:r>
      <w:r w:rsidRPr="00F6252D">
        <w:rPr>
          <w:rFonts w:eastAsiaTheme="minorHAnsi"/>
          <w:color w:val="1F1A17"/>
          <w:sz w:val="24"/>
          <w:szCs w:val="24"/>
        </w:rPr>
        <w:t>immediately follow the heading.</w:t>
      </w:r>
      <w:r w:rsidR="00537B60" w:rsidRPr="00F6252D">
        <w:rPr>
          <w:rFonts w:eastAsiaTheme="minorHAnsi"/>
          <w:color w:val="1F1A17"/>
          <w:sz w:val="24"/>
          <w:szCs w:val="24"/>
        </w:rPr>
        <w:t xml:space="preserve"> </w:t>
      </w:r>
      <w:r w:rsidRPr="00F6252D">
        <w:rPr>
          <w:rFonts w:eastAsiaTheme="minorHAnsi"/>
          <w:color w:val="1F1A17"/>
          <w:sz w:val="24"/>
          <w:szCs w:val="24"/>
        </w:rPr>
        <w:t xml:space="preserve">Libraries usually have local rules on the maximum number of subject headings </w:t>
      </w:r>
      <w:proofErr w:type="spellStart"/>
      <w:r w:rsidRPr="00F6252D">
        <w:rPr>
          <w:rFonts w:eastAsiaTheme="minorHAnsi"/>
          <w:color w:val="1F1A17"/>
          <w:sz w:val="24"/>
          <w:szCs w:val="24"/>
        </w:rPr>
        <w:t>as signed</w:t>
      </w:r>
      <w:proofErr w:type="spellEnd"/>
      <w:r w:rsidRPr="00F6252D">
        <w:rPr>
          <w:rFonts w:eastAsiaTheme="minorHAnsi"/>
          <w:color w:val="1F1A17"/>
          <w:sz w:val="24"/>
          <w:szCs w:val="24"/>
        </w:rPr>
        <w:t xml:space="preserve"> to an item, which are typed on the bottom of</w:t>
      </w:r>
      <w:r w:rsidR="00537B60" w:rsidRPr="00F6252D">
        <w:rPr>
          <w:rFonts w:eastAsiaTheme="minorHAnsi"/>
          <w:color w:val="1F1A17"/>
          <w:sz w:val="24"/>
          <w:szCs w:val="24"/>
        </w:rPr>
        <w:t xml:space="preserve"> </w:t>
      </w:r>
      <w:r w:rsidRPr="00F6252D">
        <w:rPr>
          <w:rFonts w:eastAsiaTheme="minorHAnsi"/>
          <w:color w:val="1F1A17"/>
          <w:sz w:val="24"/>
          <w:szCs w:val="24"/>
        </w:rPr>
        <w:t xml:space="preserve">cards following an Arabic number. In automated libraries, any </w:t>
      </w:r>
      <w:proofErr w:type="gramStart"/>
      <w:r w:rsidRPr="00F6252D">
        <w:rPr>
          <w:rFonts w:eastAsiaTheme="minorHAnsi"/>
          <w:color w:val="1F1A17"/>
          <w:sz w:val="24"/>
          <w:szCs w:val="24"/>
        </w:rPr>
        <w:t>number of the desired subject headings are</w:t>
      </w:r>
      <w:proofErr w:type="gramEnd"/>
      <w:r w:rsidRPr="00F6252D">
        <w:rPr>
          <w:rFonts w:eastAsiaTheme="minorHAnsi"/>
          <w:color w:val="1F1A17"/>
          <w:sz w:val="24"/>
          <w:szCs w:val="24"/>
        </w:rPr>
        <w:t xml:space="preserve"> keyed into the 6XX fields for</w:t>
      </w:r>
      <w:r w:rsidR="00537B60" w:rsidRPr="00F6252D">
        <w:rPr>
          <w:rFonts w:eastAsiaTheme="minorHAnsi"/>
          <w:color w:val="1F1A17"/>
          <w:sz w:val="24"/>
          <w:szCs w:val="24"/>
        </w:rPr>
        <w:t xml:space="preserve"> </w:t>
      </w:r>
      <w:r w:rsidRPr="00F6252D">
        <w:rPr>
          <w:rFonts w:eastAsiaTheme="minorHAnsi"/>
          <w:color w:val="1F1A17"/>
          <w:sz w:val="24"/>
          <w:szCs w:val="24"/>
        </w:rPr>
        <w:t xml:space="preserve">subject headings. </w:t>
      </w:r>
      <w:r w:rsidRPr="00F6252D">
        <w:rPr>
          <w:rFonts w:eastAsiaTheme="minorHAnsi"/>
          <w:iCs/>
          <w:color w:val="1F1A17"/>
          <w:sz w:val="24"/>
          <w:szCs w:val="24"/>
        </w:rPr>
        <w:t xml:space="preserve">See </w:t>
      </w:r>
      <w:r w:rsidRPr="00F6252D">
        <w:rPr>
          <w:rFonts w:eastAsiaTheme="minorHAnsi"/>
          <w:color w:val="1F1A17"/>
          <w:sz w:val="24"/>
          <w:szCs w:val="24"/>
        </w:rPr>
        <w:t xml:space="preserve">and </w:t>
      </w:r>
      <w:r w:rsidRPr="00F6252D">
        <w:rPr>
          <w:rFonts w:eastAsiaTheme="minorHAnsi"/>
          <w:iCs/>
          <w:color w:val="1F1A17"/>
          <w:sz w:val="24"/>
          <w:szCs w:val="24"/>
        </w:rPr>
        <w:t xml:space="preserve">See also </w:t>
      </w:r>
      <w:r w:rsidRPr="00F6252D">
        <w:rPr>
          <w:rFonts w:eastAsiaTheme="minorHAnsi"/>
          <w:color w:val="1F1A17"/>
          <w:sz w:val="24"/>
          <w:szCs w:val="24"/>
        </w:rPr>
        <w:t xml:space="preserve">cards need to be </w:t>
      </w:r>
      <w:r w:rsidRPr="00F6252D">
        <w:rPr>
          <w:rFonts w:eastAsiaTheme="minorHAnsi"/>
          <w:color w:val="1F1A17"/>
          <w:sz w:val="24"/>
          <w:szCs w:val="24"/>
        </w:rPr>
        <w:lastRenderedPageBreak/>
        <w:t>typed for libraries</w:t>
      </w:r>
      <w:r w:rsidR="00537B60" w:rsidRPr="00F6252D">
        <w:rPr>
          <w:rFonts w:eastAsiaTheme="minorHAnsi"/>
          <w:color w:val="1F1A17"/>
          <w:sz w:val="24"/>
          <w:szCs w:val="24"/>
        </w:rPr>
        <w:t xml:space="preserve"> </w:t>
      </w:r>
      <w:r w:rsidRPr="00F6252D">
        <w:rPr>
          <w:rFonts w:eastAsiaTheme="minorHAnsi"/>
          <w:color w:val="1F1A17"/>
          <w:sz w:val="24"/>
          <w:szCs w:val="24"/>
        </w:rPr>
        <w:t>with manual cataloging. In most automated libraries, the subject authority</w:t>
      </w:r>
      <w:r w:rsidR="00537B60" w:rsidRPr="00F6252D">
        <w:rPr>
          <w:rFonts w:eastAsiaTheme="minorHAnsi"/>
          <w:color w:val="1F1A17"/>
          <w:sz w:val="24"/>
          <w:szCs w:val="24"/>
        </w:rPr>
        <w:t xml:space="preserve"> </w:t>
      </w:r>
      <w:r w:rsidRPr="00F6252D">
        <w:rPr>
          <w:rFonts w:eastAsiaTheme="minorHAnsi"/>
          <w:color w:val="1F1A17"/>
          <w:sz w:val="24"/>
          <w:szCs w:val="24"/>
        </w:rPr>
        <w:t>files are already established by the vendor or the bibliographic</w:t>
      </w:r>
      <w:r w:rsidR="00537B60" w:rsidRPr="00F6252D">
        <w:rPr>
          <w:rFonts w:eastAsiaTheme="minorHAnsi"/>
          <w:color w:val="1F1A17"/>
          <w:sz w:val="24"/>
          <w:szCs w:val="24"/>
        </w:rPr>
        <w:t xml:space="preserve"> </w:t>
      </w:r>
      <w:r w:rsidRPr="00F6252D">
        <w:rPr>
          <w:rFonts w:eastAsiaTheme="minorHAnsi"/>
          <w:color w:val="1F1A17"/>
          <w:sz w:val="24"/>
          <w:szCs w:val="24"/>
        </w:rPr>
        <w:t>utility, and, therefore, the cataloging staff need not manually determine</w:t>
      </w:r>
      <w:r w:rsidR="00537B60" w:rsidRPr="00F6252D">
        <w:rPr>
          <w:rFonts w:eastAsiaTheme="minorHAnsi"/>
          <w:color w:val="1F1A17"/>
          <w:sz w:val="24"/>
          <w:szCs w:val="24"/>
        </w:rPr>
        <w:t xml:space="preserve"> </w:t>
      </w:r>
      <w:r w:rsidRPr="00F6252D">
        <w:rPr>
          <w:rFonts w:eastAsiaTheme="minorHAnsi"/>
          <w:color w:val="1F1A17"/>
          <w:sz w:val="24"/>
          <w:szCs w:val="24"/>
        </w:rPr>
        <w:t>all individual references.</w:t>
      </w:r>
      <w:r w:rsidR="00537B60" w:rsidRPr="00F6252D">
        <w:rPr>
          <w:rFonts w:eastAsiaTheme="minorHAnsi"/>
          <w:color w:val="1F1A17"/>
          <w:sz w:val="24"/>
          <w:szCs w:val="24"/>
        </w:rPr>
        <w:t xml:space="preserve"> </w:t>
      </w:r>
      <w:r w:rsidRPr="00F6252D">
        <w:rPr>
          <w:rFonts w:eastAsiaTheme="minorHAnsi"/>
          <w:color w:val="1F1A17"/>
          <w:sz w:val="24"/>
          <w:szCs w:val="24"/>
        </w:rPr>
        <w:t xml:space="preserve">Other features in the </w:t>
      </w:r>
      <w:r w:rsidRPr="00F6252D">
        <w:rPr>
          <w:rFonts w:eastAsiaTheme="minorHAnsi"/>
          <w:iCs/>
          <w:color w:val="1F1A17"/>
          <w:sz w:val="24"/>
          <w:szCs w:val="24"/>
        </w:rPr>
        <w:t xml:space="preserve">Sears List of Subject Headings </w:t>
      </w:r>
      <w:r w:rsidRPr="00F6252D">
        <w:rPr>
          <w:rFonts w:eastAsiaTheme="minorHAnsi"/>
          <w:color w:val="1F1A17"/>
          <w:sz w:val="24"/>
          <w:szCs w:val="24"/>
        </w:rPr>
        <w:t>with which the</w:t>
      </w:r>
      <w:r w:rsidR="00537B60" w:rsidRPr="00F6252D">
        <w:rPr>
          <w:rFonts w:eastAsiaTheme="minorHAnsi"/>
          <w:color w:val="1F1A17"/>
          <w:sz w:val="24"/>
          <w:szCs w:val="24"/>
        </w:rPr>
        <w:t xml:space="preserve"> </w:t>
      </w:r>
      <w:r w:rsidRPr="00F6252D">
        <w:rPr>
          <w:rFonts w:eastAsiaTheme="minorHAnsi"/>
          <w:color w:val="1F1A17"/>
          <w:sz w:val="24"/>
          <w:szCs w:val="24"/>
        </w:rPr>
        <w:t>library technician needs to be familiar include “Headings to Be</w:t>
      </w:r>
      <w:r w:rsidR="00537B60" w:rsidRPr="00F6252D">
        <w:rPr>
          <w:rFonts w:eastAsiaTheme="minorHAnsi"/>
          <w:color w:val="1F1A17"/>
          <w:sz w:val="24"/>
          <w:szCs w:val="24"/>
        </w:rPr>
        <w:t xml:space="preserve"> </w:t>
      </w:r>
      <w:r w:rsidRPr="00F6252D">
        <w:rPr>
          <w:rFonts w:eastAsiaTheme="minorHAnsi"/>
          <w:color w:val="1F1A17"/>
          <w:sz w:val="24"/>
          <w:szCs w:val="24"/>
        </w:rPr>
        <w:t>Added by the Cataloger,” “Key Headings,” and “List of Commonly</w:t>
      </w:r>
      <w:r w:rsidR="00537B60" w:rsidRPr="00F6252D">
        <w:rPr>
          <w:rFonts w:eastAsiaTheme="minorHAnsi"/>
          <w:color w:val="1F1A17"/>
          <w:sz w:val="24"/>
          <w:szCs w:val="24"/>
        </w:rPr>
        <w:t xml:space="preserve"> </w:t>
      </w:r>
      <w:r w:rsidRPr="00F6252D">
        <w:rPr>
          <w:rFonts w:eastAsiaTheme="minorHAnsi"/>
          <w:color w:val="1F1A17"/>
          <w:sz w:val="24"/>
          <w:szCs w:val="24"/>
        </w:rPr>
        <w:t xml:space="preserve">Used Subdivisions,” among others. </w:t>
      </w:r>
      <w:r w:rsidRPr="00F6252D">
        <w:rPr>
          <w:rFonts w:eastAsiaTheme="minorHAnsi"/>
          <w:iCs/>
          <w:color w:val="1F1A17"/>
          <w:sz w:val="24"/>
          <w:szCs w:val="24"/>
        </w:rPr>
        <w:t xml:space="preserve">Sears List of Subject Headings </w:t>
      </w:r>
      <w:r w:rsidRPr="00F6252D">
        <w:rPr>
          <w:rFonts w:eastAsiaTheme="minorHAnsi"/>
          <w:color w:val="1F1A17"/>
          <w:sz w:val="24"/>
          <w:szCs w:val="24"/>
        </w:rPr>
        <w:t>is</w:t>
      </w:r>
      <w:r w:rsidR="00537B60" w:rsidRPr="00F6252D">
        <w:rPr>
          <w:rFonts w:eastAsiaTheme="minorHAnsi"/>
          <w:color w:val="1F1A17"/>
          <w:sz w:val="24"/>
          <w:szCs w:val="24"/>
        </w:rPr>
        <w:t xml:space="preserve"> </w:t>
      </w:r>
      <w:r w:rsidRPr="00F6252D">
        <w:rPr>
          <w:rFonts w:eastAsiaTheme="minorHAnsi"/>
          <w:color w:val="1F1A17"/>
          <w:sz w:val="24"/>
          <w:szCs w:val="24"/>
        </w:rPr>
        <w:t>also in electronic format, to which libraries may subscribe through</w:t>
      </w:r>
      <w:r w:rsidR="00537B60" w:rsidRPr="00F6252D">
        <w:rPr>
          <w:rFonts w:eastAsiaTheme="minorHAnsi"/>
          <w:color w:val="1F1A17"/>
          <w:sz w:val="24"/>
          <w:szCs w:val="24"/>
        </w:rPr>
        <w:t xml:space="preserve"> </w:t>
      </w:r>
      <w:r w:rsidRPr="00F6252D">
        <w:rPr>
          <w:rFonts w:eastAsiaTheme="minorHAnsi"/>
          <w:color w:val="1F1A17"/>
          <w:sz w:val="24"/>
          <w:szCs w:val="24"/>
        </w:rPr>
        <w:t>the Wilson Database Licensing Service.</w:t>
      </w:r>
      <w:r w:rsidR="00537B60" w:rsidRPr="00F6252D">
        <w:rPr>
          <w:rFonts w:eastAsiaTheme="minorHAnsi"/>
          <w:color w:val="1F1A17"/>
          <w:sz w:val="24"/>
          <w:szCs w:val="24"/>
        </w:rPr>
        <w:t xml:space="preserve"> </w:t>
      </w:r>
      <w:r w:rsidRPr="00F6252D">
        <w:rPr>
          <w:rFonts w:eastAsiaTheme="minorHAnsi"/>
          <w:color w:val="1F1A17"/>
          <w:sz w:val="24"/>
          <w:szCs w:val="24"/>
        </w:rPr>
        <w:t xml:space="preserve">After most of the </w:t>
      </w:r>
      <w:r w:rsidRPr="00F6252D">
        <w:rPr>
          <w:rFonts w:eastAsiaTheme="minorHAnsi"/>
          <w:iCs/>
          <w:color w:val="1F1A17"/>
          <w:sz w:val="24"/>
          <w:szCs w:val="24"/>
        </w:rPr>
        <w:t xml:space="preserve">Sears </w:t>
      </w:r>
      <w:r w:rsidRPr="00F6252D">
        <w:rPr>
          <w:rFonts w:eastAsiaTheme="minorHAnsi"/>
          <w:color w:val="1F1A17"/>
          <w:sz w:val="24"/>
          <w:szCs w:val="24"/>
        </w:rPr>
        <w:t xml:space="preserve">headings, one can find one or two suggested Dewey numbers for the topic taken from the </w:t>
      </w:r>
      <w:r w:rsidRPr="00F6252D">
        <w:rPr>
          <w:rFonts w:eastAsiaTheme="minorHAnsi"/>
          <w:iCs/>
          <w:color w:val="1F1A17"/>
          <w:sz w:val="24"/>
          <w:szCs w:val="24"/>
        </w:rPr>
        <w:t>Abridged Dewey</w:t>
      </w:r>
      <w:r w:rsidR="00537B60" w:rsidRPr="00F6252D">
        <w:rPr>
          <w:rFonts w:eastAsiaTheme="minorHAnsi"/>
          <w:iCs/>
          <w:color w:val="1F1A17"/>
          <w:sz w:val="24"/>
          <w:szCs w:val="24"/>
        </w:rPr>
        <w:t xml:space="preserve"> </w:t>
      </w:r>
      <w:r w:rsidRPr="00F6252D">
        <w:rPr>
          <w:rFonts w:eastAsiaTheme="minorHAnsi"/>
          <w:iCs/>
          <w:color w:val="1F1A17"/>
          <w:sz w:val="24"/>
          <w:szCs w:val="24"/>
        </w:rPr>
        <w:t>Decimal Classification and Relative Index.</w:t>
      </w:r>
    </w:p>
    <w:p w:rsidR="004849FF" w:rsidRPr="00F6252D" w:rsidRDefault="00356EC4" w:rsidP="00027694">
      <w:pPr>
        <w:autoSpaceDE w:val="0"/>
        <w:autoSpaceDN w:val="0"/>
        <w:adjustRightInd w:val="0"/>
        <w:spacing w:line="360" w:lineRule="auto"/>
        <w:ind w:left="720" w:right="-720"/>
        <w:jc w:val="both"/>
        <w:rPr>
          <w:rFonts w:eastAsiaTheme="minorHAnsi"/>
          <w:iCs/>
          <w:color w:val="1F1A17"/>
          <w:sz w:val="24"/>
          <w:szCs w:val="24"/>
        </w:rPr>
      </w:pPr>
      <w:r w:rsidRPr="00F6252D">
        <w:rPr>
          <w:rFonts w:eastAsiaTheme="minorHAnsi"/>
          <w:color w:val="1F1A17"/>
          <w:sz w:val="24"/>
          <w:szCs w:val="24"/>
        </w:rPr>
        <w:t xml:space="preserve">A com </w:t>
      </w:r>
      <w:proofErr w:type="spellStart"/>
      <w:r w:rsidRPr="00F6252D">
        <w:rPr>
          <w:rFonts w:eastAsiaTheme="minorHAnsi"/>
          <w:color w:val="1F1A17"/>
          <w:sz w:val="24"/>
          <w:szCs w:val="24"/>
        </w:rPr>
        <w:t>parison</w:t>
      </w:r>
      <w:proofErr w:type="spellEnd"/>
      <w:r w:rsidRPr="00F6252D">
        <w:rPr>
          <w:rFonts w:eastAsiaTheme="minorHAnsi"/>
          <w:color w:val="1F1A17"/>
          <w:sz w:val="24"/>
          <w:szCs w:val="24"/>
        </w:rPr>
        <w:t xml:space="preserve"> </w:t>
      </w:r>
      <w:r w:rsidR="00537B60" w:rsidRPr="00F6252D">
        <w:rPr>
          <w:rFonts w:eastAsiaTheme="minorHAnsi"/>
          <w:color w:val="1F1A17"/>
          <w:sz w:val="24"/>
          <w:szCs w:val="24"/>
        </w:rPr>
        <w:t xml:space="preserve">with the </w:t>
      </w:r>
      <w:r w:rsidRPr="00F6252D">
        <w:rPr>
          <w:rFonts w:eastAsiaTheme="minorHAnsi"/>
          <w:iCs/>
          <w:color w:val="1F1A17"/>
          <w:sz w:val="24"/>
          <w:szCs w:val="24"/>
        </w:rPr>
        <w:t>Library</w:t>
      </w:r>
      <w:r w:rsidR="00537B60" w:rsidRPr="00F6252D">
        <w:rPr>
          <w:rFonts w:eastAsiaTheme="minorHAnsi"/>
          <w:iCs/>
          <w:color w:val="1F1A17"/>
          <w:sz w:val="24"/>
          <w:szCs w:val="24"/>
        </w:rPr>
        <w:t xml:space="preserve"> </w:t>
      </w:r>
      <w:r w:rsidRPr="00F6252D">
        <w:rPr>
          <w:rFonts w:eastAsiaTheme="minorHAnsi"/>
          <w:iCs/>
          <w:color w:val="1F1A17"/>
          <w:sz w:val="24"/>
          <w:szCs w:val="24"/>
        </w:rPr>
        <w:t xml:space="preserve">of Congress Subject Headings, </w:t>
      </w:r>
      <w:r w:rsidRPr="00F6252D">
        <w:rPr>
          <w:rFonts w:eastAsiaTheme="minorHAnsi"/>
          <w:color w:val="1F1A17"/>
          <w:sz w:val="24"/>
          <w:szCs w:val="24"/>
        </w:rPr>
        <w:t>shows that they basically follow the same principles, only the LC headings are more numerous,</w:t>
      </w:r>
      <w:r w:rsidR="00537B60" w:rsidRPr="00F6252D">
        <w:rPr>
          <w:rFonts w:eastAsiaTheme="minorHAnsi"/>
          <w:color w:val="1F1A17"/>
          <w:sz w:val="24"/>
          <w:szCs w:val="24"/>
        </w:rPr>
        <w:t xml:space="preserve"> </w:t>
      </w:r>
      <w:r w:rsidRPr="00F6252D">
        <w:rPr>
          <w:rFonts w:eastAsiaTheme="minorHAnsi"/>
          <w:color w:val="1F1A17"/>
          <w:sz w:val="24"/>
          <w:szCs w:val="24"/>
        </w:rPr>
        <w:t>specific, and detailed. Because of record sharing with other automated</w:t>
      </w:r>
      <w:r w:rsidR="00537B60" w:rsidRPr="00F6252D">
        <w:rPr>
          <w:rFonts w:eastAsiaTheme="minorHAnsi"/>
          <w:color w:val="1F1A17"/>
          <w:sz w:val="24"/>
          <w:szCs w:val="24"/>
        </w:rPr>
        <w:t xml:space="preserve"> </w:t>
      </w:r>
      <w:r w:rsidRPr="00F6252D">
        <w:rPr>
          <w:rFonts w:eastAsiaTheme="minorHAnsi"/>
          <w:color w:val="1F1A17"/>
          <w:sz w:val="24"/>
          <w:szCs w:val="24"/>
        </w:rPr>
        <w:t>libraries, many consortia now require their members to use the</w:t>
      </w:r>
      <w:r w:rsidR="00537B60" w:rsidRPr="00F6252D">
        <w:rPr>
          <w:rFonts w:eastAsiaTheme="minorHAnsi"/>
          <w:color w:val="1F1A17"/>
          <w:sz w:val="24"/>
          <w:szCs w:val="24"/>
        </w:rPr>
        <w:t xml:space="preserve">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 xml:space="preserve">and not </w:t>
      </w:r>
      <w:r w:rsidRPr="00F6252D">
        <w:rPr>
          <w:rFonts w:eastAsiaTheme="minorHAnsi"/>
          <w:iCs/>
          <w:color w:val="1F1A17"/>
          <w:sz w:val="24"/>
          <w:szCs w:val="24"/>
        </w:rPr>
        <w:t>Sears.</w:t>
      </w:r>
    </w:p>
    <w:p w:rsidR="00356EC4" w:rsidRPr="00F6252D" w:rsidRDefault="00164619" w:rsidP="004E1D51">
      <w:p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Copy Cataloging</w:t>
      </w:r>
    </w:p>
    <w:p w:rsidR="00A43B67" w:rsidRPr="00F6252D" w:rsidRDefault="00A43B67"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Cataloging makes it possible for the users to determine, by</w:t>
      </w:r>
      <w:r w:rsidR="001C2FFA" w:rsidRPr="00F6252D">
        <w:rPr>
          <w:rFonts w:eastAsiaTheme="minorHAnsi"/>
          <w:color w:val="1F1A17"/>
          <w:sz w:val="24"/>
          <w:szCs w:val="24"/>
        </w:rPr>
        <w:t xml:space="preserve"> </w:t>
      </w:r>
      <w:r w:rsidRPr="00F6252D">
        <w:rPr>
          <w:rFonts w:eastAsiaTheme="minorHAnsi"/>
          <w:color w:val="1F1A17"/>
          <w:sz w:val="24"/>
          <w:szCs w:val="24"/>
        </w:rPr>
        <w:t>checking under author, title, or subject, if the needed materials are</w:t>
      </w:r>
      <w:r w:rsidR="001C2FFA" w:rsidRPr="00F6252D">
        <w:rPr>
          <w:rFonts w:eastAsiaTheme="minorHAnsi"/>
          <w:color w:val="1F1A17"/>
          <w:sz w:val="24"/>
          <w:szCs w:val="24"/>
        </w:rPr>
        <w:t xml:space="preserve"> </w:t>
      </w:r>
      <w:r w:rsidRPr="00F6252D">
        <w:rPr>
          <w:rFonts w:eastAsiaTheme="minorHAnsi"/>
          <w:color w:val="1F1A17"/>
          <w:sz w:val="24"/>
          <w:szCs w:val="24"/>
        </w:rPr>
        <w:t>contained in a particular collection. The call number on the card or</w:t>
      </w:r>
      <w:r w:rsidR="001C2FFA" w:rsidRPr="00F6252D">
        <w:rPr>
          <w:rFonts w:eastAsiaTheme="minorHAnsi"/>
          <w:color w:val="1F1A17"/>
          <w:sz w:val="24"/>
          <w:szCs w:val="24"/>
        </w:rPr>
        <w:t xml:space="preserve"> </w:t>
      </w:r>
      <w:r w:rsidRPr="00F6252D">
        <w:rPr>
          <w:rFonts w:eastAsiaTheme="minorHAnsi"/>
          <w:color w:val="1F1A17"/>
          <w:sz w:val="24"/>
          <w:szCs w:val="24"/>
        </w:rPr>
        <w:t>displayed on the computer screen serves as a location guide, making</w:t>
      </w:r>
      <w:r w:rsidR="001C2FFA" w:rsidRPr="00F6252D">
        <w:rPr>
          <w:rFonts w:eastAsiaTheme="minorHAnsi"/>
          <w:color w:val="1F1A17"/>
          <w:sz w:val="24"/>
          <w:szCs w:val="24"/>
        </w:rPr>
        <w:t xml:space="preserve"> </w:t>
      </w:r>
      <w:r w:rsidRPr="00F6252D">
        <w:rPr>
          <w:rFonts w:eastAsiaTheme="minorHAnsi"/>
          <w:color w:val="1F1A17"/>
          <w:sz w:val="24"/>
          <w:szCs w:val="24"/>
        </w:rPr>
        <w:t>it convenient for the user to go to a specific shelf to get the material.</w:t>
      </w:r>
      <w:r w:rsidR="001C2FFA" w:rsidRPr="00F6252D">
        <w:rPr>
          <w:rFonts w:eastAsiaTheme="minorHAnsi"/>
          <w:color w:val="1F1A17"/>
          <w:sz w:val="24"/>
          <w:szCs w:val="24"/>
        </w:rPr>
        <w:t xml:space="preserve"> </w:t>
      </w:r>
      <w:r w:rsidRPr="00F6252D">
        <w:rPr>
          <w:rFonts w:eastAsiaTheme="minorHAnsi"/>
          <w:color w:val="1F1A17"/>
          <w:sz w:val="24"/>
          <w:szCs w:val="24"/>
        </w:rPr>
        <w:t>What we see on the card or screen is the result of the process of cataloging,</w:t>
      </w:r>
      <w:r w:rsidR="001C2FFA" w:rsidRPr="00F6252D">
        <w:rPr>
          <w:rFonts w:eastAsiaTheme="minorHAnsi"/>
          <w:color w:val="1F1A17"/>
          <w:sz w:val="24"/>
          <w:szCs w:val="24"/>
        </w:rPr>
        <w:t xml:space="preserve"> </w:t>
      </w:r>
      <w:r w:rsidRPr="00F6252D">
        <w:rPr>
          <w:rFonts w:eastAsiaTheme="minorHAnsi"/>
          <w:color w:val="1F1A17"/>
          <w:sz w:val="24"/>
          <w:szCs w:val="24"/>
        </w:rPr>
        <w:t>called a bibliographic record, in library terms. When cataloging is</w:t>
      </w:r>
      <w:r w:rsidR="001C2FFA" w:rsidRPr="00F6252D">
        <w:rPr>
          <w:rFonts w:eastAsiaTheme="minorHAnsi"/>
          <w:color w:val="1F1A17"/>
          <w:sz w:val="24"/>
          <w:szCs w:val="24"/>
        </w:rPr>
        <w:t xml:space="preserve"> </w:t>
      </w:r>
      <w:r w:rsidRPr="00F6252D">
        <w:rPr>
          <w:rFonts w:eastAsiaTheme="minorHAnsi"/>
          <w:color w:val="1F1A17"/>
          <w:sz w:val="24"/>
          <w:szCs w:val="24"/>
        </w:rPr>
        <w:t>done step-by-step in-house, as explained in the previous chapters, it is</w:t>
      </w:r>
      <w:r w:rsidR="001C2FFA" w:rsidRPr="00F6252D">
        <w:rPr>
          <w:rFonts w:eastAsiaTheme="minorHAnsi"/>
          <w:color w:val="1F1A17"/>
          <w:sz w:val="24"/>
          <w:szCs w:val="24"/>
        </w:rPr>
        <w:t xml:space="preserve"> </w:t>
      </w:r>
      <w:r w:rsidRPr="00F6252D">
        <w:rPr>
          <w:rFonts w:eastAsiaTheme="minorHAnsi"/>
          <w:color w:val="1F1A17"/>
          <w:sz w:val="24"/>
          <w:szCs w:val="24"/>
        </w:rPr>
        <w:t>called original cataloging, and it is necessary for library technicians</w:t>
      </w:r>
      <w:r w:rsidR="001C2FFA" w:rsidRPr="00F6252D">
        <w:rPr>
          <w:rFonts w:eastAsiaTheme="minorHAnsi"/>
          <w:color w:val="1F1A17"/>
          <w:sz w:val="24"/>
          <w:szCs w:val="24"/>
        </w:rPr>
        <w:t xml:space="preserve"> </w:t>
      </w:r>
      <w:r w:rsidRPr="00F6252D">
        <w:rPr>
          <w:rFonts w:eastAsiaTheme="minorHAnsi"/>
          <w:color w:val="1F1A17"/>
          <w:sz w:val="24"/>
          <w:szCs w:val="24"/>
        </w:rPr>
        <w:t>working in the cataloging department to have the knowledge required</w:t>
      </w:r>
      <w:r w:rsidR="001C2FFA" w:rsidRPr="00F6252D">
        <w:rPr>
          <w:rFonts w:eastAsiaTheme="minorHAnsi"/>
          <w:color w:val="1F1A17"/>
          <w:sz w:val="24"/>
          <w:szCs w:val="24"/>
        </w:rPr>
        <w:t xml:space="preserve"> </w:t>
      </w:r>
      <w:r w:rsidRPr="00F6252D">
        <w:rPr>
          <w:rFonts w:eastAsiaTheme="minorHAnsi"/>
          <w:color w:val="1F1A17"/>
          <w:sz w:val="24"/>
          <w:szCs w:val="24"/>
        </w:rPr>
        <w:t>for original cataloging. However, the majority of new acquisitions</w:t>
      </w:r>
      <w:r w:rsidR="001C2FFA" w:rsidRPr="00F6252D">
        <w:rPr>
          <w:rFonts w:eastAsiaTheme="minorHAnsi"/>
          <w:color w:val="1F1A17"/>
          <w:sz w:val="24"/>
          <w:szCs w:val="24"/>
        </w:rPr>
        <w:t xml:space="preserve"> </w:t>
      </w:r>
      <w:r w:rsidRPr="00F6252D">
        <w:rPr>
          <w:rFonts w:eastAsiaTheme="minorHAnsi"/>
          <w:color w:val="1F1A17"/>
          <w:sz w:val="24"/>
          <w:szCs w:val="24"/>
        </w:rPr>
        <w:t>have already been cataloged by some other cataloger at the Library of</w:t>
      </w:r>
      <w:r w:rsidR="001C2FFA" w:rsidRPr="00F6252D">
        <w:rPr>
          <w:rFonts w:eastAsiaTheme="minorHAnsi"/>
          <w:color w:val="1F1A17"/>
          <w:sz w:val="24"/>
          <w:szCs w:val="24"/>
        </w:rPr>
        <w:t xml:space="preserve"> </w:t>
      </w:r>
      <w:r w:rsidRPr="00F6252D">
        <w:rPr>
          <w:rFonts w:eastAsiaTheme="minorHAnsi"/>
          <w:color w:val="1F1A17"/>
          <w:sz w:val="24"/>
          <w:szCs w:val="24"/>
        </w:rPr>
        <w:t>Congress or, perhaps, at another library, and there is no need to spend</w:t>
      </w:r>
      <w:r w:rsidR="001C2FFA" w:rsidRPr="00F6252D">
        <w:rPr>
          <w:rFonts w:eastAsiaTheme="minorHAnsi"/>
          <w:color w:val="1F1A17"/>
          <w:sz w:val="24"/>
          <w:szCs w:val="24"/>
        </w:rPr>
        <w:t xml:space="preserve"> </w:t>
      </w:r>
      <w:r w:rsidRPr="00F6252D">
        <w:rPr>
          <w:rFonts w:eastAsiaTheme="minorHAnsi"/>
          <w:color w:val="1F1A17"/>
          <w:sz w:val="24"/>
          <w:szCs w:val="24"/>
        </w:rPr>
        <w:t>the time and effort to “reinvent the wheel.” If such is the case, we</w:t>
      </w:r>
      <w:r w:rsidR="001C2FFA" w:rsidRPr="00F6252D">
        <w:rPr>
          <w:rFonts w:eastAsiaTheme="minorHAnsi"/>
          <w:color w:val="1F1A17"/>
          <w:sz w:val="24"/>
          <w:szCs w:val="24"/>
        </w:rPr>
        <w:t xml:space="preserve"> </w:t>
      </w:r>
      <w:r w:rsidRPr="00F6252D">
        <w:rPr>
          <w:rFonts w:eastAsiaTheme="minorHAnsi"/>
          <w:color w:val="1F1A17"/>
          <w:sz w:val="24"/>
          <w:szCs w:val="24"/>
        </w:rPr>
        <w:t xml:space="preserve">adopt the cataloging already done by </w:t>
      </w:r>
      <w:proofErr w:type="spellStart"/>
      <w:r w:rsidRPr="00F6252D">
        <w:rPr>
          <w:rFonts w:eastAsiaTheme="minorHAnsi"/>
          <w:color w:val="1F1A17"/>
          <w:sz w:val="24"/>
          <w:szCs w:val="24"/>
        </w:rPr>
        <w:t>some one</w:t>
      </w:r>
      <w:proofErr w:type="spellEnd"/>
      <w:r w:rsidRPr="00F6252D">
        <w:rPr>
          <w:rFonts w:eastAsiaTheme="minorHAnsi"/>
          <w:color w:val="1F1A17"/>
          <w:sz w:val="24"/>
          <w:szCs w:val="24"/>
        </w:rPr>
        <w:t xml:space="preserve"> else for our own local</w:t>
      </w:r>
      <w:r w:rsidR="001C2FFA" w:rsidRPr="00F6252D">
        <w:rPr>
          <w:rFonts w:eastAsiaTheme="minorHAnsi"/>
          <w:color w:val="1F1A17"/>
          <w:sz w:val="24"/>
          <w:szCs w:val="24"/>
        </w:rPr>
        <w:t xml:space="preserve"> </w:t>
      </w:r>
      <w:r w:rsidRPr="00F6252D">
        <w:rPr>
          <w:rFonts w:eastAsiaTheme="minorHAnsi"/>
          <w:color w:val="1F1A17"/>
          <w:sz w:val="24"/>
          <w:szCs w:val="24"/>
        </w:rPr>
        <w:t>use, by recording it without change, or by making minor changes or</w:t>
      </w:r>
      <w:r w:rsidR="001C2FFA" w:rsidRPr="00F6252D">
        <w:rPr>
          <w:rFonts w:eastAsiaTheme="minorHAnsi"/>
          <w:color w:val="1F1A17"/>
          <w:sz w:val="24"/>
          <w:szCs w:val="24"/>
        </w:rPr>
        <w:t xml:space="preserve"> </w:t>
      </w:r>
      <w:r w:rsidRPr="00F6252D">
        <w:rPr>
          <w:rFonts w:eastAsiaTheme="minorHAnsi"/>
          <w:color w:val="1F1A17"/>
          <w:sz w:val="24"/>
          <w:szCs w:val="24"/>
        </w:rPr>
        <w:t>modifications to suit the local situation. The process of taking already established cataloging information and applying it for local use</w:t>
      </w:r>
      <w:r w:rsidR="001C2FFA" w:rsidRPr="00F6252D">
        <w:rPr>
          <w:rFonts w:eastAsiaTheme="minorHAnsi"/>
          <w:color w:val="1F1A17"/>
          <w:sz w:val="24"/>
          <w:szCs w:val="24"/>
        </w:rPr>
        <w:t xml:space="preserve"> </w:t>
      </w:r>
      <w:r w:rsidRPr="00F6252D">
        <w:rPr>
          <w:rFonts w:eastAsiaTheme="minorHAnsi"/>
          <w:color w:val="1F1A17"/>
          <w:sz w:val="24"/>
          <w:szCs w:val="24"/>
        </w:rPr>
        <w:t xml:space="preserve">is called </w:t>
      </w:r>
      <w:r w:rsidRPr="00F6252D">
        <w:rPr>
          <w:rFonts w:eastAsiaTheme="minorHAnsi"/>
          <w:iCs/>
          <w:color w:val="1F1A17"/>
          <w:sz w:val="24"/>
          <w:szCs w:val="24"/>
        </w:rPr>
        <w:t xml:space="preserve">copy cataloging, </w:t>
      </w:r>
      <w:r w:rsidRPr="00F6252D">
        <w:rPr>
          <w:rFonts w:eastAsiaTheme="minorHAnsi"/>
          <w:color w:val="1F1A17"/>
          <w:sz w:val="24"/>
          <w:szCs w:val="24"/>
        </w:rPr>
        <w:t>that is, preparing a bibliographic record of</w:t>
      </w:r>
      <w:r w:rsidR="001C2FFA" w:rsidRPr="00F6252D">
        <w:rPr>
          <w:rFonts w:eastAsiaTheme="minorHAnsi"/>
          <w:color w:val="1F1A17"/>
          <w:sz w:val="24"/>
          <w:szCs w:val="24"/>
        </w:rPr>
        <w:t xml:space="preserve"> </w:t>
      </w:r>
      <w:r w:rsidRPr="00F6252D">
        <w:rPr>
          <w:rFonts w:eastAsiaTheme="minorHAnsi"/>
          <w:color w:val="1F1A17"/>
          <w:sz w:val="24"/>
          <w:szCs w:val="24"/>
        </w:rPr>
        <w:t>our own by using or adapting the bibliographic record prepared by a</w:t>
      </w:r>
      <w:r w:rsidR="001C2FFA" w:rsidRPr="00F6252D">
        <w:rPr>
          <w:rFonts w:eastAsiaTheme="minorHAnsi"/>
          <w:color w:val="1F1A17"/>
          <w:sz w:val="24"/>
          <w:szCs w:val="24"/>
        </w:rPr>
        <w:t xml:space="preserve"> </w:t>
      </w:r>
      <w:r w:rsidRPr="00F6252D">
        <w:rPr>
          <w:rFonts w:eastAsiaTheme="minorHAnsi"/>
          <w:color w:val="1F1A17"/>
          <w:sz w:val="24"/>
          <w:szCs w:val="24"/>
        </w:rPr>
        <w:t>cataloger from another library or organization. Copy cataloging is a</w:t>
      </w:r>
      <w:r w:rsidR="001C2FFA" w:rsidRPr="00F6252D">
        <w:rPr>
          <w:rFonts w:eastAsiaTheme="minorHAnsi"/>
          <w:color w:val="1F1A17"/>
          <w:sz w:val="24"/>
          <w:szCs w:val="24"/>
        </w:rPr>
        <w:t xml:space="preserve"> </w:t>
      </w:r>
      <w:r w:rsidRPr="00F6252D">
        <w:rPr>
          <w:rFonts w:eastAsiaTheme="minorHAnsi"/>
          <w:color w:val="1F1A17"/>
          <w:sz w:val="24"/>
          <w:szCs w:val="24"/>
        </w:rPr>
        <w:t>widespread practice in the library world. It saves personnel, time, and</w:t>
      </w:r>
      <w:r w:rsidR="001C2FFA" w:rsidRPr="00F6252D">
        <w:rPr>
          <w:rFonts w:eastAsiaTheme="minorHAnsi"/>
          <w:color w:val="1F1A17"/>
          <w:sz w:val="24"/>
          <w:szCs w:val="24"/>
        </w:rPr>
        <w:t xml:space="preserve"> </w:t>
      </w:r>
      <w:r w:rsidRPr="00F6252D">
        <w:rPr>
          <w:rFonts w:eastAsiaTheme="minorHAnsi"/>
          <w:color w:val="1F1A17"/>
          <w:sz w:val="24"/>
          <w:szCs w:val="24"/>
        </w:rPr>
        <w:t>money, resulting in speedier service while maintaining high quality.</w:t>
      </w:r>
    </w:p>
    <w:p w:rsidR="00164619" w:rsidRPr="00F6252D" w:rsidRDefault="00A43B67"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Copy cataloging should be performed whenever possible.</w:t>
      </w:r>
    </w:p>
    <w:p w:rsidR="00E400B0" w:rsidRPr="00F6252D" w:rsidRDefault="00E400B0"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lastRenderedPageBreak/>
        <w:t>TERMINOLOGY</w:t>
      </w:r>
    </w:p>
    <w:p w:rsidR="00E400B0" w:rsidRPr="00F6252D" w:rsidRDefault="001C2FFA" w:rsidP="004E1D51">
      <w:pPr>
        <w:autoSpaceDE w:val="0"/>
        <w:autoSpaceDN w:val="0"/>
        <w:adjustRightInd w:val="0"/>
        <w:spacing w:line="360" w:lineRule="auto"/>
        <w:ind w:right="-720"/>
        <w:jc w:val="both"/>
        <w:rPr>
          <w:rFonts w:eastAsiaTheme="minorHAnsi"/>
          <w:b/>
          <w:bCs/>
          <w:color w:val="1F1A17"/>
          <w:sz w:val="24"/>
          <w:szCs w:val="24"/>
        </w:rPr>
      </w:pPr>
      <w:r w:rsidRPr="00F6252D">
        <w:rPr>
          <w:rFonts w:eastAsiaTheme="minorHAnsi"/>
          <w:b/>
          <w:bCs/>
          <w:color w:val="1F1A17"/>
          <w:sz w:val="24"/>
          <w:szCs w:val="24"/>
        </w:rPr>
        <w:t>B</w:t>
      </w:r>
      <w:r w:rsidR="00E400B0" w:rsidRPr="00F6252D">
        <w:rPr>
          <w:rFonts w:eastAsiaTheme="minorHAnsi"/>
          <w:b/>
          <w:bCs/>
          <w:color w:val="1F1A17"/>
          <w:sz w:val="24"/>
          <w:szCs w:val="24"/>
        </w:rPr>
        <w:t xml:space="preserve">ibliographic utility: </w:t>
      </w:r>
      <w:r w:rsidR="00E400B0" w:rsidRPr="00F6252D">
        <w:rPr>
          <w:rFonts w:eastAsiaTheme="minorHAnsi"/>
          <w:bCs/>
          <w:color w:val="1F1A17"/>
          <w:sz w:val="24"/>
          <w:szCs w:val="24"/>
        </w:rPr>
        <w:t>A consortium, or a network of automated</w:t>
      </w:r>
      <w:r w:rsidRPr="00F6252D">
        <w:rPr>
          <w:rFonts w:eastAsiaTheme="minorHAnsi"/>
          <w:bCs/>
          <w:color w:val="1F1A17"/>
          <w:sz w:val="24"/>
          <w:szCs w:val="24"/>
        </w:rPr>
        <w:t xml:space="preserve"> </w:t>
      </w:r>
      <w:r w:rsidR="00E400B0" w:rsidRPr="00F6252D">
        <w:rPr>
          <w:rFonts w:eastAsiaTheme="minorHAnsi"/>
          <w:bCs/>
          <w:color w:val="1F1A17"/>
          <w:sz w:val="24"/>
          <w:szCs w:val="24"/>
        </w:rPr>
        <w:t>libraries sharing one or more machine readable databases. Bibliographic utilities may be large or small, and they may be</w:t>
      </w:r>
      <w:r w:rsidRPr="00F6252D">
        <w:rPr>
          <w:rFonts w:eastAsiaTheme="minorHAnsi"/>
          <w:bCs/>
          <w:color w:val="1F1A17"/>
          <w:sz w:val="24"/>
          <w:szCs w:val="24"/>
        </w:rPr>
        <w:t xml:space="preserve"> </w:t>
      </w:r>
      <w:r w:rsidR="00E400B0" w:rsidRPr="00F6252D">
        <w:rPr>
          <w:rFonts w:eastAsiaTheme="minorHAnsi"/>
          <w:bCs/>
          <w:color w:val="1F1A17"/>
          <w:sz w:val="24"/>
          <w:szCs w:val="24"/>
        </w:rPr>
        <w:t>national, international, or regional in scope</w:t>
      </w:r>
      <w:r w:rsidR="00E400B0" w:rsidRPr="00F6252D">
        <w:rPr>
          <w:rFonts w:eastAsiaTheme="minorHAnsi"/>
          <w:b/>
          <w:bCs/>
          <w:color w:val="1F1A17"/>
          <w:sz w:val="24"/>
          <w:szCs w:val="24"/>
        </w:rPr>
        <w:t>.</w:t>
      </w:r>
    </w:p>
    <w:p w:rsidR="00E400B0" w:rsidRPr="00F6252D" w:rsidRDefault="00E400B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CIP: </w:t>
      </w:r>
      <w:r w:rsidRPr="00F6252D">
        <w:rPr>
          <w:rFonts w:eastAsiaTheme="minorHAnsi"/>
          <w:color w:val="1F1A17"/>
          <w:sz w:val="24"/>
          <w:szCs w:val="24"/>
        </w:rPr>
        <w:t>Abbreviation for Cataloging in Publication. In this practice, the</w:t>
      </w:r>
      <w:r w:rsidR="001C2FFA" w:rsidRPr="00F6252D">
        <w:rPr>
          <w:rFonts w:eastAsiaTheme="minorHAnsi"/>
          <w:color w:val="1F1A17"/>
          <w:sz w:val="24"/>
          <w:szCs w:val="24"/>
        </w:rPr>
        <w:t xml:space="preserve"> </w:t>
      </w:r>
      <w:r w:rsidRPr="00F6252D">
        <w:rPr>
          <w:rFonts w:eastAsiaTheme="minorHAnsi"/>
          <w:color w:val="1F1A17"/>
          <w:sz w:val="24"/>
          <w:szCs w:val="24"/>
        </w:rPr>
        <w:t>cataloging information prepared by the Library of Congress before</w:t>
      </w:r>
      <w:r w:rsidR="001C2FFA" w:rsidRPr="00F6252D">
        <w:rPr>
          <w:rFonts w:eastAsiaTheme="minorHAnsi"/>
          <w:color w:val="1F1A17"/>
          <w:sz w:val="24"/>
          <w:szCs w:val="24"/>
        </w:rPr>
        <w:t xml:space="preserve"> </w:t>
      </w:r>
      <w:r w:rsidRPr="00F6252D">
        <w:rPr>
          <w:rFonts w:eastAsiaTheme="minorHAnsi"/>
          <w:color w:val="1F1A17"/>
          <w:sz w:val="24"/>
          <w:szCs w:val="24"/>
        </w:rPr>
        <w:t>the book is published is incorporated into the book and printed on the</w:t>
      </w:r>
      <w:r w:rsidR="00A54D07" w:rsidRPr="00F6252D">
        <w:rPr>
          <w:rFonts w:eastAsiaTheme="minorHAnsi"/>
          <w:color w:val="1F1A17"/>
          <w:sz w:val="24"/>
          <w:szCs w:val="24"/>
        </w:rPr>
        <w:t xml:space="preserve"> </w:t>
      </w:r>
      <w:r w:rsidRPr="00F6252D">
        <w:rPr>
          <w:rFonts w:eastAsiaTheme="minorHAnsi"/>
          <w:color w:val="1F1A17"/>
          <w:sz w:val="24"/>
          <w:szCs w:val="24"/>
        </w:rPr>
        <w:t>copyright page (the back of the title page).</w:t>
      </w:r>
    </w:p>
    <w:p w:rsidR="00E400B0" w:rsidRPr="00F6252D" w:rsidRDefault="00E400B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MARC: </w:t>
      </w:r>
      <w:r w:rsidRPr="00F6252D">
        <w:rPr>
          <w:rFonts w:eastAsiaTheme="minorHAnsi"/>
          <w:color w:val="1F1A17"/>
          <w:sz w:val="24"/>
          <w:szCs w:val="24"/>
        </w:rPr>
        <w:t>Refers to Machine Read able Cataloging. MARC tapes are</w:t>
      </w:r>
      <w:r w:rsidR="00A54D07" w:rsidRPr="00F6252D">
        <w:rPr>
          <w:rFonts w:eastAsiaTheme="minorHAnsi"/>
          <w:color w:val="1F1A17"/>
          <w:sz w:val="24"/>
          <w:szCs w:val="24"/>
        </w:rPr>
        <w:t xml:space="preserve"> </w:t>
      </w:r>
      <w:r w:rsidRPr="00F6252D">
        <w:rPr>
          <w:rFonts w:eastAsiaTheme="minorHAnsi"/>
          <w:color w:val="1F1A17"/>
          <w:sz w:val="24"/>
          <w:szCs w:val="24"/>
        </w:rPr>
        <w:t>computer tapes with bibliographic records, done in MARC format,</w:t>
      </w:r>
      <w:r w:rsidR="00A54D07" w:rsidRPr="00F6252D">
        <w:rPr>
          <w:rFonts w:eastAsiaTheme="minorHAnsi"/>
          <w:color w:val="1F1A17"/>
          <w:sz w:val="24"/>
          <w:szCs w:val="24"/>
        </w:rPr>
        <w:t xml:space="preserve"> </w:t>
      </w:r>
      <w:r w:rsidRPr="00F6252D">
        <w:rPr>
          <w:rFonts w:eastAsiaTheme="minorHAnsi"/>
          <w:color w:val="1F1A17"/>
          <w:sz w:val="24"/>
          <w:szCs w:val="24"/>
        </w:rPr>
        <w:t>compiled by the Library of Congress. MARC tapes are used for copy</w:t>
      </w:r>
      <w:r w:rsidR="00A54D07" w:rsidRPr="00F6252D">
        <w:rPr>
          <w:rFonts w:eastAsiaTheme="minorHAnsi"/>
          <w:color w:val="1F1A17"/>
          <w:sz w:val="24"/>
          <w:szCs w:val="24"/>
        </w:rPr>
        <w:t xml:space="preserve"> </w:t>
      </w:r>
      <w:r w:rsidRPr="00F6252D">
        <w:rPr>
          <w:rFonts w:eastAsiaTheme="minorHAnsi"/>
          <w:color w:val="1F1A17"/>
          <w:sz w:val="24"/>
          <w:szCs w:val="24"/>
        </w:rPr>
        <w:t>cataloging either through direct access to the tapes or by participating</w:t>
      </w:r>
      <w:r w:rsidR="00A54D07" w:rsidRPr="00F6252D">
        <w:rPr>
          <w:rFonts w:eastAsiaTheme="minorHAnsi"/>
          <w:color w:val="1F1A17"/>
          <w:sz w:val="24"/>
          <w:szCs w:val="24"/>
        </w:rPr>
        <w:t xml:space="preserve"> </w:t>
      </w:r>
      <w:r w:rsidRPr="00F6252D">
        <w:rPr>
          <w:rFonts w:eastAsiaTheme="minorHAnsi"/>
          <w:color w:val="1F1A17"/>
          <w:sz w:val="24"/>
          <w:szCs w:val="24"/>
        </w:rPr>
        <w:t>in a network that uses MARC tapes as a main source for its database.</w:t>
      </w:r>
    </w:p>
    <w:p w:rsidR="00E400B0" w:rsidRPr="00F6252D" w:rsidRDefault="00027694"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N</w:t>
      </w:r>
      <w:r w:rsidR="00E400B0" w:rsidRPr="00F6252D">
        <w:rPr>
          <w:rFonts w:eastAsiaTheme="minorHAnsi"/>
          <w:b/>
          <w:bCs/>
          <w:color w:val="1F1A17"/>
          <w:sz w:val="24"/>
          <w:szCs w:val="24"/>
        </w:rPr>
        <w:t xml:space="preserve">etwork: </w:t>
      </w:r>
      <w:r w:rsidR="00E400B0" w:rsidRPr="00F6252D">
        <w:rPr>
          <w:rFonts w:eastAsiaTheme="minorHAnsi"/>
          <w:color w:val="1F1A17"/>
          <w:sz w:val="24"/>
          <w:szCs w:val="24"/>
        </w:rPr>
        <w:t>A group of automated libraries that join together for the</w:t>
      </w:r>
      <w:r w:rsidR="00A54D07" w:rsidRPr="00F6252D">
        <w:rPr>
          <w:rFonts w:eastAsiaTheme="minorHAnsi"/>
          <w:color w:val="1F1A17"/>
          <w:sz w:val="24"/>
          <w:szCs w:val="24"/>
        </w:rPr>
        <w:t xml:space="preserve"> </w:t>
      </w:r>
      <w:r w:rsidR="00E400B0" w:rsidRPr="00F6252D">
        <w:rPr>
          <w:rFonts w:eastAsiaTheme="minorHAnsi"/>
          <w:color w:val="1F1A17"/>
          <w:sz w:val="24"/>
          <w:szCs w:val="24"/>
        </w:rPr>
        <w:t>purpose of sharing information by using the same library application</w:t>
      </w:r>
      <w:r w:rsidR="00A54D07" w:rsidRPr="00F6252D">
        <w:rPr>
          <w:rFonts w:eastAsiaTheme="minorHAnsi"/>
          <w:color w:val="1F1A17"/>
          <w:sz w:val="24"/>
          <w:szCs w:val="24"/>
        </w:rPr>
        <w:t xml:space="preserve"> </w:t>
      </w:r>
      <w:r w:rsidR="00E400B0" w:rsidRPr="00F6252D">
        <w:rPr>
          <w:rFonts w:eastAsiaTheme="minorHAnsi"/>
          <w:color w:val="1F1A17"/>
          <w:sz w:val="24"/>
          <w:szCs w:val="24"/>
        </w:rPr>
        <w:t>system from a centralized computer facility.</w:t>
      </w:r>
    </w:p>
    <w:p w:rsidR="00E400B0" w:rsidRPr="00F6252D" w:rsidRDefault="00E400B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OCLC: </w:t>
      </w:r>
      <w:r w:rsidRPr="00F6252D">
        <w:rPr>
          <w:rFonts w:eastAsiaTheme="minorHAnsi"/>
          <w:color w:val="1F1A17"/>
          <w:sz w:val="24"/>
          <w:szCs w:val="24"/>
        </w:rPr>
        <w:t>Abbreviation for Online Computer Library Center. This is the</w:t>
      </w:r>
      <w:r w:rsidR="00A54D07" w:rsidRPr="00F6252D">
        <w:rPr>
          <w:rFonts w:eastAsiaTheme="minorHAnsi"/>
          <w:color w:val="1F1A17"/>
          <w:sz w:val="24"/>
          <w:szCs w:val="24"/>
        </w:rPr>
        <w:t xml:space="preserve"> </w:t>
      </w:r>
      <w:r w:rsidRPr="00F6252D">
        <w:rPr>
          <w:rFonts w:eastAsiaTheme="minorHAnsi"/>
          <w:color w:val="1F1A17"/>
          <w:sz w:val="24"/>
          <w:szCs w:val="24"/>
        </w:rPr>
        <w:t>world’s largest and most comprehensive bibliographic utility, consisting of over 30,000 members throughout the world, and currently with a</w:t>
      </w:r>
      <w:r w:rsidR="00A54D07" w:rsidRPr="00F6252D">
        <w:rPr>
          <w:rFonts w:eastAsiaTheme="minorHAnsi"/>
          <w:color w:val="1F1A17"/>
          <w:sz w:val="24"/>
          <w:szCs w:val="24"/>
        </w:rPr>
        <w:t xml:space="preserve"> </w:t>
      </w:r>
      <w:r w:rsidRPr="00F6252D">
        <w:rPr>
          <w:rFonts w:eastAsiaTheme="minorHAnsi"/>
          <w:color w:val="1F1A17"/>
          <w:sz w:val="24"/>
          <w:szCs w:val="24"/>
        </w:rPr>
        <w:t xml:space="preserve">database of millions of records that is growing </w:t>
      </w:r>
      <w:proofErr w:type="spellStart"/>
      <w:r w:rsidRPr="00F6252D">
        <w:rPr>
          <w:rFonts w:eastAsiaTheme="minorHAnsi"/>
          <w:color w:val="1F1A17"/>
          <w:sz w:val="24"/>
          <w:szCs w:val="24"/>
        </w:rPr>
        <w:t>everyday</w:t>
      </w:r>
      <w:proofErr w:type="spellEnd"/>
      <w:r w:rsidRPr="00F6252D">
        <w:rPr>
          <w:rFonts w:eastAsiaTheme="minorHAnsi"/>
          <w:color w:val="1F1A17"/>
          <w:sz w:val="24"/>
          <w:szCs w:val="24"/>
        </w:rPr>
        <w:t>.</w:t>
      </w:r>
    </w:p>
    <w:p w:rsidR="00E400B0" w:rsidRPr="00F6252D" w:rsidRDefault="00027694"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U</w:t>
      </w:r>
      <w:r w:rsidR="00E400B0" w:rsidRPr="00F6252D">
        <w:rPr>
          <w:rFonts w:eastAsiaTheme="minorHAnsi"/>
          <w:b/>
          <w:bCs/>
          <w:color w:val="1F1A17"/>
          <w:sz w:val="24"/>
          <w:szCs w:val="24"/>
        </w:rPr>
        <w:t xml:space="preserve">nion list: </w:t>
      </w:r>
      <w:r w:rsidR="00E400B0" w:rsidRPr="00F6252D">
        <w:rPr>
          <w:rFonts w:eastAsiaTheme="minorHAnsi"/>
          <w:color w:val="1F1A17"/>
          <w:sz w:val="24"/>
          <w:szCs w:val="24"/>
        </w:rPr>
        <w:t>A combined list of the holdings of many libraries. It may</w:t>
      </w:r>
      <w:r w:rsidR="00A54D07" w:rsidRPr="00F6252D">
        <w:rPr>
          <w:rFonts w:eastAsiaTheme="minorHAnsi"/>
          <w:color w:val="1F1A17"/>
          <w:sz w:val="24"/>
          <w:szCs w:val="24"/>
        </w:rPr>
        <w:t xml:space="preserve"> </w:t>
      </w:r>
      <w:r w:rsidR="00E400B0" w:rsidRPr="00F6252D">
        <w:rPr>
          <w:rFonts w:eastAsiaTheme="minorHAnsi"/>
          <w:color w:val="1F1A17"/>
          <w:sz w:val="24"/>
          <w:szCs w:val="24"/>
        </w:rPr>
        <w:t>be on paper or, more likely, in electronic format, usually referred to</w:t>
      </w:r>
      <w:r w:rsidR="00A54D07" w:rsidRPr="00F6252D">
        <w:rPr>
          <w:rFonts w:eastAsiaTheme="minorHAnsi"/>
          <w:color w:val="1F1A17"/>
          <w:sz w:val="24"/>
          <w:szCs w:val="24"/>
        </w:rPr>
        <w:t xml:space="preserve"> </w:t>
      </w:r>
      <w:r w:rsidR="00E400B0" w:rsidRPr="00F6252D">
        <w:rPr>
          <w:rFonts w:eastAsiaTheme="minorHAnsi"/>
          <w:color w:val="1F1A17"/>
          <w:sz w:val="24"/>
          <w:szCs w:val="24"/>
        </w:rPr>
        <w:t>as the online union list.</w:t>
      </w:r>
    </w:p>
    <w:p w:rsidR="00E400B0" w:rsidRPr="00F6252D" w:rsidRDefault="00E400B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To perform copy cataloging, one must be able to find the record</w:t>
      </w:r>
      <w:r w:rsidR="00A54D07" w:rsidRPr="00F6252D">
        <w:rPr>
          <w:rFonts w:eastAsiaTheme="minorHAnsi"/>
          <w:color w:val="1F1A17"/>
          <w:sz w:val="24"/>
          <w:szCs w:val="24"/>
        </w:rPr>
        <w:t xml:space="preserve"> </w:t>
      </w:r>
      <w:r w:rsidRPr="00F6252D">
        <w:rPr>
          <w:rFonts w:eastAsiaTheme="minorHAnsi"/>
          <w:color w:val="1F1A17"/>
          <w:sz w:val="24"/>
          <w:szCs w:val="24"/>
        </w:rPr>
        <w:t xml:space="preserve">created by </w:t>
      </w:r>
      <w:proofErr w:type="spellStart"/>
      <w:r w:rsidRPr="00F6252D">
        <w:rPr>
          <w:rFonts w:eastAsiaTheme="minorHAnsi"/>
          <w:color w:val="1F1A17"/>
          <w:sz w:val="24"/>
          <w:szCs w:val="24"/>
        </w:rPr>
        <w:t>some one</w:t>
      </w:r>
      <w:proofErr w:type="spellEnd"/>
      <w:r w:rsidRPr="00F6252D">
        <w:rPr>
          <w:rFonts w:eastAsiaTheme="minorHAnsi"/>
          <w:color w:val="1F1A17"/>
          <w:sz w:val="24"/>
          <w:szCs w:val="24"/>
        </w:rPr>
        <w:t xml:space="preserve"> else. One way to do that is through the CIP information.</w:t>
      </w:r>
      <w:r w:rsidR="006466A7" w:rsidRPr="00F6252D">
        <w:rPr>
          <w:rFonts w:eastAsiaTheme="minorHAnsi"/>
          <w:color w:val="1F1A17"/>
          <w:sz w:val="24"/>
          <w:szCs w:val="24"/>
        </w:rPr>
        <w:t xml:space="preserve"> </w:t>
      </w:r>
      <w:r w:rsidRPr="00F6252D">
        <w:rPr>
          <w:rFonts w:eastAsiaTheme="minorHAnsi"/>
          <w:color w:val="1F1A17"/>
          <w:sz w:val="24"/>
          <w:szCs w:val="24"/>
        </w:rPr>
        <w:t>Another is buying the records from commercial library service companies. In neither case is there a contribution to the database,</w:t>
      </w:r>
      <w:r w:rsidR="006466A7" w:rsidRPr="00F6252D">
        <w:rPr>
          <w:rFonts w:eastAsiaTheme="minorHAnsi"/>
          <w:color w:val="1F1A17"/>
          <w:sz w:val="24"/>
          <w:szCs w:val="24"/>
        </w:rPr>
        <w:t xml:space="preserve"> </w:t>
      </w:r>
      <w:r w:rsidRPr="00F6252D">
        <w:rPr>
          <w:rFonts w:eastAsiaTheme="minorHAnsi"/>
          <w:color w:val="1F1A17"/>
          <w:sz w:val="24"/>
          <w:szCs w:val="24"/>
        </w:rPr>
        <w:t>which does occur, however, when copy cataloging is done by shared</w:t>
      </w:r>
    </w:p>
    <w:p w:rsidR="00211FAF" w:rsidRPr="00F6252D" w:rsidRDefault="00E400B0"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cataloging</w:t>
      </w:r>
      <w:proofErr w:type="gramEnd"/>
      <w:r w:rsidRPr="00F6252D">
        <w:rPr>
          <w:rFonts w:eastAsiaTheme="minorHAnsi"/>
          <w:color w:val="1F1A17"/>
          <w:sz w:val="24"/>
          <w:szCs w:val="24"/>
        </w:rPr>
        <w:t xml:space="preserve"> or cooperative cataloging, with the use of a bibliographic</w:t>
      </w:r>
      <w:r w:rsidR="004A2FE4" w:rsidRPr="00F6252D">
        <w:rPr>
          <w:rFonts w:eastAsiaTheme="minorHAnsi"/>
          <w:color w:val="1F1A17"/>
          <w:sz w:val="24"/>
          <w:szCs w:val="24"/>
        </w:rPr>
        <w:t xml:space="preserve"> </w:t>
      </w:r>
      <w:r w:rsidRPr="00F6252D">
        <w:rPr>
          <w:rFonts w:eastAsiaTheme="minorHAnsi"/>
          <w:color w:val="1F1A17"/>
          <w:sz w:val="24"/>
          <w:szCs w:val="24"/>
        </w:rPr>
        <w:t>utility. The databases in bibliographic utilities usually include the</w:t>
      </w:r>
      <w:r w:rsidR="004A2FE4" w:rsidRPr="00F6252D">
        <w:rPr>
          <w:rFonts w:eastAsiaTheme="minorHAnsi"/>
          <w:color w:val="1F1A17"/>
          <w:sz w:val="24"/>
          <w:szCs w:val="24"/>
        </w:rPr>
        <w:t xml:space="preserve"> </w:t>
      </w:r>
      <w:r w:rsidRPr="00F6252D">
        <w:rPr>
          <w:rFonts w:eastAsiaTheme="minorHAnsi"/>
          <w:color w:val="1F1A17"/>
          <w:sz w:val="24"/>
          <w:szCs w:val="24"/>
        </w:rPr>
        <w:t>MARC database from the Library of Congress plus the cataloging re</w:t>
      </w:r>
      <w:r w:rsidR="00211FAF" w:rsidRPr="00F6252D">
        <w:rPr>
          <w:rFonts w:eastAsiaTheme="minorHAnsi"/>
          <w:color w:val="1F1A17"/>
          <w:sz w:val="24"/>
          <w:szCs w:val="24"/>
        </w:rPr>
        <w:t>cords created by participating libraries. For automated libraries that</w:t>
      </w:r>
      <w:r w:rsidR="004A2FE4" w:rsidRPr="00F6252D">
        <w:rPr>
          <w:rFonts w:eastAsiaTheme="minorHAnsi"/>
          <w:color w:val="1F1A17"/>
          <w:sz w:val="24"/>
          <w:szCs w:val="24"/>
        </w:rPr>
        <w:t xml:space="preserve"> </w:t>
      </w:r>
      <w:r w:rsidR="00211FAF" w:rsidRPr="00F6252D">
        <w:rPr>
          <w:rFonts w:eastAsiaTheme="minorHAnsi"/>
          <w:color w:val="1F1A17"/>
          <w:sz w:val="24"/>
          <w:szCs w:val="24"/>
        </w:rPr>
        <w:t>are part of a consortium, copy cataloging can be done by retrieving</w:t>
      </w:r>
      <w:r w:rsidR="004A2FE4" w:rsidRPr="00F6252D">
        <w:rPr>
          <w:rFonts w:eastAsiaTheme="minorHAnsi"/>
          <w:color w:val="1F1A17"/>
          <w:sz w:val="24"/>
          <w:szCs w:val="24"/>
        </w:rPr>
        <w:t xml:space="preserve"> </w:t>
      </w:r>
      <w:r w:rsidR="00211FAF" w:rsidRPr="00F6252D">
        <w:rPr>
          <w:rFonts w:eastAsiaTheme="minorHAnsi"/>
          <w:color w:val="1F1A17"/>
          <w:sz w:val="24"/>
          <w:szCs w:val="24"/>
        </w:rPr>
        <w:t>the record from the database, and, simultaneously, if the record is not</w:t>
      </w:r>
      <w:r w:rsidR="004A2FE4" w:rsidRPr="00F6252D">
        <w:rPr>
          <w:rFonts w:eastAsiaTheme="minorHAnsi"/>
          <w:color w:val="1F1A17"/>
          <w:sz w:val="24"/>
          <w:szCs w:val="24"/>
        </w:rPr>
        <w:t xml:space="preserve"> </w:t>
      </w:r>
      <w:r w:rsidR="00211FAF" w:rsidRPr="00F6252D">
        <w:rPr>
          <w:rFonts w:eastAsiaTheme="minorHAnsi"/>
          <w:color w:val="1F1A17"/>
          <w:sz w:val="24"/>
          <w:szCs w:val="24"/>
        </w:rPr>
        <w:t>in</w:t>
      </w:r>
      <w:r w:rsidR="004A2FE4" w:rsidRPr="00F6252D">
        <w:rPr>
          <w:rFonts w:eastAsiaTheme="minorHAnsi"/>
          <w:color w:val="1F1A17"/>
          <w:sz w:val="24"/>
          <w:szCs w:val="24"/>
        </w:rPr>
        <w:t xml:space="preserve"> </w:t>
      </w:r>
      <w:r w:rsidR="00211FAF" w:rsidRPr="00F6252D">
        <w:rPr>
          <w:rFonts w:eastAsiaTheme="minorHAnsi"/>
          <w:color w:val="1F1A17"/>
          <w:sz w:val="24"/>
          <w:szCs w:val="24"/>
        </w:rPr>
        <w:t xml:space="preserve">existence, creating a new record in the MARC </w:t>
      </w:r>
      <w:proofErr w:type="spellStart"/>
      <w:r w:rsidR="00211FAF" w:rsidRPr="00F6252D">
        <w:rPr>
          <w:rFonts w:eastAsiaTheme="minorHAnsi"/>
          <w:color w:val="1F1A17"/>
          <w:sz w:val="24"/>
          <w:szCs w:val="24"/>
        </w:rPr>
        <w:t>for mat</w:t>
      </w:r>
      <w:proofErr w:type="spellEnd"/>
      <w:r w:rsidR="00211FAF" w:rsidRPr="00F6252D">
        <w:rPr>
          <w:rFonts w:eastAsiaTheme="minorHAnsi"/>
          <w:color w:val="1F1A17"/>
          <w:sz w:val="24"/>
          <w:szCs w:val="24"/>
        </w:rPr>
        <w:t xml:space="preserve"> and adding it</w:t>
      </w:r>
      <w:r w:rsidR="004A2FE4" w:rsidRPr="00F6252D">
        <w:rPr>
          <w:rFonts w:eastAsiaTheme="minorHAnsi"/>
          <w:color w:val="1F1A17"/>
          <w:sz w:val="24"/>
          <w:szCs w:val="24"/>
        </w:rPr>
        <w:t xml:space="preserve"> </w:t>
      </w:r>
      <w:r w:rsidR="00211FAF" w:rsidRPr="00F6252D">
        <w:rPr>
          <w:rFonts w:eastAsiaTheme="minorHAnsi"/>
          <w:color w:val="1F1A17"/>
          <w:sz w:val="24"/>
          <w:szCs w:val="24"/>
        </w:rPr>
        <w:t>to the database.</w:t>
      </w:r>
      <w:r w:rsidR="004A2FE4" w:rsidRPr="00F6252D">
        <w:rPr>
          <w:rFonts w:eastAsiaTheme="minorHAnsi"/>
          <w:color w:val="1F1A17"/>
          <w:sz w:val="24"/>
          <w:szCs w:val="24"/>
        </w:rPr>
        <w:t xml:space="preserve"> </w:t>
      </w:r>
      <w:r w:rsidR="00211FAF" w:rsidRPr="00F6252D">
        <w:rPr>
          <w:rFonts w:eastAsiaTheme="minorHAnsi"/>
          <w:color w:val="1F1A17"/>
          <w:sz w:val="24"/>
          <w:szCs w:val="24"/>
        </w:rPr>
        <w:t>Copy cataloging is done at different levels. One level is true copy</w:t>
      </w:r>
      <w:r w:rsidR="004A2FE4" w:rsidRPr="00F6252D">
        <w:rPr>
          <w:rFonts w:eastAsiaTheme="minorHAnsi"/>
          <w:color w:val="1F1A17"/>
          <w:sz w:val="24"/>
          <w:szCs w:val="24"/>
        </w:rPr>
        <w:t xml:space="preserve"> </w:t>
      </w:r>
      <w:r w:rsidR="00211FAF" w:rsidRPr="00F6252D">
        <w:rPr>
          <w:rFonts w:eastAsiaTheme="minorHAnsi"/>
          <w:color w:val="1F1A17"/>
          <w:sz w:val="24"/>
          <w:szCs w:val="24"/>
        </w:rPr>
        <w:t>cataloging, that is, duplicating a record so that it is an exact copy of</w:t>
      </w:r>
      <w:r w:rsidR="004A2FE4" w:rsidRPr="00F6252D">
        <w:rPr>
          <w:rFonts w:eastAsiaTheme="minorHAnsi"/>
          <w:color w:val="1F1A17"/>
          <w:sz w:val="24"/>
          <w:szCs w:val="24"/>
        </w:rPr>
        <w:t xml:space="preserve"> </w:t>
      </w:r>
      <w:r w:rsidR="00211FAF" w:rsidRPr="00F6252D">
        <w:rPr>
          <w:rFonts w:eastAsiaTheme="minorHAnsi"/>
          <w:color w:val="1F1A17"/>
          <w:sz w:val="24"/>
          <w:szCs w:val="24"/>
        </w:rPr>
        <w:t>the original work. The second level of copy cataloging is to use another library’s record as a base and editor modify the record to meet</w:t>
      </w:r>
      <w:r w:rsidR="004A2FE4" w:rsidRPr="00F6252D">
        <w:rPr>
          <w:rFonts w:eastAsiaTheme="minorHAnsi"/>
          <w:color w:val="1F1A17"/>
          <w:sz w:val="24"/>
          <w:szCs w:val="24"/>
        </w:rPr>
        <w:t xml:space="preserve"> </w:t>
      </w:r>
      <w:r w:rsidR="00211FAF" w:rsidRPr="00F6252D">
        <w:rPr>
          <w:rFonts w:eastAsiaTheme="minorHAnsi"/>
          <w:color w:val="1F1A17"/>
          <w:sz w:val="24"/>
          <w:szCs w:val="24"/>
        </w:rPr>
        <w:t>local needs. If the description of the record is an exact match, and if</w:t>
      </w:r>
      <w:r w:rsidR="004A2FE4" w:rsidRPr="00F6252D">
        <w:rPr>
          <w:rFonts w:eastAsiaTheme="minorHAnsi"/>
          <w:color w:val="1F1A17"/>
          <w:sz w:val="24"/>
          <w:szCs w:val="24"/>
        </w:rPr>
        <w:t xml:space="preserve"> </w:t>
      </w:r>
      <w:r w:rsidR="00211FAF" w:rsidRPr="00F6252D">
        <w:rPr>
          <w:rFonts w:eastAsiaTheme="minorHAnsi"/>
          <w:color w:val="1F1A17"/>
          <w:sz w:val="24"/>
          <w:szCs w:val="24"/>
        </w:rPr>
        <w:t xml:space="preserve">the originator is a reputable source such as the Library </w:t>
      </w:r>
      <w:r w:rsidR="00211FAF" w:rsidRPr="00F6252D">
        <w:rPr>
          <w:rFonts w:eastAsiaTheme="minorHAnsi"/>
          <w:color w:val="1F1A17"/>
          <w:sz w:val="24"/>
          <w:szCs w:val="24"/>
        </w:rPr>
        <w:lastRenderedPageBreak/>
        <w:t>of Congress,</w:t>
      </w:r>
      <w:r w:rsidR="004A2FE4" w:rsidRPr="00F6252D">
        <w:rPr>
          <w:rFonts w:eastAsiaTheme="minorHAnsi"/>
          <w:color w:val="1F1A17"/>
          <w:sz w:val="24"/>
          <w:szCs w:val="24"/>
        </w:rPr>
        <w:t xml:space="preserve"> </w:t>
      </w:r>
      <w:r w:rsidR="00211FAF" w:rsidRPr="00F6252D">
        <w:rPr>
          <w:rFonts w:eastAsiaTheme="minorHAnsi"/>
          <w:color w:val="1F1A17"/>
          <w:sz w:val="24"/>
          <w:szCs w:val="24"/>
        </w:rPr>
        <w:t>usually the record is copied without any changes. On the other hand,</w:t>
      </w:r>
      <w:r w:rsidR="004A2FE4" w:rsidRPr="00F6252D">
        <w:rPr>
          <w:rFonts w:eastAsiaTheme="minorHAnsi"/>
          <w:color w:val="1F1A17"/>
          <w:sz w:val="24"/>
          <w:szCs w:val="24"/>
        </w:rPr>
        <w:t xml:space="preserve"> </w:t>
      </w:r>
      <w:r w:rsidR="00211FAF" w:rsidRPr="00F6252D">
        <w:rPr>
          <w:rFonts w:eastAsiaTheme="minorHAnsi"/>
          <w:color w:val="1F1A17"/>
          <w:sz w:val="24"/>
          <w:szCs w:val="24"/>
        </w:rPr>
        <w:t xml:space="preserve">if it is a so-called </w:t>
      </w:r>
      <w:r w:rsidR="00211FAF" w:rsidRPr="00F6252D">
        <w:rPr>
          <w:rFonts w:eastAsiaTheme="minorHAnsi"/>
          <w:iCs/>
          <w:color w:val="1F1A17"/>
          <w:sz w:val="24"/>
          <w:szCs w:val="24"/>
        </w:rPr>
        <w:t xml:space="preserve">near match, </w:t>
      </w:r>
      <w:r w:rsidR="00211FAF" w:rsidRPr="00F6252D">
        <w:rPr>
          <w:rFonts w:eastAsiaTheme="minorHAnsi"/>
          <w:color w:val="1F1A17"/>
          <w:sz w:val="24"/>
          <w:szCs w:val="24"/>
        </w:rPr>
        <w:t xml:space="preserve">or </w:t>
      </w:r>
      <w:r w:rsidR="00211FAF" w:rsidRPr="00F6252D">
        <w:rPr>
          <w:rFonts w:eastAsiaTheme="minorHAnsi"/>
          <w:iCs/>
          <w:color w:val="1F1A17"/>
          <w:sz w:val="24"/>
          <w:szCs w:val="24"/>
        </w:rPr>
        <w:t xml:space="preserve">close copy, </w:t>
      </w:r>
      <w:r w:rsidR="00211FAF" w:rsidRPr="00F6252D">
        <w:rPr>
          <w:rFonts w:eastAsiaTheme="minorHAnsi"/>
          <w:color w:val="1F1A17"/>
          <w:sz w:val="24"/>
          <w:szCs w:val="24"/>
        </w:rPr>
        <w:t>meaning that some in formation,</w:t>
      </w:r>
      <w:r w:rsidR="004A2FE4" w:rsidRPr="00F6252D">
        <w:rPr>
          <w:rFonts w:eastAsiaTheme="minorHAnsi"/>
          <w:color w:val="1F1A17"/>
          <w:sz w:val="24"/>
          <w:szCs w:val="24"/>
        </w:rPr>
        <w:t xml:space="preserve"> </w:t>
      </w:r>
      <w:r w:rsidR="00211FAF" w:rsidRPr="00F6252D">
        <w:rPr>
          <w:rFonts w:eastAsiaTheme="minorHAnsi"/>
          <w:color w:val="1F1A17"/>
          <w:sz w:val="24"/>
          <w:szCs w:val="24"/>
        </w:rPr>
        <w:t>perhaps the edition or the imprint, does not match what is</w:t>
      </w:r>
    </w:p>
    <w:p w:rsidR="00211FAF" w:rsidRPr="00F6252D" w:rsidRDefault="00211FAF"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found</w:t>
      </w:r>
      <w:proofErr w:type="gramEnd"/>
      <w:r w:rsidRPr="00F6252D">
        <w:rPr>
          <w:rFonts w:eastAsiaTheme="minorHAnsi"/>
          <w:color w:val="1F1A17"/>
          <w:sz w:val="24"/>
          <w:szCs w:val="24"/>
        </w:rPr>
        <w:t>, then a decision has to be made. In some cases, a little editing or</w:t>
      </w:r>
      <w:r w:rsidR="004A2FE4" w:rsidRPr="00F6252D">
        <w:rPr>
          <w:rFonts w:eastAsiaTheme="minorHAnsi"/>
          <w:color w:val="1F1A17"/>
          <w:sz w:val="24"/>
          <w:szCs w:val="24"/>
        </w:rPr>
        <w:t xml:space="preserve"> </w:t>
      </w:r>
      <w:r w:rsidRPr="00F6252D">
        <w:rPr>
          <w:rFonts w:eastAsiaTheme="minorHAnsi"/>
          <w:color w:val="1F1A17"/>
          <w:sz w:val="24"/>
          <w:szCs w:val="24"/>
        </w:rPr>
        <w:t>modifying will do. According to the OCLC standard followed by automated libraries, a new record must be created if the wording in the</w:t>
      </w:r>
      <w:r w:rsidR="004A2FE4" w:rsidRPr="00F6252D">
        <w:rPr>
          <w:rFonts w:eastAsiaTheme="minorHAnsi"/>
          <w:color w:val="1F1A17"/>
          <w:sz w:val="24"/>
          <w:szCs w:val="24"/>
        </w:rPr>
        <w:t xml:space="preserve"> </w:t>
      </w:r>
      <w:r w:rsidRPr="00F6252D">
        <w:rPr>
          <w:rFonts w:eastAsiaTheme="minorHAnsi"/>
          <w:color w:val="1F1A17"/>
          <w:sz w:val="24"/>
          <w:szCs w:val="24"/>
        </w:rPr>
        <w:t>title is different; if it is a different edition; if the publication place or</w:t>
      </w:r>
      <w:r w:rsidR="004A2FE4" w:rsidRPr="00F6252D">
        <w:rPr>
          <w:rFonts w:eastAsiaTheme="minorHAnsi"/>
          <w:color w:val="1F1A17"/>
          <w:sz w:val="24"/>
          <w:szCs w:val="24"/>
        </w:rPr>
        <w:t xml:space="preserve"> </w:t>
      </w:r>
      <w:r w:rsidRPr="00F6252D">
        <w:rPr>
          <w:rFonts w:eastAsiaTheme="minorHAnsi"/>
          <w:color w:val="1F1A17"/>
          <w:sz w:val="24"/>
          <w:szCs w:val="24"/>
        </w:rPr>
        <w:t>the publisher is different; if the publication date is different; if paging</w:t>
      </w:r>
      <w:r w:rsidR="004A2FE4" w:rsidRPr="00F6252D">
        <w:rPr>
          <w:rFonts w:eastAsiaTheme="minorHAnsi"/>
          <w:color w:val="1F1A17"/>
          <w:sz w:val="24"/>
          <w:szCs w:val="24"/>
        </w:rPr>
        <w:t xml:space="preserve"> </w:t>
      </w:r>
      <w:r w:rsidRPr="00F6252D">
        <w:rPr>
          <w:rFonts w:eastAsiaTheme="minorHAnsi"/>
          <w:color w:val="1F1A17"/>
          <w:sz w:val="24"/>
          <w:szCs w:val="24"/>
        </w:rPr>
        <w:t>is different; and if the size has a difference of more than two centimeters.</w:t>
      </w:r>
      <w:r w:rsidR="004A2FE4" w:rsidRPr="00F6252D">
        <w:rPr>
          <w:rFonts w:eastAsiaTheme="minorHAnsi"/>
          <w:color w:val="1F1A17"/>
          <w:sz w:val="24"/>
          <w:szCs w:val="24"/>
        </w:rPr>
        <w:t xml:space="preserve"> </w:t>
      </w:r>
      <w:r w:rsidRPr="00F6252D">
        <w:rPr>
          <w:rFonts w:eastAsiaTheme="minorHAnsi"/>
          <w:color w:val="1F1A17"/>
          <w:sz w:val="24"/>
          <w:szCs w:val="24"/>
        </w:rPr>
        <w:t xml:space="preserve">Careful judgment differentiates between a new </w:t>
      </w:r>
      <w:proofErr w:type="gramStart"/>
      <w:r w:rsidRPr="00F6252D">
        <w:rPr>
          <w:rFonts w:eastAsiaTheme="minorHAnsi"/>
          <w:color w:val="1F1A17"/>
          <w:sz w:val="24"/>
          <w:szCs w:val="24"/>
        </w:rPr>
        <w:t>record</w:t>
      </w:r>
      <w:proofErr w:type="gramEnd"/>
      <w:r w:rsidRPr="00F6252D">
        <w:rPr>
          <w:rFonts w:eastAsiaTheme="minorHAnsi"/>
          <w:color w:val="1F1A17"/>
          <w:sz w:val="24"/>
          <w:szCs w:val="24"/>
        </w:rPr>
        <w:t xml:space="preserve"> being created</w:t>
      </w:r>
      <w:r w:rsidR="004A2FE4" w:rsidRPr="00F6252D">
        <w:rPr>
          <w:rFonts w:eastAsiaTheme="minorHAnsi"/>
          <w:color w:val="1F1A17"/>
          <w:sz w:val="24"/>
          <w:szCs w:val="24"/>
        </w:rPr>
        <w:t xml:space="preserve"> </w:t>
      </w:r>
      <w:r w:rsidRPr="00F6252D">
        <w:rPr>
          <w:rFonts w:eastAsiaTheme="minorHAnsi"/>
          <w:color w:val="1F1A17"/>
          <w:sz w:val="24"/>
          <w:szCs w:val="24"/>
        </w:rPr>
        <w:t>versus an old</w:t>
      </w:r>
      <w:r w:rsidR="004A2FE4" w:rsidRPr="00F6252D">
        <w:rPr>
          <w:rFonts w:eastAsiaTheme="minorHAnsi"/>
          <w:color w:val="1F1A17"/>
          <w:sz w:val="24"/>
          <w:szCs w:val="24"/>
        </w:rPr>
        <w:t xml:space="preserve"> </w:t>
      </w:r>
      <w:r w:rsidRPr="00F6252D">
        <w:rPr>
          <w:rFonts w:eastAsiaTheme="minorHAnsi"/>
          <w:color w:val="1F1A17"/>
          <w:sz w:val="24"/>
          <w:szCs w:val="24"/>
        </w:rPr>
        <w:t>record being duplicated. Inserting records already</w:t>
      </w:r>
      <w:r w:rsidR="004A2FE4" w:rsidRPr="00F6252D">
        <w:rPr>
          <w:rFonts w:eastAsiaTheme="minorHAnsi"/>
          <w:color w:val="1F1A17"/>
          <w:sz w:val="24"/>
          <w:szCs w:val="24"/>
        </w:rPr>
        <w:t xml:space="preserve"> </w:t>
      </w:r>
      <w:r w:rsidRPr="00F6252D">
        <w:rPr>
          <w:rFonts w:eastAsiaTheme="minorHAnsi"/>
          <w:color w:val="1F1A17"/>
          <w:sz w:val="24"/>
          <w:szCs w:val="24"/>
        </w:rPr>
        <w:t>there results in a dirty database. The library technician must be very</w:t>
      </w:r>
      <w:r w:rsidR="004A2FE4" w:rsidRPr="00F6252D">
        <w:rPr>
          <w:rFonts w:eastAsiaTheme="minorHAnsi"/>
          <w:color w:val="1F1A17"/>
          <w:sz w:val="24"/>
          <w:szCs w:val="24"/>
        </w:rPr>
        <w:t xml:space="preserve"> </w:t>
      </w:r>
      <w:r w:rsidRPr="00F6252D">
        <w:rPr>
          <w:rFonts w:eastAsiaTheme="minorHAnsi"/>
          <w:color w:val="1F1A17"/>
          <w:sz w:val="24"/>
          <w:szCs w:val="24"/>
        </w:rPr>
        <w:t>familiar with a library’s policies and must adhere to such policies</w:t>
      </w:r>
      <w:r w:rsidR="004A2FE4" w:rsidRPr="00F6252D">
        <w:rPr>
          <w:rFonts w:eastAsiaTheme="minorHAnsi"/>
          <w:color w:val="1F1A17"/>
          <w:sz w:val="24"/>
          <w:szCs w:val="24"/>
        </w:rPr>
        <w:t xml:space="preserve"> </w:t>
      </w:r>
      <w:r w:rsidRPr="00F6252D">
        <w:rPr>
          <w:rFonts w:eastAsiaTheme="minorHAnsi"/>
          <w:color w:val="1F1A17"/>
          <w:sz w:val="24"/>
          <w:szCs w:val="24"/>
        </w:rPr>
        <w:t>when performing the task of copy cataloging.</w:t>
      </w:r>
    </w:p>
    <w:p w:rsidR="00211FAF" w:rsidRPr="00F6252D" w:rsidRDefault="00211FAF"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SOURCES FOR COPY CATALOGING</w:t>
      </w:r>
    </w:p>
    <w:p w:rsidR="00211FAF" w:rsidRPr="00F6252D" w:rsidRDefault="00211FAF"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The Library of Congress</w:t>
      </w:r>
    </w:p>
    <w:p w:rsidR="0020445D" w:rsidRPr="00F6252D" w:rsidRDefault="00211FAF"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most extensive and commonly used sources for copy cataloging</w:t>
      </w:r>
      <w:r w:rsidR="004A2FE4" w:rsidRPr="00F6252D">
        <w:rPr>
          <w:rFonts w:eastAsiaTheme="minorHAnsi"/>
          <w:color w:val="1F1A17"/>
          <w:sz w:val="24"/>
          <w:szCs w:val="24"/>
        </w:rPr>
        <w:t xml:space="preserve"> </w:t>
      </w:r>
      <w:r w:rsidRPr="00F6252D">
        <w:rPr>
          <w:rFonts w:eastAsiaTheme="minorHAnsi"/>
          <w:color w:val="1F1A17"/>
          <w:sz w:val="24"/>
          <w:szCs w:val="24"/>
        </w:rPr>
        <w:t>come from the Library of Congress in book form, on computer</w:t>
      </w:r>
      <w:r w:rsidR="004A2FE4" w:rsidRPr="00F6252D">
        <w:rPr>
          <w:rFonts w:eastAsiaTheme="minorHAnsi"/>
          <w:color w:val="1F1A17"/>
          <w:sz w:val="24"/>
          <w:szCs w:val="24"/>
        </w:rPr>
        <w:t xml:space="preserve"> </w:t>
      </w:r>
      <w:r w:rsidRPr="00F6252D">
        <w:rPr>
          <w:rFonts w:eastAsiaTheme="minorHAnsi"/>
          <w:color w:val="1F1A17"/>
          <w:sz w:val="24"/>
          <w:szCs w:val="24"/>
        </w:rPr>
        <w:t>disk, or in CD-ROM format. The Cataloging Distribution Service</w:t>
      </w:r>
      <w:r w:rsidR="004A2FE4" w:rsidRPr="00F6252D">
        <w:rPr>
          <w:rFonts w:eastAsiaTheme="minorHAnsi"/>
          <w:color w:val="1F1A17"/>
          <w:sz w:val="24"/>
          <w:szCs w:val="24"/>
        </w:rPr>
        <w:t xml:space="preserve"> </w:t>
      </w:r>
      <w:r w:rsidRPr="00F6252D">
        <w:rPr>
          <w:rFonts w:eastAsiaTheme="minorHAnsi"/>
          <w:color w:val="1F1A17"/>
          <w:sz w:val="24"/>
          <w:szCs w:val="24"/>
        </w:rPr>
        <w:t>(CDS) Division of the Library of Congress has the following publications,</w:t>
      </w:r>
      <w:r w:rsidR="004A2FE4" w:rsidRPr="00F6252D">
        <w:rPr>
          <w:rFonts w:eastAsiaTheme="minorHAnsi"/>
          <w:color w:val="1F1A17"/>
          <w:sz w:val="24"/>
          <w:szCs w:val="24"/>
        </w:rPr>
        <w:t xml:space="preserve"> </w:t>
      </w:r>
      <w:r w:rsidRPr="00F6252D">
        <w:rPr>
          <w:rFonts w:eastAsiaTheme="minorHAnsi"/>
          <w:color w:val="1F1A17"/>
          <w:sz w:val="24"/>
          <w:szCs w:val="24"/>
        </w:rPr>
        <w:t>which are all sources for copy cataloging. For more information</w:t>
      </w:r>
      <w:r w:rsidR="004A2FE4" w:rsidRPr="00F6252D">
        <w:rPr>
          <w:rFonts w:eastAsiaTheme="minorHAnsi"/>
          <w:color w:val="1F1A17"/>
          <w:sz w:val="24"/>
          <w:szCs w:val="24"/>
        </w:rPr>
        <w:t xml:space="preserve"> </w:t>
      </w:r>
      <w:r w:rsidRPr="00F6252D">
        <w:rPr>
          <w:rFonts w:eastAsiaTheme="minorHAnsi"/>
          <w:color w:val="1F1A17"/>
          <w:sz w:val="24"/>
          <w:szCs w:val="24"/>
        </w:rPr>
        <w:t>and costs, check the CDS Web page &lt;lcweb.loc.gov/</w:t>
      </w:r>
      <w:proofErr w:type="spellStart"/>
      <w:r w:rsidRPr="00F6252D">
        <w:rPr>
          <w:rFonts w:eastAsiaTheme="minorHAnsi"/>
          <w:color w:val="1F1A17"/>
          <w:sz w:val="24"/>
          <w:szCs w:val="24"/>
        </w:rPr>
        <w:t>cds</w:t>
      </w:r>
      <w:proofErr w:type="spellEnd"/>
      <w:r w:rsidRPr="00F6252D">
        <w:rPr>
          <w:rFonts w:eastAsiaTheme="minorHAnsi"/>
          <w:color w:val="1F1A17"/>
          <w:sz w:val="24"/>
          <w:szCs w:val="24"/>
        </w:rPr>
        <w:t>/un ion.html&gt;.</w:t>
      </w:r>
      <w:r w:rsidR="004A2FE4" w:rsidRPr="00F6252D">
        <w:rPr>
          <w:rFonts w:eastAsiaTheme="minorHAnsi"/>
          <w:color w:val="1F1A17"/>
          <w:sz w:val="24"/>
          <w:szCs w:val="24"/>
        </w:rPr>
        <w:t xml:space="preserve"> </w:t>
      </w:r>
      <w:r w:rsidR="0020445D" w:rsidRPr="00F6252D">
        <w:rPr>
          <w:rFonts w:eastAsiaTheme="minorHAnsi"/>
          <w:color w:val="1F1A17"/>
          <w:sz w:val="24"/>
          <w:szCs w:val="24"/>
        </w:rPr>
        <w:t xml:space="preserve">In microfiche format, there are </w:t>
      </w:r>
      <w:r w:rsidR="0020445D" w:rsidRPr="00F6252D">
        <w:rPr>
          <w:rFonts w:eastAsiaTheme="minorHAnsi"/>
          <w:iCs/>
          <w:color w:val="1F1A17"/>
          <w:sz w:val="24"/>
          <w:szCs w:val="24"/>
        </w:rPr>
        <w:t xml:space="preserve">National Union Catalog on Microfiche </w:t>
      </w:r>
      <w:r w:rsidR="0020445D" w:rsidRPr="00F6252D">
        <w:rPr>
          <w:rFonts w:eastAsiaTheme="minorHAnsi"/>
          <w:color w:val="1F1A17"/>
          <w:sz w:val="24"/>
          <w:szCs w:val="24"/>
        </w:rPr>
        <w:t xml:space="preserve">and </w:t>
      </w:r>
      <w:r w:rsidR="0020445D" w:rsidRPr="00F6252D">
        <w:rPr>
          <w:rFonts w:eastAsiaTheme="minorHAnsi"/>
          <w:iCs/>
          <w:color w:val="1F1A17"/>
          <w:sz w:val="24"/>
          <w:szCs w:val="24"/>
        </w:rPr>
        <w:t xml:space="preserve">The Music Catalog on Microfiche. </w:t>
      </w:r>
      <w:r w:rsidR="0020445D" w:rsidRPr="00F6252D">
        <w:rPr>
          <w:rFonts w:eastAsiaTheme="minorHAnsi"/>
          <w:color w:val="1F1A17"/>
          <w:sz w:val="24"/>
          <w:szCs w:val="24"/>
        </w:rPr>
        <w:t xml:space="preserve">In print format, there </w:t>
      </w:r>
      <w:proofErr w:type="gramStart"/>
      <w:r w:rsidR="0020445D" w:rsidRPr="00F6252D">
        <w:rPr>
          <w:rFonts w:eastAsiaTheme="minorHAnsi"/>
          <w:color w:val="1F1A17"/>
          <w:sz w:val="24"/>
          <w:szCs w:val="24"/>
        </w:rPr>
        <w:t>are</w:t>
      </w:r>
      <w:proofErr w:type="gramEnd"/>
      <w:r w:rsidR="004A2FE4" w:rsidRPr="00F6252D">
        <w:rPr>
          <w:rFonts w:eastAsiaTheme="minorHAnsi"/>
          <w:color w:val="1F1A17"/>
          <w:sz w:val="24"/>
          <w:szCs w:val="24"/>
        </w:rPr>
        <w:t xml:space="preserve"> </w:t>
      </w:r>
      <w:r w:rsidR="0020445D" w:rsidRPr="00F6252D">
        <w:rPr>
          <w:rFonts w:eastAsiaTheme="minorHAnsi"/>
          <w:iCs/>
          <w:color w:val="1F1A17"/>
          <w:sz w:val="24"/>
          <w:szCs w:val="24"/>
        </w:rPr>
        <w:t>National Union Catalog: Books, National Union Catalog: Audio</w:t>
      </w:r>
      <w:r w:rsidR="0020445D" w:rsidRPr="00F6252D">
        <w:rPr>
          <w:rFonts w:eastAsiaTheme="minorHAnsi"/>
          <w:color w:val="1F1A17"/>
          <w:sz w:val="24"/>
          <w:szCs w:val="24"/>
        </w:rPr>
        <w:t>visual</w:t>
      </w:r>
      <w:r w:rsidR="004A2FE4" w:rsidRPr="00F6252D">
        <w:rPr>
          <w:rFonts w:eastAsiaTheme="minorHAnsi"/>
          <w:color w:val="1F1A17"/>
          <w:sz w:val="24"/>
          <w:szCs w:val="24"/>
        </w:rPr>
        <w:t xml:space="preserve"> </w:t>
      </w:r>
      <w:r w:rsidR="0020445D" w:rsidRPr="00F6252D">
        <w:rPr>
          <w:rFonts w:eastAsiaTheme="minorHAnsi"/>
          <w:color w:val="1F1A17"/>
          <w:sz w:val="24"/>
          <w:szCs w:val="24"/>
        </w:rPr>
        <w:t xml:space="preserve">Materials, and </w:t>
      </w:r>
      <w:r w:rsidR="0020445D" w:rsidRPr="00F6252D">
        <w:rPr>
          <w:rFonts w:eastAsiaTheme="minorHAnsi"/>
          <w:iCs/>
          <w:color w:val="1F1A17"/>
          <w:sz w:val="24"/>
          <w:szCs w:val="24"/>
        </w:rPr>
        <w:t>National Union Catalog:</w:t>
      </w:r>
      <w:r w:rsidR="004A2FE4" w:rsidRPr="00F6252D">
        <w:rPr>
          <w:rFonts w:eastAsiaTheme="minorHAnsi"/>
          <w:iCs/>
          <w:color w:val="1F1A17"/>
          <w:sz w:val="24"/>
          <w:szCs w:val="24"/>
        </w:rPr>
        <w:t xml:space="preserve"> </w:t>
      </w:r>
      <w:r w:rsidR="0020445D" w:rsidRPr="00F6252D">
        <w:rPr>
          <w:rFonts w:eastAsiaTheme="minorHAnsi"/>
          <w:iCs/>
          <w:color w:val="1F1A17"/>
          <w:sz w:val="24"/>
          <w:szCs w:val="24"/>
        </w:rPr>
        <w:t xml:space="preserve">Cartographic Materials. </w:t>
      </w:r>
      <w:r w:rsidR="0020445D" w:rsidRPr="00F6252D">
        <w:rPr>
          <w:rFonts w:eastAsiaTheme="minorHAnsi"/>
          <w:color w:val="1F1A17"/>
          <w:sz w:val="24"/>
          <w:szCs w:val="24"/>
        </w:rPr>
        <w:t>All these publications cover bibliographic records of materials</w:t>
      </w:r>
      <w:r w:rsidR="004A2FE4" w:rsidRPr="00F6252D">
        <w:rPr>
          <w:rFonts w:eastAsiaTheme="minorHAnsi"/>
          <w:color w:val="1F1A17"/>
          <w:sz w:val="24"/>
          <w:szCs w:val="24"/>
        </w:rPr>
        <w:t xml:space="preserve"> </w:t>
      </w:r>
      <w:r w:rsidR="0020445D" w:rsidRPr="00F6252D">
        <w:rPr>
          <w:rFonts w:eastAsiaTheme="minorHAnsi"/>
          <w:color w:val="1F1A17"/>
          <w:sz w:val="24"/>
          <w:szCs w:val="24"/>
        </w:rPr>
        <w:t>cataloged by the Library of Congress from 1983 to the most current</w:t>
      </w:r>
      <w:r w:rsidR="004A2FE4" w:rsidRPr="00F6252D">
        <w:rPr>
          <w:rFonts w:eastAsiaTheme="minorHAnsi"/>
          <w:color w:val="1F1A17"/>
          <w:sz w:val="24"/>
          <w:szCs w:val="24"/>
        </w:rPr>
        <w:t xml:space="preserve"> </w:t>
      </w:r>
      <w:r w:rsidR="0020445D" w:rsidRPr="00F6252D">
        <w:rPr>
          <w:rFonts w:eastAsiaTheme="minorHAnsi"/>
          <w:color w:val="1F1A17"/>
          <w:sz w:val="24"/>
          <w:szCs w:val="24"/>
        </w:rPr>
        <w:t>year. References for earlier materials have the same title but with a</w:t>
      </w:r>
      <w:r w:rsidR="004A2FE4" w:rsidRPr="00F6252D">
        <w:rPr>
          <w:rFonts w:eastAsiaTheme="minorHAnsi"/>
          <w:color w:val="1F1A17"/>
          <w:sz w:val="24"/>
          <w:szCs w:val="24"/>
        </w:rPr>
        <w:t xml:space="preserve"> </w:t>
      </w:r>
      <w:r w:rsidR="0020445D" w:rsidRPr="00F6252D">
        <w:rPr>
          <w:rFonts w:eastAsiaTheme="minorHAnsi"/>
          <w:color w:val="1F1A17"/>
          <w:sz w:val="24"/>
          <w:szCs w:val="24"/>
        </w:rPr>
        <w:t>different date as part of the title.</w:t>
      </w:r>
      <w:r w:rsidR="00862E0E" w:rsidRPr="00F6252D">
        <w:rPr>
          <w:rFonts w:eastAsiaTheme="minorHAnsi"/>
          <w:color w:val="1F1A17"/>
          <w:sz w:val="24"/>
          <w:szCs w:val="24"/>
        </w:rPr>
        <w:t xml:space="preserve"> </w:t>
      </w:r>
      <w:r w:rsidR="0020445D" w:rsidRPr="00F6252D">
        <w:rPr>
          <w:rFonts w:eastAsiaTheme="minorHAnsi"/>
          <w:color w:val="1F1A17"/>
          <w:sz w:val="24"/>
          <w:szCs w:val="24"/>
        </w:rPr>
        <w:t xml:space="preserve">From the Library of Congress entry, </w:t>
      </w:r>
      <w:r w:rsidR="00862E0E" w:rsidRPr="00F6252D">
        <w:rPr>
          <w:rFonts w:eastAsiaTheme="minorHAnsi"/>
          <w:color w:val="1F1A17"/>
          <w:sz w:val="24"/>
          <w:szCs w:val="24"/>
        </w:rPr>
        <w:t xml:space="preserve">we </w:t>
      </w:r>
      <w:r w:rsidR="0020445D" w:rsidRPr="00F6252D">
        <w:rPr>
          <w:rFonts w:eastAsiaTheme="minorHAnsi"/>
          <w:color w:val="1F1A17"/>
          <w:sz w:val="24"/>
          <w:szCs w:val="24"/>
        </w:rPr>
        <w:t>can copy not</w:t>
      </w:r>
      <w:r w:rsidR="00862E0E" w:rsidRPr="00F6252D">
        <w:rPr>
          <w:rFonts w:eastAsiaTheme="minorHAnsi"/>
          <w:color w:val="1F1A17"/>
          <w:sz w:val="24"/>
          <w:szCs w:val="24"/>
        </w:rPr>
        <w:t xml:space="preserve"> </w:t>
      </w:r>
      <w:r w:rsidR="0020445D" w:rsidRPr="00F6252D">
        <w:rPr>
          <w:rFonts w:eastAsiaTheme="minorHAnsi"/>
          <w:color w:val="1F1A17"/>
          <w:sz w:val="24"/>
          <w:szCs w:val="24"/>
        </w:rPr>
        <w:t>only information for descriptive cataloging but also the subject heading</w:t>
      </w:r>
      <w:r w:rsidR="00862E0E" w:rsidRPr="00F6252D">
        <w:rPr>
          <w:rFonts w:eastAsiaTheme="minorHAnsi"/>
          <w:color w:val="1F1A17"/>
          <w:sz w:val="24"/>
          <w:szCs w:val="24"/>
        </w:rPr>
        <w:t xml:space="preserve"> </w:t>
      </w:r>
      <w:r w:rsidR="0020445D" w:rsidRPr="00F6252D">
        <w:rPr>
          <w:rFonts w:eastAsiaTheme="minorHAnsi"/>
          <w:color w:val="1F1A17"/>
          <w:sz w:val="24"/>
          <w:szCs w:val="24"/>
        </w:rPr>
        <w:t>and classification number as well. Notice that both the LC number</w:t>
      </w:r>
      <w:r w:rsidR="00862E0E" w:rsidRPr="00F6252D">
        <w:rPr>
          <w:rFonts w:eastAsiaTheme="minorHAnsi"/>
          <w:color w:val="1F1A17"/>
          <w:sz w:val="24"/>
          <w:szCs w:val="24"/>
        </w:rPr>
        <w:t xml:space="preserve"> </w:t>
      </w:r>
      <w:r w:rsidR="0020445D" w:rsidRPr="00F6252D">
        <w:rPr>
          <w:rFonts w:eastAsiaTheme="minorHAnsi"/>
          <w:color w:val="1F1A17"/>
          <w:sz w:val="24"/>
          <w:szCs w:val="24"/>
        </w:rPr>
        <w:t>and the Dewey number are printed as part of the bibliographic record</w:t>
      </w:r>
      <w:r w:rsidR="00862E0E" w:rsidRPr="00F6252D">
        <w:rPr>
          <w:rFonts w:eastAsiaTheme="minorHAnsi"/>
          <w:color w:val="1F1A17"/>
          <w:sz w:val="24"/>
          <w:szCs w:val="24"/>
        </w:rPr>
        <w:t xml:space="preserve"> </w:t>
      </w:r>
      <w:r w:rsidR="0020445D" w:rsidRPr="00F6252D">
        <w:rPr>
          <w:rFonts w:eastAsiaTheme="minorHAnsi"/>
          <w:color w:val="1F1A17"/>
          <w:sz w:val="24"/>
          <w:szCs w:val="24"/>
        </w:rPr>
        <w:t>for the convenience of libraries using either system. The Library of</w:t>
      </w:r>
      <w:r w:rsidR="00862E0E" w:rsidRPr="00F6252D">
        <w:rPr>
          <w:rFonts w:eastAsiaTheme="minorHAnsi"/>
          <w:color w:val="1F1A17"/>
          <w:sz w:val="24"/>
          <w:szCs w:val="24"/>
        </w:rPr>
        <w:t xml:space="preserve"> </w:t>
      </w:r>
      <w:r w:rsidR="0020445D" w:rsidRPr="00F6252D">
        <w:rPr>
          <w:rFonts w:eastAsiaTheme="minorHAnsi"/>
          <w:color w:val="1F1A17"/>
          <w:sz w:val="24"/>
          <w:szCs w:val="24"/>
        </w:rPr>
        <w:t>Congress, which needs the LC number for itself only, adds the Dewey</w:t>
      </w:r>
      <w:r w:rsidR="00862E0E" w:rsidRPr="00F6252D">
        <w:rPr>
          <w:rFonts w:eastAsiaTheme="minorHAnsi"/>
          <w:color w:val="1F1A17"/>
          <w:sz w:val="24"/>
          <w:szCs w:val="24"/>
        </w:rPr>
        <w:t xml:space="preserve"> </w:t>
      </w:r>
      <w:r w:rsidR="0020445D" w:rsidRPr="00F6252D">
        <w:rPr>
          <w:rFonts w:eastAsiaTheme="minorHAnsi"/>
          <w:color w:val="1F1A17"/>
          <w:sz w:val="24"/>
          <w:szCs w:val="24"/>
        </w:rPr>
        <w:t>Decimal numbers to approximately two-thirds of the books as a service</w:t>
      </w:r>
      <w:r w:rsidR="00862E0E" w:rsidRPr="00F6252D">
        <w:rPr>
          <w:rFonts w:eastAsiaTheme="minorHAnsi"/>
          <w:color w:val="1F1A17"/>
          <w:sz w:val="24"/>
          <w:szCs w:val="24"/>
        </w:rPr>
        <w:t xml:space="preserve"> </w:t>
      </w:r>
      <w:r w:rsidR="0020445D" w:rsidRPr="00F6252D">
        <w:rPr>
          <w:rFonts w:eastAsiaTheme="minorHAnsi"/>
          <w:color w:val="1F1A17"/>
          <w:sz w:val="24"/>
          <w:szCs w:val="24"/>
        </w:rPr>
        <w:t>to the library community, helping to reduce the effort and cost for cataloging</w:t>
      </w:r>
      <w:r w:rsidR="00862E0E" w:rsidRPr="00F6252D">
        <w:rPr>
          <w:rFonts w:eastAsiaTheme="minorHAnsi"/>
          <w:color w:val="1F1A17"/>
          <w:sz w:val="24"/>
          <w:szCs w:val="24"/>
        </w:rPr>
        <w:t xml:space="preserve"> </w:t>
      </w:r>
      <w:r w:rsidR="0020445D" w:rsidRPr="00F6252D">
        <w:rPr>
          <w:rFonts w:eastAsiaTheme="minorHAnsi"/>
          <w:color w:val="1F1A17"/>
          <w:sz w:val="24"/>
          <w:szCs w:val="24"/>
        </w:rPr>
        <w:t>in Dewey libraries.</w:t>
      </w:r>
      <w:r w:rsidR="00862E0E" w:rsidRPr="00F6252D">
        <w:rPr>
          <w:rFonts w:eastAsiaTheme="minorHAnsi"/>
          <w:color w:val="1F1A17"/>
          <w:sz w:val="24"/>
          <w:szCs w:val="24"/>
        </w:rPr>
        <w:t xml:space="preserve"> </w:t>
      </w:r>
      <w:r w:rsidR="0020445D" w:rsidRPr="00F6252D">
        <w:rPr>
          <w:rFonts w:eastAsiaTheme="minorHAnsi"/>
          <w:color w:val="1F1A17"/>
          <w:sz w:val="24"/>
          <w:szCs w:val="24"/>
        </w:rPr>
        <w:t>For Dewey libraries, the number after the decimal point is separated</w:t>
      </w:r>
      <w:r w:rsidR="00862E0E" w:rsidRPr="00F6252D">
        <w:rPr>
          <w:rFonts w:eastAsiaTheme="minorHAnsi"/>
          <w:color w:val="1F1A17"/>
          <w:sz w:val="24"/>
          <w:szCs w:val="24"/>
        </w:rPr>
        <w:t xml:space="preserve"> </w:t>
      </w:r>
      <w:r w:rsidR="0020445D" w:rsidRPr="00F6252D">
        <w:rPr>
          <w:rFonts w:eastAsiaTheme="minorHAnsi"/>
          <w:color w:val="1F1A17"/>
          <w:sz w:val="24"/>
          <w:szCs w:val="24"/>
        </w:rPr>
        <w:t xml:space="preserve">by an apostrophe mark </w:t>
      </w:r>
      <w:proofErr w:type="gramStart"/>
      <w:r w:rsidR="0020445D" w:rsidRPr="00F6252D">
        <w:rPr>
          <w:rFonts w:eastAsiaTheme="minorHAnsi"/>
          <w:color w:val="1F1A17"/>
          <w:sz w:val="24"/>
          <w:szCs w:val="24"/>
        </w:rPr>
        <w:t>( '</w:t>
      </w:r>
      <w:proofErr w:type="gramEnd"/>
      <w:r w:rsidR="0020445D" w:rsidRPr="00F6252D">
        <w:rPr>
          <w:rFonts w:eastAsiaTheme="minorHAnsi"/>
          <w:color w:val="1F1A17"/>
          <w:sz w:val="24"/>
          <w:szCs w:val="24"/>
        </w:rPr>
        <w:t xml:space="preserve"> ), called a </w:t>
      </w:r>
      <w:r w:rsidR="0020445D" w:rsidRPr="00F6252D">
        <w:rPr>
          <w:rFonts w:eastAsiaTheme="minorHAnsi"/>
          <w:iCs/>
          <w:color w:val="1F1A17"/>
          <w:sz w:val="24"/>
          <w:szCs w:val="24"/>
        </w:rPr>
        <w:t xml:space="preserve">prime mark. </w:t>
      </w:r>
      <w:r w:rsidR="0020445D" w:rsidRPr="00F6252D">
        <w:rPr>
          <w:rFonts w:eastAsiaTheme="minorHAnsi"/>
          <w:color w:val="1F1A17"/>
          <w:sz w:val="24"/>
          <w:szCs w:val="24"/>
        </w:rPr>
        <w:t>This is done to meet the</w:t>
      </w:r>
      <w:r w:rsidR="00862E0E" w:rsidRPr="00F6252D">
        <w:rPr>
          <w:rFonts w:eastAsiaTheme="minorHAnsi"/>
          <w:color w:val="1F1A17"/>
          <w:sz w:val="24"/>
          <w:szCs w:val="24"/>
        </w:rPr>
        <w:t xml:space="preserve"> </w:t>
      </w:r>
      <w:r w:rsidR="0020445D" w:rsidRPr="00F6252D">
        <w:rPr>
          <w:rFonts w:eastAsiaTheme="minorHAnsi"/>
          <w:color w:val="1F1A17"/>
          <w:sz w:val="24"/>
          <w:szCs w:val="24"/>
        </w:rPr>
        <w:t>needs of libraries of various sizes. For example, Dewey number</w:t>
      </w:r>
      <w:r w:rsidR="00862E0E" w:rsidRPr="00F6252D">
        <w:rPr>
          <w:rFonts w:eastAsiaTheme="minorHAnsi"/>
          <w:color w:val="1F1A17"/>
          <w:sz w:val="24"/>
          <w:szCs w:val="24"/>
        </w:rPr>
        <w:t xml:space="preserve"> </w:t>
      </w:r>
      <w:r w:rsidR="0020445D" w:rsidRPr="00F6252D">
        <w:rPr>
          <w:rFonts w:eastAsiaTheme="minorHAnsi"/>
          <w:color w:val="1F1A17"/>
          <w:sz w:val="24"/>
          <w:szCs w:val="24"/>
        </w:rPr>
        <w:t>973.922' 092'4 is listed for the book by Gromyko</w:t>
      </w:r>
      <w:r w:rsidR="00862E0E" w:rsidRPr="00F6252D">
        <w:rPr>
          <w:rFonts w:eastAsiaTheme="minorHAnsi"/>
          <w:color w:val="1F1A17"/>
          <w:sz w:val="24"/>
          <w:szCs w:val="24"/>
        </w:rPr>
        <w:t xml:space="preserve">. </w:t>
      </w:r>
      <w:r w:rsidR="0020445D" w:rsidRPr="00F6252D">
        <w:rPr>
          <w:rFonts w:eastAsiaTheme="minorHAnsi"/>
          <w:color w:val="1F1A17"/>
          <w:sz w:val="24"/>
          <w:szCs w:val="24"/>
        </w:rPr>
        <w:t>This</w:t>
      </w:r>
      <w:r w:rsidR="00862E0E" w:rsidRPr="00F6252D">
        <w:rPr>
          <w:rFonts w:eastAsiaTheme="minorHAnsi"/>
          <w:color w:val="1F1A17"/>
          <w:sz w:val="24"/>
          <w:szCs w:val="24"/>
        </w:rPr>
        <w:t xml:space="preserve"> </w:t>
      </w:r>
      <w:r w:rsidR="0020445D" w:rsidRPr="00F6252D">
        <w:rPr>
          <w:rFonts w:eastAsiaTheme="minorHAnsi"/>
          <w:color w:val="1F1A17"/>
          <w:sz w:val="24"/>
          <w:szCs w:val="24"/>
        </w:rPr>
        <w:t>means that a small library with few books on this topic may use 973.922</w:t>
      </w:r>
      <w:r w:rsidR="00862E0E" w:rsidRPr="00F6252D">
        <w:rPr>
          <w:rFonts w:eastAsiaTheme="minorHAnsi"/>
          <w:color w:val="1F1A17"/>
          <w:sz w:val="24"/>
          <w:szCs w:val="24"/>
        </w:rPr>
        <w:t xml:space="preserve"> </w:t>
      </w:r>
      <w:r w:rsidR="0020445D" w:rsidRPr="00F6252D">
        <w:rPr>
          <w:rFonts w:eastAsiaTheme="minorHAnsi"/>
          <w:color w:val="1F1A17"/>
          <w:sz w:val="24"/>
          <w:szCs w:val="24"/>
        </w:rPr>
        <w:t xml:space="preserve">as the </w:t>
      </w:r>
      <w:r w:rsidR="0020445D" w:rsidRPr="00F6252D">
        <w:rPr>
          <w:rFonts w:eastAsiaTheme="minorHAnsi"/>
          <w:color w:val="1F1A17"/>
          <w:sz w:val="24"/>
          <w:szCs w:val="24"/>
        </w:rPr>
        <w:lastRenderedPageBreak/>
        <w:t>classification number, while 973.922092 may be a more suitable</w:t>
      </w:r>
      <w:r w:rsidR="00862E0E" w:rsidRPr="00F6252D">
        <w:rPr>
          <w:rFonts w:eastAsiaTheme="minorHAnsi"/>
          <w:color w:val="1F1A17"/>
          <w:sz w:val="24"/>
          <w:szCs w:val="24"/>
        </w:rPr>
        <w:t xml:space="preserve"> </w:t>
      </w:r>
      <w:r w:rsidR="0020445D" w:rsidRPr="00F6252D">
        <w:rPr>
          <w:rFonts w:eastAsiaTheme="minorHAnsi"/>
          <w:color w:val="1F1A17"/>
          <w:sz w:val="24"/>
          <w:szCs w:val="24"/>
        </w:rPr>
        <w:t>number for a larger library having a larger collection on this topic. For an</w:t>
      </w:r>
      <w:r w:rsidR="00862E0E" w:rsidRPr="00F6252D">
        <w:rPr>
          <w:rFonts w:eastAsiaTheme="minorHAnsi"/>
          <w:color w:val="1F1A17"/>
          <w:sz w:val="24"/>
          <w:szCs w:val="24"/>
        </w:rPr>
        <w:t xml:space="preserve"> </w:t>
      </w:r>
      <w:r w:rsidR="0020445D" w:rsidRPr="00F6252D">
        <w:rPr>
          <w:rFonts w:eastAsiaTheme="minorHAnsi"/>
          <w:color w:val="1F1A17"/>
          <w:sz w:val="24"/>
          <w:szCs w:val="24"/>
        </w:rPr>
        <w:t>even larger library, or a library that has a large collection of historical</w:t>
      </w:r>
      <w:r w:rsidR="00862E0E" w:rsidRPr="00F6252D">
        <w:rPr>
          <w:rFonts w:eastAsiaTheme="minorHAnsi"/>
          <w:color w:val="1F1A17"/>
          <w:sz w:val="24"/>
          <w:szCs w:val="24"/>
        </w:rPr>
        <w:t xml:space="preserve"> </w:t>
      </w:r>
      <w:r w:rsidR="0020445D" w:rsidRPr="00F6252D">
        <w:rPr>
          <w:rFonts w:eastAsiaTheme="minorHAnsi"/>
          <w:color w:val="1F1A17"/>
          <w:sz w:val="24"/>
          <w:szCs w:val="24"/>
        </w:rPr>
        <w:t>materials, an even more specific number 973.9220924 may be the best</w:t>
      </w:r>
      <w:r w:rsidR="00862E0E" w:rsidRPr="00F6252D">
        <w:rPr>
          <w:rFonts w:eastAsiaTheme="minorHAnsi"/>
          <w:color w:val="1F1A17"/>
          <w:sz w:val="24"/>
          <w:szCs w:val="24"/>
        </w:rPr>
        <w:t xml:space="preserve"> </w:t>
      </w:r>
      <w:r w:rsidR="0020445D" w:rsidRPr="00F6252D">
        <w:rPr>
          <w:rFonts w:eastAsiaTheme="minorHAnsi"/>
          <w:color w:val="1F1A17"/>
          <w:sz w:val="24"/>
          <w:szCs w:val="24"/>
        </w:rPr>
        <w:t>choice. Note that the author number is not listed and therefore needs to</w:t>
      </w:r>
      <w:r w:rsidR="00862E0E" w:rsidRPr="00F6252D">
        <w:rPr>
          <w:rFonts w:eastAsiaTheme="minorHAnsi"/>
          <w:color w:val="1F1A17"/>
          <w:sz w:val="24"/>
          <w:szCs w:val="24"/>
        </w:rPr>
        <w:t xml:space="preserve"> </w:t>
      </w:r>
      <w:r w:rsidR="0020445D" w:rsidRPr="00F6252D">
        <w:rPr>
          <w:rFonts w:eastAsiaTheme="minorHAnsi"/>
          <w:color w:val="1F1A17"/>
          <w:sz w:val="24"/>
          <w:szCs w:val="24"/>
        </w:rPr>
        <w:t>be assigned by the local cataloger, either according to the rules of the</w:t>
      </w:r>
      <w:r w:rsidR="00862E0E" w:rsidRPr="00F6252D">
        <w:rPr>
          <w:rFonts w:eastAsiaTheme="minorHAnsi"/>
          <w:color w:val="1F1A17"/>
          <w:sz w:val="24"/>
          <w:szCs w:val="24"/>
        </w:rPr>
        <w:t xml:space="preserve"> </w:t>
      </w:r>
      <w:r w:rsidR="0020445D" w:rsidRPr="00F6252D">
        <w:rPr>
          <w:rFonts w:eastAsiaTheme="minorHAnsi"/>
          <w:color w:val="1F1A17"/>
          <w:sz w:val="24"/>
          <w:szCs w:val="24"/>
        </w:rPr>
        <w:t>Cutter table or any other local system the library may use. This Dewey</w:t>
      </w:r>
      <w:r w:rsidR="00862E0E" w:rsidRPr="00F6252D">
        <w:rPr>
          <w:rFonts w:eastAsiaTheme="minorHAnsi"/>
          <w:color w:val="1F1A17"/>
          <w:sz w:val="24"/>
          <w:szCs w:val="24"/>
        </w:rPr>
        <w:t xml:space="preserve"> </w:t>
      </w:r>
      <w:r w:rsidR="0020445D" w:rsidRPr="00F6252D">
        <w:rPr>
          <w:rFonts w:eastAsiaTheme="minorHAnsi"/>
          <w:color w:val="1F1A17"/>
          <w:sz w:val="24"/>
          <w:szCs w:val="24"/>
        </w:rPr>
        <w:t>number is used as a whole on the catalog card or on the computer database</w:t>
      </w:r>
      <w:r w:rsidR="00862E0E" w:rsidRPr="00F6252D">
        <w:rPr>
          <w:rFonts w:eastAsiaTheme="minorHAnsi"/>
          <w:color w:val="1F1A17"/>
          <w:sz w:val="24"/>
          <w:szCs w:val="24"/>
        </w:rPr>
        <w:t xml:space="preserve"> </w:t>
      </w:r>
      <w:r w:rsidR="0020445D" w:rsidRPr="00F6252D">
        <w:rPr>
          <w:rFonts w:eastAsiaTheme="minorHAnsi"/>
          <w:color w:val="1F1A17"/>
          <w:sz w:val="24"/>
          <w:szCs w:val="24"/>
        </w:rPr>
        <w:t>without the prime marks.</w:t>
      </w:r>
      <w:r w:rsidR="00862E0E" w:rsidRPr="00F6252D">
        <w:rPr>
          <w:rFonts w:eastAsiaTheme="minorHAnsi"/>
          <w:color w:val="1F1A17"/>
          <w:sz w:val="24"/>
          <w:szCs w:val="24"/>
        </w:rPr>
        <w:t xml:space="preserve"> </w:t>
      </w:r>
      <w:r w:rsidR="0020445D" w:rsidRPr="00F6252D">
        <w:rPr>
          <w:rFonts w:eastAsiaTheme="minorHAnsi"/>
          <w:color w:val="1F1A17"/>
          <w:sz w:val="24"/>
          <w:szCs w:val="24"/>
        </w:rPr>
        <w:t>Automated libraries can subscribe to the Library of Congress cataloging</w:t>
      </w:r>
      <w:r w:rsidR="00862E0E" w:rsidRPr="00F6252D">
        <w:rPr>
          <w:rFonts w:eastAsiaTheme="minorHAnsi"/>
          <w:color w:val="1F1A17"/>
          <w:sz w:val="24"/>
          <w:szCs w:val="24"/>
        </w:rPr>
        <w:t xml:space="preserve"> </w:t>
      </w:r>
      <w:r w:rsidR="0020445D" w:rsidRPr="00F6252D">
        <w:rPr>
          <w:rFonts w:eastAsiaTheme="minorHAnsi"/>
          <w:color w:val="1F1A17"/>
          <w:sz w:val="24"/>
          <w:szCs w:val="24"/>
        </w:rPr>
        <w:t>records on MARC (machine readable cataloging) tapes. More</w:t>
      </w:r>
    </w:p>
    <w:p w:rsidR="002D36DB" w:rsidRPr="00F6252D" w:rsidRDefault="0020445D"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often</w:t>
      </w:r>
      <w:proofErr w:type="gramEnd"/>
      <w:r w:rsidRPr="00F6252D">
        <w:rPr>
          <w:rFonts w:eastAsiaTheme="minorHAnsi"/>
          <w:color w:val="1F1A17"/>
          <w:sz w:val="24"/>
          <w:szCs w:val="24"/>
        </w:rPr>
        <w:t>, libraries will share MARC tapes with other libraries through a</w:t>
      </w:r>
      <w:r w:rsidR="00862E0E" w:rsidRPr="00F6252D">
        <w:rPr>
          <w:rFonts w:eastAsiaTheme="minorHAnsi"/>
          <w:color w:val="1F1A17"/>
          <w:sz w:val="24"/>
          <w:szCs w:val="24"/>
        </w:rPr>
        <w:t xml:space="preserve"> </w:t>
      </w:r>
      <w:r w:rsidRPr="00F6252D">
        <w:rPr>
          <w:rFonts w:eastAsiaTheme="minorHAnsi"/>
          <w:color w:val="1F1A17"/>
          <w:sz w:val="24"/>
          <w:szCs w:val="24"/>
        </w:rPr>
        <w:t>consortium arrangement. When using the MARC database as a copy</w:t>
      </w:r>
      <w:r w:rsidR="00862E0E" w:rsidRPr="00F6252D">
        <w:rPr>
          <w:rFonts w:eastAsiaTheme="minorHAnsi"/>
          <w:color w:val="1F1A17"/>
          <w:sz w:val="24"/>
          <w:szCs w:val="24"/>
        </w:rPr>
        <w:t xml:space="preserve"> </w:t>
      </w:r>
      <w:r w:rsidRPr="00F6252D">
        <w:rPr>
          <w:rFonts w:eastAsiaTheme="minorHAnsi"/>
          <w:color w:val="1F1A17"/>
          <w:sz w:val="24"/>
          <w:szCs w:val="24"/>
        </w:rPr>
        <w:t>cataloging source, the copy cataloger matches the material on hand to</w:t>
      </w:r>
      <w:r w:rsidR="00862E0E" w:rsidRPr="00F6252D">
        <w:rPr>
          <w:rFonts w:eastAsiaTheme="minorHAnsi"/>
          <w:color w:val="1F1A17"/>
          <w:sz w:val="24"/>
          <w:szCs w:val="24"/>
        </w:rPr>
        <w:t xml:space="preserve"> </w:t>
      </w:r>
      <w:r w:rsidR="002D36DB" w:rsidRPr="00F6252D">
        <w:rPr>
          <w:rFonts w:eastAsiaTheme="minorHAnsi"/>
          <w:color w:val="1F1A17"/>
          <w:sz w:val="24"/>
          <w:szCs w:val="24"/>
        </w:rPr>
        <w:t>the same title already in the database, cataloged by the Library of</w:t>
      </w:r>
      <w:r w:rsidR="00862E0E" w:rsidRPr="00F6252D">
        <w:rPr>
          <w:rFonts w:eastAsiaTheme="minorHAnsi"/>
          <w:color w:val="1F1A17"/>
          <w:sz w:val="24"/>
          <w:szCs w:val="24"/>
        </w:rPr>
        <w:t xml:space="preserve"> </w:t>
      </w:r>
      <w:r w:rsidR="002D36DB" w:rsidRPr="00F6252D">
        <w:rPr>
          <w:rFonts w:eastAsiaTheme="minorHAnsi"/>
          <w:color w:val="1F1A17"/>
          <w:sz w:val="24"/>
          <w:szCs w:val="24"/>
        </w:rPr>
        <w:t>Congress. The local library code or symbol is then entered and the</w:t>
      </w:r>
      <w:r w:rsidR="00862E0E" w:rsidRPr="00F6252D">
        <w:rPr>
          <w:rFonts w:eastAsiaTheme="minorHAnsi"/>
          <w:color w:val="1F1A17"/>
          <w:sz w:val="24"/>
          <w:szCs w:val="24"/>
        </w:rPr>
        <w:t xml:space="preserve"> </w:t>
      </w:r>
      <w:r w:rsidR="002D36DB" w:rsidRPr="00F6252D">
        <w:rPr>
          <w:rFonts w:eastAsiaTheme="minorHAnsi"/>
          <w:color w:val="1F1A17"/>
          <w:sz w:val="24"/>
          <w:szCs w:val="24"/>
        </w:rPr>
        <w:t>cataloging is done.</w:t>
      </w:r>
      <w:r w:rsidR="00862E0E" w:rsidRPr="00F6252D">
        <w:rPr>
          <w:rFonts w:eastAsiaTheme="minorHAnsi"/>
          <w:color w:val="1F1A17"/>
          <w:sz w:val="24"/>
          <w:szCs w:val="24"/>
        </w:rPr>
        <w:t xml:space="preserve"> </w:t>
      </w:r>
      <w:r w:rsidR="002D36DB" w:rsidRPr="00F6252D">
        <w:rPr>
          <w:rFonts w:eastAsiaTheme="minorHAnsi"/>
          <w:color w:val="1F1A17"/>
          <w:sz w:val="24"/>
          <w:szCs w:val="24"/>
        </w:rPr>
        <w:t xml:space="preserve">In 1996, the Li </w:t>
      </w:r>
      <w:proofErr w:type="spellStart"/>
      <w:r w:rsidR="002D36DB" w:rsidRPr="00F6252D">
        <w:rPr>
          <w:rFonts w:eastAsiaTheme="minorHAnsi"/>
          <w:color w:val="1F1A17"/>
          <w:sz w:val="24"/>
          <w:szCs w:val="24"/>
        </w:rPr>
        <w:t>brary</w:t>
      </w:r>
      <w:proofErr w:type="spellEnd"/>
      <w:r w:rsidR="002D36DB" w:rsidRPr="00F6252D">
        <w:rPr>
          <w:rFonts w:eastAsiaTheme="minorHAnsi"/>
          <w:color w:val="1F1A17"/>
          <w:sz w:val="24"/>
          <w:szCs w:val="24"/>
        </w:rPr>
        <w:t xml:space="preserve"> of Congress started a cooperative arrangement</w:t>
      </w:r>
      <w:r w:rsidR="00862E0E" w:rsidRPr="00F6252D">
        <w:rPr>
          <w:rFonts w:eastAsiaTheme="minorHAnsi"/>
          <w:color w:val="1F1A17"/>
          <w:sz w:val="24"/>
          <w:szCs w:val="24"/>
        </w:rPr>
        <w:t xml:space="preserve"> </w:t>
      </w:r>
      <w:r w:rsidR="002D36DB" w:rsidRPr="00F6252D">
        <w:rPr>
          <w:rFonts w:eastAsiaTheme="minorHAnsi"/>
          <w:color w:val="1F1A17"/>
          <w:sz w:val="24"/>
          <w:szCs w:val="24"/>
        </w:rPr>
        <w:t>called Program for Cooperative Cataloging. Currently, the membership, made up of mostly libraries with large collections, totals</w:t>
      </w:r>
      <w:r w:rsidR="00862E0E" w:rsidRPr="00F6252D">
        <w:rPr>
          <w:rFonts w:eastAsiaTheme="minorHAnsi"/>
          <w:color w:val="1F1A17"/>
          <w:sz w:val="24"/>
          <w:szCs w:val="24"/>
        </w:rPr>
        <w:t xml:space="preserve"> </w:t>
      </w:r>
      <w:r w:rsidR="002D36DB" w:rsidRPr="00F6252D">
        <w:rPr>
          <w:rFonts w:eastAsiaTheme="minorHAnsi"/>
          <w:color w:val="1F1A17"/>
          <w:sz w:val="24"/>
          <w:szCs w:val="24"/>
        </w:rPr>
        <w:t>340.</w:t>
      </w:r>
    </w:p>
    <w:p w:rsidR="002D36DB" w:rsidRPr="00F6252D" w:rsidRDefault="002D36DB"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Membership con tributes not only to the original MARC records for</w:t>
      </w:r>
      <w:r w:rsidR="00862E0E" w:rsidRPr="00F6252D">
        <w:rPr>
          <w:rFonts w:eastAsiaTheme="minorHAnsi"/>
          <w:color w:val="1F1A17"/>
          <w:sz w:val="24"/>
          <w:szCs w:val="24"/>
        </w:rPr>
        <w:t xml:space="preserve"> </w:t>
      </w:r>
      <w:r w:rsidRPr="00F6252D">
        <w:rPr>
          <w:rFonts w:eastAsiaTheme="minorHAnsi"/>
          <w:color w:val="1F1A17"/>
          <w:sz w:val="24"/>
          <w:szCs w:val="24"/>
        </w:rPr>
        <w:t>monographs (books) and serials; but also to</w:t>
      </w:r>
      <w:r w:rsidR="00862E0E" w:rsidRPr="00F6252D">
        <w:rPr>
          <w:rFonts w:eastAsiaTheme="minorHAnsi"/>
          <w:color w:val="1F1A17"/>
          <w:sz w:val="24"/>
          <w:szCs w:val="24"/>
        </w:rPr>
        <w:t xml:space="preserve"> </w:t>
      </w:r>
      <w:r w:rsidRPr="00F6252D">
        <w:rPr>
          <w:rFonts w:eastAsiaTheme="minorHAnsi"/>
          <w:color w:val="1F1A17"/>
          <w:sz w:val="24"/>
          <w:szCs w:val="24"/>
        </w:rPr>
        <w:t>name authorities, subject</w:t>
      </w:r>
      <w:r w:rsidR="00862E0E" w:rsidRPr="00F6252D">
        <w:rPr>
          <w:rFonts w:eastAsiaTheme="minorHAnsi"/>
          <w:color w:val="1F1A17"/>
          <w:sz w:val="24"/>
          <w:szCs w:val="24"/>
        </w:rPr>
        <w:t xml:space="preserve"> </w:t>
      </w:r>
      <w:r w:rsidRPr="00F6252D">
        <w:rPr>
          <w:rFonts w:eastAsiaTheme="minorHAnsi"/>
          <w:color w:val="1F1A17"/>
          <w:sz w:val="24"/>
          <w:szCs w:val="24"/>
        </w:rPr>
        <w:t>authorities, and classification proposals. As a result, the bibliographic</w:t>
      </w:r>
      <w:r w:rsidR="00862E0E" w:rsidRPr="00F6252D">
        <w:rPr>
          <w:rFonts w:eastAsiaTheme="minorHAnsi"/>
          <w:color w:val="1F1A17"/>
          <w:sz w:val="24"/>
          <w:szCs w:val="24"/>
        </w:rPr>
        <w:t xml:space="preserve"> </w:t>
      </w:r>
      <w:r w:rsidRPr="00F6252D">
        <w:rPr>
          <w:rFonts w:eastAsiaTheme="minorHAnsi"/>
          <w:color w:val="1F1A17"/>
          <w:sz w:val="24"/>
          <w:szCs w:val="24"/>
        </w:rPr>
        <w:t>records from the MARC tapes that are dis played on the screen may not</w:t>
      </w:r>
      <w:r w:rsidR="00862E0E" w:rsidRPr="00F6252D">
        <w:rPr>
          <w:rFonts w:eastAsiaTheme="minorHAnsi"/>
          <w:color w:val="1F1A17"/>
          <w:sz w:val="24"/>
          <w:szCs w:val="24"/>
        </w:rPr>
        <w:t xml:space="preserve"> </w:t>
      </w:r>
      <w:r w:rsidRPr="00F6252D">
        <w:rPr>
          <w:rFonts w:eastAsiaTheme="minorHAnsi"/>
          <w:color w:val="1F1A17"/>
          <w:sz w:val="24"/>
          <w:szCs w:val="24"/>
        </w:rPr>
        <w:t>have originated from the Library of Congress, but from a participating</w:t>
      </w:r>
      <w:r w:rsidR="00862E0E" w:rsidRPr="00F6252D">
        <w:rPr>
          <w:rFonts w:eastAsiaTheme="minorHAnsi"/>
          <w:color w:val="1F1A17"/>
          <w:sz w:val="24"/>
          <w:szCs w:val="24"/>
        </w:rPr>
        <w:t xml:space="preserve"> </w:t>
      </w:r>
      <w:r w:rsidRPr="00F6252D">
        <w:rPr>
          <w:rFonts w:eastAsiaTheme="minorHAnsi"/>
          <w:color w:val="1F1A17"/>
          <w:sz w:val="24"/>
          <w:szCs w:val="24"/>
        </w:rPr>
        <w:t>institution. Libraries universally benefit from this vast database of</w:t>
      </w:r>
      <w:r w:rsidR="00862E0E" w:rsidRPr="00F6252D">
        <w:rPr>
          <w:rFonts w:eastAsiaTheme="minorHAnsi"/>
          <w:color w:val="1F1A17"/>
          <w:sz w:val="24"/>
          <w:szCs w:val="24"/>
        </w:rPr>
        <w:t xml:space="preserve"> </w:t>
      </w:r>
      <w:r w:rsidRPr="00F6252D">
        <w:rPr>
          <w:rFonts w:eastAsiaTheme="minorHAnsi"/>
          <w:color w:val="1F1A17"/>
          <w:sz w:val="24"/>
          <w:szCs w:val="24"/>
        </w:rPr>
        <w:t>high-quality cataloging.</w:t>
      </w:r>
    </w:p>
    <w:p w:rsidR="002D36DB" w:rsidRPr="00F6252D" w:rsidRDefault="002D36DB"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Cataloging in Publication (CIP)</w:t>
      </w:r>
    </w:p>
    <w:p w:rsidR="00A865B9" w:rsidRPr="00F6252D" w:rsidRDefault="002D36DB"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In most books published in the United States, cataloging information</w:t>
      </w:r>
      <w:r w:rsidR="00862E0E" w:rsidRPr="00F6252D">
        <w:rPr>
          <w:rFonts w:eastAsiaTheme="minorHAnsi"/>
          <w:color w:val="1F1A17"/>
          <w:sz w:val="24"/>
          <w:szCs w:val="24"/>
        </w:rPr>
        <w:t xml:space="preserve"> </w:t>
      </w:r>
      <w:r w:rsidRPr="00F6252D">
        <w:rPr>
          <w:rFonts w:eastAsiaTheme="minorHAnsi"/>
          <w:color w:val="1F1A17"/>
          <w:sz w:val="24"/>
          <w:szCs w:val="24"/>
        </w:rPr>
        <w:t>can be found on the copy right page, which is the back of the title</w:t>
      </w:r>
      <w:r w:rsidR="00862E0E" w:rsidRPr="00F6252D">
        <w:rPr>
          <w:rFonts w:eastAsiaTheme="minorHAnsi"/>
          <w:color w:val="1F1A17"/>
          <w:sz w:val="24"/>
          <w:szCs w:val="24"/>
        </w:rPr>
        <w:t xml:space="preserve"> </w:t>
      </w:r>
      <w:r w:rsidRPr="00F6252D">
        <w:rPr>
          <w:rFonts w:eastAsiaTheme="minorHAnsi"/>
          <w:color w:val="1F1A17"/>
          <w:sz w:val="24"/>
          <w:szCs w:val="24"/>
        </w:rPr>
        <w:t>page. This is called Cataloging in Publication</w:t>
      </w:r>
      <w:r w:rsidRPr="00F6252D">
        <w:rPr>
          <w:rFonts w:eastAsiaTheme="minorHAnsi"/>
          <w:iCs/>
          <w:color w:val="1F1A17"/>
          <w:sz w:val="24"/>
          <w:szCs w:val="24"/>
        </w:rPr>
        <w:t xml:space="preserve">, </w:t>
      </w:r>
      <w:r w:rsidRPr="00F6252D">
        <w:rPr>
          <w:rFonts w:eastAsiaTheme="minorHAnsi"/>
          <w:color w:val="1F1A17"/>
          <w:sz w:val="24"/>
          <w:szCs w:val="24"/>
        </w:rPr>
        <w:t>a project started by the Library of Congress in 1971. Over one million CIP records have been processed, and 4,500 American publishers currently participate in this</w:t>
      </w:r>
      <w:r w:rsidR="00862E0E" w:rsidRPr="00F6252D">
        <w:rPr>
          <w:rFonts w:eastAsiaTheme="minorHAnsi"/>
          <w:color w:val="1F1A17"/>
          <w:sz w:val="24"/>
          <w:szCs w:val="24"/>
        </w:rPr>
        <w:t xml:space="preserve"> </w:t>
      </w:r>
      <w:r w:rsidRPr="00F6252D">
        <w:rPr>
          <w:rFonts w:eastAsiaTheme="minorHAnsi"/>
          <w:color w:val="1F1A17"/>
          <w:sz w:val="24"/>
          <w:szCs w:val="24"/>
        </w:rPr>
        <w:t>program. Under the agreement, before a book is published, the publisher</w:t>
      </w:r>
      <w:r w:rsidR="00862E0E" w:rsidRPr="00F6252D">
        <w:rPr>
          <w:rFonts w:eastAsiaTheme="minorHAnsi"/>
          <w:color w:val="1F1A17"/>
          <w:sz w:val="24"/>
          <w:szCs w:val="24"/>
        </w:rPr>
        <w:t xml:space="preserve"> </w:t>
      </w:r>
      <w:r w:rsidRPr="00F6252D">
        <w:rPr>
          <w:rFonts w:eastAsiaTheme="minorHAnsi"/>
          <w:color w:val="1F1A17"/>
          <w:sz w:val="24"/>
          <w:szCs w:val="24"/>
        </w:rPr>
        <w:t>sends the galley proofs, or galley surrogates, such as title page, copyright</w:t>
      </w:r>
      <w:r w:rsidR="00862E0E" w:rsidRPr="00F6252D">
        <w:rPr>
          <w:rFonts w:eastAsiaTheme="minorHAnsi"/>
          <w:color w:val="1F1A17"/>
          <w:sz w:val="24"/>
          <w:szCs w:val="24"/>
        </w:rPr>
        <w:t xml:space="preserve"> </w:t>
      </w:r>
      <w:r w:rsidRPr="00F6252D">
        <w:rPr>
          <w:rFonts w:eastAsiaTheme="minorHAnsi"/>
          <w:color w:val="1F1A17"/>
          <w:sz w:val="24"/>
          <w:szCs w:val="24"/>
        </w:rPr>
        <w:t>page, series page, table of contents, and sample chapters to indicate subject coverage, to the Library of Congress. The Library of Congress catalogs</w:t>
      </w:r>
      <w:r w:rsidR="002A3555" w:rsidRPr="00F6252D">
        <w:rPr>
          <w:rFonts w:eastAsiaTheme="minorHAnsi"/>
          <w:color w:val="1F1A17"/>
          <w:sz w:val="24"/>
          <w:szCs w:val="24"/>
        </w:rPr>
        <w:t xml:space="preserve"> </w:t>
      </w:r>
      <w:r w:rsidRPr="00F6252D">
        <w:rPr>
          <w:rFonts w:eastAsiaTheme="minorHAnsi"/>
          <w:color w:val="1F1A17"/>
          <w:sz w:val="24"/>
          <w:szCs w:val="24"/>
        </w:rPr>
        <w:t>the material within ten days and sends the cataloging information</w:t>
      </w:r>
      <w:r w:rsidR="002A3555" w:rsidRPr="00F6252D">
        <w:rPr>
          <w:rFonts w:eastAsiaTheme="minorHAnsi"/>
          <w:color w:val="1F1A17"/>
          <w:sz w:val="24"/>
          <w:szCs w:val="24"/>
        </w:rPr>
        <w:t xml:space="preserve"> </w:t>
      </w:r>
      <w:r w:rsidRPr="00F6252D">
        <w:rPr>
          <w:rFonts w:eastAsiaTheme="minorHAnsi"/>
          <w:color w:val="1F1A17"/>
          <w:sz w:val="24"/>
          <w:szCs w:val="24"/>
        </w:rPr>
        <w:t>back to the publisher so that the bibliographic record can be included and</w:t>
      </w:r>
      <w:r w:rsidR="002A3555" w:rsidRPr="00F6252D">
        <w:rPr>
          <w:rFonts w:eastAsiaTheme="minorHAnsi"/>
          <w:color w:val="1F1A17"/>
          <w:sz w:val="24"/>
          <w:szCs w:val="24"/>
        </w:rPr>
        <w:t xml:space="preserve"> </w:t>
      </w:r>
      <w:r w:rsidRPr="00F6252D">
        <w:rPr>
          <w:rFonts w:eastAsiaTheme="minorHAnsi"/>
          <w:color w:val="1F1A17"/>
          <w:sz w:val="24"/>
          <w:szCs w:val="24"/>
        </w:rPr>
        <w:t>printed on the copyright page of the book when the book is published.</w:t>
      </w:r>
      <w:r w:rsidR="002A3555" w:rsidRPr="00F6252D">
        <w:rPr>
          <w:rFonts w:eastAsiaTheme="minorHAnsi"/>
          <w:color w:val="1F1A17"/>
          <w:sz w:val="24"/>
          <w:szCs w:val="24"/>
        </w:rPr>
        <w:t xml:space="preserve"> </w:t>
      </w:r>
      <w:r w:rsidRPr="00F6252D">
        <w:rPr>
          <w:rFonts w:eastAsiaTheme="minorHAnsi"/>
          <w:color w:val="1F1A17"/>
          <w:sz w:val="24"/>
          <w:szCs w:val="24"/>
        </w:rPr>
        <w:t>This project benefits the libraries enormously because the information</w:t>
      </w:r>
      <w:r w:rsidR="002A3555" w:rsidRPr="00F6252D">
        <w:rPr>
          <w:rFonts w:eastAsiaTheme="minorHAnsi"/>
          <w:color w:val="1F1A17"/>
          <w:sz w:val="24"/>
          <w:szCs w:val="24"/>
        </w:rPr>
        <w:t xml:space="preserve"> </w:t>
      </w:r>
      <w:r w:rsidRPr="00F6252D">
        <w:rPr>
          <w:rFonts w:eastAsiaTheme="minorHAnsi"/>
          <w:color w:val="1F1A17"/>
          <w:sz w:val="24"/>
          <w:szCs w:val="24"/>
        </w:rPr>
        <w:t>comes simultaneously with the book, and no further searching for cataloging</w:t>
      </w:r>
      <w:r w:rsidR="002A3555" w:rsidRPr="00F6252D">
        <w:rPr>
          <w:rFonts w:eastAsiaTheme="minorHAnsi"/>
          <w:color w:val="1F1A17"/>
          <w:sz w:val="24"/>
          <w:szCs w:val="24"/>
        </w:rPr>
        <w:t xml:space="preserve"> </w:t>
      </w:r>
      <w:r w:rsidRPr="00F6252D">
        <w:rPr>
          <w:rFonts w:eastAsiaTheme="minorHAnsi"/>
          <w:color w:val="1F1A17"/>
          <w:sz w:val="24"/>
          <w:szCs w:val="24"/>
        </w:rPr>
        <w:t>information is necessary. Utilized properly, CIP is the best</w:t>
      </w:r>
      <w:r w:rsidR="002A3555" w:rsidRPr="00F6252D">
        <w:rPr>
          <w:rFonts w:eastAsiaTheme="minorHAnsi"/>
          <w:color w:val="1F1A17"/>
          <w:sz w:val="24"/>
          <w:szCs w:val="24"/>
        </w:rPr>
        <w:t xml:space="preserve"> </w:t>
      </w:r>
      <w:r w:rsidRPr="00F6252D">
        <w:rPr>
          <w:rFonts w:eastAsiaTheme="minorHAnsi"/>
          <w:color w:val="1F1A17"/>
          <w:sz w:val="24"/>
          <w:szCs w:val="24"/>
        </w:rPr>
        <w:t>source for copy cataloging.</w:t>
      </w:r>
      <w:r w:rsidR="002A3555" w:rsidRPr="00F6252D">
        <w:rPr>
          <w:rFonts w:eastAsiaTheme="minorHAnsi"/>
          <w:color w:val="1F1A17"/>
          <w:sz w:val="24"/>
          <w:szCs w:val="24"/>
        </w:rPr>
        <w:t xml:space="preserve"> </w:t>
      </w:r>
      <w:r w:rsidRPr="00F6252D">
        <w:rPr>
          <w:rFonts w:eastAsiaTheme="minorHAnsi"/>
          <w:color w:val="1F1A17"/>
          <w:sz w:val="24"/>
          <w:szCs w:val="24"/>
        </w:rPr>
        <w:t xml:space="preserve">Because the cataloging is done before the </w:t>
      </w:r>
      <w:r w:rsidRPr="00F6252D">
        <w:rPr>
          <w:rFonts w:eastAsiaTheme="minorHAnsi"/>
          <w:color w:val="1F1A17"/>
          <w:sz w:val="24"/>
          <w:szCs w:val="24"/>
        </w:rPr>
        <w:lastRenderedPageBreak/>
        <w:t>book is published, information</w:t>
      </w:r>
      <w:r w:rsidR="002A3555" w:rsidRPr="00F6252D">
        <w:rPr>
          <w:rFonts w:eastAsiaTheme="minorHAnsi"/>
          <w:color w:val="1F1A17"/>
          <w:sz w:val="24"/>
          <w:szCs w:val="24"/>
        </w:rPr>
        <w:t xml:space="preserve"> </w:t>
      </w:r>
      <w:r w:rsidRPr="00F6252D">
        <w:rPr>
          <w:rFonts w:eastAsiaTheme="minorHAnsi"/>
          <w:color w:val="1F1A17"/>
          <w:sz w:val="24"/>
          <w:szCs w:val="24"/>
        </w:rPr>
        <w:t>on the full description of the book, such as paging and other</w:t>
      </w:r>
      <w:r w:rsidR="002A3555" w:rsidRPr="00F6252D">
        <w:rPr>
          <w:rFonts w:eastAsiaTheme="minorHAnsi"/>
          <w:color w:val="1F1A17"/>
          <w:sz w:val="24"/>
          <w:szCs w:val="24"/>
        </w:rPr>
        <w:t xml:space="preserve"> </w:t>
      </w:r>
      <w:r w:rsidRPr="00F6252D">
        <w:rPr>
          <w:rFonts w:eastAsiaTheme="minorHAnsi"/>
          <w:color w:val="1F1A17"/>
          <w:sz w:val="24"/>
          <w:szCs w:val="24"/>
        </w:rPr>
        <w:t xml:space="preserve">physical description, </w:t>
      </w:r>
      <w:proofErr w:type="spellStart"/>
      <w:r w:rsidRPr="00F6252D">
        <w:rPr>
          <w:rFonts w:eastAsiaTheme="minorHAnsi"/>
          <w:color w:val="1F1A17"/>
          <w:sz w:val="24"/>
          <w:szCs w:val="24"/>
        </w:rPr>
        <w:t>can not</w:t>
      </w:r>
      <w:proofErr w:type="spellEnd"/>
      <w:r w:rsidRPr="00F6252D">
        <w:rPr>
          <w:rFonts w:eastAsiaTheme="minorHAnsi"/>
          <w:color w:val="1F1A17"/>
          <w:sz w:val="24"/>
          <w:szCs w:val="24"/>
        </w:rPr>
        <w:t xml:space="preserve"> be included. Also, when the book is published on a later date, the title, subtitle, and the date of publication</w:t>
      </w:r>
      <w:r w:rsidR="002A3555" w:rsidRPr="00F6252D">
        <w:rPr>
          <w:rFonts w:eastAsiaTheme="minorHAnsi"/>
          <w:color w:val="1F1A17"/>
          <w:sz w:val="24"/>
          <w:szCs w:val="24"/>
        </w:rPr>
        <w:t xml:space="preserve"> </w:t>
      </w:r>
      <w:r w:rsidRPr="00F6252D">
        <w:rPr>
          <w:rFonts w:eastAsiaTheme="minorHAnsi"/>
          <w:color w:val="1F1A17"/>
          <w:sz w:val="24"/>
          <w:szCs w:val="24"/>
        </w:rPr>
        <w:t>may be changed. The copy cataloger must be very careful in checking</w:t>
      </w:r>
      <w:r w:rsidR="002A3555" w:rsidRPr="00F6252D">
        <w:rPr>
          <w:rFonts w:eastAsiaTheme="minorHAnsi"/>
          <w:color w:val="1F1A17"/>
          <w:sz w:val="24"/>
          <w:szCs w:val="24"/>
        </w:rPr>
        <w:t xml:space="preserve"> </w:t>
      </w:r>
      <w:r w:rsidR="00226562" w:rsidRPr="00F6252D">
        <w:rPr>
          <w:rFonts w:eastAsiaTheme="minorHAnsi"/>
          <w:color w:val="1F1A17"/>
          <w:sz w:val="24"/>
          <w:szCs w:val="24"/>
        </w:rPr>
        <w:t>all the elements when examining and transcribing the CIP information and make the necessary changes.</w:t>
      </w:r>
      <w:r w:rsidR="002A3555" w:rsidRPr="00F6252D">
        <w:rPr>
          <w:rFonts w:eastAsiaTheme="minorHAnsi"/>
          <w:color w:val="1F1A17"/>
          <w:sz w:val="24"/>
          <w:szCs w:val="24"/>
        </w:rPr>
        <w:t xml:space="preserve"> </w:t>
      </w:r>
      <w:r w:rsidR="00226562" w:rsidRPr="00F6252D">
        <w:rPr>
          <w:rFonts w:eastAsiaTheme="minorHAnsi"/>
          <w:color w:val="1F1A17"/>
          <w:sz w:val="24"/>
          <w:szCs w:val="24"/>
        </w:rPr>
        <w:t>When a book with CIP in formation is published, the Library of</w:t>
      </w:r>
      <w:r w:rsidR="002A3555" w:rsidRPr="00F6252D">
        <w:rPr>
          <w:rFonts w:eastAsiaTheme="minorHAnsi"/>
          <w:color w:val="1F1A17"/>
          <w:sz w:val="24"/>
          <w:szCs w:val="24"/>
        </w:rPr>
        <w:t xml:space="preserve"> </w:t>
      </w:r>
      <w:r w:rsidR="00226562" w:rsidRPr="00F6252D">
        <w:rPr>
          <w:rFonts w:eastAsiaTheme="minorHAnsi"/>
          <w:color w:val="1F1A17"/>
          <w:sz w:val="24"/>
          <w:szCs w:val="24"/>
        </w:rPr>
        <w:t>Congress will upgrade the CIP information to the full cataloging</w:t>
      </w:r>
      <w:r w:rsidR="002A3555" w:rsidRPr="00F6252D">
        <w:rPr>
          <w:rFonts w:eastAsiaTheme="minorHAnsi"/>
          <w:color w:val="1F1A17"/>
          <w:sz w:val="24"/>
          <w:szCs w:val="24"/>
        </w:rPr>
        <w:t xml:space="preserve"> </w:t>
      </w:r>
      <w:r w:rsidR="00226562" w:rsidRPr="00F6252D">
        <w:rPr>
          <w:rFonts w:eastAsiaTheme="minorHAnsi"/>
          <w:color w:val="1F1A17"/>
          <w:sz w:val="24"/>
          <w:szCs w:val="24"/>
        </w:rPr>
        <w:t>level and replace the old, incomplete, temporary record with the new</w:t>
      </w:r>
      <w:r w:rsidR="002A3555" w:rsidRPr="00F6252D">
        <w:rPr>
          <w:rFonts w:eastAsiaTheme="minorHAnsi"/>
          <w:color w:val="1F1A17"/>
          <w:sz w:val="24"/>
          <w:szCs w:val="24"/>
        </w:rPr>
        <w:t xml:space="preserve"> </w:t>
      </w:r>
      <w:r w:rsidR="00226562" w:rsidRPr="00F6252D">
        <w:rPr>
          <w:rFonts w:eastAsiaTheme="minorHAnsi"/>
          <w:color w:val="1F1A17"/>
          <w:sz w:val="24"/>
          <w:szCs w:val="24"/>
        </w:rPr>
        <w:t>one. The LC staff compares the prepublication cataloging record with</w:t>
      </w:r>
      <w:r w:rsidR="002A3555" w:rsidRPr="00F6252D">
        <w:rPr>
          <w:rFonts w:eastAsiaTheme="minorHAnsi"/>
          <w:color w:val="1F1A17"/>
          <w:sz w:val="24"/>
          <w:szCs w:val="24"/>
        </w:rPr>
        <w:t xml:space="preserve"> </w:t>
      </w:r>
      <w:r w:rsidR="00226562" w:rsidRPr="00F6252D">
        <w:rPr>
          <w:rFonts w:eastAsiaTheme="minorHAnsi"/>
          <w:color w:val="1F1A17"/>
          <w:sz w:val="24"/>
          <w:szCs w:val="24"/>
        </w:rPr>
        <w:t>the bibliographic elements in the published book and makes necessary</w:t>
      </w:r>
      <w:r w:rsidR="002A3555" w:rsidRPr="00F6252D">
        <w:rPr>
          <w:rFonts w:eastAsiaTheme="minorHAnsi"/>
          <w:color w:val="1F1A17"/>
          <w:sz w:val="24"/>
          <w:szCs w:val="24"/>
        </w:rPr>
        <w:t xml:space="preserve"> </w:t>
      </w:r>
      <w:r w:rsidR="00226562" w:rsidRPr="00F6252D">
        <w:rPr>
          <w:rFonts w:eastAsiaTheme="minorHAnsi"/>
          <w:color w:val="1F1A17"/>
          <w:sz w:val="24"/>
          <w:szCs w:val="24"/>
        </w:rPr>
        <w:t>changes to ensure</w:t>
      </w:r>
      <w:r w:rsidR="002A3555" w:rsidRPr="00F6252D">
        <w:rPr>
          <w:rFonts w:eastAsiaTheme="minorHAnsi"/>
          <w:color w:val="1F1A17"/>
          <w:sz w:val="24"/>
          <w:szCs w:val="24"/>
        </w:rPr>
        <w:t xml:space="preserve"> </w:t>
      </w:r>
      <w:r w:rsidR="00226562" w:rsidRPr="00F6252D">
        <w:rPr>
          <w:rFonts w:eastAsiaTheme="minorHAnsi"/>
          <w:color w:val="1F1A17"/>
          <w:sz w:val="24"/>
          <w:szCs w:val="24"/>
        </w:rPr>
        <w:t>that the revised record accurately describes</w:t>
      </w:r>
      <w:r w:rsidR="002A3555" w:rsidRPr="00F6252D">
        <w:rPr>
          <w:rFonts w:eastAsiaTheme="minorHAnsi"/>
          <w:color w:val="1F1A17"/>
          <w:sz w:val="24"/>
          <w:szCs w:val="24"/>
        </w:rPr>
        <w:t xml:space="preserve"> </w:t>
      </w:r>
      <w:r w:rsidR="00226562" w:rsidRPr="00F6252D">
        <w:rPr>
          <w:rFonts w:eastAsiaTheme="minorHAnsi"/>
          <w:color w:val="1F1A17"/>
          <w:sz w:val="24"/>
          <w:szCs w:val="24"/>
        </w:rPr>
        <w:t>the publication and all the physical description elements added to the</w:t>
      </w:r>
      <w:r w:rsidR="00027694" w:rsidRPr="00F6252D">
        <w:rPr>
          <w:rFonts w:eastAsiaTheme="minorHAnsi"/>
          <w:color w:val="1F1A17"/>
          <w:sz w:val="24"/>
          <w:szCs w:val="24"/>
        </w:rPr>
        <w:t xml:space="preserve"> </w:t>
      </w:r>
      <w:r w:rsidR="00226562" w:rsidRPr="00F6252D">
        <w:rPr>
          <w:rFonts w:eastAsiaTheme="minorHAnsi"/>
          <w:color w:val="1F1A17"/>
          <w:sz w:val="24"/>
          <w:szCs w:val="24"/>
        </w:rPr>
        <w:t>new record. All the CIP records and the subsequent verified records</w:t>
      </w:r>
      <w:r w:rsidR="002A3555" w:rsidRPr="00F6252D">
        <w:rPr>
          <w:rFonts w:eastAsiaTheme="minorHAnsi"/>
          <w:color w:val="1F1A17"/>
          <w:sz w:val="24"/>
          <w:szCs w:val="24"/>
        </w:rPr>
        <w:t xml:space="preserve"> </w:t>
      </w:r>
      <w:r w:rsidR="00226562" w:rsidRPr="00F6252D">
        <w:rPr>
          <w:rFonts w:eastAsiaTheme="minorHAnsi"/>
          <w:color w:val="1F1A17"/>
          <w:sz w:val="24"/>
          <w:szCs w:val="24"/>
        </w:rPr>
        <w:t>are entered as part of the MARC record database.</w:t>
      </w:r>
      <w:r w:rsidR="002A3555" w:rsidRPr="00F6252D">
        <w:rPr>
          <w:rFonts w:eastAsiaTheme="minorHAnsi"/>
          <w:color w:val="1F1A17"/>
          <w:sz w:val="24"/>
          <w:szCs w:val="24"/>
        </w:rPr>
        <w:t xml:space="preserve"> </w:t>
      </w:r>
      <w:r w:rsidR="00226562" w:rsidRPr="00F6252D">
        <w:rPr>
          <w:rFonts w:eastAsiaTheme="minorHAnsi"/>
          <w:color w:val="1F1A17"/>
          <w:sz w:val="24"/>
          <w:szCs w:val="24"/>
        </w:rPr>
        <w:t>Recently, the Library of Congress instituted a program in which</w:t>
      </w:r>
      <w:r w:rsidR="002A3555" w:rsidRPr="00F6252D">
        <w:rPr>
          <w:rFonts w:eastAsiaTheme="minorHAnsi"/>
          <w:color w:val="1F1A17"/>
          <w:sz w:val="24"/>
          <w:szCs w:val="24"/>
        </w:rPr>
        <w:t xml:space="preserve"> </w:t>
      </w:r>
      <w:r w:rsidR="00226562" w:rsidRPr="00F6252D">
        <w:rPr>
          <w:rFonts w:eastAsiaTheme="minorHAnsi"/>
          <w:color w:val="1F1A17"/>
          <w:sz w:val="24"/>
          <w:szCs w:val="24"/>
        </w:rPr>
        <w:t>publishers can transmit the needed information electronically to the</w:t>
      </w:r>
      <w:r w:rsidR="002A3555" w:rsidRPr="00F6252D">
        <w:rPr>
          <w:rFonts w:eastAsiaTheme="minorHAnsi"/>
          <w:color w:val="1F1A17"/>
          <w:sz w:val="24"/>
          <w:szCs w:val="24"/>
        </w:rPr>
        <w:t xml:space="preserve"> </w:t>
      </w:r>
      <w:r w:rsidR="00226562" w:rsidRPr="00F6252D">
        <w:rPr>
          <w:rFonts w:eastAsiaTheme="minorHAnsi"/>
          <w:color w:val="1F1A17"/>
          <w:sz w:val="24"/>
          <w:szCs w:val="24"/>
        </w:rPr>
        <w:t xml:space="preserve">Library of Congress, and vice versa. Named ECIP, for electronic cataloging </w:t>
      </w:r>
      <w:proofErr w:type="spellStart"/>
      <w:r w:rsidR="00226562" w:rsidRPr="00F6252D">
        <w:rPr>
          <w:rFonts w:eastAsiaTheme="minorHAnsi"/>
          <w:color w:val="1F1A17"/>
          <w:sz w:val="24"/>
          <w:szCs w:val="24"/>
        </w:rPr>
        <w:t>inpublication</w:t>
      </w:r>
      <w:proofErr w:type="spellEnd"/>
      <w:r w:rsidR="00226562" w:rsidRPr="00F6252D">
        <w:rPr>
          <w:rFonts w:eastAsiaTheme="minorHAnsi"/>
          <w:color w:val="1F1A17"/>
          <w:sz w:val="24"/>
          <w:szCs w:val="24"/>
        </w:rPr>
        <w:t>, the project promotes efficiency and reduces</w:t>
      </w:r>
      <w:r w:rsidR="002A3555" w:rsidRPr="00F6252D">
        <w:rPr>
          <w:rFonts w:eastAsiaTheme="minorHAnsi"/>
          <w:color w:val="1F1A17"/>
          <w:sz w:val="24"/>
          <w:szCs w:val="24"/>
        </w:rPr>
        <w:t xml:space="preserve"> </w:t>
      </w:r>
      <w:r w:rsidR="00226562" w:rsidRPr="00F6252D">
        <w:rPr>
          <w:rFonts w:eastAsiaTheme="minorHAnsi"/>
          <w:color w:val="1F1A17"/>
          <w:sz w:val="24"/>
          <w:szCs w:val="24"/>
        </w:rPr>
        <w:t>paperwork, with libraries as the main beneficiaries.</w:t>
      </w:r>
      <w:r w:rsidR="00A865B9" w:rsidRPr="00F6252D">
        <w:rPr>
          <w:rFonts w:eastAsiaTheme="minorHAnsi"/>
          <w:color w:val="1F1A17"/>
          <w:sz w:val="24"/>
          <w:szCs w:val="24"/>
        </w:rPr>
        <w:t xml:space="preserve"> </w:t>
      </w:r>
      <w:r w:rsidR="00226562" w:rsidRPr="00F6252D">
        <w:rPr>
          <w:rFonts w:eastAsiaTheme="minorHAnsi"/>
          <w:color w:val="1F1A17"/>
          <w:sz w:val="24"/>
          <w:szCs w:val="24"/>
        </w:rPr>
        <w:t>To accelerate the upgrading of CIP records, the OCLC (On line</w:t>
      </w:r>
      <w:r w:rsidR="00A865B9" w:rsidRPr="00F6252D">
        <w:rPr>
          <w:rFonts w:eastAsiaTheme="minorHAnsi"/>
          <w:color w:val="1F1A17"/>
          <w:sz w:val="24"/>
          <w:szCs w:val="24"/>
        </w:rPr>
        <w:t xml:space="preserve"> </w:t>
      </w:r>
      <w:r w:rsidR="00226562" w:rsidRPr="00F6252D">
        <w:rPr>
          <w:rFonts w:eastAsiaTheme="minorHAnsi"/>
          <w:color w:val="1F1A17"/>
          <w:sz w:val="24"/>
          <w:szCs w:val="24"/>
        </w:rPr>
        <w:t>Computer Library Center) has established an office at the Academic</w:t>
      </w:r>
      <w:r w:rsidR="00A865B9" w:rsidRPr="00F6252D">
        <w:rPr>
          <w:rFonts w:eastAsiaTheme="minorHAnsi"/>
          <w:color w:val="1F1A17"/>
          <w:sz w:val="24"/>
          <w:szCs w:val="24"/>
        </w:rPr>
        <w:t xml:space="preserve"> </w:t>
      </w:r>
      <w:r w:rsidR="00226562" w:rsidRPr="00F6252D">
        <w:rPr>
          <w:rFonts w:eastAsiaTheme="minorHAnsi"/>
          <w:color w:val="1F1A17"/>
          <w:sz w:val="24"/>
          <w:szCs w:val="24"/>
        </w:rPr>
        <w:t>Book Center, staffed with OCLC catalogers. Recently, the OCLC has</w:t>
      </w:r>
      <w:r w:rsidR="00A865B9" w:rsidRPr="00F6252D">
        <w:rPr>
          <w:rFonts w:eastAsiaTheme="minorHAnsi"/>
          <w:color w:val="1F1A17"/>
          <w:sz w:val="24"/>
          <w:szCs w:val="24"/>
        </w:rPr>
        <w:t xml:space="preserve"> </w:t>
      </w:r>
      <w:r w:rsidR="00226562" w:rsidRPr="00F6252D">
        <w:rPr>
          <w:rFonts w:eastAsiaTheme="minorHAnsi"/>
          <w:color w:val="1F1A17"/>
          <w:sz w:val="24"/>
          <w:szCs w:val="24"/>
        </w:rPr>
        <w:t>accepted the upgraded CIP records of the Yankee Peddler, a book</w:t>
      </w:r>
      <w:r w:rsidR="00A865B9" w:rsidRPr="00F6252D">
        <w:rPr>
          <w:rFonts w:eastAsiaTheme="minorHAnsi"/>
          <w:color w:val="1F1A17"/>
          <w:sz w:val="24"/>
          <w:szCs w:val="24"/>
        </w:rPr>
        <w:t xml:space="preserve"> </w:t>
      </w:r>
      <w:r w:rsidR="00226562" w:rsidRPr="00F6252D">
        <w:rPr>
          <w:rFonts w:eastAsiaTheme="minorHAnsi"/>
          <w:color w:val="1F1A17"/>
          <w:sz w:val="24"/>
          <w:szCs w:val="24"/>
        </w:rPr>
        <w:t>dealer, as well. Upgrading records “on-site” at the book vendors has</w:t>
      </w:r>
      <w:r w:rsidR="00A865B9" w:rsidRPr="00F6252D">
        <w:rPr>
          <w:rFonts w:eastAsiaTheme="minorHAnsi"/>
          <w:color w:val="1F1A17"/>
          <w:sz w:val="24"/>
          <w:szCs w:val="24"/>
        </w:rPr>
        <w:t xml:space="preserve"> </w:t>
      </w:r>
      <w:r w:rsidR="00226562" w:rsidRPr="00F6252D">
        <w:rPr>
          <w:rFonts w:eastAsiaTheme="minorHAnsi"/>
          <w:color w:val="1F1A17"/>
          <w:sz w:val="24"/>
          <w:szCs w:val="24"/>
        </w:rPr>
        <w:t>added another element of efficiency to the process and has resulted in</w:t>
      </w:r>
      <w:r w:rsidR="00A865B9" w:rsidRPr="00F6252D">
        <w:rPr>
          <w:rFonts w:eastAsiaTheme="minorHAnsi"/>
          <w:color w:val="1F1A17"/>
          <w:sz w:val="24"/>
          <w:szCs w:val="24"/>
        </w:rPr>
        <w:t xml:space="preserve"> </w:t>
      </w:r>
      <w:r w:rsidR="00226562" w:rsidRPr="00F6252D">
        <w:rPr>
          <w:rFonts w:eastAsiaTheme="minorHAnsi"/>
          <w:color w:val="1F1A17"/>
          <w:sz w:val="24"/>
          <w:szCs w:val="24"/>
        </w:rPr>
        <w:t>wide spread use.</w:t>
      </w:r>
      <w:r w:rsidR="00A865B9" w:rsidRPr="00F6252D">
        <w:rPr>
          <w:rFonts w:eastAsiaTheme="minorHAnsi"/>
          <w:color w:val="1F1A17"/>
          <w:sz w:val="24"/>
          <w:szCs w:val="24"/>
        </w:rPr>
        <w:t xml:space="preserve"> </w:t>
      </w:r>
    </w:p>
    <w:p w:rsidR="00226562" w:rsidRPr="00F6252D" w:rsidRDefault="00226562"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Commercial Sources</w:t>
      </w:r>
    </w:p>
    <w:p w:rsidR="00E609D4" w:rsidRPr="00F6252D" w:rsidRDefault="00226562"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If requested, commercial book vendors such as Bro-Dart and</w:t>
      </w:r>
      <w:r w:rsidR="00A865B9" w:rsidRPr="00F6252D">
        <w:rPr>
          <w:rFonts w:eastAsiaTheme="minorHAnsi"/>
          <w:color w:val="1F1A17"/>
          <w:sz w:val="24"/>
          <w:szCs w:val="24"/>
        </w:rPr>
        <w:t xml:space="preserve"> </w:t>
      </w:r>
      <w:r w:rsidRPr="00F6252D">
        <w:rPr>
          <w:rFonts w:eastAsiaTheme="minorHAnsi"/>
          <w:color w:val="1F1A17"/>
          <w:sz w:val="24"/>
          <w:szCs w:val="24"/>
        </w:rPr>
        <w:t>Baker &amp; Taylor provide card sets at a minimum fee</w:t>
      </w:r>
      <w:r w:rsidR="00A865B9" w:rsidRPr="00F6252D">
        <w:rPr>
          <w:rFonts w:eastAsiaTheme="minorHAnsi"/>
          <w:color w:val="1F1A17"/>
          <w:sz w:val="24"/>
          <w:szCs w:val="24"/>
        </w:rPr>
        <w:t xml:space="preserve"> </w:t>
      </w:r>
      <w:r w:rsidRPr="00F6252D">
        <w:rPr>
          <w:rFonts w:eastAsiaTheme="minorHAnsi"/>
          <w:color w:val="1F1A17"/>
          <w:sz w:val="24"/>
          <w:szCs w:val="24"/>
        </w:rPr>
        <w:t>for all the materials</w:t>
      </w:r>
      <w:r w:rsidR="00A865B9" w:rsidRPr="00F6252D">
        <w:rPr>
          <w:rFonts w:eastAsiaTheme="minorHAnsi"/>
          <w:color w:val="1F1A17"/>
          <w:sz w:val="24"/>
          <w:szCs w:val="24"/>
        </w:rPr>
        <w:t xml:space="preserve"> </w:t>
      </w:r>
      <w:r w:rsidRPr="00F6252D">
        <w:rPr>
          <w:rFonts w:eastAsiaTheme="minorHAnsi"/>
          <w:color w:val="1F1A17"/>
          <w:sz w:val="24"/>
          <w:szCs w:val="24"/>
        </w:rPr>
        <w:t>ordered from them. The sets are complete with cataloging information</w:t>
      </w:r>
      <w:r w:rsidR="00A865B9" w:rsidRPr="00F6252D">
        <w:rPr>
          <w:rFonts w:eastAsiaTheme="minorHAnsi"/>
          <w:color w:val="1F1A17"/>
          <w:sz w:val="24"/>
          <w:szCs w:val="24"/>
        </w:rPr>
        <w:t xml:space="preserve"> </w:t>
      </w:r>
      <w:r w:rsidRPr="00F6252D">
        <w:rPr>
          <w:rFonts w:eastAsiaTheme="minorHAnsi"/>
          <w:color w:val="1F1A17"/>
          <w:sz w:val="24"/>
          <w:szCs w:val="24"/>
        </w:rPr>
        <w:t>and come with the books or other type of media. Also, such library</w:t>
      </w:r>
      <w:r w:rsidR="00A865B9" w:rsidRPr="00F6252D">
        <w:rPr>
          <w:rFonts w:eastAsiaTheme="minorHAnsi"/>
          <w:color w:val="1F1A17"/>
          <w:sz w:val="24"/>
          <w:szCs w:val="24"/>
        </w:rPr>
        <w:t xml:space="preserve"> </w:t>
      </w:r>
      <w:r w:rsidR="00E609D4" w:rsidRPr="00F6252D">
        <w:rPr>
          <w:rFonts w:eastAsiaTheme="minorHAnsi"/>
          <w:color w:val="1F1A17"/>
          <w:sz w:val="24"/>
          <w:szCs w:val="24"/>
        </w:rPr>
        <w:t>service companies will process the materials on demand by including</w:t>
      </w:r>
      <w:r w:rsidR="00A865B9" w:rsidRPr="00F6252D">
        <w:rPr>
          <w:rFonts w:eastAsiaTheme="minorHAnsi"/>
          <w:color w:val="1F1A17"/>
          <w:sz w:val="24"/>
          <w:szCs w:val="24"/>
        </w:rPr>
        <w:t xml:space="preserve"> </w:t>
      </w:r>
      <w:r w:rsidR="00E609D4" w:rsidRPr="00F6252D">
        <w:rPr>
          <w:rFonts w:eastAsiaTheme="minorHAnsi"/>
          <w:color w:val="1F1A17"/>
          <w:sz w:val="24"/>
          <w:szCs w:val="24"/>
        </w:rPr>
        <w:t>pockets and cards for each item, allowing immediate shelving after receipt by libraries. For small libraries with a limited staff and budget</w:t>
      </w:r>
      <w:r w:rsidR="00A865B9" w:rsidRPr="00F6252D">
        <w:rPr>
          <w:rFonts w:eastAsiaTheme="minorHAnsi"/>
          <w:color w:val="1F1A17"/>
          <w:sz w:val="24"/>
          <w:szCs w:val="24"/>
        </w:rPr>
        <w:t xml:space="preserve"> </w:t>
      </w:r>
      <w:r w:rsidR="00E609D4" w:rsidRPr="00F6252D">
        <w:rPr>
          <w:rFonts w:eastAsiaTheme="minorHAnsi"/>
          <w:color w:val="1F1A17"/>
          <w:sz w:val="24"/>
          <w:szCs w:val="24"/>
        </w:rPr>
        <w:t>that use the manual system, this is the most economical way to complete</w:t>
      </w:r>
      <w:r w:rsidR="00A865B9" w:rsidRPr="00F6252D">
        <w:rPr>
          <w:rFonts w:eastAsiaTheme="minorHAnsi"/>
          <w:color w:val="1F1A17"/>
          <w:sz w:val="24"/>
          <w:szCs w:val="24"/>
        </w:rPr>
        <w:t xml:space="preserve"> </w:t>
      </w:r>
      <w:r w:rsidR="00E609D4" w:rsidRPr="00F6252D">
        <w:rPr>
          <w:rFonts w:eastAsiaTheme="minorHAnsi"/>
          <w:color w:val="1F1A17"/>
          <w:sz w:val="24"/>
          <w:szCs w:val="24"/>
        </w:rPr>
        <w:t>the cataloging process. Commercial companies offer MARC databases</w:t>
      </w:r>
      <w:r w:rsidR="00A06594" w:rsidRPr="00F6252D">
        <w:rPr>
          <w:rFonts w:eastAsiaTheme="minorHAnsi"/>
          <w:color w:val="1F1A17"/>
          <w:sz w:val="24"/>
          <w:szCs w:val="24"/>
        </w:rPr>
        <w:t xml:space="preserve"> </w:t>
      </w:r>
      <w:r w:rsidR="00E609D4" w:rsidRPr="00F6252D">
        <w:rPr>
          <w:rFonts w:eastAsiaTheme="minorHAnsi"/>
          <w:color w:val="1F1A17"/>
          <w:sz w:val="24"/>
          <w:szCs w:val="24"/>
        </w:rPr>
        <w:t>on CD-ROM format that provide immediate, unrestricted</w:t>
      </w:r>
      <w:r w:rsidR="00A06594" w:rsidRPr="00F6252D">
        <w:rPr>
          <w:rFonts w:eastAsiaTheme="minorHAnsi"/>
          <w:color w:val="1F1A17"/>
          <w:sz w:val="24"/>
          <w:szCs w:val="24"/>
        </w:rPr>
        <w:t xml:space="preserve"> </w:t>
      </w:r>
      <w:r w:rsidR="00E609D4" w:rsidRPr="00F6252D">
        <w:rPr>
          <w:rFonts w:eastAsiaTheme="minorHAnsi"/>
          <w:color w:val="1F1A17"/>
          <w:sz w:val="24"/>
          <w:szCs w:val="24"/>
        </w:rPr>
        <w:t>online access, and without the costly connecting charges. This format</w:t>
      </w:r>
      <w:r w:rsidR="00A06594" w:rsidRPr="00F6252D">
        <w:rPr>
          <w:rFonts w:eastAsiaTheme="minorHAnsi"/>
          <w:color w:val="1F1A17"/>
          <w:sz w:val="24"/>
          <w:szCs w:val="24"/>
        </w:rPr>
        <w:t xml:space="preserve"> </w:t>
      </w:r>
      <w:r w:rsidR="00E609D4" w:rsidRPr="00F6252D">
        <w:rPr>
          <w:rFonts w:eastAsiaTheme="minorHAnsi"/>
          <w:color w:val="1F1A17"/>
          <w:sz w:val="24"/>
          <w:szCs w:val="24"/>
        </w:rPr>
        <w:t>is most attractive for small libraries and for libraries doing a large</w:t>
      </w:r>
      <w:r w:rsidR="00A06594" w:rsidRPr="00F6252D">
        <w:rPr>
          <w:rFonts w:eastAsiaTheme="minorHAnsi"/>
          <w:color w:val="1F1A17"/>
          <w:sz w:val="24"/>
          <w:szCs w:val="24"/>
        </w:rPr>
        <w:t xml:space="preserve"> </w:t>
      </w:r>
      <w:r w:rsidR="00E609D4" w:rsidRPr="00F6252D">
        <w:rPr>
          <w:rFonts w:eastAsiaTheme="minorHAnsi"/>
          <w:color w:val="1F1A17"/>
          <w:sz w:val="24"/>
          <w:szCs w:val="24"/>
        </w:rPr>
        <w:t>number of retrospective conversions.</w:t>
      </w:r>
    </w:p>
    <w:p w:rsidR="00E609D4" w:rsidRPr="00F6252D" w:rsidRDefault="00E609D4"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OCLC (Online Computer Library Center)</w:t>
      </w:r>
    </w:p>
    <w:p w:rsidR="001504AE" w:rsidRPr="00F6252D" w:rsidRDefault="00E609D4"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A </w:t>
      </w:r>
      <w:proofErr w:type="spellStart"/>
      <w:r w:rsidRPr="00F6252D">
        <w:rPr>
          <w:rFonts w:eastAsiaTheme="minorHAnsi"/>
          <w:color w:val="1F1A17"/>
          <w:sz w:val="24"/>
          <w:szCs w:val="24"/>
        </w:rPr>
        <w:t>net work</w:t>
      </w:r>
      <w:proofErr w:type="spellEnd"/>
      <w:r w:rsidRPr="00F6252D">
        <w:rPr>
          <w:rFonts w:eastAsiaTheme="minorHAnsi"/>
          <w:color w:val="1F1A17"/>
          <w:sz w:val="24"/>
          <w:szCs w:val="24"/>
        </w:rPr>
        <w:t>, also called a consortium or a bibliographic utility, is an</w:t>
      </w:r>
      <w:r w:rsidR="00A06594" w:rsidRPr="00F6252D">
        <w:rPr>
          <w:rFonts w:eastAsiaTheme="minorHAnsi"/>
          <w:color w:val="1F1A17"/>
          <w:sz w:val="24"/>
          <w:szCs w:val="24"/>
        </w:rPr>
        <w:t xml:space="preserve"> </w:t>
      </w:r>
      <w:r w:rsidRPr="00F6252D">
        <w:rPr>
          <w:rFonts w:eastAsiaTheme="minorHAnsi"/>
          <w:color w:val="1F1A17"/>
          <w:sz w:val="24"/>
          <w:szCs w:val="24"/>
        </w:rPr>
        <w:t>automated cooperative venture among libraries. Resources on the database</w:t>
      </w:r>
      <w:r w:rsidR="00A06594" w:rsidRPr="00F6252D">
        <w:rPr>
          <w:rFonts w:eastAsiaTheme="minorHAnsi"/>
          <w:color w:val="1F1A17"/>
          <w:sz w:val="24"/>
          <w:szCs w:val="24"/>
        </w:rPr>
        <w:t xml:space="preserve"> </w:t>
      </w:r>
      <w:r w:rsidRPr="00F6252D">
        <w:rPr>
          <w:rFonts w:eastAsiaTheme="minorHAnsi"/>
          <w:color w:val="1F1A17"/>
          <w:sz w:val="24"/>
          <w:szCs w:val="24"/>
        </w:rPr>
        <w:t>may be entered by the central office staff or contributed by</w:t>
      </w:r>
      <w:r w:rsidR="00A06594" w:rsidRPr="00F6252D">
        <w:rPr>
          <w:rFonts w:eastAsiaTheme="minorHAnsi"/>
          <w:color w:val="1F1A17"/>
          <w:sz w:val="24"/>
          <w:szCs w:val="24"/>
        </w:rPr>
        <w:t xml:space="preserve"> </w:t>
      </w:r>
      <w:r w:rsidRPr="00F6252D">
        <w:rPr>
          <w:rFonts w:eastAsiaTheme="minorHAnsi"/>
          <w:color w:val="1F1A17"/>
          <w:sz w:val="24"/>
          <w:szCs w:val="24"/>
        </w:rPr>
        <w:lastRenderedPageBreak/>
        <w:t>member libraries.</w:t>
      </w:r>
      <w:r w:rsidR="00A06594" w:rsidRPr="00F6252D">
        <w:rPr>
          <w:rFonts w:eastAsiaTheme="minorHAnsi"/>
          <w:color w:val="1F1A17"/>
          <w:sz w:val="24"/>
          <w:szCs w:val="24"/>
        </w:rPr>
        <w:t xml:space="preserve"> </w:t>
      </w:r>
      <w:r w:rsidRPr="00F6252D">
        <w:rPr>
          <w:rFonts w:eastAsiaTheme="minorHAnsi"/>
          <w:color w:val="1F1A17"/>
          <w:sz w:val="24"/>
          <w:szCs w:val="24"/>
        </w:rPr>
        <w:t>The combined database is then transferred and</w:t>
      </w:r>
      <w:r w:rsidR="00A06594" w:rsidRPr="00F6252D">
        <w:rPr>
          <w:rFonts w:eastAsiaTheme="minorHAnsi"/>
          <w:color w:val="1F1A17"/>
          <w:sz w:val="24"/>
          <w:szCs w:val="24"/>
        </w:rPr>
        <w:t xml:space="preserve"> </w:t>
      </w:r>
      <w:r w:rsidRPr="00F6252D">
        <w:rPr>
          <w:rFonts w:eastAsiaTheme="minorHAnsi"/>
          <w:color w:val="1F1A17"/>
          <w:sz w:val="24"/>
          <w:szCs w:val="24"/>
        </w:rPr>
        <w:t>shared by member libraries for reference, interlibrary loan, and cataloging</w:t>
      </w:r>
      <w:r w:rsidR="00A06594" w:rsidRPr="00F6252D">
        <w:rPr>
          <w:rFonts w:eastAsiaTheme="minorHAnsi"/>
          <w:color w:val="1F1A17"/>
          <w:sz w:val="24"/>
          <w:szCs w:val="24"/>
        </w:rPr>
        <w:t xml:space="preserve"> </w:t>
      </w:r>
      <w:r w:rsidRPr="00F6252D">
        <w:rPr>
          <w:rFonts w:eastAsiaTheme="minorHAnsi"/>
          <w:color w:val="1F1A17"/>
          <w:sz w:val="24"/>
          <w:szCs w:val="24"/>
        </w:rPr>
        <w:t>purposes. Libraries belonging to a network can find on the database all the necessary cataloging information for a large percentage</w:t>
      </w:r>
      <w:r w:rsidR="00A06594" w:rsidRPr="00F6252D">
        <w:rPr>
          <w:rFonts w:eastAsiaTheme="minorHAnsi"/>
          <w:color w:val="1F1A17"/>
          <w:sz w:val="24"/>
          <w:szCs w:val="24"/>
        </w:rPr>
        <w:t xml:space="preserve"> </w:t>
      </w:r>
      <w:r w:rsidRPr="00F6252D">
        <w:rPr>
          <w:rFonts w:eastAsiaTheme="minorHAnsi"/>
          <w:color w:val="1F1A17"/>
          <w:sz w:val="24"/>
          <w:szCs w:val="24"/>
        </w:rPr>
        <w:t>of their materials.</w:t>
      </w:r>
      <w:r w:rsidR="00A06594" w:rsidRPr="00F6252D">
        <w:rPr>
          <w:rFonts w:eastAsiaTheme="minorHAnsi"/>
          <w:color w:val="1F1A17"/>
          <w:sz w:val="24"/>
          <w:szCs w:val="24"/>
        </w:rPr>
        <w:t xml:space="preserve"> </w:t>
      </w:r>
      <w:r w:rsidR="001504AE" w:rsidRPr="00F6252D">
        <w:rPr>
          <w:rFonts w:eastAsiaTheme="minorHAnsi"/>
          <w:color w:val="1F1A17"/>
          <w:sz w:val="24"/>
          <w:szCs w:val="24"/>
        </w:rPr>
        <w:t>Many international, national, and regional networks exist. The information from all of them can be used for copy cataloging. Some</w:t>
      </w:r>
      <w:r w:rsidR="00A06594" w:rsidRPr="00F6252D">
        <w:rPr>
          <w:rFonts w:eastAsiaTheme="minorHAnsi"/>
          <w:color w:val="1F1A17"/>
          <w:sz w:val="24"/>
          <w:szCs w:val="24"/>
        </w:rPr>
        <w:t xml:space="preserve"> </w:t>
      </w:r>
      <w:proofErr w:type="spellStart"/>
      <w:r w:rsidR="001504AE" w:rsidRPr="00F6252D">
        <w:rPr>
          <w:rFonts w:eastAsiaTheme="minorHAnsi"/>
          <w:color w:val="1F1A17"/>
          <w:sz w:val="24"/>
          <w:szCs w:val="24"/>
        </w:rPr>
        <w:t>net works</w:t>
      </w:r>
      <w:proofErr w:type="spellEnd"/>
      <w:r w:rsidR="001504AE" w:rsidRPr="00F6252D">
        <w:rPr>
          <w:rFonts w:eastAsiaTheme="minorHAnsi"/>
          <w:color w:val="1F1A17"/>
          <w:sz w:val="24"/>
          <w:szCs w:val="24"/>
        </w:rPr>
        <w:t xml:space="preserve"> also offer additional cataloging</w:t>
      </w:r>
      <w:r w:rsidR="00A06594" w:rsidRPr="00F6252D">
        <w:rPr>
          <w:rFonts w:eastAsiaTheme="minorHAnsi"/>
          <w:color w:val="1F1A17"/>
          <w:sz w:val="24"/>
          <w:szCs w:val="24"/>
        </w:rPr>
        <w:t xml:space="preserve"> </w:t>
      </w:r>
      <w:r w:rsidR="001504AE" w:rsidRPr="00F6252D">
        <w:rPr>
          <w:rFonts w:eastAsiaTheme="minorHAnsi"/>
          <w:color w:val="1F1A17"/>
          <w:sz w:val="24"/>
          <w:szCs w:val="24"/>
        </w:rPr>
        <w:t>services to member libraries. OCLC is the most utilized.</w:t>
      </w:r>
      <w:r w:rsidR="00A06594" w:rsidRPr="00F6252D">
        <w:rPr>
          <w:rFonts w:eastAsiaTheme="minorHAnsi"/>
          <w:color w:val="1F1A17"/>
          <w:sz w:val="24"/>
          <w:szCs w:val="24"/>
        </w:rPr>
        <w:t xml:space="preserve"> </w:t>
      </w:r>
      <w:r w:rsidR="001504AE" w:rsidRPr="00F6252D">
        <w:rPr>
          <w:rFonts w:eastAsiaTheme="minorHAnsi"/>
          <w:color w:val="1F1A17"/>
          <w:sz w:val="24"/>
          <w:szCs w:val="24"/>
        </w:rPr>
        <w:t>With a membership of over 30,000 libraries in sixty-five countries,</w:t>
      </w:r>
      <w:r w:rsidR="00A06594" w:rsidRPr="00F6252D">
        <w:rPr>
          <w:rFonts w:eastAsiaTheme="minorHAnsi"/>
          <w:color w:val="1F1A17"/>
          <w:sz w:val="24"/>
          <w:szCs w:val="24"/>
        </w:rPr>
        <w:t xml:space="preserve"> </w:t>
      </w:r>
      <w:r w:rsidR="001504AE" w:rsidRPr="00F6252D">
        <w:rPr>
          <w:rFonts w:eastAsiaTheme="minorHAnsi"/>
          <w:color w:val="1F1A17"/>
          <w:sz w:val="24"/>
          <w:szCs w:val="24"/>
        </w:rPr>
        <w:t>OCLC is the oldest and the largest library network. The OCLC database</w:t>
      </w:r>
      <w:r w:rsidR="00A06594" w:rsidRPr="00F6252D">
        <w:rPr>
          <w:rFonts w:eastAsiaTheme="minorHAnsi"/>
          <w:color w:val="1F1A17"/>
          <w:sz w:val="24"/>
          <w:szCs w:val="24"/>
        </w:rPr>
        <w:t xml:space="preserve"> </w:t>
      </w:r>
      <w:r w:rsidR="001504AE" w:rsidRPr="00F6252D">
        <w:rPr>
          <w:rFonts w:eastAsiaTheme="minorHAnsi"/>
          <w:color w:val="1F1A17"/>
          <w:sz w:val="24"/>
          <w:szCs w:val="24"/>
        </w:rPr>
        <w:t>consists of MARC tapes that include all the cataloging done by</w:t>
      </w:r>
      <w:r w:rsidR="00A06594" w:rsidRPr="00F6252D">
        <w:rPr>
          <w:rFonts w:eastAsiaTheme="minorHAnsi"/>
          <w:color w:val="1F1A17"/>
          <w:sz w:val="24"/>
          <w:szCs w:val="24"/>
        </w:rPr>
        <w:t xml:space="preserve"> </w:t>
      </w:r>
      <w:r w:rsidR="001504AE" w:rsidRPr="00F6252D">
        <w:rPr>
          <w:rFonts w:eastAsiaTheme="minorHAnsi"/>
          <w:color w:val="1F1A17"/>
          <w:sz w:val="24"/>
          <w:szCs w:val="24"/>
        </w:rPr>
        <w:t>the Library of Congress, plus cataloging contributed by the affiliate</w:t>
      </w:r>
      <w:r w:rsidR="00A06594" w:rsidRPr="00F6252D">
        <w:rPr>
          <w:rFonts w:eastAsiaTheme="minorHAnsi"/>
          <w:color w:val="1F1A17"/>
          <w:sz w:val="24"/>
          <w:szCs w:val="24"/>
        </w:rPr>
        <w:t xml:space="preserve"> </w:t>
      </w:r>
      <w:r w:rsidR="001504AE" w:rsidRPr="00F6252D">
        <w:rPr>
          <w:rFonts w:eastAsiaTheme="minorHAnsi"/>
          <w:color w:val="1F1A17"/>
          <w:sz w:val="24"/>
          <w:szCs w:val="24"/>
        </w:rPr>
        <w:t>libraries.</w:t>
      </w:r>
      <w:r w:rsidR="00A06594" w:rsidRPr="00F6252D">
        <w:rPr>
          <w:rFonts w:eastAsiaTheme="minorHAnsi"/>
          <w:color w:val="1F1A17"/>
          <w:sz w:val="24"/>
          <w:szCs w:val="24"/>
        </w:rPr>
        <w:t xml:space="preserve"> </w:t>
      </w:r>
      <w:r w:rsidR="001504AE" w:rsidRPr="00F6252D">
        <w:rPr>
          <w:rFonts w:eastAsiaTheme="minorHAnsi"/>
          <w:color w:val="1F1A17"/>
          <w:sz w:val="24"/>
          <w:szCs w:val="24"/>
        </w:rPr>
        <w:t>Libraries join OCLC through a regional broker network,</w:t>
      </w:r>
      <w:r w:rsidR="00A06594" w:rsidRPr="00F6252D">
        <w:rPr>
          <w:rFonts w:eastAsiaTheme="minorHAnsi"/>
          <w:color w:val="1F1A17"/>
          <w:sz w:val="24"/>
          <w:szCs w:val="24"/>
        </w:rPr>
        <w:t xml:space="preserve"> </w:t>
      </w:r>
      <w:r w:rsidR="001504AE" w:rsidRPr="00F6252D">
        <w:rPr>
          <w:rFonts w:eastAsiaTheme="minorHAnsi"/>
          <w:color w:val="1F1A17"/>
          <w:sz w:val="24"/>
          <w:szCs w:val="24"/>
        </w:rPr>
        <w:t>such as NELINET (New England Library Information Network) in</w:t>
      </w:r>
      <w:r w:rsidR="00A06594" w:rsidRPr="00F6252D">
        <w:rPr>
          <w:rFonts w:eastAsiaTheme="minorHAnsi"/>
          <w:color w:val="1F1A17"/>
          <w:sz w:val="24"/>
          <w:szCs w:val="24"/>
        </w:rPr>
        <w:t xml:space="preserve"> </w:t>
      </w:r>
      <w:r w:rsidR="001504AE" w:rsidRPr="00F6252D">
        <w:rPr>
          <w:rFonts w:eastAsiaTheme="minorHAnsi"/>
          <w:color w:val="1F1A17"/>
          <w:sz w:val="24"/>
          <w:szCs w:val="24"/>
        </w:rPr>
        <w:t>Boston for New England libraries.</w:t>
      </w:r>
      <w:r w:rsidR="00A06594" w:rsidRPr="00F6252D">
        <w:rPr>
          <w:rFonts w:eastAsiaTheme="minorHAnsi"/>
          <w:color w:val="1F1A17"/>
          <w:sz w:val="24"/>
          <w:szCs w:val="24"/>
        </w:rPr>
        <w:t xml:space="preserve"> </w:t>
      </w:r>
      <w:r w:rsidR="001504AE" w:rsidRPr="00F6252D">
        <w:rPr>
          <w:rFonts w:eastAsiaTheme="minorHAnsi"/>
          <w:color w:val="1F1A17"/>
          <w:sz w:val="24"/>
          <w:szCs w:val="24"/>
        </w:rPr>
        <w:t>OCLC and its shared form of cataloging have transformed cataloging</w:t>
      </w:r>
      <w:r w:rsidR="00A06594" w:rsidRPr="00F6252D">
        <w:rPr>
          <w:rFonts w:eastAsiaTheme="minorHAnsi"/>
          <w:color w:val="1F1A17"/>
          <w:sz w:val="24"/>
          <w:szCs w:val="24"/>
        </w:rPr>
        <w:t xml:space="preserve"> </w:t>
      </w:r>
      <w:r w:rsidR="001504AE" w:rsidRPr="00F6252D">
        <w:rPr>
          <w:rFonts w:eastAsiaTheme="minorHAnsi"/>
          <w:color w:val="1F1A17"/>
          <w:sz w:val="24"/>
          <w:szCs w:val="24"/>
        </w:rPr>
        <w:t>practices across the United States. The cataloger uses OCLC’s Online Union Catalog to locate cataloging information. With a database</w:t>
      </w:r>
      <w:r w:rsidR="00A06594" w:rsidRPr="00F6252D">
        <w:rPr>
          <w:rFonts w:eastAsiaTheme="minorHAnsi"/>
          <w:color w:val="1F1A17"/>
          <w:sz w:val="24"/>
          <w:szCs w:val="24"/>
        </w:rPr>
        <w:t xml:space="preserve"> </w:t>
      </w:r>
      <w:r w:rsidR="001504AE" w:rsidRPr="00F6252D">
        <w:rPr>
          <w:rFonts w:eastAsiaTheme="minorHAnsi"/>
          <w:color w:val="1F1A17"/>
          <w:sz w:val="24"/>
          <w:szCs w:val="24"/>
        </w:rPr>
        <w:t>of millions of bibliographic records, it is estimated that over 80 percent</w:t>
      </w:r>
      <w:r w:rsidR="00A06594" w:rsidRPr="00F6252D">
        <w:rPr>
          <w:rFonts w:eastAsiaTheme="minorHAnsi"/>
          <w:color w:val="1F1A17"/>
          <w:sz w:val="24"/>
          <w:szCs w:val="24"/>
        </w:rPr>
        <w:t xml:space="preserve"> </w:t>
      </w:r>
      <w:r w:rsidR="001504AE" w:rsidRPr="00F6252D">
        <w:rPr>
          <w:rFonts w:eastAsiaTheme="minorHAnsi"/>
          <w:color w:val="1F1A17"/>
          <w:sz w:val="24"/>
          <w:szCs w:val="24"/>
        </w:rPr>
        <w:t>of any library’s cataloging needs can be filled, thus greatly reducing</w:t>
      </w:r>
      <w:r w:rsidR="00A06594" w:rsidRPr="00F6252D">
        <w:rPr>
          <w:rFonts w:eastAsiaTheme="minorHAnsi"/>
          <w:color w:val="1F1A17"/>
          <w:sz w:val="24"/>
          <w:szCs w:val="24"/>
        </w:rPr>
        <w:t xml:space="preserve"> </w:t>
      </w:r>
      <w:r w:rsidR="001504AE" w:rsidRPr="00F6252D">
        <w:rPr>
          <w:rFonts w:eastAsiaTheme="minorHAnsi"/>
          <w:color w:val="1F1A17"/>
          <w:sz w:val="24"/>
          <w:szCs w:val="24"/>
        </w:rPr>
        <w:t xml:space="preserve">the time-consuming task of original cataloging. Since copy cataloging has </w:t>
      </w:r>
      <w:proofErr w:type="spellStart"/>
      <w:proofErr w:type="gramStart"/>
      <w:r w:rsidR="001504AE" w:rsidRPr="00F6252D">
        <w:rPr>
          <w:rFonts w:eastAsiaTheme="minorHAnsi"/>
          <w:color w:val="1F1A17"/>
          <w:sz w:val="24"/>
          <w:szCs w:val="24"/>
        </w:rPr>
        <w:t>be</w:t>
      </w:r>
      <w:proofErr w:type="gramEnd"/>
      <w:r w:rsidR="001504AE" w:rsidRPr="00F6252D">
        <w:rPr>
          <w:rFonts w:eastAsiaTheme="minorHAnsi"/>
          <w:color w:val="1F1A17"/>
          <w:sz w:val="24"/>
          <w:szCs w:val="24"/>
        </w:rPr>
        <w:t xml:space="preserve"> come</w:t>
      </w:r>
      <w:proofErr w:type="spellEnd"/>
      <w:r w:rsidR="001504AE" w:rsidRPr="00F6252D">
        <w:rPr>
          <w:rFonts w:eastAsiaTheme="minorHAnsi"/>
          <w:color w:val="1F1A17"/>
          <w:sz w:val="24"/>
          <w:szCs w:val="24"/>
        </w:rPr>
        <w:t xml:space="preserve"> so common, traditional original cataloging is used</w:t>
      </w:r>
      <w:r w:rsidR="00A06594" w:rsidRPr="00F6252D">
        <w:rPr>
          <w:rFonts w:eastAsiaTheme="minorHAnsi"/>
          <w:color w:val="1F1A17"/>
          <w:sz w:val="24"/>
          <w:szCs w:val="24"/>
        </w:rPr>
        <w:t xml:space="preserve"> </w:t>
      </w:r>
      <w:r w:rsidR="001504AE" w:rsidRPr="00F6252D">
        <w:rPr>
          <w:rFonts w:eastAsiaTheme="minorHAnsi"/>
          <w:color w:val="1F1A17"/>
          <w:sz w:val="24"/>
          <w:szCs w:val="24"/>
        </w:rPr>
        <w:t>only for the unique or unusual materials that cannot be found in the</w:t>
      </w:r>
      <w:r w:rsidR="00A06594" w:rsidRPr="00F6252D">
        <w:rPr>
          <w:rFonts w:eastAsiaTheme="minorHAnsi"/>
          <w:color w:val="1F1A17"/>
          <w:sz w:val="24"/>
          <w:szCs w:val="24"/>
        </w:rPr>
        <w:t xml:space="preserve"> </w:t>
      </w:r>
      <w:r w:rsidR="001504AE" w:rsidRPr="00F6252D">
        <w:rPr>
          <w:rFonts w:eastAsiaTheme="minorHAnsi"/>
          <w:color w:val="1F1A17"/>
          <w:sz w:val="24"/>
          <w:szCs w:val="24"/>
        </w:rPr>
        <w:t>database. This change in emphasis has placed the library technician</w:t>
      </w:r>
      <w:r w:rsidR="00A06594" w:rsidRPr="00F6252D">
        <w:rPr>
          <w:rFonts w:eastAsiaTheme="minorHAnsi"/>
          <w:color w:val="1F1A17"/>
          <w:sz w:val="24"/>
          <w:szCs w:val="24"/>
        </w:rPr>
        <w:t xml:space="preserve"> </w:t>
      </w:r>
      <w:r w:rsidR="001504AE" w:rsidRPr="00F6252D">
        <w:rPr>
          <w:rFonts w:eastAsiaTheme="minorHAnsi"/>
          <w:color w:val="1F1A17"/>
          <w:sz w:val="24"/>
          <w:szCs w:val="24"/>
        </w:rPr>
        <w:t>into the cataloging profession, which previously had been the librarian’s</w:t>
      </w:r>
      <w:r w:rsidR="00A06594" w:rsidRPr="00F6252D">
        <w:rPr>
          <w:rFonts w:eastAsiaTheme="minorHAnsi"/>
          <w:color w:val="1F1A17"/>
          <w:sz w:val="24"/>
          <w:szCs w:val="24"/>
        </w:rPr>
        <w:t xml:space="preserve"> </w:t>
      </w:r>
      <w:r w:rsidR="001504AE" w:rsidRPr="00F6252D">
        <w:rPr>
          <w:rFonts w:eastAsiaTheme="minorHAnsi"/>
          <w:color w:val="1F1A17"/>
          <w:sz w:val="24"/>
          <w:szCs w:val="24"/>
        </w:rPr>
        <w:t>domain.</w:t>
      </w:r>
    </w:p>
    <w:p w:rsidR="001504AE" w:rsidRPr="00F6252D" w:rsidRDefault="001504AE"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In addition to its Online Union Catalog (OLUC) that is used</w:t>
      </w:r>
      <w:r w:rsidR="00A06594" w:rsidRPr="00F6252D">
        <w:rPr>
          <w:rFonts w:eastAsiaTheme="minorHAnsi"/>
          <w:color w:val="1F1A17"/>
          <w:sz w:val="24"/>
          <w:szCs w:val="24"/>
        </w:rPr>
        <w:t xml:space="preserve"> </w:t>
      </w:r>
      <w:r w:rsidRPr="00F6252D">
        <w:rPr>
          <w:rFonts w:eastAsiaTheme="minorHAnsi"/>
          <w:color w:val="1F1A17"/>
          <w:sz w:val="24"/>
          <w:szCs w:val="24"/>
        </w:rPr>
        <w:t>throughout the world, OCLC offers some other cataloging services.</w:t>
      </w:r>
      <w:r w:rsidR="00A06594" w:rsidRPr="00F6252D">
        <w:rPr>
          <w:rFonts w:eastAsiaTheme="minorHAnsi"/>
          <w:color w:val="1F1A17"/>
          <w:sz w:val="24"/>
          <w:szCs w:val="24"/>
        </w:rPr>
        <w:t xml:space="preserve"> </w:t>
      </w:r>
      <w:r w:rsidRPr="00F6252D">
        <w:rPr>
          <w:rFonts w:eastAsiaTheme="minorHAnsi"/>
          <w:color w:val="1F1A17"/>
          <w:sz w:val="24"/>
          <w:szCs w:val="24"/>
        </w:rPr>
        <w:t>One is the Bibliographic Record Notification service. This service</w:t>
      </w:r>
      <w:r w:rsidR="00A06594" w:rsidRPr="00F6252D">
        <w:rPr>
          <w:rFonts w:eastAsiaTheme="minorHAnsi"/>
          <w:color w:val="1F1A17"/>
          <w:sz w:val="24"/>
          <w:szCs w:val="24"/>
        </w:rPr>
        <w:t xml:space="preserve"> </w:t>
      </w:r>
      <w:r w:rsidRPr="00F6252D">
        <w:rPr>
          <w:rFonts w:eastAsiaTheme="minorHAnsi"/>
          <w:color w:val="1F1A17"/>
          <w:sz w:val="24"/>
          <w:szCs w:val="24"/>
        </w:rPr>
        <w:t xml:space="preserve">automatically delivers online upgraded MARC records and additional features. OCLC’s </w:t>
      </w:r>
      <w:proofErr w:type="spellStart"/>
      <w:r w:rsidRPr="00F6252D">
        <w:rPr>
          <w:rFonts w:eastAsiaTheme="minorHAnsi"/>
          <w:color w:val="1F1A17"/>
          <w:sz w:val="24"/>
          <w:szCs w:val="24"/>
        </w:rPr>
        <w:t>PromptCat</w:t>
      </w:r>
      <w:proofErr w:type="spellEnd"/>
      <w:r w:rsidRPr="00F6252D">
        <w:rPr>
          <w:rFonts w:eastAsiaTheme="minorHAnsi"/>
          <w:color w:val="1F1A17"/>
          <w:sz w:val="24"/>
          <w:szCs w:val="24"/>
        </w:rPr>
        <w:t xml:space="preserve"> service starts when the materials</w:t>
      </w:r>
      <w:r w:rsidR="00063491" w:rsidRPr="00F6252D">
        <w:rPr>
          <w:rFonts w:eastAsiaTheme="minorHAnsi"/>
          <w:color w:val="1F1A17"/>
          <w:sz w:val="24"/>
          <w:szCs w:val="24"/>
        </w:rPr>
        <w:t xml:space="preserve"> </w:t>
      </w:r>
      <w:r w:rsidRPr="00F6252D">
        <w:rPr>
          <w:rFonts w:eastAsiaTheme="minorHAnsi"/>
          <w:color w:val="1F1A17"/>
          <w:sz w:val="24"/>
          <w:szCs w:val="24"/>
        </w:rPr>
        <w:t>are being ordered. The vendor notifies OCLC of the titles ordered by</w:t>
      </w:r>
      <w:r w:rsidR="00063491" w:rsidRPr="00F6252D">
        <w:rPr>
          <w:rFonts w:eastAsiaTheme="minorHAnsi"/>
          <w:color w:val="1F1A17"/>
          <w:sz w:val="24"/>
          <w:szCs w:val="24"/>
        </w:rPr>
        <w:t xml:space="preserve"> </w:t>
      </w:r>
      <w:r w:rsidRPr="00F6252D">
        <w:rPr>
          <w:rFonts w:eastAsiaTheme="minorHAnsi"/>
          <w:color w:val="1F1A17"/>
          <w:sz w:val="24"/>
          <w:szCs w:val="24"/>
        </w:rPr>
        <w:t>the library, and OCLC finds the matching record in its Online Union</w:t>
      </w:r>
      <w:r w:rsidR="00063491" w:rsidRPr="00F6252D">
        <w:rPr>
          <w:rFonts w:eastAsiaTheme="minorHAnsi"/>
          <w:color w:val="1F1A17"/>
          <w:sz w:val="24"/>
          <w:szCs w:val="24"/>
        </w:rPr>
        <w:t xml:space="preserve"> </w:t>
      </w:r>
      <w:r w:rsidRPr="00F6252D">
        <w:rPr>
          <w:rFonts w:eastAsiaTheme="minorHAnsi"/>
          <w:color w:val="1F1A17"/>
          <w:sz w:val="24"/>
          <w:szCs w:val="24"/>
        </w:rPr>
        <w:t>Catalog, sets the library’s holding symbol, and sends a copy of the</w:t>
      </w:r>
      <w:r w:rsidR="00063491" w:rsidRPr="00F6252D">
        <w:rPr>
          <w:rFonts w:eastAsiaTheme="minorHAnsi"/>
          <w:color w:val="1F1A17"/>
          <w:sz w:val="24"/>
          <w:szCs w:val="24"/>
        </w:rPr>
        <w:t xml:space="preserve"> </w:t>
      </w:r>
      <w:r w:rsidRPr="00F6252D">
        <w:rPr>
          <w:rFonts w:eastAsiaTheme="minorHAnsi"/>
          <w:color w:val="1F1A17"/>
          <w:sz w:val="24"/>
          <w:szCs w:val="24"/>
        </w:rPr>
        <w:t>MARC record to the library</w:t>
      </w:r>
      <w:r w:rsidR="00063491" w:rsidRPr="00F6252D">
        <w:rPr>
          <w:rFonts w:eastAsiaTheme="minorHAnsi"/>
          <w:color w:val="1F1A17"/>
          <w:sz w:val="24"/>
          <w:szCs w:val="24"/>
        </w:rPr>
        <w:t xml:space="preserve"> </w:t>
      </w:r>
      <w:r w:rsidRPr="00F6252D">
        <w:rPr>
          <w:rFonts w:eastAsiaTheme="minorHAnsi"/>
          <w:color w:val="1F1A17"/>
          <w:sz w:val="24"/>
          <w:szCs w:val="24"/>
        </w:rPr>
        <w:t>to load into the local system. In addition,</w:t>
      </w:r>
      <w:r w:rsidR="00063491" w:rsidRPr="00F6252D">
        <w:rPr>
          <w:rFonts w:eastAsiaTheme="minorHAnsi"/>
          <w:color w:val="1F1A17"/>
          <w:sz w:val="24"/>
          <w:szCs w:val="24"/>
        </w:rPr>
        <w:t xml:space="preserve"> </w:t>
      </w:r>
      <w:r w:rsidRPr="00F6252D">
        <w:rPr>
          <w:rFonts w:eastAsiaTheme="minorHAnsi"/>
          <w:color w:val="1F1A17"/>
          <w:sz w:val="24"/>
          <w:szCs w:val="24"/>
        </w:rPr>
        <w:t>it will send to the vendor electronic files of labels for physical processing.</w:t>
      </w:r>
      <w:r w:rsidR="00063491" w:rsidRPr="00F6252D">
        <w:rPr>
          <w:rFonts w:eastAsiaTheme="minorHAnsi"/>
          <w:color w:val="1F1A17"/>
          <w:sz w:val="24"/>
          <w:szCs w:val="24"/>
        </w:rPr>
        <w:t xml:space="preserve"> </w:t>
      </w:r>
      <w:r w:rsidRPr="00F6252D">
        <w:rPr>
          <w:rFonts w:eastAsiaTheme="minorHAnsi"/>
          <w:color w:val="1F1A17"/>
          <w:sz w:val="24"/>
          <w:szCs w:val="24"/>
        </w:rPr>
        <w:t>By the time the materials are received, the records already</w:t>
      </w:r>
      <w:r w:rsidR="00063491" w:rsidRPr="00F6252D">
        <w:rPr>
          <w:rFonts w:eastAsiaTheme="minorHAnsi"/>
          <w:color w:val="1F1A17"/>
          <w:sz w:val="24"/>
          <w:szCs w:val="24"/>
        </w:rPr>
        <w:t xml:space="preserve"> </w:t>
      </w:r>
      <w:r w:rsidRPr="00F6252D">
        <w:rPr>
          <w:rFonts w:eastAsiaTheme="minorHAnsi"/>
          <w:color w:val="1F1A17"/>
          <w:sz w:val="24"/>
          <w:szCs w:val="24"/>
        </w:rPr>
        <w:t>have been loaded and the materials are ready to be shelved. OCLC’s</w:t>
      </w:r>
      <w:r w:rsidR="00063491" w:rsidRPr="00F6252D">
        <w:rPr>
          <w:rFonts w:eastAsiaTheme="minorHAnsi"/>
          <w:color w:val="1F1A17"/>
          <w:sz w:val="24"/>
          <w:szCs w:val="24"/>
        </w:rPr>
        <w:t xml:space="preserve"> </w:t>
      </w:r>
      <w:r w:rsidRPr="00F6252D">
        <w:rPr>
          <w:rFonts w:eastAsiaTheme="minorHAnsi"/>
          <w:color w:val="1F1A17"/>
          <w:sz w:val="24"/>
          <w:szCs w:val="24"/>
        </w:rPr>
        <w:t>TECHPRO service provides off-site contract cataloging and physical</w:t>
      </w:r>
      <w:r w:rsidR="00063491" w:rsidRPr="00F6252D">
        <w:rPr>
          <w:rFonts w:eastAsiaTheme="minorHAnsi"/>
          <w:color w:val="1F1A17"/>
          <w:sz w:val="24"/>
          <w:szCs w:val="24"/>
        </w:rPr>
        <w:t xml:space="preserve"> </w:t>
      </w:r>
      <w:r w:rsidRPr="00F6252D">
        <w:rPr>
          <w:rFonts w:eastAsiaTheme="minorHAnsi"/>
          <w:color w:val="1F1A17"/>
          <w:sz w:val="24"/>
          <w:szCs w:val="24"/>
        </w:rPr>
        <w:t>processing to meet a library’s specifications. It is a customized cataloging</w:t>
      </w:r>
      <w:r w:rsidR="00063491" w:rsidRPr="00F6252D">
        <w:rPr>
          <w:rFonts w:eastAsiaTheme="minorHAnsi"/>
          <w:color w:val="1F1A17"/>
          <w:sz w:val="24"/>
          <w:szCs w:val="24"/>
        </w:rPr>
        <w:t xml:space="preserve"> </w:t>
      </w:r>
      <w:r w:rsidRPr="00F6252D">
        <w:rPr>
          <w:rFonts w:eastAsiaTheme="minorHAnsi"/>
          <w:color w:val="1F1A17"/>
          <w:sz w:val="24"/>
          <w:szCs w:val="24"/>
        </w:rPr>
        <w:t>service by contract, such as cataloging of foreign language</w:t>
      </w:r>
    </w:p>
    <w:p w:rsidR="00E279C0" w:rsidRPr="00F6252D" w:rsidRDefault="001504AE"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materials</w:t>
      </w:r>
      <w:proofErr w:type="gramEnd"/>
      <w:r w:rsidRPr="00F6252D">
        <w:rPr>
          <w:rFonts w:eastAsiaTheme="minorHAnsi"/>
          <w:color w:val="1F1A17"/>
          <w:sz w:val="24"/>
          <w:szCs w:val="24"/>
        </w:rPr>
        <w:t>. TECHPRO can be used to catalog special types of materi</w:t>
      </w:r>
      <w:r w:rsidR="00E279C0" w:rsidRPr="00F6252D">
        <w:rPr>
          <w:rFonts w:eastAsiaTheme="minorHAnsi"/>
          <w:color w:val="1F1A17"/>
          <w:sz w:val="24"/>
          <w:szCs w:val="24"/>
        </w:rPr>
        <w:t>als, such as Chinese-language books, or to</w:t>
      </w:r>
      <w:r w:rsidR="00063491" w:rsidRPr="00F6252D">
        <w:rPr>
          <w:rFonts w:eastAsiaTheme="minorHAnsi"/>
          <w:color w:val="1F1A17"/>
          <w:sz w:val="24"/>
          <w:szCs w:val="24"/>
        </w:rPr>
        <w:t xml:space="preserve"> </w:t>
      </w:r>
      <w:r w:rsidR="00E279C0" w:rsidRPr="00F6252D">
        <w:rPr>
          <w:rFonts w:eastAsiaTheme="minorHAnsi"/>
          <w:color w:val="1F1A17"/>
          <w:sz w:val="24"/>
          <w:szCs w:val="24"/>
        </w:rPr>
        <w:t>clear up a back log. The</w:t>
      </w:r>
      <w:r w:rsidR="00063491" w:rsidRPr="00F6252D">
        <w:rPr>
          <w:rFonts w:eastAsiaTheme="minorHAnsi"/>
          <w:color w:val="1F1A17"/>
          <w:sz w:val="24"/>
          <w:szCs w:val="24"/>
        </w:rPr>
        <w:t xml:space="preserve"> </w:t>
      </w:r>
      <w:proofErr w:type="spellStart"/>
      <w:r w:rsidR="00E279C0" w:rsidRPr="00F6252D">
        <w:rPr>
          <w:rFonts w:eastAsiaTheme="minorHAnsi"/>
          <w:color w:val="1F1A17"/>
          <w:sz w:val="24"/>
          <w:szCs w:val="24"/>
        </w:rPr>
        <w:t>CatCD</w:t>
      </w:r>
      <w:proofErr w:type="spellEnd"/>
      <w:r w:rsidR="00E279C0" w:rsidRPr="00F6252D">
        <w:rPr>
          <w:rFonts w:eastAsiaTheme="minorHAnsi"/>
          <w:color w:val="1F1A17"/>
          <w:sz w:val="24"/>
          <w:szCs w:val="24"/>
        </w:rPr>
        <w:t xml:space="preserve"> for Windows software offers Windows-based CD-ROM cataloging</w:t>
      </w:r>
      <w:r w:rsidR="00063491" w:rsidRPr="00F6252D">
        <w:rPr>
          <w:rFonts w:eastAsiaTheme="minorHAnsi"/>
          <w:color w:val="1F1A17"/>
          <w:sz w:val="24"/>
          <w:szCs w:val="24"/>
        </w:rPr>
        <w:t xml:space="preserve"> </w:t>
      </w:r>
      <w:r w:rsidR="00E279C0" w:rsidRPr="00F6252D">
        <w:rPr>
          <w:rFonts w:eastAsiaTheme="minorHAnsi"/>
          <w:color w:val="1F1A17"/>
          <w:sz w:val="24"/>
          <w:szCs w:val="24"/>
        </w:rPr>
        <w:t>in an offline, stand-alone environment and gives the subscribing</w:t>
      </w:r>
      <w:r w:rsidR="00063491" w:rsidRPr="00F6252D">
        <w:rPr>
          <w:rFonts w:eastAsiaTheme="minorHAnsi"/>
          <w:color w:val="1F1A17"/>
          <w:sz w:val="24"/>
          <w:szCs w:val="24"/>
        </w:rPr>
        <w:t xml:space="preserve"> </w:t>
      </w:r>
      <w:r w:rsidR="00E279C0" w:rsidRPr="00F6252D">
        <w:rPr>
          <w:rFonts w:eastAsiaTheme="minorHAnsi"/>
          <w:color w:val="1F1A17"/>
          <w:sz w:val="24"/>
          <w:szCs w:val="24"/>
        </w:rPr>
        <w:t>library access to a subset, CD-ROM only, of the OCLC On line</w:t>
      </w:r>
      <w:r w:rsidR="00063491" w:rsidRPr="00F6252D">
        <w:rPr>
          <w:rFonts w:eastAsiaTheme="minorHAnsi"/>
          <w:color w:val="1F1A17"/>
          <w:sz w:val="24"/>
          <w:szCs w:val="24"/>
        </w:rPr>
        <w:t xml:space="preserve"> </w:t>
      </w:r>
      <w:r w:rsidR="00E279C0" w:rsidRPr="00F6252D">
        <w:rPr>
          <w:rFonts w:eastAsiaTheme="minorHAnsi"/>
          <w:color w:val="1F1A17"/>
          <w:sz w:val="24"/>
          <w:szCs w:val="24"/>
        </w:rPr>
        <w:t>Union Catalog. OCLC also offers a Retrospective Conversion service,</w:t>
      </w:r>
      <w:r w:rsidR="00063491" w:rsidRPr="00F6252D">
        <w:rPr>
          <w:rFonts w:eastAsiaTheme="minorHAnsi"/>
          <w:color w:val="1F1A17"/>
          <w:sz w:val="24"/>
          <w:szCs w:val="24"/>
        </w:rPr>
        <w:t xml:space="preserve"> </w:t>
      </w:r>
      <w:r w:rsidR="00E279C0" w:rsidRPr="00F6252D">
        <w:rPr>
          <w:rFonts w:eastAsiaTheme="minorHAnsi"/>
          <w:color w:val="1F1A17"/>
          <w:sz w:val="24"/>
          <w:szCs w:val="24"/>
        </w:rPr>
        <w:t xml:space="preserve">which </w:t>
      </w:r>
      <w:r w:rsidR="00E279C0" w:rsidRPr="00F6252D">
        <w:rPr>
          <w:rFonts w:eastAsiaTheme="minorHAnsi"/>
          <w:color w:val="1F1A17"/>
          <w:sz w:val="24"/>
          <w:szCs w:val="24"/>
        </w:rPr>
        <w:lastRenderedPageBreak/>
        <w:t>helps a library to convert all of its records to full MARC</w:t>
      </w:r>
      <w:r w:rsidR="00063491" w:rsidRPr="00F6252D">
        <w:rPr>
          <w:rFonts w:eastAsiaTheme="minorHAnsi"/>
          <w:color w:val="1F1A17"/>
          <w:sz w:val="24"/>
          <w:szCs w:val="24"/>
        </w:rPr>
        <w:t xml:space="preserve"> </w:t>
      </w:r>
      <w:r w:rsidR="00E279C0" w:rsidRPr="00F6252D">
        <w:rPr>
          <w:rFonts w:eastAsiaTheme="minorHAnsi"/>
          <w:color w:val="1F1A17"/>
          <w:sz w:val="24"/>
          <w:szCs w:val="24"/>
        </w:rPr>
        <w:t xml:space="preserve">format. The OCLC </w:t>
      </w:r>
      <w:proofErr w:type="spellStart"/>
      <w:r w:rsidR="00E279C0" w:rsidRPr="00F6252D">
        <w:rPr>
          <w:rFonts w:eastAsiaTheme="minorHAnsi"/>
          <w:color w:val="1F1A17"/>
          <w:sz w:val="24"/>
          <w:szCs w:val="24"/>
        </w:rPr>
        <w:t>CatExpress</w:t>
      </w:r>
      <w:proofErr w:type="spellEnd"/>
      <w:r w:rsidR="00E279C0" w:rsidRPr="00F6252D">
        <w:rPr>
          <w:rFonts w:eastAsiaTheme="minorHAnsi"/>
          <w:color w:val="1F1A17"/>
          <w:sz w:val="24"/>
          <w:szCs w:val="24"/>
        </w:rPr>
        <w:t xml:space="preserve"> service offers Web-based copy cataloging for customers. OCLC discontinues services from time to time</w:t>
      </w:r>
      <w:r w:rsidR="00063491" w:rsidRPr="00F6252D">
        <w:rPr>
          <w:rFonts w:eastAsiaTheme="minorHAnsi"/>
          <w:color w:val="1F1A17"/>
          <w:sz w:val="24"/>
          <w:szCs w:val="24"/>
        </w:rPr>
        <w:t xml:space="preserve"> </w:t>
      </w:r>
      <w:r w:rsidR="00E279C0" w:rsidRPr="00F6252D">
        <w:rPr>
          <w:rFonts w:eastAsiaTheme="minorHAnsi"/>
          <w:color w:val="1F1A17"/>
          <w:sz w:val="24"/>
          <w:szCs w:val="24"/>
        </w:rPr>
        <w:t>and adds new services, depending on the developing library trends</w:t>
      </w:r>
    </w:p>
    <w:p w:rsidR="00E279C0" w:rsidRPr="00F6252D" w:rsidRDefault="00E279C0"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and</w:t>
      </w:r>
      <w:proofErr w:type="gramEnd"/>
      <w:r w:rsidRPr="00F6252D">
        <w:rPr>
          <w:rFonts w:eastAsiaTheme="minorHAnsi"/>
          <w:color w:val="1F1A17"/>
          <w:sz w:val="24"/>
          <w:szCs w:val="24"/>
        </w:rPr>
        <w:t xml:space="preserve"> events. For the most current services that OCLC offers, check </w:t>
      </w:r>
      <w:proofErr w:type="gramStart"/>
      <w:r w:rsidRPr="00F6252D">
        <w:rPr>
          <w:rFonts w:eastAsiaTheme="minorHAnsi"/>
          <w:color w:val="1F1A17"/>
          <w:sz w:val="24"/>
          <w:szCs w:val="24"/>
        </w:rPr>
        <w:t>its</w:t>
      </w:r>
      <w:proofErr w:type="gramEnd"/>
      <w:r w:rsidR="00063491" w:rsidRPr="00F6252D">
        <w:rPr>
          <w:rFonts w:eastAsiaTheme="minorHAnsi"/>
          <w:color w:val="1F1A17"/>
          <w:sz w:val="24"/>
          <w:szCs w:val="24"/>
        </w:rPr>
        <w:t xml:space="preserve"> </w:t>
      </w:r>
      <w:r w:rsidRPr="00F6252D">
        <w:rPr>
          <w:rFonts w:eastAsiaTheme="minorHAnsi"/>
          <w:color w:val="1F1A17"/>
          <w:sz w:val="24"/>
          <w:szCs w:val="24"/>
        </w:rPr>
        <w:t>Web site &lt;oclc.org/</w:t>
      </w:r>
      <w:proofErr w:type="spellStart"/>
      <w:r w:rsidRPr="00F6252D">
        <w:rPr>
          <w:rFonts w:eastAsiaTheme="minorHAnsi"/>
          <w:color w:val="1F1A17"/>
          <w:sz w:val="24"/>
          <w:szCs w:val="24"/>
        </w:rPr>
        <w:t>oclc</w:t>
      </w:r>
      <w:proofErr w:type="spellEnd"/>
      <w:r w:rsidRPr="00F6252D">
        <w:rPr>
          <w:rFonts w:eastAsiaTheme="minorHAnsi"/>
          <w:color w:val="1F1A17"/>
          <w:sz w:val="24"/>
          <w:szCs w:val="24"/>
        </w:rPr>
        <w:t>/menu/col.htm&gt;.</w:t>
      </w:r>
      <w:r w:rsidR="00063491" w:rsidRPr="00F6252D">
        <w:rPr>
          <w:rFonts w:eastAsiaTheme="minorHAnsi"/>
          <w:color w:val="1F1A17"/>
          <w:sz w:val="24"/>
          <w:szCs w:val="24"/>
        </w:rPr>
        <w:t xml:space="preserve"> </w:t>
      </w:r>
      <w:r w:rsidRPr="00F6252D">
        <w:rPr>
          <w:rFonts w:eastAsiaTheme="minorHAnsi"/>
          <w:color w:val="1F1A17"/>
          <w:sz w:val="24"/>
          <w:szCs w:val="24"/>
        </w:rPr>
        <w:t>Up-to-date hand books and</w:t>
      </w:r>
      <w:r w:rsidR="00063491" w:rsidRPr="00F6252D">
        <w:rPr>
          <w:rFonts w:eastAsiaTheme="minorHAnsi"/>
          <w:color w:val="1F1A17"/>
          <w:sz w:val="24"/>
          <w:szCs w:val="24"/>
        </w:rPr>
        <w:t xml:space="preserve"> </w:t>
      </w:r>
      <w:r w:rsidRPr="00F6252D">
        <w:rPr>
          <w:rFonts w:eastAsiaTheme="minorHAnsi"/>
          <w:color w:val="1F1A17"/>
          <w:sz w:val="24"/>
          <w:szCs w:val="24"/>
        </w:rPr>
        <w:t>operation manuals of all kinds are available, and the OCLC regional</w:t>
      </w:r>
      <w:r w:rsidR="00063491" w:rsidRPr="00F6252D">
        <w:rPr>
          <w:rFonts w:eastAsiaTheme="minorHAnsi"/>
          <w:color w:val="1F1A17"/>
          <w:sz w:val="24"/>
          <w:szCs w:val="24"/>
        </w:rPr>
        <w:t xml:space="preserve"> </w:t>
      </w:r>
      <w:r w:rsidRPr="00F6252D">
        <w:rPr>
          <w:rFonts w:eastAsiaTheme="minorHAnsi"/>
          <w:color w:val="1F1A17"/>
          <w:sz w:val="24"/>
          <w:szCs w:val="24"/>
        </w:rPr>
        <w:t xml:space="preserve">brokers provide </w:t>
      </w:r>
      <w:proofErr w:type="spellStart"/>
      <w:r w:rsidRPr="00F6252D">
        <w:rPr>
          <w:rFonts w:eastAsiaTheme="minorHAnsi"/>
          <w:color w:val="1F1A17"/>
          <w:sz w:val="24"/>
          <w:szCs w:val="24"/>
        </w:rPr>
        <w:t>work shops</w:t>
      </w:r>
      <w:proofErr w:type="spellEnd"/>
      <w:r w:rsidRPr="00F6252D">
        <w:rPr>
          <w:rFonts w:eastAsiaTheme="minorHAnsi"/>
          <w:color w:val="1F1A17"/>
          <w:sz w:val="24"/>
          <w:szCs w:val="24"/>
        </w:rPr>
        <w:t xml:space="preserve"> and on-site training for membership libraries so that library technicians can keep abreast of appropriate developments related to the system used in their libraries.</w:t>
      </w:r>
    </w:p>
    <w:p w:rsidR="00E279C0" w:rsidRPr="00F6252D" w:rsidRDefault="00063491"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From </w:t>
      </w:r>
      <w:r w:rsidR="00E279C0" w:rsidRPr="00F6252D">
        <w:rPr>
          <w:rFonts w:eastAsiaTheme="minorHAnsi"/>
          <w:color w:val="1F1A17"/>
          <w:sz w:val="24"/>
          <w:szCs w:val="24"/>
        </w:rPr>
        <w:t>MARC record</w:t>
      </w:r>
      <w:r w:rsidRPr="00F6252D">
        <w:rPr>
          <w:rFonts w:eastAsiaTheme="minorHAnsi"/>
          <w:color w:val="1F1A17"/>
          <w:sz w:val="24"/>
          <w:szCs w:val="24"/>
        </w:rPr>
        <w:t xml:space="preserve"> </w:t>
      </w:r>
      <w:r w:rsidR="00E279C0" w:rsidRPr="00F6252D">
        <w:rPr>
          <w:rFonts w:eastAsiaTheme="minorHAnsi"/>
          <w:color w:val="1F1A17"/>
          <w:sz w:val="24"/>
          <w:szCs w:val="24"/>
        </w:rPr>
        <w:t>one can copy the call number, the subject</w:t>
      </w:r>
      <w:r w:rsidRPr="00F6252D">
        <w:rPr>
          <w:rFonts w:eastAsiaTheme="minorHAnsi"/>
          <w:color w:val="1F1A17"/>
          <w:sz w:val="24"/>
          <w:szCs w:val="24"/>
        </w:rPr>
        <w:t xml:space="preserve"> </w:t>
      </w:r>
      <w:r w:rsidR="00E279C0" w:rsidRPr="00F6252D">
        <w:rPr>
          <w:rFonts w:eastAsiaTheme="minorHAnsi"/>
          <w:color w:val="1F1A17"/>
          <w:sz w:val="24"/>
          <w:szCs w:val="24"/>
        </w:rPr>
        <w:t>headings, and other pertinent information</w:t>
      </w:r>
      <w:r w:rsidRPr="00F6252D">
        <w:rPr>
          <w:rFonts w:eastAsiaTheme="minorHAnsi"/>
          <w:color w:val="1F1A17"/>
          <w:sz w:val="24"/>
          <w:szCs w:val="24"/>
        </w:rPr>
        <w:t xml:space="preserve">. </w:t>
      </w:r>
      <w:proofErr w:type="gramStart"/>
      <w:r w:rsidR="00E279C0" w:rsidRPr="00F6252D">
        <w:rPr>
          <w:rFonts w:eastAsiaTheme="minorHAnsi"/>
          <w:color w:val="1F1A17"/>
          <w:sz w:val="24"/>
          <w:szCs w:val="24"/>
        </w:rPr>
        <w:t>If copy cataloging on line, for a total match, entering your</w:t>
      </w:r>
      <w:r w:rsidRPr="00F6252D">
        <w:rPr>
          <w:rFonts w:eastAsiaTheme="minorHAnsi"/>
          <w:color w:val="1F1A17"/>
          <w:sz w:val="24"/>
          <w:szCs w:val="24"/>
        </w:rPr>
        <w:t xml:space="preserve"> </w:t>
      </w:r>
      <w:r w:rsidR="00E279C0" w:rsidRPr="00F6252D">
        <w:rPr>
          <w:rFonts w:eastAsiaTheme="minorHAnsi"/>
          <w:color w:val="1F1A17"/>
          <w:sz w:val="24"/>
          <w:szCs w:val="24"/>
        </w:rPr>
        <w:t>library’s code is the only requirement.</w:t>
      </w:r>
      <w:proofErr w:type="gramEnd"/>
      <w:r w:rsidR="00E279C0" w:rsidRPr="00F6252D">
        <w:rPr>
          <w:rFonts w:eastAsiaTheme="minorHAnsi"/>
          <w:color w:val="1F1A17"/>
          <w:sz w:val="24"/>
          <w:szCs w:val="24"/>
        </w:rPr>
        <w:t xml:space="preserve"> The code </w:t>
      </w:r>
      <w:r w:rsidRPr="00F6252D">
        <w:rPr>
          <w:rFonts w:eastAsiaTheme="minorHAnsi"/>
          <w:color w:val="1F1A17"/>
          <w:sz w:val="24"/>
          <w:szCs w:val="24"/>
        </w:rPr>
        <w:t xml:space="preserve">tells that </w:t>
      </w:r>
      <w:r w:rsidR="00E279C0" w:rsidRPr="00F6252D">
        <w:rPr>
          <w:rFonts w:eastAsiaTheme="minorHAnsi"/>
          <w:color w:val="1F1A17"/>
          <w:sz w:val="24"/>
          <w:szCs w:val="24"/>
        </w:rPr>
        <w:t>the source of this record is the Library of Congress.</w:t>
      </w:r>
      <w:r w:rsidRPr="00F6252D">
        <w:rPr>
          <w:rFonts w:eastAsiaTheme="minorHAnsi"/>
          <w:color w:val="1F1A17"/>
          <w:sz w:val="24"/>
          <w:szCs w:val="24"/>
        </w:rPr>
        <w:t xml:space="preserve"> </w:t>
      </w:r>
      <w:r w:rsidR="00E279C0" w:rsidRPr="00F6252D">
        <w:rPr>
          <w:rFonts w:eastAsiaTheme="minorHAnsi"/>
          <w:color w:val="1F1A17"/>
          <w:sz w:val="24"/>
          <w:szCs w:val="24"/>
        </w:rPr>
        <w:t>The</w:t>
      </w:r>
      <w:r w:rsidRPr="00F6252D">
        <w:rPr>
          <w:rFonts w:eastAsiaTheme="minorHAnsi"/>
          <w:color w:val="1F1A17"/>
          <w:sz w:val="24"/>
          <w:szCs w:val="24"/>
        </w:rPr>
        <w:t xml:space="preserve"> </w:t>
      </w:r>
      <w:r w:rsidR="00E279C0" w:rsidRPr="00F6252D">
        <w:rPr>
          <w:rFonts w:eastAsiaTheme="minorHAnsi"/>
          <w:color w:val="1F1A17"/>
          <w:sz w:val="24"/>
          <w:szCs w:val="24"/>
        </w:rPr>
        <w:t>LC classification number designated by the Library of Congress is</w:t>
      </w:r>
      <w:r w:rsidRPr="00F6252D">
        <w:rPr>
          <w:rFonts w:eastAsiaTheme="minorHAnsi"/>
          <w:color w:val="1F1A17"/>
          <w:sz w:val="24"/>
          <w:szCs w:val="24"/>
        </w:rPr>
        <w:t xml:space="preserve"> </w:t>
      </w:r>
      <w:r w:rsidR="00E279C0" w:rsidRPr="00F6252D">
        <w:rPr>
          <w:rFonts w:eastAsiaTheme="minorHAnsi"/>
          <w:color w:val="1F1A17"/>
          <w:sz w:val="24"/>
          <w:szCs w:val="24"/>
        </w:rPr>
        <w:t>put in the</w:t>
      </w:r>
      <w:r w:rsidRPr="00F6252D">
        <w:rPr>
          <w:rFonts w:eastAsiaTheme="minorHAnsi"/>
          <w:color w:val="1F1A17"/>
          <w:sz w:val="24"/>
          <w:szCs w:val="24"/>
        </w:rPr>
        <w:t xml:space="preserve"> </w:t>
      </w:r>
      <w:r w:rsidR="00E279C0" w:rsidRPr="00F6252D">
        <w:rPr>
          <w:rFonts w:eastAsiaTheme="minorHAnsi"/>
          <w:color w:val="1F1A17"/>
          <w:sz w:val="24"/>
          <w:szCs w:val="24"/>
        </w:rPr>
        <w:t>field.</w:t>
      </w:r>
    </w:p>
    <w:p w:rsidR="001504AE" w:rsidRPr="00F6252D" w:rsidRDefault="00E279C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Other large national networks that are used the same way as described in the OCLC section are RLIN and A-G Canada. Local and</w:t>
      </w:r>
      <w:r w:rsidR="00230669" w:rsidRPr="00F6252D">
        <w:rPr>
          <w:rFonts w:eastAsiaTheme="minorHAnsi"/>
          <w:color w:val="1F1A17"/>
          <w:sz w:val="24"/>
          <w:szCs w:val="24"/>
        </w:rPr>
        <w:t xml:space="preserve"> </w:t>
      </w:r>
      <w:r w:rsidRPr="00F6252D">
        <w:rPr>
          <w:rFonts w:eastAsiaTheme="minorHAnsi"/>
          <w:color w:val="1F1A17"/>
          <w:sz w:val="24"/>
          <w:szCs w:val="24"/>
        </w:rPr>
        <w:t xml:space="preserve">regional </w:t>
      </w:r>
      <w:proofErr w:type="spellStart"/>
      <w:r w:rsidRPr="00F6252D">
        <w:rPr>
          <w:rFonts w:eastAsiaTheme="minorHAnsi"/>
          <w:color w:val="1F1A17"/>
          <w:sz w:val="24"/>
          <w:szCs w:val="24"/>
        </w:rPr>
        <w:t>net works</w:t>
      </w:r>
      <w:proofErr w:type="spellEnd"/>
      <w:r w:rsidRPr="00F6252D">
        <w:rPr>
          <w:rFonts w:eastAsiaTheme="minorHAnsi"/>
          <w:color w:val="1F1A17"/>
          <w:sz w:val="24"/>
          <w:szCs w:val="24"/>
        </w:rPr>
        <w:t xml:space="preserve"> are also available as sources for copy cataloging,</w:t>
      </w:r>
      <w:r w:rsidR="00230669" w:rsidRPr="00F6252D">
        <w:rPr>
          <w:rFonts w:eastAsiaTheme="minorHAnsi"/>
          <w:color w:val="1F1A17"/>
          <w:sz w:val="24"/>
          <w:szCs w:val="24"/>
        </w:rPr>
        <w:t xml:space="preserve"> </w:t>
      </w:r>
      <w:r w:rsidRPr="00F6252D">
        <w:rPr>
          <w:rFonts w:eastAsiaTheme="minorHAnsi"/>
          <w:color w:val="1F1A17"/>
          <w:sz w:val="24"/>
          <w:szCs w:val="24"/>
        </w:rPr>
        <w:t>although their databases usually are not as large.</w:t>
      </w:r>
    </w:p>
    <w:p w:rsidR="003E63BB" w:rsidRPr="00F6252D" w:rsidRDefault="003E63BB"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The Internet</w:t>
      </w:r>
    </w:p>
    <w:p w:rsidR="00B26A05" w:rsidRPr="00F6252D" w:rsidRDefault="003E63BB"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Internet has provided another avenue for copy cataloging.</w:t>
      </w:r>
      <w:r w:rsidR="002E5BC3" w:rsidRPr="00F6252D">
        <w:rPr>
          <w:rFonts w:eastAsiaTheme="minorHAnsi"/>
          <w:color w:val="1F1A17"/>
          <w:sz w:val="24"/>
          <w:szCs w:val="24"/>
        </w:rPr>
        <w:t xml:space="preserve"> </w:t>
      </w:r>
      <w:r w:rsidRPr="00F6252D">
        <w:rPr>
          <w:rFonts w:eastAsiaTheme="minorHAnsi"/>
          <w:color w:val="1F1A17"/>
          <w:sz w:val="24"/>
          <w:szCs w:val="24"/>
        </w:rPr>
        <w:t>Searching the online public access catalogs</w:t>
      </w:r>
      <w:r w:rsidR="002E5BC3" w:rsidRPr="00F6252D">
        <w:rPr>
          <w:rFonts w:eastAsiaTheme="minorHAnsi"/>
          <w:color w:val="1F1A17"/>
          <w:sz w:val="24"/>
          <w:szCs w:val="24"/>
        </w:rPr>
        <w:t xml:space="preserve"> </w:t>
      </w:r>
      <w:r w:rsidRPr="00F6252D">
        <w:rPr>
          <w:rFonts w:eastAsiaTheme="minorHAnsi"/>
          <w:color w:val="1F1A17"/>
          <w:sz w:val="24"/>
          <w:szCs w:val="24"/>
        </w:rPr>
        <w:t>(OPACs) of other libraries</w:t>
      </w:r>
      <w:r w:rsidR="002E5BC3" w:rsidRPr="00F6252D">
        <w:rPr>
          <w:rFonts w:eastAsiaTheme="minorHAnsi"/>
          <w:color w:val="1F1A17"/>
          <w:sz w:val="24"/>
          <w:szCs w:val="24"/>
        </w:rPr>
        <w:t xml:space="preserve"> </w:t>
      </w:r>
      <w:r w:rsidRPr="00F6252D">
        <w:rPr>
          <w:rFonts w:eastAsiaTheme="minorHAnsi"/>
          <w:color w:val="1F1A17"/>
          <w:sz w:val="24"/>
          <w:szCs w:val="24"/>
        </w:rPr>
        <w:t>via an Internet connection may yield useful information for copy</w:t>
      </w:r>
      <w:r w:rsidR="002E5BC3" w:rsidRPr="00F6252D">
        <w:rPr>
          <w:rFonts w:eastAsiaTheme="minorHAnsi"/>
          <w:color w:val="1F1A17"/>
          <w:sz w:val="24"/>
          <w:szCs w:val="24"/>
        </w:rPr>
        <w:t xml:space="preserve"> </w:t>
      </w:r>
      <w:r w:rsidRPr="00F6252D">
        <w:rPr>
          <w:rFonts w:eastAsiaTheme="minorHAnsi"/>
          <w:color w:val="1F1A17"/>
          <w:sz w:val="24"/>
          <w:szCs w:val="24"/>
        </w:rPr>
        <w:t>catalogers. Library OPACs may be searched directly or through a</w:t>
      </w:r>
      <w:r w:rsidR="002E5BC3" w:rsidRPr="00F6252D">
        <w:rPr>
          <w:rFonts w:eastAsiaTheme="minorHAnsi"/>
          <w:color w:val="1F1A17"/>
          <w:sz w:val="24"/>
          <w:szCs w:val="24"/>
        </w:rPr>
        <w:t xml:space="preserve"> </w:t>
      </w:r>
      <w:r w:rsidRPr="00F6252D">
        <w:rPr>
          <w:rFonts w:eastAsiaTheme="minorHAnsi"/>
          <w:color w:val="1F1A17"/>
          <w:sz w:val="24"/>
          <w:szCs w:val="24"/>
        </w:rPr>
        <w:t>search engine that is Z39.50 based, making it possible to search hundreds of library catalogs simultaneously. With special software,</w:t>
      </w:r>
      <w:r w:rsidR="002E5BC3" w:rsidRPr="00F6252D">
        <w:rPr>
          <w:rFonts w:eastAsiaTheme="minorHAnsi"/>
          <w:color w:val="1F1A17"/>
          <w:sz w:val="24"/>
          <w:szCs w:val="24"/>
        </w:rPr>
        <w:t xml:space="preserve"> </w:t>
      </w:r>
      <w:r w:rsidRPr="00F6252D">
        <w:rPr>
          <w:rFonts w:eastAsiaTheme="minorHAnsi"/>
          <w:color w:val="1F1A17"/>
          <w:sz w:val="24"/>
          <w:szCs w:val="24"/>
        </w:rPr>
        <w:t>MARC records can be retrieved, displayed,</w:t>
      </w:r>
      <w:r w:rsidR="002E5BC3" w:rsidRPr="00F6252D">
        <w:rPr>
          <w:rFonts w:eastAsiaTheme="minorHAnsi"/>
          <w:color w:val="1F1A17"/>
          <w:sz w:val="24"/>
          <w:szCs w:val="24"/>
        </w:rPr>
        <w:t xml:space="preserve"> </w:t>
      </w:r>
      <w:r w:rsidRPr="00F6252D">
        <w:rPr>
          <w:rFonts w:eastAsiaTheme="minorHAnsi"/>
          <w:color w:val="1F1A17"/>
          <w:sz w:val="24"/>
          <w:szCs w:val="24"/>
        </w:rPr>
        <w:t>and printed from these</w:t>
      </w:r>
      <w:r w:rsidR="002E5BC3" w:rsidRPr="00F6252D">
        <w:rPr>
          <w:rFonts w:eastAsiaTheme="minorHAnsi"/>
          <w:color w:val="1F1A17"/>
          <w:sz w:val="24"/>
          <w:szCs w:val="24"/>
        </w:rPr>
        <w:t xml:space="preserve"> </w:t>
      </w:r>
      <w:r w:rsidRPr="00F6252D">
        <w:rPr>
          <w:rFonts w:eastAsiaTheme="minorHAnsi"/>
          <w:color w:val="1F1A17"/>
          <w:sz w:val="24"/>
          <w:szCs w:val="24"/>
        </w:rPr>
        <w:t>online catalogs. The editor in the program allows you to edit the chosen MARC records and transfer the records to your library system.</w:t>
      </w:r>
      <w:r w:rsidR="002E5BC3" w:rsidRPr="00F6252D">
        <w:rPr>
          <w:rFonts w:eastAsiaTheme="minorHAnsi"/>
          <w:color w:val="1F1A17"/>
          <w:sz w:val="24"/>
          <w:szCs w:val="24"/>
        </w:rPr>
        <w:t xml:space="preserve"> </w:t>
      </w:r>
      <w:r w:rsidRPr="00F6252D">
        <w:rPr>
          <w:rFonts w:eastAsiaTheme="minorHAnsi"/>
          <w:color w:val="1F1A17"/>
          <w:sz w:val="24"/>
          <w:szCs w:val="24"/>
        </w:rPr>
        <w:t>Library technicians can retrieve current information from Web</w:t>
      </w:r>
      <w:r w:rsidR="002E5BC3" w:rsidRPr="00F6252D">
        <w:rPr>
          <w:rFonts w:eastAsiaTheme="minorHAnsi"/>
          <w:color w:val="1F1A17"/>
          <w:sz w:val="24"/>
          <w:szCs w:val="24"/>
        </w:rPr>
        <w:t xml:space="preserve"> </w:t>
      </w:r>
      <w:r w:rsidRPr="00F6252D">
        <w:rPr>
          <w:rFonts w:eastAsiaTheme="minorHAnsi"/>
          <w:color w:val="1F1A17"/>
          <w:sz w:val="24"/>
          <w:szCs w:val="24"/>
        </w:rPr>
        <w:t>sites of the Library of Congress &lt;www.lcweb.lox.gov&gt; and OCLC</w:t>
      </w:r>
      <w:r w:rsidR="002E5BC3" w:rsidRPr="00F6252D">
        <w:rPr>
          <w:rFonts w:eastAsiaTheme="minorHAnsi"/>
          <w:color w:val="1F1A17"/>
          <w:sz w:val="24"/>
          <w:szCs w:val="24"/>
        </w:rPr>
        <w:t xml:space="preserve"> </w:t>
      </w:r>
      <w:r w:rsidRPr="00F6252D">
        <w:rPr>
          <w:rFonts w:eastAsiaTheme="minorHAnsi"/>
          <w:color w:val="1F1A17"/>
          <w:sz w:val="24"/>
          <w:szCs w:val="24"/>
        </w:rPr>
        <w:t>&lt;www.oclc.org&gt;, both constantly updated. Other sources such as the</w:t>
      </w:r>
      <w:r w:rsidR="002E5BC3" w:rsidRPr="00F6252D">
        <w:rPr>
          <w:rFonts w:eastAsiaTheme="minorHAnsi"/>
          <w:color w:val="1F1A17"/>
          <w:sz w:val="24"/>
          <w:szCs w:val="24"/>
        </w:rPr>
        <w:t xml:space="preserve"> </w:t>
      </w:r>
      <w:r w:rsidR="00A43C54" w:rsidRPr="00F6252D">
        <w:rPr>
          <w:rFonts w:eastAsiaTheme="minorHAnsi"/>
          <w:color w:val="1F1A17"/>
          <w:sz w:val="24"/>
          <w:szCs w:val="24"/>
        </w:rPr>
        <w:t xml:space="preserve">Internet Library for Librarians </w:t>
      </w:r>
      <w:hyperlink r:id="rId38" w:history="1">
        <w:r w:rsidR="002E5BC3" w:rsidRPr="00F6252D">
          <w:rPr>
            <w:rStyle w:val="Hyperlink"/>
            <w:rFonts w:eastAsiaTheme="minorHAnsi"/>
            <w:sz w:val="24"/>
            <w:szCs w:val="24"/>
          </w:rPr>
          <w:t>www.itcompany.com/inforetriever/</w:t>
        </w:r>
      </w:hyperlink>
      <w:r w:rsidR="002E5BC3" w:rsidRPr="00F6252D">
        <w:rPr>
          <w:rFonts w:eastAsiaTheme="minorHAnsi"/>
          <w:color w:val="1F1A17"/>
          <w:sz w:val="24"/>
          <w:szCs w:val="24"/>
        </w:rPr>
        <w:t xml:space="preserve"> </w:t>
      </w:r>
      <w:r w:rsidR="00A43C54" w:rsidRPr="00F6252D">
        <w:rPr>
          <w:rFonts w:eastAsiaTheme="minorHAnsi"/>
          <w:color w:val="1F1A17"/>
          <w:sz w:val="24"/>
          <w:szCs w:val="24"/>
        </w:rPr>
        <w:t xml:space="preserve">and </w:t>
      </w:r>
      <w:proofErr w:type="spellStart"/>
      <w:r w:rsidR="00A43C54" w:rsidRPr="00F6252D">
        <w:rPr>
          <w:rFonts w:eastAsiaTheme="minorHAnsi"/>
          <w:color w:val="1F1A17"/>
          <w:sz w:val="24"/>
          <w:szCs w:val="24"/>
        </w:rPr>
        <w:t>webCATs</w:t>
      </w:r>
      <w:proofErr w:type="spellEnd"/>
      <w:r w:rsidR="00A43C54" w:rsidRPr="00F6252D">
        <w:rPr>
          <w:rFonts w:eastAsiaTheme="minorHAnsi"/>
          <w:color w:val="1F1A17"/>
          <w:sz w:val="24"/>
          <w:szCs w:val="24"/>
        </w:rPr>
        <w:t>: Library Catalogues on the World Wide Web &lt;sla.org/chapter/</w:t>
      </w:r>
      <w:proofErr w:type="spellStart"/>
      <w:r w:rsidR="00A43C54" w:rsidRPr="00F6252D">
        <w:rPr>
          <w:rFonts w:eastAsiaTheme="minorHAnsi"/>
          <w:color w:val="1F1A17"/>
          <w:sz w:val="24"/>
          <w:szCs w:val="24"/>
        </w:rPr>
        <w:t>ctor</w:t>
      </w:r>
      <w:proofErr w:type="spellEnd"/>
      <w:r w:rsidR="00A43C54" w:rsidRPr="00F6252D">
        <w:rPr>
          <w:rFonts w:eastAsiaTheme="minorHAnsi"/>
          <w:color w:val="1F1A17"/>
          <w:sz w:val="24"/>
          <w:szCs w:val="24"/>
        </w:rPr>
        <w:t>/</w:t>
      </w:r>
      <w:proofErr w:type="spellStart"/>
      <w:r w:rsidR="00A43C54" w:rsidRPr="00F6252D">
        <w:rPr>
          <w:rFonts w:eastAsiaTheme="minorHAnsi"/>
          <w:color w:val="1F1A17"/>
          <w:sz w:val="24"/>
          <w:szCs w:val="24"/>
        </w:rPr>
        <w:t>toolbook</w:t>
      </w:r>
      <w:proofErr w:type="spellEnd"/>
      <w:r w:rsidR="00A43C54" w:rsidRPr="00F6252D">
        <w:rPr>
          <w:rFonts w:eastAsiaTheme="minorHAnsi"/>
          <w:color w:val="1F1A17"/>
          <w:sz w:val="24"/>
          <w:szCs w:val="24"/>
        </w:rPr>
        <w:t>/resource/index.html&gt;</w:t>
      </w:r>
      <w:r w:rsidR="002E5BC3" w:rsidRPr="00F6252D">
        <w:rPr>
          <w:rFonts w:eastAsiaTheme="minorHAnsi"/>
          <w:color w:val="1F1A17"/>
          <w:sz w:val="24"/>
          <w:szCs w:val="24"/>
        </w:rPr>
        <w:t xml:space="preserve"> </w:t>
      </w:r>
      <w:r w:rsidR="00A43C54" w:rsidRPr="00F6252D">
        <w:rPr>
          <w:rFonts w:eastAsiaTheme="minorHAnsi"/>
          <w:color w:val="1F1A17"/>
          <w:sz w:val="24"/>
          <w:szCs w:val="24"/>
        </w:rPr>
        <w:t>offer information on cataloging</w:t>
      </w:r>
      <w:r w:rsidR="002E5BC3" w:rsidRPr="00F6252D">
        <w:rPr>
          <w:rFonts w:eastAsiaTheme="minorHAnsi"/>
          <w:color w:val="1F1A17"/>
          <w:sz w:val="24"/>
          <w:szCs w:val="24"/>
        </w:rPr>
        <w:t xml:space="preserve"> </w:t>
      </w:r>
      <w:r w:rsidR="00A43C54" w:rsidRPr="00F6252D">
        <w:rPr>
          <w:rFonts w:eastAsiaTheme="minorHAnsi"/>
          <w:color w:val="1F1A17"/>
          <w:sz w:val="24"/>
          <w:szCs w:val="24"/>
        </w:rPr>
        <w:t>and cataloging resources. Keep in mind that Web sites come</w:t>
      </w:r>
      <w:r w:rsidR="002E5BC3" w:rsidRPr="00F6252D">
        <w:rPr>
          <w:rFonts w:eastAsiaTheme="minorHAnsi"/>
          <w:color w:val="1F1A17"/>
          <w:sz w:val="24"/>
          <w:szCs w:val="24"/>
        </w:rPr>
        <w:t xml:space="preserve"> </w:t>
      </w:r>
      <w:r w:rsidR="00A43C54" w:rsidRPr="00F6252D">
        <w:rPr>
          <w:rFonts w:eastAsiaTheme="minorHAnsi"/>
          <w:color w:val="1F1A17"/>
          <w:sz w:val="24"/>
          <w:szCs w:val="24"/>
        </w:rPr>
        <w:t>and go. Professional journals and the online lists</w:t>
      </w:r>
      <w:r w:rsidR="002E5BC3" w:rsidRPr="00F6252D">
        <w:rPr>
          <w:rFonts w:eastAsiaTheme="minorHAnsi"/>
          <w:color w:val="1F1A17"/>
          <w:sz w:val="24"/>
          <w:szCs w:val="24"/>
        </w:rPr>
        <w:t xml:space="preserve"> serve </w:t>
      </w:r>
      <w:r w:rsidR="00A43C54" w:rsidRPr="00F6252D">
        <w:rPr>
          <w:rFonts w:eastAsiaTheme="minorHAnsi"/>
          <w:color w:val="1F1A17"/>
          <w:sz w:val="24"/>
          <w:szCs w:val="24"/>
        </w:rPr>
        <w:t>for catalogers</w:t>
      </w:r>
      <w:r w:rsidR="002E5BC3" w:rsidRPr="00F6252D">
        <w:rPr>
          <w:rFonts w:eastAsiaTheme="minorHAnsi"/>
          <w:color w:val="1F1A17"/>
          <w:sz w:val="24"/>
          <w:szCs w:val="24"/>
        </w:rPr>
        <w:t xml:space="preserve"> </w:t>
      </w:r>
      <w:r w:rsidR="00A43C54" w:rsidRPr="00F6252D">
        <w:rPr>
          <w:rFonts w:eastAsiaTheme="minorHAnsi"/>
          <w:color w:val="1F1A17"/>
          <w:sz w:val="24"/>
          <w:szCs w:val="24"/>
        </w:rPr>
        <w:t>will provide up-to-date information in this area.</w:t>
      </w:r>
      <w:r w:rsidR="002E5BC3" w:rsidRPr="00F6252D">
        <w:rPr>
          <w:rFonts w:eastAsiaTheme="minorHAnsi"/>
          <w:color w:val="1F1A17"/>
          <w:sz w:val="24"/>
          <w:szCs w:val="24"/>
        </w:rPr>
        <w:t xml:space="preserve"> </w:t>
      </w:r>
      <w:r w:rsidR="00A43C54" w:rsidRPr="00F6252D">
        <w:rPr>
          <w:rFonts w:eastAsiaTheme="minorHAnsi"/>
          <w:color w:val="1F1A17"/>
          <w:sz w:val="24"/>
          <w:szCs w:val="24"/>
        </w:rPr>
        <w:t>It is important to remember in doing copy cataloging that information</w:t>
      </w:r>
      <w:r w:rsidR="002E5BC3" w:rsidRPr="00F6252D">
        <w:rPr>
          <w:rFonts w:eastAsiaTheme="minorHAnsi"/>
          <w:color w:val="1F1A17"/>
          <w:sz w:val="24"/>
          <w:szCs w:val="24"/>
        </w:rPr>
        <w:t xml:space="preserve"> </w:t>
      </w:r>
      <w:r w:rsidR="00A43C54" w:rsidRPr="00F6252D">
        <w:rPr>
          <w:rFonts w:eastAsiaTheme="minorHAnsi"/>
          <w:color w:val="1F1A17"/>
          <w:sz w:val="24"/>
          <w:szCs w:val="24"/>
        </w:rPr>
        <w:t>can be adopted completely only if an exact match exists. Slight</w:t>
      </w:r>
      <w:r w:rsidR="002E5BC3" w:rsidRPr="00F6252D">
        <w:rPr>
          <w:rFonts w:eastAsiaTheme="minorHAnsi"/>
          <w:color w:val="1F1A17"/>
          <w:sz w:val="24"/>
          <w:szCs w:val="24"/>
        </w:rPr>
        <w:t xml:space="preserve"> </w:t>
      </w:r>
      <w:r w:rsidR="00A43C54" w:rsidRPr="00F6252D">
        <w:rPr>
          <w:rFonts w:eastAsiaTheme="minorHAnsi"/>
          <w:color w:val="1F1A17"/>
          <w:sz w:val="24"/>
          <w:szCs w:val="24"/>
        </w:rPr>
        <w:t>differences, such as different publisher, or different edition, different</w:t>
      </w:r>
      <w:r w:rsidR="002E5BC3" w:rsidRPr="00F6252D">
        <w:rPr>
          <w:rFonts w:eastAsiaTheme="minorHAnsi"/>
          <w:color w:val="1F1A17"/>
          <w:sz w:val="24"/>
          <w:szCs w:val="24"/>
        </w:rPr>
        <w:t xml:space="preserve"> </w:t>
      </w:r>
      <w:r w:rsidR="00A43C54" w:rsidRPr="00F6252D">
        <w:rPr>
          <w:rFonts w:eastAsiaTheme="minorHAnsi"/>
          <w:color w:val="1F1A17"/>
          <w:sz w:val="24"/>
          <w:szCs w:val="24"/>
        </w:rPr>
        <w:t>binding, mean no match. In such cases, information retrieved from</w:t>
      </w:r>
      <w:r w:rsidR="002E5BC3" w:rsidRPr="00F6252D">
        <w:rPr>
          <w:rFonts w:eastAsiaTheme="minorHAnsi"/>
          <w:color w:val="1F1A17"/>
          <w:sz w:val="24"/>
          <w:szCs w:val="24"/>
        </w:rPr>
        <w:t xml:space="preserve"> </w:t>
      </w:r>
      <w:r w:rsidR="00A43C54" w:rsidRPr="00F6252D">
        <w:rPr>
          <w:rFonts w:eastAsiaTheme="minorHAnsi"/>
          <w:color w:val="1F1A17"/>
          <w:sz w:val="24"/>
          <w:szCs w:val="24"/>
        </w:rPr>
        <w:t xml:space="preserve">the search must be altered and modified, and a new </w:t>
      </w:r>
      <w:r w:rsidR="00A43C54" w:rsidRPr="00F6252D">
        <w:rPr>
          <w:rFonts w:eastAsiaTheme="minorHAnsi"/>
          <w:color w:val="1F1A17"/>
          <w:sz w:val="24"/>
          <w:szCs w:val="24"/>
        </w:rPr>
        <w:lastRenderedPageBreak/>
        <w:t>entry established.</w:t>
      </w:r>
      <w:r w:rsidR="002E5BC3" w:rsidRPr="00F6252D">
        <w:rPr>
          <w:rFonts w:eastAsiaTheme="minorHAnsi"/>
          <w:color w:val="1F1A17"/>
          <w:sz w:val="24"/>
          <w:szCs w:val="24"/>
        </w:rPr>
        <w:t xml:space="preserve"> </w:t>
      </w:r>
      <w:r w:rsidR="00B26A05" w:rsidRPr="00F6252D">
        <w:rPr>
          <w:rFonts w:eastAsiaTheme="minorHAnsi"/>
          <w:color w:val="1F1A17"/>
          <w:sz w:val="24"/>
          <w:szCs w:val="24"/>
        </w:rPr>
        <w:t>As cataloging has evolved into a library technician’s area of responsibility,</w:t>
      </w:r>
      <w:r w:rsidR="002E5BC3" w:rsidRPr="00F6252D">
        <w:rPr>
          <w:rFonts w:eastAsiaTheme="minorHAnsi"/>
          <w:color w:val="1F1A17"/>
          <w:sz w:val="24"/>
          <w:szCs w:val="24"/>
        </w:rPr>
        <w:t xml:space="preserve"> </w:t>
      </w:r>
      <w:r w:rsidR="00B26A05" w:rsidRPr="00F6252D">
        <w:rPr>
          <w:rFonts w:eastAsiaTheme="minorHAnsi"/>
          <w:color w:val="1F1A17"/>
          <w:sz w:val="24"/>
          <w:szCs w:val="24"/>
        </w:rPr>
        <w:t xml:space="preserve">education and training for that position has </w:t>
      </w:r>
      <w:proofErr w:type="spellStart"/>
      <w:r w:rsidR="00B26A05" w:rsidRPr="00F6252D">
        <w:rPr>
          <w:rFonts w:eastAsiaTheme="minorHAnsi"/>
          <w:color w:val="1F1A17"/>
          <w:sz w:val="24"/>
          <w:szCs w:val="24"/>
        </w:rPr>
        <w:t>be come</w:t>
      </w:r>
      <w:proofErr w:type="spellEnd"/>
      <w:r w:rsidR="00B26A05" w:rsidRPr="00F6252D">
        <w:rPr>
          <w:rFonts w:eastAsiaTheme="minorHAnsi"/>
          <w:color w:val="1F1A17"/>
          <w:sz w:val="24"/>
          <w:szCs w:val="24"/>
        </w:rPr>
        <w:t xml:space="preserve"> more extensive.</w:t>
      </w:r>
      <w:r w:rsidR="002E5BC3" w:rsidRPr="00F6252D">
        <w:rPr>
          <w:rFonts w:eastAsiaTheme="minorHAnsi"/>
          <w:color w:val="1F1A17"/>
          <w:sz w:val="24"/>
          <w:szCs w:val="24"/>
        </w:rPr>
        <w:t xml:space="preserve"> </w:t>
      </w:r>
      <w:r w:rsidR="00B26A05" w:rsidRPr="00F6252D">
        <w:rPr>
          <w:rFonts w:eastAsiaTheme="minorHAnsi"/>
          <w:color w:val="1F1A17"/>
          <w:sz w:val="24"/>
          <w:szCs w:val="24"/>
        </w:rPr>
        <w:t>Knowledge in technical areas and familiarity with copy cataloging</w:t>
      </w:r>
      <w:r w:rsidR="002E5BC3" w:rsidRPr="00F6252D">
        <w:rPr>
          <w:rFonts w:eastAsiaTheme="minorHAnsi"/>
          <w:color w:val="1F1A17"/>
          <w:sz w:val="24"/>
          <w:szCs w:val="24"/>
        </w:rPr>
        <w:t xml:space="preserve"> </w:t>
      </w:r>
      <w:r w:rsidR="00B26A05" w:rsidRPr="00F6252D">
        <w:rPr>
          <w:rFonts w:eastAsiaTheme="minorHAnsi"/>
          <w:color w:val="1F1A17"/>
          <w:sz w:val="24"/>
          <w:szCs w:val="24"/>
        </w:rPr>
        <w:t>sources are essential. If copy cataloging information cannot be located,</w:t>
      </w:r>
      <w:r w:rsidR="002E5BC3" w:rsidRPr="00F6252D">
        <w:rPr>
          <w:rFonts w:eastAsiaTheme="minorHAnsi"/>
          <w:color w:val="1F1A17"/>
          <w:sz w:val="24"/>
          <w:szCs w:val="24"/>
        </w:rPr>
        <w:t xml:space="preserve"> </w:t>
      </w:r>
      <w:r w:rsidR="00B26A05" w:rsidRPr="00F6252D">
        <w:rPr>
          <w:rFonts w:eastAsiaTheme="minorHAnsi"/>
          <w:color w:val="1F1A17"/>
          <w:sz w:val="24"/>
          <w:szCs w:val="24"/>
        </w:rPr>
        <w:t>the library technician may have to perform original cataloging. In that</w:t>
      </w:r>
      <w:r w:rsidR="002E5BC3" w:rsidRPr="00F6252D">
        <w:rPr>
          <w:rFonts w:eastAsiaTheme="minorHAnsi"/>
          <w:color w:val="1F1A17"/>
          <w:sz w:val="24"/>
          <w:szCs w:val="24"/>
        </w:rPr>
        <w:t xml:space="preserve"> </w:t>
      </w:r>
      <w:r w:rsidR="00B26A05" w:rsidRPr="00F6252D">
        <w:rPr>
          <w:rFonts w:eastAsiaTheme="minorHAnsi"/>
          <w:color w:val="1F1A17"/>
          <w:sz w:val="24"/>
          <w:szCs w:val="24"/>
        </w:rPr>
        <w:t>case, it is necessary to apply the procedures involved with descriptive</w:t>
      </w:r>
      <w:r w:rsidR="000D1558" w:rsidRPr="00F6252D">
        <w:rPr>
          <w:rFonts w:eastAsiaTheme="minorHAnsi"/>
          <w:color w:val="1F1A17"/>
          <w:sz w:val="24"/>
          <w:szCs w:val="24"/>
        </w:rPr>
        <w:t xml:space="preserve"> </w:t>
      </w:r>
      <w:r w:rsidR="00B26A05" w:rsidRPr="00F6252D">
        <w:rPr>
          <w:rFonts w:eastAsiaTheme="minorHAnsi"/>
          <w:color w:val="1F1A17"/>
          <w:sz w:val="24"/>
          <w:szCs w:val="24"/>
        </w:rPr>
        <w:t>cataloging, subject cataloging, and classification</w:t>
      </w:r>
      <w:r w:rsidR="000D1558" w:rsidRPr="00F6252D">
        <w:rPr>
          <w:rFonts w:eastAsiaTheme="minorHAnsi"/>
          <w:color w:val="1F1A17"/>
          <w:sz w:val="24"/>
          <w:szCs w:val="24"/>
        </w:rPr>
        <w:t xml:space="preserve">. </w:t>
      </w:r>
      <w:r w:rsidR="00B26A05" w:rsidRPr="00F6252D">
        <w:rPr>
          <w:rFonts w:eastAsiaTheme="minorHAnsi"/>
          <w:color w:val="1F1A17"/>
          <w:sz w:val="24"/>
          <w:szCs w:val="24"/>
        </w:rPr>
        <w:t>Sound judgment must be exercised regarding what to</w:t>
      </w:r>
      <w:r w:rsidR="000D1558" w:rsidRPr="00F6252D">
        <w:rPr>
          <w:rFonts w:eastAsiaTheme="minorHAnsi"/>
          <w:color w:val="1F1A17"/>
          <w:sz w:val="24"/>
          <w:szCs w:val="24"/>
        </w:rPr>
        <w:t xml:space="preserve"> </w:t>
      </w:r>
      <w:r w:rsidR="00B26A05" w:rsidRPr="00F6252D">
        <w:rPr>
          <w:rFonts w:eastAsiaTheme="minorHAnsi"/>
          <w:color w:val="1F1A17"/>
          <w:sz w:val="24"/>
          <w:szCs w:val="24"/>
        </w:rPr>
        <w:t>adopt without change, what needs to be modified, and how the records</w:t>
      </w:r>
      <w:r w:rsidR="000D1558" w:rsidRPr="00F6252D">
        <w:rPr>
          <w:rFonts w:eastAsiaTheme="minorHAnsi"/>
          <w:color w:val="1F1A17"/>
          <w:sz w:val="24"/>
          <w:szCs w:val="24"/>
        </w:rPr>
        <w:t xml:space="preserve"> </w:t>
      </w:r>
      <w:r w:rsidR="00B26A05" w:rsidRPr="00F6252D">
        <w:rPr>
          <w:rFonts w:eastAsiaTheme="minorHAnsi"/>
          <w:color w:val="1F1A17"/>
          <w:sz w:val="24"/>
          <w:szCs w:val="24"/>
        </w:rPr>
        <w:t>should be modified, composed, or recorded.</w:t>
      </w:r>
    </w:p>
    <w:p w:rsidR="000D1558" w:rsidRPr="00F6252D" w:rsidRDefault="008D599E" w:rsidP="004E1D51">
      <w:p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C</w:t>
      </w:r>
      <w:r w:rsidR="000D1558" w:rsidRPr="00F6252D">
        <w:rPr>
          <w:rFonts w:eastAsiaTheme="minorHAnsi"/>
          <w:b/>
          <w:color w:val="1F1A17"/>
          <w:sz w:val="24"/>
          <w:szCs w:val="24"/>
        </w:rPr>
        <w:t>ATALOGUING ON COMPUTERS</w:t>
      </w:r>
    </w:p>
    <w:p w:rsidR="008D599E" w:rsidRPr="00F6252D" w:rsidRDefault="008D599E"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TERMINOLOGY</w:t>
      </w:r>
    </w:p>
    <w:p w:rsidR="008D599E" w:rsidRPr="00F6252D" w:rsidRDefault="000D1558"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D</w:t>
      </w:r>
      <w:r w:rsidR="008D599E" w:rsidRPr="00F6252D">
        <w:rPr>
          <w:rFonts w:eastAsiaTheme="minorHAnsi"/>
          <w:b/>
          <w:bCs/>
          <w:color w:val="1F1A17"/>
          <w:sz w:val="24"/>
          <w:szCs w:val="24"/>
        </w:rPr>
        <w:t xml:space="preserve">elimiter: </w:t>
      </w:r>
      <w:r w:rsidR="008D599E" w:rsidRPr="00F6252D">
        <w:rPr>
          <w:rFonts w:eastAsiaTheme="minorHAnsi"/>
          <w:color w:val="1F1A17"/>
          <w:sz w:val="24"/>
          <w:szCs w:val="24"/>
        </w:rPr>
        <w:t>The character, or symbol, used to precede each subfield in</w:t>
      </w:r>
      <w:r w:rsidRPr="00F6252D">
        <w:rPr>
          <w:rFonts w:eastAsiaTheme="minorHAnsi"/>
          <w:color w:val="1F1A17"/>
          <w:sz w:val="24"/>
          <w:szCs w:val="24"/>
        </w:rPr>
        <w:t xml:space="preserve"> </w:t>
      </w:r>
      <w:r w:rsidR="008D599E" w:rsidRPr="00F6252D">
        <w:rPr>
          <w:rFonts w:eastAsiaTheme="minorHAnsi"/>
          <w:color w:val="1F1A17"/>
          <w:sz w:val="24"/>
          <w:szCs w:val="24"/>
        </w:rPr>
        <w:t>the MARC format. Depending on the software, different symbols are</w:t>
      </w:r>
      <w:r w:rsidRPr="00F6252D">
        <w:rPr>
          <w:rFonts w:eastAsiaTheme="minorHAnsi"/>
          <w:color w:val="1F1A17"/>
          <w:sz w:val="24"/>
          <w:szCs w:val="24"/>
        </w:rPr>
        <w:t xml:space="preserve"> </w:t>
      </w:r>
      <w:r w:rsidR="008D599E" w:rsidRPr="00F6252D">
        <w:rPr>
          <w:rFonts w:eastAsiaTheme="minorHAnsi"/>
          <w:color w:val="1F1A17"/>
          <w:sz w:val="24"/>
          <w:szCs w:val="24"/>
        </w:rPr>
        <w:t xml:space="preserve">used, but the most common are $, ≠, </w:t>
      </w:r>
      <w:proofErr w:type="gramStart"/>
      <w:r w:rsidR="008D599E" w:rsidRPr="00F6252D">
        <w:rPr>
          <w:rFonts w:eastAsiaTheme="minorHAnsi"/>
          <w:color w:val="1F1A17"/>
          <w:sz w:val="24"/>
          <w:szCs w:val="24"/>
        </w:rPr>
        <w:t>and</w:t>
      </w:r>
      <w:r w:rsidRPr="00F6252D">
        <w:rPr>
          <w:rFonts w:eastAsiaTheme="minorHAnsi"/>
          <w:color w:val="1F1A17"/>
          <w:sz w:val="24"/>
          <w:szCs w:val="24"/>
        </w:rPr>
        <w:t xml:space="preserve"> </w:t>
      </w:r>
      <w:r w:rsidR="008D599E" w:rsidRPr="00F6252D">
        <w:rPr>
          <w:rFonts w:eastAsiaTheme="minorHAnsi"/>
          <w:color w:val="1F1A17"/>
          <w:sz w:val="24"/>
          <w:szCs w:val="24"/>
        </w:rPr>
        <w:t xml:space="preserve"> _</w:t>
      </w:r>
      <w:proofErr w:type="gramEnd"/>
      <w:r w:rsidR="008D599E" w:rsidRPr="00F6252D">
        <w:rPr>
          <w:rFonts w:eastAsiaTheme="minorHAnsi"/>
          <w:color w:val="1F1A17"/>
          <w:sz w:val="24"/>
          <w:szCs w:val="24"/>
        </w:rPr>
        <w:t xml:space="preserve"> .</w:t>
      </w:r>
    </w:p>
    <w:p w:rsidR="008D599E" w:rsidRPr="00F6252D" w:rsidRDefault="000D1558"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F</w:t>
      </w:r>
      <w:r w:rsidR="008D599E" w:rsidRPr="00F6252D">
        <w:rPr>
          <w:rFonts w:eastAsiaTheme="minorHAnsi"/>
          <w:b/>
          <w:bCs/>
          <w:color w:val="1F1A17"/>
          <w:sz w:val="24"/>
          <w:szCs w:val="24"/>
        </w:rPr>
        <w:t xml:space="preserve">ield: </w:t>
      </w:r>
      <w:r w:rsidR="008D599E" w:rsidRPr="00F6252D">
        <w:rPr>
          <w:rFonts w:eastAsiaTheme="minorHAnsi"/>
          <w:color w:val="1F1A17"/>
          <w:sz w:val="24"/>
          <w:szCs w:val="24"/>
        </w:rPr>
        <w:t>On the MARC format, the bibliographic information of each</w:t>
      </w:r>
      <w:r w:rsidRPr="00F6252D">
        <w:rPr>
          <w:rFonts w:eastAsiaTheme="minorHAnsi"/>
          <w:color w:val="1F1A17"/>
          <w:sz w:val="24"/>
          <w:szCs w:val="24"/>
        </w:rPr>
        <w:t xml:space="preserve"> </w:t>
      </w:r>
      <w:r w:rsidR="008D599E" w:rsidRPr="00F6252D">
        <w:rPr>
          <w:rFonts w:eastAsiaTheme="minorHAnsi"/>
          <w:color w:val="1F1A17"/>
          <w:sz w:val="24"/>
          <w:szCs w:val="24"/>
        </w:rPr>
        <w:t>record is separated into different parts, such as author, title, publisher,</w:t>
      </w:r>
      <w:r w:rsidRPr="00F6252D">
        <w:rPr>
          <w:rFonts w:eastAsiaTheme="minorHAnsi"/>
          <w:color w:val="1F1A17"/>
          <w:sz w:val="24"/>
          <w:szCs w:val="24"/>
        </w:rPr>
        <w:t xml:space="preserve"> </w:t>
      </w:r>
      <w:r w:rsidR="008D599E" w:rsidRPr="00F6252D">
        <w:rPr>
          <w:rFonts w:eastAsiaTheme="minorHAnsi"/>
          <w:color w:val="1F1A17"/>
          <w:sz w:val="24"/>
          <w:szCs w:val="24"/>
        </w:rPr>
        <w:t>etc., forming fields in which each different part has a separate line</w:t>
      </w:r>
      <w:r w:rsidRPr="00F6252D">
        <w:rPr>
          <w:rFonts w:eastAsiaTheme="minorHAnsi"/>
          <w:color w:val="1F1A17"/>
          <w:sz w:val="24"/>
          <w:szCs w:val="24"/>
        </w:rPr>
        <w:t xml:space="preserve"> </w:t>
      </w:r>
      <w:r w:rsidR="008D599E" w:rsidRPr="00F6252D">
        <w:rPr>
          <w:rFonts w:eastAsiaTheme="minorHAnsi"/>
          <w:color w:val="1F1A17"/>
          <w:sz w:val="24"/>
          <w:szCs w:val="24"/>
        </w:rPr>
        <w:t>with a number attached to the line. Field corresponds to the term</w:t>
      </w:r>
      <w:r w:rsidRPr="00F6252D">
        <w:rPr>
          <w:rFonts w:eastAsiaTheme="minorHAnsi"/>
          <w:color w:val="1F1A17"/>
          <w:sz w:val="24"/>
          <w:szCs w:val="24"/>
        </w:rPr>
        <w:t xml:space="preserve"> </w:t>
      </w:r>
      <w:r w:rsidR="008D599E" w:rsidRPr="00F6252D">
        <w:rPr>
          <w:rFonts w:eastAsiaTheme="minorHAnsi"/>
          <w:iCs/>
          <w:color w:val="1F1A17"/>
          <w:sz w:val="24"/>
          <w:szCs w:val="24"/>
        </w:rPr>
        <w:t xml:space="preserve">area, </w:t>
      </w:r>
      <w:r w:rsidR="008D599E" w:rsidRPr="00F6252D">
        <w:rPr>
          <w:rFonts w:eastAsiaTheme="minorHAnsi"/>
          <w:color w:val="1F1A17"/>
          <w:sz w:val="24"/>
          <w:szCs w:val="24"/>
        </w:rPr>
        <w:t>as described in AACR2R.</w:t>
      </w:r>
    </w:p>
    <w:p w:rsidR="008D599E" w:rsidRPr="00F6252D" w:rsidRDefault="000D1558"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I</w:t>
      </w:r>
      <w:r w:rsidR="008D599E" w:rsidRPr="00F6252D">
        <w:rPr>
          <w:rFonts w:eastAsiaTheme="minorHAnsi"/>
          <w:b/>
          <w:bCs/>
          <w:color w:val="1F1A17"/>
          <w:sz w:val="24"/>
          <w:szCs w:val="24"/>
        </w:rPr>
        <w:t xml:space="preserve">ndicator: </w:t>
      </w:r>
      <w:r w:rsidR="008D599E" w:rsidRPr="00F6252D">
        <w:rPr>
          <w:rFonts w:eastAsiaTheme="minorHAnsi"/>
          <w:color w:val="1F1A17"/>
          <w:sz w:val="24"/>
          <w:szCs w:val="24"/>
        </w:rPr>
        <w:t>A one-digit numeric code that follows the tag and precedes the field. For some fields, two numbers are used, one giving</w:t>
      </w:r>
      <w:r w:rsidRPr="00F6252D">
        <w:rPr>
          <w:rFonts w:eastAsiaTheme="minorHAnsi"/>
          <w:color w:val="1F1A17"/>
          <w:sz w:val="24"/>
          <w:szCs w:val="24"/>
        </w:rPr>
        <w:t xml:space="preserve"> </w:t>
      </w:r>
      <w:r w:rsidR="008D599E" w:rsidRPr="00F6252D">
        <w:rPr>
          <w:rFonts w:eastAsiaTheme="minorHAnsi"/>
          <w:color w:val="1F1A17"/>
          <w:sz w:val="24"/>
          <w:szCs w:val="24"/>
        </w:rPr>
        <w:t>instruction to the computer for processing information, and the other</w:t>
      </w:r>
      <w:r w:rsidRPr="00F6252D">
        <w:rPr>
          <w:rFonts w:eastAsiaTheme="minorHAnsi"/>
          <w:color w:val="1F1A17"/>
          <w:sz w:val="24"/>
          <w:szCs w:val="24"/>
        </w:rPr>
        <w:t xml:space="preserve"> </w:t>
      </w:r>
      <w:r w:rsidR="008D599E" w:rsidRPr="00F6252D">
        <w:rPr>
          <w:rFonts w:eastAsiaTheme="minorHAnsi"/>
          <w:color w:val="1F1A17"/>
          <w:sz w:val="24"/>
          <w:szCs w:val="24"/>
        </w:rPr>
        <w:t>providing information about the content of the field. The two are</w:t>
      </w:r>
      <w:r w:rsidRPr="00F6252D">
        <w:rPr>
          <w:rFonts w:eastAsiaTheme="minorHAnsi"/>
          <w:color w:val="1F1A17"/>
          <w:sz w:val="24"/>
          <w:szCs w:val="24"/>
        </w:rPr>
        <w:t xml:space="preserve"> </w:t>
      </w:r>
      <w:r w:rsidR="008D599E" w:rsidRPr="00F6252D">
        <w:rPr>
          <w:rFonts w:eastAsiaTheme="minorHAnsi"/>
          <w:color w:val="1F1A17"/>
          <w:sz w:val="24"/>
          <w:szCs w:val="24"/>
        </w:rPr>
        <w:t>independent numbers.</w:t>
      </w:r>
    </w:p>
    <w:p w:rsidR="008D599E" w:rsidRPr="00F6252D" w:rsidRDefault="000D1558"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L</w:t>
      </w:r>
      <w:r w:rsidR="008D599E" w:rsidRPr="00F6252D">
        <w:rPr>
          <w:rFonts w:eastAsiaTheme="minorHAnsi"/>
          <w:b/>
          <w:bCs/>
          <w:color w:val="1F1A17"/>
          <w:sz w:val="24"/>
          <w:szCs w:val="24"/>
        </w:rPr>
        <w:t xml:space="preserve">eader: </w:t>
      </w:r>
      <w:r w:rsidR="008D599E" w:rsidRPr="00F6252D">
        <w:rPr>
          <w:rFonts w:eastAsiaTheme="minorHAnsi"/>
          <w:color w:val="1F1A17"/>
          <w:sz w:val="24"/>
          <w:szCs w:val="24"/>
        </w:rPr>
        <w:t>The leader is the first twenty-four characters of the MARC</w:t>
      </w:r>
      <w:r w:rsidRPr="00F6252D">
        <w:rPr>
          <w:rFonts w:eastAsiaTheme="minorHAnsi"/>
          <w:color w:val="1F1A17"/>
          <w:sz w:val="24"/>
          <w:szCs w:val="24"/>
        </w:rPr>
        <w:t xml:space="preserve"> </w:t>
      </w:r>
      <w:r w:rsidR="008D599E" w:rsidRPr="00F6252D">
        <w:rPr>
          <w:rFonts w:eastAsiaTheme="minorHAnsi"/>
          <w:color w:val="1F1A17"/>
          <w:sz w:val="24"/>
          <w:szCs w:val="24"/>
        </w:rPr>
        <w:t>record. Information contained in the leader includes record status,</w:t>
      </w:r>
      <w:r w:rsidRPr="00F6252D">
        <w:rPr>
          <w:rFonts w:eastAsiaTheme="minorHAnsi"/>
          <w:color w:val="1F1A17"/>
          <w:sz w:val="24"/>
          <w:szCs w:val="24"/>
        </w:rPr>
        <w:t xml:space="preserve"> </w:t>
      </w:r>
      <w:r w:rsidR="008D599E" w:rsidRPr="00F6252D">
        <w:rPr>
          <w:rFonts w:eastAsiaTheme="minorHAnsi"/>
          <w:color w:val="1F1A17"/>
          <w:sz w:val="24"/>
          <w:szCs w:val="24"/>
        </w:rPr>
        <w:t>type of record, bibliographic level, and others. These are all fixed</w:t>
      </w:r>
      <w:r w:rsidRPr="00F6252D">
        <w:rPr>
          <w:rFonts w:eastAsiaTheme="minorHAnsi"/>
          <w:color w:val="1F1A17"/>
          <w:sz w:val="24"/>
          <w:szCs w:val="24"/>
        </w:rPr>
        <w:t xml:space="preserve"> </w:t>
      </w:r>
      <w:r w:rsidR="008D599E" w:rsidRPr="00F6252D">
        <w:rPr>
          <w:rFonts w:eastAsiaTheme="minorHAnsi"/>
          <w:color w:val="1F1A17"/>
          <w:sz w:val="24"/>
          <w:szCs w:val="24"/>
        </w:rPr>
        <w:t>fields, and the information is for computer use only.</w:t>
      </w:r>
    </w:p>
    <w:p w:rsidR="00767ABE" w:rsidRPr="00F6252D" w:rsidRDefault="008D599E"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MARC: </w:t>
      </w:r>
      <w:r w:rsidRPr="00F6252D">
        <w:rPr>
          <w:rFonts w:eastAsiaTheme="minorHAnsi"/>
          <w:color w:val="1F1A17"/>
          <w:sz w:val="24"/>
          <w:szCs w:val="24"/>
        </w:rPr>
        <w:t>MARC stands for machine readable cataloging. It consists</w:t>
      </w:r>
      <w:r w:rsidR="000D1558" w:rsidRPr="00F6252D">
        <w:rPr>
          <w:rFonts w:eastAsiaTheme="minorHAnsi"/>
          <w:color w:val="1F1A17"/>
          <w:sz w:val="24"/>
          <w:szCs w:val="24"/>
        </w:rPr>
        <w:t xml:space="preserve"> </w:t>
      </w:r>
      <w:r w:rsidRPr="00F6252D">
        <w:rPr>
          <w:rFonts w:eastAsiaTheme="minorHAnsi"/>
          <w:color w:val="1F1A17"/>
          <w:sz w:val="24"/>
          <w:szCs w:val="24"/>
        </w:rPr>
        <w:t>of a system of inputting the cataloging information on the computer</w:t>
      </w:r>
      <w:r w:rsidR="000D1558" w:rsidRPr="00F6252D">
        <w:rPr>
          <w:rFonts w:eastAsiaTheme="minorHAnsi"/>
          <w:color w:val="1F1A17"/>
          <w:sz w:val="24"/>
          <w:szCs w:val="24"/>
        </w:rPr>
        <w:t xml:space="preserve"> </w:t>
      </w:r>
      <w:r w:rsidRPr="00F6252D">
        <w:rPr>
          <w:rFonts w:eastAsiaTheme="minorHAnsi"/>
          <w:color w:val="1F1A17"/>
          <w:sz w:val="24"/>
          <w:szCs w:val="24"/>
        </w:rPr>
        <w:t>following a standard devised by the Library of Congress. This standardized format allows other libraries to share the data, the computer</w:t>
      </w:r>
      <w:r w:rsidR="000D1558" w:rsidRPr="00F6252D">
        <w:rPr>
          <w:rFonts w:eastAsiaTheme="minorHAnsi"/>
          <w:color w:val="1F1A17"/>
          <w:sz w:val="24"/>
          <w:szCs w:val="24"/>
        </w:rPr>
        <w:t xml:space="preserve"> </w:t>
      </w:r>
      <w:r w:rsidRPr="00F6252D">
        <w:rPr>
          <w:rFonts w:eastAsiaTheme="minorHAnsi"/>
          <w:color w:val="1F1A17"/>
          <w:sz w:val="24"/>
          <w:szCs w:val="24"/>
        </w:rPr>
        <w:t>to interpret the data, and users to retrieve the data. MARC has been</w:t>
      </w:r>
      <w:r w:rsidR="000D1558" w:rsidRPr="00F6252D">
        <w:rPr>
          <w:rFonts w:eastAsiaTheme="minorHAnsi"/>
          <w:color w:val="1F1A17"/>
          <w:sz w:val="24"/>
          <w:szCs w:val="24"/>
        </w:rPr>
        <w:t xml:space="preserve"> </w:t>
      </w:r>
      <w:r w:rsidR="00767ABE" w:rsidRPr="00F6252D">
        <w:rPr>
          <w:rFonts w:eastAsiaTheme="minorHAnsi"/>
          <w:color w:val="1F1A17"/>
          <w:sz w:val="24"/>
          <w:szCs w:val="24"/>
        </w:rPr>
        <w:t>adopted by bibliographic utilities and individual libraries that catalog</w:t>
      </w:r>
      <w:r w:rsidR="000D1558" w:rsidRPr="00F6252D">
        <w:rPr>
          <w:rFonts w:eastAsiaTheme="minorHAnsi"/>
          <w:color w:val="1F1A17"/>
          <w:sz w:val="24"/>
          <w:szCs w:val="24"/>
        </w:rPr>
        <w:t xml:space="preserve"> </w:t>
      </w:r>
      <w:r w:rsidR="00767ABE" w:rsidRPr="00F6252D">
        <w:rPr>
          <w:rFonts w:eastAsiaTheme="minorHAnsi"/>
          <w:color w:val="1F1A17"/>
          <w:sz w:val="24"/>
          <w:szCs w:val="24"/>
        </w:rPr>
        <w:t>on computers.</w:t>
      </w:r>
    </w:p>
    <w:p w:rsidR="00767ABE" w:rsidRPr="00F6252D" w:rsidRDefault="00767ABE"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MARC 21: </w:t>
      </w:r>
      <w:r w:rsidRPr="00F6252D">
        <w:rPr>
          <w:rFonts w:eastAsiaTheme="minorHAnsi"/>
          <w:color w:val="1F1A17"/>
          <w:sz w:val="24"/>
          <w:szCs w:val="24"/>
        </w:rPr>
        <w:t>A continuation of USMARC and CAN/MARC (MARC</w:t>
      </w:r>
      <w:r w:rsidR="000D1558" w:rsidRPr="00F6252D">
        <w:rPr>
          <w:rFonts w:eastAsiaTheme="minorHAnsi"/>
          <w:color w:val="1F1A17"/>
          <w:sz w:val="24"/>
          <w:szCs w:val="24"/>
        </w:rPr>
        <w:t xml:space="preserve"> </w:t>
      </w:r>
      <w:r w:rsidRPr="00F6252D">
        <w:rPr>
          <w:rFonts w:eastAsiaTheme="minorHAnsi"/>
          <w:color w:val="1F1A17"/>
          <w:sz w:val="24"/>
          <w:szCs w:val="24"/>
        </w:rPr>
        <w:t>standards used by Canadian libraries) that is a harmonized format of</w:t>
      </w:r>
      <w:r w:rsidR="000D1558" w:rsidRPr="00F6252D">
        <w:rPr>
          <w:rFonts w:eastAsiaTheme="minorHAnsi"/>
          <w:color w:val="1F1A17"/>
          <w:sz w:val="24"/>
          <w:szCs w:val="24"/>
        </w:rPr>
        <w:t xml:space="preserve"> </w:t>
      </w:r>
      <w:r w:rsidRPr="00F6252D">
        <w:rPr>
          <w:rFonts w:eastAsiaTheme="minorHAnsi"/>
          <w:color w:val="1F1A17"/>
          <w:sz w:val="24"/>
          <w:szCs w:val="24"/>
        </w:rPr>
        <w:t>the two, with differences between the two formats eliminated.</w:t>
      </w:r>
    </w:p>
    <w:p w:rsidR="00767ABE" w:rsidRPr="00F6252D" w:rsidRDefault="00767ABE"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PREMARC: </w:t>
      </w:r>
      <w:r w:rsidRPr="00F6252D">
        <w:rPr>
          <w:rFonts w:eastAsiaTheme="minorHAnsi"/>
          <w:color w:val="1F1A17"/>
          <w:sz w:val="24"/>
          <w:szCs w:val="24"/>
        </w:rPr>
        <w:t>The 4.2 million older records (pre-1968) filmed from</w:t>
      </w:r>
      <w:r w:rsidR="000D1558" w:rsidRPr="00F6252D">
        <w:rPr>
          <w:rFonts w:eastAsiaTheme="minorHAnsi"/>
          <w:color w:val="1F1A17"/>
          <w:sz w:val="24"/>
          <w:szCs w:val="24"/>
        </w:rPr>
        <w:t xml:space="preserve"> </w:t>
      </w:r>
      <w:r w:rsidRPr="00F6252D">
        <w:rPr>
          <w:rFonts w:eastAsiaTheme="minorHAnsi"/>
          <w:color w:val="1F1A17"/>
          <w:sz w:val="24"/>
          <w:szCs w:val="24"/>
        </w:rPr>
        <w:t>the Library of Congress shelf</w:t>
      </w:r>
      <w:r w:rsidR="000D1558" w:rsidRPr="00F6252D">
        <w:rPr>
          <w:rFonts w:eastAsiaTheme="minorHAnsi"/>
          <w:color w:val="1F1A17"/>
          <w:sz w:val="24"/>
          <w:szCs w:val="24"/>
        </w:rPr>
        <w:t xml:space="preserve"> </w:t>
      </w:r>
      <w:r w:rsidRPr="00F6252D">
        <w:rPr>
          <w:rFonts w:eastAsiaTheme="minorHAnsi"/>
          <w:color w:val="1F1A17"/>
          <w:sz w:val="24"/>
          <w:szCs w:val="24"/>
        </w:rPr>
        <w:t>list and converted to the MARC format</w:t>
      </w:r>
      <w:r w:rsidR="000D1558" w:rsidRPr="00F6252D">
        <w:rPr>
          <w:rFonts w:eastAsiaTheme="minorHAnsi"/>
          <w:color w:val="1F1A17"/>
          <w:sz w:val="24"/>
          <w:szCs w:val="24"/>
        </w:rPr>
        <w:t xml:space="preserve"> </w:t>
      </w:r>
      <w:r w:rsidRPr="00F6252D">
        <w:rPr>
          <w:rFonts w:eastAsiaTheme="minorHAnsi"/>
          <w:color w:val="1F1A17"/>
          <w:sz w:val="24"/>
          <w:szCs w:val="24"/>
        </w:rPr>
        <w:t xml:space="preserve">by Carrolton Press. </w:t>
      </w:r>
      <w:proofErr w:type="gramStart"/>
      <w:r w:rsidRPr="00F6252D">
        <w:rPr>
          <w:rFonts w:eastAsiaTheme="minorHAnsi"/>
          <w:color w:val="1F1A17"/>
          <w:sz w:val="24"/>
          <w:szCs w:val="24"/>
        </w:rPr>
        <w:t>Also called REMARC.</w:t>
      </w:r>
      <w:proofErr w:type="gramEnd"/>
    </w:p>
    <w:p w:rsidR="00767ABE" w:rsidRPr="00F6252D" w:rsidRDefault="000D1558" w:rsidP="004E1D51">
      <w:pPr>
        <w:autoSpaceDE w:val="0"/>
        <w:autoSpaceDN w:val="0"/>
        <w:adjustRightInd w:val="0"/>
        <w:spacing w:line="360" w:lineRule="auto"/>
        <w:ind w:right="-720"/>
        <w:jc w:val="both"/>
        <w:rPr>
          <w:rFonts w:eastAsiaTheme="minorHAnsi"/>
          <w:iCs/>
          <w:color w:val="1F1A17"/>
          <w:sz w:val="24"/>
          <w:szCs w:val="24"/>
        </w:rPr>
      </w:pPr>
      <w:r w:rsidRPr="00F6252D">
        <w:rPr>
          <w:rFonts w:eastAsiaTheme="minorHAnsi"/>
          <w:b/>
          <w:bCs/>
          <w:color w:val="1F1A17"/>
          <w:sz w:val="24"/>
          <w:szCs w:val="24"/>
        </w:rPr>
        <w:lastRenderedPageBreak/>
        <w:t>S</w:t>
      </w:r>
      <w:r w:rsidR="00767ABE" w:rsidRPr="00F6252D">
        <w:rPr>
          <w:rFonts w:eastAsiaTheme="minorHAnsi"/>
          <w:b/>
          <w:bCs/>
          <w:color w:val="1F1A17"/>
          <w:sz w:val="24"/>
          <w:szCs w:val="24"/>
        </w:rPr>
        <w:t xml:space="preserve">ubfield: </w:t>
      </w:r>
      <w:r w:rsidR="00767ABE" w:rsidRPr="00F6252D">
        <w:rPr>
          <w:rFonts w:eastAsiaTheme="minorHAnsi"/>
          <w:color w:val="1F1A17"/>
          <w:sz w:val="24"/>
          <w:szCs w:val="24"/>
        </w:rPr>
        <w:t>Each field in the MARC record contains several related</w:t>
      </w:r>
      <w:r w:rsidRPr="00F6252D">
        <w:rPr>
          <w:rFonts w:eastAsiaTheme="minorHAnsi"/>
          <w:color w:val="1F1A17"/>
          <w:sz w:val="24"/>
          <w:szCs w:val="24"/>
        </w:rPr>
        <w:t xml:space="preserve"> </w:t>
      </w:r>
      <w:r w:rsidR="00767ABE" w:rsidRPr="00F6252D">
        <w:rPr>
          <w:rFonts w:eastAsiaTheme="minorHAnsi"/>
          <w:color w:val="1F1A17"/>
          <w:sz w:val="24"/>
          <w:szCs w:val="24"/>
        </w:rPr>
        <w:t>pieces of data, and each piece of data is called a subfield. Each</w:t>
      </w:r>
      <w:r w:rsidRPr="00F6252D">
        <w:rPr>
          <w:rFonts w:eastAsiaTheme="minorHAnsi"/>
          <w:color w:val="1F1A17"/>
          <w:sz w:val="24"/>
          <w:szCs w:val="24"/>
        </w:rPr>
        <w:t xml:space="preserve"> </w:t>
      </w:r>
      <w:r w:rsidR="00767ABE" w:rsidRPr="00F6252D">
        <w:rPr>
          <w:rFonts w:eastAsiaTheme="minorHAnsi"/>
          <w:color w:val="1F1A17"/>
          <w:sz w:val="24"/>
          <w:szCs w:val="24"/>
        </w:rPr>
        <w:t xml:space="preserve">subfield is preceded by a delimiter, such as $ or </w:t>
      </w:r>
      <w:proofErr w:type="gramStart"/>
      <w:r w:rsidR="00767ABE" w:rsidRPr="00F6252D">
        <w:rPr>
          <w:rFonts w:eastAsiaTheme="minorHAnsi"/>
          <w:color w:val="1F1A17"/>
          <w:sz w:val="24"/>
          <w:szCs w:val="24"/>
        </w:rPr>
        <w:t>≠ ,</w:t>
      </w:r>
      <w:proofErr w:type="gramEnd"/>
      <w:r w:rsidR="00767ABE" w:rsidRPr="00F6252D">
        <w:rPr>
          <w:rFonts w:eastAsiaTheme="minorHAnsi"/>
          <w:color w:val="1F1A17"/>
          <w:sz w:val="24"/>
          <w:szCs w:val="24"/>
        </w:rPr>
        <w:t xml:space="preserve"> and by a subfield</w:t>
      </w:r>
      <w:r w:rsidRPr="00F6252D">
        <w:rPr>
          <w:rFonts w:eastAsiaTheme="minorHAnsi"/>
          <w:color w:val="1F1A17"/>
          <w:sz w:val="24"/>
          <w:szCs w:val="24"/>
        </w:rPr>
        <w:t xml:space="preserve"> </w:t>
      </w:r>
      <w:r w:rsidR="00767ABE" w:rsidRPr="00F6252D">
        <w:rPr>
          <w:rFonts w:eastAsiaTheme="minorHAnsi"/>
          <w:color w:val="1F1A17"/>
          <w:sz w:val="24"/>
          <w:szCs w:val="24"/>
        </w:rPr>
        <w:t xml:space="preserve">code, such as </w:t>
      </w:r>
      <w:r w:rsidR="00767ABE" w:rsidRPr="00F6252D">
        <w:rPr>
          <w:rFonts w:eastAsiaTheme="minorHAnsi"/>
          <w:iCs/>
          <w:color w:val="1F1A17"/>
          <w:sz w:val="24"/>
          <w:szCs w:val="24"/>
        </w:rPr>
        <w:t xml:space="preserve">a </w:t>
      </w:r>
      <w:r w:rsidR="00767ABE" w:rsidRPr="00F6252D">
        <w:rPr>
          <w:rFonts w:eastAsiaTheme="minorHAnsi"/>
          <w:color w:val="1F1A17"/>
          <w:sz w:val="24"/>
          <w:szCs w:val="24"/>
        </w:rPr>
        <w:t xml:space="preserve">or </w:t>
      </w:r>
      <w:r w:rsidR="00767ABE" w:rsidRPr="00F6252D">
        <w:rPr>
          <w:rFonts w:eastAsiaTheme="minorHAnsi"/>
          <w:iCs/>
          <w:color w:val="1F1A17"/>
          <w:sz w:val="24"/>
          <w:szCs w:val="24"/>
        </w:rPr>
        <w:t>b.</w:t>
      </w:r>
    </w:p>
    <w:p w:rsidR="00767ABE" w:rsidRPr="00F6252D" w:rsidRDefault="000D1558"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T</w:t>
      </w:r>
      <w:r w:rsidR="00767ABE" w:rsidRPr="00F6252D">
        <w:rPr>
          <w:rFonts w:eastAsiaTheme="minorHAnsi"/>
          <w:b/>
          <w:bCs/>
          <w:color w:val="1F1A17"/>
          <w:sz w:val="24"/>
          <w:szCs w:val="24"/>
        </w:rPr>
        <w:t xml:space="preserve">ag: </w:t>
      </w:r>
      <w:r w:rsidR="00767ABE" w:rsidRPr="00F6252D">
        <w:rPr>
          <w:rFonts w:eastAsiaTheme="minorHAnsi"/>
          <w:color w:val="1F1A17"/>
          <w:sz w:val="24"/>
          <w:szCs w:val="24"/>
        </w:rPr>
        <w:t>A string of three-digit numbers indicating the different fields,</w:t>
      </w:r>
      <w:r w:rsidRPr="00F6252D">
        <w:rPr>
          <w:rFonts w:eastAsiaTheme="minorHAnsi"/>
          <w:color w:val="1F1A17"/>
          <w:sz w:val="24"/>
          <w:szCs w:val="24"/>
        </w:rPr>
        <w:t xml:space="preserve"> </w:t>
      </w:r>
      <w:r w:rsidR="00767ABE" w:rsidRPr="00F6252D">
        <w:rPr>
          <w:rFonts w:eastAsiaTheme="minorHAnsi"/>
          <w:color w:val="1F1A17"/>
          <w:sz w:val="24"/>
          <w:szCs w:val="24"/>
        </w:rPr>
        <w:t>such as 100 for author, 245 for title.</w:t>
      </w:r>
    </w:p>
    <w:p w:rsidR="00767ABE" w:rsidRPr="00F6252D" w:rsidRDefault="00767ABE"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t xml:space="preserve">USMARC: </w:t>
      </w:r>
      <w:r w:rsidRPr="00F6252D">
        <w:rPr>
          <w:rFonts w:eastAsiaTheme="minorHAnsi"/>
          <w:color w:val="1F1A17"/>
          <w:sz w:val="24"/>
          <w:szCs w:val="24"/>
        </w:rPr>
        <w:t>The MARC records created, used, and distributed by the</w:t>
      </w:r>
      <w:r w:rsidR="000D1558" w:rsidRPr="00F6252D">
        <w:rPr>
          <w:rFonts w:eastAsiaTheme="minorHAnsi"/>
          <w:color w:val="1F1A17"/>
          <w:sz w:val="24"/>
          <w:szCs w:val="24"/>
        </w:rPr>
        <w:t xml:space="preserve"> </w:t>
      </w:r>
      <w:r w:rsidRPr="00F6252D">
        <w:rPr>
          <w:rFonts w:eastAsiaTheme="minorHAnsi"/>
          <w:color w:val="1F1A17"/>
          <w:sz w:val="24"/>
          <w:szCs w:val="24"/>
        </w:rPr>
        <w:t>Library of Congress. Libraries in the United States follow its specified</w:t>
      </w:r>
      <w:r w:rsidR="000D1558" w:rsidRPr="00F6252D">
        <w:rPr>
          <w:rFonts w:eastAsiaTheme="minorHAnsi"/>
          <w:color w:val="1F1A17"/>
          <w:sz w:val="24"/>
          <w:szCs w:val="24"/>
        </w:rPr>
        <w:t xml:space="preserve"> </w:t>
      </w:r>
      <w:r w:rsidRPr="00F6252D">
        <w:rPr>
          <w:rFonts w:eastAsiaTheme="minorHAnsi"/>
          <w:color w:val="1F1A17"/>
          <w:sz w:val="24"/>
          <w:szCs w:val="24"/>
        </w:rPr>
        <w:t xml:space="preserve">standards. Originally called LC MARC in the </w:t>
      </w:r>
      <w:proofErr w:type="gramStart"/>
      <w:r w:rsidRPr="00F6252D">
        <w:rPr>
          <w:rFonts w:eastAsiaTheme="minorHAnsi"/>
          <w:color w:val="1F1A17"/>
          <w:sz w:val="24"/>
          <w:szCs w:val="24"/>
        </w:rPr>
        <w:t>1960s,</w:t>
      </w:r>
      <w:proofErr w:type="gramEnd"/>
      <w:r w:rsidRPr="00F6252D">
        <w:rPr>
          <w:rFonts w:eastAsiaTheme="minorHAnsi"/>
          <w:color w:val="1F1A17"/>
          <w:sz w:val="24"/>
          <w:szCs w:val="24"/>
        </w:rPr>
        <w:t xml:space="preserve"> and USMARC</w:t>
      </w:r>
      <w:r w:rsidR="000D1558" w:rsidRPr="00F6252D">
        <w:rPr>
          <w:rFonts w:eastAsiaTheme="minorHAnsi"/>
          <w:color w:val="1F1A17"/>
          <w:sz w:val="24"/>
          <w:szCs w:val="24"/>
        </w:rPr>
        <w:t xml:space="preserve"> </w:t>
      </w:r>
      <w:r w:rsidRPr="00F6252D">
        <w:rPr>
          <w:rFonts w:eastAsiaTheme="minorHAnsi"/>
          <w:color w:val="1F1A17"/>
          <w:sz w:val="24"/>
          <w:szCs w:val="24"/>
        </w:rPr>
        <w:t>until 1999, MARC 21 is the revised identification.</w:t>
      </w:r>
    </w:p>
    <w:p w:rsidR="00767ABE" w:rsidRPr="00F6252D" w:rsidRDefault="00767ABE"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INTRODUCTION</w:t>
      </w:r>
    </w:p>
    <w:p w:rsidR="001801D9" w:rsidRPr="00F6252D" w:rsidRDefault="00767ABE"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Now in the twenty-first century, most libraries either have converted</w:t>
      </w:r>
      <w:r w:rsidR="000D1558" w:rsidRPr="00F6252D">
        <w:rPr>
          <w:rFonts w:eastAsiaTheme="minorHAnsi"/>
          <w:color w:val="1F1A17"/>
          <w:sz w:val="24"/>
          <w:szCs w:val="24"/>
        </w:rPr>
        <w:t xml:space="preserve"> </w:t>
      </w:r>
      <w:r w:rsidRPr="00F6252D">
        <w:rPr>
          <w:rFonts w:eastAsiaTheme="minorHAnsi"/>
          <w:color w:val="1F1A17"/>
          <w:sz w:val="24"/>
          <w:szCs w:val="24"/>
        </w:rPr>
        <w:t>or are converting to computer cataloging. The card catalog is no longer</w:t>
      </w:r>
      <w:r w:rsidR="000D1558" w:rsidRPr="00F6252D">
        <w:rPr>
          <w:rFonts w:eastAsiaTheme="minorHAnsi"/>
          <w:color w:val="1F1A17"/>
          <w:sz w:val="24"/>
          <w:szCs w:val="24"/>
        </w:rPr>
        <w:t xml:space="preserve"> </w:t>
      </w:r>
      <w:r w:rsidRPr="00F6252D">
        <w:rPr>
          <w:rFonts w:eastAsiaTheme="minorHAnsi"/>
          <w:color w:val="1F1A17"/>
          <w:sz w:val="24"/>
          <w:szCs w:val="24"/>
        </w:rPr>
        <w:t>a common sight. As a library technician whose job involves cataloging,</w:t>
      </w:r>
      <w:r w:rsidR="000D1558" w:rsidRPr="00F6252D">
        <w:rPr>
          <w:rFonts w:eastAsiaTheme="minorHAnsi"/>
          <w:color w:val="1F1A17"/>
          <w:sz w:val="24"/>
          <w:szCs w:val="24"/>
        </w:rPr>
        <w:t xml:space="preserve"> </w:t>
      </w:r>
      <w:r w:rsidRPr="00F6252D">
        <w:rPr>
          <w:rFonts w:eastAsiaTheme="minorHAnsi"/>
          <w:color w:val="1F1A17"/>
          <w:sz w:val="24"/>
          <w:szCs w:val="24"/>
        </w:rPr>
        <w:t>chances are that you will be working at a computer terminal. Your</w:t>
      </w:r>
      <w:r w:rsidR="000D1558" w:rsidRPr="00F6252D">
        <w:rPr>
          <w:rFonts w:eastAsiaTheme="minorHAnsi"/>
          <w:color w:val="1F1A17"/>
          <w:sz w:val="24"/>
          <w:szCs w:val="24"/>
        </w:rPr>
        <w:t xml:space="preserve"> </w:t>
      </w:r>
      <w:r w:rsidRPr="00F6252D">
        <w:rPr>
          <w:rFonts w:eastAsiaTheme="minorHAnsi"/>
          <w:color w:val="1F1A17"/>
          <w:sz w:val="24"/>
          <w:szCs w:val="24"/>
        </w:rPr>
        <w:t>work will consist of copy cataloging mostly, but occasionally you will</w:t>
      </w:r>
      <w:r w:rsidR="000D1558" w:rsidRPr="00F6252D">
        <w:rPr>
          <w:rFonts w:eastAsiaTheme="minorHAnsi"/>
          <w:color w:val="1F1A17"/>
          <w:sz w:val="24"/>
          <w:szCs w:val="24"/>
        </w:rPr>
        <w:t xml:space="preserve"> </w:t>
      </w:r>
      <w:r w:rsidRPr="00F6252D">
        <w:rPr>
          <w:rFonts w:eastAsiaTheme="minorHAnsi"/>
          <w:color w:val="1F1A17"/>
          <w:sz w:val="24"/>
          <w:szCs w:val="24"/>
        </w:rPr>
        <w:t>have to do some original cataloging. When performing copy cataloging,</w:t>
      </w:r>
      <w:r w:rsidR="000D1558" w:rsidRPr="00F6252D">
        <w:rPr>
          <w:rFonts w:eastAsiaTheme="minorHAnsi"/>
          <w:color w:val="1F1A17"/>
          <w:sz w:val="24"/>
          <w:szCs w:val="24"/>
        </w:rPr>
        <w:t xml:space="preserve"> </w:t>
      </w:r>
      <w:r w:rsidRPr="00F6252D">
        <w:rPr>
          <w:rFonts w:eastAsiaTheme="minorHAnsi"/>
          <w:color w:val="1F1A17"/>
          <w:sz w:val="24"/>
          <w:szCs w:val="24"/>
        </w:rPr>
        <w:t>you will pull up records from the database that match the materials</w:t>
      </w:r>
      <w:r w:rsidR="000D1558" w:rsidRPr="00F6252D">
        <w:rPr>
          <w:rFonts w:eastAsiaTheme="minorHAnsi"/>
          <w:color w:val="1F1A17"/>
          <w:sz w:val="24"/>
          <w:szCs w:val="24"/>
        </w:rPr>
        <w:t xml:space="preserve"> </w:t>
      </w:r>
      <w:r w:rsidRPr="00F6252D">
        <w:rPr>
          <w:rFonts w:eastAsiaTheme="minorHAnsi"/>
          <w:color w:val="1F1A17"/>
          <w:sz w:val="24"/>
          <w:szCs w:val="24"/>
        </w:rPr>
        <w:t>you are cataloging and simply add your library’s symbol to them. With</w:t>
      </w:r>
      <w:r w:rsidR="000D1558" w:rsidRPr="00F6252D">
        <w:rPr>
          <w:rFonts w:eastAsiaTheme="minorHAnsi"/>
          <w:color w:val="1F1A17"/>
          <w:sz w:val="24"/>
          <w:szCs w:val="24"/>
        </w:rPr>
        <w:t xml:space="preserve"> </w:t>
      </w:r>
      <w:r w:rsidRPr="00F6252D">
        <w:rPr>
          <w:rFonts w:eastAsiaTheme="minorHAnsi"/>
          <w:color w:val="1F1A17"/>
          <w:sz w:val="24"/>
          <w:szCs w:val="24"/>
        </w:rPr>
        <w:t>original cataloging, however, you will pull up a blank MARC work</w:t>
      </w:r>
      <w:r w:rsidR="000D1558" w:rsidRPr="00F6252D">
        <w:rPr>
          <w:rFonts w:eastAsiaTheme="minorHAnsi"/>
          <w:color w:val="1F1A17"/>
          <w:sz w:val="24"/>
          <w:szCs w:val="24"/>
        </w:rPr>
        <w:t xml:space="preserve"> </w:t>
      </w:r>
      <w:r w:rsidRPr="00F6252D">
        <w:rPr>
          <w:rFonts w:eastAsiaTheme="minorHAnsi"/>
          <w:color w:val="1F1A17"/>
          <w:sz w:val="24"/>
          <w:szCs w:val="24"/>
        </w:rPr>
        <w:t>form on the computer and input data into each field, according to the</w:t>
      </w:r>
      <w:r w:rsidR="000D1558" w:rsidRPr="00F6252D">
        <w:rPr>
          <w:rFonts w:eastAsiaTheme="minorHAnsi"/>
          <w:color w:val="1F1A17"/>
          <w:sz w:val="24"/>
          <w:szCs w:val="24"/>
        </w:rPr>
        <w:t xml:space="preserve"> </w:t>
      </w:r>
      <w:r w:rsidRPr="00F6252D">
        <w:rPr>
          <w:rFonts w:eastAsiaTheme="minorHAnsi"/>
          <w:color w:val="1F1A17"/>
          <w:sz w:val="24"/>
          <w:szCs w:val="24"/>
        </w:rPr>
        <w:t>specified rules</w:t>
      </w:r>
      <w:r w:rsidR="000D1558" w:rsidRPr="00F6252D">
        <w:rPr>
          <w:rFonts w:eastAsiaTheme="minorHAnsi"/>
          <w:color w:val="1F1A17"/>
          <w:sz w:val="24"/>
          <w:szCs w:val="24"/>
        </w:rPr>
        <w:t xml:space="preserve">. </w:t>
      </w:r>
      <w:r w:rsidRPr="00F6252D">
        <w:rPr>
          <w:rFonts w:eastAsiaTheme="minorHAnsi"/>
          <w:color w:val="1F1A17"/>
          <w:sz w:val="24"/>
          <w:szCs w:val="24"/>
        </w:rPr>
        <w:t>Because the information</w:t>
      </w:r>
      <w:r w:rsidR="000D1558" w:rsidRPr="00F6252D">
        <w:rPr>
          <w:rFonts w:eastAsiaTheme="minorHAnsi"/>
          <w:color w:val="1F1A17"/>
          <w:sz w:val="24"/>
          <w:szCs w:val="24"/>
        </w:rPr>
        <w:t xml:space="preserve"> </w:t>
      </w:r>
      <w:r w:rsidRPr="00F6252D">
        <w:rPr>
          <w:rFonts w:eastAsiaTheme="minorHAnsi"/>
          <w:color w:val="1F1A17"/>
          <w:sz w:val="24"/>
          <w:szCs w:val="24"/>
        </w:rPr>
        <w:t>to be recorded via the computer is the same as that which</w:t>
      </w:r>
      <w:r w:rsidR="000D1558" w:rsidRPr="00F6252D">
        <w:rPr>
          <w:rFonts w:eastAsiaTheme="minorHAnsi"/>
          <w:color w:val="1F1A17"/>
          <w:sz w:val="24"/>
          <w:szCs w:val="24"/>
        </w:rPr>
        <w:t xml:space="preserve"> </w:t>
      </w:r>
      <w:r w:rsidRPr="00F6252D">
        <w:rPr>
          <w:rFonts w:eastAsiaTheme="minorHAnsi"/>
          <w:color w:val="1F1A17"/>
          <w:sz w:val="24"/>
          <w:szCs w:val="24"/>
        </w:rPr>
        <w:t>would be typed onto a catalog card, and because the method of ex</w:t>
      </w:r>
      <w:r w:rsidR="001801D9" w:rsidRPr="00F6252D">
        <w:rPr>
          <w:rFonts w:eastAsiaTheme="minorHAnsi"/>
          <w:color w:val="1F1A17"/>
          <w:sz w:val="24"/>
          <w:szCs w:val="24"/>
        </w:rPr>
        <w:t xml:space="preserve">tracting information from the item remains the same, the rules applied will follow AACR2R for descriptive cataloging, </w:t>
      </w:r>
      <w:r w:rsidR="001801D9" w:rsidRPr="00F6252D">
        <w:rPr>
          <w:rFonts w:eastAsiaTheme="minorHAnsi"/>
          <w:iCs/>
          <w:color w:val="1F1A17"/>
          <w:sz w:val="24"/>
          <w:szCs w:val="24"/>
        </w:rPr>
        <w:t xml:space="preserve">Sears </w:t>
      </w:r>
      <w:r w:rsidR="001801D9" w:rsidRPr="00F6252D">
        <w:rPr>
          <w:rFonts w:eastAsiaTheme="minorHAnsi"/>
          <w:color w:val="1F1A17"/>
          <w:sz w:val="24"/>
          <w:szCs w:val="24"/>
        </w:rPr>
        <w:t>or</w:t>
      </w:r>
      <w:r w:rsidR="000D1558" w:rsidRPr="00F6252D">
        <w:rPr>
          <w:rFonts w:eastAsiaTheme="minorHAnsi"/>
          <w:color w:val="1F1A17"/>
          <w:sz w:val="24"/>
          <w:szCs w:val="24"/>
        </w:rPr>
        <w:t xml:space="preserve"> </w:t>
      </w:r>
      <w:r w:rsidR="001801D9" w:rsidRPr="00F6252D">
        <w:rPr>
          <w:rFonts w:eastAsiaTheme="minorHAnsi"/>
          <w:color w:val="1F1A17"/>
          <w:sz w:val="24"/>
          <w:szCs w:val="24"/>
        </w:rPr>
        <w:t>LCSH for subject heading, and LCC or DDC for classification number.</w:t>
      </w:r>
      <w:r w:rsidR="000D1558" w:rsidRPr="00F6252D">
        <w:rPr>
          <w:rFonts w:eastAsiaTheme="minorHAnsi"/>
          <w:color w:val="1F1A17"/>
          <w:sz w:val="24"/>
          <w:szCs w:val="24"/>
        </w:rPr>
        <w:t xml:space="preserve"> </w:t>
      </w:r>
      <w:r w:rsidR="001801D9" w:rsidRPr="00F6252D">
        <w:rPr>
          <w:rFonts w:eastAsiaTheme="minorHAnsi"/>
          <w:color w:val="1F1A17"/>
          <w:sz w:val="24"/>
          <w:szCs w:val="24"/>
        </w:rPr>
        <w:t>As in the card environment, where pieces of information are arranged on the card, in the computer environment, the necessary</w:t>
      </w:r>
      <w:r w:rsidR="000D1558" w:rsidRPr="00F6252D">
        <w:rPr>
          <w:rFonts w:eastAsiaTheme="minorHAnsi"/>
          <w:color w:val="1F1A17"/>
          <w:sz w:val="24"/>
          <w:szCs w:val="24"/>
        </w:rPr>
        <w:t xml:space="preserve"> </w:t>
      </w:r>
      <w:r w:rsidR="001801D9" w:rsidRPr="00F6252D">
        <w:rPr>
          <w:rFonts w:eastAsiaTheme="minorHAnsi"/>
          <w:color w:val="1F1A17"/>
          <w:sz w:val="24"/>
          <w:szCs w:val="24"/>
        </w:rPr>
        <w:t>information requires its proper place. The Library of Congress</w:t>
      </w:r>
      <w:r w:rsidR="000D1558" w:rsidRPr="00F6252D">
        <w:rPr>
          <w:rFonts w:eastAsiaTheme="minorHAnsi"/>
          <w:color w:val="1F1A17"/>
          <w:sz w:val="24"/>
          <w:szCs w:val="24"/>
        </w:rPr>
        <w:t xml:space="preserve"> </w:t>
      </w:r>
      <w:r w:rsidR="001801D9" w:rsidRPr="00F6252D">
        <w:rPr>
          <w:rFonts w:eastAsiaTheme="minorHAnsi"/>
          <w:color w:val="1F1A17"/>
          <w:sz w:val="24"/>
          <w:szCs w:val="24"/>
        </w:rPr>
        <w:t>MARC format provides the structure that is followed.</w:t>
      </w:r>
    </w:p>
    <w:p w:rsidR="001801D9" w:rsidRPr="00F6252D" w:rsidRDefault="001801D9"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THE MARC FORMAT</w:t>
      </w:r>
    </w:p>
    <w:p w:rsidR="001801D9" w:rsidRPr="00F6252D" w:rsidRDefault="001801D9"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All automated libraries follow the MARC format. </w:t>
      </w:r>
      <w:r w:rsidR="00EE41D9" w:rsidRPr="00F6252D">
        <w:rPr>
          <w:rFonts w:eastAsiaTheme="minorHAnsi"/>
          <w:color w:val="1F1A17"/>
          <w:sz w:val="24"/>
          <w:szCs w:val="24"/>
        </w:rPr>
        <w:t xml:space="preserve">A </w:t>
      </w:r>
      <w:r w:rsidRPr="00F6252D">
        <w:rPr>
          <w:rFonts w:eastAsiaTheme="minorHAnsi"/>
          <w:color w:val="1F1A17"/>
          <w:sz w:val="24"/>
          <w:szCs w:val="24"/>
        </w:rPr>
        <w:t>MARC record is organized, by fields with tag numbers</w:t>
      </w:r>
      <w:r w:rsidR="00EE41D9" w:rsidRPr="00F6252D">
        <w:rPr>
          <w:rFonts w:eastAsiaTheme="minorHAnsi"/>
          <w:color w:val="1F1A17"/>
          <w:sz w:val="24"/>
          <w:szCs w:val="24"/>
        </w:rPr>
        <w:t xml:space="preserve"> </w:t>
      </w:r>
      <w:r w:rsidRPr="00F6252D">
        <w:rPr>
          <w:rFonts w:eastAsiaTheme="minorHAnsi"/>
          <w:color w:val="1F1A17"/>
          <w:sz w:val="24"/>
          <w:szCs w:val="24"/>
        </w:rPr>
        <w:t>attached. This chart will provide you with some general knowledge of</w:t>
      </w:r>
      <w:r w:rsidR="00EE41D9" w:rsidRPr="00F6252D">
        <w:rPr>
          <w:rFonts w:eastAsiaTheme="minorHAnsi"/>
          <w:color w:val="1F1A17"/>
          <w:sz w:val="24"/>
          <w:szCs w:val="24"/>
        </w:rPr>
        <w:t xml:space="preserve"> </w:t>
      </w:r>
      <w:r w:rsidRPr="00F6252D">
        <w:rPr>
          <w:rFonts w:eastAsiaTheme="minorHAnsi"/>
          <w:color w:val="1F1A17"/>
          <w:sz w:val="24"/>
          <w:szCs w:val="24"/>
        </w:rPr>
        <w:t>what a MARC record includes and how it compares to the information</w:t>
      </w:r>
      <w:r w:rsidR="00EE41D9" w:rsidRPr="00F6252D">
        <w:rPr>
          <w:rFonts w:eastAsiaTheme="minorHAnsi"/>
          <w:color w:val="1F1A17"/>
          <w:sz w:val="24"/>
          <w:szCs w:val="24"/>
        </w:rPr>
        <w:t xml:space="preserve"> </w:t>
      </w:r>
      <w:r w:rsidRPr="00F6252D">
        <w:rPr>
          <w:rFonts w:eastAsiaTheme="minorHAnsi"/>
          <w:color w:val="1F1A17"/>
          <w:sz w:val="24"/>
          <w:szCs w:val="24"/>
        </w:rPr>
        <w:t>placed on the catalog card.</w:t>
      </w:r>
      <w:r w:rsidR="00EE41D9" w:rsidRPr="00F6252D">
        <w:rPr>
          <w:rFonts w:eastAsiaTheme="minorHAnsi"/>
          <w:color w:val="1F1A17"/>
          <w:sz w:val="24"/>
          <w:szCs w:val="24"/>
        </w:rPr>
        <w:t xml:space="preserve"> </w:t>
      </w:r>
      <w:r w:rsidRPr="00F6252D">
        <w:rPr>
          <w:rFonts w:eastAsiaTheme="minorHAnsi"/>
          <w:color w:val="1F1A17"/>
          <w:sz w:val="24"/>
          <w:szCs w:val="24"/>
        </w:rPr>
        <w:t>Within each hundred group, much information can be expressed</w:t>
      </w:r>
      <w:r w:rsidR="00EE41D9" w:rsidRPr="00F6252D">
        <w:rPr>
          <w:rFonts w:eastAsiaTheme="minorHAnsi"/>
          <w:color w:val="1F1A17"/>
          <w:sz w:val="24"/>
          <w:szCs w:val="24"/>
        </w:rPr>
        <w:t xml:space="preserve"> </w:t>
      </w:r>
      <w:r w:rsidRPr="00F6252D">
        <w:rPr>
          <w:rFonts w:eastAsiaTheme="minorHAnsi"/>
          <w:color w:val="1F1A17"/>
          <w:sz w:val="24"/>
          <w:szCs w:val="24"/>
        </w:rPr>
        <w:t>by the “XX”. For ex ample, within the 1XX field for main entry, there</w:t>
      </w:r>
      <w:r w:rsidR="00EE41D9" w:rsidRPr="00F6252D">
        <w:rPr>
          <w:rFonts w:eastAsiaTheme="minorHAnsi"/>
          <w:color w:val="1F1A17"/>
          <w:sz w:val="24"/>
          <w:szCs w:val="24"/>
        </w:rPr>
        <w:t xml:space="preserve"> </w:t>
      </w:r>
      <w:r w:rsidRPr="00F6252D">
        <w:rPr>
          <w:rFonts w:eastAsiaTheme="minorHAnsi"/>
          <w:color w:val="1F1A17"/>
          <w:sz w:val="24"/>
          <w:szCs w:val="24"/>
        </w:rPr>
        <w:t>may be a 100 field for personal author, a 110 field for corporate name,</w:t>
      </w:r>
      <w:r w:rsidR="00EE41D9" w:rsidRPr="00F6252D">
        <w:rPr>
          <w:rFonts w:eastAsiaTheme="minorHAnsi"/>
          <w:color w:val="1F1A17"/>
          <w:sz w:val="24"/>
          <w:szCs w:val="24"/>
        </w:rPr>
        <w:t xml:space="preserve"> </w:t>
      </w:r>
      <w:r w:rsidRPr="00F6252D">
        <w:rPr>
          <w:rFonts w:eastAsiaTheme="minorHAnsi"/>
          <w:color w:val="1F1A17"/>
          <w:sz w:val="24"/>
          <w:szCs w:val="24"/>
        </w:rPr>
        <w:t xml:space="preserve">or 111 </w:t>
      </w:r>
      <w:proofErr w:type="gramStart"/>
      <w:r w:rsidRPr="00F6252D">
        <w:rPr>
          <w:rFonts w:eastAsiaTheme="minorHAnsi"/>
          <w:color w:val="1F1A17"/>
          <w:sz w:val="24"/>
          <w:szCs w:val="24"/>
        </w:rPr>
        <w:t>field</w:t>
      </w:r>
      <w:proofErr w:type="gramEnd"/>
      <w:r w:rsidRPr="00F6252D">
        <w:rPr>
          <w:rFonts w:eastAsiaTheme="minorHAnsi"/>
          <w:color w:val="1F1A17"/>
          <w:sz w:val="24"/>
          <w:szCs w:val="24"/>
        </w:rPr>
        <w:t xml:space="preserve"> for conference as main entry. In the 2XX field, there may</w:t>
      </w:r>
      <w:r w:rsidR="00EE41D9" w:rsidRPr="00F6252D">
        <w:rPr>
          <w:rFonts w:eastAsiaTheme="minorHAnsi"/>
          <w:color w:val="1F1A17"/>
          <w:sz w:val="24"/>
          <w:szCs w:val="24"/>
        </w:rPr>
        <w:t xml:space="preserve"> </w:t>
      </w:r>
      <w:r w:rsidRPr="00F6252D">
        <w:rPr>
          <w:rFonts w:eastAsiaTheme="minorHAnsi"/>
          <w:color w:val="1F1A17"/>
          <w:sz w:val="24"/>
          <w:szCs w:val="24"/>
        </w:rPr>
        <w:t>be 240 for uniform title, 245 for title and statement of responsibility,</w:t>
      </w:r>
      <w:r w:rsidR="00EE41D9" w:rsidRPr="00F6252D">
        <w:rPr>
          <w:rFonts w:eastAsiaTheme="minorHAnsi"/>
          <w:color w:val="1F1A17"/>
          <w:sz w:val="24"/>
          <w:szCs w:val="24"/>
        </w:rPr>
        <w:t xml:space="preserve"> </w:t>
      </w:r>
      <w:r w:rsidRPr="00F6252D">
        <w:rPr>
          <w:rFonts w:eastAsiaTheme="minorHAnsi"/>
          <w:color w:val="1F1A17"/>
          <w:sz w:val="24"/>
          <w:szCs w:val="24"/>
        </w:rPr>
        <w:t>250 for edition statement, and 260 for imprint statement. These three</w:t>
      </w:r>
      <w:r w:rsidR="00EE41D9" w:rsidRPr="00F6252D">
        <w:rPr>
          <w:rFonts w:eastAsiaTheme="minorHAnsi"/>
          <w:color w:val="1F1A17"/>
          <w:sz w:val="24"/>
          <w:szCs w:val="24"/>
        </w:rPr>
        <w:t xml:space="preserve"> </w:t>
      </w:r>
      <w:proofErr w:type="gramStart"/>
      <w:r w:rsidRPr="00F6252D">
        <w:rPr>
          <w:rFonts w:eastAsiaTheme="minorHAnsi"/>
          <w:color w:val="1F1A17"/>
          <w:sz w:val="24"/>
          <w:szCs w:val="24"/>
        </w:rPr>
        <w:t>digit</w:t>
      </w:r>
      <w:proofErr w:type="gramEnd"/>
      <w:r w:rsidR="00EE41D9" w:rsidRPr="00F6252D">
        <w:rPr>
          <w:rFonts w:eastAsiaTheme="minorHAnsi"/>
          <w:color w:val="1F1A17"/>
          <w:sz w:val="24"/>
          <w:szCs w:val="24"/>
        </w:rPr>
        <w:t xml:space="preserve"> </w:t>
      </w:r>
      <w:r w:rsidRPr="00F6252D">
        <w:rPr>
          <w:rFonts w:eastAsiaTheme="minorHAnsi"/>
          <w:iCs/>
          <w:color w:val="1F1A17"/>
          <w:sz w:val="24"/>
          <w:szCs w:val="24"/>
        </w:rPr>
        <w:t xml:space="preserve">tag </w:t>
      </w:r>
      <w:r w:rsidRPr="00F6252D">
        <w:rPr>
          <w:rFonts w:eastAsiaTheme="minorHAnsi"/>
          <w:color w:val="1F1A17"/>
          <w:sz w:val="24"/>
          <w:szCs w:val="24"/>
        </w:rPr>
        <w:t>numbers tell the computer what kind of information is to follow.</w:t>
      </w:r>
      <w:r w:rsidR="00EE41D9" w:rsidRPr="00F6252D">
        <w:rPr>
          <w:rFonts w:eastAsiaTheme="minorHAnsi"/>
          <w:color w:val="1F1A17"/>
          <w:sz w:val="24"/>
          <w:szCs w:val="24"/>
        </w:rPr>
        <w:t xml:space="preserve"> </w:t>
      </w:r>
    </w:p>
    <w:p w:rsidR="00C80A0C" w:rsidRPr="00F6252D" w:rsidRDefault="00C80A0C"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lastRenderedPageBreak/>
        <w:t>With the MARC format, the elements</w:t>
      </w:r>
      <w:r w:rsidR="00EE41D9" w:rsidRPr="00F6252D">
        <w:rPr>
          <w:rFonts w:eastAsiaTheme="minorHAnsi"/>
          <w:color w:val="1F1A17"/>
          <w:sz w:val="24"/>
          <w:szCs w:val="24"/>
        </w:rPr>
        <w:t xml:space="preserve"> </w:t>
      </w:r>
      <w:r w:rsidRPr="00F6252D">
        <w:rPr>
          <w:rFonts w:eastAsiaTheme="minorHAnsi"/>
          <w:color w:val="1F1A17"/>
          <w:sz w:val="24"/>
          <w:szCs w:val="24"/>
        </w:rPr>
        <w:t>within the areas, the main and added entries, plus subject headings</w:t>
      </w:r>
      <w:r w:rsidR="00EE41D9" w:rsidRPr="00F6252D">
        <w:rPr>
          <w:rFonts w:eastAsiaTheme="minorHAnsi"/>
          <w:color w:val="1F1A17"/>
          <w:sz w:val="24"/>
          <w:szCs w:val="24"/>
        </w:rPr>
        <w:t xml:space="preserve"> </w:t>
      </w:r>
      <w:r w:rsidRPr="00F6252D">
        <w:rPr>
          <w:rFonts w:eastAsiaTheme="minorHAnsi"/>
          <w:color w:val="1F1A17"/>
          <w:sz w:val="24"/>
          <w:szCs w:val="24"/>
        </w:rPr>
        <w:t>and other relevant information are all presented in separate lines in</w:t>
      </w:r>
      <w:r w:rsidR="00EE41D9" w:rsidRPr="00F6252D">
        <w:rPr>
          <w:rFonts w:eastAsiaTheme="minorHAnsi"/>
          <w:color w:val="1F1A17"/>
          <w:sz w:val="24"/>
          <w:szCs w:val="24"/>
        </w:rPr>
        <w:t xml:space="preserve"> </w:t>
      </w:r>
      <w:r w:rsidRPr="00F6252D">
        <w:rPr>
          <w:rFonts w:eastAsiaTheme="minorHAnsi"/>
          <w:color w:val="1F1A17"/>
          <w:sz w:val="24"/>
          <w:szCs w:val="24"/>
        </w:rPr>
        <w:t xml:space="preserve">logical order. Each line starts with a three-digit number called a </w:t>
      </w:r>
      <w:r w:rsidRPr="00F6252D">
        <w:rPr>
          <w:rFonts w:eastAsiaTheme="minorHAnsi"/>
          <w:iCs/>
          <w:color w:val="1F1A17"/>
          <w:sz w:val="24"/>
          <w:szCs w:val="24"/>
        </w:rPr>
        <w:t>tag,</w:t>
      </w:r>
      <w:r w:rsidR="00EE41D9" w:rsidRPr="00F6252D">
        <w:rPr>
          <w:rFonts w:eastAsiaTheme="minorHAnsi"/>
          <w:iCs/>
          <w:color w:val="1F1A17"/>
          <w:sz w:val="24"/>
          <w:szCs w:val="24"/>
        </w:rPr>
        <w:t xml:space="preserve"> </w:t>
      </w:r>
      <w:r w:rsidRPr="00F6252D">
        <w:rPr>
          <w:rFonts w:eastAsiaTheme="minorHAnsi"/>
          <w:color w:val="1F1A17"/>
          <w:sz w:val="24"/>
          <w:szCs w:val="24"/>
        </w:rPr>
        <w:t xml:space="preserve">followed by two single (separated) numbers, called </w:t>
      </w:r>
      <w:r w:rsidRPr="00F6252D">
        <w:rPr>
          <w:rFonts w:eastAsiaTheme="minorHAnsi"/>
          <w:iCs/>
          <w:color w:val="1F1A17"/>
          <w:sz w:val="24"/>
          <w:szCs w:val="24"/>
        </w:rPr>
        <w:t xml:space="preserve">indicators, </w:t>
      </w:r>
      <w:r w:rsidRPr="00F6252D">
        <w:rPr>
          <w:rFonts w:eastAsiaTheme="minorHAnsi"/>
          <w:color w:val="1F1A17"/>
          <w:sz w:val="24"/>
          <w:szCs w:val="24"/>
        </w:rPr>
        <w:t>and</w:t>
      </w:r>
      <w:r w:rsidR="00EE41D9" w:rsidRPr="00F6252D">
        <w:rPr>
          <w:rFonts w:eastAsiaTheme="minorHAnsi"/>
          <w:color w:val="1F1A17"/>
          <w:sz w:val="24"/>
          <w:szCs w:val="24"/>
        </w:rPr>
        <w:t xml:space="preserve"> </w:t>
      </w:r>
      <w:r w:rsidRPr="00F6252D">
        <w:rPr>
          <w:rFonts w:eastAsiaTheme="minorHAnsi"/>
          <w:color w:val="1F1A17"/>
          <w:sz w:val="24"/>
          <w:szCs w:val="24"/>
        </w:rPr>
        <w:t xml:space="preserve">then the descriptive phrases, called </w:t>
      </w:r>
      <w:r w:rsidRPr="00F6252D">
        <w:rPr>
          <w:rFonts w:eastAsiaTheme="minorHAnsi"/>
          <w:iCs/>
          <w:color w:val="1F1A17"/>
          <w:sz w:val="24"/>
          <w:szCs w:val="24"/>
        </w:rPr>
        <w:t xml:space="preserve">fields, </w:t>
      </w:r>
      <w:r w:rsidRPr="00F6252D">
        <w:rPr>
          <w:rFonts w:eastAsiaTheme="minorHAnsi"/>
          <w:color w:val="1F1A17"/>
          <w:sz w:val="24"/>
          <w:szCs w:val="24"/>
        </w:rPr>
        <w:t xml:space="preserve">and finally </w:t>
      </w:r>
      <w:r w:rsidRPr="00F6252D">
        <w:rPr>
          <w:rFonts w:eastAsiaTheme="minorHAnsi"/>
          <w:iCs/>
          <w:color w:val="1F1A17"/>
          <w:sz w:val="24"/>
          <w:szCs w:val="24"/>
        </w:rPr>
        <w:t>subfields,</w:t>
      </w:r>
      <w:r w:rsidR="00EE41D9" w:rsidRPr="00F6252D">
        <w:rPr>
          <w:rFonts w:eastAsiaTheme="minorHAnsi"/>
          <w:iCs/>
          <w:color w:val="1F1A17"/>
          <w:sz w:val="24"/>
          <w:szCs w:val="24"/>
        </w:rPr>
        <w:t xml:space="preserve"> </w:t>
      </w:r>
      <w:r w:rsidRPr="00F6252D">
        <w:rPr>
          <w:rFonts w:eastAsiaTheme="minorHAnsi"/>
          <w:color w:val="1F1A17"/>
          <w:sz w:val="24"/>
          <w:szCs w:val="24"/>
        </w:rPr>
        <w:t>which give a more detailed explanation of the fields. Each subfield is</w:t>
      </w:r>
    </w:p>
    <w:p w:rsidR="00EE41D9" w:rsidRPr="00F6252D" w:rsidRDefault="00C80A0C"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preceded</w:t>
      </w:r>
      <w:proofErr w:type="gramEnd"/>
      <w:r w:rsidRPr="00F6252D">
        <w:rPr>
          <w:rFonts w:eastAsiaTheme="minorHAnsi"/>
          <w:color w:val="1F1A17"/>
          <w:sz w:val="24"/>
          <w:szCs w:val="24"/>
        </w:rPr>
        <w:t xml:space="preserve"> by a subfield code, which consists of a delimiter and a lowercase</w:t>
      </w:r>
      <w:r w:rsidR="00EE41D9" w:rsidRPr="00F6252D">
        <w:rPr>
          <w:rFonts w:eastAsiaTheme="minorHAnsi"/>
          <w:color w:val="1F1A17"/>
          <w:sz w:val="24"/>
          <w:szCs w:val="24"/>
        </w:rPr>
        <w:t xml:space="preserve"> </w:t>
      </w:r>
      <w:r w:rsidRPr="00F6252D">
        <w:rPr>
          <w:rFonts w:eastAsiaTheme="minorHAnsi"/>
          <w:color w:val="1F1A17"/>
          <w:sz w:val="24"/>
          <w:szCs w:val="24"/>
        </w:rPr>
        <w:t>letter.</w:t>
      </w:r>
    </w:p>
    <w:p w:rsidR="00C80A0C" w:rsidRPr="00F6252D" w:rsidRDefault="00C80A0C"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 guide to the MARC format</w:t>
      </w:r>
      <w:r w:rsidR="00EE41D9" w:rsidRPr="00F6252D">
        <w:rPr>
          <w:rFonts w:eastAsiaTheme="minorHAnsi"/>
          <w:color w:val="1F1A17"/>
          <w:sz w:val="24"/>
          <w:szCs w:val="24"/>
        </w:rPr>
        <w:t xml:space="preserve"> </w:t>
      </w:r>
      <w:r w:rsidRPr="00F6252D">
        <w:rPr>
          <w:rFonts w:eastAsiaTheme="minorHAnsi"/>
          <w:color w:val="1F1A17"/>
          <w:sz w:val="24"/>
          <w:szCs w:val="24"/>
        </w:rPr>
        <w:t>either published by the Library of Congress or by your bibliographic</w:t>
      </w:r>
      <w:r w:rsidR="00EE41D9" w:rsidRPr="00F6252D">
        <w:rPr>
          <w:rFonts w:eastAsiaTheme="minorHAnsi"/>
          <w:color w:val="1F1A17"/>
          <w:sz w:val="24"/>
          <w:szCs w:val="24"/>
        </w:rPr>
        <w:t xml:space="preserve"> </w:t>
      </w:r>
      <w:r w:rsidRPr="00F6252D">
        <w:rPr>
          <w:rFonts w:eastAsiaTheme="minorHAnsi"/>
          <w:color w:val="1F1A17"/>
          <w:sz w:val="24"/>
          <w:szCs w:val="24"/>
        </w:rPr>
        <w:t>utility such as OCLC, should be kept handy when cataloging on line</w:t>
      </w:r>
      <w:r w:rsidR="00EE41D9" w:rsidRPr="00F6252D">
        <w:rPr>
          <w:rFonts w:eastAsiaTheme="minorHAnsi"/>
          <w:color w:val="1F1A17"/>
          <w:sz w:val="24"/>
          <w:szCs w:val="24"/>
        </w:rPr>
        <w:t xml:space="preserve"> </w:t>
      </w:r>
      <w:r w:rsidRPr="00F6252D">
        <w:rPr>
          <w:rFonts w:eastAsiaTheme="minorHAnsi"/>
          <w:color w:val="1F1A17"/>
          <w:sz w:val="24"/>
          <w:szCs w:val="24"/>
        </w:rPr>
        <w:t xml:space="preserve">Publications such as </w:t>
      </w:r>
      <w:r w:rsidRPr="00F6252D">
        <w:rPr>
          <w:rFonts w:eastAsiaTheme="minorHAnsi"/>
          <w:iCs/>
          <w:color w:val="1F1A17"/>
          <w:sz w:val="24"/>
          <w:szCs w:val="24"/>
        </w:rPr>
        <w:t xml:space="preserve">MARC Format Reference Card: Books </w:t>
      </w:r>
      <w:r w:rsidRPr="00F6252D">
        <w:rPr>
          <w:rFonts w:eastAsiaTheme="minorHAnsi"/>
          <w:color w:val="1F1A17"/>
          <w:sz w:val="24"/>
          <w:szCs w:val="24"/>
        </w:rPr>
        <w:t>and</w:t>
      </w:r>
      <w:r w:rsidR="00EE41D9" w:rsidRPr="00F6252D">
        <w:rPr>
          <w:rFonts w:eastAsiaTheme="minorHAnsi"/>
          <w:color w:val="1F1A17"/>
          <w:sz w:val="24"/>
          <w:szCs w:val="24"/>
        </w:rPr>
        <w:t xml:space="preserve"> </w:t>
      </w:r>
      <w:r w:rsidRPr="00F6252D">
        <w:rPr>
          <w:rFonts w:eastAsiaTheme="minorHAnsi"/>
          <w:iCs/>
          <w:color w:val="1F1A17"/>
          <w:sz w:val="24"/>
          <w:szCs w:val="24"/>
        </w:rPr>
        <w:t xml:space="preserve">MARC Format Reference Card: Serials </w:t>
      </w:r>
      <w:r w:rsidRPr="00F6252D">
        <w:rPr>
          <w:rFonts w:eastAsiaTheme="minorHAnsi"/>
          <w:color w:val="1F1A17"/>
          <w:sz w:val="24"/>
          <w:szCs w:val="24"/>
        </w:rPr>
        <w:t>are excellent resources. Very</w:t>
      </w:r>
      <w:r w:rsidR="00EE41D9" w:rsidRPr="00F6252D">
        <w:rPr>
          <w:rFonts w:eastAsiaTheme="minorHAnsi"/>
          <w:color w:val="1F1A17"/>
          <w:sz w:val="24"/>
          <w:szCs w:val="24"/>
        </w:rPr>
        <w:t xml:space="preserve"> </w:t>
      </w:r>
      <w:r w:rsidRPr="00F6252D">
        <w:rPr>
          <w:rFonts w:eastAsiaTheme="minorHAnsi"/>
          <w:color w:val="1F1A17"/>
          <w:sz w:val="24"/>
          <w:szCs w:val="24"/>
        </w:rPr>
        <w:t>rarely will you need most of the tags mentioned here. According to</w:t>
      </w:r>
      <w:r w:rsidR="00EE41D9" w:rsidRPr="00F6252D">
        <w:rPr>
          <w:rFonts w:eastAsiaTheme="minorHAnsi"/>
          <w:color w:val="1F1A17"/>
          <w:sz w:val="24"/>
          <w:szCs w:val="24"/>
        </w:rPr>
        <w:t xml:space="preserve"> </w:t>
      </w:r>
      <w:r w:rsidRPr="00F6252D">
        <w:rPr>
          <w:rFonts w:eastAsiaTheme="minorHAnsi"/>
          <w:color w:val="1F1A17"/>
          <w:sz w:val="24"/>
          <w:szCs w:val="24"/>
        </w:rPr>
        <w:t>the Library of Congress, only 10 percent of the tags are used frequently, the other 90 percent are used only occasionally.</w:t>
      </w:r>
    </w:p>
    <w:p w:rsidR="00DF39A6" w:rsidRPr="00F6252D" w:rsidRDefault="00DF39A6" w:rsidP="00F96A06">
      <w:pPr>
        <w:autoSpaceDE w:val="0"/>
        <w:autoSpaceDN w:val="0"/>
        <w:adjustRightInd w:val="0"/>
        <w:spacing w:line="360" w:lineRule="auto"/>
        <w:ind w:right="-720"/>
        <w:jc w:val="center"/>
        <w:rPr>
          <w:rFonts w:eastAsiaTheme="minorHAnsi"/>
          <w:b/>
          <w:color w:val="1F1A17"/>
          <w:sz w:val="24"/>
          <w:szCs w:val="24"/>
        </w:rPr>
      </w:pPr>
      <w:r w:rsidRPr="00F6252D">
        <w:rPr>
          <w:rFonts w:eastAsiaTheme="minorHAnsi"/>
          <w:b/>
          <w:color w:val="1F1A17"/>
          <w:sz w:val="24"/>
          <w:szCs w:val="24"/>
        </w:rPr>
        <w:t>Fields in a MARC Record</w:t>
      </w:r>
    </w:p>
    <w:p w:rsidR="00DF39A6" w:rsidRPr="00F6252D" w:rsidRDefault="00DF39A6" w:rsidP="00027694">
      <w:pPr>
        <w:autoSpaceDE w:val="0"/>
        <w:autoSpaceDN w:val="0"/>
        <w:adjustRightInd w:val="0"/>
        <w:spacing w:line="360" w:lineRule="auto"/>
        <w:ind w:left="1440" w:right="-720" w:hanging="720"/>
        <w:jc w:val="both"/>
        <w:rPr>
          <w:rFonts w:eastAsiaTheme="minorHAnsi"/>
          <w:b/>
          <w:color w:val="1F1A17"/>
          <w:sz w:val="24"/>
          <w:szCs w:val="24"/>
        </w:rPr>
      </w:pPr>
      <w:proofErr w:type="gramStart"/>
      <w:r w:rsidRPr="00F6252D">
        <w:rPr>
          <w:rFonts w:eastAsiaTheme="minorHAnsi"/>
          <w:b/>
          <w:color w:val="1F1A17"/>
          <w:sz w:val="24"/>
          <w:szCs w:val="24"/>
        </w:rPr>
        <w:t xml:space="preserve">0XX </w:t>
      </w:r>
      <w:r w:rsidR="00027694" w:rsidRPr="00F6252D">
        <w:rPr>
          <w:rFonts w:eastAsiaTheme="minorHAnsi"/>
          <w:b/>
          <w:color w:val="1F1A17"/>
          <w:sz w:val="24"/>
          <w:szCs w:val="24"/>
        </w:rPr>
        <w:tab/>
      </w:r>
      <w:r w:rsidRPr="00F6252D">
        <w:rPr>
          <w:rFonts w:eastAsiaTheme="minorHAnsi"/>
          <w:b/>
          <w:color w:val="1F1A17"/>
          <w:sz w:val="24"/>
          <w:szCs w:val="24"/>
        </w:rPr>
        <w:t>Control information, such as the identification number, classification number,</w:t>
      </w:r>
      <w:r w:rsidR="00F96A06" w:rsidRPr="00F6252D">
        <w:rPr>
          <w:rFonts w:eastAsiaTheme="minorHAnsi"/>
          <w:b/>
          <w:color w:val="1F1A17"/>
          <w:sz w:val="24"/>
          <w:szCs w:val="24"/>
        </w:rPr>
        <w:t xml:space="preserve"> </w:t>
      </w:r>
      <w:r w:rsidRPr="00F6252D">
        <w:rPr>
          <w:rFonts w:eastAsiaTheme="minorHAnsi"/>
          <w:b/>
          <w:color w:val="1F1A17"/>
          <w:sz w:val="24"/>
          <w:szCs w:val="24"/>
        </w:rPr>
        <w:t>etc.</w:t>
      </w:r>
      <w:proofErr w:type="gramEnd"/>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1XX </w:t>
      </w:r>
      <w:r w:rsidR="00F96A06" w:rsidRPr="00F6252D">
        <w:rPr>
          <w:rFonts w:eastAsiaTheme="minorHAnsi"/>
          <w:b/>
          <w:color w:val="1F1A17"/>
          <w:sz w:val="24"/>
          <w:szCs w:val="24"/>
        </w:rPr>
        <w:tab/>
      </w:r>
      <w:r w:rsidRPr="00F6252D">
        <w:rPr>
          <w:rFonts w:eastAsiaTheme="minorHAnsi"/>
          <w:b/>
          <w:color w:val="1F1A17"/>
          <w:sz w:val="24"/>
          <w:szCs w:val="24"/>
        </w:rPr>
        <w:t>Main entry, usually name of the author</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2XX </w:t>
      </w:r>
      <w:r w:rsidR="00F96A06" w:rsidRPr="00F6252D">
        <w:rPr>
          <w:rFonts w:eastAsiaTheme="minorHAnsi"/>
          <w:b/>
          <w:color w:val="1F1A17"/>
          <w:sz w:val="24"/>
          <w:szCs w:val="24"/>
        </w:rPr>
        <w:tab/>
      </w:r>
      <w:r w:rsidRPr="00F6252D">
        <w:rPr>
          <w:rFonts w:eastAsiaTheme="minorHAnsi"/>
          <w:b/>
          <w:color w:val="1F1A17"/>
          <w:sz w:val="24"/>
          <w:szCs w:val="24"/>
        </w:rPr>
        <w:t>Title and statement of responsibility</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proofErr w:type="gramStart"/>
      <w:r w:rsidRPr="00F6252D">
        <w:rPr>
          <w:rFonts w:eastAsiaTheme="minorHAnsi"/>
          <w:b/>
          <w:color w:val="1F1A17"/>
          <w:sz w:val="24"/>
          <w:szCs w:val="24"/>
        </w:rPr>
        <w:t xml:space="preserve">3XX </w:t>
      </w:r>
      <w:r w:rsidR="00F96A06" w:rsidRPr="00F6252D">
        <w:rPr>
          <w:rFonts w:eastAsiaTheme="minorHAnsi"/>
          <w:b/>
          <w:color w:val="1F1A17"/>
          <w:sz w:val="24"/>
          <w:szCs w:val="24"/>
        </w:rPr>
        <w:tab/>
      </w:r>
      <w:r w:rsidRPr="00F6252D">
        <w:rPr>
          <w:rFonts w:eastAsiaTheme="minorHAnsi"/>
          <w:b/>
          <w:color w:val="1F1A17"/>
          <w:sz w:val="24"/>
          <w:szCs w:val="24"/>
        </w:rPr>
        <w:t>Physical description, etc.</w:t>
      </w:r>
      <w:proofErr w:type="gramEnd"/>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4XX </w:t>
      </w:r>
      <w:r w:rsidR="00F96A06" w:rsidRPr="00F6252D">
        <w:rPr>
          <w:rFonts w:eastAsiaTheme="minorHAnsi"/>
          <w:b/>
          <w:color w:val="1F1A17"/>
          <w:sz w:val="24"/>
          <w:szCs w:val="24"/>
        </w:rPr>
        <w:tab/>
      </w:r>
      <w:r w:rsidRPr="00F6252D">
        <w:rPr>
          <w:rFonts w:eastAsiaTheme="minorHAnsi"/>
          <w:b/>
          <w:color w:val="1F1A17"/>
          <w:sz w:val="24"/>
          <w:szCs w:val="24"/>
        </w:rPr>
        <w:t>Series statement</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5XX</w:t>
      </w:r>
      <w:r w:rsidR="00F96A06" w:rsidRPr="00F6252D">
        <w:rPr>
          <w:rFonts w:eastAsiaTheme="minorHAnsi"/>
          <w:b/>
          <w:color w:val="1F1A17"/>
          <w:sz w:val="24"/>
          <w:szCs w:val="24"/>
        </w:rPr>
        <w:tab/>
      </w:r>
      <w:r w:rsidRPr="00F6252D">
        <w:rPr>
          <w:rFonts w:eastAsiaTheme="minorHAnsi"/>
          <w:b/>
          <w:color w:val="1F1A17"/>
          <w:sz w:val="24"/>
          <w:szCs w:val="24"/>
        </w:rPr>
        <w:t>Notes</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6XX </w:t>
      </w:r>
      <w:r w:rsidR="00F96A06" w:rsidRPr="00F6252D">
        <w:rPr>
          <w:rFonts w:eastAsiaTheme="minorHAnsi"/>
          <w:b/>
          <w:color w:val="1F1A17"/>
          <w:sz w:val="24"/>
          <w:szCs w:val="24"/>
        </w:rPr>
        <w:tab/>
      </w:r>
      <w:r w:rsidRPr="00F6252D">
        <w:rPr>
          <w:rFonts w:eastAsiaTheme="minorHAnsi"/>
          <w:b/>
          <w:color w:val="1F1A17"/>
          <w:sz w:val="24"/>
          <w:szCs w:val="24"/>
        </w:rPr>
        <w:t>Subject headings</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7XX </w:t>
      </w:r>
      <w:r w:rsidR="00F96A06" w:rsidRPr="00F6252D">
        <w:rPr>
          <w:rFonts w:eastAsiaTheme="minorHAnsi"/>
          <w:b/>
          <w:color w:val="1F1A17"/>
          <w:sz w:val="24"/>
          <w:szCs w:val="24"/>
        </w:rPr>
        <w:tab/>
      </w:r>
      <w:r w:rsidRPr="00F6252D">
        <w:rPr>
          <w:rFonts w:eastAsiaTheme="minorHAnsi"/>
          <w:b/>
          <w:color w:val="1F1A17"/>
          <w:sz w:val="24"/>
          <w:szCs w:val="24"/>
        </w:rPr>
        <w:t>Added entries</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8XX </w:t>
      </w:r>
      <w:r w:rsidR="00F96A06" w:rsidRPr="00F6252D">
        <w:rPr>
          <w:rFonts w:eastAsiaTheme="minorHAnsi"/>
          <w:b/>
          <w:color w:val="1F1A17"/>
          <w:sz w:val="24"/>
          <w:szCs w:val="24"/>
        </w:rPr>
        <w:tab/>
      </w:r>
      <w:r w:rsidRPr="00F6252D">
        <w:rPr>
          <w:rFonts w:eastAsiaTheme="minorHAnsi"/>
          <w:b/>
          <w:color w:val="1F1A17"/>
          <w:sz w:val="24"/>
          <w:szCs w:val="24"/>
        </w:rPr>
        <w:t>Series added entries</w:t>
      </w:r>
    </w:p>
    <w:p w:rsidR="00DF39A6" w:rsidRPr="00F6252D" w:rsidRDefault="00DF39A6" w:rsidP="00F96A06">
      <w:pPr>
        <w:autoSpaceDE w:val="0"/>
        <w:autoSpaceDN w:val="0"/>
        <w:adjustRightInd w:val="0"/>
        <w:spacing w:line="360" w:lineRule="auto"/>
        <w:ind w:right="-720" w:firstLine="720"/>
        <w:jc w:val="both"/>
        <w:rPr>
          <w:rFonts w:eastAsiaTheme="minorHAnsi"/>
          <w:b/>
          <w:color w:val="1F1A17"/>
          <w:sz w:val="24"/>
          <w:szCs w:val="24"/>
        </w:rPr>
      </w:pPr>
      <w:r w:rsidRPr="00F6252D">
        <w:rPr>
          <w:rFonts w:eastAsiaTheme="minorHAnsi"/>
          <w:b/>
          <w:color w:val="1F1A17"/>
          <w:sz w:val="24"/>
          <w:szCs w:val="24"/>
        </w:rPr>
        <w:t xml:space="preserve">9XX </w:t>
      </w:r>
      <w:r w:rsidR="00F96A06" w:rsidRPr="00F6252D">
        <w:rPr>
          <w:rFonts w:eastAsiaTheme="minorHAnsi"/>
          <w:b/>
          <w:color w:val="1F1A17"/>
          <w:sz w:val="24"/>
          <w:szCs w:val="24"/>
        </w:rPr>
        <w:tab/>
      </w:r>
      <w:r w:rsidRPr="00F6252D">
        <w:rPr>
          <w:rFonts w:eastAsiaTheme="minorHAnsi"/>
          <w:b/>
          <w:color w:val="1F1A17"/>
          <w:sz w:val="24"/>
          <w:szCs w:val="24"/>
        </w:rPr>
        <w:t>Reserved for local use</w:t>
      </w:r>
    </w:p>
    <w:p w:rsidR="000B2108" w:rsidRPr="00F6252D" w:rsidRDefault="000B2108" w:rsidP="00F96A06">
      <w:pPr>
        <w:autoSpaceDE w:val="0"/>
        <w:autoSpaceDN w:val="0"/>
        <w:adjustRightInd w:val="0"/>
        <w:spacing w:line="360" w:lineRule="auto"/>
        <w:ind w:right="-720"/>
        <w:jc w:val="center"/>
        <w:rPr>
          <w:rFonts w:eastAsiaTheme="minorHAnsi"/>
          <w:b/>
          <w:color w:val="1F1A17"/>
          <w:sz w:val="24"/>
          <w:szCs w:val="24"/>
        </w:rPr>
      </w:pPr>
      <w:r w:rsidRPr="00F6252D">
        <w:rPr>
          <w:rFonts w:eastAsiaTheme="minorHAnsi"/>
          <w:b/>
          <w:color w:val="1F1A17"/>
          <w:sz w:val="24"/>
          <w:szCs w:val="24"/>
        </w:rPr>
        <w:t>Commonly Used MARC Tags and Fields</w:t>
      </w:r>
    </w:p>
    <w:p w:rsidR="00F96A06" w:rsidRPr="00F6252D" w:rsidRDefault="00F96A06" w:rsidP="004E1D51">
      <w:pPr>
        <w:autoSpaceDE w:val="0"/>
        <w:autoSpaceDN w:val="0"/>
        <w:adjustRightInd w:val="0"/>
        <w:spacing w:line="360" w:lineRule="auto"/>
        <w:ind w:right="-720"/>
        <w:jc w:val="both"/>
        <w:rPr>
          <w:rFonts w:eastAsiaTheme="minorHAnsi"/>
          <w:color w:val="1F1A17"/>
          <w:sz w:val="24"/>
          <w:szCs w:val="24"/>
        </w:rPr>
      </w:pP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020</w:t>
      </w:r>
      <w:r w:rsidR="00B04020" w:rsidRPr="00F6252D">
        <w:rPr>
          <w:rFonts w:eastAsiaTheme="minorHAnsi"/>
          <w:color w:val="1F1A17"/>
          <w:sz w:val="24"/>
          <w:szCs w:val="24"/>
        </w:rPr>
        <w:tab/>
      </w:r>
      <w:r w:rsidR="00B04020" w:rsidRPr="00F6252D">
        <w:rPr>
          <w:rFonts w:eastAsiaTheme="minorHAnsi"/>
          <w:color w:val="1F1A17"/>
          <w:sz w:val="24"/>
          <w:szCs w:val="24"/>
        </w:rPr>
        <w:tab/>
      </w:r>
      <w:r w:rsidRPr="00F6252D">
        <w:rPr>
          <w:rFonts w:eastAsiaTheme="minorHAnsi"/>
          <w:color w:val="1F1A17"/>
          <w:sz w:val="24"/>
          <w:szCs w:val="24"/>
        </w:rPr>
        <w:t xml:space="preserve"> </w:t>
      </w:r>
      <w:r w:rsidR="00B04020"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ISBN number</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040</w:t>
      </w:r>
      <w:r w:rsidR="00152589" w:rsidRPr="00F6252D">
        <w:rPr>
          <w:rFonts w:eastAsiaTheme="minorHAnsi"/>
          <w:color w:val="1F1A17"/>
          <w:sz w:val="24"/>
          <w:szCs w:val="24"/>
        </w:rPr>
        <w:tab/>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Cataloging source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050</w:t>
      </w:r>
      <w:r w:rsidR="00152589" w:rsidRPr="00F6252D">
        <w:rPr>
          <w:rFonts w:eastAsiaTheme="minorHAnsi"/>
          <w:color w:val="1F1A17"/>
          <w:sz w:val="24"/>
          <w:szCs w:val="24"/>
        </w:rPr>
        <w:tab/>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LC call number</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082</w:t>
      </w:r>
      <w:r w:rsidR="00152589" w:rsidRPr="00F6252D">
        <w:rPr>
          <w:rFonts w:eastAsiaTheme="minorHAnsi"/>
          <w:color w:val="1F1A17"/>
          <w:sz w:val="24"/>
          <w:szCs w:val="24"/>
        </w:rPr>
        <w:tab/>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w:t>
      </w:r>
      <w:r w:rsidR="00EE41D9" w:rsidRPr="00F6252D">
        <w:rPr>
          <w:rFonts w:eastAsiaTheme="minorHAnsi"/>
          <w:color w:val="1F1A17"/>
          <w:sz w:val="24"/>
          <w:szCs w:val="24"/>
        </w:rPr>
        <w:tab/>
      </w:r>
      <w:r w:rsidRPr="00F6252D">
        <w:rPr>
          <w:rFonts w:eastAsiaTheme="minorHAnsi"/>
          <w:color w:val="1F1A17"/>
          <w:sz w:val="24"/>
          <w:szCs w:val="24"/>
        </w:rPr>
        <w:t>Dewey call number</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090</w:t>
      </w:r>
      <w:r w:rsidR="00152589" w:rsidRPr="00F6252D">
        <w:rPr>
          <w:rFonts w:eastAsiaTheme="minorHAnsi"/>
          <w:color w:val="1F1A17"/>
          <w:sz w:val="24"/>
          <w:szCs w:val="24"/>
        </w:rPr>
        <w:tab/>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Locally as signed LC call number</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092</w:t>
      </w:r>
      <w:r w:rsidR="00152589" w:rsidRPr="00F6252D">
        <w:rPr>
          <w:rFonts w:eastAsiaTheme="minorHAnsi"/>
          <w:color w:val="1F1A17"/>
          <w:sz w:val="24"/>
          <w:szCs w:val="24"/>
        </w:rPr>
        <w:tab/>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Locally as signed Dewey call number</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100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Personal name as main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lastRenderedPageBreak/>
        <w:t>110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Corporate name as main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111 2 0</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Conference name as main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240 1 0</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w:t>
      </w:r>
      <w:r w:rsidR="00EE41D9" w:rsidRPr="00F6252D">
        <w:rPr>
          <w:rFonts w:eastAsiaTheme="minorHAnsi"/>
          <w:color w:val="1F1A17"/>
          <w:sz w:val="24"/>
          <w:szCs w:val="24"/>
        </w:rPr>
        <w:tab/>
      </w:r>
      <w:r w:rsidRPr="00F6252D">
        <w:rPr>
          <w:rFonts w:eastAsiaTheme="minorHAnsi"/>
          <w:color w:val="1F1A17"/>
          <w:sz w:val="24"/>
          <w:szCs w:val="24"/>
        </w:rPr>
        <w:t>Uniform title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245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EE41D9" w:rsidRPr="00F6252D">
        <w:rPr>
          <w:rFonts w:eastAsiaTheme="minorHAnsi"/>
          <w:color w:val="1F1A17"/>
          <w:sz w:val="24"/>
          <w:szCs w:val="24"/>
        </w:rPr>
        <w:tab/>
      </w:r>
      <w:r w:rsidRPr="00F6252D">
        <w:rPr>
          <w:rFonts w:eastAsiaTheme="minorHAnsi"/>
          <w:color w:val="1F1A17"/>
          <w:sz w:val="24"/>
          <w:szCs w:val="24"/>
        </w:rPr>
        <w:t>Title and statement of responsibility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250 _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Edition</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260 _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Imprint</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300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Physical description</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440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Series traced</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490 _ 0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Series not traced</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490 1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Series traced differently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500 _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General note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502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Dissertation note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504 _ _</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Bibliography note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505 _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Contents note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520 _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Annotation note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533 _ _ </w:t>
      </w:r>
      <w:r w:rsidR="00152589" w:rsidRPr="00F6252D">
        <w:rPr>
          <w:rFonts w:eastAsiaTheme="minorHAnsi"/>
          <w:color w:val="1F1A17"/>
          <w:sz w:val="24"/>
          <w:szCs w:val="24"/>
        </w:rPr>
        <w:tab/>
      </w:r>
      <w:r w:rsidR="00152589"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Photo</w:t>
      </w:r>
      <w:r w:rsidR="00336664" w:rsidRPr="00F6252D">
        <w:rPr>
          <w:rFonts w:eastAsiaTheme="minorHAnsi"/>
          <w:color w:val="1F1A17"/>
          <w:sz w:val="24"/>
          <w:szCs w:val="24"/>
        </w:rPr>
        <w:t xml:space="preserve"> </w:t>
      </w:r>
      <w:r w:rsidRPr="00F6252D">
        <w:rPr>
          <w:rFonts w:eastAsiaTheme="minorHAnsi"/>
          <w:color w:val="1F1A17"/>
          <w:sz w:val="24"/>
          <w:szCs w:val="24"/>
        </w:rPr>
        <w:t>reproduction note</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600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Personal name as subject</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610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Corporate name as subject</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630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Uniform title as subject</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650 _ _ </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Topical subject</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651 _ _ </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Subject with geographical area as first element</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700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Personal name as added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710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Corporate name as added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711 2 0 </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Conference as added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730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Uniform title as added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740 _ _</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Title added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830 _ _ </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Series added entry</w:t>
      </w:r>
    </w:p>
    <w:p w:rsidR="000B2108" w:rsidRPr="00F6252D" w:rsidRDefault="000B2108" w:rsidP="00F96A06">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856 _ _ </w:t>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 xml:space="preserve">: </w:t>
      </w:r>
      <w:r w:rsidR="00BD6391" w:rsidRPr="00F6252D">
        <w:rPr>
          <w:rFonts w:eastAsiaTheme="minorHAnsi"/>
          <w:color w:val="1F1A17"/>
          <w:sz w:val="24"/>
          <w:szCs w:val="24"/>
        </w:rPr>
        <w:tab/>
      </w:r>
      <w:r w:rsidRPr="00F6252D">
        <w:rPr>
          <w:rFonts w:eastAsiaTheme="minorHAnsi"/>
          <w:color w:val="1F1A17"/>
          <w:sz w:val="24"/>
          <w:szCs w:val="24"/>
        </w:rPr>
        <w:t>Electronic location and access</w:t>
      </w:r>
    </w:p>
    <w:p w:rsidR="00A43E58" w:rsidRPr="00F6252D" w:rsidRDefault="00A43E58" w:rsidP="00BD6391">
      <w:pPr>
        <w:autoSpaceDE w:val="0"/>
        <w:autoSpaceDN w:val="0"/>
        <w:adjustRightInd w:val="0"/>
        <w:spacing w:line="360" w:lineRule="auto"/>
        <w:ind w:right="-720"/>
        <w:jc w:val="center"/>
        <w:rPr>
          <w:rFonts w:eastAsiaTheme="minorHAnsi"/>
          <w:b/>
          <w:color w:val="1F1A17"/>
          <w:sz w:val="24"/>
          <w:szCs w:val="24"/>
        </w:rPr>
      </w:pPr>
      <w:proofErr w:type="gramStart"/>
      <w:r w:rsidRPr="00F6252D">
        <w:rPr>
          <w:rFonts w:eastAsiaTheme="minorHAnsi"/>
          <w:b/>
          <w:color w:val="1F1A17"/>
          <w:sz w:val="24"/>
          <w:szCs w:val="24"/>
        </w:rPr>
        <w:t>FIGURE 8.3.</w:t>
      </w:r>
      <w:proofErr w:type="gramEnd"/>
      <w:r w:rsidRPr="00F6252D">
        <w:rPr>
          <w:rFonts w:eastAsiaTheme="minorHAnsi"/>
          <w:b/>
          <w:color w:val="1F1A17"/>
          <w:sz w:val="24"/>
          <w:szCs w:val="24"/>
        </w:rPr>
        <w:t xml:space="preserve"> Commonly Used MARC Indicators</w:t>
      </w:r>
    </w:p>
    <w:p w:rsidR="00A43E58"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Tag </w:t>
      </w:r>
      <w:r w:rsidR="00BD6391" w:rsidRPr="00F6252D">
        <w:rPr>
          <w:rFonts w:eastAsiaTheme="minorHAnsi"/>
          <w:color w:val="1F1A17"/>
          <w:sz w:val="24"/>
          <w:szCs w:val="24"/>
        </w:rPr>
        <w:tab/>
      </w:r>
      <w:r w:rsidRPr="00F6252D">
        <w:rPr>
          <w:rFonts w:eastAsiaTheme="minorHAnsi"/>
          <w:color w:val="1F1A17"/>
          <w:sz w:val="24"/>
          <w:szCs w:val="24"/>
        </w:rPr>
        <w:t xml:space="preserve">Field </w:t>
      </w:r>
      <w:r w:rsidR="00BD6391" w:rsidRPr="00F6252D">
        <w:rPr>
          <w:rFonts w:eastAsiaTheme="minorHAnsi"/>
          <w:color w:val="1F1A17"/>
          <w:sz w:val="24"/>
          <w:szCs w:val="24"/>
        </w:rPr>
        <w:tab/>
      </w:r>
      <w:r w:rsidR="00BD6391" w:rsidRPr="00F6252D">
        <w:rPr>
          <w:rFonts w:eastAsiaTheme="minorHAnsi"/>
          <w:color w:val="1F1A17"/>
          <w:sz w:val="24"/>
          <w:szCs w:val="24"/>
        </w:rPr>
        <w:tab/>
      </w:r>
      <w:r w:rsidR="00BD6391" w:rsidRPr="00F6252D">
        <w:rPr>
          <w:rFonts w:eastAsiaTheme="minorHAnsi"/>
          <w:color w:val="1F1A17"/>
          <w:sz w:val="24"/>
          <w:szCs w:val="24"/>
        </w:rPr>
        <w:tab/>
      </w:r>
      <w:r w:rsidR="00BD6391" w:rsidRPr="00F6252D">
        <w:rPr>
          <w:rFonts w:eastAsiaTheme="minorHAnsi"/>
          <w:color w:val="1F1A17"/>
          <w:sz w:val="24"/>
          <w:szCs w:val="24"/>
        </w:rPr>
        <w:tab/>
      </w:r>
      <w:r w:rsidR="00BD6391" w:rsidRPr="00F6252D">
        <w:rPr>
          <w:rFonts w:eastAsiaTheme="minorHAnsi"/>
          <w:color w:val="1F1A17"/>
          <w:sz w:val="24"/>
          <w:szCs w:val="24"/>
        </w:rPr>
        <w:tab/>
      </w:r>
      <w:r w:rsidRPr="00F6252D">
        <w:rPr>
          <w:rFonts w:eastAsiaTheme="minorHAnsi"/>
          <w:color w:val="1F1A17"/>
          <w:sz w:val="24"/>
          <w:szCs w:val="24"/>
        </w:rPr>
        <w:t>Indicator</w:t>
      </w:r>
    </w:p>
    <w:p w:rsidR="00E94379"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100 </w:t>
      </w:r>
      <w:r w:rsidR="00A805C8" w:rsidRPr="00F6252D">
        <w:rPr>
          <w:rFonts w:eastAsiaTheme="minorHAnsi"/>
          <w:color w:val="1F1A17"/>
          <w:sz w:val="24"/>
          <w:szCs w:val="24"/>
        </w:rPr>
        <w:tab/>
      </w:r>
      <w:r w:rsidRPr="00F6252D">
        <w:rPr>
          <w:rFonts w:eastAsiaTheme="minorHAnsi"/>
          <w:color w:val="1F1A17"/>
          <w:sz w:val="24"/>
          <w:szCs w:val="24"/>
        </w:rPr>
        <w:t xml:space="preserve">Main entry, personal author </w:t>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0-fore name only, 1-surname</w:t>
      </w:r>
      <w:proofErr w:type="gramStart"/>
      <w:r w:rsidRPr="00F6252D">
        <w:rPr>
          <w:rFonts w:eastAsiaTheme="minorHAnsi"/>
          <w:color w:val="1F1A17"/>
          <w:sz w:val="24"/>
          <w:szCs w:val="24"/>
        </w:rPr>
        <w:t>,3</w:t>
      </w:r>
      <w:proofErr w:type="gramEnd"/>
      <w:r w:rsidRPr="00F6252D">
        <w:rPr>
          <w:rFonts w:eastAsiaTheme="minorHAnsi"/>
          <w:color w:val="1F1A17"/>
          <w:sz w:val="24"/>
          <w:szCs w:val="24"/>
        </w:rPr>
        <w:t>-name of family</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lastRenderedPageBreak/>
        <w:t>2: 0-not subject, 1-also subject</w:t>
      </w:r>
      <w:r w:rsidR="00A805C8" w:rsidRPr="00F6252D">
        <w:rPr>
          <w:rFonts w:eastAsiaTheme="minorHAnsi"/>
          <w:color w:val="1F1A17"/>
          <w:sz w:val="24"/>
          <w:szCs w:val="24"/>
        </w:rPr>
        <w:t>.</w:t>
      </w:r>
    </w:p>
    <w:p w:rsidR="00E94379"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110 </w:t>
      </w:r>
      <w:r w:rsidR="00A805C8" w:rsidRPr="00F6252D">
        <w:rPr>
          <w:rFonts w:eastAsiaTheme="minorHAnsi"/>
          <w:color w:val="1F1A17"/>
          <w:sz w:val="24"/>
          <w:szCs w:val="24"/>
        </w:rPr>
        <w:tab/>
      </w:r>
      <w:r w:rsidRPr="00F6252D">
        <w:rPr>
          <w:rFonts w:eastAsiaTheme="minorHAnsi"/>
          <w:color w:val="1F1A17"/>
          <w:sz w:val="24"/>
          <w:szCs w:val="24"/>
        </w:rPr>
        <w:t xml:space="preserve">Main entry, corporate name </w:t>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0-surname inverted, 1-place</w:t>
      </w:r>
      <w:r w:rsidR="00A805C8" w:rsidRPr="00F6252D">
        <w:rPr>
          <w:rFonts w:eastAsiaTheme="minorHAnsi"/>
          <w:color w:val="1F1A17"/>
          <w:sz w:val="24"/>
          <w:szCs w:val="24"/>
        </w:rPr>
        <w:t xml:space="preserve"> </w:t>
      </w:r>
      <w:r w:rsidRPr="00F6252D">
        <w:rPr>
          <w:rFonts w:eastAsiaTheme="minorHAnsi"/>
          <w:color w:val="1F1A17"/>
          <w:sz w:val="24"/>
          <w:szCs w:val="24"/>
        </w:rPr>
        <w:t xml:space="preserve">name, 2-name in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E94379" w:rsidRPr="00F6252D">
        <w:rPr>
          <w:rFonts w:eastAsiaTheme="minorHAnsi"/>
          <w:color w:val="1F1A17"/>
          <w:sz w:val="24"/>
          <w:szCs w:val="24"/>
        </w:rPr>
        <w:tab/>
      </w:r>
      <w:r w:rsidRPr="00F6252D">
        <w:rPr>
          <w:rFonts w:eastAsiaTheme="minorHAnsi"/>
          <w:color w:val="1F1A17"/>
          <w:sz w:val="24"/>
          <w:szCs w:val="24"/>
        </w:rPr>
        <w:t>direct order</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0-not subject, 1-also subject</w:t>
      </w:r>
    </w:p>
    <w:p w:rsidR="00A43E58"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111 </w:t>
      </w:r>
      <w:r w:rsidR="00A805C8" w:rsidRPr="00F6252D">
        <w:rPr>
          <w:rFonts w:eastAsiaTheme="minorHAnsi"/>
          <w:color w:val="1F1A17"/>
          <w:sz w:val="24"/>
          <w:szCs w:val="24"/>
        </w:rPr>
        <w:tab/>
      </w:r>
      <w:r w:rsidRPr="00F6252D">
        <w:rPr>
          <w:rFonts w:eastAsiaTheme="minorHAnsi"/>
          <w:color w:val="1F1A17"/>
          <w:sz w:val="24"/>
          <w:szCs w:val="24"/>
        </w:rPr>
        <w:t xml:space="preserve">Main entry, conference name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proofErr w:type="gramStart"/>
      <w:r w:rsidRPr="00F6252D">
        <w:rPr>
          <w:rFonts w:eastAsiaTheme="minorHAnsi"/>
          <w:color w:val="1F1A17"/>
          <w:sz w:val="24"/>
          <w:szCs w:val="24"/>
        </w:rPr>
        <w:t>Same</w:t>
      </w:r>
      <w:proofErr w:type="gramEnd"/>
      <w:r w:rsidRPr="00F6252D">
        <w:rPr>
          <w:rFonts w:eastAsiaTheme="minorHAnsi"/>
          <w:color w:val="1F1A17"/>
          <w:sz w:val="24"/>
          <w:szCs w:val="24"/>
        </w:rPr>
        <w:t xml:space="preserve"> as 110</w:t>
      </w:r>
    </w:p>
    <w:p w:rsidR="00E94379"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240 </w:t>
      </w:r>
      <w:r w:rsidR="00A805C8" w:rsidRPr="00F6252D">
        <w:rPr>
          <w:rFonts w:eastAsiaTheme="minorHAnsi"/>
          <w:color w:val="1F1A17"/>
          <w:sz w:val="24"/>
          <w:szCs w:val="24"/>
        </w:rPr>
        <w:tab/>
      </w:r>
      <w:r w:rsidRPr="00F6252D">
        <w:rPr>
          <w:rFonts w:eastAsiaTheme="minorHAnsi"/>
          <w:color w:val="1F1A17"/>
          <w:sz w:val="24"/>
          <w:szCs w:val="24"/>
        </w:rPr>
        <w:t xml:space="preserve">Uniform title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0-not on LC card, 1-on LC card</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non</w:t>
      </w:r>
      <w:r w:rsidR="00336664" w:rsidRPr="00F6252D">
        <w:rPr>
          <w:rFonts w:eastAsiaTheme="minorHAnsi"/>
          <w:color w:val="1F1A17"/>
          <w:sz w:val="24"/>
          <w:szCs w:val="24"/>
        </w:rPr>
        <w:t xml:space="preserve"> </w:t>
      </w:r>
      <w:r w:rsidRPr="00F6252D">
        <w:rPr>
          <w:rFonts w:eastAsiaTheme="minorHAnsi"/>
          <w:color w:val="1F1A17"/>
          <w:sz w:val="24"/>
          <w:szCs w:val="24"/>
        </w:rPr>
        <w:t>filing characters (0-9)</w:t>
      </w:r>
    </w:p>
    <w:p w:rsidR="00A805C8"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245 </w:t>
      </w:r>
      <w:r w:rsidR="00A805C8" w:rsidRPr="00F6252D">
        <w:rPr>
          <w:rFonts w:eastAsiaTheme="minorHAnsi"/>
          <w:color w:val="1F1A17"/>
          <w:sz w:val="24"/>
          <w:szCs w:val="24"/>
        </w:rPr>
        <w:tab/>
      </w:r>
      <w:r w:rsidRPr="00F6252D">
        <w:rPr>
          <w:rFonts w:eastAsiaTheme="minorHAnsi"/>
          <w:color w:val="1F1A17"/>
          <w:sz w:val="24"/>
          <w:szCs w:val="24"/>
        </w:rPr>
        <w:t xml:space="preserve">Title statement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0-no title added entry needed,</w:t>
      </w:r>
      <w:r w:rsidR="00A805C8" w:rsidRPr="00F6252D">
        <w:rPr>
          <w:rFonts w:eastAsiaTheme="minorHAnsi"/>
          <w:color w:val="1F1A17"/>
          <w:sz w:val="24"/>
          <w:szCs w:val="24"/>
        </w:rPr>
        <w:t xml:space="preserve"> </w:t>
      </w:r>
      <w:r w:rsidRPr="00F6252D">
        <w:rPr>
          <w:rFonts w:eastAsiaTheme="minorHAnsi"/>
          <w:color w:val="1F1A17"/>
          <w:sz w:val="24"/>
          <w:szCs w:val="24"/>
        </w:rPr>
        <w:t xml:space="preserve">1-title added entry </w:t>
      </w:r>
    </w:p>
    <w:p w:rsidR="00E94379" w:rsidRPr="00F6252D" w:rsidRDefault="00A805C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proofErr w:type="gramStart"/>
      <w:r w:rsidR="00E94379" w:rsidRPr="00F6252D">
        <w:rPr>
          <w:rFonts w:eastAsiaTheme="minorHAnsi"/>
          <w:color w:val="1F1A17"/>
          <w:sz w:val="24"/>
          <w:szCs w:val="24"/>
        </w:rPr>
        <w:t>n</w:t>
      </w:r>
      <w:r w:rsidR="00A43E58" w:rsidRPr="00F6252D">
        <w:rPr>
          <w:rFonts w:eastAsiaTheme="minorHAnsi"/>
          <w:color w:val="1F1A17"/>
          <w:sz w:val="24"/>
          <w:szCs w:val="24"/>
        </w:rPr>
        <w:t>eeded</w:t>
      </w:r>
      <w:proofErr w:type="gramEnd"/>
      <w:r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non</w:t>
      </w:r>
      <w:r w:rsidR="00336664" w:rsidRPr="00F6252D">
        <w:rPr>
          <w:rFonts w:eastAsiaTheme="minorHAnsi"/>
          <w:color w:val="1F1A17"/>
          <w:sz w:val="24"/>
          <w:szCs w:val="24"/>
        </w:rPr>
        <w:t xml:space="preserve"> </w:t>
      </w:r>
      <w:r w:rsidRPr="00F6252D">
        <w:rPr>
          <w:rFonts w:eastAsiaTheme="minorHAnsi"/>
          <w:color w:val="1F1A17"/>
          <w:sz w:val="24"/>
          <w:szCs w:val="24"/>
        </w:rPr>
        <w:t>filing characters (0-9)</w:t>
      </w:r>
    </w:p>
    <w:p w:rsidR="00E94379"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260 </w:t>
      </w:r>
      <w:r w:rsidR="00A805C8" w:rsidRPr="00F6252D">
        <w:rPr>
          <w:rFonts w:eastAsiaTheme="minorHAnsi"/>
          <w:color w:val="1F1A17"/>
          <w:sz w:val="24"/>
          <w:szCs w:val="24"/>
        </w:rPr>
        <w:tab/>
      </w:r>
      <w:r w:rsidRPr="00F6252D">
        <w:rPr>
          <w:rFonts w:eastAsiaTheme="minorHAnsi"/>
          <w:color w:val="1F1A17"/>
          <w:sz w:val="24"/>
          <w:szCs w:val="24"/>
        </w:rPr>
        <w:t xml:space="preserve">Imprint statement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0-publisher present, 1-publisher</w:t>
      </w:r>
      <w:r w:rsidR="00A805C8" w:rsidRPr="00F6252D">
        <w:rPr>
          <w:rFonts w:eastAsiaTheme="minorHAnsi"/>
          <w:color w:val="1F1A17"/>
          <w:sz w:val="24"/>
          <w:szCs w:val="24"/>
        </w:rPr>
        <w:t xml:space="preserve"> </w:t>
      </w:r>
      <w:r w:rsidRPr="00F6252D">
        <w:rPr>
          <w:rFonts w:eastAsiaTheme="minorHAnsi"/>
          <w:color w:val="1F1A17"/>
          <w:sz w:val="24"/>
          <w:szCs w:val="24"/>
        </w:rPr>
        <w:t>not present</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blank</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300 </w:t>
      </w:r>
      <w:r w:rsidR="00A805C8" w:rsidRPr="00F6252D">
        <w:rPr>
          <w:rFonts w:eastAsiaTheme="minorHAnsi"/>
          <w:color w:val="1F1A17"/>
          <w:sz w:val="24"/>
          <w:szCs w:val="24"/>
        </w:rPr>
        <w:tab/>
      </w:r>
      <w:r w:rsidRPr="00F6252D">
        <w:rPr>
          <w:rFonts w:eastAsiaTheme="minorHAnsi"/>
          <w:color w:val="1F1A17"/>
          <w:sz w:val="24"/>
          <w:szCs w:val="24"/>
        </w:rPr>
        <w:t xml:space="preserve">Physical description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blank</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blank</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440 </w:t>
      </w:r>
      <w:r w:rsidR="00A805C8" w:rsidRPr="00F6252D">
        <w:rPr>
          <w:rFonts w:eastAsiaTheme="minorHAnsi"/>
          <w:color w:val="1F1A17"/>
          <w:sz w:val="24"/>
          <w:szCs w:val="24"/>
        </w:rPr>
        <w:tab/>
      </w:r>
      <w:r w:rsidRPr="00F6252D">
        <w:rPr>
          <w:rFonts w:eastAsiaTheme="minorHAnsi"/>
          <w:color w:val="1F1A17"/>
          <w:sz w:val="24"/>
          <w:szCs w:val="24"/>
        </w:rPr>
        <w:t xml:space="preserve">Series statement, title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blank</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non</w:t>
      </w:r>
      <w:r w:rsidR="00336664" w:rsidRPr="00F6252D">
        <w:rPr>
          <w:rFonts w:eastAsiaTheme="minorHAnsi"/>
          <w:color w:val="1F1A17"/>
          <w:sz w:val="24"/>
          <w:szCs w:val="24"/>
        </w:rPr>
        <w:t xml:space="preserve"> </w:t>
      </w:r>
      <w:r w:rsidRPr="00F6252D">
        <w:rPr>
          <w:rFonts w:eastAsiaTheme="minorHAnsi"/>
          <w:color w:val="1F1A17"/>
          <w:sz w:val="24"/>
          <w:szCs w:val="24"/>
        </w:rPr>
        <w:t>filing characters (1-9)</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505 </w:t>
      </w:r>
      <w:r w:rsidR="00A805C8" w:rsidRPr="00F6252D">
        <w:rPr>
          <w:rFonts w:eastAsiaTheme="minorHAnsi"/>
          <w:color w:val="1F1A17"/>
          <w:sz w:val="24"/>
          <w:szCs w:val="24"/>
        </w:rPr>
        <w:tab/>
      </w:r>
      <w:r w:rsidRPr="00F6252D">
        <w:rPr>
          <w:rFonts w:eastAsiaTheme="minorHAnsi"/>
          <w:color w:val="1F1A17"/>
          <w:sz w:val="24"/>
          <w:szCs w:val="24"/>
        </w:rPr>
        <w:t xml:space="preserve">Contents note </w:t>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0-complete, 1-incomplete,</w:t>
      </w:r>
      <w:r w:rsidR="00A805C8" w:rsidRPr="00F6252D">
        <w:rPr>
          <w:rFonts w:eastAsiaTheme="minorHAnsi"/>
          <w:color w:val="1F1A17"/>
          <w:sz w:val="24"/>
          <w:szCs w:val="24"/>
        </w:rPr>
        <w:t xml:space="preserve"> </w:t>
      </w:r>
      <w:r w:rsidRPr="00F6252D">
        <w:rPr>
          <w:rFonts w:eastAsiaTheme="minorHAnsi"/>
          <w:color w:val="1F1A17"/>
          <w:sz w:val="24"/>
          <w:szCs w:val="24"/>
        </w:rPr>
        <w:t>2-partial</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blank</w:t>
      </w:r>
    </w:p>
    <w:p w:rsidR="00A805C8"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600 </w:t>
      </w:r>
      <w:r w:rsidR="00A805C8" w:rsidRPr="00F6252D">
        <w:rPr>
          <w:rFonts w:eastAsiaTheme="minorHAnsi"/>
          <w:color w:val="1F1A17"/>
          <w:sz w:val="24"/>
          <w:szCs w:val="24"/>
        </w:rPr>
        <w:tab/>
      </w:r>
      <w:r w:rsidRPr="00F6252D">
        <w:rPr>
          <w:rFonts w:eastAsiaTheme="minorHAnsi"/>
          <w:color w:val="1F1A17"/>
          <w:sz w:val="24"/>
          <w:szCs w:val="24"/>
        </w:rPr>
        <w:t xml:space="preserve">Subject added entry, personal </w:t>
      </w:r>
      <w:r w:rsidR="00A805C8" w:rsidRPr="00F6252D">
        <w:rPr>
          <w:rFonts w:eastAsiaTheme="minorHAnsi"/>
          <w:color w:val="1F1A17"/>
          <w:sz w:val="24"/>
          <w:szCs w:val="24"/>
        </w:rPr>
        <w:tab/>
      </w:r>
      <w:r w:rsidRPr="00F6252D">
        <w:rPr>
          <w:rFonts w:eastAsiaTheme="minorHAnsi"/>
          <w:color w:val="1F1A17"/>
          <w:sz w:val="24"/>
          <w:szCs w:val="24"/>
        </w:rPr>
        <w:t>1: 0-forename only, 1-surname,</w:t>
      </w:r>
      <w:r w:rsidR="00A805C8" w:rsidRPr="00F6252D">
        <w:rPr>
          <w:rFonts w:eastAsiaTheme="minorHAnsi"/>
          <w:color w:val="1F1A17"/>
          <w:sz w:val="24"/>
          <w:szCs w:val="24"/>
        </w:rPr>
        <w:t xml:space="preserve"> </w:t>
      </w:r>
      <w:proofErr w:type="gramStart"/>
      <w:r w:rsidRPr="00F6252D">
        <w:rPr>
          <w:rFonts w:eastAsiaTheme="minorHAnsi"/>
          <w:color w:val="1F1A17"/>
          <w:sz w:val="24"/>
          <w:szCs w:val="24"/>
        </w:rPr>
        <w:t>name</w:t>
      </w:r>
      <w:proofErr w:type="gramEnd"/>
      <w:r w:rsidRPr="00F6252D">
        <w:rPr>
          <w:rFonts w:eastAsiaTheme="minorHAnsi"/>
          <w:color w:val="1F1A17"/>
          <w:sz w:val="24"/>
          <w:szCs w:val="24"/>
        </w:rPr>
        <w:t xml:space="preserve"> 3-name of </w:t>
      </w:r>
    </w:p>
    <w:p w:rsidR="00A70B22" w:rsidRPr="00F6252D" w:rsidRDefault="00A805C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proofErr w:type="gramStart"/>
      <w:r w:rsidR="00A70B22" w:rsidRPr="00F6252D">
        <w:rPr>
          <w:rFonts w:eastAsiaTheme="minorHAnsi"/>
          <w:color w:val="1F1A17"/>
          <w:sz w:val="24"/>
          <w:szCs w:val="24"/>
        </w:rPr>
        <w:t>f</w:t>
      </w:r>
      <w:r w:rsidR="00A43E58" w:rsidRPr="00F6252D">
        <w:rPr>
          <w:rFonts w:eastAsiaTheme="minorHAnsi"/>
          <w:color w:val="1F1A17"/>
          <w:sz w:val="24"/>
          <w:szCs w:val="24"/>
        </w:rPr>
        <w:t>amily</w:t>
      </w:r>
      <w:proofErr w:type="gramEnd"/>
      <w:r w:rsidRPr="00F6252D">
        <w:rPr>
          <w:rFonts w:eastAsiaTheme="minorHAnsi"/>
          <w:color w:val="1F1A17"/>
          <w:sz w:val="24"/>
          <w:szCs w:val="24"/>
        </w:rPr>
        <w:t xml:space="preserve"> </w:t>
      </w:r>
    </w:p>
    <w:p w:rsidR="00A805C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0-LC subject heading, 2-children’s</w:t>
      </w:r>
      <w:r w:rsidR="00A805C8" w:rsidRPr="00F6252D">
        <w:rPr>
          <w:rFonts w:eastAsiaTheme="minorHAnsi"/>
          <w:color w:val="1F1A17"/>
          <w:sz w:val="24"/>
          <w:szCs w:val="24"/>
        </w:rPr>
        <w:t xml:space="preserve"> </w:t>
      </w:r>
      <w:r w:rsidRPr="00F6252D">
        <w:rPr>
          <w:rFonts w:eastAsiaTheme="minorHAnsi"/>
          <w:color w:val="1F1A17"/>
          <w:sz w:val="24"/>
          <w:szCs w:val="24"/>
        </w:rPr>
        <w:t xml:space="preserve">subject </w:t>
      </w:r>
    </w:p>
    <w:p w:rsidR="00A43E58" w:rsidRPr="00F6252D" w:rsidRDefault="00A805C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00A70B22" w:rsidRPr="00F6252D">
        <w:rPr>
          <w:rFonts w:eastAsiaTheme="minorHAnsi"/>
          <w:color w:val="1F1A17"/>
          <w:sz w:val="24"/>
          <w:szCs w:val="24"/>
        </w:rPr>
        <w:tab/>
      </w:r>
      <w:proofErr w:type="gramStart"/>
      <w:r w:rsidR="00A43E58" w:rsidRPr="00F6252D">
        <w:rPr>
          <w:rFonts w:eastAsiaTheme="minorHAnsi"/>
          <w:color w:val="1F1A17"/>
          <w:sz w:val="24"/>
          <w:szCs w:val="24"/>
        </w:rPr>
        <w:t>heading</w:t>
      </w:r>
      <w:proofErr w:type="gramEnd"/>
      <w:r w:rsidR="00A43E58" w:rsidRPr="00F6252D">
        <w:rPr>
          <w:rFonts w:eastAsiaTheme="minorHAnsi"/>
          <w:color w:val="1F1A17"/>
          <w:sz w:val="24"/>
          <w:szCs w:val="24"/>
        </w:rPr>
        <w:t>,</w:t>
      </w:r>
      <w:r w:rsidRPr="00F6252D">
        <w:rPr>
          <w:rFonts w:eastAsiaTheme="minorHAnsi"/>
          <w:color w:val="1F1A17"/>
          <w:sz w:val="24"/>
          <w:szCs w:val="24"/>
        </w:rPr>
        <w:t xml:space="preserve"> </w:t>
      </w:r>
      <w:r w:rsidR="00A43E58" w:rsidRPr="00F6252D">
        <w:rPr>
          <w:rFonts w:eastAsiaTheme="minorHAnsi"/>
          <w:color w:val="1F1A17"/>
          <w:sz w:val="24"/>
          <w:szCs w:val="24"/>
        </w:rPr>
        <w:t>8-Sears subject heading</w:t>
      </w:r>
    </w:p>
    <w:p w:rsidR="00A805C8"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650 </w:t>
      </w:r>
      <w:r w:rsidR="00A805C8" w:rsidRPr="00F6252D">
        <w:rPr>
          <w:rFonts w:eastAsiaTheme="minorHAnsi"/>
          <w:color w:val="1F1A17"/>
          <w:sz w:val="24"/>
          <w:szCs w:val="24"/>
        </w:rPr>
        <w:tab/>
      </w:r>
      <w:r w:rsidRPr="00F6252D">
        <w:rPr>
          <w:rFonts w:eastAsiaTheme="minorHAnsi"/>
          <w:color w:val="1F1A17"/>
          <w:sz w:val="24"/>
          <w:szCs w:val="24"/>
        </w:rPr>
        <w:t xml:space="preserve">Subject added entry, topical </w:t>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0-no level of subject term specified,</w:t>
      </w:r>
      <w:r w:rsidR="00A805C8" w:rsidRPr="00F6252D">
        <w:rPr>
          <w:rFonts w:eastAsiaTheme="minorHAnsi"/>
          <w:color w:val="1F1A17"/>
          <w:sz w:val="24"/>
          <w:szCs w:val="24"/>
        </w:rPr>
        <w:t xml:space="preserve"> </w:t>
      </w:r>
      <w:r w:rsidRPr="00F6252D">
        <w:rPr>
          <w:rFonts w:eastAsiaTheme="minorHAnsi"/>
          <w:color w:val="1F1A17"/>
          <w:sz w:val="24"/>
          <w:szCs w:val="24"/>
        </w:rPr>
        <w:t xml:space="preserve">1-primary </w:t>
      </w:r>
    </w:p>
    <w:p w:rsidR="00A70B22" w:rsidRPr="00F6252D" w:rsidRDefault="00A805C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Pr="00F6252D">
        <w:rPr>
          <w:rFonts w:eastAsiaTheme="minorHAnsi"/>
          <w:color w:val="1F1A17"/>
          <w:sz w:val="24"/>
          <w:szCs w:val="24"/>
        </w:rPr>
        <w:tab/>
      </w:r>
      <w:r w:rsidR="00A70B22" w:rsidRPr="00F6252D">
        <w:rPr>
          <w:rFonts w:eastAsiaTheme="minorHAnsi"/>
          <w:color w:val="1F1A17"/>
          <w:sz w:val="24"/>
          <w:szCs w:val="24"/>
        </w:rPr>
        <w:tab/>
      </w:r>
      <w:proofErr w:type="gramStart"/>
      <w:r w:rsidR="00A43E58" w:rsidRPr="00F6252D">
        <w:rPr>
          <w:rFonts w:eastAsiaTheme="minorHAnsi"/>
          <w:color w:val="1F1A17"/>
          <w:sz w:val="24"/>
          <w:szCs w:val="24"/>
        </w:rPr>
        <w:t>term</w:t>
      </w:r>
      <w:proofErr w:type="gramEnd"/>
      <w:r w:rsidR="00A43E58" w:rsidRPr="00F6252D">
        <w:rPr>
          <w:rFonts w:eastAsiaTheme="minorHAnsi"/>
          <w:color w:val="1F1A17"/>
          <w:sz w:val="24"/>
          <w:szCs w:val="24"/>
        </w:rPr>
        <w:t>,</w:t>
      </w:r>
      <w:r w:rsidRPr="00F6252D">
        <w:rPr>
          <w:rFonts w:eastAsiaTheme="minorHAnsi"/>
          <w:color w:val="1F1A17"/>
          <w:sz w:val="24"/>
          <w:szCs w:val="24"/>
        </w:rPr>
        <w:t xml:space="preserve"> </w:t>
      </w:r>
      <w:r w:rsidR="00A43E58" w:rsidRPr="00F6252D">
        <w:rPr>
          <w:rFonts w:eastAsiaTheme="minorHAnsi"/>
          <w:color w:val="1F1A17"/>
          <w:sz w:val="24"/>
          <w:szCs w:val="24"/>
        </w:rPr>
        <w:t>term, 2-secondary term</w:t>
      </w:r>
      <w:r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same as 600</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651 </w:t>
      </w:r>
      <w:r w:rsidR="00A805C8" w:rsidRPr="00F6252D">
        <w:rPr>
          <w:rFonts w:eastAsiaTheme="minorHAnsi"/>
          <w:color w:val="1F1A17"/>
          <w:sz w:val="24"/>
          <w:szCs w:val="24"/>
        </w:rPr>
        <w:tab/>
      </w:r>
      <w:r w:rsidRPr="00F6252D">
        <w:rPr>
          <w:rFonts w:eastAsiaTheme="minorHAnsi"/>
          <w:color w:val="1F1A17"/>
          <w:sz w:val="24"/>
          <w:szCs w:val="24"/>
        </w:rPr>
        <w:t xml:space="preserve">Subject added entry, geographic </w:t>
      </w:r>
      <w:r w:rsidR="00A805C8" w:rsidRPr="00F6252D">
        <w:rPr>
          <w:rFonts w:eastAsiaTheme="minorHAnsi"/>
          <w:color w:val="1F1A17"/>
          <w:sz w:val="24"/>
          <w:szCs w:val="24"/>
        </w:rPr>
        <w:tab/>
      </w:r>
      <w:r w:rsidRPr="00F6252D">
        <w:rPr>
          <w:rFonts w:eastAsiaTheme="minorHAnsi"/>
          <w:color w:val="1F1A17"/>
          <w:sz w:val="24"/>
          <w:szCs w:val="24"/>
        </w:rPr>
        <w:t>1: blank</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same as 600</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700 </w:t>
      </w:r>
      <w:r w:rsidR="00A805C8" w:rsidRPr="00F6252D">
        <w:rPr>
          <w:rFonts w:eastAsiaTheme="minorHAnsi"/>
          <w:color w:val="1F1A17"/>
          <w:sz w:val="24"/>
          <w:szCs w:val="24"/>
        </w:rPr>
        <w:tab/>
      </w:r>
      <w:r w:rsidRPr="00F6252D">
        <w:rPr>
          <w:rFonts w:eastAsiaTheme="minorHAnsi"/>
          <w:color w:val="1F1A17"/>
          <w:sz w:val="24"/>
          <w:szCs w:val="24"/>
        </w:rPr>
        <w:t xml:space="preserve">Added entry, personal name </w:t>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same as 100</w:t>
      </w:r>
      <w:r w:rsidR="00A805C8" w:rsidRPr="00F6252D">
        <w:rPr>
          <w:rFonts w:eastAsiaTheme="minorHAnsi"/>
          <w:color w:val="1F1A17"/>
          <w:sz w:val="24"/>
          <w:szCs w:val="24"/>
        </w:rPr>
        <w:t xml:space="preserve"> </w:t>
      </w:r>
    </w:p>
    <w:p w:rsidR="00A805C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0-alternative entry, 1-secondary</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5040" w:right="-720" w:firstLine="720"/>
        <w:jc w:val="both"/>
        <w:rPr>
          <w:rFonts w:eastAsiaTheme="minorHAnsi"/>
          <w:color w:val="1F1A17"/>
          <w:sz w:val="24"/>
          <w:szCs w:val="24"/>
        </w:rPr>
      </w:pPr>
      <w:proofErr w:type="gramStart"/>
      <w:r w:rsidRPr="00F6252D">
        <w:rPr>
          <w:rFonts w:eastAsiaTheme="minorHAnsi"/>
          <w:color w:val="1F1A17"/>
          <w:sz w:val="24"/>
          <w:szCs w:val="24"/>
        </w:rPr>
        <w:t>entry</w:t>
      </w:r>
      <w:proofErr w:type="gramEnd"/>
      <w:r w:rsidRPr="00F6252D">
        <w:rPr>
          <w:rFonts w:eastAsiaTheme="minorHAnsi"/>
          <w:color w:val="1F1A17"/>
          <w:sz w:val="24"/>
          <w:szCs w:val="24"/>
        </w:rPr>
        <w:t>, 2-analytical entry</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710 </w:t>
      </w:r>
      <w:r w:rsidR="00A805C8" w:rsidRPr="00F6252D">
        <w:rPr>
          <w:rFonts w:eastAsiaTheme="minorHAnsi"/>
          <w:color w:val="1F1A17"/>
          <w:sz w:val="24"/>
          <w:szCs w:val="24"/>
        </w:rPr>
        <w:tab/>
      </w:r>
      <w:r w:rsidRPr="00F6252D">
        <w:rPr>
          <w:rFonts w:eastAsiaTheme="minorHAnsi"/>
          <w:color w:val="1F1A17"/>
          <w:sz w:val="24"/>
          <w:szCs w:val="24"/>
        </w:rPr>
        <w:t xml:space="preserve">Added entry, corporate name </w:t>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same as 110</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lastRenderedPageBreak/>
        <w:t>2: same as 700</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711 </w:t>
      </w:r>
      <w:r w:rsidR="00A805C8" w:rsidRPr="00F6252D">
        <w:rPr>
          <w:rFonts w:eastAsiaTheme="minorHAnsi"/>
          <w:color w:val="1F1A17"/>
          <w:sz w:val="24"/>
          <w:szCs w:val="24"/>
        </w:rPr>
        <w:tab/>
      </w:r>
      <w:r w:rsidRPr="00F6252D">
        <w:rPr>
          <w:rFonts w:eastAsiaTheme="minorHAnsi"/>
          <w:color w:val="1F1A17"/>
          <w:sz w:val="24"/>
          <w:szCs w:val="24"/>
        </w:rPr>
        <w:t xml:space="preserve">Added entry, conference name </w:t>
      </w:r>
      <w:r w:rsidR="00A805C8" w:rsidRPr="00F6252D">
        <w:rPr>
          <w:rFonts w:eastAsiaTheme="minorHAnsi"/>
          <w:color w:val="1F1A17"/>
          <w:sz w:val="24"/>
          <w:szCs w:val="24"/>
        </w:rPr>
        <w:tab/>
      </w:r>
      <w:r w:rsidRPr="00F6252D">
        <w:rPr>
          <w:rFonts w:eastAsiaTheme="minorHAnsi"/>
          <w:color w:val="1F1A17"/>
          <w:sz w:val="24"/>
          <w:szCs w:val="24"/>
        </w:rPr>
        <w:t>1: same as 111</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same as 700</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730 </w:t>
      </w:r>
      <w:r w:rsidR="00A805C8" w:rsidRPr="00F6252D">
        <w:rPr>
          <w:rFonts w:eastAsiaTheme="minorHAnsi"/>
          <w:color w:val="1F1A17"/>
          <w:sz w:val="24"/>
          <w:szCs w:val="24"/>
        </w:rPr>
        <w:tab/>
      </w:r>
      <w:r w:rsidRPr="00F6252D">
        <w:rPr>
          <w:rFonts w:eastAsiaTheme="minorHAnsi"/>
          <w:color w:val="1F1A17"/>
          <w:sz w:val="24"/>
          <w:szCs w:val="24"/>
        </w:rPr>
        <w:t xml:space="preserve">Added entry, uniform title </w:t>
      </w:r>
      <w:r w:rsidR="00A805C8" w:rsidRPr="00F6252D">
        <w:rPr>
          <w:rFonts w:eastAsiaTheme="minorHAnsi"/>
          <w:color w:val="1F1A17"/>
          <w:sz w:val="24"/>
          <w:szCs w:val="24"/>
        </w:rPr>
        <w:tab/>
      </w:r>
      <w:r w:rsidR="00A805C8" w:rsidRPr="00F6252D">
        <w:rPr>
          <w:rFonts w:eastAsiaTheme="minorHAnsi"/>
          <w:color w:val="1F1A17"/>
          <w:sz w:val="24"/>
          <w:szCs w:val="24"/>
        </w:rPr>
        <w:tab/>
      </w:r>
      <w:r w:rsidRPr="00F6252D">
        <w:rPr>
          <w:rFonts w:eastAsiaTheme="minorHAnsi"/>
          <w:color w:val="1F1A17"/>
          <w:sz w:val="24"/>
          <w:szCs w:val="24"/>
        </w:rPr>
        <w:t>1: non</w:t>
      </w:r>
      <w:r w:rsidR="00336664" w:rsidRPr="00F6252D">
        <w:rPr>
          <w:rFonts w:eastAsiaTheme="minorHAnsi"/>
          <w:color w:val="1F1A17"/>
          <w:sz w:val="24"/>
          <w:szCs w:val="24"/>
        </w:rPr>
        <w:t xml:space="preserve"> </w:t>
      </w:r>
      <w:r w:rsidRPr="00F6252D">
        <w:rPr>
          <w:rFonts w:eastAsiaTheme="minorHAnsi"/>
          <w:color w:val="1F1A17"/>
          <w:sz w:val="24"/>
          <w:szCs w:val="24"/>
        </w:rPr>
        <w:t>filing characters (1-9)</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same as 700</w:t>
      </w:r>
    </w:p>
    <w:p w:rsidR="00A70B22" w:rsidRPr="00F6252D" w:rsidRDefault="00A43E58" w:rsidP="00BD6391">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740 </w:t>
      </w:r>
      <w:r w:rsidR="00A805C8" w:rsidRPr="00F6252D">
        <w:rPr>
          <w:rFonts w:eastAsiaTheme="minorHAnsi"/>
          <w:color w:val="1F1A17"/>
          <w:sz w:val="24"/>
          <w:szCs w:val="24"/>
        </w:rPr>
        <w:tab/>
      </w:r>
      <w:r w:rsidRPr="00F6252D">
        <w:rPr>
          <w:rFonts w:eastAsiaTheme="minorHAnsi"/>
          <w:color w:val="1F1A17"/>
          <w:sz w:val="24"/>
          <w:szCs w:val="24"/>
        </w:rPr>
        <w:t xml:space="preserve">Added entry, title traced differently </w:t>
      </w:r>
      <w:r w:rsidR="00A805C8" w:rsidRPr="00F6252D">
        <w:rPr>
          <w:rFonts w:eastAsiaTheme="minorHAnsi"/>
          <w:color w:val="1F1A17"/>
          <w:sz w:val="24"/>
          <w:szCs w:val="24"/>
        </w:rPr>
        <w:tab/>
      </w:r>
      <w:r w:rsidRPr="00F6252D">
        <w:rPr>
          <w:rFonts w:eastAsiaTheme="minorHAnsi"/>
          <w:color w:val="1F1A17"/>
          <w:sz w:val="24"/>
          <w:szCs w:val="24"/>
        </w:rPr>
        <w:t>1: non</w:t>
      </w:r>
      <w:r w:rsidR="00336664" w:rsidRPr="00F6252D">
        <w:rPr>
          <w:rFonts w:eastAsiaTheme="minorHAnsi"/>
          <w:color w:val="1F1A17"/>
          <w:sz w:val="24"/>
          <w:szCs w:val="24"/>
        </w:rPr>
        <w:t xml:space="preserve"> </w:t>
      </w:r>
      <w:r w:rsidRPr="00F6252D">
        <w:rPr>
          <w:rFonts w:eastAsiaTheme="minorHAnsi"/>
          <w:color w:val="1F1A17"/>
          <w:sz w:val="24"/>
          <w:szCs w:val="24"/>
        </w:rPr>
        <w:t>filing characters (1-9)</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5040" w:right="-720"/>
        <w:jc w:val="both"/>
        <w:rPr>
          <w:rFonts w:eastAsiaTheme="minorHAnsi"/>
          <w:color w:val="1F1A17"/>
          <w:sz w:val="24"/>
          <w:szCs w:val="24"/>
        </w:rPr>
      </w:pPr>
      <w:r w:rsidRPr="00F6252D">
        <w:rPr>
          <w:rFonts w:eastAsiaTheme="minorHAnsi"/>
          <w:color w:val="1F1A17"/>
          <w:sz w:val="24"/>
          <w:szCs w:val="24"/>
        </w:rPr>
        <w:t>2: same as 700</w:t>
      </w:r>
    </w:p>
    <w:p w:rsidR="00A70B22" w:rsidRPr="00F6252D" w:rsidRDefault="00A43E58" w:rsidP="00A805C8">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800 </w:t>
      </w:r>
      <w:r w:rsidR="00A805C8" w:rsidRPr="00F6252D">
        <w:rPr>
          <w:rFonts w:eastAsiaTheme="minorHAnsi"/>
          <w:color w:val="1F1A17"/>
          <w:sz w:val="24"/>
          <w:szCs w:val="24"/>
        </w:rPr>
        <w:tab/>
      </w:r>
      <w:r w:rsidRPr="00F6252D">
        <w:rPr>
          <w:rFonts w:eastAsiaTheme="minorHAnsi"/>
          <w:color w:val="1F1A17"/>
          <w:sz w:val="24"/>
          <w:szCs w:val="24"/>
        </w:rPr>
        <w:t xml:space="preserve">Series added entry, name/title </w:t>
      </w:r>
      <w:r w:rsidR="00A805C8" w:rsidRPr="00F6252D">
        <w:rPr>
          <w:rFonts w:eastAsiaTheme="minorHAnsi"/>
          <w:color w:val="1F1A17"/>
          <w:sz w:val="24"/>
          <w:szCs w:val="24"/>
        </w:rPr>
        <w:tab/>
      </w:r>
      <w:r w:rsidRPr="00F6252D">
        <w:rPr>
          <w:rFonts w:eastAsiaTheme="minorHAnsi"/>
          <w:color w:val="1F1A17"/>
          <w:sz w:val="24"/>
          <w:szCs w:val="24"/>
        </w:rPr>
        <w:t>1: same as 100</w:t>
      </w:r>
      <w:r w:rsidR="00A805C8" w:rsidRPr="00F6252D">
        <w:rPr>
          <w:rFonts w:eastAsiaTheme="minorHAnsi"/>
          <w:color w:val="1F1A17"/>
          <w:sz w:val="24"/>
          <w:szCs w:val="24"/>
        </w:rPr>
        <w:t xml:space="preserve"> </w:t>
      </w:r>
    </w:p>
    <w:p w:rsidR="00A43E58" w:rsidRPr="00F6252D" w:rsidRDefault="00A43E58" w:rsidP="005753C6">
      <w:pPr>
        <w:autoSpaceDE w:val="0"/>
        <w:autoSpaceDN w:val="0"/>
        <w:adjustRightInd w:val="0"/>
        <w:spacing w:line="360" w:lineRule="auto"/>
        <w:ind w:left="4320" w:right="-720" w:firstLine="720"/>
        <w:jc w:val="both"/>
        <w:rPr>
          <w:rFonts w:eastAsiaTheme="minorHAnsi"/>
          <w:color w:val="1F1A17"/>
          <w:sz w:val="24"/>
          <w:szCs w:val="24"/>
        </w:rPr>
      </w:pPr>
      <w:r w:rsidRPr="00F6252D">
        <w:rPr>
          <w:rFonts w:eastAsiaTheme="minorHAnsi"/>
          <w:color w:val="1F1A17"/>
          <w:sz w:val="24"/>
          <w:szCs w:val="24"/>
        </w:rPr>
        <w:t>2: blank</w:t>
      </w:r>
    </w:p>
    <w:p w:rsidR="00A56A4D" w:rsidRPr="00F6252D" w:rsidRDefault="00274249"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It shows </w:t>
      </w:r>
      <w:r w:rsidR="00342D6B" w:rsidRPr="00F6252D">
        <w:rPr>
          <w:rFonts w:eastAsiaTheme="minorHAnsi"/>
          <w:color w:val="1F1A17"/>
          <w:sz w:val="24"/>
          <w:szCs w:val="24"/>
        </w:rPr>
        <w:t>how a bibliographic record looks when cataloged on line using the MARC format.</w:t>
      </w:r>
      <w:r w:rsidR="00970D63" w:rsidRPr="00F6252D">
        <w:rPr>
          <w:rFonts w:eastAsiaTheme="minorHAnsi"/>
          <w:color w:val="1F1A17"/>
          <w:sz w:val="24"/>
          <w:szCs w:val="24"/>
        </w:rPr>
        <w:t xml:space="preserve"> </w:t>
      </w:r>
      <w:r w:rsidR="00956670" w:rsidRPr="00F6252D">
        <w:rPr>
          <w:rFonts w:eastAsiaTheme="minorHAnsi"/>
          <w:color w:val="1F1A17"/>
          <w:sz w:val="24"/>
          <w:szCs w:val="24"/>
        </w:rPr>
        <w:t>The precise structure, along with some subjective decisions, requires a full knowledge of online cataloging, making it necessary to</w:t>
      </w:r>
      <w:r w:rsidR="00A3006A" w:rsidRPr="00F6252D">
        <w:rPr>
          <w:rFonts w:eastAsiaTheme="minorHAnsi"/>
          <w:color w:val="1F1A17"/>
          <w:sz w:val="24"/>
          <w:szCs w:val="24"/>
        </w:rPr>
        <w:t xml:space="preserve"> </w:t>
      </w:r>
      <w:r w:rsidR="00956670" w:rsidRPr="00F6252D">
        <w:rPr>
          <w:rFonts w:eastAsiaTheme="minorHAnsi"/>
          <w:color w:val="1F1A17"/>
          <w:sz w:val="24"/>
          <w:szCs w:val="24"/>
        </w:rPr>
        <w:t>understand thoroughly the MARC format. These numbers and codes</w:t>
      </w:r>
      <w:r w:rsidR="00A56A4D" w:rsidRPr="00F6252D">
        <w:rPr>
          <w:rFonts w:eastAsiaTheme="minorHAnsi"/>
          <w:color w:val="1F1A17"/>
          <w:sz w:val="24"/>
          <w:szCs w:val="24"/>
        </w:rPr>
        <w:t xml:space="preserve"> </w:t>
      </w:r>
      <w:r w:rsidR="00956670" w:rsidRPr="00F6252D">
        <w:rPr>
          <w:rFonts w:eastAsiaTheme="minorHAnsi"/>
          <w:color w:val="1F1A17"/>
          <w:sz w:val="24"/>
          <w:szCs w:val="24"/>
        </w:rPr>
        <w:t>are not to be memorized, but knowledge of how to apply them is most</w:t>
      </w:r>
      <w:r w:rsidR="00A56A4D" w:rsidRPr="00F6252D">
        <w:rPr>
          <w:rFonts w:eastAsiaTheme="minorHAnsi"/>
          <w:color w:val="1F1A17"/>
          <w:sz w:val="24"/>
          <w:szCs w:val="24"/>
        </w:rPr>
        <w:t xml:space="preserve"> </w:t>
      </w:r>
      <w:r w:rsidR="00956670" w:rsidRPr="00F6252D">
        <w:rPr>
          <w:rFonts w:eastAsiaTheme="minorHAnsi"/>
          <w:color w:val="1F1A17"/>
          <w:sz w:val="24"/>
          <w:szCs w:val="24"/>
        </w:rPr>
        <w:t>important. When cataloging on line, you will have a hand book to</w:t>
      </w:r>
      <w:r w:rsidR="00A56A4D" w:rsidRPr="00F6252D">
        <w:rPr>
          <w:rFonts w:eastAsiaTheme="minorHAnsi"/>
          <w:color w:val="1F1A17"/>
          <w:sz w:val="24"/>
          <w:szCs w:val="24"/>
        </w:rPr>
        <w:t xml:space="preserve"> </w:t>
      </w:r>
      <w:r w:rsidR="00956670" w:rsidRPr="00F6252D">
        <w:rPr>
          <w:rFonts w:eastAsiaTheme="minorHAnsi"/>
          <w:color w:val="1F1A17"/>
          <w:sz w:val="24"/>
          <w:szCs w:val="24"/>
        </w:rPr>
        <w:t>guide you. The Library of Congress published several cataloging aids</w:t>
      </w:r>
      <w:r w:rsidR="00A56A4D" w:rsidRPr="00F6252D">
        <w:rPr>
          <w:rFonts w:eastAsiaTheme="minorHAnsi"/>
          <w:color w:val="1F1A17"/>
          <w:sz w:val="24"/>
          <w:szCs w:val="24"/>
        </w:rPr>
        <w:t xml:space="preserve"> </w:t>
      </w:r>
      <w:r w:rsidR="00956670" w:rsidRPr="00F6252D">
        <w:rPr>
          <w:rFonts w:eastAsiaTheme="minorHAnsi"/>
          <w:color w:val="1F1A17"/>
          <w:sz w:val="24"/>
          <w:szCs w:val="24"/>
        </w:rPr>
        <w:t>that serve as references for the MARC format. They are for sale by the</w:t>
      </w:r>
      <w:r w:rsidR="00A56A4D" w:rsidRPr="00F6252D">
        <w:rPr>
          <w:rFonts w:eastAsiaTheme="minorHAnsi"/>
          <w:color w:val="1F1A17"/>
          <w:sz w:val="24"/>
          <w:szCs w:val="24"/>
        </w:rPr>
        <w:t xml:space="preserve"> </w:t>
      </w:r>
      <w:r w:rsidR="00956670" w:rsidRPr="00F6252D">
        <w:rPr>
          <w:rFonts w:eastAsiaTheme="minorHAnsi"/>
          <w:color w:val="1F1A17"/>
          <w:sz w:val="24"/>
          <w:szCs w:val="24"/>
        </w:rPr>
        <w:t>CDS (Cataloging Distribution Service) division of the Library of Congress.</w:t>
      </w:r>
      <w:r w:rsidR="00A56A4D" w:rsidRPr="00F6252D">
        <w:rPr>
          <w:rFonts w:eastAsiaTheme="minorHAnsi"/>
          <w:color w:val="1F1A17"/>
          <w:sz w:val="24"/>
          <w:szCs w:val="24"/>
        </w:rPr>
        <w:t xml:space="preserve"> </w:t>
      </w:r>
      <w:r w:rsidR="00956670" w:rsidRPr="00F6252D">
        <w:rPr>
          <w:rFonts w:eastAsiaTheme="minorHAnsi"/>
          <w:color w:val="1F1A17"/>
          <w:sz w:val="24"/>
          <w:szCs w:val="24"/>
        </w:rPr>
        <w:t xml:space="preserve">The complete USMARC package includes the following publications: </w:t>
      </w:r>
      <w:r w:rsidR="00956670" w:rsidRPr="00F6252D">
        <w:rPr>
          <w:rFonts w:eastAsiaTheme="minorHAnsi"/>
          <w:iCs/>
          <w:color w:val="1F1A17"/>
          <w:sz w:val="24"/>
          <w:szCs w:val="24"/>
        </w:rPr>
        <w:t>USMARC Concise Formats; MARC 21 Format for Bibliographic</w:t>
      </w:r>
      <w:r w:rsidR="00A56A4D" w:rsidRPr="00F6252D">
        <w:rPr>
          <w:rFonts w:eastAsiaTheme="minorHAnsi"/>
          <w:iCs/>
          <w:color w:val="1F1A17"/>
          <w:sz w:val="24"/>
          <w:szCs w:val="24"/>
        </w:rPr>
        <w:t xml:space="preserve"> </w:t>
      </w:r>
      <w:r w:rsidR="00956670" w:rsidRPr="00F6252D">
        <w:rPr>
          <w:rFonts w:eastAsiaTheme="minorHAnsi"/>
          <w:iCs/>
          <w:color w:val="1F1A17"/>
          <w:sz w:val="24"/>
          <w:szCs w:val="24"/>
        </w:rPr>
        <w:t>Data; USMARC Format for Authority Data; USMARC for Holdings</w:t>
      </w:r>
      <w:r w:rsidR="00A56A4D" w:rsidRPr="00F6252D">
        <w:rPr>
          <w:rFonts w:eastAsiaTheme="minorHAnsi"/>
          <w:iCs/>
          <w:color w:val="1F1A17"/>
          <w:sz w:val="24"/>
          <w:szCs w:val="24"/>
        </w:rPr>
        <w:t xml:space="preserve"> </w:t>
      </w:r>
      <w:r w:rsidR="00956670" w:rsidRPr="00F6252D">
        <w:rPr>
          <w:rFonts w:eastAsiaTheme="minorHAnsi"/>
          <w:iCs/>
          <w:color w:val="1F1A17"/>
          <w:sz w:val="24"/>
          <w:szCs w:val="24"/>
        </w:rPr>
        <w:t>Data; USMARC for Classification Data; USMARC Format for Community Information; USMARC Code List for Languages; USMARC</w:t>
      </w:r>
      <w:r w:rsidR="00A56A4D" w:rsidRPr="00F6252D">
        <w:rPr>
          <w:rFonts w:eastAsiaTheme="minorHAnsi"/>
          <w:iCs/>
          <w:color w:val="1F1A17"/>
          <w:sz w:val="24"/>
          <w:szCs w:val="24"/>
        </w:rPr>
        <w:t xml:space="preserve"> </w:t>
      </w:r>
      <w:r w:rsidR="00956670" w:rsidRPr="00F6252D">
        <w:rPr>
          <w:rFonts w:eastAsiaTheme="minorHAnsi"/>
          <w:iCs/>
          <w:color w:val="1F1A17"/>
          <w:sz w:val="24"/>
          <w:szCs w:val="24"/>
        </w:rPr>
        <w:t>Code List for Countries; USMARC Code List for Geographic Areas;</w:t>
      </w:r>
      <w:r w:rsidR="00A56A4D" w:rsidRPr="00F6252D">
        <w:rPr>
          <w:rFonts w:eastAsiaTheme="minorHAnsi"/>
          <w:iCs/>
          <w:color w:val="1F1A17"/>
          <w:sz w:val="24"/>
          <w:szCs w:val="24"/>
        </w:rPr>
        <w:t xml:space="preserve"> </w:t>
      </w:r>
      <w:r w:rsidR="00956670" w:rsidRPr="00F6252D">
        <w:rPr>
          <w:rFonts w:eastAsiaTheme="minorHAnsi"/>
          <w:iCs/>
          <w:color w:val="1F1A17"/>
          <w:sz w:val="24"/>
          <w:szCs w:val="24"/>
        </w:rPr>
        <w:t>USMARC Code List for Relators, Sources, Description Conventions;</w:t>
      </w:r>
      <w:r w:rsidR="00A56A4D" w:rsidRPr="00F6252D">
        <w:rPr>
          <w:rFonts w:eastAsiaTheme="minorHAnsi"/>
          <w:iCs/>
          <w:color w:val="1F1A17"/>
          <w:sz w:val="24"/>
          <w:szCs w:val="24"/>
        </w:rPr>
        <w:t xml:space="preserve"> </w:t>
      </w:r>
      <w:r w:rsidR="00956670" w:rsidRPr="00F6252D">
        <w:rPr>
          <w:rFonts w:eastAsiaTheme="minorHAnsi"/>
          <w:iCs/>
          <w:color w:val="1F1A17"/>
          <w:sz w:val="24"/>
          <w:szCs w:val="24"/>
        </w:rPr>
        <w:t xml:space="preserve">USMARC Code List for Organizations; </w:t>
      </w:r>
      <w:r w:rsidR="00956670" w:rsidRPr="00F6252D">
        <w:rPr>
          <w:rFonts w:eastAsiaTheme="minorHAnsi"/>
          <w:color w:val="1F1A17"/>
          <w:sz w:val="24"/>
          <w:szCs w:val="24"/>
        </w:rPr>
        <w:t xml:space="preserve">and </w:t>
      </w:r>
      <w:r w:rsidR="00956670" w:rsidRPr="00F6252D">
        <w:rPr>
          <w:rFonts w:eastAsiaTheme="minorHAnsi"/>
          <w:iCs/>
          <w:color w:val="1F1A17"/>
          <w:sz w:val="24"/>
          <w:szCs w:val="24"/>
        </w:rPr>
        <w:t>USMARC Specifications</w:t>
      </w:r>
      <w:r w:rsidR="00A56A4D" w:rsidRPr="00F6252D">
        <w:rPr>
          <w:rFonts w:eastAsiaTheme="minorHAnsi"/>
          <w:iCs/>
          <w:color w:val="1F1A17"/>
          <w:sz w:val="24"/>
          <w:szCs w:val="24"/>
        </w:rPr>
        <w:t xml:space="preserve"> </w:t>
      </w:r>
      <w:r w:rsidR="00956670" w:rsidRPr="00F6252D">
        <w:rPr>
          <w:rFonts w:eastAsiaTheme="minorHAnsi"/>
          <w:iCs/>
          <w:color w:val="1F1A17"/>
          <w:sz w:val="24"/>
          <w:szCs w:val="24"/>
        </w:rPr>
        <w:t xml:space="preserve">for Record Structure, Character Sets, and Exchange Media. </w:t>
      </w:r>
      <w:r w:rsidR="00956670" w:rsidRPr="00F6252D">
        <w:rPr>
          <w:rFonts w:eastAsiaTheme="minorHAnsi"/>
          <w:color w:val="1F1A17"/>
          <w:sz w:val="24"/>
          <w:szCs w:val="24"/>
        </w:rPr>
        <w:t>For further</w:t>
      </w:r>
      <w:r w:rsidR="00A56A4D" w:rsidRPr="00F6252D">
        <w:rPr>
          <w:rFonts w:eastAsiaTheme="minorHAnsi"/>
          <w:color w:val="1F1A17"/>
          <w:sz w:val="24"/>
          <w:szCs w:val="24"/>
        </w:rPr>
        <w:t xml:space="preserve"> </w:t>
      </w:r>
      <w:r w:rsidR="00956670" w:rsidRPr="00F6252D">
        <w:rPr>
          <w:rFonts w:eastAsiaTheme="minorHAnsi"/>
          <w:color w:val="1F1A17"/>
          <w:sz w:val="24"/>
          <w:szCs w:val="24"/>
        </w:rPr>
        <w:t>information on these publications, check the Web page of the Library of</w:t>
      </w:r>
      <w:r w:rsidR="00A56A4D" w:rsidRPr="00F6252D">
        <w:rPr>
          <w:rFonts w:eastAsiaTheme="minorHAnsi"/>
          <w:color w:val="1F1A17"/>
          <w:sz w:val="24"/>
          <w:szCs w:val="24"/>
        </w:rPr>
        <w:t xml:space="preserve"> </w:t>
      </w:r>
      <w:r w:rsidR="00956670" w:rsidRPr="00F6252D">
        <w:rPr>
          <w:rFonts w:eastAsiaTheme="minorHAnsi"/>
          <w:color w:val="1F1A17"/>
          <w:sz w:val="24"/>
          <w:szCs w:val="24"/>
        </w:rPr>
        <w:t>Congress CDS division</w:t>
      </w:r>
      <w:r w:rsidR="00A56A4D" w:rsidRPr="00F6252D">
        <w:rPr>
          <w:rFonts w:eastAsiaTheme="minorHAnsi"/>
          <w:color w:val="1F1A17"/>
          <w:sz w:val="24"/>
          <w:szCs w:val="24"/>
        </w:rPr>
        <w:t xml:space="preserve"> </w:t>
      </w:r>
    </w:p>
    <w:p w:rsidR="00342D6B" w:rsidRPr="00F6252D" w:rsidRDefault="0095667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&lt;http://lcweb.loc.gov/cds/marcdoc.html&gt;.</w:t>
      </w:r>
      <w:r w:rsidR="00A56A4D" w:rsidRPr="00F6252D">
        <w:rPr>
          <w:rFonts w:eastAsiaTheme="minorHAnsi"/>
          <w:color w:val="1F1A17"/>
          <w:sz w:val="24"/>
          <w:szCs w:val="24"/>
        </w:rPr>
        <w:t xml:space="preserve"> </w:t>
      </w:r>
    </w:p>
    <w:p w:rsidR="00212BF1" w:rsidRPr="00F6252D" w:rsidRDefault="00212BF1"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ORIGINAL AND COPY CATALOGING ON COMPUTERS</w:t>
      </w:r>
    </w:p>
    <w:p w:rsidR="00212BF1" w:rsidRPr="00F6252D" w:rsidRDefault="00212BF1"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When cataloging online, it is necessary to use your library’s computer database to pull up the bibliographic record that matches the</w:t>
      </w:r>
      <w:r w:rsidR="00A56A4D" w:rsidRPr="00F6252D">
        <w:rPr>
          <w:rFonts w:eastAsiaTheme="minorHAnsi"/>
          <w:color w:val="1F1A17"/>
          <w:sz w:val="24"/>
          <w:szCs w:val="24"/>
        </w:rPr>
        <w:t xml:space="preserve"> </w:t>
      </w:r>
      <w:r w:rsidRPr="00F6252D">
        <w:rPr>
          <w:rFonts w:eastAsiaTheme="minorHAnsi"/>
          <w:color w:val="1F1A17"/>
          <w:sz w:val="24"/>
          <w:szCs w:val="24"/>
        </w:rPr>
        <w:t>item you are cataloging. This can be accomplished in several different</w:t>
      </w:r>
      <w:r w:rsidR="00A56A4D" w:rsidRPr="00F6252D">
        <w:rPr>
          <w:rFonts w:eastAsiaTheme="minorHAnsi"/>
          <w:color w:val="1F1A17"/>
          <w:sz w:val="24"/>
          <w:szCs w:val="24"/>
        </w:rPr>
        <w:t xml:space="preserve"> </w:t>
      </w:r>
      <w:r w:rsidRPr="00F6252D">
        <w:rPr>
          <w:rFonts w:eastAsiaTheme="minorHAnsi"/>
          <w:color w:val="1F1A17"/>
          <w:sz w:val="24"/>
          <w:szCs w:val="24"/>
        </w:rPr>
        <w:t>ways. With many access points to use, correct data are readily</w:t>
      </w:r>
      <w:r w:rsidR="00A56A4D" w:rsidRPr="00F6252D">
        <w:rPr>
          <w:rFonts w:eastAsiaTheme="minorHAnsi"/>
          <w:color w:val="1F1A17"/>
          <w:sz w:val="24"/>
          <w:szCs w:val="24"/>
        </w:rPr>
        <w:t xml:space="preserve"> </w:t>
      </w:r>
      <w:r w:rsidRPr="00F6252D">
        <w:rPr>
          <w:rFonts w:eastAsiaTheme="minorHAnsi"/>
          <w:color w:val="1F1A17"/>
          <w:sz w:val="24"/>
          <w:szCs w:val="24"/>
        </w:rPr>
        <w:t>available. In most systems, a good start is the ISBN number, the</w:t>
      </w:r>
      <w:r w:rsidR="00A56A4D" w:rsidRPr="00F6252D">
        <w:rPr>
          <w:rFonts w:eastAsiaTheme="minorHAnsi"/>
          <w:color w:val="1F1A17"/>
          <w:sz w:val="24"/>
          <w:szCs w:val="24"/>
        </w:rPr>
        <w:t xml:space="preserve"> </w:t>
      </w:r>
      <w:r w:rsidRPr="00F6252D">
        <w:rPr>
          <w:rFonts w:eastAsiaTheme="minorHAnsi"/>
          <w:color w:val="1F1A17"/>
          <w:sz w:val="24"/>
          <w:szCs w:val="24"/>
        </w:rPr>
        <w:t>LCCN number, the author, the title, and some other combinations of</w:t>
      </w:r>
      <w:r w:rsidR="00A56A4D" w:rsidRPr="00F6252D">
        <w:rPr>
          <w:rFonts w:eastAsiaTheme="minorHAnsi"/>
          <w:color w:val="1F1A17"/>
          <w:sz w:val="24"/>
          <w:szCs w:val="24"/>
        </w:rPr>
        <w:t xml:space="preserve"> </w:t>
      </w:r>
      <w:r w:rsidRPr="00F6252D">
        <w:rPr>
          <w:rFonts w:eastAsiaTheme="minorHAnsi"/>
          <w:color w:val="1F1A17"/>
          <w:sz w:val="24"/>
          <w:szCs w:val="24"/>
        </w:rPr>
        <w:t>two or more elements. Also, in most systems, you may qualify the</w:t>
      </w:r>
      <w:r w:rsidR="00A56A4D" w:rsidRPr="00F6252D">
        <w:rPr>
          <w:rFonts w:eastAsiaTheme="minorHAnsi"/>
          <w:color w:val="1F1A17"/>
          <w:sz w:val="24"/>
          <w:szCs w:val="24"/>
        </w:rPr>
        <w:t xml:space="preserve"> </w:t>
      </w:r>
      <w:r w:rsidRPr="00F6252D">
        <w:rPr>
          <w:rFonts w:eastAsiaTheme="minorHAnsi"/>
          <w:color w:val="1F1A17"/>
          <w:sz w:val="24"/>
          <w:szCs w:val="24"/>
        </w:rPr>
        <w:t xml:space="preserve">search, such as limiting it to material </w:t>
      </w:r>
      <w:r w:rsidRPr="00F6252D">
        <w:rPr>
          <w:rFonts w:eastAsiaTheme="minorHAnsi"/>
          <w:color w:val="1F1A17"/>
          <w:sz w:val="24"/>
          <w:szCs w:val="24"/>
        </w:rPr>
        <w:lastRenderedPageBreak/>
        <w:t>type, such as video recording, or</w:t>
      </w:r>
      <w:r w:rsidR="00A56A4D" w:rsidRPr="00F6252D">
        <w:rPr>
          <w:rFonts w:eastAsiaTheme="minorHAnsi"/>
          <w:color w:val="1F1A17"/>
          <w:sz w:val="24"/>
          <w:szCs w:val="24"/>
        </w:rPr>
        <w:t xml:space="preserve"> </w:t>
      </w:r>
      <w:r w:rsidRPr="00F6252D">
        <w:rPr>
          <w:rFonts w:eastAsiaTheme="minorHAnsi"/>
          <w:color w:val="1F1A17"/>
          <w:sz w:val="24"/>
          <w:szCs w:val="24"/>
        </w:rPr>
        <w:t>by date, so that you do not need to browse in efficiently through a lot</w:t>
      </w:r>
      <w:r w:rsidR="00A56A4D" w:rsidRPr="00F6252D">
        <w:rPr>
          <w:rFonts w:eastAsiaTheme="minorHAnsi"/>
          <w:color w:val="1F1A17"/>
          <w:sz w:val="24"/>
          <w:szCs w:val="24"/>
        </w:rPr>
        <w:t xml:space="preserve"> </w:t>
      </w:r>
      <w:r w:rsidRPr="00F6252D">
        <w:rPr>
          <w:rFonts w:eastAsiaTheme="minorHAnsi"/>
          <w:color w:val="1F1A17"/>
          <w:sz w:val="24"/>
          <w:szCs w:val="24"/>
        </w:rPr>
        <w:t>of titles to find your item. In the OCLC system, you may also search</w:t>
      </w:r>
    </w:p>
    <w:p w:rsidR="006B6DAC" w:rsidRPr="00F6252D" w:rsidRDefault="00212BF1"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using</w:t>
      </w:r>
      <w:proofErr w:type="gramEnd"/>
      <w:r w:rsidRPr="00F6252D">
        <w:rPr>
          <w:rFonts w:eastAsiaTheme="minorHAnsi"/>
          <w:color w:val="1F1A17"/>
          <w:sz w:val="24"/>
          <w:szCs w:val="24"/>
        </w:rPr>
        <w:t xml:space="preserve"> a variety of special methods. One ex ample is the 4, 3, 1 rule,</w:t>
      </w:r>
      <w:r w:rsidR="00A56A4D" w:rsidRPr="00F6252D">
        <w:rPr>
          <w:rFonts w:eastAsiaTheme="minorHAnsi"/>
          <w:color w:val="1F1A17"/>
          <w:sz w:val="24"/>
          <w:szCs w:val="24"/>
        </w:rPr>
        <w:t xml:space="preserve"> </w:t>
      </w:r>
      <w:r w:rsidRPr="00F6252D">
        <w:rPr>
          <w:rFonts w:eastAsiaTheme="minorHAnsi"/>
          <w:color w:val="1F1A17"/>
          <w:sz w:val="24"/>
          <w:szCs w:val="24"/>
        </w:rPr>
        <w:t>whereby a user can enter the first four letters of the author’s last</w:t>
      </w:r>
      <w:r w:rsidR="00A56A4D" w:rsidRPr="00F6252D">
        <w:rPr>
          <w:rFonts w:eastAsiaTheme="minorHAnsi"/>
          <w:color w:val="1F1A17"/>
          <w:sz w:val="24"/>
          <w:szCs w:val="24"/>
        </w:rPr>
        <w:t xml:space="preserve"> </w:t>
      </w:r>
      <w:r w:rsidRPr="00F6252D">
        <w:rPr>
          <w:rFonts w:eastAsiaTheme="minorHAnsi"/>
          <w:color w:val="1F1A17"/>
          <w:sz w:val="24"/>
          <w:szCs w:val="24"/>
        </w:rPr>
        <w:t>name, add a comma, then the first three letters of the author’s first</w:t>
      </w:r>
      <w:r w:rsidR="00A56A4D" w:rsidRPr="00F6252D">
        <w:rPr>
          <w:rFonts w:eastAsiaTheme="minorHAnsi"/>
          <w:color w:val="1F1A17"/>
          <w:sz w:val="24"/>
          <w:szCs w:val="24"/>
        </w:rPr>
        <w:t xml:space="preserve"> </w:t>
      </w:r>
      <w:r w:rsidRPr="00F6252D">
        <w:rPr>
          <w:rFonts w:eastAsiaTheme="minorHAnsi"/>
          <w:color w:val="1F1A17"/>
          <w:sz w:val="24"/>
          <w:szCs w:val="24"/>
        </w:rPr>
        <w:t>name, a comma, and the first letter of the author’s middle name. Another way to search is by title, using the first three letters of the first</w:t>
      </w:r>
      <w:r w:rsidR="00A56A4D" w:rsidRPr="00F6252D">
        <w:rPr>
          <w:rFonts w:eastAsiaTheme="minorHAnsi"/>
          <w:color w:val="1F1A17"/>
          <w:sz w:val="24"/>
          <w:szCs w:val="24"/>
        </w:rPr>
        <w:t xml:space="preserve"> </w:t>
      </w:r>
      <w:r w:rsidR="006B6DAC" w:rsidRPr="00F6252D">
        <w:rPr>
          <w:rFonts w:eastAsiaTheme="minorHAnsi"/>
          <w:color w:val="1F1A17"/>
          <w:sz w:val="24"/>
          <w:szCs w:val="24"/>
        </w:rPr>
        <w:t>word, a comma, and then the first two letters of the title’s second</w:t>
      </w:r>
      <w:r w:rsidR="00A56A4D" w:rsidRPr="00F6252D">
        <w:rPr>
          <w:rFonts w:eastAsiaTheme="minorHAnsi"/>
          <w:color w:val="1F1A17"/>
          <w:sz w:val="24"/>
          <w:szCs w:val="24"/>
        </w:rPr>
        <w:t xml:space="preserve"> </w:t>
      </w:r>
      <w:r w:rsidR="006B6DAC" w:rsidRPr="00F6252D">
        <w:rPr>
          <w:rFonts w:eastAsiaTheme="minorHAnsi"/>
          <w:color w:val="1F1A17"/>
          <w:sz w:val="24"/>
          <w:szCs w:val="24"/>
        </w:rPr>
        <w:t>word, a comma, and then the first two letters of the title’s third word,</w:t>
      </w:r>
      <w:r w:rsidR="00A56A4D" w:rsidRPr="00F6252D">
        <w:rPr>
          <w:rFonts w:eastAsiaTheme="minorHAnsi"/>
          <w:color w:val="1F1A17"/>
          <w:sz w:val="24"/>
          <w:szCs w:val="24"/>
        </w:rPr>
        <w:t xml:space="preserve"> </w:t>
      </w:r>
      <w:r w:rsidR="006B6DAC" w:rsidRPr="00F6252D">
        <w:rPr>
          <w:rFonts w:eastAsiaTheme="minorHAnsi"/>
          <w:color w:val="1F1A17"/>
          <w:sz w:val="24"/>
          <w:szCs w:val="24"/>
        </w:rPr>
        <w:t>a comma, and finally the first letter of the fourth word in the title. This</w:t>
      </w:r>
      <w:r w:rsidR="00A56A4D" w:rsidRPr="00F6252D">
        <w:rPr>
          <w:rFonts w:eastAsiaTheme="minorHAnsi"/>
          <w:color w:val="1F1A17"/>
          <w:sz w:val="24"/>
          <w:szCs w:val="24"/>
        </w:rPr>
        <w:t xml:space="preserve"> </w:t>
      </w:r>
      <w:r w:rsidR="006B6DAC" w:rsidRPr="00F6252D">
        <w:rPr>
          <w:rFonts w:eastAsiaTheme="minorHAnsi"/>
          <w:color w:val="1F1A17"/>
          <w:sz w:val="24"/>
          <w:szCs w:val="24"/>
        </w:rPr>
        <w:t>is referred to as the 3, 2, 2, 1 rule. OCLC searches employ other combinations and other systems use different search techniques. Most important are understanding the basics of the MARC format, referring</w:t>
      </w:r>
      <w:r w:rsidR="00A56A4D" w:rsidRPr="00F6252D">
        <w:rPr>
          <w:rFonts w:eastAsiaTheme="minorHAnsi"/>
          <w:color w:val="1F1A17"/>
          <w:sz w:val="24"/>
          <w:szCs w:val="24"/>
        </w:rPr>
        <w:t xml:space="preserve"> </w:t>
      </w:r>
      <w:r w:rsidR="006B6DAC" w:rsidRPr="00F6252D">
        <w:rPr>
          <w:rFonts w:eastAsiaTheme="minorHAnsi"/>
          <w:color w:val="1F1A17"/>
          <w:sz w:val="24"/>
          <w:szCs w:val="24"/>
        </w:rPr>
        <w:t>to the hand book or manual of the system your library uses, and learning the detailed rules and procedures needed to retrieve the records.</w:t>
      </w:r>
      <w:r w:rsidR="00A56A4D" w:rsidRPr="00F6252D">
        <w:rPr>
          <w:rFonts w:eastAsiaTheme="minorHAnsi"/>
          <w:color w:val="1F1A17"/>
          <w:sz w:val="24"/>
          <w:szCs w:val="24"/>
        </w:rPr>
        <w:t xml:space="preserve"> </w:t>
      </w:r>
      <w:r w:rsidR="006B6DAC" w:rsidRPr="00F6252D">
        <w:rPr>
          <w:rFonts w:eastAsiaTheme="minorHAnsi"/>
          <w:color w:val="1F1A17"/>
          <w:sz w:val="24"/>
          <w:szCs w:val="24"/>
        </w:rPr>
        <w:t>Let us suppose that you find a record that matches exactly the item</w:t>
      </w:r>
      <w:r w:rsidR="00A56A4D" w:rsidRPr="00F6252D">
        <w:rPr>
          <w:rFonts w:eastAsiaTheme="minorHAnsi"/>
          <w:color w:val="1F1A17"/>
          <w:sz w:val="24"/>
          <w:szCs w:val="24"/>
        </w:rPr>
        <w:t xml:space="preserve"> </w:t>
      </w:r>
      <w:r w:rsidR="006B6DAC" w:rsidRPr="00F6252D">
        <w:rPr>
          <w:rFonts w:eastAsiaTheme="minorHAnsi"/>
          <w:color w:val="1F1A17"/>
          <w:sz w:val="24"/>
          <w:szCs w:val="24"/>
        </w:rPr>
        <w:t>you are seeking to catalog. At this point, add your library’s holding</w:t>
      </w:r>
      <w:r w:rsidR="00A56A4D" w:rsidRPr="00F6252D">
        <w:rPr>
          <w:rFonts w:eastAsiaTheme="minorHAnsi"/>
          <w:color w:val="1F1A17"/>
          <w:sz w:val="24"/>
          <w:szCs w:val="24"/>
        </w:rPr>
        <w:t xml:space="preserve"> </w:t>
      </w:r>
      <w:r w:rsidR="006B6DAC" w:rsidRPr="00F6252D">
        <w:rPr>
          <w:rFonts w:eastAsiaTheme="minorHAnsi"/>
          <w:color w:val="1F1A17"/>
          <w:sz w:val="24"/>
          <w:szCs w:val="24"/>
        </w:rPr>
        <w:t>symbol to it and the cataloging process is done. Your system manual</w:t>
      </w:r>
      <w:r w:rsidR="00A56A4D" w:rsidRPr="00F6252D">
        <w:rPr>
          <w:rFonts w:eastAsiaTheme="minorHAnsi"/>
          <w:color w:val="1F1A17"/>
          <w:sz w:val="24"/>
          <w:szCs w:val="24"/>
        </w:rPr>
        <w:t xml:space="preserve"> </w:t>
      </w:r>
      <w:r w:rsidR="006B6DAC" w:rsidRPr="00F6252D">
        <w:rPr>
          <w:rFonts w:eastAsiaTheme="minorHAnsi"/>
          <w:color w:val="1F1A17"/>
          <w:sz w:val="24"/>
          <w:szCs w:val="24"/>
        </w:rPr>
        <w:t>will tell you how to enter the symbol, which in many systems automatically</w:t>
      </w:r>
      <w:r w:rsidR="00A56A4D" w:rsidRPr="00F6252D">
        <w:rPr>
          <w:rFonts w:eastAsiaTheme="minorHAnsi"/>
          <w:color w:val="1F1A17"/>
          <w:sz w:val="24"/>
          <w:szCs w:val="24"/>
        </w:rPr>
        <w:t xml:space="preserve"> </w:t>
      </w:r>
      <w:r w:rsidR="006B6DAC" w:rsidRPr="00F6252D">
        <w:rPr>
          <w:rFonts w:eastAsiaTheme="minorHAnsi"/>
          <w:color w:val="1F1A17"/>
          <w:sz w:val="24"/>
          <w:szCs w:val="24"/>
        </w:rPr>
        <w:t xml:space="preserve">is displayed on the screen, </w:t>
      </w:r>
      <w:proofErr w:type="gramStart"/>
      <w:r w:rsidR="006B6DAC" w:rsidRPr="00F6252D">
        <w:rPr>
          <w:rFonts w:eastAsiaTheme="minorHAnsi"/>
          <w:color w:val="1F1A17"/>
          <w:sz w:val="24"/>
          <w:szCs w:val="24"/>
        </w:rPr>
        <w:t>then</w:t>
      </w:r>
      <w:proofErr w:type="gramEnd"/>
      <w:r w:rsidR="006B6DAC" w:rsidRPr="00F6252D">
        <w:rPr>
          <w:rFonts w:eastAsiaTheme="minorHAnsi"/>
          <w:color w:val="1F1A17"/>
          <w:sz w:val="24"/>
          <w:szCs w:val="24"/>
        </w:rPr>
        <w:t xml:space="preserve"> press the </w:t>
      </w:r>
      <w:r w:rsidR="006B6DAC" w:rsidRPr="00F6252D">
        <w:rPr>
          <w:rFonts w:eastAsiaTheme="minorHAnsi"/>
          <w:iCs/>
          <w:color w:val="1F1A17"/>
          <w:sz w:val="24"/>
          <w:szCs w:val="24"/>
        </w:rPr>
        <w:t xml:space="preserve">send </w:t>
      </w:r>
      <w:r w:rsidR="006B6DAC" w:rsidRPr="00F6252D">
        <w:rPr>
          <w:rFonts w:eastAsiaTheme="minorHAnsi"/>
          <w:color w:val="1F1A17"/>
          <w:sz w:val="24"/>
          <w:szCs w:val="24"/>
        </w:rPr>
        <w:t>key to complete the copy cataloging process. If the record differs only slightly</w:t>
      </w:r>
      <w:r w:rsidR="00A56A4D" w:rsidRPr="00F6252D">
        <w:rPr>
          <w:rFonts w:eastAsiaTheme="minorHAnsi"/>
          <w:color w:val="1F1A17"/>
          <w:sz w:val="24"/>
          <w:szCs w:val="24"/>
        </w:rPr>
        <w:t xml:space="preserve"> </w:t>
      </w:r>
      <w:r w:rsidR="006B6DAC" w:rsidRPr="00F6252D">
        <w:rPr>
          <w:rFonts w:eastAsiaTheme="minorHAnsi"/>
          <w:color w:val="1F1A17"/>
          <w:sz w:val="24"/>
          <w:szCs w:val="24"/>
        </w:rPr>
        <w:t>from your item, such as having a different publisher, a different edition, or is in any other way different even though the author and title</w:t>
      </w:r>
      <w:r w:rsidR="00A56A4D" w:rsidRPr="00F6252D">
        <w:rPr>
          <w:rFonts w:eastAsiaTheme="minorHAnsi"/>
          <w:color w:val="1F1A17"/>
          <w:sz w:val="24"/>
          <w:szCs w:val="24"/>
        </w:rPr>
        <w:t xml:space="preserve"> </w:t>
      </w:r>
      <w:r w:rsidR="006B6DAC" w:rsidRPr="00F6252D">
        <w:rPr>
          <w:rFonts w:eastAsiaTheme="minorHAnsi"/>
          <w:color w:val="1F1A17"/>
          <w:sz w:val="24"/>
          <w:szCs w:val="24"/>
        </w:rPr>
        <w:t>are the same, it is not considered a match. The information on the</w:t>
      </w:r>
      <w:r w:rsidR="00A56A4D" w:rsidRPr="00F6252D">
        <w:rPr>
          <w:rFonts w:eastAsiaTheme="minorHAnsi"/>
          <w:color w:val="1F1A17"/>
          <w:sz w:val="24"/>
          <w:szCs w:val="24"/>
        </w:rPr>
        <w:t xml:space="preserve"> </w:t>
      </w:r>
      <w:r w:rsidR="006B6DAC" w:rsidRPr="00F6252D">
        <w:rPr>
          <w:rFonts w:eastAsiaTheme="minorHAnsi"/>
          <w:color w:val="1F1A17"/>
          <w:sz w:val="24"/>
          <w:szCs w:val="24"/>
        </w:rPr>
        <w:t>screen, however, can be used to build a new entry for the item you</w:t>
      </w:r>
      <w:r w:rsidR="00A56A4D" w:rsidRPr="00F6252D">
        <w:rPr>
          <w:rFonts w:eastAsiaTheme="minorHAnsi"/>
          <w:color w:val="1F1A17"/>
          <w:sz w:val="24"/>
          <w:szCs w:val="24"/>
        </w:rPr>
        <w:t xml:space="preserve"> </w:t>
      </w:r>
      <w:r w:rsidR="006B6DAC" w:rsidRPr="00F6252D">
        <w:rPr>
          <w:rFonts w:eastAsiaTheme="minorHAnsi"/>
          <w:color w:val="1F1A17"/>
          <w:sz w:val="24"/>
          <w:szCs w:val="24"/>
        </w:rPr>
        <w:t>have. Sometimes you will need to add, delete, or modify data to suit</w:t>
      </w:r>
      <w:r w:rsidR="00A56A4D" w:rsidRPr="00F6252D">
        <w:rPr>
          <w:rFonts w:eastAsiaTheme="minorHAnsi"/>
          <w:color w:val="1F1A17"/>
          <w:sz w:val="24"/>
          <w:szCs w:val="24"/>
        </w:rPr>
        <w:t xml:space="preserve"> </w:t>
      </w:r>
      <w:r w:rsidR="006B6DAC" w:rsidRPr="00F6252D">
        <w:rPr>
          <w:rFonts w:eastAsiaTheme="minorHAnsi"/>
          <w:color w:val="1F1A17"/>
          <w:sz w:val="24"/>
          <w:szCs w:val="24"/>
        </w:rPr>
        <w:t>your local needs.</w:t>
      </w:r>
      <w:r w:rsidR="00A56A4D" w:rsidRPr="00F6252D">
        <w:rPr>
          <w:rFonts w:eastAsiaTheme="minorHAnsi"/>
          <w:color w:val="1F1A17"/>
          <w:sz w:val="24"/>
          <w:szCs w:val="24"/>
        </w:rPr>
        <w:t xml:space="preserve"> </w:t>
      </w:r>
      <w:r w:rsidR="006B6DAC" w:rsidRPr="00F6252D">
        <w:rPr>
          <w:rFonts w:eastAsiaTheme="minorHAnsi"/>
          <w:color w:val="1F1A17"/>
          <w:sz w:val="24"/>
          <w:szCs w:val="24"/>
        </w:rPr>
        <w:t xml:space="preserve">If the record for your item is not found, original cataloging is required. In such a case, you will pull up the </w:t>
      </w:r>
      <w:r w:rsidR="006B6DAC" w:rsidRPr="00F6252D">
        <w:rPr>
          <w:rFonts w:eastAsiaTheme="minorHAnsi"/>
          <w:iCs/>
          <w:color w:val="1F1A17"/>
          <w:sz w:val="24"/>
          <w:szCs w:val="24"/>
        </w:rPr>
        <w:t xml:space="preserve">work form </w:t>
      </w:r>
      <w:r w:rsidR="006B6DAC" w:rsidRPr="00F6252D">
        <w:rPr>
          <w:rFonts w:eastAsiaTheme="minorHAnsi"/>
          <w:color w:val="1F1A17"/>
          <w:sz w:val="24"/>
          <w:szCs w:val="24"/>
        </w:rPr>
        <w:t>and fill in all the</w:t>
      </w:r>
      <w:r w:rsidR="00A56A4D" w:rsidRPr="00F6252D">
        <w:rPr>
          <w:rFonts w:eastAsiaTheme="minorHAnsi"/>
          <w:color w:val="1F1A17"/>
          <w:sz w:val="24"/>
          <w:szCs w:val="24"/>
        </w:rPr>
        <w:t xml:space="preserve"> </w:t>
      </w:r>
      <w:r w:rsidR="006B6DAC" w:rsidRPr="00F6252D">
        <w:rPr>
          <w:rFonts w:eastAsiaTheme="minorHAnsi"/>
          <w:color w:val="1F1A17"/>
          <w:sz w:val="24"/>
          <w:szCs w:val="24"/>
        </w:rPr>
        <w:t>necessary information, carefully matching all your data to the fields</w:t>
      </w:r>
      <w:r w:rsidR="00A56A4D" w:rsidRPr="00F6252D">
        <w:rPr>
          <w:rFonts w:eastAsiaTheme="minorHAnsi"/>
          <w:color w:val="1F1A17"/>
          <w:sz w:val="24"/>
          <w:szCs w:val="24"/>
        </w:rPr>
        <w:t xml:space="preserve"> </w:t>
      </w:r>
      <w:r w:rsidR="006B6DAC" w:rsidRPr="00F6252D">
        <w:rPr>
          <w:rFonts w:eastAsiaTheme="minorHAnsi"/>
          <w:color w:val="1F1A17"/>
          <w:sz w:val="24"/>
          <w:szCs w:val="24"/>
        </w:rPr>
        <w:t>and subfields of the MARC format. At this time not only is your</w:t>
      </w:r>
      <w:r w:rsidR="00A56A4D" w:rsidRPr="00F6252D">
        <w:rPr>
          <w:rFonts w:eastAsiaTheme="minorHAnsi"/>
          <w:color w:val="1F1A17"/>
          <w:sz w:val="24"/>
          <w:szCs w:val="24"/>
        </w:rPr>
        <w:t xml:space="preserve"> </w:t>
      </w:r>
      <w:r w:rsidR="006B6DAC" w:rsidRPr="00F6252D">
        <w:rPr>
          <w:rFonts w:eastAsiaTheme="minorHAnsi"/>
          <w:color w:val="1F1A17"/>
          <w:sz w:val="24"/>
          <w:szCs w:val="24"/>
        </w:rPr>
        <w:t>knowledge of the MARC format essential, as discussed in this chapter, but you will also need the skills you learned from the previous</w:t>
      </w:r>
      <w:r w:rsidR="00A56A4D" w:rsidRPr="00F6252D">
        <w:rPr>
          <w:rFonts w:eastAsiaTheme="minorHAnsi"/>
          <w:color w:val="1F1A17"/>
          <w:sz w:val="24"/>
          <w:szCs w:val="24"/>
        </w:rPr>
        <w:t xml:space="preserve"> </w:t>
      </w:r>
      <w:r w:rsidR="006B6DAC" w:rsidRPr="00F6252D">
        <w:rPr>
          <w:rFonts w:eastAsiaTheme="minorHAnsi"/>
          <w:color w:val="1F1A17"/>
          <w:sz w:val="24"/>
          <w:szCs w:val="24"/>
        </w:rPr>
        <w:t>chapters for assigning subject headings, classification numbers, and</w:t>
      </w:r>
      <w:r w:rsidR="00A56A4D" w:rsidRPr="00F6252D">
        <w:rPr>
          <w:rFonts w:eastAsiaTheme="minorHAnsi"/>
          <w:color w:val="1F1A17"/>
          <w:sz w:val="24"/>
          <w:szCs w:val="24"/>
        </w:rPr>
        <w:t xml:space="preserve"> </w:t>
      </w:r>
      <w:r w:rsidR="006B6DAC" w:rsidRPr="00F6252D">
        <w:rPr>
          <w:rFonts w:eastAsiaTheme="minorHAnsi"/>
          <w:color w:val="1F1A17"/>
          <w:sz w:val="24"/>
          <w:szCs w:val="24"/>
        </w:rPr>
        <w:t>the rules for describing the item physically. Only after you have entered all the data can the record be called complete. Finally, your library’s symbol is added to the record as in copy cataloging.</w:t>
      </w:r>
      <w:r w:rsidR="00A56A4D" w:rsidRPr="00F6252D">
        <w:rPr>
          <w:rFonts w:eastAsiaTheme="minorHAnsi"/>
          <w:color w:val="1F1A17"/>
          <w:sz w:val="24"/>
          <w:szCs w:val="24"/>
        </w:rPr>
        <w:t xml:space="preserve"> </w:t>
      </w:r>
      <w:r w:rsidR="006B6DAC" w:rsidRPr="00F6252D">
        <w:rPr>
          <w:rFonts w:eastAsiaTheme="minorHAnsi"/>
          <w:color w:val="1F1A17"/>
          <w:sz w:val="24"/>
          <w:szCs w:val="24"/>
        </w:rPr>
        <w:t>In summary, no matter what automated system your library uses, it</w:t>
      </w:r>
      <w:r w:rsidR="00A56A4D" w:rsidRPr="00F6252D">
        <w:rPr>
          <w:rFonts w:eastAsiaTheme="minorHAnsi"/>
          <w:color w:val="1F1A17"/>
          <w:sz w:val="24"/>
          <w:szCs w:val="24"/>
        </w:rPr>
        <w:t xml:space="preserve"> </w:t>
      </w:r>
      <w:r w:rsidR="006B6DAC" w:rsidRPr="00F6252D">
        <w:rPr>
          <w:rFonts w:eastAsiaTheme="minorHAnsi"/>
          <w:color w:val="1F1A17"/>
          <w:sz w:val="24"/>
          <w:szCs w:val="24"/>
        </w:rPr>
        <w:t>is a version of the MARC format. As long as you have a thorough understanding of the MARC format, you can catalog on your system by</w:t>
      </w:r>
      <w:r w:rsidR="00A56A4D" w:rsidRPr="00F6252D">
        <w:rPr>
          <w:rFonts w:eastAsiaTheme="minorHAnsi"/>
          <w:color w:val="1F1A17"/>
          <w:sz w:val="24"/>
          <w:szCs w:val="24"/>
        </w:rPr>
        <w:t xml:space="preserve"> </w:t>
      </w:r>
      <w:r w:rsidR="006B6DAC" w:rsidRPr="00F6252D">
        <w:rPr>
          <w:rFonts w:eastAsiaTheme="minorHAnsi"/>
          <w:color w:val="1F1A17"/>
          <w:sz w:val="24"/>
          <w:szCs w:val="24"/>
        </w:rPr>
        <w:t>following the procedures out lined in the user’s manual for the system.</w:t>
      </w:r>
    </w:p>
    <w:p w:rsidR="006E4300" w:rsidRPr="00F6252D" w:rsidRDefault="006E4300"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color w:val="1F1A17"/>
          <w:sz w:val="24"/>
          <w:szCs w:val="24"/>
        </w:rPr>
        <w:t>T</w:t>
      </w:r>
      <w:r w:rsidR="00232981" w:rsidRPr="00F6252D">
        <w:rPr>
          <w:rFonts w:eastAsiaTheme="minorHAnsi"/>
          <w:b/>
          <w:color w:val="1F1A17"/>
          <w:sz w:val="24"/>
          <w:szCs w:val="24"/>
        </w:rPr>
        <w:t xml:space="preserve">HE CATALOGUING DEPARTMENT: </w:t>
      </w:r>
      <w:r w:rsidRPr="00F6252D">
        <w:rPr>
          <w:rFonts w:eastAsiaTheme="minorHAnsi"/>
          <w:b/>
          <w:bCs/>
          <w:iCs/>
          <w:color w:val="1F1A17"/>
          <w:sz w:val="24"/>
          <w:szCs w:val="24"/>
        </w:rPr>
        <w:t>TERMINOLOGY</w:t>
      </w:r>
    </w:p>
    <w:p w:rsidR="006E4300" w:rsidRPr="00F6252D" w:rsidRDefault="00232981"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b/>
          <w:bCs/>
          <w:color w:val="1F1A17"/>
          <w:sz w:val="24"/>
          <w:szCs w:val="24"/>
        </w:rPr>
        <w:lastRenderedPageBreak/>
        <w:t>A</w:t>
      </w:r>
      <w:r w:rsidR="006E4300" w:rsidRPr="00F6252D">
        <w:rPr>
          <w:rFonts w:eastAsiaTheme="minorHAnsi"/>
          <w:b/>
          <w:bCs/>
          <w:color w:val="1F1A17"/>
          <w:sz w:val="24"/>
          <w:szCs w:val="24"/>
        </w:rPr>
        <w:t xml:space="preserve">uthority file: </w:t>
      </w:r>
      <w:r w:rsidR="006E4300" w:rsidRPr="00F6252D">
        <w:rPr>
          <w:rFonts w:eastAsiaTheme="minorHAnsi"/>
          <w:color w:val="1F1A17"/>
          <w:sz w:val="24"/>
          <w:szCs w:val="24"/>
        </w:rPr>
        <w:t>Files of authorized names, series titles, or subject</w:t>
      </w:r>
      <w:r w:rsidRPr="00F6252D">
        <w:rPr>
          <w:rFonts w:eastAsiaTheme="minorHAnsi"/>
          <w:color w:val="1F1A17"/>
          <w:sz w:val="24"/>
          <w:szCs w:val="24"/>
        </w:rPr>
        <w:t xml:space="preserve"> </w:t>
      </w:r>
      <w:r w:rsidR="006E4300" w:rsidRPr="00F6252D">
        <w:rPr>
          <w:rFonts w:eastAsiaTheme="minorHAnsi"/>
          <w:color w:val="1F1A17"/>
          <w:sz w:val="24"/>
          <w:szCs w:val="24"/>
        </w:rPr>
        <w:t>headings used in a catalog. The file is checked when doing cataloging</w:t>
      </w:r>
      <w:r w:rsidRPr="00F6252D">
        <w:rPr>
          <w:rFonts w:eastAsiaTheme="minorHAnsi"/>
          <w:color w:val="1F1A17"/>
          <w:sz w:val="24"/>
          <w:szCs w:val="24"/>
        </w:rPr>
        <w:t xml:space="preserve"> </w:t>
      </w:r>
      <w:r w:rsidR="006E4300" w:rsidRPr="00F6252D">
        <w:rPr>
          <w:rFonts w:eastAsiaTheme="minorHAnsi"/>
          <w:color w:val="1F1A17"/>
          <w:sz w:val="24"/>
          <w:szCs w:val="24"/>
        </w:rPr>
        <w:t>to ensure consistency in the form of names, series titles, and subject</w:t>
      </w:r>
      <w:r w:rsidRPr="00F6252D">
        <w:rPr>
          <w:rFonts w:eastAsiaTheme="minorHAnsi"/>
          <w:color w:val="1F1A17"/>
          <w:sz w:val="24"/>
          <w:szCs w:val="24"/>
        </w:rPr>
        <w:t xml:space="preserve"> </w:t>
      </w:r>
      <w:r w:rsidR="006E4300" w:rsidRPr="00F6252D">
        <w:rPr>
          <w:rFonts w:eastAsiaTheme="minorHAnsi"/>
          <w:color w:val="1F1A17"/>
          <w:sz w:val="24"/>
          <w:szCs w:val="24"/>
        </w:rPr>
        <w:t>headings. The card catalog or the OPAC data base is usually the</w:t>
      </w:r>
      <w:r w:rsidRPr="00F6252D">
        <w:rPr>
          <w:rFonts w:eastAsiaTheme="minorHAnsi"/>
          <w:color w:val="1F1A17"/>
          <w:sz w:val="24"/>
          <w:szCs w:val="24"/>
        </w:rPr>
        <w:t xml:space="preserve"> </w:t>
      </w:r>
      <w:r w:rsidR="006E4300" w:rsidRPr="00F6252D">
        <w:rPr>
          <w:rFonts w:eastAsiaTheme="minorHAnsi"/>
          <w:color w:val="1F1A17"/>
          <w:sz w:val="24"/>
          <w:szCs w:val="24"/>
        </w:rPr>
        <w:t>authority file.</w:t>
      </w:r>
    </w:p>
    <w:p w:rsidR="006E4300" w:rsidRPr="00F6252D" w:rsidRDefault="00970D63"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b/>
          <w:bCs/>
          <w:color w:val="1F1A17"/>
          <w:sz w:val="24"/>
          <w:szCs w:val="24"/>
        </w:rPr>
        <w:t>P</w:t>
      </w:r>
      <w:r w:rsidR="006E4300" w:rsidRPr="00F6252D">
        <w:rPr>
          <w:rFonts w:eastAsiaTheme="minorHAnsi"/>
          <w:b/>
          <w:bCs/>
          <w:color w:val="1F1A17"/>
          <w:sz w:val="24"/>
          <w:szCs w:val="24"/>
        </w:rPr>
        <w:t xml:space="preserve">rocessing: </w:t>
      </w:r>
      <w:r w:rsidR="006E4300" w:rsidRPr="00F6252D">
        <w:rPr>
          <w:rFonts w:eastAsiaTheme="minorHAnsi"/>
          <w:color w:val="1F1A17"/>
          <w:sz w:val="24"/>
          <w:szCs w:val="24"/>
        </w:rPr>
        <w:t>The task of physically preparing the materials for the</w:t>
      </w:r>
      <w:r w:rsidR="00232981" w:rsidRPr="00F6252D">
        <w:rPr>
          <w:rFonts w:eastAsiaTheme="minorHAnsi"/>
          <w:color w:val="1F1A17"/>
          <w:sz w:val="24"/>
          <w:szCs w:val="24"/>
        </w:rPr>
        <w:t xml:space="preserve"> </w:t>
      </w:r>
      <w:r w:rsidR="006E4300" w:rsidRPr="00F6252D">
        <w:rPr>
          <w:rFonts w:eastAsiaTheme="minorHAnsi"/>
          <w:color w:val="1F1A17"/>
          <w:sz w:val="24"/>
          <w:szCs w:val="24"/>
        </w:rPr>
        <w:t>shelves.</w:t>
      </w:r>
      <w:proofErr w:type="gramEnd"/>
      <w:r w:rsidR="006E4300" w:rsidRPr="00F6252D">
        <w:rPr>
          <w:rFonts w:eastAsiaTheme="minorHAnsi"/>
          <w:color w:val="1F1A17"/>
          <w:sz w:val="24"/>
          <w:szCs w:val="24"/>
        </w:rPr>
        <w:t xml:space="preserve"> Procedures involved differ from library</w:t>
      </w:r>
      <w:r w:rsidR="00232981" w:rsidRPr="00F6252D">
        <w:rPr>
          <w:rFonts w:eastAsiaTheme="minorHAnsi"/>
          <w:color w:val="1F1A17"/>
          <w:sz w:val="24"/>
          <w:szCs w:val="24"/>
        </w:rPr>
        <w:t xml:space="preserve"> </w:t>
      </w:r>
      <w:r w:rsidR="006E4300" w:rsidRPr="00F6252D">
        <w:rPr>
          <w:rFonts w:eastAsiaTheme="minorHAnsi"/>
          <w:color w:val="1F1A17"/>
          <w:sz w:val="24"/>
          <w:szCs w:val="24"/>
        </w:rPr>
        <w:t>to library, depending on decisions made locally. Tasks include attaching the spine</w:t>
      </w:r>
      <w:r w:rsidR="00232981" w:rsidRPr="00F6252D">
        <w:rPr>
          <w:rFonts w:eastAsiaTheme="minorHAnsi"/>
          <w:color w:val="1F1A17"/>
          <w:sz w:val="24"/>
          <w:szCs w:val="24"/>
        </w:rPr>
        <w:t xml:space="preserve"> </w:t>
      </w:r>
      <w:r w:rsidR="006E4300" w:rsidRPr="00F6252D">
        <w:rPr>
          <w:rFonts w:eastAsiaTheme="minorHAnsi"/>
          <w:color w:val="1F1A17"/>
          <w:sz w:val="24"/>
          <w:szCs w:val="24"/>
        </w:rPr>
        <w:t>labels to materials, typing cards, attaching bar codes to materials,</w:t>
      </w:r>
      <w:r w:rsidR="00232981" w:rsidRPr="00F6252D">
        <w:rPr>
          <w:rFonts w:eastAsiaTheme="minorHAnsi"/>
          <w:color w:val="1F1A17"/>
          <w:sz w:val="24"/>
          <w:szCs w:val="24"/>
        </w:rPr>
        <w:t xml:space="preserve"> </w:t>
      </w:r>
      <w:r w:rsidR="006E4300" w:rsidRPr="00F6252D">
        <w:rPr>
          <w:rFonts w:eastAsiaTheme="minorHAnsi"/>
          <w:color w:val="1F1A17"/>
          <w:sz w:val="24"/>
          <w:szCs w:val="24"/>
        </w:rPr>
        <w:t>attaching date-due slips to materials, and stamping materials with the</w:t>
      </w:r>
      <w:r w:rsidR="00232981" w:rsidRPr="00F6252D">
        <w:rPr>
          <w:rFonts w:eastAsiaTheme="minorHAnsi"/>
          <w:color w:val="1F1A17"/>
          <w:sz w:val="24"/>
          <w:szCs w:val="24"/>
        </w:rPr>
        <w:t xml:space="preserve"> </w:t>
      </w:r>
      <w:r w:rsidR="006E4300" w:rsidRPr="00F6252D">
        <w:rPr>
          <w:rFonts w:eastAsiaTheme="minorHAnsi"/>
          <w:color w:val="1F1A17"/>
          <w:sz w:val="24"/>
          <w:szCs w:val="24"/>
        </w:rPr>
        <w:t>property stamp.</w:t>
      </w:r>
    </w:p>
    <w:p w:rsidR="006E4300" w:rsidRPr="00F6252D" w:rsidRDefault="00970D63" w:rsidP="004E1D51">
      <w:pPr>
        <w:autoSpaceDE w:val="0"/>
        <w:autoSpaceDN w:val="0"/>
        <w:adjustRightInd w:val="0"/>
        <w:spacing w:line="360" w:lineRule="auto"/>
        <w:ind w:right="-720"/>
        <w:jc w:val="both"/>
        <w:rPr>
          <w:rFonts w:eastAsiaTheme="minorHAnsi"/>
          <w:color w:val="1F1A17"/>
          <w:sz w:val="24"/>
          <w:szCs w:val="24"/>
        </w:rPr>
      </w:pPr>
      <w:proofErr w:type="spellStart"/>
      <w:r w:rsidRPr="00F6252D">
        <w:rPr>
          <w:rFonts w:eastAsiaTheme="minorHAnsi"/>
          <w:b/>
          <w:bCs/>
          <w:color w:val="1F1A17"/>
          <w:sz w:val="24"/>
          <w:szCs w:val="24"/>
        </w:rPr>
        <w:t>S</w:t>
      </w:r>
      <w:r w:rsidR="006E4300" w:rsidRPr="00F6252D">
        <w:rPr>
          <w:rFonts w:eastAsiaTheme="minorHAnsi"/>
          <w:b/>
          <w:bCs/>
          <w:color w:val="1F1A17"/>
          <w:sz w:val="24"/>
          <w:szCs w:val="24"/>
        </w:rPr>
        <w:t>helflist</w:t>
      </w:r>
      <w:proofErr w:type="spellEnd"/>
      <w:r w:rsidR="006E4300" w:rsidRPr="00F6252D">
        <w:rPr>
          <w:rFonts w:eastAsiaTheme="minorHAnsi"/>
          <w:b/>
          <w:bCs/>
          <w:color w:val="1F1A17"/>
          <w:sz w:val="24"/>
          <w:szCs w:val="24"/>
        </w:rPr>
        <w:t xml:space="preserve">: </w:t>
      </w:r>
      <w:r w:rsidR="006E4300" w:rsidRPr="00F6252D">
        <w:rPr>
          <w:rFonts w:eastAsiaTheme="minorHAnsi"/>
          <w:color w:val="1F1A17"/>
          <w:sz w:val="24"/>
          <w:szCs w:val="24"/>
        </w:rPr>
        <w:t>A file, either in card or book format or in the computer database, arranged in order by call numbers, showing the library’s holdings</w:t>
      </w:r>
      <w:r w:rsidR="00232981" w:rsidRPr="00F6252D">
        <w:rPr>
          <w:rFonts w:eastAsiaTheme="minorHAnsi"/>
          <w:color w:val="1F1A17"/>
          <w:sz w:val="24"/>
          <w:szCs w:val="24"/>
        </w:rPr>
        <w:t xml:space="preserve"> </w:t>
      </w:r>
      <w:r w:rsidR="006E4300" w:rsidRPr="00F6252D">
        <w:rPr>
          <w:rFonts w:eastAsiaTheme="minorHAnsi"/>
          <w:color w:val="1F1A17"/>
          <w:sz w:val="24"/>
          <w:szCs w:val="24"/>
        </w:rPr>
        <w:t>in shelf order. The shelf</w:t>
      </w:r>
      <w:r w:rsidR="00232981" w:rsidRPr="00F6252D">
        <w:rPr>
          <w:rFonts w:eastAsiaTheme="minorHAnsi"/>
          <w:color w:val="1F1A17"/>
          <w:sz w:val="24"/>
          <w:szCs w:val="24"/>
        </w:rPr>
        <w:t xml:space="preserve"> </w:t>
      </w:r>
      <w:r w:rsidR="006E4300" w:rsidRPr="00F6252D">
        <w:rPr>
          <w:rFonts w:eastAsiaTheme="minorHAnsi"/>
          <w:color w:val="1F1A17"/>
          <w:sz w:val="24"/>
          <w:szCs w:val="24"/>
        </w:rPr>
        <w:t>list is used usually by library staff only for staff</w:t>
      </w:r>
      <w:r w:rsidR="00232981" w:rsidRPr="00F6252D">
        <w:rPr>
          <w:rFonts w:eastAsiaTheme="minorHAnsi"/>
          <w:color w:val="1F1A17"/>
          <w:sz w:val="24"/>
          <w:szCs w:val="24"/>
        </w:rPr>
        <w:t xml:space="preserve"> </w:t>
      </w:r>
      <w:r w:rsidR="006E4300" w:rsidRPr="00F6252D">
        <w:rPr>
          <w:rFonts w:eastAsiaTheme="minorHAnsi"/>
          <w:color w:val="1F1A17"/>
          <w:sz w:val="24"/>
          <w:szCs w:val="24"/>
        </w:rPr>
        <w:t>functions such as collection development or inventory control.</w:t>
      </w:r>
    </w:p>
    <w:p w:rsidR="006E4300" w:rsidRPr="00F6252D" w:rsidRDefault="006E4300"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ORGANIZATION</w:t>
      </w:r>
    </w:p>
    <w:p w:rsidR="00521A9C" w:rsidRPr="00F6252D" w:rsidRDefault="006E430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From library to library, the organization of the cataloging department varies. Always included, however, are the cataloging and classification plus the processing of all </w:t>
      </w:r>
      <w:proofErr w:type="gramStart"/>
      <w:r w:rsidRPr="00F6252D">
        <w:rPr>
          <w:rFonts w:eastAsiaTheme="minorHAnsi"/>
          <w:color w:val="1F1A17"/>
          <w:sz w:val="24"/>
          <w:szCs w:val="24"/>
        </w:rPr>
        <w:t>materials.</w:t>
      </w:r>
      <w:proofErr w:type="gramEnd"/>
      <w:r w:rsidRPr="00F6252D">
        <w:rPr>
          <w:rFonts w:eastAsiaTheme="minorHAnsi"/>
          <w:color w:val="1F1A17"/>
          <w:sz w:val="24"/>
          <w:szCs w:val="24"/>
        </w:rPr>
        <w:t xml:space="preserve"> In other words, the</w:t>
      </w:r>
      <w:r w:rsidR="00232981" w:rsidRPr="00F6252D">
        <w:rPr>
          <w:rFonts w:eastAsiaTheme="minorHAnsi"/>
          <w:color w:val="1F1A17"/>
          <w:sz w:val="24"/>
          <w:szCs w:val="24"/>
        </w:rPr>
        <w:t xml:space="preserve"> </w:t>
      </w:r>
      <w:r w:rsidRPr="00F6252D">
        <w:rPr>
          <w:rFonts w:eastAsiaTheme="minorHAnsi"/>
          <w:color w:val="1F1A17"/>
          <w:sz w:val="24"/>
          <w:szCs w:val="24"/>
        </w:rPr>
        <w:t>preparation of materials for shelves can be broadly divided into two</w:t>
      </w:r>
      <w:r w:rsidR="00232981" w:rsidRPr="00F6252D">
        <w:rPr>
          <w:rFonts w:eastAsiaTheme="minorHAnsi"/>
          <w:color w:val="1F1A17"/>
          <w:sz w:val="24"/>
          <w:szCs w:val="24"/>
        </w:rPr>
        <w:t xml:space="preserve"> </w:t>
      </w:r>
      <w:r w:rsidRPr="00F6252D">
        <w:rPr>
          <w:rFonts w:eastAsiaTheme="minorHAnsi"/>
          <w:color w:val="1F1A17"/>
          <w:sz w:val="24"/>
          <w:szCs w:val="24"/>
        </w:rPr>
        <w:t>groups: cataloging first, processing second. So far we have discussed</w:t>
      </w:r>
      <w:r w:rsidR="00232981" w:rsidRPr="00F6252D">
        <w:rPr>
          <w:rFonts w:eastAsiaTheme="minorHAnsi"/>
          <w:color w:val="1F1A17"/>
          <w:sz w:val="24"/>
          <w:szCs w:val="24"/>
        </w:rPr>
        <w:t xml:space="preserve"> </w:t>
      </w:r>
      <w:r w:rsidR="00521A9C" w:rsidRPr="00F6252D">
        <w:rPr>
          <w:rFonts w:eastAsiaTheme="minorHAnsi"/>
          <w:color w:val="1F1A17"/>
          <w:sz w:val="24"/>
          <w:szCs w:val="24"/>
        </w:rPr>
        <w:t>cataloging completely, both original and copy cataloging. The next</w:t>
      </w:r>
      <w:r w:rsidR="00232981" w:rsidRPr="00F6252D">
        <w:rPr>
          <w:rFonts w:eastAsiaTheme="minorHAnsi"/>
          <w:color w:val="1F1A17"/>
          <w:sz w:val="24"/>
          <w:szCs w:val="24"/>
        </w:rPr>
        <w:t xml:space="preserve"> </w:t>
      </w:r>
      <w:r w:rsidR="00521A9C" w:rsidRPr="00F6252D">
        <w:rPr>
          <w:rFonts w:eastAsiaTheme="minorHAnsi"/>
          <w:color w:val="1F1A17"/>
          <w:sz w:val="24"/>
          <w:szCs w:val="24"/>
        </w:rPr>
        <w:t>step is the processing of the cataloged materials.</w:t>
      </w:r>
    </w:p>
    <w:p w:rsidR="00521A9C" w:rsidRPr="00F6252D" w:rsidRDefault="00521A9C"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THE AUTHORITY FILE</w:t>
      </w:r>
    </w:p>
    <w:p w:rsidR="00521A9C" w:rsidRPr="00F6252D" w:rsidRDefault="00521A9C"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purpose of cataloging and having a catalog is so that users can</w:t>
      </w:r>
      <w:r w:rsidR="00232981" w:rsidRPr="00F6252D">
        <w:rPr>
          <w:rFonts w:eastAsiaTheme="minorHAnsi"/>
          <w:color w:val="1F1A17"/>
          <w:sz w:val="24"/>
          <w:szCs w:val="24"/>
        </w:rPr>
        <w:t xml:space="preserve"> </w:t>
      </w:r>
      <w:r w:rsidRPr="00F6252D">
        <w:rPr>
          <w:rFonts w:eastAsiaTheme="minorHAnsi"/>
          <w:color w:val="1F1A17"/>
          <w:sz w:val="24"/>
          <w:szCs w:val="24"/>
        </w:rPr>
        <w:t>have easy access to a well-organized collection.</w:t>
      </w:r>
      <w:r w:rsidR="00232981" w:rsidRPr="00F6252D">
        <w:rPr>
          <w:rFonts w:eastAsiaTheme="minorHAnsi"/>
          <w:color w:val="1F1A17"/>
          <w:sz w:val="24"/>
          <w:szCs w:val="24"/>
        </w:rPr>
        <w:t xml:space="preserve"> </w:t>
      </w:r>
      <w:r w:rsidRPr="00F6252D">
        <w:rPr>
          <w:rFonts w:eastAsiaTheme="minorHAnsi"/>
          <w:color w:val="1F1A17"/>
          <w:sz w:val="24"/>
          <w:szCs w:val="24"/>
        </w:rPr>
        <w:t>The optimum use of</w:t>
      </w:r>
      <w:r w:rsidR="00232981" w:rsidRPr="00F6252D">
        <w:rPr>
          <w:rFonts w:eastAsiaTheme="minorHAnsi"/>
          <w:color w:val="1F1A17"/>
          <w:sz w:val="24"/>
          <w:szCs w:val="24"/>
        </w:rPr>
        <w:t xml:space="preserve"> </w:t>
      </w:r>
      <w:r w:rsidRPr="00F6252D">
        <w:rPr>
          <w:rFonts w:eastAsiaTheme="minorHAnsi"/>
          <w:color w:val="1F1A17"/>
          <w:sz w:val="24"/>
          <w:szCs w:val="24"/>
        </w:rPr>
        <w:t>a catalog depends on authentic entries and a clean database. This requires</w:t>
      </w:r>
      <w:r w:rsidR="00232981" w:rsidRPr="00F6252D">
        <w:rPr>
          <w:rFonts w:eastAsiaTheme="minorHAnsi"/>
          <w:color w:val="1F1A17"/>
          <w:sz w:val="24"/>
          <w:szCs w:val="24"/>
        </w:rPr>
        <w:t xml:space="preserve"> </w:t>
      </w:r>
      <w:r w:rsidRPr="00F6252D">
        <w:rPr>
          <w:rFonts w:eastAsiaTheme="minorHAnsi"/>
          <w:color w:val="1F1A17"/>
          <w:sz w:val="24"/>
          <w:szCs w:val="24"/>
        </w:rPr>
        <w:t>that the name of a person or organization that serves as an access point appears in the same form, so that all the materials authored</w:t>
      </w:r>
    </w:p>
    <w:p w:rsidR="006E4300" w:rsidRPr="00F6252D" w:rsidRDefault="00521A9C"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by</w:t>
      </w:r>
      <w:proofErr w:type="gramEnd"/>
      <w:r w:rsidRPr="00F6252D">
        <w:rPr>
          <w:rFonts w:eastAsiaTheme="minorHAnsi"/>
          <w:color w:val="1F1A17"/>
          <w:sz w:val="24"/>
          <w:szCs w:val="24"/>
        </w:rPr>
        <w:t xml:space="preserve"> the same person or corporate body occur together on the screen or</w:t>
      </w:r>
      <w:r w:rsidR="00232981" w:rsidRPr="00F6252D">
        <w:rPr>
          <w:rFonts w:eastAsiaTheme="minorHAnsi"/>
          <w:color w:val="1F1A17"/>
          <w:sz w:val="24"/>
          <w:szCs w:val="24"/>
        </w:rPr>
        <w:t xml:space="preserve"> </w:t>
      </w:r>
      <w:r w:rsidRPr="00F6252D">
        <w:rPr>
          <w:rFonts w:eastAsiaTheme="minorHAnsi"/>
          <w:color w:val="1F1A17"/>
          <w:sz w:val="24"/>
          <w:szCs w:val="24"/>
        </w:rPr>
        <w:t>are filed together in the same section of the catalog. Establishing a list</w:t>
      </w:r>
      <w:r w:rsidR="00232981" w:rsidRPr="00F6252D">
        <w:rPr>
          <w:rFonts w:eastAsiaTheme="minorHAnsi"/>
          <w:color w:val="1F1A17"/>
          <w:sz w:val="24"/>
          <w:szCs w:val="24"/>
        </w:rPr>
        <w:t xml:space="preserve"> </w:t>
      </w:r>
      <w:r w:rsidRPr="00F6252D">
        <w:rPr>
          <w:rFonts w:eastAsiaTheme="minorHAnsi"/>
          <w:color w:val="1F1A17"/>
          <w:sz w:val="24"/>
          <w:szCs w:val="24"/>
        </w:rPr>
        <w:t xml:space="preserve">of all the authoritative access points is called </w:t>
      </w:r>
      <w:r w:rsidRPr="00F6252D">
        <w:rPr>
          <w:rFonts w:eastAsiaTheme="minorHAnsi"/>
          <w:iCs/>
          <w:color w:val="1F1A17"/>
          <w:sz w:val="24"/>
          <w:szCs w:val="24"/>
        </w:rPr>
        <w:t>authority control</w:t>
      </w:r>
      <w:r w:rsidRPr="00F6252D">
        <w:rPr>
          <w:rFonts w:eastAsiaTheme="minorHAnsi"/>
          <w:color w:val="1F1A17"/>
          <w:sz w:val="24"/>
          <w:szCs w:val="24"/>
        </w:rPr>
        <w:t>. Access points that need to have authority control include name, series titles, and subject.</w:t>
      </w:r>
      <w:r w:rsidR="00232981" w:rsidRPr="00F6252D">
        <w:rPr>
          <w:rFonts w:eastAsiaTheme="minorHAnsi"/>
          <w:color w:val="1F1A17"/>
          <w:sz w:val="24"/>
          <w:szCs w:val="24"/>
        </w:rPr>
        <w:t xml:space="preserve"> </w:t>
      </w:r>
      <w:r w:rsidRPr="00F6252D">
        <w:rPr>
          <w:rFonts w:eastAsiaTheme="minorHAnsi"/>
          <w:color w:val="1F1A17"/>
          <w:sz w:val="24"/>
          <w:szCs w:val="24"/>
        </w:rPr>
        <w:t xml:space="preserve">The guide lines to use for as signing authority records are in a Library of Congress publication titled </w:t>
      </w:r>
      <w:r w:rsidRPr="00F6252D">
        <w:rPr>
          <w:rFonts w:eastAsiaTheme="minorHAnsi"/>
          <w:iCs/>
          <w:color w:val="1F1A17"/>
          <w:sz w:val="24"/>
          <w:szCs w:val="24"/>
        </w:rPr>
        <w:t>USMARC Format for Authority</w:t>
      </w:r>
      <w:r w:rsidR="00232981" w:rsidRPr="00F6252D">
        <w:rPr>
          <w:rFonts w:eastAsiaTheme="minorHAnsi"/>
          <w:iCs/>
          <w:color w:val="1F1A17"/>
          <w:sz w:val="24"/>
          <w:szCs w:val="24"/>
        </w:rPr>
        <w:t xml:space="preserve"> </w:t>
      </w:r>
      <w:r w:rsidRPr="00F6252D">
        <w:rPr>
          <w:rFonts w:eastAsiaTheme="minorHAnsi"/>
          <w:iCs/>
          <w:color w:val="1F1A17"/>
          <w:sz w:val="24"/>
          <w:szCs w:val="24"/>
        </w:rPr>
        <w:t xml:space="preserve">Data. </w:t>
      </w:r>
      <w:r w:rsidRPr="00F6252D">
        <w:rPr>
          <w:rFonts w:eastAsiaTheme="minorHAnsi"/>
          <w:color w:val="1F1A17"/>
          <w:sz w:val="24"/>
          <w:szCs w:val="24"/>
        </w:rPr>
        <w:t>In this publication is the format of standard forms for names of</w:t>
      </w:r>
      <w:r w:rsidR="00232981" w:rsidRPr="00F6252D">
        <w:rPr>
          <w:rFonts w:eastAsiaTheme="minorHAnsi"/>
          <w:color w:val="1F1A17"/>
          <w:sz w:val="24"/>
          <w:szCs w:val="24"/>
        </w:rPr>
        <w:t xml:space="preserve"> </w:t>
      </w:r>
      <w:r w:rsidRPr="00F6252D">
        <w:rPr>
          <w:rFonts w:eastAsiaTheme="minorHAnsi"/>
          <w:color w:val="1F1A17"/>
          <w:sz w:val="24"/>
          <w:szCs w:val="24"/>
        </w:rPr>
        <w:t>persons and organizations, series titles, uniform titles, and subject</w:t>
      </w:r>
      <w:r w:rsidR="00232981" w:rsidRPr="00F6252D">
        <w:rPr>
          <w:rFonts w:eastAsiaTheme="minorHAnsi"/>
          <w:color w:val="1F1A17"/>
          <w:sz w:val="24"/>
          <w:szCs w:val="24"/>
        </w:rPr>
        <w:t xml:space="preserve"> </w:t>
      </w:r>
      <w:r w:rsidRPr="00F6252D">
        <w:rPr>
          <w:rFonts w:eastAsiaTheme="minorHAnsi"/>
          <w:color w:val="1F1A17"/>
          <w:sz w:val="24"/>
          <w:szCs w:val="24"/>
        </w:rPr>
        <w:t>terms used in bibliographic records. The chosen forms as the authoritative</w:t>
      </w:r>
      <w:r w:rsidR="00232981" w:rsidRPr="00F6252D">
        <w:rPr>
          <w:rFonts w:eastAsiaTheme="minorHAnsi"/>
          <w:color w:val="1F1A17"/>
          <w:sz w:val="24"/>
          <w:szCs w:val="24"/>
        </w:rPr>
        <w:t xml:space="preserve"> </w:t>
      </w:r>
      <w:r w:rsidRPr="00F6252D">
        <w:rPr>
          <w:rFonts w:eastAsiaTheme="minorHAnsi"/>
          <w:color w:val="1F1A17"/>
          <w:sz w:val="24"/>
          <w:szCs w:val="24"/>
        </w:rPr>
        <w:t>names were selected by the Library of Congress and the Name</w:t>
      </w:r>
      <w:r w:rsidR="00232981" w:rsidRPr="00F6252D">
        <w:rPr>
          <w:rFonts w:eastAsiaTheme="minorHAnsi"/>
          <w:color w:val="1F1A17"/>
          <w:sz w:val="24"/>
          <w:szCs w:val="24"/>
        </w:rPr>
        <w:t xml:space="preserve"> </w:t>
      </w:r>
      <w:r w:rsidRPr="00F6252D">
        <w:rPr>
          <w:rFonts w:eastAsiaTheme="minorHAnsi"/>
          <w:color w:val="1F1A17"/>
          <w:sz w:val="24"/>
          <w:szCs w:val="24"/>
        </w:rPr>
        <w:t>Authority Cooperative (NACO), which is composed of library representatives</w:t>
      </w:r>
      <w:r w:rsidR="00232981" w:rsidRPr="00F6252D">
        <w:rPr>
          <w:rFonts w:eastAsiaTheme="minorHAnsi"/>
          <w:color w:val="1F1A17"/>
          <w:sz w:val="24"/>
          <w:szCs w:val="24"/>
        </w:rPr>
        <w:t xml:space="preserve"> </w:t>
      </w:r>
      <w:r w:rsidRPr="00F6252D">
        <w:rPr>
          <w:rFonts w:eastAsiaTheme="minorHAnsi"/>
          <w:color w:val="1F1A17"/>
          <w:sz w:val="24"/>
          <w:szCs w:val="24"/>
        </w:rPr>
        <w:t>who also contribute to the authoritative name lists. The Library of Congress books database serves as the name authority file,</w:t>
      </w:r>
      <w:r w:rsidR="00232981" w:rsidRPr="00F6252D">
        <w:rPr>
          <w:rFonts w:eastAsiaTheme="minorHAnsi"/>
          <w:color w:val="1F1A17"/>
          <w:sz w:val="24"/>
          <w:szCs w:val="24"/>
        </w:rPr>
        <w:t xml:space="preserve"> </w:t>
      </w:r>
      <w:r w:rsidRPr="00F6252D">
        <w:rPr>
          <w:rFonts w:eastAsiaTheme="minorHAnsi"/>
          <w:color w:val="1F1A17"/>
          <w:sz w:val="24"/>
          <w:szCs w:val="24"/>
        </w:rPr>
        <w:t xml:space="preserve">and the </w:t>
      </w:r>
      <w:r w:rsidRPr="00F6252D">
        <w:rPr>
          <w:rFonts w:eastAsiaTheme="minorHAnsi"/>
          <w:iCs/>
          <w:color w:val="1F1A17"/>
          <w:sz w:val="24"/>
          <w:szCs w:val="24"/>
        </w:rPr>
        <w:t xml:space="preserve">Library of Congress Subject Headings </w:t>
      </w:r>
      <w:r w:rsidRPr="00F6252D">
        <w:rPr>
          <w:rFonts w:eastAsiaTheme="minorHAnsi"/>
          <w:color w:val="1F1A17"/>
          <w:sz w:val="24"/>
          <w:szCs w:val="24"/>
        </w:rPr>
        <w:t>is the subject authority</w:t>
      </w:r>
      <w:r w:rsidR="00232981" w:rsidRPr="00F6252D">
        <w:rPr>
          <w:rFonts w:eastAsiaTheme="minorHAnsi"/>
          <w:color w:val="1F1A17"/>
          <w:sz w:val="24"/>
          <w:szCs w:val="24"/>
        </w:rPr>
        <w:t xml:space="preserve"> </w:t>
      </w:r>
      <w:r w:rsidRPr="00F6252D">
        <w:rPr>
          <w:rFonts w:eastAsiaTheme="minorHAnsi"/>
          <w:color w:val="1F1A17"/>
          <w:sz w:val="24"/>
          <w:szCs w:val="24"/>
        </w:rPr>
        <w:t xml:space="preserve">file that catalogers should use. For on </w:t>
      </w:r>
      <w:r w:rsidRPr="00F6252D">
        <w:rPr>
          <w:rFonts w:eastAsiaTheme="minorHAnsi"/>
          <w:color w:val="1F1A17"/>
          <w:sz w:val="24"/>
          <w:szCs w:val="24"/>
        </w:rPr>
        <w:lastRenderedPageBreak/>
        <w:t>line cataloging in the MARC</w:t>
      </w:r>
      <w:r w:rsidR="00232981" w:rsidRPr="00F6252D">
        <w:rPr>
          <w:rFonts w:eastAsiaTheme="minorHAnsi"/>
          <w:color w:val="1F1A17"/>
          <w:sz w:val="24"/>
          <w:szCs w:val="24"/>
        </w:rPr>
        <w:t xml:space="preserve"> </w:t>
      </w:r>
      <w:r w:rsidRPr="00F6252D">
        <w:rPr>
          <w:rFonts w:eastAsiaTheme="minorHAnsi"/>
          <w:color w:val="1F1A17"/>
          <w:sz w:val="24"/>
          <w:szCs w:val="24"/>
        </w:rPr>
        <w:t>format, fields 1XX, 7XX, and 4XX need to be checked against the</w:t>
      </w:r>
      <w:r w:rsidR="00232981" w:rsidRPr="00F6252D">
        <w:rPr>
          <w:rFonts w:eastAsiaTheme="minorHAnsi"/>
          <w:color w:val="1F1A17"/>
          <w:sz w:val="24"/>
          <w:szCs w:val="24"/>
        </w:rPr>
        <w:t xml:space="preserve"> </w:t>
      </w:r>
      <w:r w:rsidRPr="00F6252D">
        <w:rPr>
          <w:rFonts w:eastAsiaTheme="minorHAnsi"/>
          <w:color w:val="1F1A17"/>
          <w:sz w:val="24"/>
          <w:szCs w:val="24"/>
        </w:rPr>
        <w:t>authority files to ensure proper usage.</w:t>
      </w:r>
      <w:r w:rsidR="00232981" w:rsidRPr="00F6252D">
        <w:rPr>
          <w:rFonts w:eastAsiaTheme="minorHAnsi"/>
          <w:color w:val="1F1A17"/>
          <w:sz w:val="24"/>
          <w:szCs w:val="24"/>
        </w:rPr>
        <w:t xml:space="preserve"> </w:t>
      </w:r>
      <w:r w:rsidRPr="00F6252D">
        <w:rPr>
          <w:rFonts w:eastAsiaTheme="minorHAnsi"/>
          <w:color w:val="1F1A17"/>
          <w:sz w:val="24"/>
          <w:szCs w:val="24"/>
        </w:rPr>
        <w:t>Since authority control is a time-consuming, labor-intensive task,</w:t>
      </w:r>
      <w:r w:rsidR="00232981" w:rsidRPr="00F6252D">
        <w:rPr>
          <w:rFonts w:eastAsiaTheme="minorHAnsi"/>
          <w:color w:val="1F1A17"/>
          <w:sz w:val="24"/>
          <w:szCs w:val="24"/>
        </w:rPr>
        <w:t xml:space="preserve"> </w:t>
      </w:r>
      <w:r w:rsidRPr="00F6252D">
        <w:rPr>
          <w:rFonts w:eastAsiaTheme="minorHAnsi"/>
          <w:color w:val="1F1A17"/>
          <w:sz w:val="24"/>
          <w:szCs w:val="24"/>
        </w:rPr>
        <w:t>many libraries, especially the automated ones, contract this work out</w:t>
      </w:r>
      <w:r w:rsidR="00232981" w:rsidRPr="00F6252D">
        <w:rPr>
          <w:rFonts w:eastAsiaTheme="minorHAnsi"/>
          <w:color w:val="1F1A17"/>
          <w:sz w:val="24"/>
          <w:szCs w:val="24"/>
        </w:rPr>
        <w:t xml:space="preserve"> </w:t>
      </w:r>
      <w:r w:rsidRPr="00F6252D">
        <w:rPr>
          <w:rFonts w:eastAsiaTheme="minorHAnsi"/>
          <w:color w:val="1F1A17"/>
          <w:sz w:val="24"/>
          <w:szCs w:val="24"/>
        </w:rPr>
        <w:t>to authority service vendors. The authority service vendor checks and</w:t>
      </w:r>
      <w:r w:rsidR="00232981" w:rsidRPr="00F6252D">
        <w:rPr>
          <w:rFonts w:eastAsiaTheme="minorHAnsi"/>
          <w:color w:val="1F1A17"/>
          <w:sz w:val="24"/>
          <w:szCs w:val="24"/>
        </w:rPr>
        <w:t xml:space="preserve"> </w:t>
      </w:r>
      <w:r w:rsidRPr="00F6252D">
        <w:rPr>
          <w:rFonts w:eastAsiaTheme="minorHAnsi"/>
          <w:color w:val="1F1A17"/>
          <w:sz w:val="24"/>
          <w:szCs w:val="24"/>
        </w:rPr>
        <w:t>revises all the new headings in the bibliographic records and provides</w:t>
      </w:r>
      <w:r w:rsidR="00232981" w:rsidRPr="00F6252D">
        <w:rPr>
          <w:rFonts w:eastAsiaTheme="minorHAnsi"/>
          <w:color w:val="1F1A17"/>
          <w:sz w:val="24"/>
          <w:szCs w:val="24"/>
        </w:rPr>
        <w:t xml:space="preserve"> </w:t>
      </w:r>
      <w:r w:rsidRPr="00F6252D">
        <w:rPr>
          <w:rFonts w:eastAsiaTheme="minorHAnsi"/>
          <w:color w:val="1F1A17"/>
          <w:sz w:val="24"/>
          <w:szCs w:val="24"/>
        </w:rPr>
        <w:t>new authority records for the libraries as well. In this case, access</w:t>
      </w:r>
      <w:r w:rsidR="00232981" w:rsidRPr="00F6252D">
        <w:rPr>
          <w:rFonts w:eastAsiaTheme="minorHAnsi"/>
          <w:color w:val="1F1A17"/>
          <w:sz w:val="24"/>
          <w:szCs w:val="24"/>
        </w:rPr>
        <w:t xml:space="preserve"> </w:t>
      </w:r>
      <w:r w:rsidRPr="00F6252D">
        <w:rPr>
          <w:rFonts w:eastAsiaTheme="minorHAnsi"/>
          <w:color w:val="1F1A17"/>
          <w:sz w:val="24"/>
          <w:szCs w:val="24"/>
        </w:rPr>
        <w:t>points no longer need to be checked individually and routinely by the</w:t>
      </w:r>
      <w:r w:rsidR="00232981" w:rsidRPr="00F6252D">
        <w:rPr>
          <w:rFonts w:eastAsiaTheme="minorHAnsi"/>
          <w:color w:val="1F1A17"/>
          <w:sz w:val="24"/>
          <w:szCs w:val="24"/>
        </w:rPr>
        <w:t xml:space="preserve"> </w:t>
      </w:r>
      <w:r w:rsidRPr="00F6252D">
        <w:rPr>
          <w:rFonts w:eastAsiaTheme="minorHAnsi"/>
          <w:color w:val="1F1A17"/>
          <w:sz w:val="24"/>
          <w:szCs w:val="24"/>
        </w:rPr>
        <w:t>in-house catalogers, and as a result, cataloging can be done more</w:t>
      </w:r>
      <w:r w:rsidR="003F06C6" w:rsidRPr="00F6252D">
        <w:rPr>
          <w:rFonts w:eastAsiaTheme="minorHAnsi"/>
          <w:color w:val="1F1A17"/>
          <w:sz w:val="24"/>
          <w:szCs w:val="24"/>
        </w:rPr>
        <w:t xml:space="preserve"> </w:t>
      </w:r>
      <w:r w:rsidRPr="00F6252D">
        <w:rPr>
          <w:rFonts w:eastAsiaTheme="minorHAnsi"/>
          <w:color w:val="1F1A17"/>
          <w:sz w:val="24"/>
          <w:szCs w:val="24"/>
        </w:rPr>
        <w:t>quickly.</w:t>
      </w:r>
    </w:p>
    <w:p w:rsidR="00972884" w:rsidRPr="00F6252D" w:rsidRDefault="00972884"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CATALOGING ROUTINES</w:t>
      </w:r>
    </w:p>
    <w:p w:rsidR="00972884" w:rsidRPr="00F6252D" w:rsidRDefault="00972884"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After the materials are received and properly checked in, they are</w:t>
      </w:r>
      <w:r w:rsidR="003F06C6" w:rsidRPr="00F6252D">
        <w:rPr>
          <w:rFonts w:eastAsiaTheme="minorHAnsi"/>
          <w:color w:val="1F1A17"/>
          <w:sz w:val="24"/>
          <w:szCs w:val="24"/>
        </w:rPr>
        <w:t xml:space="preserve"> </w:t>
      </w:r>
      <w:r w:rsidRPr="00F6252D">
        <w:rPr>
          <w:rFonts w:eastAsiaTheme="minorHAnsi"/>
          <w:color w:val="1F1A17"/>
          <w:sz w:val="24"/>
          <w:szCs w:val="24"/>
        </w:rPr>
        <w:t>sent to the cataloging department, where the first step of cataloging</w:t>
      </w:r>
      <w:r w:rsidR="003F06C6" w:rsidRPr="00F6252D">
        <w:rPr>
          <w:rFonts w:eastAsiaTheme="minorHAnsi"/>
          <w:color w:val="1F1A17"/>
          <w:sz w:val="24"/>
          <w:szCs w:val="24"/>
        </w:rPr>
        <w:t xml:space="preserve"> </w:t>
      </w:r>
      <w:r w:rsidRPr="00F6252D">
        <w:rPr>
          <w:rFonts w:eastAsiaTheme="minorHAnsi"/>
          <w:color w:val="1F1A17"/>
          <w:sz w:val="24"/>
          <w:szCs w:val="24"/>
        </w:rPr>
        <w:t>begins. The library technician first searches for cataloging in formation from the identified print sources or matches the titles with the existing titles in the database. If information for copy cataloging is not</w:t>
      </w:r>
    </w:p>
    <w:p w:rsidR="00972884" w:rsidRPr="00F6252D" w:rsidRDefault="00972884" w:rsidP="004E1D51">
      <w:pPr>
        <w:autoSpaceDE w:val="0"/>
        <w:autoSpaceDN w:val="0"/>
        <w:adjustRightInd w:val="0"/>
        <w:spacing w:line="360" w:lineRule="auto"/>
        <w:ind w:right="-720"/>
        <w:jc w:val="both"/>
        <w:rPr>
          <w:rFonts w:eastAsiaTheme="minorHAnsi"/>
          <w:color w:val="1F1A17"/>
          <w:sz w:val="24"/>
          <w:szCs w:val="24"/>
        </w:rPr>
      </w:pPr>
      <w:proofErr w:type="gramStart"/>
      <w:r w:rsidRPr="00F6252D">
        <w:rPr>
          <w:rFonts w:eastAsiaTheme="minorHAnsi"/>
          <w:color w:val="1F1A17"/>
          <w:sz w:val="24"/>
          <w:szCs w:val="24"/>
        </w:rPr>
        <w:t>available</w:t>
      </w:r>
      <w:proofErr w:type="gramEnd"/>
      <w:r w:rsidRPr="00F6252D">
        <w:rPr>
          <w:rFonts w:eastAsiaTheme="minorHAnsi"/>
          <w:color w:val="1F1A17"/>
          <w:sz w:val="24"/>
          <w:szCs w:val="24"/>
        </w:rPr>
        <w:t>, then the library technician will perform original cataloging</w:t>
      </w:r>
      <w:r w:rsidR="003F06C6" w:rsidRPr="00F6252D">
        <w:rPr>
          <w:rFonts w:eastAsiaTheme="minorHAnsi"/>
          <w:color w:val="1F1A17"/>
          <w:sz w:val="24"/>
          <w:szCs w:val="24"/>
        </w:rPr>
        <w:t xml:space="preserve">. </w:t>
      </w:r>
      <w:r w:rsidRPr="00F6252D">
        <w:rPr>
          <w:rFonts w:eastAsiaTheme="minorHAnsi"/>
          <w:color w:val="1F1A17"/>
          <w:sz w:val="24"/>
          <w:szCs w:val="24"/>
        </w:rPr>
        <w:t>At</w:t>
      </w:r>
      <w:r w:rsidR="003F06C6" w:rsidRPr="00F6252D">
        <w:rPr>
          <w:rFonts w:eastAsiaTheme="minorHAnsi"/>
          <w:color w:val="1F1A17"/>
          <w:sz w:val="24"/>
          <w:szCs w:val="24"/>
        </w:rPr>
        <w:t xml:space="preserve"> </w:t>
      </w:r>
      <w:r w:rsidRPr="00F6252D">
        <w:rPr>
          <w:rFonts w:eastAsiaTheme="minorHAnsi"/>
          <w:color w:val="1F1A17"/>
          <w:sz w:val="24"/>
          <w:szCs w:val="24"/>
        </w:rPr>
        <w:t>this point, information is entered into the MARC work form with the</w:t>
      </w:r>
      <w:r w:rsidR="003F06C6" w:rsidRPr="00F6252D">
        <w:rPr>
          <w:rFonts w:eastAsiaTheme="minorHAnsi"/>
          <w:color w:val="1F1A17"/>
          <w:sz w:val="24"/>
          <w:szCs w:val="24"/>
        </w:rPr>
        <w:t xml:space="preserve"> </w:t>
      </w:r>
      <w:r w:rsidRPr="00F6252D">
        <w:rPr>
          <w:rFonts w:eastAsiaTheme="minorHAnsi"/>
          <w:color w:val="1F1A17"/>
          <w:sz w:val="24"/>
          <w:szCs w:val="24"/>
        </w:rPr>
        <w:t>library’s code attached, and the cataloging is done. Libraries that continue</w:t>
      </w:r>
      <w:r w:rsidR="003F06C6" w:rsidRPr="00F6252D">
        <w:rPr>
          <w:rFonts w:eastAsiaTheme="minorHAnsi"/>
          <w:color w:val="1F1A17"/>
          <w:sz w:val="24"/>
          <w:szCs w:val="24"/>
        </w:rPr>
        <w:t xml:space="preserve"> </w:t>
      </w:r>
      <w:r w:rsidRPr="00F6252D">
        <w:rPr>
          <w:rFonts w:eastAsiaTheme="minorHAnsi"/>
          <w:color w:val="1F1A17"/>
          <w:sz w:val="24"/>
          <w:szCs w:val="24"/>
        </w:rPr>
        <w:t>to use cards no longer produce the card sets on-site. Instead,</w:t>
      </w:r>
      <w:r w:rsidR="003F06C6" w:rsidRPr="00F6252D">
        <w:rPr>
          <w:rFonts w:eastAsiaTheme="minorHAnsi"/>
          <w:color w:val="1F1A17"/>
          <w:sz w:val="24"/>
          <w:szCs w:val="24"/>
        </w:rPr>
        <w:t xml:space="preserve"> </w:t>
      </w:r>
      <w:r w:rsidRPr="00F6252D">
        <w:rPr>
          <w:rFonts w:eastAsiaTheme="minorHAnsi"/>
          <w:color w:val="1F1A17"/>
          <w:sz w:val="24"/>
          <w:szCs w:val="24"/>
        </w:rPr>
        <w:t>commercially produced cards are used to save staff time and to ensure the quality of the production.</w:t>
      </w:r>
      <w:r w:rsidR="003F06C6" w:rsidRPr="00F6252D">
        <w:rPr>
          <w:rFonts w:eastAsiaTheme="minorHAnsi"/>
          <w:color w:val="1F1A17"/>
          <w:sz w:val="24"/>
          <w:szCs w:val="24"/>
        </w:rPr>
        <w:t xml:space="preserve"> </w:t>
      </w:r>
      <w:r w:rsidRPr="00F6252D">
        <w:rPr>
          <w:rFonts w:eastAsiaTheme="minorHAnsi"/>
          <w:color w:val="1F1A17"/>
          <w:sz w:val="24"/>
          <w:szCs w:val="24"/>
        </w:rPr>
        <w:t>Please be aware that every library has its own rules and practices</w:t>
      </w:r>
      <w:r w:rsidR="003F06C6" w:rsidRPr="00F6252D">
        <w:rPr>
          <w:rFonts w:eastAsiaTheme="minorHAnsi"/>
          <w:color w:val="1F1A17"/>
          <w:sz w:val="24"/>
          <w:szCs w:val="24"/>
        </w:rPr>
        <w:t xml:space="preserve"> </w:t>
      </w:r>
      <w:r w:rsidRPr="00F6252D">
        <w:rPr>
          <w:rFonts w:eastAsiaTheme="minorHAnsi"/>
          <w:color w:val="1F1A17"/>
          <w:sz w:val="24"/>
          <w:szCs w:val="24"/>
        </w:rPr>
        <w:t>for cataloging routines. Most procedures manuals list tasks in</w:t>
      </w:r>
      <w:r w:rsidR="003F06C6" w:rsidRPr="00F6252D">
        <w:rPr>
          <w:rFonts w:eastAsiaTheme="minorHAnsi"/>
          <w:color w:val="1F1A17"/>
          <w:sz w:val="24"/>
          <w:szCs w:val="24"/>
        </w:rPr>
        <w:t xml:space="preserve"> </w:t>
      </w:r>
      <w:r w:rsidRPr="00F6252D">
        <w:rPr>
          <w:rFonts w:eastAsiaTheme="minorHAnsi"/>
          <w:color w:val="1F1A17"/>
          <w:sz w:val="24"/>
          <w:szCs w:val="24"/>
        </w:rPr>
        <w:t>order</w:t>
      </w:r>
      <w:r w:rsidR="003F06C6" w:rsidRPr="00F6252D">
        <w:rPr>
          <w:rFonts w:eastAsiaTheme="minorHAnsi"/>
          <w:color w:val="1F1A17"/>
          <w:sz w:val="24"/>
          <w:szCs w:val="24"/>
        </w:rPr>
        <w:t xml:space="preserve"> </w:t>
      </w:r>
      <w:r w:rsidRPr="00F6252D">
        <w:rPr>
          <w:rFonts w:eastAsiaTheme="minorHAnsi"/>
          <w:color w:val="1F1A17"/>
          <w:sz w:val="24"/>
          <w:szCs w:val="24"/>
        </w:rPr>
        <w:t>as follows:</w:t>
      </w:r>
    </w:p>
    <w:p w:rsidR="00972884" w:rsidRPr="00F6252D" w:rsidRDefault="00972884" w:rsidP="003F06C6">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1. Materials are received.</w:t>
      </w:r>
    </w:p>
    <w:p w:rsidR="00972884" w:rsidRPr="00F6252D" w:rsidRDefault="00972884" w:rsidP="003F06C6">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2. Search database or other identified sources for cataloging information.</w:t>
      </w:r>
    </w:p>
    <w:p w:rsidR="00972884" w:rsidRPr="00F6252D" w:rsidRDefault="00972884" w:rsidP="003F06C6">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3. If information is found, do copy cataloging.</w:t>
      </w:r>
    </w:p>
    <w:p w:rsidR="00972884" w:rsidRPr="00F6252D" w:rsidRDefault="00972884" w:rsidP="003F06C6">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4. If cataloging information is not found, do original cataloging.</w:t>
      </w:r>
    </w:p>
    <w:p w:rsidR="00972884" w:rsidRPr="00F6252D" w:rsidRDefault="00972884" w:rsidP="003F06C6">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5. For libraries with OPAC, enter all information onto the screen.</w:t>
      </w:r>
    </w:p>
    <w:p w:rsidR="005753C6" w:rsidRPr="00F6252D" w:rsidRDefault="00972884" w:rsidP="005753C6">
      <w:pPr>
        <w:autoSpaceDE w:val="0"/>
        <w:autoSpaceDN w:val="0"/>
        <w:adjustRightInd w:val="0"/>
        <w:spacing w:line="360" w:lineRule="auto"/>
        <w:ind w:left="1440" w:right="-720"/>
        <w:jc w:val="both"/>
        <w:rPr>
          <w:rFonts w:eastAsiaTheme="minorHAnsi"/>
          <w:color w:val="1F1A17"/>
          <w:sz w:val="24"/>
          <w:szCs w:val="24"/>
        </w:rPr>
      </w:pPr>
      <w:r w:rsidRPr="00F6252D">
        <w:rPr>
          <w:rFonts w:eastAsiaTheme="minorHAnsi"/>
          <w:color w:val="1F1A17"/>
          <w:sz w:val="24"/>
          <w:szCs w:val="24"/>
        </w:rPr>
        <w:t>6. For libraries with cards, prepare and produce cards or buy cards</w:t>
      </w:r>
      <w:r w:rsidR="003F06C6" w:rsidRPr="00F6252D">
        <w:rPr>
          <w:rFonts w:eastAsiaTheme="minorHAnsi"/>
          <w:color w:val="1F1A17"/>
          <w:sz w:val="24"/>
          <w:szCs w:val="24"/>
        </w:rPr>
        <w:t xml:space="preserve"> </w:t>
      </w:r>
      <w:r w:rsidRPr="00F6252D">
        <w:rPr>
          <w:rFonts w:eastAsiaTheme="minorHAnsi"/>
          <w:color w:val="1F1A17"/>
          <w:sz w:val="24"/>
          <w:szCs w:val="24"/>
        </w:rPr>
        <w:t xml:space="preserve">from commercial </w:t>
      </w:r>
    </w:p>
    <w:p w:rsidR="00972884" w:rsidRPr="00F6252D" w:rsidRDefault="00972884" w:rsidP="005753C6">
      <w:pPr>
        <w:autoSpaceDE w:val="0"/>
        <w:autoSpaceDN w:val="0"/>
        <w:adjustRightInd w:val="0"/>
        <w:spacing w:line="360" w:lineRule="auto"/>
        <w:ind w:left="1440" w:right="-720"/>
        <w:jc w:val="both"/>
        <w:rPr>
          <w:rFonts w:eastAsiaTheme="minorHAnsi"/>
          <w:color w:val="1F1A17"/>
          <w:sz w:val="24"/>
          <w:szCs w:val="24"/>
        </w:rPr>
      </w:pPr>
      <w:proofErr w:type="gramStart"/>
      <w:r w:rsidRPr="00F6252D">
        <w:rPr>
          <w:rFonts w:eastAsiaTheme="minorHAnsi"/>
          <w:color w:val="1F1A17"/>
          <w:sz w:val="24"/>
          <w:szCs w:val="24"/>
        </w:rPr>
        <w:t>vendors</w:t>
      </w:r>
      <w:proofErr w:type="gramEnd"/>
      <w:r w:rsidRPr="00F6252D">
        <w:rPr>
          <w:rFonts w:eastAsiaTheme="minorHAnsi"/>
          <w:color w:val="1F1A17"/>
          <w:sz w:val="24"/>
          <w:szCs w:val="24"/>
        </w:rPr>
        <w:t>.</w:t>
      </w:r>
    </w:p>
    <w:p w:rsidR="00001E1F" w:rsidRPr="00F6252D" w:rsidRDefault="00972884"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number of cards needed is determined by the number of added</w:t>
      </w:r>
      <w:r w:rsidR="003F06C6" w:rsidRPr="00F6252D">
        <w:rPr>
          <w:rFonts w:eastAsiaTheme="minorHAnsi"/>
          <w:color w:val="1F1A17"/>
          <w:sz w:val="24"/>
          <w:szCs w:val="24"/>
        </w:rPr>
        <w:t xml:space="preserve"> </w:t>
      </w:r>
      <w:r w:rsidRPr="00F6252D">
        <w:rPr>
          <w:rFonts w:eastAsiaTheme="minorHAnsi"/>
          <w:color w:val="1F1A17"/>
          <w:sz w:val="24"/>
          <w:szCs w:val="24"/>
        </w:rPr>
        <w:t>entries: a card for each subject heading, one main entry card, and one</w:t>
      </w:r>
      <w:r w:rsidR="003F06C6" w:rsidRPr="00F6252D">
        <w:rPr>
          <w:rFonts w:eastAsiaTheme="minorHAnsi"/>
          <w:color w:val="1F1A17"/>
          <w:sz w:val="24"/>
          <w:szCs w:val="24"/>
        </w:rPr>
        <w:t xml:space="preserve"> </w:t>
      </w:r>
      <w:r w:rsidRPr="00F6252D">
        <w:rPr>
          <w:rFonts w:eastAsiaTheme="minorHAnsi"/>
          <w:color w:val="1F1A17"/>
          <w:sz w:val="24"/>
          <w:szCs w:val="24"/>
        </w:rPr>
        <w:t>shelf</w:t>
      </w:r>
      <w:r w:rsidR="003F06C6" w:rsidRPr="00F6252D">
        <w:rPr>
          <w:rFonts w:eastAsiaTheme="minorHAnsi"/>
          <w:color w:val="1F1A17"/>
          <w:sz w:val="24"/>
          <w:szCs w:val="24"/>
        </w:rPr>
        <w:t xml:space="preserve"> </w:t>
      </w:r>
      <w:r w:rsidRPr="00F6252D">
        <w:rPr>
          <w:rFonts w:eastAsiaTheme="minorHAnsi"/>
          <w:color w:val="1F1A17"/>
          <w:sz w:val="24"/>
          <w:szCs w:val="24"/>
        </w:rPr>
        <w:t>list card. Most often libraries will buy not only the card sets from</w:t>
      </w:r>
      <w:r w:rsidR="003F06C6" w:rsidRPr="00F6252D">
        <w:rPr>
          <w:rFonts w:eastAsiaTheme="minorHAnsi"/>
          <w:color w:val="1F1A17"/>
          <w:sz w:val="24"/>
          <w:szCs w:val="24"/>
        </w:rPr>
        <w:t xml:space="preserve"> </w:t>
      </w:r>
      <w:r w:rsidRPr="00F6252D">
        <w:rPr>
          <w:rFonts w:eastAsiaTheme="minorHAnsi"/>
          <w:color w:val="1F1A17"/>
          <w:sz w:val="24"/>
          <w:szCs w:val="24"/>
        </w:rPr>
        <w:t>commercial vendors but also the complete processing service, such</w:t>
      </w:r>
      <w:r w:rsidR="003F06C6" w:rsidRPr="00F6252D">
        <w:rPr>
          <w:rFonts w:eastAsiaTheme="minorHAnsi"/>
          <w:color w:val="1F1A17"/>
          <w:sz w:val="24"/>
          <w:szCs w:val="24"/>
        </w:rPr>
        <w:t xml:space="preserve"> </w:t>
      </w:r>
      <w:r w:rsidRPr="00F6252D">
        <w:rPr>
          <w:rFonts w:eastAsiaTheme="minorHAnsi"/>
          <w:color w:val="1F1A17"/>
          <w:sz w:val="24"/>
          <w:szCs w:val="24"/>
        </w:rPr>
        <w:t>as spine labels, pockets, cards, etc. For libraries that produce their</w:t>
      </w:r>
      <w:r w:rsidR="003F06C6" w:rsidRPr="00F6252D">
        <w:rPr>
          <w:rFonts w:eastAsiaTheme="minorHAnsi"/>
          <w:color w:val="1F1A17"/>
          <w:sz w:val="24"/>
          <w:szCs w:val="24"/>
        </w:rPr>
        <w:t xml:space="preserve"> </w:t>
      </w:r>
      <w:r w:rsidRPr="00F6252D">
        <w:rPr>
          <w:rFonts w:eastAsiaTheme="minorHAnsi"/>
          <w:color w:val="1F1A17"/>
          <w:sz w:val="24"/>
          <w:szCs w:val="24"/>
        </w:rPr>
        <w:t xml:space="preserve">own cards, a computer program such as </w:t>
      </w:r>
      <w:r w:rsidRPr="00F6252D">
        <w:rPr>
          <w:rFonts w:eastAsiaTheme="minorHAnsi"/>
          <w:iCs/>
          <w:color w:val="1F1A17"/>
          <w:sz w:val="24"/>
          <w:szCs w:val="24"/>
        </w:rPr>
        <w:t>The Librarian’s Helper: The</w:t>
      </w:r>
      <w:r w:rsidR="003F06C6" w:rsidRPr="00F6252D">
        <w:rPr>
          <w:rFonts w:eastAsiaTheme="minorHAnsi"/>
          <w:iCs/>
          <w:color w:val="1F1A17"/>
          <w:sz w:val="24"/>
          <w:szCs w:val="24"/>
        </w:rPr>
        <w:t xml:space="preserve"> </w:t>
      </w:r>
      <w:r w:rsidRPr="00F6252D">
        <w:rPr>
          <w:rFonts w:eastAsiaTheme="minorHAnsi"/>
          <w:iCs/>
          <w:color w:val="1F1A17"/>
          <w:sz w:val="24"/>
          <w:szCs w:val="24"/>
        </w:rPr>
        <w:t xml:space="preserve">Professional Cataloging Program </w:t>
      </w:r>
      <w:r w:rsidRPr="00F6252D">
        <w:rPr>
          <w:rFonts w:eastAsiaTheme="minorHAnsi"/>
          <w:color w:val="1F1A17"/>
          <w:sz w:val="24"/>
          <w:szCs w:val="24"/>
        </w:rPr>
        <w:t>should be used. This type of program is used on a stand-alone computer and is designed to produce</w:t>
      </w:r>
      <w:r w:rsidR="003F06C6" w:rsidRPr="00F6252D">
        <w:rPr>
          <w:rFonts w:eastAsiaTheme="minorHAnsi"/>
          <w:color w:val="1F1A17"/>
          <w:sz w:val="24"/>
          <w:szCs w:val="24"/>
        </w:rPr>
        <w:t xml:space="preserve"> </w:t>
      </w:r>
      <w:r w:rsidRPr="00F6252D">
        <w:rPr>
          <w:rFonts w:eastAsiaTheme="minorHAnsi"/>
          <w:color w:val="1F1A17"/>
          <w:sz w:val="24"/>
          <w:szCs w:val="24"/>
        </w:rPr>
        <w:t xml:space="preserve">catalog cards in conformity with AACR2R standards, and to print </w:t>
      </w:r>
      <w:r w:rsidRPr="00F6252D">
        <w:rPr>
          <w:rFonts w:eastAsiaTheme="minorHAnsi"/>
          <w:color w:val="1F1A17"/>
          <w:sz w:val="24"/>
          <w:szCs w:val="24"/>
        </w:rPr>
        <w:lastRenderedPageBreak/>
        <w:t>labels,</w:t>
      </w:r>
      <w:r w:rsidR="003F06C6" w:rsidRPr="00F6252D">
        <w:rPr>
          <w:rFonts w:eastAsiaTheme="minorHAnsi"/>
          <w:color w:val="1F1A17"/>
          <w:sz w:val="24"/>
          <w:szCs w:val="24"/>
        </w:rPr>
        <w:t xml:space="preserve"> </w:t>
      </w:r>
      <w:r w:rsidRPr="00F6252D">
        <w:rPr>
          <w:rFonts w:eastAsiaTheme="minorHAnsi"/>
          <w:color w:val="1F1A17"/>
          <w:sz w:val="24"/>
          <w:szCs w:val="24"/>
        </w:rPr>
        <w:t>pockets, and cards. Such programs as the OCLC’s Cataloging</w:t>
      </w:r>
      <w:r w:rsidR="003F06C6" w:rsidRPr="00F6252D">
        <w:rPr>
          <w:rFonts w:eastAsiaTheme="minorHAnsi"/>
          <w:color w:val="1F1A17"/>
          <w:sz w:val="24"/>
          <w:szCs w:val="24"/>
        </w:rPr>
        <w:t xml:space="preserve"> </w:t>
      </w:r>
      <w:r w:rsidRPr="00F6252D">
        <w:rPr>
          <w:rFonts w:eastAsiaTheme="minorHAnsi"/>
          <w:color w:val="1F1A17"/>
          <w:sz w:val="24"/>
          <w:szCs w:val="24"/>
        </w:rPr>
        <w:t>Label Program allow the cataloger to print labels from the text files.</w:t>
      </w:r>
      <w:r w:rsidR="003F06C6" w:rsidRPr="00F6252D">
        <w:rPr>
          <w:rFonts w:eastAsiaTheme="minorHAnsi"/>
          <w:color w:val="1F1A17"/>
          <w:sz w:val="24"/>
          <w:szCs w:val="24"/>
        </w:rPr>
        <w:t xml:space="preserve"> </w:t>
      </w:r>
      <w:r w:rsidR="00001E1F" w:rsidRPr="00F6252D">
        <w:rPr>
          <w:rFonts w:eastAsiaTheme="minorHAnsi"/>
          <w:color w:val="1F1A17"/>
          <w:sz w:val="24"/>
          <w:szCs w:val="24"/>
        </w:rPr>
        <w:t>Cataloging routines are completed in many ways, and library technicians</w:t>
      </w:r>
      <w:r w:rsidR="003F06C6" w:rsidRPr="00F6252D">
        <w:rPr>
          <w:rFonts w:eastAsiaTheme="minorHAnsi"/>
          <w:color w:val="1F1A17"/>
          <w:sz w:val="24"/>
          <w:szCs w:val="24"/>
        </w:rPr>
        <w:t xml:space="preserve"> </w:t>
      </w:r>
      <w:r w:rsidR="00001E1F" w:rsidRPr="00F6252D">
        <w:rPr>
          <w:rFonts w:eastAsiaTheme="minorHAnsi"/>
          <w:color w:val="1F1A17"/>
          <w:sz w:val="24"/>
          <w:szCs w:val="24"/>
        </w:rPr>
        <w:t>should follow the practices of their own libraries.</w:t>
      </w:r>
      <w:r w:rsidR="003F06C6" w:rsidRPr="00F6252D">
        <w:rPr>
          <w:rFonts w:eastAsiaTheme="minorHAnsi"/>
          <w:color w:val="1F1A17"/>
          <w:sz w:val="24"/>
          <w:szCs w:val="24"/>
        </w:rPr>
        <w:t xml:space="preserve"> </w:t>
      </w:r>
      <w:r w:rsidR="00001E1F" w:rsidRPr="00F6252D">
        <w:rPr>
          <w:rFonts w:eastAsiaTheme="minorHAnsi"/>
          <w:color w:val="1F1A17"/>
          <w:sz w:val="24"/>
          <w:szCs w:val="24"/>
        </w:rPr>
        <w:t>Automation has changed the cataloging scene dramatically. With</w:t>
      </w:r>
      <w:r w:rsidR="003F06C6" w:rsidRPr="00F6252D">
        <w:rPr>
          <w:rFonts w:eastAsiaTheme="minorHAnsi"/>
          <w:color w:val="1F1A17"/>
          <w:sz w:val="24"/>
          <w:szCs w:val="24"/>
        </w:rPr>
        <w:t xml:space="preserve"> </w:t>
      </w:r>
      <w:r w:rsidR="00001E1F" w:rsidRPr="00F6252D">
        <w:rPr>
          <w:rFonts w:eastAsiaTheme="minorHAnsi"/>
          <w:color w:val="1F1A17"/>
          <w:sz w:val="24"/>
          <w:szCs w:val="24"/>
        </w:rPr>
        <w:t>members sharing cataloging information from the same database,</w:t>
      </w:r>
      <w:r w:rsidR="003F06C6" w:rsidRPr="00F6252D">
        <w:rPr>
          <w:rFonts w:eastAsiaTheme="minorHAnsi"/>
          <w:color w:val="1F1A17"/>
          <w:sz w:val="24"/>
          <w:szCs w:val="24"/>
        </w:rPr>
        <w:t xml:space="preserve"> </w:t>
      </w:r>
      <w:r w:rsidR="00001E1F" w:rsidRPr="00F6252D">
        <w:rPr>
          <w:rFonts w:eastAsiaTheme="minorHAnsi"/>
          <w:color w:val="1F1A17"/>
          <w:sz w:val="24"/>
          <w:szCs w:val="24"/>
        </w:rPr>
        <w:t>each contributing cataloger has to adhere completely to the rules and</w:t>
      </w:r>
      <w:r w:rsidR="003F06C6" w:rsidRPr="00F6252D">
        <w:rPr>
          <w:rFonts w:eastAsiaTheme="minorHAnsi"/>
          <w:color w:val="1F1A17"/>
          <w:sz w:val="24"/>
          <w:szCs w:val="24"/>
        </w:rPr>
        <w:t xml:space="preserve"> </w:t>
      </w:r>
      <w:r w:rsidR="00001E1F" w:rsidRPr="00F6252D">
        <w:rPr>
          <w:rFonts w:eastAsiaTheme="minorHAnsi"/>
          <w:color w:val="1F1A17"/>
          <w:sz w:val="24"/>
          <w:szCs w:val="24"/>
        </w:rPr>
        <w:t>the standards, leaving no room for individual interpretation. The result</w:t>
      </w:r>
      <w:r w:rsidR="003F06C6" w:rsidRPr="00F6252D">
        <w:rPr>
          <w:rFonts w:eastAsiaTheme="minorHAnsi"/>
          <w:color w:val="1F1A17"/>
          <w:sz w:val="24"/>
          <w:szCs w:val="24"/>
        </w:rPr>
        <w:t xml:space="preserve"> </w:t>
      </w:r>
      <w:r w:rsidR="00001E1F" w:rsidRPr="00F6252D">
        <w:rPr>
          <w:rFonts w:eastAsiaTheme="minorHAnsi"/>
          <w:color w:val="1F1A17"/>
          <w:sz w:val="24"/>
          <w:szCs w:val="24"/>
        </w:rPr>
        <w:t>of extensive use of on line cataloging systems has been that the</w:t>
      </w:r>
      <w:r w:rsidR="003F06C6" w:rsidRPr="00F6252D">
        <w:rPr>
          <w:rFonts w:eastAsiaTheme="minorHAnsi"/>
          <w:color w:val="1F1A17"/>
          <w:sz w:val="24"/>
          <w:szCs w:val="24"/>
        </w:rPr>
        <w:t xml:space="preserve"> </w:t>
      </w:r>
      <w:r w:rsidR="00001E1F" w:rsidRPr="00F6252D">
        <w:rPr>
          <w:rFonts w:eastAsiaTheme="minorHAnsi"/>
          <w:color w:val="1F1A17"/>
          <w:sz w:val="24"/>
          <w:szCs w:val="24"/>
        </w:rPr>
        <w:t>majority of the cataloging done in the library now is copy cataloging.</w:t>
      </w:r>
      <w:r w:rsidR="003F06C6" w:rsidRPr="00F6252D">
        <w:rPr>
          <w:rFonts w:eastAsiaTheme="minorHAnsi"/>
          <w:color w:val="1F1A17"/>
          <w:sz w:val="24"/>
          <w:szCs w:val="24"/>
        </w:rPr>
        <w:t xml:space="preserve"> </w:t>
      </w:r>
      <w:r w:rsidR="00001E1F" w:rsidRPr="00F6252D">
        <w:rPr>
          <w:rFonts w:eastAsiaTheme="minorHAnsi"/>
          <w:color w:val="1F1A17"/>
          <w:sz w:val="24"/>
          <w:szCs w:val="24"/>
        </w:rPr>
        <w:t>This is different from the manual system, which requires that more</w:t>
      </w:r>
      <w:r w:rsidR="003F06C6" w:rsidRPr="00F6252D">
        <w:rPr>
          <w:rFonts w:eastAsiaTheme="minorHAnsi"/>
          <w:color w:val="1F1A17"/>
          <w:sz w:val="24"/>
          <w:szCs w:val="24"/>
        </w:rPr>
        <w:t xml:space="preserve"> </w:t>
      </w:r>
      <w:r w:rsidR="00001E1F" w:rsidRPr="00F6252D">
        <w:rPr>
          <w:rFonts w:eastAsiaTheme="minorHAnsi"/>
          <w:color w:val="1F1A17"/>
          <w:sz w:val="24"/>
          <w:szCs w:val="24"/>
        </w:rPr>
        <w:t>original cataloging be done. Staff composition in the cataloging department</w:t>
      </w:r>
      <w:r w:rsidR="003F06C6" w:rsidRPr="00F6252D">
        <w:rPr>
          <w:rFonts w:eastAsiaTheme="minorHAnsi"/>
          <w:color w:val="1F1A17"/>
          <w:sz w:val="24"/>
          <w:szCs w:val="24"/>
        </w:rPr>
        <w:t xml:space="preserve"> </w:t>
      </w:r>
      <w:r w:rsidR="00001E1F" w:rsidRPr="00F6252D">
        <w:rPr>
          <w:rFonts w:eastAsiaTheme="minorHAnsi"/>
          <w:color w:val="1F1A17"/>
          <w:sz w:val="24"/>
          <w:szCs w:val="24"/>
        </w:rPr>
        <w:t>has shifted also, with the library technician now the department’s</w:t>
      </w:r>
      <w:r w:rsidR="003F06C6" w:rsidRPr="00F6252D">
        <w:rPr>
          <w:rFonts w:eastAsiaTheme="minorHAnsi"/>
          <w:color w:val="1F1A17"/>
          <w:sz w:val="24"/>
          <w:szCs w:val="24"/>
        </w:rPr>
        <w:t xml:space="preserve"> </w:t>
      </w:r>
      <w:r w:rsidR="00001E1F" w:rsidRPr="00F6252D">
        <w:rPr>
          <w:rFonts w:eastAsiaTheme="minorHAnsi"/>
          <w:color w:val="1F1A17"/>
          <w:sz w:val="24"/>
          <w:szCs w:val="24"/>
        </w:rPr>
        <w:t>back bone.</w:t>
      </w:r>
    </w:p>
    <w:p w:rsidR="00001E1F" w:rsidRPr="00F6252D" w:rsidRDefault="00001E1F"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PROCESSING ROUTINES</w:t>
      </w:r>
    </w:p>
    <w:p w:rsidR="00001E1F" w:rsidRPr="00F6252D" w:rsidRDefault="00001E1F"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After the cataloging steps are completed, materials are processed</w:t>
      </w:r>
      <w:r w:rsidR="003F06C6" w:rsidRPr="00F6252D">
        <w:rPr>
          <w:rFonts w:eastAsiaTheme="minorHAnsi"/>
          <w:color w:val="1F1A17"/>
          <w:sz w:val="24"/>
          <w:szCs w:val="24"/>
        </w:rPr>
        <w:t xml:space="preserve"> </w:t>
      </w:r>
      <w:r w:rsidRPr="00F6252D">
        <w:rPr>
          <w:rFonts w:eastAsiaTheme="minorHAnsi"/>
          <w:color w:val="1F1A17"/>
          <w:sz w:val="24"/>
          <w:szCs w:val="24"/>
        </w:rPr>
        <w:t>so that they can be shelved in their proper places. The processing routines differ from library to library. In general, the following steps may</w:t>
      </w:r>
      <w:r w:rsidR="003F06C6" w:rsidRPr="00F6252D">
        <w:rPr>
          <w:rFonts w:eastAsiaTheme="minorHAnsi"/>
          <w:color w:val="1F1A17"/>
          <w:sz w:val="24"/>
          <w:szCs w:val="24"/>
        </w:rPr>
        <w:t xml:space="preserve"> </w:t>
      </w:r>
      <w:r w:rsidRPr="00F6252D">
        <w:rPr>
          <w:rFonts w:eastAsiaTheme="minorHAnsi"/>
          <w:color w:val="1F1A17"/>
          <w:sz w:val="24"/>
          <w:szCs w:val="24"/>
        </w:rPr>
        <w:t>be included:</w:t>
      </w:r>
    </w:p>
    <w:p w:rsidR="00001E1F" w:rsidRPr="00F6252D" w:rsidRDefault="00001E1F" w:rsidP="002C2351">
      <w:pPr>
        <w:pStyle w:val="ListParagraph"/>
        <w:numPr>
          <w:ilvl w:val="0"/>
          <w:numId w:val="137"/>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Mark shelf</w:t>
      </w:r>
      <w:r w:rsidR="003F06C6" w:rsidRPr="00F6252D">
        <w:rPr>
          <w:rFonts w:eastAsiaTheme="minorHAnsi"/>
          <w:color w:val="1F1A17"/>
          <w:sz w:val="24"/>
          <w:szCs w:val="24"/>
        </w:rPr>
        <w:t xml:space="preserve"> </w:t>
      </w:r>
      <w:r w:rsidRPr="00F6252D">
        <w:rPr>
          <w:rFonts w:eastAsiaTheme="minorHAnsi"/>
          <w:color w:val="1F1A17"/>
          <w:sz w:val="24"/>
          <w:szCs w:val="24"/>
        </w:rPr>
        <w:t>list card (if still used) with proper identification</w:t>
      </w:r>
      <w:r w:rsidR="003F06C6" w:rsidRPr="00F6252D">
        <w:rPr>
          <w:rFonts w:eastAsiaTheme="minorHAnsi"/>
          <w:color w:val="1F1A17"/>
          <w:sz w:val="24"/>
          <w:szCs w:val="24"/>
        </w:rPr>
        <w:t xml:space="preserve"> </w:t>
      </w:r>
      <w:r w:rsidRPr="00F6252D">
        <w:rPr>
          <w:rFonts w:eastAsiaTheme="minorHAnsi"/>
          <w:color w:val="1F1A17"/>
          <w:sz w:val="24"/>
          <w:szCs w:val="24"/>
        </w:rPr>
        <w:t>symbols, su</w:t>
      </w:r>
      <w:r w:rsidR="00970D63" w:rsidRPr="00F6252D">
        <w:rPr>
          <w:rFonts w:eastAsiaTheme="minorHAnsi"/>
          <w:color w:val="1F1A17"/>
          <w:sz w:val="24"/>
          <w:szCs w:val="24"/>
        </w:rPr>
        <w:t xml:space="preserve">ch as accession number, barcode </w:t>
      </w:r>
      <w:r w:rsidRPr="00F6252D">
        <w:rPr>
          <w:rFonts w:eastAsiaTheme="minorHAnsi"/>
          <w:color w:val="1F1A17"/>
          <w:sz w:val="24"/>
          <w:szCs w:val="24"/>
        </w:rPr>
        <w:t>number, or copy</w:t>
      </w:r>
      <w:r w:rsidR="003F06C6" w:rsidRPr="00F6252D">
        <w:rPr>
          <w:rFonts w:eastAsiaTheme="minorHAnsi"/>
          <w:color w:val="1F1A17"/>
          <w:sz w:val="24"/>
          <w:szCs w:val="24"/>
        </w:rPr>
        <w:t xml:space="preserve"> </w:t>
      </w:r>
      <w:r w:rsidRPr="00F6252D">
        <w:rPr>
          <w:rFonts w:eastAsiaTheme="minorHAnsi"/>
          <w:color w:val="1F1A17"/>
          <w:sz w:val="24"/>
          <w:szCs w:val="24"/>
        </w:rPr>
        <w:t>number.</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2. File shelf</w:t>
      </w:r>
      <w:r w:rsidR="003F06C6" w:rsidRPr="00F6252D">
        <w:rPr>
          <w:rFonts w:eastAsiaTheme="minorHAnsi"/>
          <w:color w:val="1F1A17"/>
          <w:sz w:val="24"/>
          <w:szCs w:val="24"/>
        </w:rPr>
        <w:t xml:space="preserve"> </w:t>
      </w:r>
      <w:r w:rsidRPr="00F6252D">
        <w:rPr>
          <w:rFonts w:eastAsiaTheme="minorHAnsi"/>
          <w:color w:val="1F1A17"/>
          <w:sz w:val="24"/>
          <w:szCs w:val="24"/>
        </w:rPr>
        <w:t>list cards in order by call numbers.</w:t>
      </w:r>
    </w:p>
    <w:p w:rsidR="00001E1F" w:rsidRPr="00F6252D" w:rsidRDefault="00001E1F" w:rsidP="00970D63">
      <w:pPr>
        <w:autoSpaceDE w:val="0"/>
        <w:autoSpaceDN w:val="0"/>
        <w:adjustRightInd w:val="0"/>
        <w:spacing w:line="360" w:lineRule="auto"/>
        <w:ind w:right="-720" w:firstLine="720"/>
        <w:jc w:val="both"/>
        <w:rPr>
          <w:rFonts w:eastAsiaTheme="minorHAnsi"/>
          <w:iCs/>
          <w:color w:val="1F1A17"/>
          <w:sz w:val="24"/>
          <w:szCs w:val="24"/>
        </w:rPr>
      </w:pPr>
      <w:r w:rsidRPr="00F6252D">
        <w:rPr>
          <w:rFonts w:eastAsiaTheme="minorHAnsi"/>
          <w:color w:val="1F1A17"/>
          <w:sz w:val="24"/>
          <w:szCs w:val="24"/>
        </w:rPr>
        <w:t>3. File catalog cards (if still used) in the card catalog according to</w:t>
      </w:r>
      <w:r w:rsidR="003F06C6" w:rsidRPr="00F6252D">
        <w:rPr>
          <w:rFonts w:eastAsiaTheme="minorHAnsi"/>
          <w:color w:val="1F1A17"/>
          <w:sz w:val="24"/>
          <w:szCs w:val="24"/>
        </w:rPr>
        <w:t xml:space="preserve"> </w:t>
      </w:r>
      <w:r w:rsidRPr="00F6252D">
        <w:rPr>
          <w:rFonts w:eastAsiaTheme="minorHAnsi"/>
          <w:iCs/>
          <w:color w:val="1F1A17"/>
          <w:sz w:val="24"/>
          <w:szCs w:val="24"/>
        </w:rPr>
        <w:t>ALA Filing Rules, 1980.</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4. Attach pockets, cards, and date-due slips to materials.</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5. Stamp materials with the library property stamp on designated</w:t>
      </w:r>
      <w:r w:rsidR="003F06C6" w:rsidRPr="00F6252D">
        <w:rPr>
          <w:rFonts w:eastAsiaTheme="minorHAnsi"/>
          <w:color w:val="1F1A17"/>
          <w:sz w:val="24"/>
          <w:szCs w:val="24"/>
        </w:rPr>
        <w:t xml:space="preserve"> </w:t>
      </w:r>
      <w:r w:rsidRPr="00F6252D">
        <w:rPr>
          <w:rFonts w:eastAsiaTheme="minorHAnsi"/>
          <w:color w:val="1F1A17"/>
          <w:sz w:val="24"/>
          <w:szCs w:val="24"/>
        </w:rPr>
        <w:t>pages or places.</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6. Place plastic jacket on book.</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7. Prepare and attach spine labels.</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8. Attach and scan in barcode labels.</w:t>
      </w:r>
    </w:p>
    <w:p w:rsidR="00001E1F" w:rsidRPr="00F6252D" w:rsidRDefault="00001E1F" w:rsidP="00970D63">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9. Attach security strips.</w:t>
      </w:r>
    </w:p>
    <w:p w:rsidR="00972884" w:rsidRPr="00F6252D" w:rsidRDefault="00001E1F"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Automation simplifies the processing routines by eliminating steps</w:t>
      </w:r>
      <w:r w:rsidR="003F06C6" w:rsidRPr="00F6252D">
        <w:rPr>
          <w:rFonts w:eastAsiaTheme="minorHAnsi"/>
          <w:color w:val="1F1A17"/>
          <w:sz w:val="24"/>
          <w:szCs w:val="24"/>
        </w:rPr>
        <w:t xml:space="preserve"> </w:t>
      </w:r>
      <w:r w:rsidRPr="00F6252D">
        <w:rPr>
          <w:rFonts w:eastAsiaTheme="minorHAnsi"/>
          <w:color w:val="1F1A17"/>
          <w:sz w:val="24"/>
          <w:szCs w:val="24"/>
        </w:rPr>
        <w:t>such as typing, filing, and attaching pockets and cards to the materials.</w:t>
      </w:r>
    </w:p>
    <w:p w:rsidR="00ED330B" w:rsidRPr="00F6252D" w:rsidRDefault="00ED330B"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FILING</w:t>
      </w:r>
    </w:p>
    <w:p w:rsidR="00ED330B" w:rsidRPr="00F6252D" w:rsidRDefault="00ED330B"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As noted earlier, in automated libraries no filing needs to be done.</w:t>
      </w:r>
      <w:r w:rsidR="003F06C6" w:rsidRPr="00F6252D">
        <w:rPr>
          <w:rFonts w:eastAsiaTheme="minorHAnsi"/>
          <w:color w:val="1F1A17"/>
          <w:sz w:val="24"/>
          <w:szCs w:val="24"/>
        </w:rPr>
        <w:t xml:space="preserve"> </w:t>
      </w:r>
      <w:r w:rsidRPr="00F6252D">
        <w:rPr>
          <w:rFonts w:eastAsiaTheme="minorHAnsi"/>
          <w:color w:val="1F1A17"/>
          <w:sz w:val="24"/>
          <w:szCs w:val="24"/>
        </w:rPr>
        <w:t>The computer is programmed so that all access points are indexed</w:t>
      </w:r>
      <w:r w:rsidR="00B55B83" w:rsidRPr="00F6252D">
        <w:rPr>
          <w:rFonts w:eastAsiaTheme="minorHAnsi"/>
          <w:color w:val="1F1A17"/>
          <w:sz w:val="24"/>
          <w:szCs w:val="24"/>
        </w:rPr>
        <w:t xml:space="preserve"> </w:t>
      </w:r>
      <w:r w:rsidRPr="00F6252D">
        <w:rPr>
          <w:rFonts w:eastAsiaTheme="minorHAnsi"/>
          <w:color w:val="1F1A17"/>
          <w:sz w:val="24"/>
          <w:szCs w:val="24"/>
        </w:rPr>
        <w:t>and, therefore, retrievable. Libraries with cards to file in the catalog</w:t>
      </w:r>
      <w:r w:rsidR="00B55B83" w:rsidRPr="00F6252D">
        <w:rPr>
          <w:rFonts w:eastAsiaTheme="minorHAnsi"/>
          <w:color w:val="1F1A17"/>
          <w:sz w:val="24"/>
          <w:szCs w:val="24"/>
        </w:rPr>
        <w:t xml:space="preserve"> </w:t>
      </w:r>
      <w:r w:rsidRPr="00F6252D">
        <w:rPr>
          <w:rFonts w:eastAsiaTheme="minorHAnsi"/>
          <w:color w:val="1F1A17"/>
          <w:sz w:val="24"/>
          <w:szCs w:val="24"/>
        </w:rPr>
        <w:t>should follow the rules in</w:t>
      </w:r>
      <w:r w:rsidR="00B55B83" w:rsidRPr="00F6252D">
        <w:rPr>
          <w:rFonts w:eastAsiaTheme="minorHAnsi"/>
          <w:color w:val="1F1A17"/>
          <w:sz w:val="24"/>
          <w:szCs w:val="24"/>
        </w:rPr>
        <w:t xml:space="preserve"> </w:t>
      </w:r>
      <w:r w:rsidRPr="00F6252D">
        <w:rPr>
          <w:rFonts w:eastAsiaTheme="minorHAnsi"/>
          <w:iCs/>
          <w:color w:val="1F1A17"/>
          <w:sz w:val="24"/>
          <w:szCs w:val="24"/>
        </w:rPr>
        <w:t xml:space="preserve">ALA Filing Rules, 1980, </w:t>
      </w:r>
      <w:r w:rsidRPr="00F6252D">
        <w:rPr>
          <w:rFonts w:eastAsiaTheme="minorHAnsi"/>
          <w:color w:val="1F1A17"/>
          <w:sz w:val="24"/>
          <w:szCs w:val="24"/>
        </w:rPr>
        <w:t>published by the</w:t>
      </w:r>
      <w:r w:rsidR="00B55B83" w:rsidRPr="00F6252D">
        <w:rPr>
          <w:rFonts w:eastAsiaTheme="minorHAnsi"/>
          <w:color w:val="1F1A17"/>
          <w:sz w:val="24"/>
          <w:szCs w:val="24"/>
        </w:rPr>
        <w:t xml:space="preserve"> </w:t>
      </w:r>
      <w:r w:rsidRPr="00F6252D">
        <w:rPr>
          <w:rFonts w:eastAsiaTheme="minorHAnsi"/>
          <w:color w:val="1F1A17"/>
          <w:sz w:val="24"/>
          <w:szCs w:val="24"/>
        </w:rPr>
        <w:t>American Library Association. Some of the most basic and most</w:t>
      </w:r>
      <w:r w:rsidR="00B55B83" w:rsidRPr="00F6252D">
        <w:rPr>
          <w:rFonts w:eastAsiaTheme="minorHAnsi"/>
          <w:color w:val="1F1A17"/>
          <w:sz w:val="24"/>
          <w:szCs w:val="24"/>
        </w:rPr>
        <w:t xml:space="preserve"> </w:t>
      </w:r>
      <w:r w:rsidRPr="00F6252D">
        <w:rPr>
          <w:rFonts w:eastAsiaTheme="minorHAnsi"/>
          <w:color w:val="1F1A17"/>
          <w:sz w:val="24"/>
          <w:szCs w:val="24"/>
        </w:rPr>
        <w:t>commonly used rules are summarized in Figure 9.1. Figure 9.2 shows</w:t>
      </w:r>
      <w:r w:rsidR="00B55B83" w:rsidRPr="00F6252D">
        <w:rPr>
          <w:rFonts w:eastAsiaTheme="minorHAnsi"/>
          <w:color w:val="1F1A17"/>
          <w:sz w:val="24"/>
          <w:szCs w:val="24"/>
        </w:rPr>
        <w:t xml:space="preserve"> </w:t>
      </w:r>
      <w:r w:rsidRPr="00F6252D">
        <w:rPr>
          <w:rFonts w:eastAsiaTheme="minorHAnsi"/>
          <w:color w:val="1F1A17"/>
          <w:sz w:val="24"/>
          <w:szCs w:val="24"/>
        </w:rPr>
        <w:t xml:space="preserve">examples from the </w:t>
      </w:r>
      <w:r w:rsidRPr="00F6252D">
        <w:rPr>
          <w:rFonts w:eastAsiaTheme="minorHAnsi"/>
          <w:iCs/>
          <w:color w:val="1F1A17"/>
          <w:sz w:val="24"/>
          <w:szCs w:val="24"/>
        </w:rPr>
        <w:t xml:space="preserve">ALA Filing Rules, 1980. </w:t>
      </w:r>
      <w:r w:rsidRPr="00F6252D">
        <w:rPr>
          <w:rFonts w:eastAsiaTheme="minorHAnsi"/>
          <w:color w:val="1F1A17"/>
          <w:sz w:val="24"/>
          <w:szCs w:val="24"/>
        </w:rPr>
        <w:t>When in doubt, this reference</w:t>
      </w:r>
      <w:r w:rsidR="00B55B83" w:rsidRPr="00F6252D">
        <w:rPr>
          <w:rFonts w:eastAsiaTheme="minorHAnsi"/>
          <w:color w:val="1F1A17"/>
          <w:sz w:val="24"/>
          <w:szCs w:val="24"/>
        </w:rPr>
        <w:t xml:space="preserve"> </w:t>
      </w:r>
      <w:r w:rsidRPr="00F6252D">
        <w:rPr>
          <w:rFonts w:eastAsiaTheme="minorHAnsi"/>
          <w:color w:val="1F1A17"/>
          <w:sz w:val="24"/>
          <w:szCs w:val="24"/>
        </w:rPr>
        <w:t>should be consulted.</w:t>
      </w:r>
      <w:r w:rsidR="00B55B83" w:rsidRPr="00F6252D">
        <w:rPr>
          <w:rFonts w:eastAsiaTheme="minorHAnsi"/>
          <w:color w:val="1F1A17"/>
          <w:sz w:val="24"/>
          <w:szCs w:val="24"/>
        </w:rPr>
        <w:t xml:space="preserve"> </w:t>
      </w:r>
      <w:r w:rsidRPr="00F6252D">
        <w:rPr>
          <w:rFonts w:eastAsiaTheme="minorHAnsi"/>
          <w:color w:val="1F1A17"/>
          <w:sz w:val="24"/>
          <w:szCs w:val="24"/>
        </w:rPr>
        <w:t xml:space="preserve">Though there may </w:t>
      </w:r>
      <w:r w:rsidRPr="00F6252D">
        <w:rPr>
          <w:rFonts w:eastAsiaTheme="minorHAnsi"/>
          <w:color w:val="1F1A17"/>
          <w:sz w:val="24"/>
          <w:szCs w:val="24"/>
        </w:rPr>
        <w:lastRenderedPageBreak/>
        <w:t>not be shelf</w:t>
      </w:r>
      <w:r w:rsidR="00B55B83" w:rsidRPr="00F6252D">
        <w:rPr>
          <w:rFonts w:eastAsiaTheme="minorHAnsi"/>
          <w:color w:val="1F1A17"/>
          <w:sz w:val="24"/>
          <w:szCs w:val="24"/>
        </w:rPr>
        <w:t xml:space="preserve"> </w:t>
      </w:r>
      <w:r w:rsidRPr="00F6252D">
        <w:rPr>
          <w:rFonts w:eastAsiaTheme="minorHAnsi"/>
          <w:color w:val="1F1A17"/>
          <w:sz w:val="24"/>
          <w:szCs w:val="24"/>
        </w:rPr>
        <w:t>list cards to maintain, it is important</w:t>
      </w:r>
      <w:r w:rsidR="00B55B83" w:rsidRPr="00F6252D">
        <w:rPr>
          <w:rFonts w:eastAsiaTheme="minorHAnsi"/>
          <w:color w:val="1F1A17"/>
          <w:sz w:val="24"/>
          <w:szCs w:val="24"/>
        </w:rPr>
        <w:t xml:space="preserve"> </w:t>
      </w:r>
      <w:r w:rsidRPr="00F6252D">
        <w:rPr>
          <w:rFonts w:eastAsiaTheme="minorHAnsi"/>
          <w:color w:val="1F1A17"/>
          <w:sz w:val="24"/>
          <w:szCs w:val="24"/>
        </w:rPr>
        <w:t>to learn how the call numbers are filed in order, since this is the way</w:t>
      </w:r>
      <w:r w:rsidR="00B55B83" w:rsidRPr="00F6252D">
        <w:rPr>
          <w:rFonts w:eastAsiaTheme="minorHAnsi"/>
          <w:color w:val="1F1A17"/>
          <w:sz w:val="24"/>
          <w:szCs w:val="24"/>
        </w:rPr>
        <w:t xml:space="preserve"> </w:t>
      </w:r>
      <w:r w:rsidRPr="00F6252D">
        <w:rPr>
          <w:rFonts w:eastAsiaTheme="minorHAnsi"/>
          <w:color w:val="1F1A17"/>
          <w:sz w:val="24"/>
          <w:szCs w:val="24"/>
        </w:rPr>
        <w:t>materials are shelved. Dewey call numbers are filed by classification</w:t>
      </w:r>
      <w:r w:rsidR="00B55B83" w:rsidRPr="00F6252D">
        <w:rPr>
          <w:rFonts w:eastAsiaTheme="minorHAnsi"/>
          <w:color w:val="1F1A17"/>
          <w:sz w:val="24"/>
          <w:szCs w:val="24"/>
        </w:rPr>
        <w:t xml:space="preserve"> </w:t>
      </w:r>
      <w:r w:rsidRPr="00F6252D">
        <w:rPr>
          <w:rFonts w:eastAsiaTheme="minorHAnsi"/>
          <w:color w:val="1F1A17"/>
          <w:sz w:val="24"/>
          <w:szCs w:val="24"/>
        </w:rPr>
        <w:t>numbers first. For the same classification numbers, the author numbers are</w:t>
      </w:r>
      <w:r w:rsidR="00970D63" w:rsidRPr="00F6252D">
        <w:rPr>
          <w:rFonts w:eastAsiaTheme="minorHAnsi"/>
          <w:color w:val="1F1A17"/>
          <w:sz w:val="24"/>
          <w:szCs w:val="24"/>
        </w:rPr>
        <w:t xml:space="preserve"> </w:t>
      </w:r>
      <w:r w:rsidRPr="00F6252D">
        <w:rPr>
          <w:rFonts w:eastAsiaTheme="minorHAnsi"/>
          <w:color w:val="1F1A17"/>
          <w:sz w:val="24"/>
          <w:szCs w:val="24"/>
        </w:rPr>
        <w:t>compared, first alphabetically, then by decimal number. The</w:t>
      </w:r>
      <w:r w:rsidR="00970D63" w:rsidRPr="00F6252D">
        <w:rPr>
          <w:rFonts w:eastAsiaTheme="minorHAnsi"/>
          <w:color w:val="1F1A17"/>
          <w:sz w:val="24"/>
          <w:szCs w:val="24"/>
        </w:rPr>
        <w:t xml:space="preserve"> </w:t>
      </w:r>
      <w:r w:rsidRPr="00F6252D">
        <w:rPr>
          <w:rFonts w:eastAsiaTheme="minorHAnsi"/>
          <w:color w:val="1F1A17"/>
          <w:sz w:val="24"/>
          <w:szCs w:val="24"/>
        </w:rPr>
        <w:t>following is an example of a correct sequence:</w:t>
      </w:r>
    </w:p>
    <w:p w:rsidR="00ED330B" w:rsidRPr="00F6252D" w:rsidRDefault="00ED330B" w:rsidP="00970D6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 xml:space="preserve">010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010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010.01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010.1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010.1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010.1</w:t>
      </w:r>
    </w:p>
    <w:p w:rsidR="00ED330B" w:rsidRPr="00F6252D" w:rsidRDefault="00ED330B" w:rsidP="00970D63">
      <w:pPr>
        <w:autoSpaceDE w:val="0"/>
        <w:autoSpaceDN w:val="0"/>
        <w:adjustRightInd w:val="0"/>
        <w:spacing w:line="360" w:lineRule="auto"/>
        <w:ind w:left="720" w:right="-720" w:firstLine="720"/>
        <w:jc w:val="both"/>
        <w:rPr>
          <w:rFonts w:eastAsiaTheme="minorHAnsi"/>
          <w:color w:val="1F1A17"/>
          <w:sz w:val="24"/>
          <w:szCs w:val="24"/>
        </w:rPr>
      </w:pPr>
      <w:r w:rsidRPr="00F6252D">
        <w:rPr>
          <w:rFonts w:eastAsiaTheme="minorHAnsi"/>
          <w:color w:val="1F1A17"/>
          <w:sz w:val="24"/>
          <w:szCs w:val="24"/>
        </w:rPr>
        <w:t xml:space="preserve">.A19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.A2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.A131 </w:t>
      </w:r>
      <w:r w:rsidR="00970D63" w:rsidRPr="00F6252D">
        <w:rPr>
          <w:rFonts w:eastAsiaTheme="minorHAnsi"/>
          <w:color w:val="1F1A17"/>
          <w:sz w:val="24"/>
          <w:szCs w:val="24"/>
        </w:rPr>
        <w:tab/>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.A121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 xml:space="preserve">.A13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.A13</w:t>
      </w:r>
    </w:p>
    <w:p w:rsidR="00ED330B" w:rsidRPr="00F6252D" w:rsidRDefault="00ED330B" w:rsidP="00970D63">
      <w:pPr>
        <w:autoSpaceDE w:val="0"/>
        <w:autoSpaceDN w:val="0"/>
        <w:adjustRightInd w:val="0"/>
        <w:spacing w:line="360" w:lineRule="auto"/>
        <w:ind w:left="7200" w:right="-720" w:firstLine="720"/>
        <w:jc w:val="both"/>
        <w:rPr>
          <w:rFonts w:eastAsiaTheme="minorHAnsi"/>
          <w:color w:val="1F1A17"/>
          <w:sz w:val="24"/>
          <w:szCs w:val="24"/>
        </w:rPr>
      </w:pPr>
      <w:proofErr w:type="spellStart"/>
      <w:r w:rsidRPr="00F6252D">
        <w:rPr>
          <w:rFonts w:eastAsiaTheme="minorHAnsi"/>
          <w:color w:val="1F1A17"/>
          <w:sz w:val="24"/>
          <w:szCs w:val="24"/>
        </w:rPr>
        <w:t>Ca</w:t>
      </w:r>
      <w:proofErr w:type="spellEnd"/>
      <w:r w:rsidRPr="00F6252D">
        <w:rPr>
          <w:rFonts w:eastAsiaTheme="minorHAnsi"/>
          <w:color w:val="1F1A17"/>
          <w:sz w:val="24"/>
          <w:szCs w:val="24"/>
        </w:rPr>
        <w:t xml:space="preserve"> </w:t>
      </w:r>
      <w:r w:rsidR="00970D63" w:rsidRPr="00F6252D">
        <w:rPr>
          <w:rFonts w:eastAsiaTheme="minorHAnsi"/>
          <w:color w:val="1F1A17"/>
          <w:sz w:val="24"/>
          <w:szCs w:val="24"/>
        </w:rPr>
        <w:tab/>
      </w:r>
      <w:r w:rsidR="00970D63" w:rsidRPr="00F6252D">
        <w:rPr>
          <w:rFonts w:eastAsiaTheme="minorHAnsi"/>
          <w:color w:val="1F1A17"/>
          <w:sz w:val="24"/>
          <w:szCs w:val="24"/>
        </w:rPr>
        <w:tab/>
      </w:r>
      <w:r w:rsidRPr="00F6252D">
        <w:rPr>
          <w:rFonts w:eastAsiaTheme="minorHAnsi"/>
          <w:color w:val="1F1A17"/>
          <w:sz w:val="24"/>
          <w:szCs w:val="24"/>
        </w:rPr>
        <w:t>Cr</w:t>
      </w:r>
    </w:p>
    <w:p w:rsidR="00ED330B" w:rsidRPr="00F6252D" w:rsidRDefault="00ED330B"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Library of Congress call numbers are filed by letters first, then by</w:t>
      </w:r>
      <w:r w:rsidR="00883150" w:rsidRPr="00F6252D">
        <w:rPr>
          <w:rFonts w:eastAsiaTheme="minorHAnsi"/>
          <w:color w:val="1F1A17"/>
          <w:sz w:val="24"/>
          <w:szCs w:val="24"/>
        </w:rPr>
        <w:t xml:space="preserve"> </w:t>
      </w:r>
      <w:r w:rsidRPr="00F6252D">
        <w:rPr>
          <w:rFonts w:eastAsiaTheme="minorHAnsi"/>
          <w:color w:val="1F1A17"/>
          <w:sz w:val="24"/>
          <w:szCs w:val="24"/>
        </w:rPr>
        <w:t>numbers, followed by author numbers and other work marks. The</w:t>
      </w:r>
      <w:r w:rsidR="00883150" w:rsidRPr="00F6252D">
        <w:rPr>
          <w:rFonts w:eastAsiaTheme="minorHAnsi"/>
          <w:color w:val="1F1A17"/>
          <w:sz w:val="24"/>
          <w:szCs w:val="24"/>
        </w:rPr>
        <w:t xml:space="preserve"> </w:t>
      </w:r>
      <w:r w:rsidRPr="00F6252D">
        <w:rPr>
          <w:rFonts w:eastAsiaTheme="minorHAnsi"/>
          <w:color w:val="1F1A17"/>
          <w:sz w:val="24"/>
          <w:szCs w:val="24"/>
        </w:rPr>
        <w:t>following is an example of a correct sequence:</w:t>
      </w:r>
    </w:p>
    <w:p w:rsidR="00ED330B" w:rsidRPr="00F6252D" w:rsidRDefault="00ED330B" w:rsidP="00883150">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H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HA </w:t>
      </w:r>
      <w:r w:rsidR="00883150" w:rsidRPr="00F6252D">
        <w:rPr>
          <w:rFonts w:eastAsiaTheme="minorHAnsi"/>
          <w:color w:val="1F1A17"/>
          <w:sz w:val="24"/>
          <w:szCs w:val="24"/>
        </w:rPr>
        <w:tab/>
      </w:r>
      <w:r w:rsidR="00883150" w:rsidRPr="00F6252D">
        <w:rPr>
          <w:rFonts w:eastAsiaTheme="minorHAnsi"/>
          <w:color w:val="1F1A17"/>
          <w:sz w:val="24"/>
          <w:szCs w:val="24"/>
        </w:rPr>
        <w:tab/>
      </w:r>
      <w:proofErr w:type="spellStart"/>
      <w:r w:rsidRPr="00F6252D">
        <w:rPr>
          <w:rFonts w:eastAsiaTheme="minorHAnsi"/>
          <w:color w:val="1F1A17"/>
          <w:sz w:val="24"/>
          <w:szCs w:val="24"/>
        </w:rPr>
        <w:t>HA</w:t>
      </w:r>
      <w:proofErr w:type="spellEnd"/>
      <w:r w:rsidRPr="00F6252D">
        <w:rPr>
          <w:rFonts w:eastAsiaTheme="minorHAnsi"/>
          <w:color w:val="1F1A17"/>
          <w:sz w:val="24"/>
          <w:szCs w:val="24"/>
        </w:rPr>
        <w:t xml:space="preserve"> </w:t>
      </w:r>
      <w:r w:rsidR="00883150" w:rsidRPr="00F6252D">
        <w:rPr>
          <w:rFonts w:eastAsiaTheme="minorHAnsi"/>
          <w:color w:val="1F1A17"/>
          <w:sz w:val="24"/>
          <w:szCs w:val="24"/>
        </w:rPr>
        <w:tab/>
      </w:r>
      <w:r w:rsidR="00883150" w:rsidRPr="00F6252D">
        <w:rPr>
          <w:rFonts w:eastAsiaTheme="minorHAnsi"/>
          <w:color w:val="1F1A17"/>
          <w:sz w:val="24"/>
          <w:szCs w:val="24"/>
        </w:rPr>
        <w:tab/>
      </w:r>
      <w:proofErr w:type="spellStart"/>
      <w:r w:rsidRPr="00F6252D">
        <w:rPr>
          <w:rFonts w:eastAsiaTheme="minorHAnsi"/>
          <w:color w:val="1F1A17"/>
          <w:sz w:val="24"/>
          <w:szCs w:val="24"/>
        </w:rPr>
        <w:t>HA</w:t>
      </w:r>
      <w:proofErr w:type="spellEnd"/>
      <w:r w:rsidRPr="00F6252D">
        <w:rPr>
          <w:rFonts w:eastAsiaTheme="minorHAnsi"/>
          <w:color w:val="1F1A17"/>
          <w:sz w:val="24"/>
          <w:szCs w:val="24"/>
        </w:rPr>
        <w:t xml:space="preserve">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HC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HV </w:t>
      </w:r>
      <w:r w:rsidR="00883150" w:rsidRPr="00F6252D">
        <w:rPr>
          <w:rFonts w:eastAsiaTheme="minorHAnsi"/>
          <w:color w:val="1F1A17"/>
          <w:sz w:val="24"/>
          <w:szCs w:val="24"/>
        </w:rPr>
        <w:tab/>
      </w:r>
      <w:r w:rsidR="00883150" w:rsidRPr="00F6252D">
        <w:rPr>
          <w:rFonts w:eastAsiaTheme="minorHAnsi"/>
          <w:color w:val="1F1A17"/>
          <w:sz w:val="24"/>
          <w:szCs w:val="24"/>
        </w:rPr>
        <w:tab/>
      </w:r>
      <w:proofErr w:type="spellStart"/>
      <w:r w:rsidRPr="00F6252D">
        <w:rPr>
          <w:rFonts w:eastAsiaTheme="minorHAnsi"/>
          <w:color w:val="1F1A17"/>
          <w:sz w:val="24"/>
          <w:szCs w:val="24"/>
        </w:rPr>
        <w:t>HV</w:t>
      </w:r>
      <w:proofErr w:type="spellEnd"/>
    </w:p>
    <w:p w:rsidR="00ED330B" w:rsidRPr="00F6252D" w:rsidRDefault="00ED330B" w:rsidP="00883150">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35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35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35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35.1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34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4291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4291</w:t>
      </w:r>
    </w:p>
    <w:p w:rsidR="00ED330B" w:rsidRPr="00F6252D" w:rsidRDefault="00ED330B" w:rsidP="00883150">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.A39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.A4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.A4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.A123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.A9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.A234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.A234</w:t>
      </w:r>
    </w:p>
    <w:p w:rsidR="00ED330B" w:rsidRPr="00F6252D" w:rsidRDefault="00ED330B" w:rsidP="00883150">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1965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1989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1993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1992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1993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 xml:space="preserve">.C689 </w:t>
      </w:r>
      <w:r w:rsidR="00883150" w:rsidRPr="00F6252D">
        <w:rPr>
          <w:rFonts w:eastAsiaTheme="minorHAnsi"/>
          <w:color w:val="1F1A17"/>
          <w:sz w:val="24"/>
          <w:szCs w:val="24"/>
        </w:rPr>
        <w:tab/>
      </w:r>
      <w:r w:rsidR="00883150" w:rsidRPr="00F6252D">
        <w:rPr>
          <w:rFonts w:eastAsiaTheme="minorHAnsi"/>
          <w:color w:val="1F1A17"/>
          <w:sz w:val="24"/>
          <w:szCs w:val="24"/>
        </w:rPr>
        <w:tab/>
      </w:r>
      <w:r w:rsidRPr="00F6252D">
        <w:rPr>
          <w:rFonts w:eastAsiaTheme="minorHAnsi"/>
          <w:color w:val="1F1A17"/>
          <w:sz w:val="24"/>
          <w:szCs w:val="24"/>
        </w:rPr>
        <w:t>.C71</w:t>
      </w:r>
    </w:p>
    <w:p w:rsidR="00ED330B" w:rsidRPr="00F6252D" w:rsidRDefault="00ED330B" w:rsidP="00883150">
      <w:pPr>
        <w:autoSpaceDE w:val="0"/>
        <w:autoSpaceDN w:val="0"/>
        <w:adjustRightInd w:val="0"/>
        <w:spacing w:line="360" w:lineRule="auto"/>
        <w:ind w:left="8640" w:right="-720" w:firstLine="720"/>
        <w:jc w:val="both"/>
        <w:rPr>
          <w:rFonts w:eastAsiaTheme="minorHAnsi"/>
          <w:color w:val="1F1A17"/>
          <w:sz w:val="24"/>
          <w:szCs w:val="24"/>
        </w:rPr>
      </w:pPr>
      <w:r w:rsidRPr="00F6252D">
        <w:rPr>
          <w:rFonts w:eastAsiaTheme="minorHAnsi"/>
          <w:color w:val="1F1A17"/>
          <w:sz w:val="24"/>
          <w:szCs w:val="24"/>
        </w:rPr>
        <w:t>1998</w:t>
      </w:r>
    </w:p>
    <w:p w:rsidR="00ED330B" w:rsidRPr="00F6252D" w:rsidRDefault="00ED330B"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Keep in mind that all author numbers follow a decimal point, even</w:t>
      </w:r>
      <w:r w:rsidR="00883150" w:rsidRPr="00F6252D">
        <w:rPr>
          <w:rFonts w:eastAsiaTheme="minorHAnsi"/>
          <w:color w:val="1F1A17"/>
          <w:sz w:val="24"/>
          <w:szCs w:val="24"/>
        </w:rPr>
        <w:t xml:space="preserve"> </w:t>
      </w:r>
      <w:r w:rsidRPr="00F6252D">
        <w:rPr>
          <w:rFonts w:eastAsiaTheme="minorHAnsi"/>
          <w:color w:val="1F1A17"/>
          <w:sz w:val="24"/>
          <w:szCs w:val="24"/>
        </w:rPr>
        <w:t>though the decimal points mistakenly may not have been printed on</w:t>
      </w:r>
      <w:r w:rsidR="00883150" w:rsidRPr="00F6252D">
        <w:rPr>
          <w:rFonts w:eastAsiaTheme="minorHAnsi"/>
          <w:color w:val="1F1A17"/>
          <w:sz w:val="24"/>
          <w:szCs w:val="24"/>
        </w:rPr>
        <w:t xml:space="preserve"> </w:t>
      </w:r>
      <w:r w:rsidRPr="00F6252D">
        <w:rPr>
          <w:rFonts w:eastAsiaTheme="minorHAnsi"/>
          <w:color w:val="1F1A17"/>
          <w:sz w:val="24"/>
          <w:szCs w:val="24"/>
        </w:rPr>
        <w:t>spine labels or on cards. Therefore, for two items with the same class</w:t>
      </w:r>
      <w:r w:rsidR="00883150" w:rsidRPr="00F6252D">
        <w:rPr>
          <w:rFonts w:eastAsiaTheme="minorHAnsi"/>
          <w:color w:val="1F1A17"/>
          <w:sz w:val="24"/>
          <w:szCs w:val="24"/>
        </w:rPr>
        <w:t xml:space="preserve"> </w:t>
      </w:r>
      <w:r w:rsidRPr="00F6252D">
        <w:rPr>
          <w:rFonts w:eastAsiaTheme="minorHAnsi"/>
          <w:color w:val="1F1A17"/>
          <w:sz w:val="24"/>
          <w:szCs w:val="24"/>
        </w:rPr>
        <w:t>number 010, author number .A19 is filed before .A2.</w:t>
      </w:r>
    </w:p>
    <w:p w:rsidR="00ED330B" w:rsidRPr="00F6252D" w:rsidRDefault="00AF56BB" w:rsidP="00883150">
      <w:pPr>
        <w:tabs>
          <w:tab w:val="left" w:pos="3900"/>
        </w:tabs>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Most Commonly Used Filing Rules:</w:t>
      </w:r>
      <w:r w:rsidR="00883150" w:rsidRPr="00F6252D">
        <w:rPr>
          <w:rFonts w:eastAsiaTheme="minorHAnsi"/>
          <w:b/>
          <w:color w:val="1F1A17"/>
          <w:sz w:val="24"/>
          <w:szCs w:val="24"/>
        </w:rPr>
        <w:tab/>
      </w:r>
    </w:p>
    <w:p w:rsidR="00883150" w:rsidRPr="00F6252D" w:rsidRDefault="00AF56BB" w:rsidP="002C2351">
      <w:pPr>
        <w:pStyle w:val="ListParagraph"/>
        <w:numPr>
          <w:ilvl w:val="0"/>
          <w:numId w:val="138"/>
        </w:num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All character strings beginning with numerals are arranged before character</w:t>
      </w:r>
      <w:r w:rsidR="00883150" w:rsidRPr="00F6252D">
        <w:rPr>
          <w:rFonts w:eastAsiaTheme="minorHAnsi"/>
          <w:color w:val="1F1A17"/>
          <w:sz w:val="24"/>
          <w:szCs w:val="24"/>
        </w:rPr>
        <w:t xml:space="preserve"> </w:t>
      </w:r>
      <w:r w:rsidRPr="00F6252D">
        <w:rPr>
          <w:rFonts w:eastAsiaTheme="minorHAnsi"/>
          <w:color w:val="1F1A17"/>
          <w:sz w:val="24"/>
          <w:szCs w:val="24"/>
        </w:rPr>
        <w:t>strings beginning with</w:t>
      </w:r>
    </w:p>
    <w:p w:rsidR="00AF56BB" w:rsidRPr="00F6252D" w:rsidRDefault="00AF56BB" w:rsidP="00883150">
      <w:pPr>
        <w:pStyle w:val="ListParagraph"/>
        <w:autoSpaceDE w:val="0"/>
        <w:autoSpaceDN w:val="0"/>
        <w:adjustRightInd w:val="0"/>
        <w:spacing w:line="360" w:lineRule="auto"/>
        <w:ind w:left="1080" w:right="-720"/>
        <w:jc w:val="both"/>
        <w:rPr>
          <w:rFonts w:eastAsiaTheme="minorHAnsi"/>
          <w:color w:val="1F1A17"/>
          <w:sz w:val="24"/>
          <w:szCs w:val="24"/>
        </w:rPr>
      </w:pPr>
      <w:r w:rsidRPr="00F6252D">
        <w:rPr>
          <w:rFonts w:eastAsiaTheme="minorHAnsi"/>
          <w:color w:val="1F1A17"/>
          <w:sz w:val="24"/>
          <w:szCs w:val="24"/>
        </w:rPr>
        <w:t xml:space="preserve"> </w:t>
      </w:r>
      <w:proofErr w:type="gramStart"/>
      <w:r w:rsidRPr="00F6252D">
        <w:rPr>
          <w:rFonts w:eastAsiaTheme="minorHAnsi"/>
          <w:color w:val="1F1A17"/>
          <w:sz w:val="24"/>
          <w:szCs w:val="24"/>
        </w:rPr>
        <w:t>letters</w:t>
      </w:r>
      <w:proofErr w:type="gramEnd"/>
      <w:r w:rsidRPr="00F6252D">
        <w:rPr>
          <w:rFonts w:eastAsiaTheme="minorHAnsi"/>
          <w:color w:val="1F1A17"/>
          <w:sz w:val="24"/>
          <w:szCs w:val="24"/>
        </w:rPr>
        <w:t>. (Rule 1)</w:t>
      </w:r>
    </w:p>
    <w:p w:rsidR="00AF56BB" w:rsidRPr="00F6252D" w:rsidRDefault="00AF56BB" w:rsidP="00883150">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2. Punctuation and all </w:t>
      </w:r>
      <w:proofErr w:type="spellStart"/>
      <w:r w:rsidRPr="00F6252D">
        <w:rPr>
          <w:rFonts w:eastAsiaTheme="minorHAnsi"/>
          <w:color w:val="1F1A17"/>
          <w:sz w:val="24"/>
          <w:szCs w:val="24"/>
        </w:rPr>
        <w:t>non</w:t>
      </w:r>
      <w:r w:rsidR="004E07A2" w:rsidRPr="00F6252D">
        <w:rPr>
          <w:rFonts w:eastAsiaTheme="minorHAnsi"/>
          <w:color w:val="1F1A17"/>
          <w:sz w:val="24"/>
          <w:szCs w:val="24"/>
        </w:rPr>
        <w:t xml:space="preserve"> </w:t>
      </w:r>
      <w:r w:rsidRPr="00F6252D">
        <w:rPr>
          <w:rFonts w:eastAsiaTheme="minorHAnsi"/>
          <w:color w:val="1F1A17"/>
          <w:sz w:val="24"/>
          <w:szCs w:val="24"/>
        </w:rPr>
        <w:t>alphabetic</w:t>
      </w:r>
      <w:proofErr w:type="spellEnd"/>
      <w:r w:rsidRPr="00F6252D">
        <w:rPr>
          <w:rFonts w:eastAsiaTheme="minorHAnsi"/>
          <w:color w:val="1F1A17"/>
          <w:sz w:val="24"/>
          <w:szCs w:val="24"/>
        </w:rPr>
        <w:t xml:space="preserve"> signs and symbols are ignored. (Rule 1.2)</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3. The ampersand (&amp;) is filed as spelled out. (Rule 1.3, optional)</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4. Names and titles are interfiled, character by character. (Rule 2.1)</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5. For records having identical access points, the order is references for</w:t>
      </w:r>
      <w:r w:rsidR="004E07A2" w:rsidRPr="00F6252D">
        <w:rPr>
          <w:rFonts w:eastAsiaTheme="minorHAnsi"/>
          <w:color w:val="1F1A17"/>
          <w:sz w:val="24"/>
          <w:szCs w:val="24"/>
        </w:rPr>
        <w:t xml:space="preserve"> </w:t>
      </w:r>
      <w:r w:rsidRPr="00F6252D">
        <w:rPr>
          <w:rFonts w:eastAsiaTheme="minorHAnsi"/>
          <w:color w:val="1F1A17"/>
          <w:sz w:val="24"/>
          <w:szCs w:val="24"/>
        </w:rPr>
        <w:t xml:space="preserve">main and added entries,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main</w:t>
      </w:r>
      <w:proofErr w:type="gramEnd"/>
      <w:r w:rsidRPr="00F6252D">
        <w:rPr>
          <w:rFonts w:eastAsiaTheme="minorHAnsi"/>
          <w:color w:val="1F1A17"/>
          <w:sz w:val="24"/>
          <w:szCs w:val="24"/>
        </w:rPr>
        <w:t xml:space="preserve"> and</w:t>
      </w:r>
      <w:r w:rsidR="005753C6" w:rsidRPr="00F6252D">
        <w:rPr>
          <w:rFonts w:eastAsiaTheme="minorHAnsi"/>
          <w:color w:val="1F1A17"/>
          <w:sz w:val="24"/>
          <w:szCs w:val="24"/>
        </w:rPr>
        <w:t xml:space="preserve"> </w:t>
      </w:r>
      <w:r w:rsidRPr="00F6252D">
        <w:rPr>
          <w:rFonts w:eastAsiaTheme="minorHAnsi"/>
          <w:color w:val="1F1A17"/>
          <w:sz w:val="24"/>
          <w:szCs w:val="24"/>
        </w:rPr>
        <w:t>added entries interfiled, references for</w:t>
      </w:r>
      <w:r w:rsidR="004E07A2" w:rsidRPr="00F6252D">
        <w:rPr>
          <w:rFonts w:eastAsiaTheme="minorHAnsi"/>
          <w:color w:val="1F1A17"/>
          <w:sz w:val="24"/>
          <w:szCs w:val="24"/>
        </w:rPr>
        <w:t xml:space="preserve"> </w:t>
      </w:r>
      <w:r w:rsidRPr="00F6252D">
        <w:rPr>
          <w:rFonts w:eastAsiaTheme="minorHAnsi"/>
          <w:color w:val="1F1A17"/>
          <w:sz w:val="24"/>
          <w:szCs w:val="24"/>
        </w:rPr>
        <w:t>subject entries, subject entries. (Rule 2.2)</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6. Abbreviations are arranged exactly as written, not as spelled out. (Rule 3)</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7. Initial articles that form an integral part of place name and personal name</w:t>
      </w:r>
      <w:r w:rsidR="004E07A2" w:rsidRPr="00F6252D">
        <w:rPr>
          <w:rFonts w:eastAsiaTheme="minorHAnsi"/>
          <w:color w:val="1F1A17"/>
          <w:sz w:val="24"/>
          <w:szCs w:val="24"/>
        </w:rPr>
        <w:t xml:space="preserve"> </w:t>
      </w:r>
      <w:r w:rsidRPr="00F6252D">
        <w:rPr>
          <w:rFonts w:eastAsiaTheme="minorHAnsi"/>
          <w:color w:val="1F1A17"/>
          <w:sz w:val="24"/>
          <w:szCs w:val="24"/>
        </w:rPr>
        <w:t xml:space="preserve">headings are regarded.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Initial articles in the nominative case are ignored at</w:t>
      </w:r>
      <w:r w:rsidR="004E07A2" w:rsidRPr="00F6252D">
        <w:rPr>
          <w:rFonts w:eastAsiaTheme="minorHAnsi"/>
          <w:color w:val="1F1A17"/>
          <w:sz w:val="24"/>
          <w:szCs w:val="24"/>
        </w:rPr>
        <w:t xml:space="preserve"> </w:t>
      </w:r>
      <w:r w:rsidRPr="00F6252D">
        <w:rPr>
          <w:rFonts w:eastAsiaTheme="minorHAnsi"/>
          <w:color w:val="1F1A17"/>
          <w:sz w:val="24"/>
          <w:szCs w:val="24"/>
        </w:rPr>
        <w:t>the beginning of the access points. (Rule 4)</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8. Initials, </w:t>
      </w:r>
      <w:proofErr w:type="spellStart"/>
      <w:r w:rsidRPr="00F6252D">
        <w:rPr>
          <w:rFonts w:eastAsiaTheme="minorHAnsi"/>
          <w:color w:val="1F1A17"/>
          <w:sz w:val="24"/>
          <w:szCs w:val="24"/>
        </w:rPr>
        <w:t>initialisms</w:t>
      </w:r>
      <w:proofErr w:type="spellEnd"/>
      <w:r w:rsidRPr="00F6252D">
        <w:rPr>
          <w:rFonts w:eastAsiaTheme="minorHAnsi"/>
          <w:color w:val="1F1A17"/>
          <w:sz w:val="24"/>
          <w:szCs w:val="24"/>
        </w:rPr>
        <w:t>, and acronyms separated by spaces, dashes, hyphens,</w:t>
      </w:r>
      <w:r w:rsidR="004E07A2" w:rsidRPr="00F6252D">
        <w:rPr>
          <w:rFonts w:eastAsiaTheme="minorHAnsi"/>
          <w:color w:val="1F1A17"/>
          <w:sz w:val="24"/>
          <w:szCs w:val="24"/>
        </w:rPr>
        <w:t xml:space="preserve"> </w:t>
      </w:r>
      <w:r w:rsidRPr="00F6252D">
        <w:rPr>
          <w:rFonts w:eastAsiaTheme="minorHAnsi"/>
          <w:color w:val="1F1A17"/>
          <w:sz w:val="24"/>
          <w:szCs w:val="24"/>
        </w:rPr>
        <w:t xml:space="preserve">diagonal slashes, or </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lastRenderedPageBreak/>
        <w:t>periods</w:t>
      </w:r>
      <w:proofErr w:type="gramEnd"/>
      <w:r w:rsidRPr="00F6252D">
        <w:rPr>
          <w:rFonts w:eastAsiaTheme="minorHAnsi"/>
          <w:color w:val="1F1A17"/>
          <w:sz w:val="24"/>
          <w:szCs w:val="24"/>
        </w:rPr>
        <w:t xml:space="preserve"> are regarded as separate words. If only</w:t>
      </w:r>
      <w:r w:rsidR="004E07A2" w:rsidRPr="00F6252D">
        <w:rPr>
          <w:rFonts w:eastAsiaTheme="minorHAnsi"/>
          <w:color w:val="1F1A17"/>
          <w:sz w:val="24"/>
          <w:szCs w:val="24"/>
        </w:rPr>
        <w:t xml:space="preserve"> </w:t>
      </w:r>
      <w:r w:rsidRPr="00F6252D">
        <w:rPr>
          <w:rFonts w:eastAsiaTheme="minorHAnsi"/>
          <w:color w:val="1F1A17"/>
          <w:sz w:val="24"/>
          <w:szCs w:val="24"/>
        </w:rPr>
        <w:t xml:space="preserve">separated by other marks or symbols, or not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separated</w:t>
      </w:r>
      <w:proofErr w:type="gramEnd"/>
      <w:r w:rsidRPr="00F6252D">
        <w:rPr>
          <w:rFonts w:eastAsiaTheme="minorHAnsi"/>
          <w:color w:val="1F1A17"/>
          <w:sz w:val="24"/>
          <w:szCs w:val="24"/>
        </w:rPr>
        <w:t xml:space="preserve"> in any way,</w:t>
      </w:r>
      <w:r w:rsidR="004E07A2" w:rsidRPr="00F6252D">
        <w:rPr>
          <w:rFonts w:eastAsiaTheme="minorHAnsi"/>
          <w:color w:val="1F1A17"/>
          <w:sz w:val="24"/>
          <w:szCs w:val="24"/>
        </w:rPr>
        <w:t xml:space="preserve"> </w:t>
      </w:r>
      <w:r w:rsidRPr="00F6252D">
        <w:rPr>
          <w:rFonts w:eastAsiaTheme="minorHAnsi"/>
          <w:color w:val="1F1A17"/>
          <w:sz w:val="24"/>
          <w:szCs w:val="24"/>
        </w:rPr>
        <w:t>they</w:t>
      </w:r>
      <w:r w:rsidR="004E07A2" w:rsidRPr="00F6252D">
        <w:rPr>
          <w:rFonts w:eastAsiaTheme="minorHAnsi"/>
          <w:color w:val="1F1A17"/>
          <w:sz w:val="24"/>
          <w:szCs w:val="24"/>
        </w:rPr>
        <w:t xml:space="preserve"> </w:t>
      </w:r>
      <w:r w:rsidRPr="00F6252D">
        <w:rPr>
          <w:rFonts w:eastAsiaTheme="minorHAnsi"/>
          <w:color w:val="1F1A17"/>
          <w:sz w:val="24"/>
          <w:szCs w:val="24"/>
        </w:rPr>
        <w:t>are regarded as single words. (Rule 4)</w:t>
      </w:r>
    </w:p>
    <w:p w:rsidR="00AF56BB" w:rsidRPr="00F6252D" w:rsidRDefault="00AF56BB" w:rsidP="005753C6">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9. File numeric character strings according to numerical significance from</w:t>
      </w:r>
      <w:r w:rsidR="004E07A2" w:rsidRPr="00F6252D">
        <w:rPr>
          <w:rFonts w:eastAsiaTheme="minorHAnsi"/>
          <w:color w:val="1F1A17"/>
          <w:sz w:val="24"/>
          <w:szCs w:val="24"/>
        </w:rPr>
        <w:t xml:space="preserve"> </w:t>
      </w:r>
      <w:r w:rsidRPr="00F6252D">
        <w:rPr>
          <w:rFonts w:eastAsiaTheme="minorHAnsi"/>
          <w:color w:val="1F1A17"/>
          <w:sz w:val="24"/>
          <w:szCs w:val="24"/>
        </w:rPr>
        <w:t>lowest to highest. (Rule 8.1)</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10. Punctuation used to increase the readability of a numeral is treated as if it</w:t>
      </w:r>
      <w:r w:rsidR="004E07A2" w:rsidRPr="00F6252D">
        <w:rPr>
          <w:rFonts w:eastAsiaTheme="minorHAnsi"/>
          <w:color w:val="1F1A17"/>
          <w:sz w:val="24"/>
          <w:szCs w:val="24"/>
        </w:rPr>
        <w:t xml:space="preserve"> </w:t>
      </w:r>
      <w:r w:rsidRPr="00F6252D">
        <w:rPr>
          <w:rFonts w:eastAsiaTheme="minorHAnsi"/>
          <w:color w:val="1F1A17"/>
          <w:sz w:val="24"/>
          <w:szCs w:val="24"/>
        </w:rPr>
        <w:t xml:space="preserve">does not exist.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Punctuation used in other ways is treated as a space. (Rule</w:t>
      </w:r>
      <w:r w:rsidR="004E07A2" w:rsidRPr="00F6252D">
        <w:rPr>
          <w:rFonts w:eastAsiaTheme="minorHAnsi"/>
          <w:color w:val="1F1A17"/>
          <w:sz w:val="24"/>
          <w:szCs w:val="24"/>
        </w:rPr>
        <w:t xml:space="preserve"> </w:t>
      </w:r>
      <w:r w:rsidRPr="00F6252D">
        <w:rPr>
          <w:rFonts w:eastAsiaTheme="minorHAnsi"/>
          <w:color w:val="1F1A17"/>
          <w:sz w:val="24"/>
          <w:szCs w:val="24"/>
        </w:rPr>
        <w:t>8.2)</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11. Numerals after a decimal point are arranged digit by digit, one place at a</w:t>
      </w:r>
      <w:r w:rsidR="004E07A2" w:rsidRPr="00F6252D">
        <w:rPr>
          <w:rFonts w:eastAsiaTheme="minorHAnsi"/>
          <w:color w:val="1F1A17"/>
          <w:sz w:val="24"/>
          <w:szCs w:val="24"/>
        </w:rPr>
        <w:t xml:space="preserve"> </w:t>
      </w:r>
      <w:r w:rsidRPr="00F6252D">
        <w:rPr>
          <w:rFonts w:eastAsiaTheme="minorHAnsi"/>
          <w:color w:val="1F1A17"/>
          <w:sz w:val="24"/>
          <w:szCs w:val="24"/>
        </w:rPr>
        <w:t xml:space="preserve">time. Decimal </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numerals</w:t>
      </w:r>
      <w:proofErr w:type="gramEnd"/>
      <w:r w:rsidRPr="00F6252D">
        <w:rPr>
          <w:rFonts w:eastAsiaTheme="minorHAnsi"/>
          <w:color w:val="1F1A17"/>
          <w:sz w:val="24"/>
          <w:szCs w:val="24"/>
        </w:rPr>
        <w:t xml:space="preserve"> that are not combined with a whole numeral are</w:t>
      </w:r>
      <w:r w:rsidR="004E07A2" w:rsidRPr="00F6252D">
        <w:rPr>
          <w:rFonts w:eastAsiaTheme="minorHAnsi"/>
          <w:color w:val="1F1A17"/>
          <w:sz w:val="24"/>
          <w:szCs w:val="24"/>
        </w:rPr>
        <w:t xml:space="preserve"> </w:t>
      </w:r>
      <w:r w:rsidRPr="00F6252D">
        <w:rPr>
          <w:rFonts w:eastAsiaTheme="minorHAnsi"/>
          <w:color w:val="1F1A17"/>
          <w:sz w:val="24"/>
          <w:szCs w:val="24"/>
        </w:rPr>
        <w:t xml:space="preserve">arranged before the numeral 1. (Rule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8.3)</w:t>
      </w:r>
    </w:p>
    <w:p w:rsidR="004E07A2"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12. Characters in fractions are arranged in the following order: numerator, line</w:t>
      </w:r>
      <w:r w:rsidR="004E07A2" w:rsidRPr="00F6252D">
        <w:rPr>
          <w:rFonts w:eastAsiaTheme="minorHAnsi"/>
          <w:color w:val="1F1A17"/>
          <w:sz w:val="24"/>
          <w:szCs w:val="24"/>
        </w:rPr>
        <w:t xml:space="preserve"> </w:t>
      </w:r>
      <w:r w:rsidRPr="00F6252D">
        <w:rPr>
          <w:rFonts w:eastAsiaTheme="minorHAnsi"/>
          <w:color w:val="1F1A17"/>
          <w:sz w:val="24"/>
          <w:szCs w:val="24"/>
        </w:rPr>
        <w:t>(equal to space),</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 xml:space="preserve"> </w:t>
      </w:r>
      <w:proofErr w:type="gramStart"/>
      <w:r w:rsidRPr="00F6252D">
        <w:rPr>
          <w:rFonts w:eastAsiaTheme="minorHAnsi"/>
          <w:color w:val="1F1A17"/>
          <w:sz w:val="24"/>
          <w:szCs w:val="24"/>
        </w:rPr>
        <w:t>denominator</w:t>
      </w:r>
      <w:proofErr w:type="gramEnd"/>
      <w:r w:rsidRPr="00F6252D">
        <w:rPr>
          <w:rFonts w:eastAsiaTheme="minorHAnsi"/>
          <w:color w:val="1F1A17"/>
          <w:sz w:val="24"/>
          <w:szCs w:val="24"/>
        </w:rPr>
        <w:t>. (Rule 8.4)</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13. Numerals in</w:t>
      </w:r>
      <w:r w:rsidR="004E07A2" w:rsidRPr="00F6252D">
        <w:rPr>
          <w:rFonts w:eastAsiaTheme="minorHAnsi"/>
          <w:color w:val="1F1A17"/>
          <w:sz w:val="24"/>
          <w:szCs w:val="24"/>
        </w:rPr>
        <w:t xml:space="preserve"> </w:t>
      </w:r>
      <w:proofErr w:type="spellStart"/>
      <w:r w:rsidRPr="00F6252D">
        <w:rPr>
          <w:rFonts w:eastAsiaTheme="minorHAnsi"/>
          <w:color w:val="1F1A17"/>
          <w:sz w:val="24"/>
          <w:szCs w:val="24"/>
        </w:rPr>
        <w:t>non</w:t>
      </w:r>
      <w:r w:rsidR="004E07A2" w:rsidRPr="00F6252D">
        <w:rPr>
          <w:rFonts w:eastAsiaTheme="minorHAnsi"/>
          <w:color w:val="1F1A17"/>
          <w:sz w:val="24"/>
          <w:szCs w:val="24"/>
        </w:rPr>
        <w:t xml:space="preserve"> </w:t>
      </w:r>
      <w:proofErr w:type="gramStart"/>
      <w:r w:rsidRPr="00F6252D">
        <w:rPr>
          <w:rFonts w:eastAsiaTheme="minorHAnsi"/>
          <w:color w:val="1F1A17"/>
          <w:sz w:val="24"/>
          <w:szCs w:val="24"/>
        </w:rPr>
        <w:t>arabic</w:t>
      </w:r>
      <w:proofErr w:type="spellEnd"/>
      <w:proofErr w:type="gramEnd"/>
      <w:r w:rsidRPr="00F6252D">
        <w:rPr>
          <w:rFonts w:eastAsiaTheme="minorHAnsi"/>
          <w:color w:val="1F1A17"/>
          <w:sz w:val="24"/>
          <w:szCs w:val="24"/>
        </w:rPr>
        <w:t xml:space="preserve"> notation are interfiled with their </w:t>
      </w:r>
      <w:proofErr w:type="spellStart"/>
      <w:r w:rsidRPr="00F6252D">
        <w:rPr>
          <w:rFonts w:eastAsiaTheme="minorHAnsi"/>
          <w:color w:val="1F1A17"/>
          <w:sz w:val="24"/>
          <w:szCs w:val="24"/>
        </w:rPr>
        <w:t>arabic</w:t>
      </w:r>
      <w:proofErr w:type="spellEnd"/>
      <w:r w:rsidRPr="00F6252D">
        <w:rPr>
          <w:rFonts w:eastAsiaTheme="minorHAnsi"/>
          <w:color w:val="1F1A17"/>
          <w:sz w:val="24"/>
          <w:szCs w:val="24"/>
        </w:rPr>
        <w:t xml:space="preserve"> equivalents</w:t>
      </w:r>
      <w:r w:rsidR="004E07A2" w:rsidRPr="00F6252D">
        <w:rPr>
          <w:rFonts w:eastAsiaTheme="minorHAnsi"/>
          <w:color w:val="1F1A17"/>
          <w:sz w:val="24"/>
          <w:szCs w:val="24"/>
        </w:rPr>
        <w:t xml:space="preserve"> </w:t>
      </w:r>
      <w:r w:rsidRPr="00F6252D">
        <w:rPr>
          <w:rFonts w:eastAsiaTheme="minorHAnsi"/>
          <w:color w:val="1F1A17"/>
          <w:sz w:val="24"/>
          <w:szCs w:val="24"/>
        </w:rPr>
        <w:t xml:space="preserve">(XIV = 14). (Rule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8.5)</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14. Superscript and subscript numerals are filed as “on the line” numerals and</w:t>
      </w:r>
      <w:r w:rsidR="004E07A2" w:rsidRPr="00F6252D">
        <w:rPr>
          <w:rFonts w:eastAsiaTheme="minorHAnsi"/>
          <w:color w:val="1F1A17"/>
          <w:sz w:val="24"/>
          <w:szCs w:val="24"/>
        </w:rPr>
        <w:t xml:space="preserve"> </w:t>
      </w:r>
      <w:proofErr w:type="gramStart"/>
      <w:r w:rsidRPr="00F6252D">
        <w:rPr>
          <w:rFonts w:eastAsiaTheme="minorHAnsi"/>
          <w:color w:val="1F1A17"/>
          <w:sz w:val="24"/>
          <w:szCs w:val="24"/>
        </w:rPr>
        <w:t>preceded</w:t>
      </w:r>
      <w:proofErr w:type="gramEnd"/>
      <w:r w:rsidRPr="00F6252D">
        <w:rPr>
          <w:rFonts w:eastAsiaTheme="minorHAnsi"/>
          <w:color w:val="1F1A17"/>
          <w:sz w:val="24"/>
          <w:szCs w:val="24"/>
        </w:rPr>
        <w:t xml:space="preserve"> by a space.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(Rule</w:t>
      </w:r>
      <w:r w:rsidR="004E07A2" w:rsidRPr="00F6252D">
        <w:rPr>
          <w:rFonts w:eastAsiaTheme="minorHAnsi"/>
          <w:color w:val="1F1A17"/>
          <w:sz w:val="24"/>
          <w:szCs w:val="24"/>
        </w:rPr>
        <w:t xml:space="preserve"> </w:t>
      </w:r>
      <w:r w:rsidRPr="00F6252D">
        <w:rPr>
          <w:rFonts w:eastAsiaTheme="minorHAnsi"/>
          <w:color w:val="1F1A17"/>
          <w:sz w:val="24"/>
          <w:szCs w:val="24"/>
        </w:rPr>
        <w:t>8.6)</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15. In a chronological file, dates are arranged according to chronology. (Rule</w:t>
      </w:r>
      <w:r w:rsidR="004E07A2" w:rsidRPr="00F6252D">
        <w:rPr>
          <w:rFonts w:eastAsiaTheme="minorHAnsi"/>
          <w:color w:val="1F1A17"/>
          <w:sz w:val="24"/>
          <w:szCs w:val="24"/>
        </w:rPr>
        <w:t xml:space="preserve"> </w:t>
      </w:r>
      <w:r w:rsidRPr="00F6252D">
        <w:rPr>
          <w:rFonts w:eastAsiaTheme="minorHAnsi"/>
          <w:color w:val="1F1A17"/>
          <w:sz w:val="24"/>
          <w:szCs w:val="24"/>
        </w:rPr>
        <w:t>8.7.1)</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16. A historic time period that is expressed only in words is treated as if it</w:t>
      </w:r>
      <w:r w:rsidR="004E07A2" w:rsidRPr="00F6252D">
        <w:rPr>
          <w:rFonts w:eastAsiaTheme="minorHAnsi"/>
          <w:color w:val="1F1A17"/>
          <w:sz w:val="24"/>
          <w:szCs w:val="24"/>
        </w:rPr>
        <w:t xml:space="preserve"> </w:t>
      </w:r>
      <w:r w:rsidRPr="00F6252D">
        <w:rPr>
          <w:rFonts w:eastAsiaTheme="minorHAnsi"/>
          <w:color w:val="1F1A17"/>
          <w:sz w:val="24"/>
          <w:szCs w:val="24"/>
        </w:rPr>
        <w:t xml:space="preserve">consists of a full range </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of</w:t>
      </w:r>
      <w:proofErr w:type="gramEnd"/>
      <w:r w:rsidRPr="00F6252D">
        <w:rPr>
          <w:rFonts w:eastAsiaTheme="minorHAnsi"/>
          <w:color w:val="1F1A17"/>
          <w:sz w:val="24"/>
          <w:szCs w:val="24"/>
        </w:rPr>
        <w:t xml:space="preserve"> dates for the period (16th century = 1500-1599).</w:t>
      </w:r>
      <w:r w:rsidR="004E07A2" w:rsidRPr="00F6252D">
        <w:rPr>
          <w:rFonts w:eastAsiaTheme="minorHAnsi"/>
          <w:color w:val="1F1A17"/>
          <w:sz w:val="24"/>
          <w:szCs w:val="24"/>
        </w:rPr>
        <w:t xml:space="preserve"> </w:t>
      </w:r>
      <w:r w:rsidRPr="00F6252D">
        <w:rPr>
          <w:rFonts w:eastAsiaTheme="minorHAnsi"/>
          <w:color w:val="1F1A17"/>
          <w:sz w:val="24"/>
          <w:szCs w:val="24"/>
        </w:rPr>
        <w:t xml:space="preserve">Geologic time periods are arranged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alphabetically</w:t>
      </w:r>
      <w:proofErr w:type="gramEnd"/>
      <w:r w:rsidRPr="00F6252D">
        <w:rPr>
          <w:rFonts w:eastAsiaTheme="minorHAnsi"/>
          <w:color w:val="1F1A17"/>
          <w:sz w:val="24"/>
          <w:szCs w:val="24"/>
        </w:rPr>
        <w:t>. (Rule 8.7.2)</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17. Words that show the role of a person or corporate body in relation to a</w:t>
      </w:r>
      <w:r w:rsidR="004E07A2" w:rsidRPr="00F6252D">
        <w:rPr>
          <w:rFonts w:eastAsiaTheme="minorHAnsi"/>
          <w:color w:val="1F1A17"/>
          <w:sz w:val="24"/>
          <w:szCs w:val="24"/>
        </w:rPr>
        <w:t xml:space="preserve"> </w:t>
      </w:r>
      <w:r w:rsidRPr="00F6252D">
        <w:rPr>
          <w:rFonts w:eastAsiaTheme="minorHAnsi"/>
          <w:color w:val="1F1A17"/>
          <w:sz w:val="24"/>
          <w:szCs w:val="24"/>
        </w:rPr>
        <w:t>p</w:t>
      </w:r>
      <w:r w:rsidR="004E07A2" w:rsidRPr="00F6252D">
        <w:rPr>
          <w:rFonts w:eastAsiaTheme="minorHAnsi"/>
          <w:color w:val="1F1A17"/>
          <w:sz w:val="24"/>
          <w:szCs w:val="24"/>
        </w:rPr>
        <w:t xml:space="preserve">articular work are </w:t>
      </w:r>
    </w:p>
    <w:p w:rsidR="00AF56BB" w:rsidRPr="00F6252D" w:rsidRDefault="004E07A2"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disregarded</w:t>
      </w:r>
      <w:proofErr w:type="gramEnd"/>
      <w:r w:rsidRPr="00F6252D">
        <w:rPr>
          <w:rFonts w:eastAsiaTheme="minorHAnsi"/>
          <w:color w:val="1F1A17"/>
          <w:sz w:val="24"/>
          <w:szCs w:val="24"/>
        </w:rPr>
        <w:t xml:space="preserve">. </w:t>
      </w:r>
      <w:r w:rsidR="00AF56BB" w:rsidRPr="00F6252D">
        <w:rPr>
          <w:rFonts w:eastAsiaTheme="minorHAnsi"/>
          <w:color w:val="1F1A17"/>
          <w:sz w:val="24"/>
          <w:szCs w:val="24"/>
        </w:rPr>
        <w:t>(Rule 9)</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18. In access points beginning with a surname, all terms of honor and address</w:t>
      </w:r>
      <w:r w:rsidR="004E07A2" w:rsidRPr="00F6252D">
        <w:rPr>
          <w:rFonts w:eastAsiaTheme="minorHAnsi"/>
          <w:color w:val="1F1A17"/>
          <w:sz w:val="24"/>
          <w:szCs w:val="24"/>
        </w:rPr>
        <w:t xml:space="preserve"> </w:t>
      </w:r>
      <w:r w:rsidRPr="00F6252D">
        <w:rPr>
          <w:rFonts w:eastAsiaTheme="minorHAnsi"/>
          <w:color w:val="1F1A17"/>
          <w:sz w:val="24"/>
          <w:szCs w:val="24"/>
        </w:rPr>
        <w:t xml:space="preserve">are disregarded. In </w:t>
      </w:r>
    </w:p>
    <w:p w:rsidR="005753C6"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access</w:t>
      </w:r>
      <w:r w:rsidR="004E07A2" w:rsidRPr="00F6252D">
        <w:rPr>
          <w:rFonts w:eastAsiaTheme="minorHAnsi"/>
          <w:color w:val="1F1A17"/>
          <w:sz w:val="24"/>
          <w:szCs w:val="24"/>
        </w:rPr>
        <w:t xml:space="preserve"> </w:t>
      </w:r>
      <w:r w:rsidRPr="00F6252D">
        <w:rPr>
          <w:rFonts w:eastAsiaTheme="minorHAnsi"/>
          <w:color w:val="1F1A17"/>
          <w:sz w:val="24"/>
          <w:szCs w:val="24"/>
        </w:rPr>
        <w:t xml:space="preserve"> points</w:t>
      </w:r>
      <w:proofErr w:type="gramEnd"/>
      <w:r w:rsidRPr="00F6252D">
        <w:rPr>
          <w:rFonts w:eastAsiaTheme="minorHAnsi"/>
          <w:color w:val="1F1A17"/>
          <w:sz w:val="24"/>
          <w:szCs w:val="24"/>
        </w:rPr>
        <w:t xml:space="preserve"> other than those beginning with a</w:t>
      </w:r>
      <w:r w:rsidR="004E07A2" w:rsidRPr="00F6252D">
        <w:rPr>
          <w:rFonts w:eastAsiaTheme="minorHAnsi"/>
          <w:color w:val="1F1A17"/>
          <w:sz w:val="24"/>
          <w:szCs w:val="24"/>
        </w:rPr>
        <w:t xml:space="preserve"> </w:t>
      </w:r>
      <w:r w:rsidRPr="00F6252D">
        <w:rPr>
          <w:rFonts w:eastAsiaTheme="minorHAnsi"/>
          <w:color w:val="1F1A17"/>
          <w:sz w:val="24"/>
          <w:szCs w:val="24"/>
        </w:rPr>
        <w:t xml:space="preserve">surname, terms of honor and address are regarded. </w:t>
      </w:r>
    </w:p>
    <w:p w:rsidR="00AF56BB" w:rsidRPr="00F6252D" w:rsidRDefault="00AF56BB" w:rsidP="004E07A2">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(Rule 10)</w:t>
      </w:r>
    </w:p>
    <w:p w:rsidR="00AF56BB" w:rsidRPr="00F6252D" w:rsidRDefault="00AF56BB" w:rsidP="004E1D51">
      <w:pPr>
        <w:autoSpaceDE w:val="0"/>
        <w:autoSpaceDN w:val="0"/>
        <w:adjustRightInd w:val="0"/>
        <w:spacing w:line="360" w:lineRule="auto"/>
        <w:ind w:right="-720"/>
        <w:jc w:val="both"/>
        <w:rPr>
          <w:rFonts w:eastAsiaTheme="minorHAnsi"/>
          <w:color w:val="1F1A17"/>
          <w:sz w:val="24"/>
          <w:szCs w:val="24"/>
        </w:rPr>
      </w:pPr>
    </w:p>
    <w:p w:rsidR="00BD03C2" w:rsidRPr="00F6252D" w:rsidRDefault="00BD03C2"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 xml:space="preserve">The job of filing, according to the </w:t>
      </w:r>
      <w:r w:rsidRPr="00F6252D">
        <w:rPr>
          <w:rFonts w:eastAsiaTheme="minorHAnsi"/>
          <w:iCs/>
          <w:color w:val="1F1A17"/>
          <w:sz w:val="24"/>
          <w:szCs w:val="24"/>
        </w:rPr>
        <w:t xml:space="preserve">ALA Filing Rules 1980, </w:t>
      </w:r>
      <w:r w:rsidRPr="00F6252D">
        <w:rPr>
          <w:rFonts w:eastAsiaTheme="minorHAnsi"/>
          <w:color w:val="1F1A17"/>
          <w:sz w:val="24"/>
          <w:szCs w:val="24"/>
        </w:rPr>
        <w:t>is completely eliminated in computerized libraries that have closed the card</w:t>
      </w:r>
      <w:r w:rsidR="004E07A2" w:rsidRPr="00F6252D">
        <w:rPr>
          <w:rFonts w:eastAsiaTheme="minorHAnsi"/>
          <w:color w:val="1F1A17"/>
          <w:sz w:val="24"/>
          <w:szCs w:val="24"/>
        </w:rPr>
        <w:t xml:space="preserve"> </w:t>
      </w:r>
      <w:r w:rsidRPr="00F6252D">
        <w:rPr>
          <w:rFonts w:eastAsiaTheme="minorHAnsi"/>
          <w:color w:val="1F1A17"/>
          <w:sz w:val="24"/>
          <w:szCs w:val="24"/>
        </w:rPr>
        <w:t>catalog and use only the on line public access catalog (OPAC).</w:t>
      </w:r>
      <w:r w:rsidR="004E07A2" w:rsidRPr="00F6252D">
        <w:rPr>
          <w:rFonts w:eastAsiaTheme="minorHAnsi"/>
          <w:color w:val="1F1A17"/>
          <w:sz w:val="24"/>
          <w:szCs w:val="24"/>
        </w:rPr>
        <w:t xml:space="preserve"> </w:t>
      </w:r>
      <w:r w:rsidRPr="00F6252D">
        <w:rPr>
          <w:rFonts w:eastAsiaTheme="minorHAnsi"/>
          <w:color w:val="1F1A17"/>
          <w:sz w:val="24"/>
          <w:szCs w:val="24"/>
        </w:rPr>
        <w:t>Routines in maintaining the card catalog include replacement of</w:t>
      </w:r>
      <w:r w:rsidR="004E07A2" w:rsidRPr="00F6252D">
        <w:rPr>
          <w:rFonts w:eastAsiaTheme="minorHAnsi"/>
          <w:color w:val="1F1A17"/>
          <w:sz w:val="24"/>
          <w:szCs w:val="24"/>
        </w:rPr>
        <w:t xml:space="preserve"> </w:t>
      </w:r>
      <w:r w:rsidRPr="00F6252D">
        <w:rPr>
          <w:rFonts w:eastAsiaTheme="minorHAnsi"/>
          <w:color w:val="1F1A17"/>
          <w:sz w:val="24"/>
          <w:szCs w:val="24"/>
        </w:rPr>
        <w:t xml:space="preserve">worn and soiled cards, adding </w:t>
      </w:r>
      <w:r w:rsidRPr="00F6252D">
        <w:rPr>
          <w:rFonts w:eastAsiaTheme="minorHAnsi"/>
          <w:iCs/>
          <w:color w:val="1F1A17"/>
          <w:sz w:val="24"/>
          <w:szCs w:val="24"/>
        </w:rPr>
        <w:t xml:space="preserve">see </w:t>
      </w:r>
      <w:r w:rsidRPr="00F6252D">
        <w:rPr>
          <w:rFonts w:eastAsiaTheme="minorHAnsi"/>
          <w:color w:val="1F1A17"/>
          <w:sz w:val="24"/>
          <w:szCs w:val="24"/>
        </w:rPr>
        <w:t xml:space="preserve">and </w:t>
      </w:r>
      <w:r w:rsidRPr="00F6252D">
        <w:rPr>
          <w:rFonts w:eastAsiaTheme="minorHAnsi"/>
          <w:iCs/>
          <w:color w:val="1F1A17"/>
          <w:sz w:val="24"/>
          <w:szCs w:val="24"/>
        </w:rPr>
        <w:t xml:space="preserve">see also </w:t>
      </w:r>
      <w:r w:rsidRPr="00F6252D">
        <w:rPr>
          <w:rFonts w:eastAsiaTheme="minorHAnsi"/>
          <w:color w:val="1F1A17"/>
          <w:sz w:val="24"/>
          <w:szCs w:val="24"/>
        </w:rPr>
        <w:t>reference cards as necessary,</w:t>
      </w:r>
      <w:r w:rsidR="004E07A2" w:rsidRPr="00F6252D">
        <w:rPr>
          <w:rFonts w:eastAsiaTheme="minorHAnsi"/>
          <w:color w:val="1F1A17"/>
          <w:sz w:val="24"/>
          <w:szCs w:val="24"/>
        </w:rPr>
        <w:t xml:space="preserve"> </w:t>
      </w:r>
      <w:r w:rsidRPr="00F6252D">
        <w:rPr>
          <w:rFonts w:eastAsiaTheme="minorHAnsi"/>
          <w:color w:val="1F1A17"/>
          <w:sz w:val="24"/>
          <w:szCs w:val="24"/>
        </w:rPr>
        <w:t>shifting drawers and changing labels accordingly, and adding</w:t>
      </w:r>
      <w:r w:rsidR="004E07A2" w:rsidRPr="00F6252D">
        <w:rPr>
          <w:rFonts w:eastAsiaTheme="minorHAnsi"/>
          <w:color w:val="1F1A17"/>
          <w:sz w:val="24"/>
          <w:szCs w:val="24"/>
        </w:rPr>
        <w:t xml:space="preserve"> </w:t>
      </w:r>
      <w:r w:rsidRPr="00F6252D">
        <w:rPr>
          <w:rFonts w:eastAsiaTheme="minorHAnsi"/>
          <w:color w:val="1F1A17"/>
          <w:sz w:val="24"/>
          <w:szCs w:val="24"/>
        </w:rPr>
        <w:lastRenderedPageBreak/>
        <w:t>guide cards for easy section identification. Maintaining a database involves keeping it up to date, with new bibliographic records added,</w:t>
      </w:r>
      <w:r w:rsidR="004E07A2" w:rsidRPr="00F6252D">
        <w:rPr>
          <w:rFonts w:eastAsiaTheme="minorHAnsi"/>
          <w:color w:val="1F1A17"/>
          <w:sz w:val="24"/>
          <w:szCs w:val="24"/>
        </w:rPr>
        <w:t xml:space="preserve"> new authority files </w:t>
      </w:r>
      <w:r w:rsidRPr="00F6252D">
        <w:rPr>
          <w:rFonts w:eastAsiaTheme="minorHAnsi"/>
          <w:color w:val="1F1A17"/>
          <w:sz w:val="24"/>
          <w:szCs w:val="24"/>
        </w:rPr>
        <w:t>loaded, status of materials clearly marked, etc.</w:t>
      </w:r>
      <w:r w:rsidR="004E07A2" w:rsidRPr="00F6252D">
        <w:rPr>
          <w:rFonts w:eastAsiaTheme="minorHAnsi"/>
          <w:color w:val="1F1A17"/>
          <w:sz w:val="24"/>
          <w:szCs w:val="24"/>
        </w:rPr>
        <w:t xml:space="preserve"> </w:t>
      </w:r>
      <w:r w:rsidRPr="00F6252D">
        <w:rPr>
          <w:rFonts w:eastAsiaTheme="minorHAnsi"/>
          <w:color w:val="1F1A17"/>
          <w:sz w:val="24"/>
          <w:szCs w:val="24"/>
        </w:rPr>
        <w:t>Other miscellaneous works done in the cataloging department include</w:t>
      </w:r>
      <w:r w:rsidR="004E07A2" w:rsidRPr="00F6252D">
        <w:rPr>
          <w:rFonts w:eastAsiaTheme="minorHAnsi"/>
          <w:color w:val="1F1A17"/>
          <w:sz w:val="24"/>
          <w:szCs w:val="24"/>
        </w:rPr>
        <w:t xml:space="preserve"> </w:t>
      </w:r>
      <w:r w:rsidRPr="00F6252D">
        <w:rPr>
          <w:rFonts w:eastAsiaTheme="minorHAnsi"/>
          <w:color w:val="1F1A17"/>
          <w:sz w:val="24"/>
          <w:szCs w:val="24"/>
        </w:rPr>
        <w:t>mending and repair, preservation of materials, keeping statistics, and following procedures for withdrawing titles to be discarded.</w:t>
      </w:r>
    </w:p>
    <w:p w:rsidR="00AF56BB" w:rsidRPr="00F6252D" w:rsidRDefault="00BD03C2"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It should be emphasized again that every library is different, and the</w:t>
      </w:r>
      <w:r w:rsidR="004E07A2" w:rsidRPr="00F6252D">
        <w:rPr>
          <w:rFonts w:eastAsiaTheme="minorHAnsi"/>
          <w:color w:val="1F1A17"/>
          <w:sz w:val="24"/>
          <w:szCs w:val="24"/>
        </w:rPr>
        <w:t xml:space="preserve"> </w:t>
      </w:r>
      <w:r w:rsidRPr="00F6252D">
        <w:rPr>
          <w:rFonts w:eastAsiaTheme="minorHAnsi"/>
          <w:color w:val="1F1A17"/>
          <w:sz w:val="24"/>
          <w:szCs w:val="24"/>
        </w:rPr>
        <w:t>library technician working in the cataloging</w:t>
      </w:r>
      <w:r w:rsidR="004E07A2" w:rsidRPr="00F6252D">
        <w:rPr>
          <w:rFonts w:eastAsiaTheme="minorHAnsi"/>
          <w:color w:val="1F1A17"/>
          <w:sz w:val="24"/>
          <w:szCs w:val="24"/>
        </w:rPr>
        <w:t xml:space="preserve"> </w:t>
      </w:r>
      <w:r w:rsidRPr="00F6252D">
        <w:rPr>
          <w:rFonts w:eastAsiaTheme="minorHAnsi"/>
          <w:color w:val="1F1A17"/>
          <w:sz w:val="24"/>
          <w:szCs w:val="24"/>
        </w:rPr>
        <w:t>department has to follow</w:t>
      </w:r>
      <w:r w:rsidR="004E07A2" w:rsidRPr="00F6252D">
        <w:rPr>
          <w:rFonts w:eastAsiaTheme="minorHAnsi"/>
          <w:color w:val="1F1A17"/>
          <w:sz w:val="24"/>
          <w:szCs w:val="24"/>
        </w:rPr>
        <w:t xml:space="preserve"> </w:t>
      </w:r>
      <w:r w:rsidRPr="00F6252D">
        <w:rPr>
          <w:rFonts w:eastAsiaTheme="minorHAnsi"/>
          <w:color w:val="1F1A17"/>
          <w:sz w:val="24"/>
          <w:szCs w:val="24"/>
        </w:rPr>
        <w:t>the policies and procedures of that individual library.</w:t>
      </w:r>
      <w:r w:rsidR="004E07A2" w:rsidRPr="00F6252D">
        <w:rPr>
          <w:rFonts w:eastAsiaTheme="minorHAnsi"/>
          <w:color w:val="1F1A17"/>
          <w:sz w:val="24"/>
          <w:szCs w:val="24"/>
        </w:rPr>
        <w:t xml:space="preserve"> </w:t>
      </w:r>
      <w:r w:rsidRPr="00F6252D">
        <w:rPr>
          <w:rFonts w:eastAsiaTheme="minorHAnsi"/>
          <w:color w:val="1F1A17"/>
          <w:sz w:val="24"/>
          <w:szCs w:val="24"/>
        </w:rPr>
        <w:t>A catalog or a database is a living thing. New entries are entered</w:t>
      </w:r>
      <w:r w:rsidR="004E07A2" w:rsidRPr="00F6252D">
        <w:rPr>
          <w:rFonts w:eastAsiaTheme="minorHAnsi"/>
          <w:color w:val="1F1A17"/>
          <w:sz w:val="24"/>
          <w:szCs w:val="24"/>
        </w:rPr>
        <w:t xml:space="preserve"> </w:t>
      </w:r>
      <w:r w:rsidRPr="00F6252D">
        <w:rPr>
          <w:rFonts w:eastAsiaTheme="minorHAnsi"/>
          <w:color w:val="1F1A17"/>
          <w:sz w:val="24"/>
          <w:szCs w:val="24"/>
        </w:rPr>
        <w:t>every day, and at the same time, titles are deleted or cards are pulled</w:t>
      </w:r>
      <w:r w:rsidR="004E07A2" w:rsidRPr="00F6252D">
        <w:rPr>
          <w:rFonts w:eastAsiaTheme="minorHAnsi"/>
          <w:color w:val="1F1A17"/>
          <w:sz w:val="24"/>
          <w:szCs w:val="24"/>
        </w:rPr>
        <w:t xml:space="preserve"> </w:t>
      </w:r>
      <w:r w:rsidRPr="00F6252D">
        <w:rPr>
          <w:rFonts w:eastAsiaTheme="minorHAnsi"/>
          <w:color w:val="1F1A17"/>
          <w:sz w:val="24"/>
          <w:szCs w:val="24"/>
        </w:rPr>
        <w:t>out constantly. Accuracy is important, and one should exercise great</w:t>
      </w:r>
      <w:r w:rsidR="004E07A2" w:rsidRPr="00F6252D">
        <w:rPr>
          <w:rFonts w:eastAsiaTheme="minorHAnsi"/>
          <w:color w:val="1F1A17"/>
          <w:sz w:val="24"/>
          <w:szCs w:val="24"/>
        </w:rPr>
        <w:t xml:space="preserve"> </w:t>
      </w:r>
      <w:r w:rsidRPr="00F6252D">
        <w:rPr>
          <w:rFonts w:eastAsiaTheme="minorHAnsi"/>
          <w:color w:val="1F1A17"/>
          <w:sz w:val="24"/>
          <w:szCs w:val="24"/>
        </w:rPr>
        <w:t>care when filing cards or entering any information into the database,</w:t>
      </w:r>
      <w:r w:rsidR="004E07A2" w:rsidRPr="00F6252D">
        <w:rPr>
          <w:rFonts w:eastAsiaTheme="minorHAnsi"/>
          <w:color w:val="1F1A17"/>
          <w:sz w:val="24"/>
          <w:szCs w:val="24"/>
        </w:rPr>
        <w:t xml:space="preserve"> </w:t>
      </w:r>
      <w:r w:rsidRPr="00F6252D">
        <w:rPr>
          <w:rFonts w:eastAsiaTheme="minorHAnsi"/>
          <w:color w:val="1F1A17"/>
          <w:sz w:val="24"/>
          <w:szCs w:val="24"/>
        </w:rPr>
        <w:t>be it the correct spelling, the correct field, or the correct indicator.</w:t>
      </w:r>
      <w:r w:rsidR="004E07A2" w:rsidRPr="00F6252D">
        <w:rPr>
          <w:rFonts w:eastAsiaTheme="minorHAnsi"/>
          <w:color w:val="1F1A17"/>
          <w:sz w:val="24"/>
          <w:szCs w:val="24"/>
        </w:rPr>
        <w:t xml:space="preserve"> </w:t>
      </w:r>
      <w:r w:rsidRPr="00F6252D">
        <w:rPr>
          <w:rFonts w:eastAsiaTheme="minorHAnsi"/>
          <w:color w:val="1F1A17"/>
          <w:sz w:val="24"/>
          <w:szCs w:val="24"/>
        </w:rPr>
        <w:t>One card misfiled is one record lost forever. The same situation occurs in the computer environment. When the bibliographic information</w:t>
      </w:r>
      <w:r w:rsidR="004E07A2" w:rsidRPr="00F6252D">
        <w:rPr>
          <w:rFonts w:eastAsiaTheme="minorHAnsi"/>
          <w:color w:val="1F1A17"/>
          <w:sz w:val="24"/>
          <w:szCs w:val="24"/>
        </w:rPr>
        <w:t xml:space="preserve"> </w:t>
      </w:r>
      <w:r w:rsidRPr="00F6252D">
        <w:rPr>
          <w:rFonts w:eastAsiaTheme="minorHAnsi"/>
          <w:color w:val="1F1A17"/>
          <w:sz w:val="24"/>
          <w:szCs w:val="24"/>
        </w:rPr>
        <w:t>is not entered properly into the database, the record may be</w:t>
      </w:r>
      <w:r w:rsidR="004E07A2" w:rsidRPr="00F6252D">
        <w:rPr>
          <w:rFonts w:eastAsiaTheme="minorHAnsi"/>
          <w:color w:val="1F1A17"/>
          <w:sz w:val="24"/>
          <w:szCs w:val="24"/>
        </w:rPr>
        <w:t xml:space="preserve"> </w:t>
      </w:r>
      <w:r w:rsidRPr="00F6252D">
        <w:rPr>
          <w:rFonts w:eastAsiaTheme="minorHAnsi"/>
          <w:color w:val="1F1A17"/>
          <w:sz w:val="24"/>
          <w:szCs w:val="24"/>
        </w:rPr>
        <w:t>buried. Cataloging has to be done with knowledge and precision, and</w:t>
      </w:r>
      <w:r w:rsidR="004E07A2" w:rsidRPr="00F6252D">
        <w:rPr>
          <w:rFonts w:eastAsiaTheme="minorHAnsi"/>
          <w:color w:val="1F1A17"/>
          <w:sz w:val="24"/>
          <w:szCs w:val="24"/>
        </w:rPr>
        <w:t xml:space="preserve"> </w:t>
      </w:r>
      <w:r w:rsidRPr="00F6252D">
        <w:rPr>
          <w:rFonts w:eastAsiaTheme="minorHAnsi"/>
          <w:color w:val="1F1A17"/>
          <w:sz w:val="24"/>
          <w:szCs w:val="24"/>
        </w:rPr>
        <w:t>that is why the task is both interesting and challenging.</w:t>
      </w:r>
    </w:p>
    <w:p w:rsidR="005753C6" w:rsidRPr="00F6252D" w:rsidRDefault="005753C6" w:rsidP="004E1D51">
      <w:pPr>
        <w:autoSpaceDE w:val="0"/>
        <w:autoSpaceDN w:val="0"/>
        <w:adjustRightInd w:val="0"/>
        <w:spacing w:line="360" w:lineRule="auto"/>
        <w:ind w:right="-720"/>
        <w:jc w:val="both"/>
        <w:rPr>
          <w:rFonts w:eastAsiaTheme="minorHAnsi"/>
          <w:color w:val="1F1A17"/>
          <w:sz w:val="24"/>
          <w:szCs w:val="24"/>
        </w:rPr>
      </w:pPr>
    </w:p>
    <w:p w:rsidR="008C3017" w:rsidRPr="00F6252D" w:rsidRDefault="008C3017" w:rsidP="009F3962">
      <w:pPr>
        <w:autoSpaceDE w:val="0"/>
        <w:autoSpaceDN w:val="0"/>
        <w:adjustRightInd w:val="0"/>
        <w:spacing w:line="360" w:lineRule="auto"/>
        <w:ind w:right="-720"/>
        <w:jc w:val="both"/>
        <w:rPr>
          <w:rFonts w:eastAsiaTheme="minorHAnsi"/>
          <w:b/>
          <w:bCs/>
          <w:sz w:val="24"/>
          <w:szCs w:val="24"/>
        </w:rPr>
      </w:pPr>
      <w:r w:rsidRPr="00F6252D">
        <w:rPr>
          <w:rFonts w:eastAsiaTheme="minorHAnsi"/>
          <w:b/>
          <w:bCs/>
          <w:iCs/>
          <w:sz w:val="24"/>
          <w:szCs w:val="24"/>
        </w:rPr>
        <w:t>FILING CARDS</w:t>
      </w:r>
      <w:r w:rsidR="009F3962" w:rsidRPr="00F6252D">
        <w:rPr>
          <w:rFonts w:eastAsiaTheme="minorHAnsi"/>
          <w:b/>
          <w:bCs/>
          <w:iCs/>
          <w:sz w:val="24"/>
          <w:szCs w:val="24"/>
        </w:rPr>
        <w:t xml:space="preserve"> </w:t>
      </w:r>
      <w:r w:rsidR="00AD4F55" w:rsidRPr="00F6252D">
        <w:rPr>
          <w:rFonts w:eastAsiaTheme="minorHAnsi"/>
          <w:b/>
          <w:bCs/>
          <w:sz w:val="24"/>
          <w:szCs w:val="24"/>
        </w:rPr>
        <w:t>ALA</w:t>
      </w:r>
      <w:r w:rsidR="009F3962" w:rsidRPr="00F6252D">
        <w:rPr>
          <w:rFonts w:eastAsiaTheme="minorHAnsi"/>
          <w:b/>
          <w:bCs/>
          <w:sz w:val="24"/>
          <w:szCs w:val="24"/>
        </w:rPr>
        <w:t xml:space="preserve"> </w:t>
      </w:r>
      <w:r w:rsidR="00AD4F55" w:rsidRPr="00F6252D">
        <w:rPr>
          <w:rFonts w:eastAsiaTheme="minorHAnsi"/>
          <w:b/>
          <w:bCs/>
          <w:sz w:val="24"/>
          <w:szCs w:val="24"/>
        </w:rPr>
        <w:t>(American</w:t>
      </w:r>
      <w:r w:rsidR="009F3962" w:rsidRPr="00F6252D">
        <w:rPr>
          <w:rFonts w:eastAsiaTheme="minorHAnsi"/>
          <w:b/>
          <w:bCs/>
          <w:sz w:val="24"/>
          <w:szCs w:val="24"/>
        </w:rPr>
        <w:t xml:space="preserve"> </w:t>
      </w:r>
      <w:r w:rsidR="00AD4F55" w:rsidRPr="00F6252D">
        <w:rPr>
          <w:rFonts w:eastAsiaTheme="minorHAnsi"/>
          <w:b/>
          <w:bCs/>
          <w:sz w:val="24"/>
          <w:szCs w:val="24"/>
        </w:rPr>
        <w:t>Library</w:t>
      </w:r>
      <w:r w:rsidR="009F3962" w:rsidRPr="00F6252D">
        <w:rPr>
          <w:rFonts w:eastAsiaTheme="minorHAnsi"/>
          <w:b/>
          <w:bCs/>
          <w:sz w:val="24"/>
          <w:szCs w:val="24"/>
        </w:rPr>
        <w:t xml:space="preserve"> </w:t>
      </w:r>
      <w:r w:rsidR="00AD4F55" w:rsidRPr="00F6252D">
        <w:rPr>
          <w:rFonts w:eastAsiaTheme="minorHAnsi"/>
          <w:b/>
          <w:bCs/>
          <w:sz w:val="24"/>
          <w:szCs w:val="24"/>
        </w:rPr>
        <w:t>Association</w:t>
      </w:r>
      <w:r w:rsidR="009F3962" w:rsidRPr="00F6252D">
        <w:rPr>
          <w:rFonts w:eastAsiaTheme="minorHAnsi"/>
          <w:b/>
          <w:bCs/>
          <w:sz w:val="24"/>
          <w:szCs w:val="24"/>
        </w:rPr>
        <w:t xml:space="preserve"> </w:t>
      </w:r>
      <w:r w:rsidR="00AD4F55" w:rsidRPr="00F6252D">
        <w:rPr>
          <w:rFonts w:eastAsiaTheme="minorHAnsi"/>
          <w:b/>
          <w:bCs/>
          <w:sz w:val="24"/>
          <w:szCs w:val="24"/>
        </w:rPr>
        <w:t>Filing Rules)</w:t>
      </w:r>
    </w:p>
    <w:p w:rsidR="00AD4F55" w:rsidRPr="00F6252D" w:rsidRDefault="00AD4F55" w:rsidP="009F3962">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For manual card catalogues, the ALA Filing Rules are the </w:t>
      </w:r>
      <w:proofErr w:type="gramStart"/>
      <w:r w:rsidRPr="00F6252D">
        <w:rPr>
          <w:rFonts w:eastAsiaTheme="minorHAnsi"/>
          <w:sz w:val="24"/>
          <w:szCs w:val="24"/>
        </w:rPr>
        <w:t>standard which are</w:t>
      </w:r>
      <w:proofErr w:type="gramEnd"/>
      <w:r w:rsidRPr="00F6252D">
        <w:rPr>
          <w:rFonts w:eastAsiaTheme="minorHAnsi"/>
          <w:sz w:val="24"/>
          <w:szCs w:val="24"/>
        </w:rPr>
        <w:t xml:space="preserve"> to be followed.</w:t>
      </w:r>
    </w:p>
    <w:p w:rsidR="00AD4F55" w:rsidRPr="00F6252D" w:rsidRDefault="004C2986" w:rsidP="00FF3B01">
      <w:pPr>
        <w:autoSpaceDE w:val="0"/>
        <w:autoSpaceDN w:val="0"/>
        <w:adjustRightInd w:val="0"/>
        <w:spacing w:line="360" w:lineRule="auto"/>
        <w:ind w:right="-720" w:firstLine="720"/>
        <w:jc w:val="both"/>
        <w:rPr>
          <w:rFonts w:eastAsiaTheme="minorHAnsi"/>
          <w:b/>
          <w:bCs/>
          <w:sz w:val="24"/>
          <w:szCs w:val="24"/>
        </w:rPr>
      </w:pPr>
      <w:r w:rsidRPr="00F6252D">
        <w:rPr>
          <w:rFonts w:eastAsiaTheme="minorHAnsi"/>
          <w:b/>
          <w:bCs/>
          <w:sz w:val="24"/>
          <w:szCs w:val="24"/>
        </w:rPr>
        <w:t>Shelf List</w:t>
      </w:r>
    </w:p>
    <w:p w:rsidR="00FF3B01" w:rsidRPr="00F6252D" w:rsidRDefault="004C2986" w:rsidP="00FF3B01">
      <w:pPr>
        <w:autoSpaceDE w:val="0"/>
        <w:autoSpaceDN w:val="0"/>
        <w:adjustRightInd w:val="0"/>
        <w:spacing w:line="360" w:lineRule="auto"/>
        <w:ind w:left="720" w:right="-720"/>
        <w:jc w:val="both"/>
        <w:rPr>
          <w:rFonts w:eastAsiaTheme="minorHAnsi"/>
          <w:sz w:val="24"/>
          <w:szCs w:val="24"/>
        </w:rPr>
      </w:pPr>
      <w:r w:rsidRPr="00F6252D">
        <w:rPr>
          <w:rFonts w:eastAsiaTheme="minorHAnsi"/>
          <w:sz w:val="24"/>
          <w:szCs w:val="24"/>
        </w:rPr>
        <w:t>The shelf list file contains one card for each distinct item in the</w:t>
      </w:r>
      <w:r w:rsidR="00FF3B01" w:rsidRPr="00F6252D">
        <w:rPr>
          <w:rFonts w:eastAsiaTheme="minorHAnsi"/>
          <w:sz w:val="24"/>
          <w:szCs w:val="24"/>
        </w:rPr>
        <w:t xml:space="preserve"> </w:t>
      </w:r>
      <w:r w:rsidRPr="00F6252D">
        <w:rPr>
          <w:rFonts w:eastAsiaTheme="minorHAnsi"/>
          <w:sz w:val="24"/>
          <w:szCs w:val="24"/>
        </w:rPr>
        <w:t>library and is arranged in the same order as the items on the</w:t>
      </w:r>
      <w:r w:rsidR="00FF3B01" w:rsidRPr="00F6252D">
        <w:rPr>
          <w:rFonts w:eastAsiaTheme="minorHAnsi"/>
          <w:sz w:val="24"/>
          <w:szCs w:val="24"/>
        </w:rPr>
        <w:t xml:space="preserve"> </w:t>
      </w:r>
      <w:r w:rsidRPr="00F6252D">
        <w:rPr>
          <w:rFonts w:eastAsiaTheme="minorHAnsi"/>
          <w:sz w:val="24"/>
          <w:szCs w:val="24"/>
        </w:rPr>
        <w:t>shelves. Different shelf lists are created for materials in various</w:t>
      </w:r>
      <w:r w:rsidR="00FF3B01" w:rsidRPr="00F6252D">
        <w:rPr>
          <w:rFonts w:eastAsiaTheme="minorHAnsi"/>
          <w:sz w:val="24"/>
          <w:szCs w:val="24"/>
        </w:rPr>
        <w:t xml:space="preserve"> </w:t>
      </w:r>
      <w:r w:rsidRPr="00F6252D">
        <w:rPr>
          <w:rFonts w:eastAsiaTheme="minorHAnsi"/>
          <w:sz w:val="24"/>
          <w:szCs w:val="24"/>
        </w:rPr>
        <w:t>locations such as Reference, AV and VTR. To file shelf list cards</w:t>
      </w:r>
      <w:r w:rsidR="00FF3B01" w:rsidRPr="00F6252D">
        <w:rPr>
          <w:rFonts w:eastAsiaTheme="minorHAnsi"/>
          <w:sz w:val="24"/>
          <w:szCs w:val="24"/>
        </w:rPr>
        <w:t xml:space="preserve"> </w:t>
      </w:r>
      <w:r w:rsidRPr="00F6252D">
        <w:rPr>
          <w:rFonts w:eastAsiaTheme="minorHAnsi"/>
          <w:sz w:val="24"/>
          <w:szCs w:val="24"/>
        </w:rPr>
        <w:t>for the main collection, group them first into main categories: one</w:t>
      </w:r>
      <w:r w:rsidR="00FF3B01" w:rsidRPr="00F6252D">
        <w:rPr>
          <w:rFonts w:eastAsiaTheme="minorHAnsi"/>
          <w:sz w:val="24"/>
          <w:szCs w:val="24"/>
        </w:rPr>
        <w:t xml:space="preserve"> </w:t>
      </w:r>
      <w:r w:rsidRPr="00F6252D">
        <w:rPr>
          <w:rFonts w:eastAsiaTheme="minorHAnsi"/>
          <w:sz w:val="24"/>
          <w:szCs w:val="24"/>
        </w:rPr>
        <w:t>for Easy, one for Fiction, one for Non-Fiction, and one for</w:t>
      </w:r>
      <w:r w:rsidR="00FF3B01" w:rsidRPr="00F6252D">
        <w:rPr>
          <w:rFonts w:eastAsiaTheme="minorHAnsi"/>
          <w:sz w:val="24"/>
          <w:szCs w:val="24"/>
        </w:rPr>
        <w:t xml:space="preserve"> </w:t>
      </w:r>
      <w:r w:rsidRPr="00F6252D">
        <w:rPr>
          <w:rFonts w:eastAsiaTheme="minorHAnsi"/>
          <w:sz w:val="24"/>
          <w:szCs w:val="24"/>
        </w:rPr>
        <w:t>Reference cards.</w:t>
      </w:r>
    </w:p>
    <w:p w:rsidR="00FF3B01" w:rsidRPr="00F6252D" w:rsidRDefault="004C2986" w:rsidP="00FF3B01">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t xml:space="preserve">Easy </w:t>
      </w:r>
      <w:proofErr w:type="gramStart"/>
      <w:r w:rsidRPr="00F6252D">
        <w:rPr>
          <w:rFonts w:eastAsiaTheme="minorHAnsi"/>
          <w:sz w:val="24"/>
          <w:szCs w:val="24"/>
        </w:rPr>
        <w:t>Arrange</w:t>
      </w:r>
      <w:proofErr w:type="gramEnd"/>
      <w:r w:rsidRPr="00F6252D">
        <w:rPr>
          <w:rFonts w:eastAsiaTheme="minorHAnsi"/>
          <w:sz w:val="24"/>
          <w:szCs w:val="24"/>
        </w:rPr>
        <w:t xml:space="preserve"> the cards in alphabetical order by author</w:t>
      </w:r>
      <w:r w:rsidR="00FF3B01" w:rsidRPr="00F6252D">
        <w:rPr>
          <w:rFonts w:eastAsiaTheme="minorHAnsi"/>
          <w:sz w:val="24"/>
          <w:szCs w:val="24"/>
        </w:rPr>
        <w:t xml:space="preserve"> </w:t>
      </w:r>
      <w:r w:rsidRPr="00F6252D">
        <w:rPr>
          <w:rFonts w:eastAsiaTheme="minorHAnsi"/>
          <w:sz w:val="24"/>
          <w:szCs w:val="24"/>
        </w:rPr>
        <w:t>(or by title in cases where there is no author).</w:t>
      </w:r>
      <w:r w:rsidR="00FF3B01" w:rsidRPr="00F6252D">
        <w:rPr>
          <w:rFonts w:eastAsiaTheme="minorHAnsi"/>
          <w:sz w:val="24"/>
          <w:szCs w:val="24"/>
        </w:rPr>
        <w:t xml:space="preserve"> </w:t>
      </w:r>
      <w:r w:rsidRPr="00F6252D">
        <w:rPr>
          <w:rFonts w:eastAsiaTheme="minorHAnsi"/>
          <w:sz w:val="24"/>
          <w:szCs w:val="24"/>
        </w:rPr>
        <w:t>Sub-arrange the books by the same author</w:t>
      </w:r>
      <w:r w:rsidR="00FF3B01" w:rsidRPr="00F6252D">
        <w:rPr>
          <w:rFonts w:eastAsiaTheme="minorHAnsi"/>
          <w:sz w:val="24"/>
          <w:szCs w:val="24"/>
        </w:rPr>
        <w:t xml:space="preserve"> </w:t>
      </w:r>
      <w:r w:rsidRPr="00F6252D">
        <w:rPr>
          <w:rFonts w:eastAsiaTheme="minorHAnsi"/>
          <w:sz w:val="24"/>
          <w:szCs w:val="24"/>
        </w:rPr>
        <w:t>alphabetically by title.</w:t>
      </w:r>
      <w:r w:rsidR="00FF3B01" w:rsidRPr="00F6252D">
        <w:rPr>
          <w:rFonts w:eastAsiaTheme="minorHAnsi"/>
          <w:sz w:val="24"/>
          <w:szCs w:val="24"/>
        </w:rPr>
        <w:t xml:space="preserve"> </w:t>
      </w:r>
    </w:p>
    <w:p w:rsidR="004C2986" w:rsidRPr="00F6252D" w:rsidRDefault="004C2986" w:rsidP="00FF3B01">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t>Fiction Arrange the fiction cards in alphabetical order by</w:t>
      </w:r>
      <w:r w:rsidR="00FF3B01" w:rsidRPr="00F6252D">
        <w:rPr>
          <w:rFonts w:eastAsiaTheme="minorHAnsi"/>
          <w:sz w:val="24"/>
          <w:szCs w:val="24"/>
        </w:rPr>
        <w:t xml:space="preserve"> </w:t>
      </w:r>
      <w:r w:rsidRPr="00F6252D">
        <w:rPr>
          <w:rFonts w:eastAsiaTheme="minorHAnsi"/>
          <w:sz w:val="24"/>
          <w:szCs w:val="24"/>
        </w:rPr>
        <w:t>author (or by title in cases where there is no author.)</w:t>
      </w:r>
      <w:r w:rsidR="00FF3B01" w:rsidRPr="00F6252D">
        <w:rPr>
          <w:rFonts w:eastAsiaTheme="minorHAnsi"/>
          <w:sz w:val="24"/>
          <w:szCs w:val="24"/>
        </w:rPr>
        <w:t xml:space="preserve"> </w:t>
      </w:r>
      <w:r w:rsidRPr="00F6252D">
        <w:rPr>
          <w:rFonts w:eastAsiaTheme="minorHAnsi"/>
          <w:sz w:val="24"/>
          <w:szCs w:val="24"/>
        </w:rPr>
        <w:t>Sub-arrange the books by the same author</w:t>
      </w:r>
      <w:r w:rsidR="00FF3B01" w:rsidRPr="00F6252D">
        <w:rPr>
          <w:rFonts w:eastAsiaTheme="minorHAnsi"/>
          <w:sz w:val="24"/>
          <w:szCs w:val="24"/>
        </w:rPr>
        <w:t xml:space="preserve"> </w:t>
      </w:r>
      <w:r w:rsidRPr="00F6252D">
        <w:rPr>
          <w:rFonts w:eastAsiaTheme="minorHAnsi"/>
          <w:sz w:val="24"/>
          <w:szCs w:val="24"/>
        </w:rPr>
        <w:t>alphabetically by title.</w:t>
      </w:r>
    </w:p>
    <w:p w:rsidR="004C2986" w:rsidRPr="00F6252D" w:rsidRDefault="004C2986" w:rsidP="00FF3B01">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t>Non-Fiction Arrange the non-fiction cards in numerical order by</w:t>
      </w:r>
      <w:r w:rsidR="00FF3B01" w:rsidRPr="00F6252D">
        <w:rPr>
          <w:rFonts w:eastAsiaTheme="minorHAnsi"/>
          <w:sz w:val="24"/>
          <w:szCs w:val="24"/>
        </w:rPr>
        <w:t xml:space="preserve"> </w:t>
      </w:r>
      <w:r w:rsidRPr="00F6252D">
        <w:rPr>
          <w:rFonts w:eastAsiaTheme="minorHAnsi"/>
          <w:sz w:val="24"/>
          <w:szCs w:val="24"/>
        </w:rPr>
        <w:t>Dewey number,</w:t>
      </w:r>
      <w:r w:rsidR="00FF3B01" w:rsidRPr="00F6252D">
        <w:rPr>
          <w:rFonts w:eastAsiaTheme="minorHAnsi"/>
          <w:sz w:val="24"/>
          <w:szCs w:val="24"/>
        </w:rPr>
        <w:t xml:space="preserve"> </w:t>
      </w:r>
      <w:r w:rsidRPr="00F6252D">
        <w:rPr>
          <w:rFonts w:eastAsiaTheme="minorHAnsi"/>
          <w:sz w:val="24"/>
          <w:szCs w:val="24"/>
        </w:rPr>
        <w:t>remembering that Dewey numbers</w:t>
      </w:r>
      <w:r w:rsidR="00FF3B01" w:rsidRPr="00F6252D">
        <w:rPr>
          <w:rFonts w:eastAsiaTheme="minorHAnsi"/>
          <w:sz w:val="24"/>
          <w:szCs w:val="24"/>
        </w:rPr>
        <w:t xml:space="preserve"> </w:t>
      </w:r>
      <w:r w:rsidRPr="00F6252D">
        <w:rPr>
          <w:rFonts w:eastAsiaTheme="minorHAnsi"/>
          <w:sz w:val="24"/>
          <w:szCs w:val="24"/>
        </w:rPr>
        <w:t>are decimal numbers. The following is an example</w:t>
      </w:r>
      <w:r w:rsidR="00FF3B01" w:rsidRPr="00F6252D">
        <w:rPr>
          <w:rFonts w:eastAsiaTheme="minorHAnsi"/>
          <w:sz w:val="24"/>
          <w:szCs w:val="24"/>
        </w:rPr>
        <w:t xml:space="preserve"> </w:t>
      </w:r>
      <w:r w:rsidRPr="00F6252D">
        <w:rPr>
          <w:rFonts w:eastAsiaTheme="minorHAnsi"/>
          <w:sz w:val="24"/>
          <w:szCs w:val="24"/>
        </w:rPr>
        <w:t>of a correct sequence</w:t>
      </w:r>
      <w:r w:rsidR="00FF3B01" w:rsidRPr="00F6252D">
        <w:rPr>
          <w:rFonts w:eastAsiaTheme="minorHAnsi"/>
          <w:sz w:val="24"/>
          <w:szCs w:val="24"/>
        </w:rPr>
        <w:t xml:space="preserve"> </w:t>
      </w:r>
    </w:p>
    <w:p w:rsidR="004C2986" w:rsidRPr="00F6252D" w:rsidRDefault="004C2986" w:rsidP="00FF3B0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971 </w:t>
      </w:r>
      <w:r w:rsidR="00FF3B01" w:rsidRPr="00F6252D">
        <w:rPr>
          <w:rFonts w:eastAsiaTheme="minorHAnsi"/>
          <w:sz w:val="24"/>
          <w:szCs w:val="24"/>
        </w:rPr>
        <w:tab/>
      </w:r>
      <w:r w:rsidR="00FF3B01" w:rsidRPr="00F6252D">
        <w:rPr>
          <w:rFonts w:eastAsiaTheme="minorHAnsi"/>
          <w:sz w:val="24"/>
          <w:szCs w:val="24"/>
        </w:rPr>
        <w:tab/>
      </w:r>
      <w:r w:rsidRPr="00F6252D">
        <w:rPr>
          <w:rFonts w:eastAsiaTheme="minorHAnsi"/>
          <w:sz w:val="24"/>
          <w:szCs w:val="24"/>
        </w:rPr>
        <w:t xml:space="preserve">971.004 </w:t>
      </w:r>
      <w:r w:rsidR="00FF3B01" w:rsidRPr="00F6252D">
        <w:rPr>
          <w:rFonts w:eastAsiaTheme="minorHAnsi"/>
          <w:sz w:val="24"/>
          <w:szCs w:val="24"/>
        </w:rPr>
        <w:tab/>
      </w:r>
      <w:r w:rsidR="00FF3B01" w:rsidRPr="00F6252D">
        <w:rPr>
          <w:rFonts w:eastAsiaTheme="minorHAnsi"/>
          <w:sz w:val="24"/>
          <w:szCs w:val="24"/>
        </w:rPr>
        <w:tab/>
      </w:r>
      <w:r w:rsidRPr="00F6252D">
        <w:rPr>
          <w:rFonts w:eastAsiaTheme="minorHAnsi"/>
          <w:sz w:val="24"/>
          <w:szCs w:val="24"/>
        </w:rPr>
        <w:t xml:space="preserve">971.2 </w:t>
      </w:r>
      <w:r w:rsidR="00FF3B01" w:rsidRPr="00F6252D">
        <w:rPr>
          <w:rFonts w:eastAsiaTheme="minorHAnsi"/>
          <w:sz w:val="24"/>
          <w:szCs w:val="24"/>
        </w:rPr>
        <w:tab/>
      </w:r>
      <w:r w:rsidR="00FF3B01" w:rsidRPr="00F6252D">
        <w:rPr>
          <w:rFonts w:eastAsiaTheme="minorHAnsi"/>
          <w:sz w:val="24"/>
          <w:szCs w:val="24"/>
        </w:rPr>
        <w:tab/>
      </w:r>
      <w:r w:rsidRPr="00F6252D">
        <w:rPr>
          <w:rFonts w:eastAsiaTheme="minorHAnsi"/>
          <w:sz w:val="24"/>
          <w:szCs w:val="24"/>
        </w:rPr>
        <w:t>971.24</w:t>
      </w:r>
    </w:p>
    <w:p w:rsidR="00FF3B01" w:rsidRPr="00F6252D" w:rsidRDefault="004C2986" w:rsidP="00FF3B0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lastRenderedPageBreak/>
        <w:t>In cases where the library may have several</w:t>
      </w:r>
      <w:r w:rsidR="00FF3B01" w:rsidRPr="00F6252D">
        <w:rPr>
          <w:rFonts w:eastAsiaTheme="minorHAnsi"/>
          <w:sz w:val="24"/>
          <w:szCs w:val="24"/>
        </w:rPr>
        <w:t xml:space="preserve"> </w:t>
      </w:r>
      <w:r w:rsidRPr="00F6252D">
        <w:rPr>
          <w:rFonts w:eastAsiaTheme="minorHAnsi"/>
          <w:sz w:val="24"/>
          <w:szCs w:val="24"/>
        </w:rPr>
        <w:t xml:space="preserve">different books by the same author, file first </w:t>
      </w:r>
    </w:p>
    <w:p w:rsidR="004C2986" w:rsidRPr="00F6252D" w:rsidRDefault="00FF3B01" w:rsidP="00FF3B0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B</w:t>
      </w:r>
      <w:r w:rsidR="004C2986" w:rsidRPr="00F6252D">
        <w:rPr>
          <w:rFonts w:eastAsiaTheme="minorHAnsi"/>
          <w:sz w:val="24"/>
          <w:szCs w:val="24"/>
        </w:rPr>
        <w:t>y</w:t>
      </w:r>
      <w:r w:rsidRPr="00F6252D">
        <w:rPr>
          <w:rFonts w:eastAsiaTheme="minorHAnsi"/>
          <w:sz w:val="24"/>
          <w:szCs w:val="24"/>
        </w:rPr>
        <w:t xml:space="preserve"> </w:t>
      </w:r>
      <w:r w:rsidR="004C2986" w:rsidRPr="00F6252D">
        <w:rPr>
          <w:rFonts w:eastAsiaTheme="minorHAnsi"/>
          <w:sz w:val="24"/>
          <w:szCs w:val="24"/>
        </w:rPr>
        <w:t>Dewey number and then sub-arrange by main</w:t>
      </w:r>
      <w:r w:rsidRPr="00F6252D">
        <w:rPr>
          <w:rFonts w:eastAsiaTheme="minorHAnsi"/>
          <w:sz w:val="24"/>
          <w:szCs w:val="24"/>
        </w:rPr>
        <w:t xml:space="preserve"> </w:t>
      </w:r>
      <w:r w:rsidR="004C2986" w:rsidRPr="00F6252D">
        <w:rPr>
          <w:rFonts w:eastAsiaTheme="minorHAnsi"/>
          <w:sz w:val="24"/>
          <w:szCs w:val="24"/>
        </w:rPr>
        <w:t>entry.</w:t>
      </w:r>
    </w:p>
    <w:p w:rsidR="004C2986" w:rsidRPr="00F6252D" w:rsidRDefault="0058556C" w:rsidP="00FF3B01">
      <w:pPr>
        <w:autoSpaceDE w:val="0"/>
        <w:autoSpaceDN w:val="0"/>
        <w:adjustRightInd w:val="0"/>
        <w:spacing w:line="360" w:lineRule="auto"/>
        <w:ind w:right="-720" w:firstLine="720"/>
        <w:jc w:val="both"/>
        <w:rPr>
          <w:rFonts w:eastAsiaTheme="minorHAnsi"/>
          <w:b/>
          <w:sz w:val="24"/>
          <w:szCs w:val="24"/>
        </w:rPr>
      </w:pPr>
      <w:r w:rsidRPr="00F6252D">
        <w:rPr>
          <w:rFonts w:eastAsiaTheme="minorHAnsi"/>
          <w:b/>
          <w:sz w:val="24"/>
          <w:szCs w:val="24"/>
        </w:rPr>
        <w:t>Dictionary</w:t>
      </w:r>
      <w:r w:rsidR="00FF3B01" w:rsidRPr="00F6252D">
        <w:rPr>
          <w:rFonts w:eastAsiaTheme="minorHAnsi"/>
          <w:b/>
          <w:sz w:val="24"/>
          <w:szCs w:val="24"/>
        </w:rPr>
        <w:t xml:space="preserve"> </w:t>
      </w:r>
      <w:r w:rsidRPr="00F6252D">
        <w:rPr>
          <w:rFonts w:eastAsiaTheme="minorHAnsi"/>
          <w:b/>
          <w:sz w:val="24"/>
          <w:szCs w:val="24"/>
        </w:rPr>
        <w:t>Catalogue</w:t>
      </w:r>
    </w:p>
    <w:p w:rsidR="00FF3B01" w:rsidRPr="00F6252D" w:rsidRDefault="0058556C" w:rsidP="00ED6F62">
      <w:pPr>
        <w:pStyle w:val="ListParagraph"/>
        <w:numPr>
          <w:ilvl w:val="0"/>
          <w:numId w:val="16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Interfile all author, subject and title cards in one alphabetical</w:t>
      </w:r>
      <w:r w:rsidR="00FF3B01" w:rsidRPr="00F6252D">
        <w:rPr>
          <w:rFonts w:eastAsiaTheme="minorHAnsi"/>
          <w:sz w:val="24"/>
          <w:szCs w:val="24"/>
        </w:rPr>
        <w:t xml:space="preserve"> </w:t>
      </w:r>
      <w:r w:rsidRPr="00F6252D">
        <w:rPr>
          <w:rFonts w:eastAsiaTheme="minorHAnsi"/>
          <w:sz w:val="24"/>
          <w:szCs w:val="24"/>
        </w:rPr>
        <w:t>sequence.</w:t>
      </w:r>
    </w:p>
    <w:p w:rsidR="00FF3B01" w:rsidRPr="00F6252D" w:rsidRDefault="0058556C" w:rsidP="00ED6F62">
      <w:pPr>
        <w:pStyle w:val="ListParagraph"/>
        <w:numPr>
          <w:ilvl w:val="0"/>
          <w:numId w:val="16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Alphabetize by the TOP line of the card. When the top lines are</w:t>
      </w:r>
      <w:r w:rsidR="00FF3B01" w:rsidRPr="00F6252D">
        <w:rPr>
          <w:rFonts w:eastAsiaTheme="minorHAnsi"/>
          <w:sz w:val="24"/>
          <w:szCs w:val="24"/>
        </w:rPr>
        <w:t xml:space="preserve"> </w:t>
      </w:r>
      <w:r w:rsidRPr="00F6252D">
        <w:rPr>
          <w:rFonts w:eastAsiaTheme="minorHAnsi"/>
          <w:sz w:val="24"/>
          <w:szCs w:val="24"/>
        </w:rPr>
        <w:t>identical, sub-arrange by the next line on the card.</w:t>
      </w:r>
    </w:p>
    <w:p w:rsidR="00FF3B01" w:rsidRPr="00F6252D" w:rsidRDefault="0058556C" w:rsidP="00ED6F62">
      <w:pPr>
        <w:pStyle w:val="ListParagraph"/>
        <w:numPr>
          <w:ilvl w:val="0"/>
          <w:numId w:val="16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Ignore the articles “a”, “an” and “the” when they occur at the</w:t>
      </w:r>
      <w:r w:rsidR="00FF3B01" w:rsidRPr="00F6252D">
        <w:rPr>
          <w:rFonts w:eastAsiaTheme="minorHAnsi"/>
          <w:sz w:val="24"/>
          <w:szCs w:val="24"/>
        </w:rPr>
        <w:t xml:space="preserve"> </w:t>
      </w:r>
      <w:r w:rsidRPr="00F6252D">
        <w:rPr>
          <w:rFonts w:eastAsiaTheme="minorHAnsi"/>
          <w:sz w:val="24"/>
          <w:szCs w:val="24"/>
        </w:rPr>
        <w:t>beginning of a title. These articles need only be considered in</w:t>
      </w:r>
      <w:r w:rsidR="00FF3B01" w:rsidRPr="00F6252D">
        <w:rPr>
          <w:rFonts w:eastAsiaTheme="minorHAnsi"/>
          <w:sz w:val="24"/>
          <w:szCs w:val="24"/>
        </w:rPr>
        <w:t xml:space="preserve"> </w:t>
      </w:r>
      <w:r w:rsidRPr="00F6252D">
        <w:rPr>
          <w:rFonts w:eastAsiaTheme="minorHAnsi"/>
          <w:sz w:val="24"/>
          <w:szCs w:val="24"/>
        </w:rPr>
        <w:t>alphabetizing when they occur in the middle of the heading. In</w:t>
      </w:r>
      <w:r w:rsidR="00FF3B01" w:rsidRPr="00F6252D">
        <w:rPr>
          <w:rFonts w:eastAsiaTheme="minorHAnsi"/>
          <w:sz w:val="24"/>
          <w:szCs w:val="24"/>
        </w:rPr>
        <w:t xml:space="preserve"> </w:t>
      </w:r>
      <w:r w:rsidRPr="00F6252D">
        <w:rPr>
          <w:rFonts w:eastAsiaTheme="minorHAnsi"/>
          <w:sz w:val="24"/>
          <w:szCs w:val="24"/>
        </w:rPr>
        <w:t>French, ignore the articles “le”, “la”, “les” and “l’ ” only. “Du”,</w:t>
      </w:r>
      <w:r w:rsidR="00FF3B01" w:rsidRPr="00F6252D">
        <w:rPr>
          <w:rFonts w:eastAsiaTheme="minorHAnsi"/>
          <w:sz w:val="24"/>
          <w:szCs w:val="24"/>
        </w:rPr>
        <w:t xml:space="preserve"> </w:t>
      </w:r>
      <w:r w:rsidRPr="00F6252D">
        <w:rPr>
          <w:rFonts w:eastAsiaTheme="minorHAnsi"/>
          <w:sz w:val="24"/>
          <w:szCs w:val="24"/>
        </w:rPr>
        <w:t>“de”, “d’ ” and “</w:t>
      </w:r>
      <w:proofErr w:type="gramStart"/>
      <w:r w:rsidRPr="00F6252D">
        <w:rPr>
          <w:rFonts w:eastAsiaTheme="minorHAnsi"/>
          <w:sz w:val="24"/>
          <w:szCs w:val="24"/>
        </w:rPr>
        <w:t>un(</w:t>
      </w:r>
      <w:proofErr w:type="gramEnd"/>
      <w:r w:rsidRPr="00F6252D">
        <w:rPr>
          <w:rFonts w:eastAsiaTheme="minorHAnsi"/>
          <w:sz w:val="24"/>
          <w:szCs w:val="24"/>
        </w:rPr>
        <w:t>e)” will be filed under those articles.</w:t>
      </w:r>
    </w:p>
    <w:p w:rsidR="0058556C" w:rsidRPr="00F6252D" w:rsidRDefault="0058556C" w:rsidP="00ED6F62">
      <w:pPr>
        <w:pStyle w:val="ListParagraph"/>
        <w:numPr>
          <w:ilvl w:val="0"/>
          <w:numId w:val="162"/>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Alphabetize character space by character space. Blank</w:t>
      </w:r>
      <w:r w:rsidR="00FF3B01" w:rsidRPr="00F6252D">
        <w:rPr>
          <w:rFonts w:eastAsiaTheme="minorHAnsi"/>
          <w:sz w:val="24"/>
          <w:szCs w:val="24"/>
        </w:rPr>
        <w:t xml:space="preserve"> </w:t>
      </w:r>
      <w:r w:rsidRPr="00F6252D">
        <w:rPr>
          <w:rFonts w:eastAsiaTheme="minorHAnsi"/>
          <w:sz w:val="24"/>
          <w:szCs w:val="24"/>
        </w:rPr>
        <w:t>character spaces come before character spaces with letters.</w:t>
      </w:r>
    </w:p>
    <w:p w:rsidR="0058556C" w:rsidRPr="00F6252D" w:rsidRDefault="0058556C" w:rsidP="009201BC">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Thus, shorter words come before longer words beginning with</w:t>
      </w:r>
      <w:r w:rsidR="009201BC" w:rsidRPr="00F6252D">
        <w:rPr>
          <w:rFonts w:eastAsiaTheme="minorHAnsi"/>
          <w:sz w:val="24"/>
          <w:szCs w:val="24"/>
        </w:rPr>
        <w:t xml:space="preserve"> </w:t>
      </w:r>
      <w:r w:rsidRPr="00F6252D">
        <w:rPr>
          <w:rFonts w:eastAsiaTheme="minorHAnsi"/>
          <w:sz w:val="24"/>
          <w:szCs w:val="24"/>
        </w:rPr>
        <w:t>the same letters.</w:t>
      </w:r>
    </w:p>
    <w:p w:rsidR="0058556C" w:rsidRPr="00F6252D" w:rsidRDefault="0058556C" w:rsidP="009201BC">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e.g., </w:t>
      </w:r>
      <w:r w:rsidR="009201BC" w:rsidRPr="00F6252D">
        <w:rPr>
          <w:rFonts w:eastAsiaTheme="minorHAnsi"/>
          <w:sz w:val="24"/>
          <w:szCs w:val="24"/>
        </w:rPr>
        <w:tab/>
      </w:r>
      <w:proofErr w:type="gramStart"/>
      <w:r w:rsidRPr="00F6252D">
        <w:rPr>
          <w:rFonts w:eastAsiaTheme="minorHAnsi"/>
          <w:sz w:val="24"/>
          <w:szCs w:val="24"/>
        </w:rPr>
        <w:t>The</w:t>
      </w:r>
      <w:proofErr w:type="gramEnd"/>
      <w:r w:rsidRPr="00F6252D">
        <w:rPr>
          <w:rFonts w:eastAsiaTheme="minorHAnsi"/>
          <w:sz w:val="24"/>
          <w:szCs w:val="24"/>
        </w:rPr>
        <w:t xml:space="preserve"> new mathematics</w:t>
      </w:r>
    </w:p>
    <w:p w:rsidR="0058556C" w:rsidRPr="00F6252D" w:rsidRDefault="0058556C" w:rsidP="009201BC">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New World Atlas</w:t>
      </w:r>
    </w:p>
    <w:p w:rsidR="0058556C" w:rsidRPr="00F6252D" w:rsidRDefault="0058556C" w:rsidP="009201BC">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Newman, Joan</w:t>
      </w:r>
    </w:p>
    <w:p w:rsidR="0058556C" w:rsidRPr="00F6252D" w:rsidRDefault="0058556C" w:rsidP="009201BC">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Acronyms are filed as single words.</w:t>
      </w:r>
    </w:p>
    <w:p w:rsidR="0058556C" w:rsidRPr="00F6252D" w:rsidRDefault="0058556C" w:rsidP="009201BC">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Under the green umbrella</w:t>
      </w:r>
    </w:p>
    <w:p w:rsidR="0058556C" w:rsidRPr="00F6252D" w:rsidRDefault="0058556C" w:rsidP="009201BC">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UNESCO</w:t>
      </w:r>
    </w:p>
    <w:p w:rsidR="0058556C" w:rsidRPr="00F6252D" w:rsidRDefault="0058556C" w:rsidP="009201BC">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The Union of Canada</w:t>
      </w:r>
    </w:p>
    <w:p w:rsidR="0058556C" w:rsidRPr="00F6252D" w:rsidRDefault="0058556C" w:rsidP="00ED6F62">
      <w:pPr>
        <w:pStyle w:val="ListParagraph"/>
        <w:numPr>
          <w:ilvl w:val="0"/>
          <w:numId w:val="16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Numbers expressed as numerals (</w:t>
      </w:r>
      <w:proofErr w:type="spellStart"/>
      <w:proofErr w:type="gramStart"/>
      <w:r w:rsidRPr="00F6252D">
        <w:rPr>
          <w:rFonts w:eastAsiaTheme="minorHAnsi"/>
          <w:sz w:val="24"/>
          <w:szCs w:val="24"/>
        </w:rPr>
        <w:t>arabic</w:t>
      </w:r>
      <w:proofErr w:type="spellEnd"/>
      <w:proofErr w:type="gramEnd"/>
      <w:r w:rsidRPr="00F6252D">
        <w:rPr>
          <w:rFonts w:eastAsiaTheme="minorHAnsi"/>
          <w:sz w:val="24"/>
          <w:szCs w:val="24"/>
        </w:rPr>
        <w:t xml:space="preserve"> or roman) are filed</w:t>
      </w:r>
      <w:r w:rsidR="009201BC" w:rsidRPr="00F6252D">
        <w:rPr>
          <w:rFonts w:eastAsiaTheme="minorHAnsi"/>
          <w:sz w:val="24"/>
          <w:szCs w:val="24"/>
        </w:rPr>
        <w:t xml:space="preserve"> </w:t>
      </w:r>
      <w:r w:rsidRPr="00F6252D">
        <w:rPr>
          <w:rFonts w:eastAsiaTheme="minorHAnsi"/>
          <w:sz w:val="24"/>
          <w:szCs w:val="24"/>
        </w:rPr>
        <w:t>according to their numerical value; this file is before the first</w:t>
      </w:r>
      <w:r w:rsidR="009201BC" w:rsidRPr="00F6252D">
        <w:rPr>
          <w:rFonts w:eastAsiaTheme="minorHAnsi"/>
          <w:sz w:val="24"/>
          <w:szCs w:val="24"/>
        </w:rPr>
        <w:t xml:space="preserve"> </w:t>
      </w:r>
      <w:r w:rsidRPr="00F6252D">
        <w:rPr>
          <w:rFonts w:eastAsiaTheme="minorHAnsi"/>
          <w:sz w:val="24"/>
          <w:szCs w:val="24"/>
        </w:rPr>
        <w:t>alphabetical file (e.g., before “A”).</w:t>
      </w:r>
    </w:p>
    <w:p w:rsidR="0058556C" w:rsidRPr="00F6252D" w:rsidRDefault="0058556C" w:rsidP="009201BC">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xml:space="preserve">e.g., </w:t>
      </w:r>
      <w:r w:rsidR="009201BC" w:rsidRPr="00F6252D">
        <w:rPr>
          <w:rFonts w:eastAsiaTheme="minorHAnsi"/>
          <w:sz w:val="24"/>
          <w:szCs w:val="24"/>
        </w:rPr>
        <w:tab/>
      </w:r>
      <w:r w:rsidRPr="00F6252D">
        <w:rPr>
          <w:rFonts w:eastAsiaTheme="minorHAnsi"/>
          <w:sz w:val="24"/>
          <w:szCs w:val="24"/>
        </w:rPr>
        <w:t>200</w:t>
      </w:r>
    </w:p>
    <w:p w:rsidR="0058556C" w:rsidRPr="00F6252D" w:rsidRDefault="0058556C"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275</w:t>
      </w:r>
    </w:p>
    <w:p w:rsidR="0058556C" w:rsidRPr="00F6252D" w:rsidRDefault="0058556C"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6000</w:t>
      </w:r>
    </w:p>
    <w:p w:rsidR="0058556C" w:rsidRPr="00F6252D" w:rsidRDefault="0058556C" w:rsidP="009201BC">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Numbers that are spelled out as words are filed as spelled.</w:t>
      </w:r>
    </w:p>
    <w:p w:rsidR="0058556C" w:rsidRPr="00F6252D" w:rsidRDefault="0058556C" w:rsidP="009201BC">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xml:space="preserve">e.g., </w:t>
      </w:r>
      <w:r w:rsidR="009201BC" w:rsidRPr="00F6252D">
        <w:rPr>
          <w:rFonts w:eastAsiaTheme="minorHAnsi"/>
          <w:sz w:val="24"/>
          <w:szCs w:val="24"/>
        </w:rPr>
        <w:tab/>
      </w:r>
      <w:r w:rsidRPr="00F6252D">
        <w:rPr>
          <w:rFonts w:eastAsiaTheme="minorHAnsi"/>
          <w:sz w:val="24"/>
          <w:szCs w:val="24"/>
        </w:rPr>
        <w:t>Six thousand</w:t>
      </w:r>
    </w:p>
    <w:p w:rsidR="0058556C" w:rsidRPr="00F6252D" w:rsidRDefault="0058556C"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Two hundred seventy-five</w:t>
      </w:r>
    </w:p>
    <w:p w:rsidR="0058556C" w:rsidRPr="00F6252D" w:rsidRDefault="0058556C"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Two thousand</w:t>
      </w:r>
    </w:p>
    <w:p w:rsidR="00590A2A" w:rsidRPr="00F6252D" w:rsidRDefault="00590A2A" w:rsidP="00ED6F62">
      <w:pPr>
        <w:pStyle w:val="ListParagraph"/>
        <w:numPr>
          <w:ilvl w:val="0"/>
          <w:numId w:val="16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Abbreviations are filed exactly as written, not as if spelled out.</w:t>
      </w:r>
    </w:p>
    <w:p w:rsidR="00590A2A" w:rsidRPr="00F6252D" w:rsidRDefault="00590A2A" w:rsidP="009201BC">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xml:space="preserve">e.g., </w:t>
      </w:r>
      <w:r w:rsidR="009201BC" w:rsidRPr="00F6252D">
        <w:rPr>
          <w:rFonts w:eastAsiaTheme="minorHAnsi"/>
          <w:sz w:val="24"/>
          <w:szCs w:val="24"/>
        </w:rPr>
        <w:tab/>
      </w:r>
      <w:r w:rsidRPr="00F6252D">
        <w:rPr>
          <w:rFonts w:eastAsiaTheme="minorHAnsi"/>
          <w:sz w:val="24"/>
          <w:szCs w:val="24"/>
        </w:rPr>
        <w:t>Doctor Mr. Jones</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lastRenderedPageBreak/>
        <w:t>Doctor Jackson Mrs. Blue</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Dr. James </w:t>
      </w:r>
      <w:proofErr w:type="spellStart"/>
      <w:r w:rsidRPr="00F6252D">
        <w:rPr>
          <w:rFonts w:eastAsiaTheme="minorHAnsi"/>
          <w:sz w:val="24"/>
          <w:szCs w:val="24"/>
        </w:rPr>
        <w:t>Ms</w:t>
      </w:r>
      <w:proofErr w:type="spellEnd"/>
      <w:r w:rsidRPr="00F6252D">
        <w:rPr>
          <w:rFonts w:eastAsiaTheme="minorHAnsi"/>
          <w:sz w:val="24"/>
          <w:szCs w:val="24"/>
        </w:rPr>
        <w:t xml:space="preserve"> Anderson</w:t>
      </w:r>
    </w:p>
    <w:p w:rsidR="00590A2A" w:rsidRPr="00F6252D" w:rsidRDefault="00590A2A" w:rsidP="00ED6F62">
      <w:pPr>
        <w:pStyle w:val="ListParagraph"/>
        <w:numPr>
          <w:ilvl w:val="0"/>
          <w:numId w:val="16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Apostrophes are disregarded and the word containing the</w:t>
      </w:r>
      <w:r w:rsidR="009201BC" w:rsidRPr="00F6252D">
        <w:rPr>
          <w:rFonts w:eastAsiaTheme="minorHAnsi"/>
          <w:sz w:val="24"/>
          <w:szCs w:val="24"/>
        </w:rPr>
        <w:t xml:space="preserve"> </w:t>
      </w:r>
      <w:r w:rsidRPr="00F6252D">
        <w:rPr>
          <w:rFonts w:eastAsiaTheme="minorHAnsi"/>
          <w:sz w:val="24"/>
          <w:szCs w:val="24"/>
        </w:rPr>
        <w:t>apostrophe is filed as one word.</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I saw three ships</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I’m moving</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Imagine</w:t>
      </w:r>
    </w:p>
    <w:p w:rsidR="00590A2A" w:rsidRPr="00F6252D" w:rsidRDefault="00590A2A" w:rsidP="00ED6F62">
      <w:pPr>
        <w:pStyle w:val="ListParagraph"/>
        <w:numPr>
          <w:ilvl w:val="0"/>
          <w:numId w:val="16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Proper names with prefixes are treated </w:t>
      </w:r>
      <w:proofErr w:type="gramStart"/>
      <w:r w:rsidRPr="00F6252D">
        <w:rPr>
          <w:rFonts w:eastAsiaTheme="minorHAnsi"/>
          <w:sz w:val="24"/>
          <w:szCs w:val="24"/>
        </w:rPr>
        <w:t>as a separate words</w:t>
      </w:r>
      <w:proofErr w:type="gramEnd"/>
      <w:r w:rsidRPr="00F6252D">
        <w:rPr>
          <w:rFonts w:eastAsiaTheme="minorHAnsi"/>
          <w:sz w:val="24"/>
          <w:szCs w:val="24"/>
        </w:rPr>
        <w:t xml:space="preserve"> unless</w:t>
      </w:r>
      <w:r w:rsidR="009201BC" w:rsidRPr="00F6252D">
        <w:rPr>
          <w:rFonts w:eastAsiaTheme="minorHAnsi"/>
          <w:sz w:val="24"/>
          <w:szCs w:val="24"/>
        </w:rPr>
        <w:t xml:space="preserve"> </w:t>
      </w:r>
      <w:r w:rsidRPr="00F6252D">
        <w:rPr>
          <w:rFonts w:eastAsiaTheme="minorHAnsi"/>
          <w:sz w:val="24"/>
          <w:szCs w:val="24"/>
        </w:rPr>
        <w:t>joined to the rest of the name directly or by an apostrophe without a</w:t>
      </w:r>
      <w:r w:rsidR="009201BC" w:rsidRPr="00F6252D">
        <w:rPr>
          <w:rFonts w:eastAsiaTheme="minorHAnsi"/>
          <w:sz w:val="24"/>
          <w:szCs w:val="24"/>
        </w:rPr>
        <w:t xml:space="preserve"> </w:t>
      </w:r>
      <w:r w:rsidRPr="00F6252D">
        <w:rPr>
          <w:rFonts w:eastAsiaTheme="minorHAnsi"/>
          <w:sz w:val="24"/>
          <w:szCs w:val="24"/>
        </w:rPr>
        <w:t>space.</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De </w:t>
      </w:r>
      <w:proofErr w:type="spellStart"/>
      <w:r w:rsidRPr="00F6252D">
        <w:rPr>
          <w:rFonts w:eastAsiaTheme="minorHAnsi"/>
          <w:sz w:val="24"/>
          <w:szCs w:val="24"/>
        </w:rPr>
        <w:t>Alberti</w:t>
      </w:r>
      <w:proofErr w:type="spellEnd"/>
      <w:r w:rsidRPr="00F6252D">
        <w:rPr>
          <w:rFonts w:eastAsiaTheme="minorHAnsi"/>
          <w:sz w:val="24"/>
          <w:szCs w:val="24"/>
        </w:rPr>
        <w:t>, Amelia</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 xml:space="preserve">De la Roche, </w:t>
      </w:r>
      <w:proofErr w:type="spellStart"/>
      <w:r w:rsidRPr="00F6252D">
        <w:rPr>
          <w:rFonts w:eastAsiaTheme="minorHAnsi"/>
          <w:sz w:val="24"/>
          <w:szCs w:val="24"/>
        </w:rPr>
        <w:t>Mazo</w:t>
      </w:r>
      <w:proofErr w:type="spellEnd"/>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De Marco, Clara</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Defoe, Daniel</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Del Mar, Eugene</w:t>
      </w:r>
    </w:p>
    <w:p w:rsidR="00590A2A" w:rsidRPr="00F6252D" w:rsidRDefault="00590A2A" w:rsidP="00ED6F62">
      <w:pPr>
        <w:pStyle w:val="ListParagraph"/>
        <w:numPr>
          <w:ilvl w:val="0"/>
          <w:numId w:val="163"/>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 xml:space="preserve">Subject cards with dates as subdivisions are </w:t>
      </w:r>
      <w:proofErr w:type="spellStart"/>
      <w:r w:rsidRPr="00F6252D">
        <w:rPr>
          <w:rFonts w:eastAsiaTheme="minorHAnsi"/>
          <w:sz w:val="24"/>
          <w:szCs w:val="24"/>
        </w:rPr>
        <w:t>subarranged</w:t>
      </w:r>
      <w:proofErr w:type="spellEnd"/>
      <w:r w:rsidR="009201BC" w:rsidRPr="00F6252D">
        <w:rPr>
          <w:rFonts w:eastAsiaTheme="minorHAnsi"/>
          <w:sz w:val="24"/>
          <w:szCs w:val="24"/>
        </w:rPr>
        <w:t xml:space="preserve"> </w:t>
      </w:r>
      <w:r w:rsidRPr="00F6252D">
        <w:rPr>
          <w:rFonts w:eastAsiaTheme="minorHAnsi"/>
          <w:sz w:val="24"/>
          <w:szCs w:val="24"/>
        </w:rPr>
        <w:t>chronologically with the earliest date first.</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CANADA - HISTORY - 1811-1821</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CANADA - HISTORY - 1914-1918</w:t>
      </w:r>
    </w:p>
    <w:p w:rsidR="00590A2A" w:rsidRPr="00F6252D" w:rsidRDefault="00590A2A" w:rsidP="009201BC">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A more extensive period </w:t>
      </w:r>
      <w:proofErr w:type="gramStart"/>
      <w:r w:rsidRPr="00F6252D">
        <w:rPr>
          <w:rFonts w:eastAsiaTheme="minorHAnsi"/>
          <w:sz w:val="24"/>
          <w:szCs w:val="24"/>
        </w:rPr>
        <w:t>precedes</w:t>
      </w:r>
      <w:proofErr w:type="gramEnd"/>
      <w:r w:rsidRPr="00F6252D">
        <w:rPr>
          <w:rFonts w:eastAsiaTheme="minorHAnsi"/>
          <w:sz w:val="24"/>
          <w:szCs w:val="24"/>
        </w:rPr>
        <w:t xml:space="preserve"> a more specific period when the</w:t>
      </w:r>
      <w:r w:rsidR="009201BC" w:rsidRPr="00F6252D">
        <w:rPr>
          <w:rFonts w:eastAsiaTheme="minorHAnsi"/>
          <w:sz w:val="24"/>
          <w:szCs w:val="24"/>
        </w:rPr>
        <w:t xml:space="preserve"> </w:t>
      </w:r>
      <w:r w:rsidRPr="00F6252D">
        <w:rPr>
          <w:rFonts w:eastAsiaTheme="minorHAnsi"/>
          <w:sz w:val="24"/>
          <w:szCs w:val="24"/>
        </w:rPr>
        <w:t>first date is identical.</w:t>
      </w:r>
    </w:p>
    <w:p w:rsidR="00590A2A"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CANADA - HISTORY - 1867-</w:t>
      </w:r>
    </w:p>
    <w:p w:rsidR="0058556C" w:rsidRPr="00F6252D" w:rsidRDefault="00590A2A" w:rsidP="009201BC">
      <w:pPr>
        <w:autoSpaceDE w:val="0"/>
        <w:autoSpaceDN w:val="0"/>
        <w:adjustRightInd w:val="0"/>
        <w:spacing w:line="360" w:lineRule="auto"/>
        <w:ind w:left="2880" w:right="-720" w:firstLine="720"/>
        <w:jc w:val="both"/>
        <w:rPr>
          <w:rFonts w:eastAsiaTheme="minorHAnsi"/>
          <w:sz w:val="24"/>
          <w:szCs w:val="24"/>
        </w:rPr>
      </w:pPr>
      <w:r w:rsidRPr="00F6252D">
        <w:rPr>
          <w:rFonts w:eastAsiaTheme="minorHAnsi"/>
          <w:sz w:val="24"/>
          <w:szCs w:val="24"/>
        </w:rPr>
        <w:t>CANADA - HISTORY - 1867-1911</w:t>
      </w:r>
    </w:p>
    <w:p w:rsidR="00590A2A" w:rsidRPr="00F6252D" w:rsidRDefault="00590A2A" w:rsidP="00590A2A">
      <w:pPr>
        <w:autoSpaceDE w:val="0"/>
        <w:autoSpaceDN w:val="0"/>
        <w:adjustRightInd w:val="0"/>
        <w:rPr>
          <w:rFonts w:ascii="Arial" w:eastAsiaTheme="minorHAnsi" w:hAnsi="Arial" w:cs="Arial"/>
          <w:b/>
          <w:bCs/>
          <w:iCs/>
          <w:sz w:val="16"/>
          <w:szCs w:val="16"/>
        </w:rPr>
      </w:pPr>
    </w:p>
    <w:p w:rsidR="007154A7" w:rsidRPr="00F6252D" w:rsidRDefault="00024D47" w:rsidP="004E1D51">
      <w:pPr>
        <w:autoSpaceDE w:val="0"/>
        <w:autoSpaceDN w:val="0"/>
        <w:adjustRightInd w:val="0"/>
        <w:spacing w:line="360" w:lineRule="auto"/>
        <w:ind w:right="-720"/>
        <w:jc w:val="both"/>
        <w:rPr>
          <w:rFonts w:eastAsiaTheme="minorHAnsi"/>
          <w:b/>
          <w:color w:val="1F1A17"/>
          <w:sz w:val="24"/>
          <w:szCs w:val="24"/>
        </w:rPr>
      </w:pPr>
      <w:r w:rsidRPr="00F6252D">
        <w:rPr>
          <w:rFonts w:eastAsiaTheme="minorHAnsi"/>
          <w:b/>
          <w:color w:val="1F1A17"/>
          <w:sz w:val="24"/>
          <w:szCs w:val="24"/>
        </w:rPr>
        <w:t>ISSUES AND TRENDA</w:t>
      </w:r>
    </w:p>
    <w:p w:rsidR="007154A7" w:rsidRPr="00F6252D" w:rsidRDefault="007154A7"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The cataloging department of a library always has special projects</w:t>
      </w:r>
      <w:r w:rsidR="00024D47" w:rsidRPr="00F6252D">
        <w:rPr>
          <w:rFonts w:eastAsiaTheme="minorHAnsi"/>
          <w:color w:val="1F1A17"/>
          <w:sz w:val="24"/>
          <w:szCs w:val="24"/>
        </w:rPr>
        <w:t xml:space="preserve"> </w:t>
      </w:r>
      <w:r w:rsidRPr="00F6252D">
        <w:rPr>
          <w:rFonts w:eastAsiaTheme="minorHAnsi"/>
          <w:color w:val="1F1A17"/>
          <w:sz w:val="24"/>
          <w:szCs w:val="24"/>
        </w:rPr>
        <w:t>to anticipate. Because of automation, practices and procedures have</w:t>
      </w:r>
      <w:r w:rsidR="00024D47" w:rsidRPr="00F6252D">
        <w:rPr>
          <w:rFonts w:eastAsiaTheme="minorHAnsi"/>
          <w:color w:val="1F1A17"/>
          <w:sz w:val="24"/>
          <w:szCs w:val="24"/>
        </w:rPr>
        <w:t xml:space="preserve"> </w:t>
      </w:r>
      <w:r w:rsidRPr="00F6252D">
        <w:rPr>
          <w:rFonts w:eastAsiaTheme="minorHAnsi"/>
          <w:color w:val="1F1A17"/>
          <w:sz w:val="24"/>
          <w:szCs w:val="24"/>
        </w:rPr>
        <w:t>changed and copy cataloging has become the primary responsibility</w:t>
      </w:r>
      <w:r w:rsidR="00024D47" w:rsidRPr="00F6252D">
        <w:rPr>
          <w:rFonts w:eastAsiaTheme="minorHAnsi"/>
          <w:color w:val="1F1A17"/>
          <w:sz w:val="24"/>
          <w:szCs w:val="24"/>
        </w:rPr>
        <w:t xml:space="preserve"> </w:t>
      </w:r>
      <w:r w:rsidRPr="00F6252D">
        <w:rPr>
          <w:rFonts w:eastAsiaTheme="minorHAnsi"/>
          <w:color w:val="1F1A17"/>
          <w:sz w:val="24"/>
          <w:szCs w:val="24"/>
        </w:rPr>
        <w:t>of the library technician. Unlike the card catalog which hides mistakes,</w:t>
      </w:r>
      <w:r w:rsidR="00024D47" w:rsidRPr="00F6252D">
        <w:rPr>
          <w:rFonts w:eastAsiaTheme="minorHAnsi"/>
          <w:color w:val="1F1A17"/>
          <w:sz w:val="24"/>
          <w:szCs w:val="24"/>
        </w:rPr>
        <w:t xml:space="preserve"> </w:t>
      </w:r>
      <w:r w:rsidRPr="00F6252D">
        <w:rPr>
          <w:rFonts w:eastAsiaTheme="minorHAnsi"/>
          <w:color w:val="1F1A17"/>
          <w:sz w:val="24"/>
          <w:szCs w:val="24"/>
        </w:rPr>
        <w:t>the online catalog immediately exposes all mistakes, and,</w:t>
      </w:r>
      <w:r w:rsidR="00024D47" w:rsidRPr="00F6252D">
        <w:rPr>
          <w:rFonts w:eastAsiaTheme="minorHAnsi"/>
          <w:color w:val="1F1A17"/>
          <w:sz w:val="24"/>
          <w:szCs w:val="24"/>
        </w:rPr>
        <w:t xml:space="preserve"> </w:t>
      </w:r>
      <w:r w:rsidRPr="00F6252D">
        <w:rPr>
          <w:rFonts w:eastAsiaTheme="minorHAnsi"/>
          <w:color w:val="1F1A17"/>
          <w:sz w:val="24"/>
          <w:szCs w:val="24"/>
        </w:rPr>
        <w:t>therefore, maintenance of the database is a challenging task. To ensure that the database is one of high quality, great care must be exercised</w:t>
      </w:r>
      <w:r w:rsidR="00024D47" w:rsidRPr="00F6252D">
        <w:rPr>
          <w:rFonts w:eastAsiaTheme="minorHAnsi"/>
          <w:color w:val="1F1A17"/>
          <w:sz w:val="24"/>
          <w:szCs w:val="24"/>
        </w:rPr>
        <w:t xml:space="preserve"> </w:t>
      </w:r>
      <w:r w:rsidRPr="00F6252D">
        <w:rPr>
          <w:rFonts w:eastAsiaTheme="minorHAnsi"/>
          <w:color w:val="1F1A17"/>
          <w:sz w:val="24"/>
          <w:szCs w:val="24"/>
        </w:rPr>
        <w:t>when matching or re-creating records on the computer.</w:t>
      </w:r>
    </w:p>
    <w:p w:rsidR="007154A7" w:rsidRPr="00F6252D" w:rsidRDefault="007154A7"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Another consequence of automation is the closing or freezing of</w:t>
      </w:r>
      <w:r w:rsidR="00024D47" w:rsidRPr="00F6252D">
        <w:rPr>
          <w:rFonts w:eastAsiaTheme="minorHAnsi"/>
          <w:color w:val="1F1A17"/>
          <w:sz w:val="24"/>
          <w:szCs w:val="24"/>
        </w:rPr>
        <w:t xml:space="preserve"> </w:t>
      </w:r>
      <w:r w:rsidRPr="00F6252D">
        <w:rPr>
          <w:rFonts w:eastAsiaTheme="minorHAnsi"/>
          <w:color w:val="1F1A17"/>
          <w:sz w:val="24"/>
          <w:szCs w:val="24"/>
        </w:rPr>
        <w:t>the card catalog. Converting a library’s collection to a machine readable format is an enormous job, especially for libraries with big collections.</w:t>
      </w:r>
      <w:r w:rsidR="00024D47" w:rsidRPr="00F6252D">
        <w:rPr>
          <w:rFonts w:eastAsiaTheme="minorHAnsi"/>
          <w:color w:val="1F1A17"/>
          <w:sz w:val="24"/>
          <w:szCs w:val="24"/>
        </w:rPr>
        <w:t xml:space="preserve"> </w:t>
      </w:r>
      <w:r w:rsidRPr="00F6252D">
        <w:rPr>
          <w:rFonts w:eastAsiaTheme="minorHAnsi"/>
          <w:color w:val="1F1A17"/>
          <w:sz w:val="24"/>
          <w:szCs w:val="24"/>
        </w:rPr>
        <w:t>A library may decide to follow the new changes of the</w:t>
      </w:r>
      <w:r w:rsidR="00024D47" w:rsidRPr="00F6252D">
        <w:rPr>
          <w:rFonts w:eastAsiaTheme="minorHAnsi"/>
          <w:color w:val="1F1A17"/>
          <w:sz w:val="24"/>
          <w:szCs w:val="24"/>
        </w:rPr>
        <w:t xml:space="preserve"> </w:t>
      </w:r>
      <w:r w:rsidRPr="00F6252D">
        <w:rPr>
          <w:rFonts w:eastAsiaTheme="minorHAnsi"/>
          <w:color w:val="1F1A17"/>
          <w:sz w:val="24"/>
          <w:szCs w:val="24"/>
        </w:rPr>
        <w:t xml:space="preserve">cataloging rules or to switch to a different </w:t>
      </w:r>
      <w:r w:rsidRPr="00F6252D">
        <w:rPr>
          <w:rFonts w:eastAsiaTheme="minorHAnsi"/>
          <w:color w:val="1F1A17"/>
          <w:sz w:val="24"/>
          <w:szCs w:val="24"/>
        </w:rPr>
        <w:lastRenderedPageBreak/>
        <w:t>classification system. The</w:t>
      </w:r>
      <w:r w:rsidR="00024D47" w:rsidRPr="00F6252D">
        <w:rPr>
          <w:rFonts w:eastAsiaTheme="minorHAnsi"/>
          <w:color w:val="1F1A17"/>
          <w:sz w:val="24"/>
          <w:szCs w:val="24"/>
        </w:rPr>
        <w:t xml:space="preserve"> </w:t>
      </w:r>
      <w:r w:rsidRPr="00F6252D">
        <w:rPr>
          <w:rFonts w:eastAsiaTheme="minorHAnsi"/>
          <w:color w:val="1F1A17"/>
          <w:sz w:val="24"/>
          <w:szCs w:val="24"/>
        </w:rPr>
        <w:t>library technician may be involved in these projects and participate in</w:t>
      </w:r>
      <w:r w:rsidR="00024D47" w:rsidRPr="00F6252D">
        <w:rPr>
          <w:rFonts w:eastAsiaTheme="minorHAnsi"/>
          <w:color w:val="1F1A17"/>
          <w:sz w:val="24"/>
          <w:szCs w:val="24"/>
        </w:rPr>
        <w:t xml:space="preserve"> </w:t>
      </w:r>
      <w:r w:rsidRPr="00F6252D">
        <w:rPr>
          <w:rFonts w:eastAsiaTheme="minorHAnsi"/>
          <w:color w:val="1F1A17"/>
          <w:sz w:val="24"/>
          <w:szCs w:val="24"/>
        </w:rPr>
        <w:t>special assignments. For any project, policies and procedures must be</w:t>
      </w:r>
      <w:r w:rsidR="00024D47" w:rsidRPr="00F6252D">
        <w:rPr>
          <w:rFonts w:eastAsiaTheme="minorHAnsi"/>
          <w:color w:val="1F1A17"/>
          <w:sz w:val="24"/>
          <w:szCs w:val="24"/>
        </w:rPr>
        <w:t xml:space="preserve"> </w:t>
      </w:r>
      <w:r w:rsidRPr="00F6252D">
        <w:rPr>
          <w:rFonts w:eastAsiaTheme="minorHAnsi"/>
          <w:color w:val="1F1A17"/>
          <w:sz w:val="24"/>
          <w:szCs w:val="24"/>
        </w:rPr>
        <w:t>spelled out clearly, and in-house training should be provided for the</w:t>
      </w:r>
      <w:r w:rsidR="00024D47" w:rsidRPr="00F6252D">
        <w:rPr>
          <w:rFonts w:eastAsiaTheme="minorHAnsi"/>
          <w:color w:val="1F1A17"/>
          <w:sz w:val="24"/>
          <w:szCs w:val="24"/>
        </w:rPr>
        <w:t xml:space="preserve"> </w:t>
      </w:r>
      <w:r w:rsidRPr="00F6252D">
        <w:rPr>
          <w:rFonts w:eastAsiaTheme="minorHAnsi"/>
          <w:color w:val="1F1A17"/>
          <w:sz w:val="24"/>
          <w:szCs w:val="24"/>
        </w:rPr>
        <w:t>library technician. The following are some of the most common issues that libraries deal with at the present time.</w:t>
      </w:r>
    </w:p>
    <w:p w:rsidR="007154A7" w:rsidRPr="00F6252D" w:rsidRDefault="007154A7"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RECLASSIFICATION</w:t>
      </w:r>
    </w:p>
    <w:p w:rsidR="00A955A0" w:rsidRPr="00F6252D" w:rsidRDefault="007154A7"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Starting in the 1960s and early 1970s, many libraries, especially</w:t>
      </w:r>
      <w:r w:rsidR="00024D47" w:rsidRPr="00F6252D">
        <w:rPr>
          <w:rFonts w:eastAsiaTheme="minorHAnsi"/>
          <w:color w:val="1F1A17"/>
          <w:sz w:val="24"/>
          <w:szCs w:val="24"/>
        </w:rPr>
        <w:t xml:space="preserve"> </w:t>
      </w:r>
      <w:r w:rsidRPr="00F6252D">
        <w:rPr>
          <w:rFonts w:eastAsiaTheme="minorHAnsi"/>
          <w:color w:val="1F1A17"/>
          <w:sz w:val="24"/>
          <w:szCs w:val="24"/>
        </w:rPr>
        <w:t xml:space="preserve">academic libraries, decided to switch from the Dewey </w:t>
      </w:r>
      <w:proofErr w:type="gramStart"/>
      <w:r w:rsidRPr="00F6252D">
        <w:rPr>
          <w:rFonts w:eastAsiaTheme="minorHAnsi"/>
          <w:color w:val="1F1A17"/>
          <w:sz w:val="24"/>
          <w:szCs w:val="24"/>
        </w:rPr>
        <w:t>Decimal Classification</w:t>
      </w:r>
      <w:proofErr w:type="gramEnd"/>
      <w:r w:rsidRPr="00F6252D">
        <w:rPr>
          <w:rFonts w:eastAsiaTheme="minorHAnsi"/>
          <w:color w:val="1F1A17"/>
          <w:sz w:val="24"/>
          <w:szCs w:val="24"/>
        </w:rPr>
        <w:t xml:space="preserve"> system to the Library of Congress Classification system.</w:t>
      </w:r>
      <w:r w:rsidR="001E005B" w:rsidRPr="00F6252D">
        <w:rPr>
          <w:rFonts w:eastAsiaTheme="minorHAnsi"/>
          <w:color w:val="1F1A17"/>
          <w:sz w:val="24"/>
          <w:szCs w:val="24"/>
        </w:rPr>
        <w:t xml:space="preserve"> </w:t>
      </w:r>
      <w:r w:rsidRPr="00F6252D">
        <w:rPr>
          <w:rFonts w:eastAsiaTheme="minorHAnsi"/>
          <w:color w:val="1F1A17"/>
          <w:sz w:val="24"/>
          <w:szCs w:val="24"/>
        </w:rPr>
        <w:t>Although it is relatively convenient for a computerized library with</w:t>
      </w:r>
      <w:r w:rsidR="001E005B" w:rsidRPr="00F6252D">
        <w:rPr>
          <w:rFonts w:eastAsiaTheme="minorHAnsi"/>
          <w:color w:val="1F1A17"/>
          <w:sz w:val="24"/>
          <w:szCs w:val="24"/>
        </w:rPr>
        <w:t xml:space="preserve"> </w:t>
      </w:r>
      <w:r w:rsidRPr="00F6252D">
        <w:rPr>
          <w:rFonts w:eastAsiaTheme="minorHAnsi"/>
          <w:color w:val="1F1A17"/>
          <w:sz w:val="24"/>
          <w:szCs w:val="24"/>
        </w:rPr>
        <w:t>an online public access catalog to reclassify its collection, it is a time</w:t>
      </w:r>
      <w:r w:rsidR="001E005B" w:rsidRPr="00F6252D">
        <w:rPr>
          <w:rFonts w:eastAsiaTheme="minorHAnsi"/>
          <w:color w:val="1F1A17"/>
          <w:sz w:val="24"/>
          <w:szCs w:val="24"/>
        </w:rPr>
        <w:t xml:space="preserve"> </w:t>
      </w:r>
      <w:r w:rsidRPr="00F6252D">
        <w:rPr>
          <w:rFonts w:eastAsiaTheme="minorHAnsi"/>
          <w:color w:val="1F1A17"/>
          <w:sz w:val="24"/>
          <w:szCs w:val="24"/>
        </w:rPr>
        <w:t>consuming,</w:t>
      </w:r>
      <w:r w:rsidR="001E005B" w:rsidRPr="00F6252D">
        <w:rPr>
          <w:rFonts w:eastAsiaTheme="minorHAnsi"/>
          <w:color w:val="1F1A17"/>
          <w:sz w:val="24"/>
          <w:szCs w:val="24"/>
        </w:rPr>
        <w:t xml:space="preserve"> </w:t>
      </w:r>
      <w:r w:rsidRPr="00F6252D">
        <w:rPr>
          <w:rFonts w:eastAsiaTheme="minorHAnsi"/>
          <w:color w:val="1F1A17"/>
          <w:sz w:val="24"/>
          <w:szCs w:val="24"/>
        </w:rPr>
        <w:t>labor-intensive project. Bibliographic records have to be</w:t>
      </w:r>
      <w:r w:rsidR="001E005B" w:rsidRPr="00F6252D">
        <w:rPr>
          <w:rFonts w:eastAsiaTheme="minorHAnsi"/>
          <w:color w:val="1F1A17"/>
          <w:sz w:val="24"/>
          <w:szCs w:val="24"/>
        </w:rPr>
        <w:t xml:space="preserve"> </w:t>
      </w:r>
      <w:r w:rsidR="00A955A0" w:rsidRPr="00F6252D">
        <w:rPr>
          <w:rFonts w:eastAsiaTheme="minorHAnsi"/>
          <w:color w:val="1F1A17"/>
          <w:sz w:val="24"/>
          <w:szCs w:val="24"/>
        </w:rPr>
        <w:t>pulled from the database and the classification numbers changed. The</w:t>
      </w:r>
      <w:r w:rsidR="001E005B" w:rsidRPr="00F6252D">
        <w:rPr>
          <w:rFonts w:eastAsiaTheme="minorHAnsi"/>
          <w:color w:val="1F1A17"/>
          <w:sz w:val="24"/>
          <w:szCs w:val="24"/>
        </w:rPr>
        <w:t xml:space="preserve"> </w:t>
      </w:r>
      <w:r w:rsidR="00A955A0" w:rsidRPr="00F6252D">
        <w:rPr>
          <w:rFonts w:eastAsiaTheme="minorHAnsi"/>
          <w:color w:val="1F1A17"/>
          <w:sz w:val="24"/>
          <w:szCs w:val="24"/>
        </w:rPr>
        <w:t>spine labels of the materials must be rewritten and the materials</w:t>
      </w:r>
      <w:r w:rsidR="001E005B" w:rsidRPr="00F6252D">
        <w:rPr>
          <w:rFonts w:eastAsiaTheme="minorHAnsi"/>
          <w:color w:val="1F1A17"/>
          <w:sz w:val="24"/>
          <w:szCs w:val="24"/>
        </w:rPr>
        <w:t xml:space="preserve"> </w:t>
      </w:r>
      <w:proofErr w:type="spellStart"/>
      <w:r w:rsidR="00A955A0" w:rsidRPr="00F6252D">
        <w:rPr>
          <w:rFonts w:eastAsiaTheme="minorHAnsi"/>
          <w:color w:val="1F1A17"/>
          <w:sz w:val="24"/>
          <w:szCs w:val="24"/>
        </w:rPr>
        <w:t>reshelved</w:t>
      </w:r>
      <w:proofErr w:type="spellEnd"/>
      <w:r w:rsidR="00A955A0" w:rsidRPr="00F6252D">
        <w:rPr>
          <w:rFonts w:eastAsiaTheme="minorHAnsi"/>
          <w:color w:val="1F1A17"/>
          <w:sz w:val="24"/>
          <w:szCs w:val="24"/>
        </w:rPr>
        <w:t>.</w:t>
      </w:r>
      <w:r w:rsidR="001E005B" w:rsidRPr="00F6252D">
        <w:rPr>
          <w:rFonts w:eastAsiaTheme="minorHAnsi"/>
          <w:color w:val="1F1A17"/>
          <w:sz w:val="24"/>
          <w:szCs w:val="24"/>
        </w:rPr>
        <w:t xml:space="preserve"> </w:t>
      </w:r>
      <w:r w:rsidR="00A955A0" w:rsidRPr="00F6252D">
        <w:rPr>
          <w:rFonts w:eastAsiaTheme="minorHAnsi"/>
          <w:color w:val="1F1A17"/>
          <w:sz w:val="24"/>
          <w:szCs w:val="24"/>
        </w:rPr>
        <w:t>Because of the cost, many libraries have reclassified only</w:t>
      </w:r>
      <w:r w:rsidR="001E005B" w:rsidRPr="00F6252D">
        <w:rPr>
          <w:rFonts w:eastAsiaTheme="minorHAnsi"/>
          <w:color w:val="1F1A17"/>
          <w:sz w:val="24"/>
          <w:szCs w:val="24"/>
        </w:rPr>
        <w:t xml:space="preserve"> </w:t>
      </w:r>
      <w:r w:rsidR="00A955A0" w:rsidRPr="00F6252D">
        <w:rPr>
          <w:rFonts w:eastAsiaTheme="minorHAnsi"/>
          <w:color w:val="1F1A17"/>
          <w:sz w:val="24"/>
          <w:szCs w:val="24"/>
        </w:rPr>
        <w:t>the most commonly used materials and the new acquisitions, resulting</w:t>
      </w:r>
      <w:r w:rsidR="001E005B" w:rsidRPr="00F6252D">
        <w:rPr>
          <w:rFonts w:eastAsiaTheme="minorHAnsi"/>
          <w:color w:val="1F1A17"/>
          <w:sz w:val="24"/>
          <w:szCs w:val="24"/>
        </w:rPr>
        <w:t xml:space="preserve"> </w:t>
      </w:r>
      <w:r w:rsidR="00A955A0" w:rsidRPr="00F6252D">
        <w:rPr>
          <w:rFonts w:eastAsiaTheme="minorHAnsi"/>
          <w:color w:val="1F1A17"/>
          <w:sz w:val="24"/>
          <w:szCs w:val="24"/>
        </w:rPr>
        <w:t>in libraries using both the Dewey and the Library of Congress</w:t>
      </w:r>
      <w:r w:rsidR="001E005B" w:rsidRPr="00F6252D">
        <w:rPr>
          <w:rFonts w:eastAsiaTheme="minorHAnsi"/>
          <w:color w:val="1F1A17"/>
          <w:sz w:val="24"/>
          <w:szCs w:val="24"/>
        </w:rPr>
        <w:t xml:space="preserve"> </w:t>
      </w:r>
      <w:r w:rsidR="00A955A0" w:rsidRPr="00F6252D">
        <w:rPr>
          <w:rFonts w:eastAsiaTheme="minorHAnsi"/>
          <w:color w:val="1F1A17"/>
          <w:sz w:val="24"/>
          <w:szCs w:val="24"/>
        </w:rPr>
        <w:t>Classification systems.</w:t>
      </w:r>
    </w:p>
    <w:p w:rsidR="00A955A0" w:rsidRPr="00F6252D" w:rsidRDefault="00A955A0"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RECATALOGING</w:t>
      </w:r>
    </w:p>
    <w:p w:rsidR="007154A7" w:rsidRPr="00F6252D" w:rsidRDefault="00A955A0"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Maintaining the catalog is an ongoing, never-ending task. As the cataloging</w:t>
      </w:r>
      <w:r w:rsidR="001E005B" w:rsidRPr="00F6252D">
        <w:rPr>
          <w:rFonts w:eastAsiaTheme="minorHAnsi"/>
          <w:color w:val="1F1A17"/>
          <w:sz w:val="24"/>
          <w:szCs w:val="24"/>
        </w:rPr>
        <w:t xml:space="preserve"> </w:t>
      </w:r>
      <w:r w:rsidRPr="00F6252D">
        <w:rPr>
          <w:rFonts w:eastAsiaTheme="minorHAnsi"/>
          <w:color w:val="1F1A17"/>
          <w:sz w:val="24"/>
          <w:szCs w:val="24"/>
        </w:rPr>
        <w:t>rules continually change, library catalogs, either online or card,</w:t>
      </w:r>
      <w:r w:rsidR="001E005B" w:rsidRPr="00F6252D">
        <w:rPr>
          <w:rFonts w:eastAsiaTheme="minorHAnsi"/>
          <w:color w:val="1F1A17"/>
          <w:sz w:val="24"/>
          <w:szCs w:val="24"/>
        </w:rPr>
        <w:t xml:space="preserve"> </w:t>
      </w:r>
      <w:r w:rsidRPr="00F6252D">
        <w:rPr>
          <w:rFonts w:eastAsiaTheme="minorHAnsi"/>
          <w:color w:val="1F1A17"/>
          <w:sz w:val="24"/>
          <w:szCs w:val="24"/>
        </w:rPr>
        <w:t>need to be changed. Also, classification numbers and subject headings</w:t>
      </w:r>
      <w:r w:rsidR="001E005B" w:rsidRPr="00F6252D">
        <w:rPr>
          <w:rFonts w:eastAsiaTheme="minorHAnsi"/>
          <w:color w:val="1F1A17"/>
          <w:sz w:val="24"/>
          <w:szCs w:val="24"/>
        </w:rPr>
        <w:t xml:space="preserve"> </w:t>
      </w:r>
      <w:r w:rsidRPr="00F6252D">
        <w:rPr>
          <w:rFonts w:eastAsiaTheme="minorHAnsi"/>
          <w:color w:val="1F1A17"/>
          <w:sz w:val="24"/>
          <w:szCs w:val="24"/>
        </w:rPr>
        <w:t>are updated constantly. Lost materials or any change of status must be</w:t>
      </w:r>
      <w:r w:rsidR="001E005B" w:rsidRPr="00F6252D">
        <w:rPr>
          <w:rFonts w:eastAsiaTheme="minorHAnsi"/>
          <w:color w:val="1F1A17"/>
          <w:sz w:val="24"/>
          <w:szCs w:val="24"/>
        </w:rPr>
        <w:t xml:space="preserve"> </w:t>
      </w:r>
      <w:r w:rsidRPr="00F6252D">
        <w:rPr>
          <w:rFonts w:eastAsiaTheme="minorHAnsi"/>
          <w:color w:val="1F1A17"/>
          <w:sz w:val="24"/>
          <w:szCs w:val="24"/>
        </w:rPr>
        <w:t>reflected in the database and any errors discovered in the catalog need to</w:t>
      </w:r>
      <w:r w:rsidR="001E005B" w:rsidRPr="00F6252D">
        <w:rPr>
          <w:rFonts w:eastAsiaTheme="minorHAnsi"/>
          <w:color w:val="1F1A17"/>
          <w:sz w:val="24"/>
          <w:szCs w:val="24"/>
        </w:rPr>
        <w:t xml:space="preserve"> </w:t>
      </w:r>
      <w:r w:rsidRPr="00F6252D">
        <w:rPr>
          <w:rFonts w:eastAsiaTheme="minorHAnsi"/>
          <w:color w:val="1F1A17"/>
          <w:sz w:val="24"/>
          <w:szCs w:val="24"/>
        </w:rPr>
        <w:t>be corrected. Besides the routine cataloging and processing, there is always</w:t>
      </w:r>
      <w:r w:rsidR="001E005B" w:rsidRPr="00F6252D">
        <w:rPr>
          <w:rFonts w:eastAsiaTheme="minorHAnsi"/>
          <w:color w:val="1F1A17"/>
          <w:sz w:val="24"/>
          <w:szCs w:val="24"/>
        </w:rPr>
        <w:t xml:space="preserve"> </w:t>
      </w:r>
      <w:r w:rsidRPr="00F6252D">
        <w:rPr>
          <w:rFonts w:eastAsiaTheme="minorHAnsi"/>
          <w:color w:val="1F1A17"/>
          <w:sz w:val="24"/>
          <w:szCs w:val="24"/>
        </w:rPr>
        <w:t>some project to work on in the cataloging department. Each library</w:t>
      </w:r>
      <w:r w:rsidR="001E005B" w:rsidRPr="00F6252D">
        <w:rPr>
          <w:rFonts w:eastAsiaTheme="minorHAnsi"/>
          <w:color w:val="1F1A17"/>
          <w:sz w:val="24"/>
          <w:szCs w:val="24"/>
        </w:rPr>
        <w:t xml:space="preserve"> </w:t>
      </w:r>
      <w:r w:rsidRPr="00F6252D">
        <w:rPr>
          <w:rFonts w:eastAsiaTheme="minorHAnsi"/>
          <w:color w:val="1F1A17"/>
          <w:sz w:val="24"/>
          <w:szCs w:val="24"/>
        </w:rPr>
        <w:t>has its own policy on how to deal with changes and new projects.</w:t>
      </w:r>
    </w:p>
    <w:p w:rsidR="00624205" w:rsidRPr="00F6252D" w:rsidRDefault="00624205"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CLOSING THE CARD CATALOG</w:t>
      </w:r>
    </w:p>
    <w:p w:rsidR="00624205" w:rsidRPr="00F6252D" w:rsidRDefault="00624205"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As automation becomes a common practice for many libraries, and</w:t>
      </w:r>
      <w:r w:rsidR="001E005B" w:rsidRPr="00F6252D">
        <w:rPr>
          <w:rFonts w:eastAsiaTheme="minorHAnsi"/>
          <w:color w:val="1F1A17"/>
          <w:sz w:val="24"/>
          <w:szCs w:val="24"/>
        </w:rPr>
        <w:t xml:space="preserve"> </w:t>
      </w:r>
      <w:r w:rsidRPr="00F6252D">
        <w:rPr>
          <w:rFonts w:eastAsiaTheme="minorHAnsi"/>
          <w:color w:val="1F1A17"/>
          <w:sz w:val="24"/>
          <w:szCs w:val="24"/>
        </w:rPr>
        <w:t>as public access terminals are made available to the users, maintaining</w:t>
      </w:r>
      <w:r w:rsidR="001E005B" w:rsidRPr="00F6252D">
        <w:rPr>
          <w:rFonts w:eastAsiaTheme="minorHAnsi"/>
          <w:color w:val="1F1A17"/>
          <w:sz w:val="24"/>
          <w:szCs w:val="24"/>
        </w:rPr>
        <w:t xml:space="preserve"> </w:t>
      </w:r>
      <w:r w:rsidRPr="00F6252D">
        <w:rPr>
          <w:rFonts w:eastAsiaTheme="minorHAnsi"/>
          <w:color w:val="1F1A17"/>
          <w:sz w:val="24"/>
          <w:szCs w:val="24"/>
        </w:rPr>
        <w:t>the card catalog becomes an in efficient use of both money and staff</w:t>
      </w:r>
      <w:r w:rsidR="001E005B" w:rsidRPr="00F6252D">
        <w:rPr>
          <w:rFonts w:eastAsiaTheme="minorHAnsi"/>
          <w:color w:val="1F1A17"/>
          <w:sz w:val="24"/>
          <w:szCs w:val="24"/>
        </w:rPr>
        <w:t xml:space="preserve"> </w:t>
      </w:r>
      <w:r w:rsidRPr="00F6252D">
        <w:rPr>
          <w:rFonts w:eastAsiaTheme="minorHAnsi"/>
          <w:color w:val="1F1A17"/>
          <w:sz w:val="24"/>
          <w:szCs w:val="24"/>
        </w:rPr>
        <w:t>time, and as a consequence, the card catalog is not kept up to date and</w:t>
      </w:r>
      <w:r w:rsidR="001E005B" w:rsidRPr="00F6252D">
        <w:rPr>
          <w:rFonts w:eastAsiaTheme="minorHAnsi"/>
          <w:color w:val="1F1A17"/>
          <w:sz w:val="24"/>
          <w:szCs w:val="24"/>
        </w:rPr>
        <w:t xml:space="preserve"> </w:t>
      </w:r>
      <w:r w:rsidRPr="00F6252D">
        <w:rPr>
          <w:rFonts w:eastAsiaTheme="minorHAnsi"/>
          <w:color w:val="1F1A17"/>
          <w:sz w:val="24"/>
          <w:szCs w:val="24"/>
        </w:rPr>
        <w:t>often is pronounced closed or frozen. After the total collection is online, many libraries discard the card catalog or keep the old catalog for</w:t>
      </w:r>
      <w:r w:rsidR="00D46F7A" w:rsidRPr="00F6252D">
        <w:rPr>
          <w:rFonts w:eastAsiaTheme="minorHAnsi"/>
          <w:color w:val="1F1A17"/>
          <w:sz w:val="24"/>
          <w:szCs w:val="24"/>
        </w:rPr>
        <w:t xml:space="preserve"> </w:t>
      </w:r>
      <w:r w:rsidRPr="00F6252D">
        <w:rPr>
          <w:rFonts w:eastAsiaTheme="minorHAnsi"/>
          <w:color w:val="1F1A17"/>
          <w:sz w:val="24"/>
          <w:szCs w:val="24"/>
        </w:rPr>
        <w:t>occasional references. Closing the card catalog saves valuable staff</w:t>
      </w:r>
      <w:r w:rsidR="00D46F7A" w:rsidRPr="00F6252D">
        <w:rPr>
          <w:rFonts w:eastAsiaTheme="minorHAnsi"/>
          <w:color w:val="1F1A17"/>
          <w:sz w:val="24"/>
          <w:szCs w:val="24"/>
        </w:rPr>
        <w:t xml:space="preserve"> </w:t>
      </w:r>
      <w:r w:rsidRPr="00F6252D">
        <w:rPr>
          <w:rFonts w:eastAsiaTheme="minorHAnsi"/>
          <w:color w:val="1F1A17"/>
          <w:sz w:val="24"/>
          <w:szCs w:val="24"/>
        </w:rPr>
        <w:t>time and money, eliminating filing and buying cards. Some libraries</w:t>
      </w:r>
      <w:r w:rsidR="00D46F7A" w:rsidRPr="00F6252D">
        <w:rPr>
          <w:rFonts w:eastAsiaTheme="minorHAnsi"/>
          <w:color w:val="1F1A17"/>
          <w:sz w:val="24"/>
          <w:szCs w:val="24"/>
        </w:rPr>
        <w:t xml:space="preserve"> </w:t>
      </w:r>
      <w:r w:rsidRPr="00F6252D">
        <w:rPr>
          <w:rFonts w:eastAsiaTheme="minorHAnsi"/>
          <w:color w:val="1F1A17"/>
          <w:sz w:val="24"/>
          <w:szCs w:val="24"/>
        </w:rPr>
        <w:t>may choose to keep a card shelf</w:t>
      </w:r>
      <w:r w:rsidR="00D46F7A" w:rsidRPr="00F6252D">
        <w:rPr>
          <w:rFonts w:eastAsiaTheme="minorHAnsi"/>
          <w:color w:val="1F1A17"/>
          <w:sz w:val="24"/>
          <w:szCs w:val="24"/>
        </w:rPr>
        <w:t xml:space="preserve"> </w:t>
      </w:r>
      <w:r w:rsidRPr="00F6252D">
        <w:rPr>
          <w:rFonts w:eastAsiaTheme="minorHAnsi"/>
          <w:color w:val="1F1A17"/>
          <w:sz w:val="24"/>
          <w:szCs w:val="24"/>
        </w:rPr>
        <w:t>list file for staff use, but, generally, the</w:t>
      </w:r>
      <w:r w:rsidR="00D46F7A" w:rsidRPr="00F6252D">
        <w:rPr>
          <w:rFonts w:eastAsiaTheme="minorHAnsi"/>
          <w:color w:val="1F1A17"/>
          <w:sz w:val="24"/>
          <w:szCs w:val="24"/>
        </w:rPr>
        <w:t xml:space="preserve"> </w:t>
      </w:r>
      <w:r w:rsidRPr="00F6252D">
        <w:rPr>
          <w:rFonts w:eastAsiaTheme="minorHAnsi"/>
          <w:color w:val="1F1A17"/>
          <w:sz w:val="24"/>
          <w:szCs w:val="24"/>
        </w:rPr>
        <w:t>practice is discontinued because shelf</w:t>
      </w:r>
      <w:r w:rsidR="00D46F7A" w:rsidRPr="00F6252D">
        <w:rPr>
          <w:rFonts w:eastAsiaTheme="minorHAnsi"/>
          <w:color w:val="1F1A17"/>
          <w:sz w:val="24"/>
          <w:szCs w:val="24"/>
        </w:rPr>
        <w:t xml:space="preserve"> </w:t>
      </w:r>
      <w:r w:rsidRPr="00F6252D">
        <w:rPr>
          <w:rFonts w:eastAsiaTheme="minorHAnsi"/>
          <w:color w:val="1F1A17"/>
          <w:sz w:val="24"/>
          <w:szCs w:val="24"/>
        </w:rPr>
        <w:t>lists can be conveniently printed</w:t>
      </w:r>
      <w:r w:rsidR="00D46F7A" w:rsidRPr="00F6252D">
        <w:rPr>
          <w:rFonts w:eastAsiaTheme="minorHAnsi"/>
          <w:color w:val="1F1A17"/>
          <w:sz w:val="24"/>
          <w:szCs w:val="24"/>
        </w:rPr>
        <w:t xml:space="preserve"> </w:t>
      </w:r>
      <w:r w:rsidRPr="00F6252D">
        <w:rPr>
          <w:rFonts w:eastAsiaTheme="minorHAnsi"/>
          <w:color w:val="1F1A17"/>
          <w:sz w:val="24"/>
          <w:szCs w:val="24"/>
        </w:rPr>
        <w:t>out for inventory purposes, etc.</w:t>
      </w:r>
    </w:p>
    <w:p w:rsidR="00624205" w:rsidRPr="00F6252D" w:rsidRDefault="00624205"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RETROSPECTIVE CONVERSION</w:t>
      </w:r>
    </w:p>
    <w:p w:rsidR="00B64233" w:rsidRPr="00F6252D" w:rsidRDefault="00624205"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lastRenderedPageBreak/>
        <w:t>When libraries are automated, the new acquisitions are cataloged</w:t>
      </w:r>
      <w:r w:rsidR="00D46F7A" w:rsidRPr="00F6252D">
        <w:rPr>
          <w:rFonts w:eastAsiaTheme="minorHAnsi"/>
          <w:color w:val="1F1A17"/>
          <w:sz w:val="24"/>
          <w:szCs w:val="24"/>
        </w:rPr>
        <w:t xml:space="preserve"> </w:t>
      </w:r>
      <w:r w:rsidRPr="00F6252D">
        <w:rPr>
          <w:rFonts w:eastAsiaTheme="minorHAnsi"/>
          <w:color w:val="1F1A17"/>
          <w:sz w:val="24"/>
          <w:szCs w:val="24"/>
        </w:rPr>
        <w:t>instantly online. For a library to circulate materials that were cata</w:t>
      </w:r>
      <w:r w:rsidR="00B64233" w:rsidRPr="00F6252D">
        <w:rPr>
          <w:rFonts w:eastAsiaTheme="minorHAnsi"/>
          <w:color w:val="1F1A17"/>
          <w:sz w:val="24"/>
          <w:szCs w:val="24"/>
        </w:rPr>
        <w:t>loged before automation took place, the information needs to be converted</w:t>
      </w:r>
      <w:r w:rsidR="00EC1E26" w:rsidRPr="00F6252D">
        <w:rPr>
          <w:rFonts w:eastAsiaTheme="minorHAnsi"/>
          <w:color w:val="1F1A17"/>
          <w:sz w:val="24"/>
          <w:szCs w:val="24"/>
        </w:rPr>
        <w:t xml:space="preserve"> </w:t>
      </w:r>
      <w:r w:rsidR="00B64233" w:rsidRPr="00F6252D">
        <w:rPr>
          <w:rFonts w:eastAsiaTheme="minorHAnsi"/>
          <w:color w:val="1F1A17"/>
          <w:sz w:val="24"/>
          <w:szCs w:val="24"/>
        </w:rPr>
        <w:t>from catalog card to a machine readable format, a process</w:t>
      </w:r>
      <w:r w:rsidR="00EC1E26" w:rsidRPr="00F6252D">
        <w:rPr>
          <w:rFonts w:eastAsiaTheme="minorHAnsi"/>
          <w:color w:val="1F1A17"/>
          <w:sz w:val="24"/>
          <w:szCs w:val="24"/>
        </w:rPr>
        <w:t xml:space="preserve"> </w:t>
      </w:r>
      <w:r w:rsidR="00B64233" w:rsidRPr="00F6252D">
        <w:rPr>
          <w:rFonts w:eastAsiaTheme="minorHAnsi"/>
          <w:color w:val="1F1A17"/>
          <w:sz w:val="24"/>
          <w:szCs w:val="24"/>
        </w:rPr>
        <w:t xml:space="preserve">referred to as </w:t>
      </w:r>
      <w:r w:rsidR="00B64233" w:rsidRPr="00F6252D">
        <w:rPr>
          <w:rFonts w:eastAsiaTheme="minorHAnsi"/>
          <w:iCs/>
          <w:color w:val="1F1A17"/>
          <w:sz w:val="24"/>
          <w:szCs w:val="24"/>
        </w:rPr>
        <w:t xml:space="preserve">retrospective conversion. </w:t>
      </w:r>
      <w:r w:rsidR="00B64233" w:rsidRPr="00F6252D">
        <w:rPr>
          <w:rFonts w:eastAsiaTheme="minorHAnsi"/>
          <w:color w:val="1F1A17"/>
          <w:sz w:val="24"/>
          <w:szCs w:val="24"/>
        </w:rPr>
        <w:t>Because retrospective conversion</w:t>
      </w:r>
      <w:r w:rsidR="00EC1E26" w:rsidRPr="00F6252D">
        <w:rPr>
          <w:rFonts w:eastAsiaTheme="minorHAnsi"/>
          <w:color w:val="1F1A17"/>
          <w:sz w:val="24"/>
          <w:szCs w:val="24"/>
        </w:rPr>
        <w:t xml:space="preserve"> </w:t>
      </w:r>
      <w:r w:rsidR="00B64233" w:rsidRPr="00F6252D">
        <w:rPr>
          <w:rFonts w:eastAsiaTheme="minorHAnsi"/>
          <w:color w:val="1F1A17"/>
          <w:sz w:val="24"/>
          <w:szCs w:val="24"/>
        </w:rPr>
        <w:t>is a costly, time-consuming project, a library may contract</w:t>
      </w:r>
      <w:r w:rsidR="00EC1E26" w:rsidRPr="00F6252D">
        <w:rPr>
          <w:rFonts w:eastAsiaTheme="minorHAnsi"/>
          <w:color w:val="1F1A17"/>
          <w:sz w:val="24"/>
          <w:szCs w:val="24"/>
        </w:rPr>
        <w:t xml:space="preserve"> </w:t>
      </w:r>
      <w:r w:rsidR="00B64233" w:rsidRPr="00F6252D">
        <w:rPr>
          <w:rFonts w:eastAsiaTheme="minorHAnsi"/>
          <w:color w:val="1F1A17"/>
          <w:sz w:val="24"/>
          <w:szCs w:val="24"/>
        </w:rPr>
        <w:t>the project to a commercial library service</w:t>
      </w:r>
      <w:r w:rsidR="00EC1E26" w:rsidRPr="00F6252D">
        <w:rPr>
          <w:rFonts w:eastAsiaTheme="minorHAnsi"/>
          <w:color w:val="1F1A17"/>
          <w:sz w:val="24"/>
          <w:szCs w:val="24"/>
        </w:rPr>
        <w:t xml:space="preserve"> </w:t>
      </w:r>
      <w:r w:rsidR="00B64233" w:rsidRPr="00F6252D">
        <w:rPr>
          <w:rFonts w:eastAsiaTheme="minorHAnsi"/>
          <w:color w:val="1F1A17"/>
          <w:sz w:val="24"/>
          <w:szCs w:val="24"/>
        </w:rPr>
        <w:t>company, or the project</w:t>
      </w:r>
      <w:r w:rsidR="00EC1E26" w:rsidRPr="00F6252D">
        <w:rPr>
          <w:rFonts w:eastAsiaTheme="minorHAnsi"/>
          <w:color w:val="1F1A17"/>
          <w:sz w:val="24"/>
          <w:szCs w:val="24"/>
        </w:rPr>
        <w:t xml:space="preserve"> </w:t>
      </w:r>
      <w:r w:rsidR="00B64233" w:rsidRPr="00F6252D">
        <w:rPr>
          <w:rFonts w:eastAsiaTheme="minorHAnsi"/>
          <w:color w:val="1F1A17"/>
          <w:sz w:val="24"/>
          <w:szCs w:val="24"/>
        </w:rPr>
        <w:t>may be done for a fee by the network or consortium of which the library is a part. An example of this service comes from OCLC, which</w:t>
      </w:r>
      <w:r w:rsidR="00EC1E26" w:rsidRPr="00F6252D">
        <w:rPr>
          <w:rFonts w:eastAsiaTheme="minorHAnsi"/>
          <w:color w:val="1F1A17"/>
          <w:sz w:val="24"/>
          <w:szCs w:val="24"/>
        </w:rPr>
        <w:t xml:space="preserve"> </w:t>
      </w:r>
      <w:r w:rsidR="00B64233" w:rsidRPr="00F6252D">
        <w:rPr>
          <w:rFonts w:eastAsiaTheme="minorHAnsi"/>
          <w:color w:val="1F1A17"/>
          <w:sz w:val="24"/>
          <w:szCs w:val="24"/>
        </w:rPr>
        <w:t>performs conversion for individual libraries on a contractual</w:t>
      </w:r>
      <w:r w:rsidR="00EC1E26" w:rsidRPr="00F6252D">
        <w:rPr>
          <w:rFonts w:eastAsiaTheme="minorHAnsi"/>
          <w:color w:val="1F1A17"/>
          <w:sz w:val="24"/>
          <w:szCs w:val="24"/>
        </w:rPr>
        <w:t xml:space="preserve"> </w:t>
      </w:r>
      <w:r w:rsidR="00B64233" w:rsidRPr="00F6252D">
        <w:rPr>
          <w:rFonts w:eastAsiaTheme="minorHAnsi"/>
          <w:color w:val="1F1A17"/>
          <w:sz w:val="24"/>
          <w:szCs w:val="24"/>
        </w:rPr>
        <w:t>basis,</w:t>
      </w:r>
      <w:r w:rsidR="00EC1E26" w:rsidRPr="00F6252D">
        <w:rPr>
          <w:rFonts w:eastAsiaTheme="minorHAnsi"/>
          <w:color w:val="1F1A17"/>
          <w:sz w:val="24"/>
          <w:szCs w:val="24"/>
        </w:rPr>
        <w:t xml:space="preserve"> </w:t>
      </w:r>
      <w:r w:rsidR="00B64233" w:rsidRPr="00F6252D">
        <w:rPr>
          <w:rFonts w:eastAsiaTheme="minorHAnsi"/>
          <w:color w:val="1F1A17"/>
          <w:sz w:val="24"/>
          <w:szCs w:val="24"/>
        </w:rPr>
        <w:t>employing a step-by-step procedure for either the whole collection or</w:t>
      </w:r>
      <w:r w:rsidR="00EC1E26" w:rsidRPr="00F6252D">
        <w:rPr>
          <w:rFonts w:eastAsiaTheme="minorHAnsi"/>
          <w:color w:val="1F1A17"/>
          <w:sz w:val="24"/>
          <w:szCs w:val="24"/>
        </w:rPr>
        <w:t xml:space="preserve"> </w:t>
      </w:r>
      <w:r w:rsidR="00B64233" w:rsidRPr="00F6252D">
        <w:rPr>
          <w:rFonts w:eastAsiaTheme="minorHAnsi"/>
          <w:color w:val="1F1A17"/>
          <w:sz w:val="24"/>
          <w:szCs w:val="24"/>
        </w:rPr>
        <w:t>for a special collection, such as foreign language materials. Libraries</w:t>
      </w:r>
      <w:r w:rsidR="00EC1E26" w:rsidRPr="00F6252D">
        <w:rPr>
          <w:rFonts w:eastAsiaTheme="minorHAnsi"/>
          <w:color w:val="1F1A17"/>
          <w:sz w:val="24"/>
          <w:szCs w:val="24"/>
        </w:rPr>
        <w:t xml:space="preserve"> </w:t>
      </w:r>
      <w:r w:rsidR="00B64233" w:rsidRPr="00F6252D">
        <w:rPr>
          <w:rFonts w:eastAsiaTheme="minorHAnsi"/>
          <w:color w:val="1F1A17"/>
          <w:sz w:val="24"/>
          <w:szCs w:val="24"/>
        </w:rPr>
        <w:t>with a small budget may decide to complete the project in-house,</w:t>
      </w:r>
      <w:r w:rsidR="00EC1E26" w:rsidRPr="00F6252D">
        <w:rPr>
          <w:rFonts w:eastAsiaTheme="minorHAnsi"/>
          <w:color w:val="1F1A17"/>
          <w:sz w:val="24"/>
          <w:szCs w:val="24"/>
        </w:rPr>
        <w:t xml:space="preserve"> </w:t>
      </w:r>
      <w:r w:rsidR="00B64233" w:rsidRPr="00F6252D">
        <w:rPr>
          <w:rFonts w:eastAsiaTheme="minorHAnsi"/>
          <w:color w:val="1F1A17"/>
          <w:sz w:val="24"/>
          <w:szCs w:val="24"/>
        </w:rPr>
        <w:t>with or without extra help. When at tempted as an in-house project</w:t>
      </w:r>
      <w:r w:rsidR="00EC1E26" w:rsidRPr="00F6252D">
        <w:rPr>
          <w:rFonts w:eastAsiaTheme="minorHAnsi"/>
          <w:color w:val="1F1A17"/>
          <w:sz w:val="24"/>
          <w:szCs w:val="24"/>
        </w:rPr>
        <w:t xml:space="preserve"> </w:t>
      </w:r>
      <w:r w:rsidR="00B64233" w:rsidRPr="00F6252D">
        <w:rPr>
          <w:rFonts w:eastAsiaTheme="minorHAnsi"/>
          <w:color w:val="1F1A17"/>
          <w:sz w:val="24"/>
          <w:szCs w:val="24"/>
        </w:rPr>
        <w:t>with no extra staff, a clear, step-by-step procedure manual for the retrospective</w:t>
      </w:r>
      <w:r w:rsidR="00EC1E26" w:rsidRPr="00F6252D">
        <w:rPr>
          <w:rFonts w:eastAsiaTheme="minorHAnsi"/>
          <w:color w:val="1F1A17"/>
          <w:sz w:val="24"/>
          <w:szCs w:val="24"/>
        </w:rPr>
        <w:t xml:space="preserve"> </w:t>
      </w:r>
      <w:r w:rsidR="00B64233" w:rsidRPr="00F6252D">
        <w:rPr>
          <w:rFonts w:eastAsiaTheme="minorHAnsi"/>
          <w:color w:val="1F1A17"/>
          <w:sz w:val="24"/>
          <w:szCs w:val="24"/>
        </w:rPr>
        <w:t>conversion project needs to be in place.</w:t>
      </w:r>
    </w:p>
    <w:p w:rsidR="00B64233" w:rsidRPr="00F6252D" w:rsidRDefault="00B64233"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OUTSOURCING</w:t>
      </w:r>
    </w:p>
    <w:p w:rsidR="00B64233" w:rsidRPr="00F6252D" w:rsidRDefault="00B64233"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Throughout history, libraries have searched for cost-efficient ways to</w:t>
      </w:r>
      <w:r w:rsidR="00EC1E26" w:rsidRPr="00F6252D">
        <w:rPr>
          <w:rFonts w:eastAsiaTheme="minorHAnsi"/>
          <w:color w:val="1F1A17"/>
          <w:sz w:val="24"/>
          <w:szCs w:val="24"/>
        </w:rPr>
        <w:t xml:space="preserve"> </w:t>
      </w:r>
      <w:r w:rsidRPr="00F6252D">
        <w:rPr>
          <w:rFonts w:eastAsiaTheme="minorHAnsi"/>
          <w:color w:val="1F1A17"/>
          <w:sz w:val="24"/>
          <w:szCs w:val="24"/>
        </w:rPr>
        <w:t>provide excellent services to users. One of the ideas and issues much</w:t>
      </w:r>
      <w:r w:rsidR="00EC1E26" w:rsidRPr="00F6252D">
        <w:rPr>
          <w:rFonts w:eastAsiaTheme="minorHAnsi"/>
          <w:color w:val="1F1A17"/>
          <w:sz w:val="24"/>
          <w:szCs w:val="24"/>
        </w:rPr>
        <w:t xml:space="preserve"> </w:t>
      </w:r>
      <w:r w:rsidRPr="00F6252D">
        <w:rPr>
          <w:rFonts w:eastAsiaTheme="minorHAnsi"/>
          <w:color w:val="1F1A17"/>
          <w:sz w:val="24"/>
          <w:szCs w:val="24"/>
        </w:rPr>
        <w:t xml:space="preserve">talked about in the library world is </w:t>
      </w:r>
      <w:r w:rsidRPr="00F6252D">
        <w:rPr>
          <w:rFonts w:eastAsiaTheme="minorHAnsi"/>
          <w:iCs/>
          <w:color w:val="1F1A17"/>
          <w:sz w:val="24"/>
          <w:szCs w:val="24"/>
        </w:rPr>
        <w:t>outsourcing</w:t>
      </w:r>
      <w:r w:rsidRPr="00F6252D">
        <w:rPr>
          <w:rFonts w:eastAsiaTheme="minorHAnsi"/>
          <w:color w:val="1F1A17"/>
          <w:sz w:val="24"/>
          <w:szCs w:val="24"/>
        </w:rPr>
        <w:t>. Outsourcing means</w:t>
      </w:r>
      <w:r w:rsidR="00EC1E26" w:rsidRPr="00F6252D">
        <w:rPr>
          <w:rFonts w:eastAsiaTheme="minorHAnsi"/>
          <w:color w:val="1F1A17"/>
          <w:sz w:val="24"/>
          <w:szCs w:val="24"/>
        </w:rPr>
        <w:t xml:space="preserve"> </w:t>
      </w:r>
      <w:r w:rsidRPr="00F6252D">
        <w:rPr>
          <w:rFonts w:eastAsiaTheme="minorHAnsi"/>
          <w:color w:val="1F1A17"/>
          <w:sz w:val="24"/>
          <w:szCs w:val="24"/>
        </w:rPr>
        <w:t>turning over the responsibility of a certain task to a commercial firm</w:t>
      </w:r>
      <w:r w:rsidR="00EC1E26" w:rsidRPr="00F6252D">
        <w:rPr>
          <w:rFonts w:eastAsiaTheme="minorHAnsi"/>
          <w:color w:val="1F1A17"/>
          <w:sz w:val="24"/>
          <w:szCs w:val="24"/>
        </w:rPr>
        <w:t xml:space="preserve"> </w:t>
      </w:r>
      <w:r w:rsidRPr="00F6252D">
        <w:rPr>
          <w:rFonts w:eastAsiaTheme="minorHAnsi"/>
          <w:color w:val="1F1A17"/>
          <w:sz w:val="24"/>
          <w:szCs w:val="24"/>
        </w:rPr>
        <w:t>for a fee. Library cataloging is an appropriate target for outsourcing</w:t>
      </w:r>
      <w:r w:rsidR="00EC1E26" w:rsidRPr="00F6252D">
        <w:rPr>
          <w:rFonts w:eastAsiaTheme="minorHAnsi"/>
          <w:color w:val="1F1A17"/>
          <w:sz w:val="24"/>
          <w:szCs w:val="24"/>
        </w:rPr>
        <w:t xml:space="preserve"> </w:t>
      </w:r>
      <w:r w:rsidRPr="00F6252D">
        <w:rPr>
          <w:rFonts w:eastAsiaTheme="minorHAnsi"/>
          <w:color w:val="1F1A17"/>
          <w:sz w:val="24"/>
          <w:szCs w:val="24"/>
        </w:rPr>
        <w:t xml:space="preserve">because the process is time-consuming and </w:t>
      </w:r>
      <w:proofErr w:type="gramStart"/>
      <w:r w:rsidRPr="00F6252D">
        <w:rPr>
          <w:rFonts w:eastAsiaTheme="minorHAnsi"/>
          <w:color w:val="1F1A17"/>
          <w:sz w:val="24"/>
          <w:szCs w:val="24"/>
        </w:rPr>
        <w:t>staff need</w:t>
      </w:r>
      <w:proofErr w:type="gramEnd"/>
      <w:r w:rsidRPr="00F6252D">
        <w:rPr>
          <w:rFonts w:eastAsiaTheme="minorHAnsi"/>
          <w:color w:val="1F1A17"/>
          <w:sz w:val="24"/>
          <w:szCs w:val="24"/>
        </w:rPr>
        <w:t xml:space="preserve"> special training</w:t>
      </w:r>
      <w:r w:rsidR="00EC1E26" w:rsidRPr="00F6252D">
        <w:rPr>
          <w:rFonts w:eastAsiaTheme="minorHAnsi"/>
          <w:color w:val="1F1A17"/>
          <w:sz w:val="24"/>
          <w:szCs w:val="24"/>
        </w:rPr>
        <w:t xml:space="preserve"> </w:t>
      </w:r>
      <w:r w:rsidRPr="00F6252D">
        <w:rPr>
          <w:rFonts w:eastAsiaTheme="minorHAnsi"/>
          <w:color w:val="1F1A17"/>
          <w:sz w:val="24"/>
          <w:szCs w:val="24"/>
        </w:rPr>
        <w:t>to perform the job well. In the past, libraries have outsourced non</w:t>
      </w:r>
      <w:r w:rsidR="00EC1E26" w:rsidRPr="00F6252D">
        <w:rPr>
          <w:rFonts w:eastAsiaTheme="minorHAnsi"/>
          <w:color w:val="1F1A17"/>
          <w:sz w:val="24"/>
          <w:szCs w:val="24"/>
        </w:rPr>
        <w:t xml:space="preserve"> </w:t>
      </w:r>
      <w:r w:rsidRPr="00F6252D">
        <w:rPr>
          <w:rFonts w:eastAsiaTheme="minorHAnsi"/>
          <w:color w:val="1F1A17"/>
          <w:sz w:val="24"/>
          <w:szCs w:val="24"/>
        </w:rPr>
        <w:t>library</w:t>
      </w:r>
      <w:r w:rsidR="00EC1E26" w:rsidRPr="00F6252D">
        <w:rPr>
          <w:rFonts w:eastAsiaTheme="minorHAnsi"/>
          <w:color w:val="1F1A17"/>
          <w:sz w:val="24"/>
          <w:szCs w:val="24"/>
        </w:rPr>
        <w:t xml:space="preserve"> </w:t>
      </w:r>
      <w:r w:rsidRPr="00F6252D">
        <w:rPr>
          <w:rFonts w:eastAsiaTheme="minorHAnsi"/>
          <w:color w:val="1F1A17"/>
          <w:sz w:val="24"/>
          <w:szCs w:val="24"/>
        </w:rPr>
        <w:t>related services such as cleaning or accounting. For many</w:t>
      </w:r>
      <w:r w:rsidR="00EC1E26" w:rsidRPr="00F6252D">
        <w:rPr>
          <w:rFonts w:eastAsiaTheme="minorHAnsi"/>
          <w:color w:val="1F1A17"/>
          <w:sz w:val="24"/>
          <w:szCs w:val="24"/>
        </w:rPr>
        <w:t xml:space="preserve"> </w:t>
      </w:r>
      <w:r w:rsidRPr="00F6252D">
        <w:rPr>
          <w:rFonts w:eastAsiaTheme="minorHAnsi"/>
          <w:color w:val="1F1A17"/>
          <w:sz w:val="24"/>
          <w:szCs w:val="24"/>
        </w:rPr>
        <w:t>years, to save costs, libraries have ordered cards from the Library of</w:t>
      </w:r>
      <w:r w:rsidR="00EC1E26" w:rsidRPr="00F6252D">
        <w:rPr>
          <w:rFonts w:eastAsiaTheme="minorHAnsi"/>
          <w:color w:val="1F1A17"/>
          <w:sz w:val="24"/>
          <w:szCs w:val="24"/>
        </w:rPr>
        <w:t xml:space="preserve"> </w:t>
      </w:r>
      <w:r w:rsidRPr="00F6252D">
        <w:rPr>
          <w:rFonts w:eastAsiaTheme="minorHAnsi"/>
          <w:color w:val="1F1A17"/>
          <w:sz w:val="24"/>
          <w:szCs w:val="24"/>
        </w:rPr>
        <w:t>Congress and have contracted library vendors to supply cards and</w:t>
      </w:r>
      <w:r w:rsidR="00EC1E26" w:rsidRPr="00F6252D">
        <w:rPr>
          <w:rFonts w:eastAsiaTheme="minorHAnsi"/>
          <w:color w:val="1F1A17"/>
          <w:sz w:val="24"/>
          <w:szCs w:val="24"/>
        </w:rPr>
        <w:t xml:space="preserve"> </w:t>
      </w:r>
      <w:r w:rsidRPr="00F6252D">
        <w:rPr>
          <w:rFonts w:eastAsiaTheme="minorHAnsi"/>
          <w:color w:val="1F1A17"/>
          <w:sz w:val="24"/>
          <w:szCs w:val="24"/>
        </w:rPr>
        <w:t>complete processing of materials. Outsourcing the whole cataloging</w:t>
      </w:r>
      <w:r w:rsidR="00EC1E26" w:rsidRPr="00F6252D">
        <w:rPr>
          <w:rFonts w:eastAsiaTheme="minorHAnsi"/>
          <w:color w:val="1F1A17"/>
          <w:sz w:val="24"/>
          <w:szCs w:val="24"/>
        </w:rPr>
        <w:t xml:space="preserve"> </w:t>
      </w:r>
      <w:r w:rsidRPr="00F6252D">
        <w:rPr>
          <w:rFonts w:eastAsiaTheme="minorHAnsi"/>
          <w:color w:val="1F1A17"/>
          <w:sz w:val="24"/>
          <w:szCs w:val="24"/>
        </w:rPr>
        <w:t>operation or even the whole technical services department, and thus</w:t>
      </w:r>
      <w:r w:rsidR="00EC1E26" w:rsidRPr="00F6252D">
        <w:rPr>
          <w:rFonts w:eastAsiaTheme="minorHAnsi"/>
          <w:color w:val="1F1A17"/>
          <w:sz w:val="24"/>
          <w:szCs w:val="24"/>
        </w:rPr>
        <w:t xml:space="preserve"> </w:t>
      </w:r>
      <w:r w:rsidRPr="00F6252D">
        <w:rPr>
          <w:rFonts w:eastAsiaTheme="minorHAnsi"/>
          <w:color w:val="1F1A17"/>
          <w:sz w:val="24"/>
          <w:szCs w:val="24"/>
        </w:rPr>
        <w:t>eliminating those departments completely, could be advantageous</w:t>
      </w:r>
      <w:r w:rsidR="00EC1E26" w:rsidRPr="00F6252D">
        <w:rPr>
          <w:rFonts w:eastAsiaTheme="minorHAnsi"/>
          <w:color w:val="1F1A17"/>
          <w:sz w:val="24"/>
          <w:szCs w:val="24"/>
        </w:rPr>
        <w:t xml:space="preserve"> </w:t>
      </w:r>
      <w:r w:rsidRPr="00F6252D">
        <w:rPr>
          <w:rFonts w:eastAsiaTheme="minorHAnsi"/>
          <w:color w:val="1F1A17"/>
          <w:sz w:val="24"/>
          <w:szCs w:val="24"/>
        </w:rPr>
        <w:t>economically. However, high quality remains a concern.</w:t>
      </w:r>
    </w:p>
    <w:p w:rsidR="00B64233" w:rsidRPr="00F6252D" w:rsidRDefault="00B64233"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COOPERATION</w:t>
      </w:r>
    </w:p>
    <w:p w:rsidR="00204F5A" w:rsidRPr="00F6252D" w:rsidRDefault="00B64233"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As more libraries share expenses, more efficient methods, and library materials, cooperation has become the main stay. The networks</w:t>
      </w:r>
      <w:r w:rsidR="00EC1E26" w:rsidRPr="00F6252D">
        <w:rPr>
          <w:rFonts w:eastAsiaTheme="minorHAnsi"/>
          <w:color w:val="1F1A17"/>
          <w:sz w:val="24"/>
          <w:szCs w:val="24"/>
        </w:rPr>
        <w:t xml:space="preserve"> </w:t>
      </w:r>
      <w:r w:rsidRPr="00F6252D">
        <w:rPr>
          <w:rFonts w:eastAsiaTheme="minorHAnsi"/>
          <w:color w:val="1F1A17"/>
          <w:sz w:val="24"/>
          <w:szCs w:val="24"/>
        </w:rPr>
        <w:t>of libraries are getting bigger. Many states now have consortia that</w:t>
      </w:r>
      <w:r w:rsidR="00EC1E26" w:rsidRPr="00F6252D">
        <w:rPr>
          <w:rFonts w:eastAsiaTheme="minorHAnsi"/>
          <w:color w:val="1F1A17"/>
          <w:sz w:val="24"/>
          <w:szCs w:val="24"/>
        </w:rPr>
        <w:t xml:space="preserve"> </w:t>
      </w:r>
      <w:r w:rsidR="00204F5A" w:rsidRPr="00F6252D">
        <w:rPr>
          <w:rFonts w:eastAsiaTheme="minorHAnsi"/>
          <w:color w:val="1F1A17"/>
          <w:sz w:val="24"/>
          <w:szCs w:val="24"/>
        </w:rPr>
        <w:t>include hundreds of libraries. OCLC has 30,000 members worldwide,</w:t>
      </w:r>
      <w:r w:rsidR="00EC1E26" w:rsidRPr="00F6252D">
        <w:rPr>
          <w:rFonts w:eastAsiaTheme="minorHAnsi"/>
          <w:color w:val="1F1A17"/>
          <w:sz w:val="24"/>
          <w:szCs w:val="24"/>
        </w:rPr>
        <w:t xml:space="preserve"> </w:t>
      </w:r>
      <w:r w:rsidR="00204F5A" w:rsidRPr="00F6252D">
        <w:rPr>
          <w:rFonts w:eastAsiaTheme="minorHAnsi"/>
          <w:color w:val="1F1A17"/>
          <w:sz w:val="24"/>
          <w:szCs w:val="24"/>
        </w:rPr>
        <w:t>and even the Library of Congress is seeking cooperative</w:t>
      </w:r>
      <w:r w:rsidR="00EC1E26" w:rsidRPr="00F6252D">
        <w:rPr>
          <w:rFonts w:eastAsiaTheme="minorHAnsi"/>
          <w:color w:val="1F1A17"/>
          <w:sz w:val="24"/>
          <w:szCs w:val="24"/>
        </w:rPr>
        <w:t xml:space="preserve"> </w:t>
      </w:r>
      <w:r w:rsidR="00204F5A" w:rsidRPr="00F6252D">
        <w:rPr>
          <w:rFonts w:eastAsiaTheme="minorHAnsi"/>
          <w:color w:val="1F1A17"/>
          <w:sz w:val="24"/>
          <w:szCs w:val="24"/>
        </w:rPr>
        <w:t>endeavors by</w:t>
      </w:r>
      <w:r w:rsidR="00EC1E26" w:rsidRPr="00F6252D">
        <w:rPr>
          <w:rFonts w:eastAsiaTheme="minorHAnsi"/>
          <w:color w:val="1F1A17"/>
          <w:sz w:val="24"/>
          <w:szCs w:val="24"/>
        </w:rPr>
        <w:t xml:space="preserve"> </w:t>
      </w:r>
      <w:r w:rsidR="00204F5A" w:rsidRPr="00F6252D">
        <w:rPr>
          <w:rFonts w:eastAsiaTheme="minorHAnsi"/>
          <w:color w:val="1F1A17"/>
          <w:sz w:val="24"/>
          <w:szCs w:val="24"/>
        </w:rPr>
        <w:t>establishing projects such as Program for Cooperative Cataloging (PCC),</w:t>
      </w:r>
      <w:r w:rsidR="00EC1E26" w:rsidRPr="00F6252D">
        <w:rPr>
          <w:rFonts w:eastAsiaTheme="minorHAnsi"/>
          <w:color w:val="1F1A17"/>
          <w:sz w:val="24"/>
          <w:szCs w:val="24"/>
        </w:rPr>
        <w:t xml:space="preserve"> </w:t>
      </w:r>
      <w:r w:rsidR="00204F5A" w:rsidRPr="00F6252D">
        <w:rPr>
          <w:rFonts w:eastAsiaTheme="minorHAnsi"/>
          <w:color w:val="1F1A17"/>
          <w:sz w:val="24"/>
          <w:szCs w:val="24"/>
        </w:rPr>
        <w:t>Name Authority Cooperative (NACO), and Cooperative Online Serials Program</w:t>
      </w:r>
      <w:r w:rsidR="00EC1E26" w:rsidRPr="00F6252D">
        <w:rPr>
          <w:rFonts w:eastAsiaTheme="minorHAnsi"/>
          <w:color w:val="1F1A17"/>
          <w:sz w:val="24"/>
          <w:szCs w:val="24"/>
        </w:rPr>
        <w:t xml:space="preserve"> </w:t>
      </w:r>
      <w:r w:rsidR="00204F5A" w:rsidRPr="00F6252D">
        <w:rPr>
          <w:rFonts w:eastAsiaTheme="minorHAnsi"/>
          <w:color w:val="1F1A17"/>
          <w:sz w:val="24"/>
          <w:szCs w:val="24"/>
        </w:rPr>
        <w:t>(CONSER). For more information, check the Library of Congress Web</w:t>
      </w:r>
      <w:r w:rsidR="00EC1E26" w:rsidRPr="00F6252D">
        <w:rPr>
          <w:rFonts w:eastAsiaTheme="minorHAnsi"/>
          <w:color w:val="1F1A17"/>
          <w:sz w:val="24"/>
          <w:szCs w:val="24"/>
        </w:rPr>
        <w:t xml:space="preserve"> </w:t>
      </w:r>
      <w:r w:rsidR="00204F5A" w:rsidRPr="00F6252D">
        <w:rPr>
          <w:rFonts w:eastAsiaTheme="minorHAnsi"/>
          <w:color w:val="1F1A17"/>
          <w:sz w:val="24"/>
          <w:szCs w:val="24"/>
        </w:rPr>
        <w:t>site &lt;lcweb.loc.gov/</w:t>
      </w:r>
      <w:proofErr w:type="spellStart"/>
      <w:r w:rsidR="00204F5A" w:rsidRPr="00F6252D">
        <w:rPr>
          <w:rFonts w:eastAsiaTheme="minorHAnsi"/>
          <w:color w:val="1F1A17"/>
          <w:sz w:val="24"/>
          <w:szCs w:val="24"/>
        </w:rPr>
        <w:t>catdir</w:t>
      </w:r>
      <w:proofErr w:type="spellEnd"/>
      <w:r w:rsidR="00204F5A" w:rsidRPr="00F6252D">
        <w:rPr>
          <w:rFonts w:eastAsiaTheme="minorHAnsi"/>
          <w:color w:val="1F1A17"/>
          <w:sz w:val="24"/>
          <w:szCs w:val="24"/>
        </w:rPr>
        <w:t>/</w:t>
      </w:r>
      <w:proofErr w:type="spellStart"/>
      <w:r w:rsidR="00204F5A" w:rsidRPr="00F6252D">
        <w:rPr>
          <w:rFonts w:eastAsiaTheme="minorHAnsi"/>
          <w:color w:val="1F1A17"/>
          <w:sz w:val="24"/>
          <w:szCs w:val="24"/>
        </w:rPr>
        <w:t>pcc</w:t>
      </w:r>
      <w:proofErr w:type="spellEnd"/>
      <w:r w:rsidR="00204F5A" w:rsidRPr="00F6252D">
        <w:rPr>
          <w:rFonts w:eastAsiaTheme="minorHAnsi"/>
          <w:color w:val="1F1A17"/>
          <w:sz w:val="24"/>
          <w:szCs w:val="24"/>
        </w:rPr>
        <w:t>&gt;. A milestone in cooperation in cataloging</w:t>
      </w:r>
      <w:r w:rsidR="00EC1E26" w:rsidRPr="00F6252D">
        <w:rPr>
          <w:rFonts w:eastAsiaTheme="minorHAnsi"/>
          <w:color w:val="1F1A17"/>
          <w:sz w:val="24"/>
          <w:szCs w:val="24"/>
        </w:rPr>
        <w:t xml:space="preserve"> </w:t>
      </w:r>
      <w:r w:rsidR="00204F5A" w:rsidRPr="00F6252D">
        <w:rPr>
          <w:rFonts w:eastAsiaTheme="minorHAnsi"/>
          <w:color w:val="1F1A17"/>
          <w:sz w:val="24"/>
          <w:szCs w:val="24"/>
        </w:rPr>
        <w:t>was reached in 1996 when the representatives of the Library of Congress</w:t>
      </w:r>
      <w:r w:rsidR="00EC1E26" w:rsidRPr="00F6252D">
        <w:rPr>
          <w:rFonts w:eastAsiaTheme="minorHAnsi"/>
          <w:color w:val="1F1A17"/>
          <w:sz w:val="24"/>
          <w:szCs w:val="24"/>
        </w:rPr>
        <w:t xml:space="preserve"> </w:t>
      </w:r>
      <w:r w:rsidR="00204F5A" w:rsidRPr="00F6252D">
        <w:rPr>
          <w:rFonts w:eastAsiaTheme="minorHAnsi"/>
          <w:color w:val="1F1A17"/>
          <w:sz w:val="24"/>
          <w:szCs w:val="24"/>
        </w:rPr>
        <w:t xml:space="preserve">and </w:t>
      </w:r>
      <w:r w:rsidR="00204F5A" w:rsidRPr="00F6252D">
        <w:rPr>
          <w:rFonts w:eastAsiaTheme="minorHAnsi"/>
          <w:color w:val="1F1A17"/>
          <w:sz w:val="24"/>
          <w:szCs w:val="24"/>
        </w:rPr>
        <w:lastRenderedPageBreak/>
        <w:t>the British Library signed an agreement called Memorandum of</w:t>
      </w:r>
      <w:r w:rsidR="00EC1E26" w:rsidRPr="00F6252D">
        <w:rPr>
          <w:rFonts w:eastAsiaTheme="minorHAnsi"/>
          <w:color w:val="1F1A17"/>
          <w:sz w:val="24"/>
          <w:szCs w:val="24"/>
        </w:rPr>
        <w:t xml:space="preserve"> </w:t>
      </w:r>
      <w:r w:rsidR="00204F5A" w:rsidRPr="00F6252D">
        <w:rPr>
          <w:rFonts w:eastAsiaTheme="minorHAnsi"/>
          <w:color w:val="1F1A17"/>
          <w:sz w:val="24"/>
          <w:szCs w:val="24"/>
        </w:rPr>
        <w:t>Agreement on Convergence of Cataloguing Policy, paving the way for</w:t>
      </w:r>
      <w:r w:rsidR="00EC1E26" w:rsidRPr="00F6252D">
        <w:rPr>
          <w:rFonts w:eastAsiaTheme="minorHAnsi"/>
          <w:color w:val="1F1A17"/>
          <w:sz w:val="24"/>
          <w:szCs w:val="24"/>
        </w:rPr>
        <w:t xml:space="preserve"> </w:t>
      </w:r>
      <w:r w:rsidR="00204F5A" w:rsidRPr="00F6252D">
        <w:rPr>
          <w:rFonts w:eastAsiaTheme="minorHAnsi"/>
          <w:color w:val="1F1A17"/>
          <w:sz w:val="24"/>
          <w:szCs w:val="24"/>
        </w:rPr>
        <w:t>more seamless future</w:t>
      </w:r>
      <w:r w:rsidR="00EC1E26" w:rsidRPr="00F6252D">
        <w:rPr>
          <w:rFonts w:eastAsiaTheme="minorHAnsi"/>
          <w:color w:val="1F1A17"/>
          <w:sz w:val="24"/>
          <w:szCs w:val="24"/>
        </w:rPr>
        <w:t xml:space="preserve"> </w:t>
      </w:r>
      <w:r w:rsidR="00204F5A" w:rsidRPr="00F6252D">
        <w:rPr>
          <w:rFonts w:eastAsiaTheme="minorHAnsi"/>
          <w:color w:val="1F1A17"/>
          <w:sz w:val="24"/>
          <w:szCs w:val="24"/>
        </w:rPr>
        <w:t>interactions.</w:t>
      </w:r>
    </w:p>
    <w:p w:rsidR="00204F5A" w:rsidRPr="00F6252D" w:rsidRDefault="00204F5A"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THE DUBLIN CORE</w:t>
      </w:r>
    </w:p>
    <w:p w:rsidR="00204F5A" w:rsidRPr="00F6252D" w:rsidRDefault="00204F5A"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 present phenomenon is the proliferation of information available</w:t>
      </w:r>
      <w:r w:rsidR="00EC1E26" w:rsidRPr="00F6252D">
        <w:rPr>
          <w:rFonts w:eastAsiaTheme="minorHAnsi"/>
          <w:color w:val="1F1A17"/>
          <w:sz w:val="24"/>
          <w:szCs w:val="24"/>
        </w:rPr>
        <w:t xml:space="preserve"> </w:t>
      </w:r>
      <w:r w:rsidRPr="00F6252D">
        <w:rPr>
          <w:rFonts w:eastAsiaTheme="minorHAnsi"/>
          <w:color w:val="1F1A17"/>
          <w:sz w:val="24"/>
          <w:szCs w:val="24"/>
        </w:rPr>
        <w:t>on the Internet, where often information cannot be retrieved easily. With</w:t>
      </w:r>
      <w:r w:rsidR="00EC1E26" w:rsidRPr="00F6252D">
        <w:rPr>
          <w:rFonts w:eastAsiaTheme="minorHAnsi"/>
          <w:color w:val="1F1A17"/>
          <w:sz w:val="24"/>
          <w:szCs w:val="24"/>
        </w:rPr>
        <w:t xml:space="preserve"> </w:t>
      </w:r>
      <w:r w:rsidRPr="00F6252D">
        <w:rPr>
          <w:rFonts w:eastAsiaTheme="minorHAnsi"/>
          <w:color w:val="1F1A17"/>
          <w:sz w:val="24"/>
          <w:szCs w:val="24"/>
        </w:rPr>
        <w:t>the current indexing systems, mostly Boolean and word search systems,</w:t>
      </w:r>
      <w:r w:rsidR="00907F0A" w:rsidRPr="00F6252D">
        <w:rPr>
          <w:rFonts w:eastAsiaTheme="minorHAnsi"/>
          <w:color w:val="1F1A17"/>
          <w:sz w:val="24"/>
          <w:szCs w:val="24"/>
        </w:rPr>
        <w:t xml:space="preserve"> </w:t>
      </w:r>
      <w:r w:rsidRPr="00F6252D">
        <w:rPr>
          <w:rFonts w:eastAsiaTheme="minorHAnsi"/>
          <w:color w:val="1F1A17"/>
          <w:sz w:val="24"/>
          <w:szCs w:val="24"/>
        </w:rPr>
        <w:t>the search engines cannot possibly find all disciplines and cross-disciplinary</w:t>
      </w:r>
      <w:r w:rsidR="00907F0A" w:rsidRPr="00F6252D">
        <w:rPr>
          <w:rFonts w:eastAsiaTheme="minorHAnsi"/>
          <w:color w:val="1F1A17"/>
          <w:sz w:val="24"/>
          <w:szCs w:val="24"/>
        </w:rPr>
        <w:t xml:space="preserve"> </w:t>
      </w:r>
      <w:r w:rsidRPr="00F6252D">
        <w:rPr>
          <w:rFonts w:eastAsiaTheme="minorHAnsi"/>
          <w:color w:val="1F1A17"/>
          <w:sz w:val="24"/>
          <w:szCs w:val="24"/>
        </w:rPr>
        <w:t>information. Full cataloging for Internet materials is not feasible</w:t>
      </w:r>
      <w:r w:rsidR="00907F0A" w:rsidRPr="00F6252D">
        <w:rPr>
          <w:rFonts w:eastAsiaTheme="minorHAnsi"/>
          <w:color w:val="1F1A17"/>
          <w:sz w:val="24"/>
          <w:szCs w:val="24"/>
        </w:rPr>
        <w:t xml:space="preserve"> </w:t>
      </w:r>
      <w:r w:rsidRPr="00F6252D">
        <w:rPr>
          <w:rFonts w:eastAsiaTheme="minorHAnsi"/>
          <w:color w:val="1F1A17"/>
          <w:sz w:val="24"/>
          <w:szCs w:val="24"/>
        </w:rPr>
        <w:t>because of the time, effort, and expertise involved. Also, because the</w:t>
      </w:r>
      <w:r w:rsidR="00907F0A" w:rsidRPr="00F6252D">
        <w:rPr>
          <w:rFonts w:eastAsiaTheme="minorHAnsi"/>
          <w:color w:val="1F1A17"/>
          <w:sz w:val="24"/>
          <w:szCs w:val="24"/>
        </w:rPr>
        <w:t xml:space="preserve"> </w:t>
      </w:r>
      <w:r w:rsidRPr="00F6252D">
        <w:rPr>
          <w:rFonts w:eastAsiaTheme="minorHAnsi"/>
          <w:color w:val="1F1A17"/>
          <w:sz w:val="24"/>
          <w:szCs w:val="24"/>
        </w:rPr>
        <w:t>Internet information is so ephemeral, a full cataloging record is not</w:t>
      </w:r>
      <w:r w:rsidR="00907F0A" w:rsidRPr="00F6252D">
        <w:rPr>
          <w:rFonts w:eastAsiaTheme="minorHAnsi"/>
          <w:color w:val="1F1A17"/>
          <w:sz w:val="24"/>
          <w:szCs w:val="24"/>
        </w:rPr>
        <w:t xml:space="preserve"> </w:t>
      </w:r>
      <w:r w:rsidRPr="00F6252D">
        <w:rPr>
          <w:rFonts w:eastAsiaTheme="minorHAnsi"/>
          <w:color w:val="1F1A17"/>
          <w:sz w:val="24"/>
          <w:szCs w:val="24"/>
        </w:rPr>
        <w:t>warranted, as in a regular library collection. The Dublin Core</w:t>
      </w:r>
      <w:r w:rsidR="00907F0A" w:rsidRPr="00F6252D">
        <w:rPr>
          <w:rFonts w:eastAsiaTheme="minorHAnsi"/>
          <w:color w:val="1F1A17"/>
          <w:sz w:val="24"/>
          <w:szCs w:val="24"/>
        </w:rPr>
        <w:t xml:space="preserve"> </w:t>
      </w:r>
      <w:r w:rsidRPr="00F6252D">
        <w:rPr>
          <w:rFonts w:eastAsiaTheme="minorHAnsi"/>
          <w:color w:val="1F1A17"/>
          <w:sz w:val="24"/>
          <w:szCs w:val="24"/>
        </w:rPr>
        <w:t>represents</w:t>
      </w:r>
      <w:r w:rsidR="00907F0A" w:rsidRPr="00F6252D">
        <w:rPr>
          <w:rFonts w:eastAsiaTheme="minorHAnsi"/>
          <w:color w:val="1F1A17"/>
          <w:sz w:val="24"/>
          <w:szCs w:val="24"/>
        </w:rPr>
        <w:t xml:space="preserve"> </w:t>
      </w:r>
      <w:r w:rsidRPr="00F6252D">
        <w:rPr>
          <w:rFonts w:eastAsiaTheme="minorHAnsi"/>
          <w:color w:val="1F1A17"/>
          <w:sz w:val="24"/>
          <w:szCs w:val="24"/>
        </w:rPr>
        <w:t>the compromise for the situation. The goal is to define a core set</w:t>
      </w:r>
      <w:r w:rsidR="00907F0A" w:rsidRPr="00F6252D">
        <w:rPr>
          <w:rFonts w:eastAsiaTheme="minorHAnsi"/>
          <w:color w:val="1F1A17"/>
          <w:sz w:val="24"/>
          <w:szCs w:val="24"/>
        </w:rPr>
        <w:t xml:space="preserve"> </w:t>
      </w:r>
      <w:r w:rsidRPr="00F6252D">
        <w:rPr>
          <w:rFonts w:eastAsiaTheme="minorHAnsi"/>
          <w:color w:val="1F1A17"/>
          <w:sz w:val="24"/>
          <w:szCs w:val="24"/>
        </w:rPr>
        <w:t>of metadata elements (the counterpart of catalog data for printed materials)</w:t>
      </w:r>
      <w:r w:rsidR="00907F0A" w:rsidRPr="00F6252D">
        <w:rPr>
          <w:rFonts w:eastAsiaTheme="minorHAnsi"/>
          <w:color w:val="1F1A17"/>
          <w:sz w:val="24"/>
          <w:szCs w:val="24"/>
        </w:rPr>
        <w:t xml:space="preserve"> </w:t>
      </w:r>
      <w:r w:rsidRPr="00F6252D">
        <w:rPr>
          <w:rFonts w:eastAsiaTheme="minorHAnsi"/>
          <w:color w:val="1F1A17"/>
          <w:sz w:val="24"/>
          <w:szCs w:val="24"/>
        </w:rPr>
        <w:t>that will al low authors and information providers to describe</w:t>
      </w:r>
      <w:r w:rsidR="00907F0A" w:rsidRPr="00F6252D">
        <w:rPr>
          <w:rFonts w:eastAsiaTheme="minorHAnsi"/>
          <w:color w:val="1F1A17"/>
          <w:sz w:val="24"/>
          <w:szCs w:val="24"/>
        </w:rPr>
        <w:t xml:space="preserve"> </w:t>
      </w:r>
      <w:r w:rsidRPr="00F6252D">
        <w:rPr>
          <w:rFonts w:eastAsiaTheme="minorHAnsi"/>
          <w:color w:val="1F1A17"/>
          <w:sz w:val="24"/>
          <w:szCs w:val="24"/>
        </w:rPr>
        <w:t>their work and facilitate interoperability among resource discovery</w:t>
      </w:r>
      <w:r w:rsidR="00907F0A" w:rsidRPr="00F6252D">
        <w:rPr>
          <w:rFonts w:eastAsiaTheme="minorHAnsi"/>
          <w:color w:val="1F1A17"/>
          <w:sz w:val="24"/>
          <w:szCs w:val="24"/>
        </w:rPr>
        <w:t xml:space="preserve"> </w:t>
      </w:r>
      <w:r w:rsidRPr="00F6252D">
        <w:rPr>
          <w:rFonts w:eastAsiaTheme="minorHAnsi"/>
          <w:color w:val="1F1A17"/>
          <w:sz w:val="24"/>
          <w:szCs w:val="24"/>
        </w:rPr>
        <w:t>tools. The required elements include subject, title, author, publisher,</w:t>
      </w:r>
      <w:r w:rsidR="00907F0A" w:rsidRPr="00F6252D">
        <w:rPr>
          <w:rFonts w:eastAsiaTheme="minorHAnsi"/>
          <w:color w:val="1F1A17"/>
          <w:sz w:val="24"/>
          <w:szCs w:val="24"/>
        </w:rPr>
        <w:t xml:space="preserve"> </w:t>
      </w:r>
      <w:r w:rsidRPr="00F6252D">
        <w:rPr>
          <w:rFonts w:eastAsiaTheme="minorHAnsi"/>
          <w:color w:val="1F1A17"/>
          <w:sz w:val="24"/>
          <w:szCs w:val="24"/>
        </w:rPr>
        <w:t>other agent, date, object type, form, identifier, relation, source, language, and coverage. A wide variety of Internet information can be described</w:t>
      </w:r>
      <w:r w:rsidR="00907F0A" w:rsidRPr="00F6252D">
        <w:rPr>
          <w:rFonts w:eastAsiaTheme="minorHAnsi"/>
          <w:color w:val="1F1A17"/>
          <w:sz w:val="24"/>
          <w:szCs w:val="24"/>
        </w:rPr>
        <w:t xml:space="preserve"> </w:t>
      </w:r>
      <w:r w:rsidRPr="00F6252D">
        <w:rPr>
          <w:rFonts w:eastAsiaTheme="minorHAnsi"/>
          <w:color w:val="1F1A17"/>
          <w:sz w:val="24"/>
          <w:szCs w:val="24"/>
        </w:rPr>
        <w:t>using such a cataloging standard. As more information appears</w:t>
      </w:r>
      <w:r w:rsidR="00907F0A" w:rsidRPr="00F6252D">
        <w:rPr>
          <w:rFonts w:eastAsiaTheme="minorHAnsi"/>
          <w:color w:val="1F1A17"/>
          <w:sz w:val="24"/>
          <w:szCs w:val="24"/>
        </w:rPr>
        <w:t xml:space="preserve"> </w:t>
      </w:r>
      <w:r w:rsidRPr="00F6252D">
        <w:rPr>
          <w:rFonts w:eastAsiaTheme="minorHAnsi"/>
          <w:color w:val="1F1A17"/>
          <w:sz w:val="24"/>
          <w:szCs w:val="24"/>
        </w:rPr>
        <w:t>on the Internet, the library technician may be required to do cataloging</w:t>
      </w:r>
      <w:r w:rsidR="00907F0A" w:rsidRPr="00F6252D">
        <w:rPr>
          <w:rFonts w:eastAsiaTheme="minorHAnsi"/>
          <w:color w:val="1F1A17"/>
          <w:sz w:val="24"/>
          <w:szCs w:val="24"/>
        </w:rPr>
        <w:t xml:space="preserve"> </w:t>
      </w:r>
      <w:r w:rsidRPr="00F6252D">
        <w:rPr>
          <w:rFonts w:eastAsiaTheme="minorHAnsi"/>
          <w:color w:val="1F1A17"/>
          <w:sz w:val="24"/>
          <w:szCs w:val="24"/>
        </w:rPr>
        <w:t>according to the standard set by the Dublin Core. For more information</w:t>
      </w:r>
      <w:r w:rsidR="00907F0A" w:rsidRPr="00F6252D">
        <w:rPr>
          <w:rFonts w:eastAsiaTheme="minorHAnsi"/>
          <w:color w:val="1F1A17"/>
          <w:sz w:val="24"/>
          <w:szCs w:val="24"/>
        </w:rPr>
        <w:t xml:space="preserve"> </w:t>
      </w:r>
      <w:r w:rsidRPr="00F6252D">
        <w:rPr>
          <w:rFonts w:eastAsiaTheme="minorHAnsi"/>
          <w:color w:val="1F1A17"/>
          <w:sz w:val="24"/>
          <w:szCs w:val="24"/>
        </w:rPr>
        <w:t xml:space="preserve">on the Dublin Core, check &lt;purf.org/metadata/dub </w:t>
      </w:r>
      <w:proofErr w:type="spellStart"/>
      <w:r w:rsidRPr="00F6252D">
        <w:rPr>
          <w:rFonts w:eastAsiaTheme="minorHAnsi"/>
          <w:color w:val="1F1A17"/>
          <w:sz w:val="24"/>
          <w:szCs w:val="24"/>
        </w:rPr>
        <w:t>lin_core</w:t>
      </w:r>
      <w:proofErr w:type="spellEnd"/>
      <w:r w:rsidRPr="00F6252D">
        <w:rPr>
          <w:rFonts w:eastAsiaTheme="minorHAnsi"/>
          <w:color w:val="1F1A17"/>
          <w:sz w:val="24"/>
          <w:szCs w:val="24"/>
        </w:rPr>
        <w:t>&gt;.</w:t>
      </w:r>
    </w:p>
    <w:p w:rsidR="00204F5A" w:rsidRPr="00F6252D" w:rsidRDefault="00204F5A" w:rsidP="004E1D51">
      <w:pPr>
        <w:autoSpaceDE w:val="0"/>
        <w:autoSpaceDN w:val="0"/>
        <w:adjustRightInd w:val="0"/>
        <w:spacing w:line="360" w:lineRule="auto"/>
        <w:ind w:right="-720"/>
        <w:jc w:val="both"/>
        <w:rPr>
          <w:rFonts w:eastAsiaTheme="minorHAnsi"/>
          <w:b/>
          <w:bCs/>
          <w:iCs/>
          <w:color w:val="1F1A17"/>
          <w:sz w:val="24"/>
          <w:szCs w:val="24"/>
        </w:rPr>
      </w:pPr>
      <w:r w:rsidRPr="00F6252D">
        <w:rPr>
          <w:rFonts w:eastAsiaTheme="minorHAnsi"/>
          <w:b/>
          <w:bCs/>
          <w:iCs/>
          <w:color w:val="1F1A17"/>
          <w:sz w:val="24"/>
          <w:szCs w:val="24"/>
        </w:rPr>
        <w:t>TRENDS</w:t>
      </w:r>
    </w:p>
    <w:p w:rsidR="00F307BD" w:rsidRPr="00F6252D" w:rsidRDefault="00204F5A"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What does the future hold for cataloging? As the individual user is</w:t>
      </w:r>
      <w:r w:rsidR="00907F0A" w:rsidRPr="00F6252D">
        <w:rPr>
          <w:rFonts w:eastAsiaTheme="minorHAnsi"/>
          <w:color w:val="1F1A17"/>
          <w:sz w:val="24"/>
          <w:szCs w:val="24"/>
        </w:rPr>
        <w:t xml:space="preserve"> </w:t>
      </w:r>
      <w:r w:rsidRPr="00F6252D">
        <w:rPr>
          <w:rFonts w:eastAsiaTheme="minorHAnsi"/>
          <w:color w:val="1F1A17"/>
          <w:sz w:val="24"/>
          <w:szCs w:val="24"/>
        </w:rPr>
        <w:t>able to retrieve more in formation by subject and by key word, it ap</w:t>
      </w:r>
      <w:r w:rsidR="00F307BD" w:rsidRPr="00F6252D">
        <w:rPr>
          <w:rFonts w:eastAsiaTheme="minorHAnsi"/>
          <w:color w:val="1F1A17"/>
          <w:sz w:val="24"/>
          <w:szCs w:val="24"/>
        </w:rPr>
        <w:t>pears that the cataloging processes are becoming obsolete and that</w:t>
      </w:r>
      <w:r w:rsidR="00907F0A" w:rsidRPr="00F6252D">
        <w:rPr>
          <w:rFonts w:eastAsiaTheme="minorHAnsi"/>
          <w:color w:val="1F1A17"/>
          <w:sz w:val="24"/>
          <w:szCs w:val="24"/>
        </w:rPr>
        <w:t xml:space="preserve"> </w:t>
      </w:r>
      <w:r w:rsidR="00F307BD" w:rsidRPr="00F6252D">
        <w:rPr>
          <w:rFonts w:eastAsiaTheme="minorHAnsi"/>
          <w:color w:val="1F1A17"/>
          <w:sz w:val="24"/>
          <w:szCs w:val="24"/>
        </w:rPr>
        <w:t>the cataloger may no longer be needed. On the contrary, the practice</w:t>
      </w:r>
      <w:r w:rsidR="00907F0A" w:rsidRPr="00F6252D">
        <w:rPr>
          <w:rFonts w:eastAsiaTheme="minorHAnsi"/>
          <w:color w:val="1F1A17"/>
          <w:sz w:val="24"/>
          <w:szCs w:val="24"/>
        </w:rPr>
        <w:t xml:space="preserve"> </w:t>
      </w:r>
      <w:r w:rsidR="00F307BD" w:rsidRPr="00F6252D">
        <w:rPr>
          <w:rFonts w:eastAsiaTheme="minorHAnsi"/>
          <w:color w:val="1F1A17"/>
          <w:sz w:val="24"/>
          <w:szCs w:val="24"/>
        </w:rPr>
        <w:t>of cataloging will become more important because the organizational</w:t>
      </w:r>
      <w:r w:rsidR="00907F0A" w:rsidRPr="00F6252D">
        <w:rPr>
          <w:rFonts w:eastAsiaTheme="minorHAnsi"/>
          <w:color w:val="1F1A17"/>
          <w:sz w:val="24"/>
          <w:szCs w:val="24"/>
        </w:rPr>
        <w:t xml:space="preserve"> </w:t>
      </w:r>
      <w:r w:rsidR="00F307BD" w:rsidRPr="00F6252D">
        <w:rPr>
          <w:rFonts w:eastAsiaTheme="minorHAnsi"/>
          <w:color w:val="1F1A17"/>
          <w:sz w:val="24"/>
          <w:szCs w:val="24"/>
        </w:rPr>
        <w:t>aspect of the ever-increasing body of knowledge and information is</w:t>
      </w:r>
      <w:r w:rsidR="00907F0A" w:rsidRPr="00F6252D">
        <w:rPr>
          <w:rFonts w:eastAsiaTheme="minorHAnsi"/>
          <w:color w:val="1F1A17"/>
          <w:sz w:val="24"/>
          <w:szCs w:val="24"/>
        </w:rPr>
        <w:t xml:space="preserve"> </w:t>
      </w:r>
      <w:r w:rsidR="00F307BD" w:rsidRPr="00F6252D">
        <w:rPr>
          <w:rFonts w:eastAsiaTheme="minorHAnsi"/>
          <w:color w:val="1F1A17"/>
          <w:sz w:val="24"/>
          <w:szCs w:val="24"/>
        </w:rPr>
        <w:t>the essential basis of cataloging. A wealth of information stored in</w:t>
      </w:r>
      <w:r w:rsidR="00907F0A" w:rsidRPr="00F6252D">
        <w:rPr>
          <w:rFonts w:eastAsiaTheme="minorHAnsi"/>
          <w:color w:val="1F1A17"/>
          <w:sz w:val="24"/>
          <w:szCs w:val="24"/>
        </w:rPr>
        <w:t xml:space="preserve"> </w:t>
      </w:r>
      <w:r w:rsidR="00F307BD" w:rsidRPr="00F6252D">
        <w:rPr>
          <w:rFonts w:eastAsiaTheme="minorHAnsi"/>
          <w:color w:val="1F1A17"/>
          <w:sz w:val="24"/>
          <w:szCs w:val="24"/>
        </w:rPr>
        <w:t>the computer may be rendered useless unless it is organized well</w:t>
      </w:r>
      <w:r w:rsidR="00907F0A" w:rsidRPr="00F6252D">
        <w:rPr>
          <w:rFonts w:eastAsiaTheme="minorHAnsi"/>
          <w:color w:val="1F1A17"/>
          <w:sz w:val="24"/>
          <w:szCs w:val="24"/>
        </w:rPr>
        <w:t xml:space="preserve"> </w:t>
      </w:r>
      <w:r w:rsidR="00F307BD" w:rsidRPr="00F6252D">
        <w:rPr>
          <w:rFonts w:eastAsiaTheme="minorHAnsi"/>
          <w:color w:val="1F1A17"/>
          <w:sz w:val="24"/>
          <w:szCs w:val="24"/>
        </w:rPr>
        <w:t>enough to be retrieved quickly and easily. The procedures and practices may change, but the challenge for the cataloger remains more,</w:t>
      </w:r>
      <w:r w:rsidR="00907F0A" w:rsidRPr="00F6252D">
        <w:rPr>
          <w:rFonts w:eastAsiaTheme="minorHAnsi"/>
          <w:color w:val="1F1A17"/>
          <w:sz w:val="24"/>
          <w:szCs w:val="24"/>
        </w:rPr>
        <w:t xml:space="preserve"> </w:t>
      </w:r>
      <w:r w:rsidR="00F307BD" w:rsidRPr="00F6252D">
        <w:rPr>
          <w:rFonts w:eastAsiaTheme="minorHAnsi"/>
          <w:color w:val="1F1A17"/>
          <w:sz w:val="24"/>
          <w:szCs w:val="24"/>
        </w:rPr>
        <w:t>not less, important in our information-oriented society.</w:t>
      </w:r>
      <w:r w:rsidR="00907F0A" w:rsidRPr="00F6252D">
        <w:rPr>
          <w:rFonts w:eastAsiaTheme="minorHAnsi"/>
          <w:color w:val="1F1A17"/>
          <w:sz w:val="24"/>
          <w:szCs w:val="24"/>
        </w:rPr>
        <w:t xml:space="preserve"> </w:t>
      </w:r>
      <w:r w:rsidR="00F307BD" w:rsidRPr="00F6252D">
        <w:rPr>
          <w:rFonts w:eastAsiaTheme="minorHAnsi"/>
          <w:color w:val="1F1A17"/>
          <w:sz w:val="24"/>
          <w:szCs w:val="24"/>
        </w:rPr>
        <w:t>Some phenomena, which already</w:t>
      </w:r>
      <w:r w:rsidR="00907F0A" w:rsidRPr="00F6252D">
        <w:rPr>
          <w:rFonts w:eastAsiaTheme="minorHAnsi"/>
          <w:color w:val="1F1A17"/>
          <w:sz w:val="24"/>
          <w:szCs w:val="24"/>
        </w:rPr>
        <w:t xml:space="preserve"> </w:t>
      </w:r>
      <w:r w:rsidR="00F307BD" w:rsidRPr="00F6252D">
        <w:rPr>
          <w:rFonts w:eastAsiaTheme="minorHAnsi"/>
          <w:color w:val="1F1A17"/>
          <w:sz w:val="24"/>
          <w:szCs w:val="24"/>
        </w:rPr>
        <w:t>are developing or are predicted to</w:t>
      </w:r>
      <w:r w:rsidR="00907F0A" w:rsidRPr="00F6252D">
        <w:rPr>
          <w:rFonts w:eastAsiaTheme="minorHAnsi"/>
          <w:color w:val="1F1A17"/>
          <w:sz w:val="24"/>
          <w:szCs w:val="24"/>
        </w:rPr>
        <w:t xml:space="preserve"> </w:t>
      </w:r>
      <w:r w:rsidR="00F307BD" w:rsidRPr="00F6252D">
        <w:rPr>
          <w:rFonts w:eastAsiaTheme="minorHAnsi"/>
          <w:color w:val="1F1A17"/>
          <w:sz w:val="24"/>
          <w:szCs w:val="24"/>
        </w:rPr>
        <w:t>happen, will appear on the scene in the cataloging world, including the</w:t>
      </w:r>
      <w:r w:rsidR="00907F0A" w:rsidRPr="00F6252D">
        <w:rPr>
          <w:rFonts w:eastAsiaTheme="minorHAnsi"/>
          <w:color w:val="1F1A17"/>
          <w:sz w:val="24"/>
          <w:szCs w:val="24"/>
        </w:rPr>
        <w:t xml:space="preserve"> </w:t>
      </w:r>
      <w:r w:rsidR="00F307BD" w:rsidRPr="00F6252D">
        <w:rPr>
          <w:rFonts w:eastAsiaTheme="minorHAnsi"/>
          <w:color w:val="1F1A17"/>
          <w:sz w:val="24"/>
          <w:szCs w:val="24"/>
        </w:rPr>
        <w:t>following:</w:t>
      </w:r>
    </w:p>
    <w:p w:rsidR="00F307BD" w:rsidRPr="00F6252D" w:rsidRDefault="00F307BD" w:rsidP="00907F0A">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1. Libraries will be automated and will catalog online. Even the</w:t>
      </w:r>
      <w:r w:rsidR="00907F0A" w:rsidRPr="00F6252D">
        <w:rPr>
          <w:rFonts w:eastAsiaTheme="minorHAnsi"/>
          <w:color w:val="1F1A17"/>
          <w:sz w:val="24"/>
          <w:szCs w:val="24"/>
        </w:rPr>
        <w:t xml:space="preserve"> </w:t>
      </w:r>
      <w:r w:rsidRPr="00F6252D">
        <w:rPr>
          <w:rFonts w:eastAsiaTheme="minorHAnsi"/>
          <w:color w:val="1F1A17"/>
          <w:sz w:val="24"/>
          <w:szCs w:val="24"/>
        </w:rPr>
        <w:t>smallest libraries will be able to eliminate some parts of cataloging</w:t>
      </w:r>
      <w:r w:rsidR="00907F0A" w:rsidRPr="00F6252D">
        <w:rPr>
          <w:rFonts w:eastAsiaTheme="minorHAnsi"/>
          <w:color w:val="1F1A17"/>
          <w:sz w:val="24"/>
          <w:szCs w:val="24"/>
        </w:rPr>
        <w:t xml:space="preserve"> </w:t>
      </w:r>
      <w:r w:rsidRPr="00F6252D">
        <w:rPr>
          <w:rFonts w:eastAsiaTheme="minorHAnsi"/>
          <w:color w:val="1F1A17"/>
          <w:sz w:val="24"/>
          <w:szCs w:val="24"/>
        </w:rPr>
        <w:t>and processing chores, if only with a stand-alone computer system.</w:t>
      </w:r>
    </w:p>
    <w:p w:rsidR="00EE4B35" w:rsidRPr="00F6252D" w:rsidRDefault="00F307BD" w:rsidP="00907F0A">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2. Libraries in the United States will have online public access</w:t>
      </w:r>
      <w:r w:rsidR="00907F0A" w:rsidRPr="00F6252D">
        <w:rPr>
          <w:rFonts w:eastAsiaTheme="minorHAnsi"/>
          <w:color w:val="1F1A17"/>
          <w:sz w:val="24"/>
          <w:szCs w:val="24"/>
        </w:rPr>
        <w:t xml:space="preserve"> </w:t>
      </w:r>
      <w:r w:rsidRPr="00F6252D">
        <w:rPr>
          <w:rFonts w:eastAsiaTheme="minorHAnsi"/>
          <w:color w:val="1F1A17"/>
          <w:sz w:val="24"/>
          <w:szCs w:val="24"/>
        </w:rPr>
        <w:t xml:space="preserve">catalogs and discard their card </w:t>
      </w:r>
    </w:p>
    <w:p w:rsidR="00F307BD" w:rsidRPr="00F6252D" w:rsidRDefault="00F307BD" w:rsidP="00907F0A">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lastRenderedPageBreak/>
        <w:t>catalogs</w:t>
      </w:r>
      <w:proofErr w:type="gramEnd"/>
      <w:r w:rsidRPr="00F6252D">
        <w:rPr>
          <w:rFonts w:eastAsiaTheme="minorHAnsi"/>
          <w:color w:val="1F1A17"/>
          <w:sz w:val="24"/>
          <w:szCs w:val="24"/>
        </w:rPr>
        <w:t>.</w:t>
      </w:r>
    </w:p>
    <w:p w:rsidR="00F307BD" w:rsidRPr="00F6252D" w:rsidRDefault="00F307BD" w:rsidP="00907F0A">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3. Libraries will join some kind of cooperative system, such as a</w:t>
      </w:r>
      <w:r w:rsidR="00907F0A" w:rsidRPr="00F6252D">
        <w:rPr>
          <w:rFonts w:eastAsiaTheme="minorHAnsi"/>
          <w:color w:val="1F1A17"/>
          <w:sz w:val="24"/>
          <w:szCs w:val="24"/>
        </w:rPr>
        <w:t xml:space="preserve"> </w:t>
      </w:r>
      <w:r w:rsidRPr="00F6252D">
        <w:rPr>
          <w:rFonts w:eastAsiaTheme="minorHAnsi"/>
          <w:color w:val="1F1A17"/>
          <w:sz w:val="24"/>
          <w:szCs w:val="24"/>
        </w:rPr>
        <w:t>regional, national, or international network, to facilitate cataloging</w:t>
      </w:r>
      <w:r w:rsidR="00907F0A" w:rsidRPr="00F6252D">
        <w:rPr>
          <w:rFonts w:eastAsiaTheme="minorHAnsi"/>
          <w:color w:val="1F1A17"/>
          <w:sz w:val="24"/>
          <w:szCs w:val="24"/>
        </w:rPr>
        <w:t xml:space="preserve"> </w:t>
      </w:r>
      <w:r w:rsidRPr="00F6252D">
        <w:rPr>
          <w:rFonts w:eastAsiaTheme="minorHAnsi"/>
          <w:color w:val="1F1A17"/>
          <w:sz w:val="24"/>
          <w:szCs w:val="24"/>
        </w:rPr>
        <w:t>and other related functions.</w:t>
      </w:r>
    </w:p>
    <w:p w:rsidR="00F307BD" w:rsidRPr="00F6252D" w:rsidRDefault="00F307BD" w:rsidP="00907F0A">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 xml:space="preserve">4. Print and </w:t>
      </w:r>
      <w:proofErr w:type="spellStart"/>
      <w:r w:rsidRPr="00F6252D">
        <w:rPr>
          <w:rFonts w:eastAsiaTheme="minorHAnsi"/>
          <w:color w:val="1F1A17"/>
          <w:sz w:val="24"/>
          <w:szCs w:val="24"/>
        </w:rPr>
        <w:t>nonprint</w:t>
      </w:r>
      <w:proofErr w:type="spellEnd"/>
      <w:r w:rsidRPr="00F6252D">
        <w:rPr>
          <w:rFonts w:eastAsiaTheme="minorHAnsi"/>
          <w:color w:val="1F1A17"/>
          <w:sz w:val="24"/>
          <w:szCs w:val="24"/>
        </w:rPr>
        <w:t xml:space="preserve"> materials will be cataloged with equal care,</w:t>
      </w:r>
      <w:r w:rsidR="00907F0A" w:rsidRPr="00F6252D">
        <w:rPr>
          <w:rFonts w:eastAsiaTheme="minorHAnsi"/>
          <w:color w:val="1F1A17"/>
          <w:sz w:val="24"/>
          <w:szCs w:val="24"/>
        </w:rPr>
        <w:t xml:space="preserve"> </w:t>
      </w:r>
      <w:r w:rsidRPr="00F6252D">
        <w:rPr>
          <w:rFonts w:eastAsiaTheme="minorHAnsi"/>
          <w:color w:val="1F1A17"/>
          <w:sz w:val="24"/>
          <w:szCs w:val="24"/>
        </w:rPr>
        <w:t xml:space="preserve">applying the same rules, and will be </w:t>
      </w:r>
      <w:proofErr w:type="spellStart"/>
      <w:r w:rsidRPr="00F6252D">
        <w:rPr>
          <w:rFonts w:eastAsiaTheme="minorHAnsi"/>
          <w:color w:val="1F1A17"/>
          <w:sz w:val="24"/>
          <w:szCs w:val="24"/>
        </w:rPr>
        <w:t>intershelved</w:t>
      </w:r>
      <w:proofErr w:type="spellEnd"/>
      <w:r w:rsidRPr="00F6252D">
        <w:rPr>
          <w:rFonts w:eastAsiaTheme="minorHAnsi"/>
          <w:color w:val="1F1A17"/>
          <w:sz w:val="24"/>
          <w:szCs w:val="24"/>
        </w:rPr>
        <w:t>.</w:t>
      </w:r>
    </w:p>
    <w:p w:rsidR="00F307BD" w:rsidRPr="00F6252D" w:rsidRDefault="00F307BD" w:rsidP="00907F0A">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5. The role differences between copy catalogers and original catalogers</w:t>
      </w:r>
      <w:r w:rsidR="00907F0A" w:rsidRPr="00F6252D">
        <w:rPr>
          <w:rFonts w:eastAsiaTheme="minorHAnsi"/>
          <w:color w:val="1F1A17"/>
          <w:sz w:val="24"/>
          <w:szCs w:val="24"/>
        </w:rPr>
        <w:t xml:space="preserve"> </w:t>
      </w:r>
      <w:r w:rsidRPr="00F6252D">
        <w:rPr>
          <w:rFonts w:eastAsiaTheme="minorHAnsi"/>
          <w:color w:val="1F1A17"/>
          <w:sz w:val="24"/>
          <w:szCs w:val="24"/>
        </w:rPr>
        <w:t>will become blurred. Catalogers will start out doing</w:t>
      </w:r>
      <w:r w:rsidR="00907F0A" w:rsidRPr="00F6252D">
        <w:rPr>
          <w:rFonts w:eastAsiaTheme="minorHAnsi"/>
          <w:color w:val="1F1A17"/>
          <w:sz w:val="24"/>
          <w:szCs w:val="24"/>
        </w:rPr>
        <w:t xml:space="preserve"> </w:t>
      </w:r>
      <w:r w:rsidRPr="00F6252D">
        <w:rPr>
          <w:rFonts w:eastAsiaTheme="minorHAnsi"/>
          <w:color w:val="1F1A17"/>
          <w:sz w:val="24"/>
          <w:szCs w:val="24"/>
        </w:rPr>
        <w:t>copy cataloging and, if copy records cannot be found, will</w:t>
      </w:r>
      <w:r w:rsidR="00907F0A" w:rsidRPr="00F6252D">
        <w:rPr>
          <w:rFonts w:eastAsiaTheme="minorHAnsi"/>
          <w:color w:val="1F1A17"/>
          <w:sz w:val="24"/>
          <w:szCs w:val="24"/>
        </w:rPr>
        <w:t xml:space="preserve"> </w:t>
      </w:r>
      <w:r w:rsidRPr="00F6252D">
        <w:rPr>
          <w:rFonts w:eastAsiaTheme="minorHAnsi"/>
          <w:color w:val="1F1A17"/>
          <w:sz w:val="24"/>
          <w:szCs w:val="24"/>
        </w:rPr>
        <w:t>proceed with original cataloging.</w:t>
      </w:r>
    </w:p>
    <w:p w:rsidR="00F307BD" w:rsidRPr="00F6252D" w:rsidRDefault="00F307BD" w:rsidP="00907F0A">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6. With an automated system, key word search will become the</w:t>
      </w:r>
      <w:r w:rsidR="00907F0A" w:rsidRPr="00F6252D">
        <w:rPr>
          <w:rFonts w:eastAsiaTheme="minorHAnsi"/>
          <w:color w:val="1F1A17"/>
          <w:sz w:val="24"/>
          <w:szCs w:val="24"/>
        </w:rPr>
        <w:t xml:space="preserve"> </w:t>
      </w:r>
      <w:r w:rsidRPr="00F6252D">
        <w:rPr>
          <w:rFonts w:eastAsiaTheme="minorHAnsi"/>
          <w:color w:val="1F1A17"/>
          <w:sz w:val="24"/>
          <w:szCs w:val="24"/>
        </w:rPr>
        <w:t xml:space="preserve">most popular way of searching for </w:t>
      </w:r>
      <w:r w:rsidR="00907F0A" w:rsidRPr="00F6252D">
        <w:rPr>
          <w:rFonts w:eastAsiaTheme="minorHAnsi"/>
          <w:color w:val="1F1A17"/>
          <w:sz w:val="24"/>
          <w:szCs w:val="24"/>
        </w:rPr>
        <w:t>I</w:t>
      </w:r>
      <w:r w:rsidRPr="00F6252D">
        <w:rPr>
          <w:rFonts w:eastAsiaTheme="minorHAnsi"/>
          <w:color w:val="1F1A17"/>
          <w:sz w:val="24"/>
          <w:szCs w:val="24"/>
        </w:rPr>
        <w:t>nformation. More access</w:t>
      </w:r>
      <w:r w:rsidR="00907F0A" w:rsidRPr="00F6252D">
        <w:rPr>
          <w:rFonts w:eastAsiaTheme="minorHAnsi"/>
          <w:color w:val="1F1A17"/>
          <w:sz w:val="24"/>
          <w:szCs w:val="24"/>
        </w:rPr>
        <w:t xml:space="preserve"> </w:t>
      </w:r>
      <w:r w:rsidRPr="00F6252D">
        <w:rPr>
          <w:rFonts w:eastAsiaTheme="minorHAnsi"/>
          <w:color w:val="1F1A17"/>
          <w:sz w:val="24"/>
          <w:szCs w:val="24"/>
        </w:rPr>
        <w:t>points and less description of the materials will become the rule.</w:t>
      </w:r>
      <w:r w:rsidR="00907F0A" w:rsidRPr="00F6252D">
        <w:rPr>
          <w:rFonts w:eastAsiaTheme="minorHAnsi"/>
          <w:color w:val="1F1A17"/>
          <w:sz w:val="24"/>
          <w:szCs w:val="24"/>
        </w:rPr>
        <w:t xml:space="preserve"> </w:t>
      </w:r>
      <w:r w:rsidRPr="00F6252D">
        <w:rPr>
          <w:rFonts w:eastAsiaTheme="minorHAnsi"/>
          <w:color w:val="1F1A17"/>
          <w:sz w:val="24"/>
          <w:szCs w:val="24"/>
        </w:rPr>
        <w:t>The Dublin Core agreement is an example. AACR2R rules will</w:t>
      </w:r>
      <w:r w:rsidR="00907F0A" w:rsidRPr="00F6252D">
        <w:rPr>
          <w:rFonts w:eastAsiaTheme="minorHAnsi"/>
          <w:color w:val="1F1A17"/>
          <w:sz w:val="24"/>
          <w:szCs w:val="24"/>
        </w:rPr>
        <w:t xml:space="preserve"> </w:t>
      </w:r>
      <w:r w:rsidRPr="00F6252D">
        <w:rPr>
          <w:rFonts w:eastAsiaTheme="minorHAnsi"/>
          <w:color w:val="1F1A17"/>
          <w:sz w:val="24"/>
          <w:szCs w:val="24"/>
        </w:rPr>
        <w:t>be modified.</w:t>
      </w:r>
    </w:p>
    <w:p w:rsidR="00F307BD" w:rsidRPr="00F6252D" w:rsidRDefault="00F307BD"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7. Small libraries will still use the CD-ROM database to catalog.</w:t>
      </w:r>
      <w:r w:rsidR="00907F0A" w:rsidRPr="00F6252D">
        <w:rPr>
          <w:rFonts w:eastAsiaTheme="minorHAnsi"/>
          <w:color w:val="1F1A17"/>
          <w:sz w:val="24"/>
          <w:szCs w:val="24"/>
        </w:rPr>
        <w:t xml:space="preserve"> </w:t>
      </w:r>
      <w:r w:rsidRPr="00F6252D">
        <w:rPr>
          <w:rFonts w:eastAsiaTheme="minorHAnsi"/>
          <w:color w:val="1F1A17"/>
          <w:sz w:val="24"/>
          <w:szCs w:val="24"/>
        </w:rPr>
        <w:t>Larger libraries or libraries with ample budgets will catalog online.</w:t>
      </w:r>
    </w:p>
    <w:p w:rsidR="00204F5A" w:rsidRPr="00F6252D" w:rsidRDefault="00F307BD"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8. The Internet will be the union catalog of the world. More</w:t>
      </w:r>
      <w:r w:rsidR="005827A4" w:rsidRPr="00F6252D">
        <w:rPr>
          <w:rFonts w:eastAsiaTheme="minorHAnsi"/>
          <w:color w:val="1F1A17"/>
          <w:sz w:val="24"/>
          <w:szCs w:val="24"/>
        </w:rPr>
        <w:t xml:space="preserve"> </w:t>
      </w:r>
      <w:r w:rsidRPr="00F6252D">
        <w:rPr>
          <w:rFonts w:eastAsiaTheme="minorHAnsi"/>
          <w:color w:val="1F1A17"/>
          <w:sz w:val="24"/>
          <w:szCs w:val="24"/>
        </w:rPr>
        <w:t>libraries will use the Internet as a source for copy cataloging.</w:t>
      </w:r>
    </w:p>
    <w:p w:rsidR="0080191F" w:rsidRPr="00F6252D" w:rsidRDefault="0080191F"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9. Library technicians will be hired instead of librarians to do</w:t>
      </w:r>
      <w:r w:rsidR="005827A4" w:rsidRPr="00F6252D">
        <w:rPr>
          <w:rFonts w:eastAsiaTheme="minorHAnsi"/>
          <w:color w:val="1F1A17"/>
          <w:sz w:val="24"/>
          <w:szCs w:val="24"/>
        </w:rPr>
        <w:t xml:space="preserve"> </w:t>
      </w:r>
      <w:r w:rsidRPr="00F6252D">
        <w:rPr>
          <w:rFonts w:eastAsiaTheme="minorHAnsi"/>
          <w:color w:val="1F1A17"/>
          <w:sz w:val="24"/>
          <w:szCs w:val="24"/>
        </w:rPr>
        <w:t>cataloging, making the library technicians’ job more demanding</w:t>
      </w:r>
      <w:r w:rsidR="005827A4" w:rsidRPr="00F6252D">
        <w:rPr>
          <w:rFonts w:eastAsiaTheme="minorHAnsi"/>
          <w:color w:val="1F1A17"/>
          <w:sz w:val="24"/>
          <w:szCs w:val="24"/>
        </w:rPr>
        <w:t xml:space="preserve"> </w:t>
      </w:r>
      <w:r w:rsidRPr="00F6252D">
        <w:rPr>
          <w:rFonts w:eastAsiaTheme="minorHAnsi"/>
          <w:color w:val="1F1A17"/>
          <w:sz w:val="24"/>
          <w:szCs w:val="24"/>
        </w:rPr>
        <w:t>and interesting, while keeping the cataloging cost down.</w:t>
      </w:r>
    </w:p>
    <w:p w:rsidR="00EE4B35" w:rsidRPr="00F6252D" w:rsidRDefault="0080191F" w:rsidP="005827A4">
      <w:pPr>
        <w:autoSpaceDE w:val="0"/>
        <w:autoSpaceDN w:val="0"/>
        <w:adjustRightInd w:val="0"/>
        <w:spacing w:line="360" w:lineRule="auto"/>
        <w:ind w:right="-720" w:firstLine="720"/>
        <w:jc w:val="both"/>
        <w:rPr>
          <w:rFonts w:eastAsiaTheme="minorHAnsi"/>
          <w:color w:val="1F1A17"/>
          <w:sz w:val="24"/>
          <w:szCs w:val="24"/>
        </w:rPr>
      </w:pPr>
      <w:r w:rsidRPr="00F6252D">
        <w:rPr>
          <w:rFonts w:eastAsiaTheme="minorHAnsi"/>
          <w:color w:val="1F1A17"/>
          <w:sz w:val="24"/>
          <w:szCs w:val="24"/>
        </w:rPr>
        <w:t>10. Integrated online systems will get more involved with centralized</w:t>
      </w:r>
      <w:r w:rsidR="005827A4" w:rsidRPr="00F6252D">
        <w:rPr>
          <w:rFonts w:eastAsiaTheme="minorHAnsi"/>
          <w:color w:val="1F1A17"/>
          <w:sz w:val="24"/>
          <w:szCs w:val="24"/>
        </w:rPr>
        <w:t xml:space="preserve"> </w:t>
      </w:r>
      <w:r w:rsidRPr="00F6252D">
        <w:rPr>
          <w:rFonts w:eastAsiaTheme="minorHAnsi"/>
          <w:color w:val="1F1A17"/>
          <w:sz w:val="24"/>
          <w:szCs w:val="24"/>
        </w:rPr>
        <w:t xml:space="preserve">processing for member </w:t>
      </w:r>
    </w:p>
    <w:p w:rsidR="0080191F" w:rsidRPr="00F6252D" w:rsidRDefault="0080191F" w:rsidP="005827A4">
      <w:pPr>
        <w:autoSpaceDE w:val="0"/>
        <w:autoSpaceDN w:val="0"/>
        <w:adjustRightInd w:val="0"/>
        <w:spacing w:line="360" w:lineRule="auto"/>
        <w:ind w:right="-720" w:firstLine="720"/>
        <w:jc w:val="both"/>
        <w:rPr>
          <w:rFonts w:eastAsiaTheme="minorHAnsi"/>
          <w:color w:val="1F1A17"/>
          <w:sz w:val="24"/>
          <w:szCs w:val="24"/>
        </w:rPr>
      </w:pPr>
      <w:proofErr w:type="gramStart"/>
      <w:r w:rsidRPr="00F6252D">
        <w:rPr>
          <w:rFonts w:eastAsiaTheme="minorHAnsi"/>
          <w:color w:val="1F1A17"/>
          <w:sz w:val="24"/>
          <w:szCs w:val="24"/>
        </w:rPr>
        <w:t>libraries</w:t>
      </w:r>
      <w:proofErr w:type="gramEnd"/>
      <w:r w:rsidRPr="00F6252D">
        <w:rPr>
          <w:rFonts w:eastAsiaTheme="minorHAnsi"/>
          <w:color w:val="1F1A17"/>
          <w:sz w:val="24"/>
          <w:szCs w:val="24"/>
        </w:rPr>
        <w:t>.</w:t>
      </w:r>
    </w:p>
    <w:p w:rsidR="0080191F" w:rsidRPr="00F6252D" w:rsidRDefault="0080191F"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11. Libraries will outsource the technical services operations, including</w:t>
      </w:r>
      <w:r w:rsidR="005827A4" w:rsidRPr="00F6252D">
        <w:rPr>
          <w:rFonts w:eastAsiaTheme="minorHAnsi"/>
          <w:color w:val="1F1A17"/>
          <w:sz w:val="24"/>
          <w:szCs w:val="24"/>
        </w:rPr>
        <w:t xml:space="preserve"> </w:t>
      </w:r>
      <w:r w:rsidRPr="00F6252D">
        <w:rPr>
          <w:rFonts w:eastAsiaTheme="minorHAnsi"/>
          <w:color w:val="1F1A17"/>
          <w:sz w:val="24"/>
          <w:szCs w:val="24"/>
        </w:rPr>
        <w:t>cataloging, particularly cataloging of special collections.</w:t>
      </w:r>
    </w:p>
    <w:p w:rsidR="0080191F" w:rsidRPr="00F6252D" w:rsidRDefault="0080191F"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color w:val="1F1A17"/>
          <w:sz w:val="24"/>
          <w:szCs w:val="24"/>
        </w:rPr>
        <w:t>12. Cataloging departments will be merged into the automation or</w:t>
      </w:r>
      <w:r w:rsidR="005827A4" w:rsidRPr="00F6252D">
        <w:rPr>
          <w:rFonts w:eastAsiaTheme="minorHAnsi"/>
          <w:color w:val="1F1A17"/>
          <w:sz w:val="24"/>
          <w:szCs w:val="24"/>
        </w:rPr>
        <w:t xml:space="preserve"> </w:t>
      </w:r>
      <w:r w:rsidRPr="00F6252D">
        <w:rPr>
          <w:rFonts w:eastAsiaTheme="minorHAnsi"/>
          <w:color w:val="1F1A17"/>
          <w:sz w:val="24"/>
          <w:szCs w:val="24"/>
        </w:rPr>
        <w:t>bibliographic control departments because of the changing nature</w:t>
      </w:r>
      <w:r w:rsidR="005827A4" w:rsidRPr="00F6252D">
        <w:rPr>
          <w:rFonts w:eastAsiaTheme="minorHAnsi"/>
          <w:color w:val="1F1A17"/>
          <w:sz w:val="24"/>
          <w:szCs w:val="24"/>
        </w:rPr>
        <w:t xml:space="preserve"> </w:t>
      </w:r>
      <w:r w:rsidRPr="00F6252D">
        <w:rPr>
          <w:rFonts w:eastAsiaTheme="minorHAnsi"/>
          <w:color w:val="1F1A17"/>
          <w:sz w:val="24"/>
          <w:szCs w:val="24"/>
        </w:rPr>
        <w:t>of the job.</w:t>
      </w:r>
    </w:p>
    <w:p w:rsidR="0080191F" w:rsidRPr="00F6252D" w:rsidRDefault="0080191F"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b/>
          <w:color w:val="1F1A17"/>
          <w:sz w:val="24"/>
          <w:szCs w:val="24"/>
        </w:rPr>
        <w:t>13</w:t>
      </w:r>
      <w:r w:rsidRPr="00F6252D">
        <w:rPr>
          <w:rFonts w:eastAsiaTheme="minorHAnsi"/>
          <w:color w:val="1F1A17"/>
          <w:sz w:val="24"/>
          <w:szCs w:val="24"/>
        </w:rPr>
        <w:t>. Because library technicians are performing higher levels of cataloging,</w:t>
      </w:r>
      <w:r w:rsidR="005827A4" w:rsidRPr="00F6252D">
        <w:rPr>
          <w:rFonts w:eastAsiaTheme="minorHAnsi"/>
          <w:color w:val="1F1A17"/>
          <w:sz w:val="24"/>
          <w:szCs w:val="24"/>
        </w:rPr>
        <w:t xml:space="preserve"> </w:t>
      </w:r>
      <w:r w:rsidRPr="00F6252D">
        <w:rPr>
          <w:rFonts w:eastAsiaTheme="minorHAnsi"/>
          <w:color w:val="1F1A17"/>
          <w:sz w:val="24"/>
          <w:szCs w:val="24"/>
        </w:rPr>
        <w:t>more education and training opportunities for library</w:t>
      </w:r>
      <w:r w:rsidR="005827A4" w:rsidRPr="00F6252D">
        <w:rPr>
          <w:rFonts w:eastAsiaTheme="minorHAnsi"/>
          <w:color w:val="1F1A17"/>
          <w:sz w:val="24"/>
          <w:szCs w:val="24"/>
        </w:rPr>
        <w:t xml:space="preserve"> </w:t>
      </w:r>
      <w:r w:rsidRPr="00F6252D">
        <w:rPr>
          <w:rFonts w:eastAsiaTheme="minorHAnsi"/>
          <w:color w:val="1F1A17"/>
          <w:sz w:val="24"/>
          <w:szCs w:val="24"/>
        </w:rPr>
        <w:t>technicians will be provided. Continuing education for library</w:t>
      </w:r>
      <w:r w:rsidR="005827A4" w:rsidRPr="00F6252D">
        <w:rPr>
          <w:rFonts w:eastAsiaTheme="minorHAnsi"/>
          <w:color w:val="1F1A17"/>
          <w:sz w:val="24"/>
          <w:szCs w:val="24"/>
        </w:rPr>
        <w:t xml:space="preserve"> </w:t>
      </w:r>
      <w:r w:rsidRPr="00F6252D">
        <w:rPr>
          <w:rFonts w:eastAsiaTheme="minorHAnsi"/>
          <w:color w:val="1F1A17"/>
          <w:sz w:val="24"/>
          <w:szCs w:val="24"/>
        </w:rPr>
        <w:t>technicians will be an important issue.</w:t>
      </w:r>
    </w:p>
    <w:p w:rsidR="0080191F" w:rsidRPr="00F6252D" w:rsidRDefault="0080191F" w:rsidP="005827A4">
      <w:pPr>
        <w:autoSpaceDE w:val="0"/>
        <w:autoSpaceDN w:val="0"/>
        <w:adjustRightInd w:val="0"/>
        <w:spacing w:line="360" w:lineRule="auto"/>
        <w:ind w:left="720" w:right="-720"/>
        <w:jc w:val="both"/>
        <w:rPr>
          <w:rFonts w:eastAsiaTheme="minorHAnsi"/>
          <w:color w:val="1F1A17"/>
          <w:sz w:val="24"/>
          <w:szCs w:val="24"/>
        </w:rPr>
      </w:pPr>
      <w:r w:rsidRPr="00F6252D">
        <w:rPr>
          <w:rFonts w:eastAsiaTheme="minorHAnsi"/>
          <w:b/>
          <w:color w:val="1F1A17"/>
          <w:sz w:val="24"/>
          <w:szCs w:val="24"/>
        </w:rPr>
        <w:t>14.</w:t>
      </w:r>
      <w:r w:rsidRPr="00F6252D">
        <w:rPr>
          <w:rFonts w:eastAsiaTheme="minorHAnsi"/>
          <w:color w:val="1F1A17"/>
          <w:sz w:val="24"/>
          <w:szCs w:val="24"/>
        </w:rPr>
        <w:t xml:space="preserve"> Libraries will move away from perfect cataloging, adopting full</w:t>
      </w:r>
      <w:r w:rsidR="005827A4" w:rsidRPr="00F6252D">
        <w:rPr>
          <w:rFonts w:eastAsiaTheme="minorHAnsi"/>
          <w:color w:val="1F1A17"/>
          <w:sz w:val="24"/>
          <w:szCs w:val="24"/>
        </w:rPr>
        <w:t xml:space="preserve"> </w:t>
      </w:r>
      <w:r w:rsidRPr="00F6252D">
        <w:rPr>
          <w:rFonts w:eastAsiaTheme="minorHAnsi"/>
          <w:color w:val="1F1A17"/>
          <w:sz w:val="24"/>
          <w:szCs w:val="24"/>
        </w:rPr>
        <w:t>records from bibliographic utilities without editing or modification.</w:t>
      </w:r>
    </w:p>
    <w:p w:rsidR="00F307BD" w:rsidRPr="00F6252D" w:rsidRDefault="0080191F" w:rsidP="004E1D51">
      <w:pPr>
        <w:autoSpaceDE w:val="0"/>
        <w:autoSpaceDN w:val="0"/>
        <w:adjustRightInd w:val="0"/>
        <w:spacing w:line="360" w:lineRule="auto"/>
        <w:ind w:right="-720"/>
        <w:jc w:val="both"/>
        <w:rPr>
          <w:rFonts w:eastAsiaTheme="minorHAnsi"/>
          <w:color w:val="1F1A17"/>
          <w:sz w:val="24"/>
          <w:szCs w:val="24"/>
        </w:rPr>
      </w:pPr>
      <w:r w:rsidRPr="00F6252D">
        <w:rPr>
          <w:rFonts w:eastAsiaTheme="minorHAnsi"/>
          <w:color w:val="1F1A17"/>
          <w:sz w:val="24"/>
          <w:szCs w:val="24"/>
        </w:rPr>
        <w:t>Automation in libraries began in the cataloging department and has</w:t>
      </w:r>
      <w:r w:rsidR="005827A4" w:rsidRPr="00F6252D">
        <w:rPr>
          <w:rFonts w:eastAsiaTheme="minorHAnsi"/>
          <w:color w:val="1F1A17"/>
          <w:sz w:val="24"/>
          <w:szCs w:val="24"/>
        </w:rPr>
        <w:t xml:space="preserve"> </w:t>
      </w:r>
      <w:r w:rsidRPr="00F6252D">
        <w:rPr>
          <w:rFonts w:eastAsiaTheme="minorHAnsi"/>
          <w:color w:val="1F1A17"/>
          <w:sz w:val="24"/>
          <w:szCs w:val="24"/>
        </w:rPr>
        <w:t>had its biggest impact there. Library cataloging and catalogs have come</w:t>
      </w:r>
      <w:r w:rsidR="005827A4" w:rsidRPr="00F6252D">
        <w:rPr>
          <w:rFonts w:eastAsiaTheme="minorHAnsi"/>
          <w:color w:val="1F1A17"/>
          <w:sz w:val="24"/>
          <w:szCs w:val="24"/>
        </w:rPr>
        <w:t xml:space="preserve"> </w:t>
      </w:r>
      <w:r w:rsidRPr="00F6252D">
        <w:rPr>
          <w:rFonts w:eastAsiaTheme="minorHAnsi"/>
          <w:color w:val="1F1A17"/>
          <w:sz w:val="24"/>
          <w:szCs w:val="24"/>
        </w:rPr>
        <w:t>a long way. From hand written cards to typewriters, to duplicating facilities,</w:t>
      </w:r>
      <w:r w:rsidR="005827A4" w:rsidRPr="00F6252D">
        <w:rPr>
          <w:rFonts w:eastAsiaTheme="minorHAnsi"/>
          <w:color w:val="1F1A17"/>
          <w:sz w:val="24"/>
          <w:szCs w:val="24"/>
        </w:rPr>
        <w:t xml:space="preserve"> </w:t>
      </w:r>
      <w:r w:rsidRPr="00F6252D">
        <w:rPr>
          <w:rFonts w:eastAsiaTheme="minorHAnsi"/>
          <w:color w:val="1F1A17"/>
          <w:sz w:val="24"/>
          <w:szCs w:val="24"/>
        </w:rPr>
        <w:t>to personal computers, to computer networks—library technicians</w:t>
      </w:r>
      <w:r w:rsidR="005827A4" w:rsidRPr="00F6252D">
        <w:rPr>
          <w:rFonts w:eastAsiaTheme="minorHAnsi"/>
          <w:color w:val="1F1A17"/>
          <w:sz w:val="24"/>
          <w:szCs w:val="24"/>
        </w:rPr>
        <w:t xml:space="preserve"> </w:t>
      </w:r>
      <w:r w:rsidRPr="00F6252D">
        <w:rPr>
          <w:rFonts w:eastAsiaTheme="minorHAnsi"/>
          <w:color w:val="1F1A17"/>
          <w:sz w:val="24"/>
          <w:szCs w:val="24"/>
        </w:rPr>
        <w:t xml:space="preserve">have played, and will </w:t>
      </w:r>
      <w:r w:rsidRPr="00F6252D">
        <w:rPr>
          <w:rFonts w:eastAsiaTheme="minorHAnsi"/>
          <w:color w:val="1F1A17"/>
          <w:sz w:val="24"/>
          <w:szCs w:val="24"/>
        </w:rPr>
        <w:lastRenderedPageBreak/>
        <w:t>continue to play, a vital part in developing the new</w:t>
      </w:r>
      <w:r w:rsidR="005827A4" w:rsidRPr="00F6252D">
        <w:rPr>
          <w:rFonts w:eastAsiaTheme="minorHAnsi"/>
          <w:color w:val="1F1A17"/>
          <w:sz w:val="24"/>
          <w:szCs w:val="24"/>
        </w:rPr>
        <w:t xml:space="preserve"> </w:t>
      </w:r>
      <w:r w:rsidRPr="00F6252D">
        <w:rPr>
          <w:rFonts w:eastAsiaTheme="minorHAnsi"/>
          <w:color w:val="1F1A17"/>
          <w:sz w:val="24"/>
          <w:szCs w:val="24"/>
        </w:rPr>
        <w:t>and innovative aspects of the library. No matter what the future holds,</w:t>
      </w:r>
      <w:r w:rsidR="005827A4" w:rsidRPr="00F6252D">
        <w:rPr>
          <w:rFonts w:eastAsiaTheme="minorHAnsi"/>
          <w:color w:val="1F1A17"/>
          <w:sz w:val="24"/>
          <w:szCs w:val="24"/>
        </w:rPr>
        <w:t xml:space="preserve"> </w:t>
      </w:r>
      <w:r w:rsidRPr="00F6252D">
        <w:rPr>
          <w:rFonts w:eastAsiaTheme="minorHAnsi"/>
          <w:color w:val="1F1A17"/>
          <w:sz w:val="24"/>
          <w:szCs w:val="24"/>
        </w:rPr>
        <w:t>the essence of the cataloger’s job, that of creating the link between the</w:t>
      </w:r>
      <w:r w:rsidR="005827A4" w:rsidRPr="00F6252D">
        <w:rPr>
          <w:rFonts w:eastAsiaTheme="minorHAnsi"/>
          <w:color w:val="1F1A17"/>
          <w:sz w:val="24"/>
          <w:szCs w:val="24"/>
        </w:rPr>
        <w:t xml:space="preserve"> </w:t>
      </w:r>
      <w:r w:rsidRPr="00F6252D">
        <w:rPr>
          <w:rFonts w:eastAsiaTheme="minorHAnsi"/>
          <w:color w:val="1F1A17"/>
          <w:sz w:val="24"/>
          <w:szCs w:val="24"/>
        </w:rPr>
        <w:t>information and the user, has not and never will change.</w:t>
      </w:r>
    </w:p>
    <w:p w:rsidR="00A74D63" w:rsidRPr="00F6252D" w:rsidRDefault="004B3D3E" w:rsidP="004F544F">
      <w:pPr>
        <w:autoSpaceDE w:val="0"/>
        <w:autoSpaceDN w:val="0"/>
        <w:adjustRightInd w:val="0"/>
        <w:spacing w:line="360" w:lineRule="auto"/>
        <w:ind w:right="-720"/>
        <w:jc w:val="both"/>
        <w:rPr>
          <w:rFonts w:eastAsiaTheme="minorHAnsi"/>
          <w:b/>
          <w:bCs/>
          <w:iCs/>
          <w:sz w:val="24"/>
          <w:szCs w:val="24"/>
        </w:rPr>
      </w:pPr>
      <w:r w:rsidRPr="00F6252D">
        <w:rPr>
          <w:rFonts w:eastAsiaTheme="minorHAnsi"/>
          <w:b/>
          <w:bCs/>
          <w:iCs/>
          <w:sz w:val="24"/>
          <w:szCs w:val="24"/>
        </w:rPr>
        <w:t>TYPING CATALOGUE CARDS</w:t>
      </w:r>
    </w:p>
    <w:p w:rsidR="00121CCA" w:rsidRPr="00F6252D" w:rsidRDefault="00121CCA"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Automatic card generating systems are available as an alternative</w:t>
      </w:r>
      <w:r w:rsidR="004F544F" w:rsidRPr="00F6252D">
        <w:rPr>
          <w:rFonts w:eastAsiaTheme="minorHAnsi"/>
          <w:sz w:val="24"/>
          <w:szCs w:val="24"/>
        </w:rPr>
        <w:t xml:space="preserve"> </w:t>
      </w:r>
      <w:r w:rsidRPr="00F6252D">
        <w:rPr>
          <w:rFonts w:eastAsiaTheme="minorHAnsi"/>
          <w:sz w:val="24"/>
          <w:szCs w:val="24"/>
        </w:rPr>
        <w:t>to typing the cards. If you must type catalogue cards, they are to</w:t>
      </w:r>
      <w:r w:rsidR="004F544F" w:rsidRPr="00F6252D">
        <w:rPr>
          <w:rFonts w:eastAsiaTheme="minorHAnsi"/>
          <w:sz w:val="24"/>
          <w:szCs w:val="24"/>
        </w:rPr>
        <w:t xml:space="preserve"> </w:t>
      </w:r>
      <w:r w:rsidRPr="00F6252D">
        <w:rPr>
          <w:rFonts w:eastAsiaTheme="minorHAnsi"/>
          <w:sz w:val="24"/>
          <w:szCs w:val="24"/>
        </w:rPr>
        <w:t>be typed on 3 x 5 inch card stock which is readily available from</w:t>
      </w:r>
      <w:r w:rsidR="004F544F" w:rsidRPr="00F6252D">
        <w:rPr>
          <w:rFonts w:eastAsiaTheme="minorHAnsi"/>
          <w:sz w:val="24"/>
          <w:szCs w:val="24"/>
        </w:rPr>
        <w:t xml:space="preserve"> </w:t>
      </w:r>
      <w:r w:rsidRPr="00F6252D">
        <w:rPr>
          <w:rFonts w:eastAsiaTheme="minorHAnsi"/>
          <w:sz w:val="24"/>
          <w:szCs w:val="24"/>
        </w:rPr>
        <w:t>any library supply firm. Each card should follow a standard format.</w:t>
      </w:r>
      <w:r w:rsidR="004F544F" w:rsidRPr="00F6252D">
        <w:rPr>
          <w:rFonts w:eastAsiaTheme="minorHAnsi"/>
          <w:sz w:val="24"/>
          <w:szCs w:val="24"/>
        </w:rPr>
        <w:t xml:space="preserve"> </w:t>
      </w:r>
      <w:r w:rsidRPr="00F6252D">
        <w:rPr>
          <w:rFonts w:eastAsiaTheme="minorHAnsi"/>
          <w:sz w:val="24"/>
          <w:szCs w:val="24"/>
        </w:rPr>
        <w:t>The catalogue cards are to be single spaced throughout, with the</w:t>
      </w:r>
      <w:r w:rsidR="004F544F" w:rsidRPr="00F6252D">
        <w:rPr>
          <w:rFonts w:eastAsiaTheme="minorHAnsi"/>
          <w:sz w:val="24"/>
          <w:szCs w:val="24"/>
        </w:rPr>
        <w:t xml:space="preserve"> </w:t>
      </w:r>
      <w:r w:rsidRPr="00F6252D">
        <w:rPr>
          <w:rFonts w:eastAsiaTheme="minorHAnsi"/>
          <w:sz w:val="24"/>
          <w:szCs w:val="24"/>
        </w:rPr>
        <w:t>following exceptions</w:t>
      </w:r>
      <w:r w:rsidR="004F544F" w:rsidRPr="00F6252D">
        <w:rPr>
          <w:rFonts w:eastAsiaTheme="minorHAnsi"/>
          <w:sz w:val="24"/>
          <w:szCs w:val="24"/>
        </w:rPr>
        <w:t>:</w:t>
      </w:r>
    </w:p>
    <w:p w:rsidR="004F544F" w:rsidRPr="00F6252D" w:rsidRDefault="00121CCA" w:rsidP="00DF03CF">
      <w:pPr>
        <w:pStyle w:val="ListParagraph"/>
        <w:numPr>
          <w:ilvl w:val="0"/>
          <w:numId w:val="16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double-spacing before the beginning of the first note</w:t>
      </w:r>
    </w:p>
    <w:p w:rsidR="00121CCA" w:rsidRPr="00F6252D" w:rsidRDefault="00121CCA" w:rsidP="00DF03CF">
      <w:pPr>
        <w:pStyle w:val="ListParagraph"/>
        <w:numPr>
          <w:ilvl w:val="0"/>
          <w:numId w:val="160"/>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beginning the tracings at the bottom of the card but above the</w:t>
      </w:r>
      <w:r w:rsidR="004F544F" w:rsidRPr="00F6252D">
        <w:rPr>
          <w:rFonts w:eastAsiaTheme="minorHAnsi"/>
          <w:sz w:val="24"/>
          <w:szCs w:val="24"/>
        </w:rPr>
        <w:t xml:space="preserve"> </w:t>
      </w:r>
      <w:r w:rsidRPr="00F6252D">
        <w:rPr>
          <w:rFonts w:eastAsiaTheme="minorHAnsi"/>
          <w:sz w:val="24"/>
          <w:szCs w:val="24"/>
        </w:rPr>
        <w:t>hole</w:t>
      </w:r>
    </w:p>
    <w:p w:rsidR="004F544F" w:rsidRPr="00F6252D" w:rsidRDefault="00121CCA"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typist should set up the typewriter in the following way</w:t>
      </w:r>
      <w:r w:rsidR="004F544F" w:rsidRPr="00F6252D">
        <w:rPr>
          <w:rFonts w:eastAsiaTheme="minorHAnsi"/>
          <w:sz w:val="24"/>
          <w:szCs w:val="24"/>
        </w:rPr>
        <w:t>:</w:t>
      </w:r>
    </w:p>
    <w:p w:rsidR="004F544F" w:rsidRPr="00F6252D" w:rsidRDefault="00121CCA" w:rsidP="004F544F">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Margin </w:t>
      </w:r>
      <w:r w:rsidR="004F544F" w:rsidRPr="00F6252D">
        <w:rPr>
          <w:rFonts w:eastAsiaTheme="minorHAnsi"/>
          <w:sz w:val="24"/>
          <w:szCs w:val="24"/>
        </w:rPr>
        <w:tab/>
      </w:r>
      <w:r w:rsidR="004F544F" w:rsidRPr="00F6252D">
        <w:rPr>
          <w:rFonts w:eastAsiaTheme="minorHAnsi"/>
          <w:sz w:val="24"/>
          <w:szCs w:val="24"/>
        </w:rPr>
        <w:tab/>
      </w:r>
      <w:r w:rsidRPr="00F6252D">
        <w:rPr>
          <w:rFonts w:eastAsiaTheme="minorHAnsi"/>
          <w:sz w:val="24"/>
          <w:szCs w:val="24"/>
        </w:rPr>
        <w:t>2 spaces from the left edge of the card</w:t>
      </w:r>
      <w:r w:rsidR="004F544F" w:rsidRPr="00F6252D">
        <w:rPr>
          <w:rFonts w:eastAsiaTheme="minorHAnsi"/>
          <w:sz w:val="24"/>
          <w:szCs w:val="24"/>
        </w:rPr>
        <w:t xml:space="preserve"> </w:t>
      </w:r>
    </w:p>
    <w:p w:rsidR="004B3D3E" w:rsidRPr="00F6252D" w:rsidRDefault="00121CCA" w:rsidP="004F544F">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t xml:space="preserve">1st tab </w:t>
      </w:r>
      <w:r w:rsidR="004F544F" w:rsidRPr="00F6252D">
        <w:rPr>
          <w:rFonts w:eastAsiaTheme="minorHAnsi"/>
          <w:sz w:val="24"/>
          <w:szCs w:val="24"/>
        </w:rPr>
        <w:tab/>
      </w:r>
      <w:r w:rsidR="004F544F" w:rsidRPr="00F6252D">
        <w:rPr>
          <w:rFonts w:eastAsiaTheme="minorHAnsi"/>
          <w:sz w:val="24"/>
          <w:szCs w:val="24"/>
        </w:rPr>
        <w:tab/>
      </w:r>
      <w:r w:rsidR="004F544F" w:rsidRPr="00F6252D">
        <w:rPr>
          <w:rFonts w:eastAsiaTheme="minorHAnsi"/>
          <w:sz w:val="24"/>
          <w:szCs w:val="24"/>
        </w:rPr>
        <w:tab/>
      </w:r>
      <w:r w:rsidRPr="00F6252D">
        <w:rPr>
          <w:rFonts w:eastAsiaTheme="minorHAnsi"/>
          <w:sz w:val="24"/>
          <w:szCs w:val="24"/>
        </w:rPr>
        <w:t>9 spaces from left of</w:t>
      </w:r>
      <w:r w:rsidR="004F544F" w:rsidRPr="00F6252D">
        <w:rPr>
          <w:rFonts w:eastAsiaTheme="minorHAnsi"/>
          <w:sz w:val="24"/>
          <w:szCs w:val="24"/>
        </w:rPr>
        <w:t xml:space="preserve"> </w:t>
      </w:r>
      <w:r w:rsidRPr="00F6252D">
        <w:rPr>
          <w:rFonts w:eastAsiaTheme="minorHAnsi"/>
          <w:sz w:val="24"/>
          <w:szCs w:val="24"/>
        </w:rPr>
        <w:t>card (1st indention),</w:t>
      </w:r>
      <w:r w:rsidR="004F544F" w:rsidRPr="00F6252D">
        <w:rPr>
          <w:rFonts w:eastAsiaTheme="minorHAnsi"/>
          <w:sz w:val="24"/>
          <w:szCs w:val="24"/>
        </w:rPr>
        <w:t xml:space="preserve"> </w:t>
      </w:r>
      <w:r w:rsidRPr="00F6252D">
        <w:rPr>
          <w:rFonts w:eastAsiaTheme="minorHAnsi"/>
          <w:sz w:val="24"/>
          <w:szCs w:val="24"/>
        </w:rPr>
        <w:t>11 spaces from left of card.</w:t>
      </w:r>
      <w:r w:rsidR="004F544F" w:rsidRPr="00F6252D">
        <w:rPr>
          <w:rFonts w:eastAsiaTheme="minorHAnsi"/>
          <w:sz w:val="24"/>
          <w:szCs w:val="24"/>
        </w:rPr>
        <w:t xml:space="preserve"> </w:t>
      </w:r>
      <w:r w:rsidRPr="00F6252D">
        <w:rPr>
          <w:rFonts w:eastAsiaTheme="minorHAnsi"/>
          <w:sz w:val="24"/>
          <w:szCs w:val="24"/>
        </w:rPr>
        <w:t xml:space="preserve">2nd tab </w:t>
      </w:r>
      <w:r w:rsidR="004F544F" w:rsidRPr="00F6252D">
        <w:rPr>
          <w:rFonts w:eastAsiaTheme="minorHAnsi"/>
          <w:sz w:val="24"/>
          <w:szCs w:val="24"/>
        </w:rPr>
        <w:tab/>
      </w:r>
      <w:r w:rsidR="004F544F" w:rsidRPr="00F6252D">
        <w:rPr>
          <w:rFonts w:eastAsiaTheme="minorHAnsi"/>
          <w:sz w:val="24"/>
          <w:szCs w:val="24"/>
        </w:rPr>
        <w:tab/>
      </w:r>
      <w:r w:rsidRPr="00F6252D">
        <w:rPr>
          <w:rFonts w:eastAsiaTheme="minorHAnsi"/>
          <w:sz w:val="24"/>
          <w:szCs w:val="24"/>
        </w:rPr>
        <w:t>13 spaces</w:t>
      </w:r>
      <w:r w:rsidR="004F544F" w:rsidRPr="00F6252D">
        <w:rPr>
          <w:rFonts w:eastAsiaTheme="minorHAnsi"/>
          <w:sz w:val="24"/>
          <w:szCs w:val="24"/>
        </w:rPr>
        <w:t xml:space="preserve"> </w:t>
      </w:r>
      <w:r w:rsidRPr="00F6252D">
        <w:rPr>
          <w:rFonts w:eastAsiaTheme="minorHAnsi"/>
          <w:sz w:val="24"/>
          <w:szCs w:val="24"/>
        </w:rPr>
        <w:t>from the left margin (2nd indention)</w:t>
      </w:r>
    </w:p>
    <w:p w:rsidR="00121CCA" w:rsidRPr="00F6252D" w:rsidRDefault="006D2BA0" w:rsidP="004F544F">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Author Main</w:t>
      </w:r>
      <w:r w:rsidR="004F544F" w:rsidRPr="00F6252D">
        <w:rPr>
          <w:rFonts w:eastAsiaTheme="minorHAnsi"/>
          <w:b/>
          <w:bCs/>
          <w:sz w:val="24"/>
          <w:szCs w:val="24"/>
        </w:rPr>
        <w:t xml:space="preserve"> </w:t>
      </w:r>
      <w:r w:rsidRPr="00F6252D">
        <w:rPr>
          <w:rFonts w:eastAsiaTheme="minorHAnsi"/>
          <w:b/>
          <w:bCs/>
          <w:sz w:val="24"/>
          <w:szCs w:val="24"/>
        </w:rPr>
        <w:t>Entry</w:t>
      </w:r>
    </w:p>
    <w:p w:rsidR="004F544F" w:rsidRPr="00F6252D" w:rsidRDefault="00DC3539" w:rsidP="004F544F">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Author Main Entry — Showing Indentions </w:t>
      </w:r>
    </w:p>
    <w:p w:rsidR="006D2BA0" w:rsidRPr="00F6252D" w:rsidRDefault="00DC3539" w:rsidP="004F544F">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(Card</w:t>
      </w:r>
      <w:r w:rsidR="004F544F" w:rsidRPr="00F6252D">
        <w:rPr>
          <w:rFonts w:eastAsiaTheme="minorHAnsi"/>
          <w:sz w:val="24"/>
          <w:szCs w:val="24"/>
        </w:rPr>
        <w:t xml:space="preserve"> </w:t>
      </w:r>
      <w:r w:rsidRPr="00F6252D">
        <w:rPr>
          <w:rFonts w:eastAsiaTheme="minorHAnsi"/>
          <w:sz w:val="24"/>
          <w:szCs w:val="24"/>
        </w:rPr>
        <w:t>Example) [Figure]</w:t>
      </w:r>
    </w:p>
    <w:p w:rsidR="00584BB7" w:rsidRPr="00F6252D" w:rsidRDefault="00584BB7"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drawing>
          <wp:inline distT="0" distB="0" distL="0" distR="0">
            <wp:extent cx="5943600" cy="269393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693930"/>
                    </a:xfrm>
                    <a:prstGeom prst="rect">
                      <a:avLst/>
                    </a:prstGeom>
                    <a:noFill/>
                    <a:ln>
                      <a:noFill/>
                    </a:ln>
                  </pic:spPr>
                </pic:pic>
              </a:graphicData>
            </a:graphic>
          </wp:inline>
        </w:drawing>
      </w:r>
    </w:p>
    <w:p w:rsidR="00DC3539" w:rsidRPr="00F6252D" w:rsidRDefault="00DC3539"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Arabic numbers (1, 2, 3 and so on) are used in the bottom tracings to</w:t>
      </w:r>
      <w:r w:rsidR="004F544F" w:rsidRPr="00F6252D">
        <w:rPr>
          <w:rFonts w:eastAsiaTheme="minorHAnsi"/>
          <w:sz w:val="24"/>
          <w:szCs w:val="24"/>
        </w:rPr>
        <w:t xml:space="preserve"> </w:t>
      </w:r>
      <w:r w:rsidRPr="00F6252D">
        <w:rPr>
          <w:rFonts w:eastAsiaTheme="minorHAnsi"/>
          <w:sz w:val="24"/>
          <w:szCs w:val="24"/>
        </w:rPr>
        <w:t>indicate subject headings. Roman</w:t>
      </w:r>
      <w:r w:rsidR="004F544F" w:rsidRPr="00F6252D">
        <w:rPr>
          <w:rFonts w:eastAsiaTheme="minorHAnsi"/>
          <w:sz w:val="24"/>
          <w:szCs w:val="24"/>
        </w:rPr>
        <w:t xml:space="preserve"> </w:t>
      </w:r>
      <w:r w:rsidRPr="00F6252D">
        <w:rPr>
          <w:rFonts w:eastAsiaTheme="minorHAnsi"/>
          <w:sz w:val="24"/>
          <w:szCs w:val="24"/>
        </w:rPr>
        <w:t>numerals (I, II, III and so on) are</w:t>
      </w:r>
      <w:r w:rsidR="004F544F" w:rsidRPr="00F6252D">
        <w:rPr>
          <w:rFonts w:eastAsiaTheme="minorHAnsi"/>
          <w:sz w:val="24"/>
          <w:szCs w:val="24"/>
        </w:rPr>
        <w:t xml:space="preserve"> </w:t>
      </w:r>
      <w:r w:rsidRPr="00F6252D">
        <w:rPr>
          <w:rFonts w:eastAsiaTheme="minorHAnsi"/>
          <w:sz w:val="24"/>
          <w:szCs w:val="24"/>
        </w:rPr>
        <w:t>used to indicate added entries which are entries beyond the main</w:t>
      </w:r>
      <w:r w:rsidR="004F544F" w:rsidRPr="00F6252D">
        <w:rPr>
          <w:rFonts w:eastAsiaTheme="minorHAnsi"/>
          <w:sz w:val="24"/>
          <w:szCs w:val="24"/>
        </w:rPr>
        <w:t xml:space="preserve"> </w:t>
      </w:r>
      <w:r w:rsidRPr="00F6252D">
        <w:rPr>
          <w:rFonts w:eastAsiaTheme="minorHAnsi"/>
          <w:sz w:val="24"/>
          <w:szCs w:val="24"/>
        </w:rPr>
        <w:t>entry.</w:t>
      </w:r>
    </w:p>
    <w:p w:rsidR="004F544F" w:rsidRPr="00F6252D" w:rsidRDefault="00DC3539"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Examples are added entries for an author, illustrator, translator, title,</w:t>
      </w:r>
      <w:r w:rsidR="004F544F" w:rsidRPr="00F6252D">
        <w:rPr>
          <w:rFonts w:eastAsiaTheme="minorHAnsi"/>
          <w:sz w:val="24"/>
          <w:szCs w:val="24"/>
        </w:rPr>
        <w:t xml:space="preserve"> </w:t>
      </w:r>
      <w:r w:rsidRPr="00F6252D">
        <w:rPr>
          <w:rFonts w:eastAsiaTheme="minorHAnsi"/>
          <w:sz w:val="24"/>
          <w:szCs w:val="24"/>
        </w:rPr>
        <w:t>variant title, series, and so on.</w:t>
      </w:r>
      <w:r w:rsidR="004F544F" w:rsidRPr="00F6252D">
        <w:rPr>
          <w:rFonts w:eastAsiaTheme="minorHAnsi"/>
          <w:sz w:val="24"/>
          <w:szCs w:val="24"/>
        </w:rPr>
        <w:t xml:space="preserve"> </w:t>
      </w:r>
    </w:p>
    <w:p w:rsidR="00EE4B35" w:rsidRPr="00F6252D" w:rsidRDefault="00DC3539" w:rsidP="00EE4B35">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lastRenderedPageBreak/>
        <w:t xml:space="preserve">Call Number — </w:t>
      </w:r>
      <w:proofErr w:type="gramStart"/>
      <w:r w:rsidRPr="00F6252D">
        <w:rPr>
          <w:rFonts w:eastAsiaTheme="minorHAnsi"/>
          <w:sz w:val="24"/>
          <w:szCs w:val="24"/>
        </w:rPr>
        <w:t>Should</w:t>
      </w:r>
      <w:proofErr w:type="gramEnd"/>
      <w:r w:rsidRPr="00F6252D">
        <w:rPr>
          <w:rFonts w:eastAsiaTheme="minorHAnsi"/>
          <w:sz w:val="24"/>
          <w:szCs w:val="24"/>
        </w:rPr>
        <w:t xml:space="preserve"> begin on the fourth line from the top of</w:t>
      </w:r>
      <w:r w:rsidR="004F544F" w:rsidRPr="00F6252D">
        <w:rPr>
          <w:rFonts w:eastAsiaTheme="minorHAnsi"/>
          <w:sz w:val="24"/>
          <w:szCs w:val="24"/>
        </w:rPr>
        <w:t xml:space="preserve"> </w:t>
      </w:r>
      <w:r w:rsidRPr="00F6252D">
        <w:rPr>
          <w:rFonts w:eastAsiaTheme="minorHAnsi"/>
          <w:sz w:val="24"/>
          <w:szCs w:val="24"/>
        </w:rPr>
        <w:t>the card at the left margin</w:t>
      </w:r>
      <w:r w:rsidR="00EE4B35" w:rsidRPr="00F6252D">
        <w:rPr>
          <w:rFonts w:eastAsiaTheme="minorHAnsi"/>
          <w:sz w:val="24"/>
          <w:szCs w:val="24"/>
        </w:rPr>
        <w:t xml:space="preserve"> </w:t>
      </w:r>
    </w:p>
    <w:p w:rsidR="00DC3539" w:rsidRPr="00F6252D" w:rsidRDefault="00EE4B35" w:rsidP="00EE4B35">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 xml:space="preserve">   </w:t>
      </w:r>
      <w:proofErr w:type="gramStart"/>
      <w:r w:rsidR="00DC3539" w:rsidRPr="00F6252D">
        <w:rPr>
          <w:rFonts w:eastAsiaTheme="minorHAnsi"/>
          <w:sz w:val="24"/>
          <w:szCs w:val="24"/>
        </w:rPr>
        <w:t>in</w:t>
      </w:r>
      <w:proofErr w:type="gramEnd"/>
      <w:r w:rsidR="00DC3539" w:rsidRPr="00F6252D">
        <w:rPr>
          <w:rFonts w:eastAsiaTheme="minorHAnsi"/>
          <w:sz w:val="24"/>
          <w:szCs w:val="24"/>
        </w:rPr>
        <w:t xml:space="preserve"> block</w:t>
      </w:r>
      <w:r w:rsidR="004F544F" w:rsidRPr="00F6252D">
        <w:rPr>
          <w:rFonts w:eastAsiaTheme="minorHAnsi"/>
          <w:sz w:val="24"/>
          <w:szCs w:val="24"/>
        </w:rPr>
        <w:t xml:space="preserve"> </w:t>
      </w:r>
      <w:r w:rsidR="00DC3539" w:rsidRPr="00F6252D">
        <w:rPr>
          <w:rFonts w:eastAsiaTheme="minorHAnsi"/>
          <w:sz w:val="24"/>
          <w:szCs w:val="24"/>
        </w:rPr>
        <w:t>style.</w:t>
      </w:r>
    </w:p>
    <w:p w:rsidR="00EE4B35" w:rsidRPr="00F6252D" w:rsidRDefault="00DC3539" w:rsidP="00EE4B35">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Author — </w:t>
      </w:r>
      <w:proofErr w:type="gramStart"/>
      <w:r w:rsidRPr="00F6252D">
        <w:rPr>
          <w:rFonts w:eastAsiaTheme="minorHAnsi"/>
          <w:sz w:val="24"/>
          <w:szCs w:val="24"/>
        </w:rPr>
        <w:t>Should</w:t>
      </w:r>
      <w:proofErr w:type="gramEnd"/>
      <w:r w:rsidRPr="00F6252D">
        <w:rPr>
          <w:rFonts w:eastAsiaTheme="minorHAnsi"/>
          <w:sz w:val="24"/>
          <w:szCs w:val="24"/>
        </w:rPr>
        <w:t xml:space="preserve"> be typed on the fourth line beginning</w:t>
      </w:r>
    </w:p>
    <w:p w:rsidR="00DC3539" w:rsidRPr="00F6252D" w:rsidRDefault="00EE4B35" w:rsidP="00EE4B35">
      <w:pPr>
        <w:autoSpaceDE w:val="0"/>
        <w:autoSpaceDN w:val="0"/>
        <w:adjustRightInd w:val="0"/>
        <w:spacing w:line="360" w:lineRule="auto"/>
        <w:ind w:left="2160" w:right="-720"/>
        <w:jc w:val="both"/>
        <w:rPr>
          <w:rFonts w:eastAsiaTheme="minorHAnsi"/>
          <w:sz w:val="24"/>
          <w:szCs w:val="24"/>
        </w:rPr>
      </w:pPr>
      <w:r w:rsidRPr="00F6252D">
        <w:rPr>
          <w:rFonts w:eastAsiaTheme="minorHAnsi"/>
          <w:sz w:val="24"/>
          <w:szCs w:val="24"/>
        </w:rPr>
        <w:t xml:space="preserve">      </w:t>
      </w:r>
      <w:proofErr w:type="gramStart"/>
      <w:r w:rsidR="00DC3539" w:rsidRPr="00F6252D">
        <w:rPr>
          <w:rFonts w:eastAsiaTheme="minorHAnsi"/>
          <w:sz w:val="24"/>
          <w:szCs w:val="24"/>
        </w:rPr>
        <w:t>at</w:t>
      </w:r>
      <w:proofErr w:type="gramEnd"/>
      <w:r w:rsidR="00DC3539" w:rsidRPr="00F6252D">
        <w:rPr>
          <w:rFonts w:eastAsiaTheme="minorHAnsi"/>
          <w:sz w:val="24"/>
          <w:szCs w:val="24"/>
        </w:rPr>
        <w:t xml:space="preserve"> the first indention.</w:t>
      </w:r>
    </w:p>
    <w:p w:rsidR="004F544F" w:rsidRPr="00F6252D" w:rsidRDefault="00DC3539" w:rsidP="004F544F">
      <w:pPr>
        <w:autoSpaceDE w:val="0"/>
        <w:autoSpaceDN w:val="0"/>
        <w:adjustRightInd w:val="0"/>
        <w:spacing w:line="360" w:lineRule="auto"/>
        <w:ind w:left="720" w:right="-720" w:firstLine="720"/>
        <w:jc w:val="both"/>
        <w:rPr>
          <w:rFonts w:eastAsiaTheme="minorHAnsi"/>
          <w:sz w:val="24"/>
          <w:szCs w:val="24"/>
        </w:rPr>
      </w:pPr>
      <w:proofErr w:type="gramStart"/>
      <w:r w:rsidRPr="00F6252D">
        <w:rPr>
          <w:rFonts w:eastAsiaTheme="minorHAnsi"/>
          <w:sz w:val="24"/>
          <w:szCs w:val="24"/>
        </w:rPr>
        <w:t>Title Paragraph — (i.e., title, statement of responsibility, edition,</w:t>
      </w:r>
      <w:r w:rsidR="004F544F" w:rsidRPr="00F6252D">
        <w:rPr>
          <w:rFonts w:eastAsiaTheme="minorHAnsi"/>
          <w:sz w:val="24"/>
          <w:szCs w:val="24"/>
        </w:rPr>
        <w:t xml:space="preserve"> </w:t>
      </w:r>
      <w:r w:rsidRPr="00F6252D">
        <w:rPr>
          <w:rFonts w:eastAsiaTheme="minorHAnsi"/>
          <w:sz w:val="24"/>
          <w:szCs w:val="24"/>
        </w:rPr>
        <w:t>publisher, and date).</w:t>
      </w:r>
      <w:proofErr w:type="gramEnd"/>
    </w:p>
    <w:p w:rsidR="00DC3539" w:rsidRPr="00F6252D" w:rsidRDefault="00DC3539" w:rsidP="004F544F">
      <w:pPr>
        <w:autoSpaceDE w:val="0"/>
        <w:autoSpaceDN w:val="0"/>
        <w:adjustRightInd w:val="0"/>
        <w:spacing w:line="360" w:lineRule="auto"/>
        <w:ind w:left="3600" w:right="-720"/>
        <w:jc w:val="both"/>
        <w:rPr>
          <w:rFonts w:eastAsiaTheme="minorHAnsi"/>
          <w:sz w:val="24"/>
          <w:szCs w:val="24"/>
        </w:rPr>
      </w:pPr>
      <w:proofErr w:type="gramStart"/>
      <w:r w:rsidRPr="00F6252D">
        <w:rPr>
          <w:rFonts w:eastAsiaTheme="minorHAnsi"/>
          <w:sz w:val="24"/>
          <w:szCs w:val="24"/>
        </w:rPr>
        <w:t>Should be typed on the fifth line starting at</w:t>
      </w:r>
      <w:r w:rsidR="004F544F" w:rsidRPr="00F6252D">
        <w:rPr>
          <w:rFonts w:eastAsiaTheme="minorHAnsi"/>
          <w:sz w:val="24"/>
          <w:szCs w:val="24"/>
        </w:rPr>
        <w:t xml:space="preserve"> </w:t>
      </w:r>
      <w:r w:rsidRPr="00F6252D">
        <w:rPr>
          <w:rFonts w:eastAsiaTheme="minorHAnsi"/>
          <w:sz w:val="24"/>
          <w:szCs w:val="24"/>
        </w:rPr>
        <w:t>the second indention.</w:t>
      </w:r>
      <w:proofErr w:type="gramEnd"/>
      <w:r w:rsidR="004F544F" w:rsidRPr="00F6252D">
        <w:rPr>
          <w:rFonts w:eastAsiaTheme="minorHAnsi"/>
          <w:sz w:val="24"/>
          <w:szCs w:val="24"/>
        </w:rPr>
        <w:t xml:space="preserve"> </w:t>
      </w:r>
      <w:r w:rsidRPr="00F6252D">
        <w:rPr>
          <w:rFonts w:eastAsiaTheme="minorHAnsi"/>
          <w:sz w:val="24"/>
          <w:szCs w:val="24"/>
        </w:rPr>
        <w:t>The second and</w:t>
      </w:r>
      <w:r w:rsidR="004F544F" w:rsidRPr="00F6252D">
        <w:rPr>
          <w:rFonts w:eastAsiaTheme="minorHAnsi"/>
          <w:sz w:val="24"/>
          <w:szCs w:val="24"/>
        </w:rPr>
        <w:t xml:space="preserve"> </w:t>
      </w:r>
      <w:r w:rsidRPr="00F6252D">
        <w:rPr>
          <w:rFonts w:eastAsiaTheme="minorHAnsi"/>
          <w:sz w:val="24"/>
          <w:szCs w:val="24"/>
        </w:rPr>
        <w:t>succeeding lines of the title paragraph should</w:t>
      </w:r>
      <w:r w:rsidR="004F544F" w:rsidRPr="00F6252D">
        <w:rPr>
          <w:rFonts w:eastAsiaTheme="minorHAnsi"/>
          <w:sz w:val="24"/>
          <w:szCs w:val="24"/>
        </w:rPr>
        <w:t xml:space="preserve"> </w:t>
      </w:r>
      <w:r w:rsidRPr="00F6252D">
        <w:rPr>
          <w:rFonts w:eastAsiaTheme="minorHAnsi"/>
          <w:sz w:val="24"/>
          <w:szCs w:val="24"/>
        </w:rPr>
        <w:t>commence at the first indentation.</w:t>
      </w:r>
    </w:p>
    <w:p w:rsidR="00C10076" w:rsidRPr="00F6252D" w:rsidRDefault="00DC3539" w:rsidP="00C10076">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t>Physical</w:t>
      </w:r>
      <w:r w:rsidR="004F544F" w:rsidRPr="00F6252D">
        <w:rPr>
          <w:rFonts w:eastAsiaTheme="minorHAnsi"/>
          <w:sz w:val="24"/>
          <w:szCs w:val="24"/>
        </w:rPr>
        <w:t xml:space="preserve"> </w:t>
      </w:r>
      <w:proofErr w:type="spellStart"/>
      <w:r w:rsidR="004F544F" w:rsidRPr="00F6252D">
        <w:rPr>
          <w:rFonts w:eastAsiaTheme="minorHAnsi"/>
          <w:sz w:val="24"/>
          <w:szCs w:val="24"/>
        </w:rPr>
        <w:t>Descrption</w:t>
      </w:r>
      <w:proofErr w:type="spellEnd"/>
      <w:r w:rsidRPr="00F6252D">
        <w:rPr>
          <w:rFonts w:eastAsiaTheme="minorHAnsi"/>
          <w:sz w:val="24"/>
          <w:szCs w:val="24"/>
        </w:rPr>
        <w:t xml:space="preserve"> — Begins at the second indention on the line</w:t>
      </w:r>
      <w:r w:rsidR="004F544F" w:rsidRPr="00F6252D">
        <w:rPr>
          <w:rFonts w:eastAsiaTheme="minorHAnsi"/>
          <w:sz w:val="24"/>
          <w:szCs w:val="24"/>
        </w:rPr>
        <w:t xml:space="preserve"> </w:t>
      </w:r>
      <w:r w:rsidRPr="00F6252D">
        <w:rPr>
          <w:rFonts w:eastAsiaTheme="minorHAnsi"/>
          <w:sz w:val="24"/>
          <w:szCs w:val="24"/>
        </w:rPr>
        <w:t>following the title</w:t>
      </w:r>
      <w:r w:rsidR="00C10076" w:rsidRPr="00F6252D">
        <w:rPr>
          <w:rFonts w:eastAsiaTheme="minorHAnsi"/>
          <w:sz w:val="24"/>
          <w:szCs w:val="24"/>
        </w:rPr>
        <w:t xml:space="preserve"> </w:t>
      </w:r>
    </w:p>
    <w:p w:rsidR="00EE4B35" w:rsidRPr="00F6252D" w:rsidRDefault="00EE4B35" w:rsidP="00C10076">
      <w:pPr>
        <w:autoSpaceDE w:val="0"/>
        <w:autoSpaceDN w:val="0"/>
        <w:adjustRightInd w:val="0"/>
        <w:spacing w:line="360" w:lineRule="auto"/>
        <w:ind w:left="3600" w:right="-720"/>
        <w:jc w:val="both"/>
        <w:rPr>
          <w:rFonts w:eastAsiaTheme="minorHAnsi"/>
          <w:sz w:val="24"/>
          <w:szCs w:val="24"/>
        </w:rPr>
      </w:pPr>
      <w:r w:rsidRPr="00F6252D">
        <w:rPr>
          <w:rFonts w:eastAsiaTheme="minorHAnsi"/>
          <w:sz w:val="24"/>
          <w:szCs w:val="24"/>
        </w:rPr>
        <w:t xml:space="preserve">  </w:t>
      </w:r>
      <w:proofErr w:type="gramStart"/>
      <w:r w:rsidR="00DC3539" w:rsidRPr="00F6252D">
        <w:rPr>
          <w:rFonts w:eastAsiaTheme="minorHAnsi"/>
          <w:sz w:val="24"/>
          <w:szCs w:val="24"/>
        </w:rPr>
        <w:t>paragraph</w:t>
      </w:r>
      <w:proofErr w:type="gramEnd"/>
      <w:r w:rsidR="00DC3539" w:rsidRPr="00F6252D">
        <w:rPr>
          <w:rFonts w:eastAsiaTheme="minorHAnsi"/>
          <w:sz w:val="24"/>
          <w:szCs w:val="24"/>
        </w:rPr>
        <w:t>. Any extension of</w:t>
      </w:r>
      <w:r w:rsidR="004F544F" w:rsidRPr="00F6252D">
        <w:rPr>
          <w:rFonts w:eastAsiaTheme="minorHAnsi"/>
          <w:sz w:val="24"/>
          <w:szCs w:val="24"/>
        </w:rPr>
        <w:t xml:space="preserve"> </w:t>
      </w:r>
      <w:r w:rsidR="00DC3539" w:rsidRPr="00F6252D">
        <w:rPr>
          <w:rFonts w:eastAsiaTheme="minorHAnsi"/>
          <w:sz w:val="24"/>
          <w:szCs w:val="24"/>
        </w:rPr>
        <w:t xml:space="preserve">the physical description should start </w:t>
      </w:r>
      <w:r w:rsidRPr="00F6252D">
        <w:rPr>
          <w:rFonts w:eastAsiaTheme="minorHAnsi"/>
          <w:sz w:val="24"/>
          <w:szCs w:val="24"/>
        </w:rPr>
        <w:t xml:space="preserve"> </w:t>
      </w:r>
    </w:p>
    <w:p w:rsidR="00DC3539" w:rsidRPr="00F6252D" w:rsidRDefault="00EE4B35" w:rsidP="00C10076">
      <w:pPr>
        <w:autoSpaceDE w:val="0"/>
        <w:autoSpaceDN w:val="0"/>
        <w:adjustRightInd w:val="0"/>
        <w:spacing w:line="360" w:lineRule="auto"/>
        <w:ind w:left="3600" w:right="-720"/>
        <w:jc w:val="both"/>
        <w:rPr>
          <w:rFonts w:eastAsiaTheme="minorHAnsi"/>
          <w:sz w:val="24"/>
          <w:szCs w:val="24"/>
        </w:rPr>
      </w:pPr>
      <w:r w:rsidRPr="00F6252D">
        <w:rPr>
          <w:rFonts w:eastAsiaTheme="minorHAnsi"/>
          <w:sz w:val="24"/>
          <w:szCs w:val="24"/>
        </w:rPr>
        <w:t xml:space="preserve">  </w:t>
      </w:r>
      <w:proofErr w:type="gramStart"/>
      <w:r w:rsidR="00DC3539" w:rsidRPr="00F6252D">
        <w:rPr>
          <w:rFonts w:eastAsiaTheme="minorHAnsi"/>
          <w:sz w:val="24"/>
          <w:szCs w:val="24"/>
        </w:rPr>
        <w:t>at</w:t>
      </w:r>
      <w:proofErr w:type="gramEnd"/>
      <w:r w:rsidR="00DC3539" w:rsidRPr="00F6252D">
        <w:rPr>
          <w:rFonts w:eastAsiaTheme="minorHAnsi"/>
          <w:sz w:val="24"/>
          <w:szCs w:val="24"/>
        </w:rPr>
        <w:t xml:space="preserve"> the</w:t>
      </w:r>
      <w:r w:rsidR="004F544F" w:rsidRPr="00F6252D">
        <w:rPr>
          <w:rFonts w:eastAsiaTheme="minorHAnsi"/>
          <w:sz w:val="24"/>
          <w:szCs w:val="24"/>
        </w:rPr>
        <w:t xml:space="preserve"> </w:t>
      </w:r>
      <w:r w:rsidR="00DC3539" w:rsidRPr="00F6252D">
        <w:rPr>
          <w:rFonts w:eastAsiaTheme="minorHAnsi"/>
          <w:sz w:val="24"/>
          <w:szCs w:val="24"/>
        </w:rPr>
        <w:t>first</w:t>
      </w:r>
      <w:r w:rsidR="004F544F" w:rsidRPr="00F6252D">
        <w:rPr>
          <w:rFonts w:eastAsiaTheme="minorHAnsi"/>
          <w:sz w:val="24"/>
          <w:szCs w:val="24"/>
        </w:rPr>
        <w:t xml:space="preserve"> </w:t>
      </w:r>
      <w:r w:rsidR="00DC3539" w:rsidRPr="00F6252D">
        <w:rPr>
          <w:rFonts w:eastAsiaTheme="minorHAnsi"/>
          <w:sz w:val="24"/>
          <w:szCs w:val="24"/>
        </w:rPr>
        <w:t>indention of the next line.</w:t>
      </w:r>
    </w:p>
    <w:p w:rsidR="00C10076" w:rsidRPr="00F6252D" w:rsidRDefault="00DC3539" w:rsidP="00C10076">
      <w:pPr>
        <w:autoSpaceDE w:val="0"/>
        <w:autoSpaceDN w:val="0"/>
        <w:adjustRightInd w:val="0"/>
        <w:spacing w:line="360" w:lineRule="auto"/>
        <w:ind w:left="1440" w:right="-720"/>
        <w:jc w:val="both"/>
        <w:rPr>
          <w:rFonts w:eastAsiaTheme="minorHAnsi"/>
          <w:sz w:val="24"/>
          <w:szCs w:val="24"/>
        </w:rPr>
      </w:pPr>
      <w:r w:rsidRPr="00F6252D">
        <w:rPr>
          <w:rFonts w:eastAsiaTheme="minorHAnsi"/>
          <w:sz w:val="24"/>
          <w:szCs w:val="24"/>
        </w:rPr>
        <w:t>Subject Headings</w:t>
      </w:r>
      <w:r w:rsidR="00C10076" w:rsidRPr="00F6252D">
        <w:rPr>
          <w:rFonts w:eastAsiaTheme="minorHAnsi"/>
          <w:sz w:val="24"/>
          <w:szCs w:val="24"/>
        </w:rPr>
        <w:t xml:space="preserve"> and Tracings</w:t>
      </w:r>
      <w:r w:rsidRPr="00F6252D">
        <w:rPr>
          <w:rFonts w:eastAsiaTheme="minorHAnsi"/>
          <w:sz w:val="24"/>
          <w:szCs w:val="24"/>
        </w:rPr>
        <w:t xml:space="preserve"> — Begin at the first indention as close to the</w:t>
      </w:r>
      <w:r w:rsidR="004F544F" w:rsidRPr="00F6252D">
        <w:rPr>
          <w:rFonts w:eastAsiaTheme="minorHAnsi"/>
          <w:sz w:val="24"/>
          <w:szCs w:val="24"/>
        </w:rPr>
        <w:t xml:space="preserve"> </w:t>
      </w:r>
      <w:r w:rsidRPr="00F6252D">
        <w:rPr>
          <w:rFonts w:eastAsiaTheme="minorHAnsi"/>
          <w:sz w:val="24"/>
          <w:szCs w:val="24"/>
        </w:rPr>
        <w:t>and bottom</w:t>
      </w:r>
      <w:r w:rsidR="00C10076" w:rsidRPr="00F6252D">
        <w:rPr>
          <w:rFonts w:eastAsiaTheme="minorHAnsi"/>
          <w:sz w:val="24"/>
          <w:szCs w:val="24"/>
        </w:rPr>
        <w:t xml:space="preserve"> </w:t>
      </w:r>
    </w:p>
    <w:p w:rsidR="00DC3539" w:rsidRPr="00F6252D" w:rsidRDefault="00DC3539" w:rsidP="00C10076">
      <w:pPr>
        <w:autoSpaceDE w:val="0"/>
        <w:autoSpaceDN w:val="0"/>
        <w:adjustRightInd w:val="0"/>
        <w:spacing w:line="360" w:lineRule="auto"/>
        <w:ind w:left="3600" w:right="-720"/>
        <w:jc w:val="both"/>
        <w:rPr>
          <w:rFonts w:eastAsiaTheme="minorHAnsi"/>
          <w:sz w:val="24"/>
          <w:szCs w:val="24"/>
        </w:rPr>
      </w:pPr>
      <w:proofErr w:type="gramStart"/>
      <w:r w:rsidRPr="00F6252D">
        <w:rPr>
          <w:rFonts w:eastAsiaTheme="minorHAnsi"/>
          <w:sz w:val="24"/>
          <w:szCs w:val="24"/>
        </w:rPr>
        <w:t>of</w:t>
      </w:r>
      <w:proofErr w:type="gramEnd"/>
      <w:r w:rsidRPr="00F6252D">
        <w:rPr>
          <w:rFonts w:eastAsiaTheme="minorHAnsi"/>
          <w:sz w:val="24"/>
          <w:szCs w:val="24"/>
        </w:rPr>
        <w:t xml:space="preserve"> the card as possible. (Avoid typing</w:t>
      </w:r>
      <w:r w:rsidR="004F544F" w:rsidRPr="00F6252D">
        <w:rPr>
          <w:rFonts w:eastAsiaTheme="minorHAnsi"/>
          <w:sz w:val="24"/>
          <w:szCs w:val="24"/>
        </w:rPr>
        <w:t xml:space="preserve"> </w:t>
      </w:r>
      <w:r w:rsidRPr="00F6252D">
        <w:rPr>
          <w:rFonts w:eastAsiaTheme="minorHAnsi"/>
          <w:sz w:val="24"/>
          <w:szCs w:val="24"/>
        </w:rPr>
        <w:t>through the hole at the bottom</w:t>
      </w:r>
      <w:r w:rsidR="00C10076" w:rsidRPr="00F6252D">
        <w:rPr>
          <w:rFonts w:eastAsiaTheme="minorHAnsi"/>
          <w:sz w:val="24"/>
          <w:szCs w:val="24"/>
        </w:rPr>
        <w:t xml:space="preserve"> </w:t>
      </w:r>
      <w:r w:rsidRPr="00F6252D">
        <w:rPr>
          <w:rFonts w:eastAsiaTheme="minorHAnsi"/>
          <w:sz w:val="24"/>
          <w:szCs w:val="24"/>
        </w:rPr>
        <w:t>of the card.)</w:t>
      </w:r>
      <w:r w:rsidR="00C10076" w:rsidRPr="00F6252D">
        <w:rPr>
          <w:rFonts w:eastAsiaTheme="minorHAnsi"/>
          <w:sz w:val="24"/>
          <w:szCs w:val="24"/>
        </w:rPr>
        <w:t xml:space="preserve"> </w:t>
      </w:r>
      <w:r w:rsidRPr="00F6252D">
        <w:rPr>
          <w:rFonts w:eastAsiaTheme="minorHAnsi"/>
          <w:sz w:val="24"/>
          <w:szCs w:val="24"/>
        </w:rPr>
        <w:t>Begin the second line of this paragraph at the</w:t>
      </w:r>
      <w:r w:rsidR="00C10076" w:rsidRPr="00F6252D">
        <w:rPr>
          <w:rFonts w:eastAsiaTheme="minorHAnsi"/>
          <w:sz w:val="24"/>
          <w:szCs w:val="24"/>
        </w:rPr>
        <w:t xml:space="preserve"> </w:t>
      </w:r>
      <w:r w:rsidRPr="00F6252D">
        <w:rPr>
          <w:rFonts w:eastAsiaTheme="minorHAnsi"/>
          <w:sz w:val="24"/>
          <w:szCs w:val="24"/>
        </w:rPr>
        <w:t>first indention as well.</w:t>
      </w:r>
    </w:p>
    <w:p w:rsidR="00DC3539" w:rsidRPr="00F6252D" w:rsidRDefault="00CE6083" w:rsidP="004F544F">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Complete</w:t>
      </w:r>
      <w:r w:rsidR="00C10076" w:rsidRPr="00F6252D">
        <w:rPr>
          <w:rFonts w:eastAsiaTheme="minorHAnsi"/>
          <w:b/>
          <w:bCs/>
          <w:sz w:val="24"/>
          <w:szCs w:val="24"/>
        </w:rPr>
        <w:t xml:space="preserve"> </w:t>
      </w:r>
      <w:r w:rsidRPr="00F6252D">
        <w:rPr>
          <w:rFonts w:eastAsiaTheme="minorHAnsi"/>
          <w:b/>
          <w:bCs/>
          <w:sz w:val="24"/>
          <w:szCs w:val="24"/>
        </w:rPr>
        <w:t>Card Set</w:t>
      </w:r>
    </w:p>
    <w:p w:rsidR="00CE6083" w:rsidRPr="00F6252D" w:rsidRDefault="00CE6083"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complete card set for any item in the library consists of the following</w:t>
      </w:r>
      <w:r w:rsidR="00CB4188" w:rsidRPr="00F6252D">
        <w:rPr>
          <w:rFonts w:eastAsiaTheme="minorHAnsi"/>
          <w:sz w:val="24"/>
          <w:szCs w:val="24"/>
        </w:rPr>
        <w:t>:</w:t>
      </w:r>
    </w:p>
    <w:p w:rsidR="00CB4188" w:rsidRPr="00F6252D" w:rsidRDefault="00CE6083" w:rsidP="00DF03CF">
      <w:pPr>
        <w:pStyle w:val="ListParagraph"/>
        <w:numPr>
          <w:ilvl w:val="0"/>
          <w:numId w:val="16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shelf list card</w:t>
      </w:r>
    </w:p>
    <w:p w:rsidR="00CB4188" w:rsidRPr="00F6252D" w:rsidRDefault="00CE6083" w:rsidP="00DF03CF">
      <w:pPr>
        <w:pStyle w:val="ListParagraph"/>
        <w:numPr>
          <w:ilvl w:val="0"/>
          <w:numId w:val="16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main entry card</w:t>
      </w:r>
    </w:p>
    <w:p w:rsidR="00CB4188" w:rsidRPr="00F6252D" w:rsidRDefault="00CE6083" w:rsidP="00DF03CF">
      <w:pPr>
        <w:pStyle w:val="ListParagraph"/>
        <w:numPr>
          <w:ilvl w:val="0"/>
          <w:numId w:val="16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 dictionary catalogue card (which goes into the card catalogue)</w:t>
      </w:r>
    </w:p>
    <w:p w:rsidR="00CE6083" w:rsidRPr="00F6252D" w:rsidRDefault="00CE6083" w:rsidP="00DF03CF">
      <w:pPr>
        <w:pStyle w:val="ListParagraph"/>
        <w:numPr>
          <w:ilvl w:val="0"/>
          <w:numId w:val="161"/>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one card for each of the subject headings and other index items</w:t>
      </w:r>
      <w:r w:rsidR="00CB4188" w:rsidRPr="00F6252D">
        <w:rPr>
          <w:rFonts w:eastAsiaTheme="minorHAnsi"/>
          <w:sz w:val="24"/>
          <w:szCs w:val="24"/>
        </w:rPr>
        <w:t xml:space="preserve"> </w:t>
      </w:r>
      <w:r w:rsidRPr="00F6252D">
        <w:rPr>
          <w:rFonts w:eastAsiaTheme="minorHAnsi"/>
          <w:sz w:val="24"/>
          <w:szCs w:val="24"/>
        </w:rPr>
        <w:t>listed as tracings at the bottom of the shelf list card (they go into the</w:t>
      </w:r>
      <w:r w:rsidR="00CB4188" w:rsidRPr="00F6252D">
        <w:rPr>
          <w:rFonts w:eastAsiaTheme="minorHAnsi"/>
          <w:sz w:val="24"/>
          <w:szCs w:val="24"/>
        </w:rPr>
        <w:t xml:space="preserve"> </w:t>
      </w:r>
      <w:r w:rsidRPr="00F6252D">
        <w:rPr>
          <w:rFonts w:eastAsiaTheme="minorHAnsi"/>
          <w:sz w:val="24"/>
          <w:szCs w:val="24"/>
        </w:rPr>
        <w:t>card catalogue)</w:t>
      </w:r>
    </w:p>
    <w:p w:rsidR="00CE6083" w:rsidRPr="00F6252D" w:rsidRDefault="00CE6083" w:rsidP="004F544F">
      <w:pPr>
        <w:autoSpaceDE w:val="0"/>
        <w:autoSpaceDN w:val="0"/>
        <w:adjustRightInd w:val="0"/>
        <w:spacing w:line="360" w:lineRule="auto"/>
        <w:ind w:right="-720"/>
        <w:jc w:val="both"/>
        <w:rPr>
          <w:rFonts w:eastAsiaTheme="minorHAnsi"/>
          <w:b/>
          <w:sz w:val="24"/>
          <w:szCs w:val="24"/>
        </w:rPr>
      </w:pPr>
      <w:r w:rsidRPr="00F6252D">
        <w:rPr>
          <w:rFonts w:eastAsiaTheme="minorHAnsi"/>
          <w:b/>
          <w:sz w:val="24"/>
          <w:szCs w:val="24"/>
        </w:rPr>
        <w:t>Shelf List Card</w:t>
      </w:r>
    </w:p>
    <w:p w:rsidR="00CE6083" w:rsidRPr="00F6252D" w:rsidRDefault="00CE6083"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The shelf list card is an inventory card and is kept in a separate</w:t>
      </w:r>
      <w:r w:rsidR="00CB4188" w:rsidRPr="00F6252D">
        <w:rPr>
          <w:rFonts w:eastAsiaTheme="minorHAnsi"/>
          <w:sz w:val="24"/>
          <w:szCs w:val="24"/>
        </w:rPr>
        <w:t xml:space="preserve"> </w:t>
      </w:r>
      <w:r w:rsidRPr="00F6252D">
        <w:rPr>
          <w:rFonts w:eastAsiaTheme="minorHAnsi"/>
          <w:sz w:val="24"/>
          <w:szCs w:val="24"/>
        </w:rPr>
        <w:t>card file in the library office or other safe place. It will indicate</w:t>
      </w:r>
      <w:r w:rsidR="00CB4188" w:rsidRPr="00F6252D">
        <w:rPr>
          <w:rFonts w:eastAsiaTheme="minorHAnsi"/>
          <w:sz w:val="24"/>
          <w:szCs w:val="24"/>
        </w:rPr>
        <w:t xml:space="preserve"> </w:t>
      </w:r>
      <w:r w:rsidRPr="00F6252D">
        <w:rPr>
          <w:rFonts w:eastAsiaTheme="minorHAnsi"/>
          <w:sz w:val="24"/>
          <w:szCs w:val="24"/>
        </w:rPr>
        <w:t>how many copies of the title the library has as well as what</w:t>
      </w:r>
      <w:r w:rsidR="00CB4188" w:rsidRPr="00F6252D">
        <w:rPr>
          <w:rFonts w:eastAsiaTheme="minorHAnsi"/>
          <w:sz w:val="24"/>
          <w:szCs w:val="24"/>
        </w:rPr>
        <w:t xml:space="preserve"> </w:t>
      </w:r>
      <w:r w:rsidRPr="00F6252D">
        <w:rPr>
          <w:rFonts w:eastAsiaTheme="minorHAnsi"/>
          <w:sz w:val="24"/>
          <w:szCs w:val="24"/>
        </w:rPr>
        <w:t>cards are in the dictionary catalogue for the book. This latter</w:t>
      </w:r>
      <w:r w:rsidR="00CB4188" w:rsidRPr="00F6252D">
        <w:rPr>
          <w:rFonts w:eastAsiaTheme="minorHAnsi"/>
          <w:sz w:val="24"/>
          <w:szCs w:val="24"/>
        </w:rPr>
        <w:t xml:space="preserve"> </w:t>
      </w:r>
      <w:r w:rsidRPr="00F6252D">
        <w:rPr>
          <w:rFonts w:eastAsiaTheme="minorHAnsi"/>
          <w:sz w:val="24"/>
          <w:szCs w:val="24"/>
        </w:rPr>
        <w:t>information can be determined from the tracings at the bottom</w:t>
      </w:r>
      <w:r w:rsidR="00CB4188" w:rsidRPr="00F6252D">
        <w:rPr>
          <w:rFonts w:eastAsiaTheme="minorHAnsi"/>
          <w:sz w:val="24"/>
          <w:szCs w:val="24"/>
        </w:rPr>
        <w:t xml:space="preserve"> </w:t>
      </w:r>
      <w:r w:rsidRPr="00F6252D">
        <w:rPr>
          <w:rFonts w:eastAsiaTheme="minorHAnsi"/>
          <w:sz w:val="24"/>
          <w:szCs w:val="24"/>
        </w:rPr>
        <w:t>of the shelf list card.</w:t>
      </w:r>
      <w:r w:rsidR="00CB4188" w:rsidRPr="00F6252D">
        <w:rPr>
          <w:rFonts w:eastAsiaTheme="minorHAnsi"/>
          <w:sz w:val="24"/>
          <w:szCs w:val="24"/>
        </w:rPr>
        <w:t xml:space="preserve"> </w:t>
      </w:r>
      <w:r w:rsidRPr="00F6252D">
        <w:rPr>
          <w:rFonts w:eastAsiaTheme="minorHAnsi"/>
          <w:sz w:val="24"/>
          <w:szCs w:val="24"/>
        </w:rPr>
        <w:t>Other information may be recorded, such as the accession</w:t>
      </w:r>
      <w:r w:rsidR="00CB4188" w:rsidRPr="00F6252D">
        <w:rPr>
          <w:rFonts w:eastAsiaTheme="minorHAnsi"/>
          <w:sz w:val="24"/>
          <w:szCs w:val="24"/>
        </w:rPr>
        <w:t xml:space="preserve"> </w:t>
      </w:r>
      <w:r w:rsidRPr="00F6252D">
        <w:rPr>
          <w:rFonts w:eastAsiaTheme="minorHAnsi"/>
          <w:sz w:val="24"/>
          <w:szCs w:val="24"/>
        </w:rPr>
        <w:t>number(s), price, and status of each copy (e.g., lost, damaged).</w:t>
      </w:r>
    </w:p>
    <w:p w:rsidR="00CE6083" w:rsidRPr="00F6252D" w:rsidRDefault="00CE6083"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Card 1—Main Entry, Shown in Full (Card Example</w:t>
      </w:r>
      <w:proofErr w:type="gramStart"/>
      <w:r w:rsidRPr="00F6252D">
        <w:rPr>
          <w:rFonts w:eastAsiaTheme="minorHAnsi"/>
          <w:sz w:val="24"/>
          <w:szCs w:val="24"/>
        </w:rPr>
        <w:t>)[</w:t>
      </w:r>
      <w:proofErr w:type="gramEnd"/>
      <w:r w:rsidRPr="00F6252D">
        <w:rPr>
          <w:rFonts w:eastAsiaTheme="minorHAnsi"/>
          <w:sz w:val="24"/>
          <w:szCs w:val="24"/>
        </w:rPr>
        <w:t>Figure]</w:t>
      </w:r>
    </w:p>
    <w:p w:rsidR="00584BB7" w:rsidRPr="00F6252D" w:rsidRDefault="00B512F8"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lastRenderedPageBreak/>
        <w:drawing>
          <wp:inline distT="0" distB="0" distL="0" distR="0">
            <wp:extent cx="5943600" cy="237031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370311"/>
                    </a:xfrm>
                    <a:prstGeom prst="rect">
                      <a:avLst/>
                    </a:prstGeom>
                    <a:noFill/>
                    <a:ln>
                      <a:noFill/>
                    </a:ln>
                  </pic:spPr>
                </pic:pic>
              </a:graphicData>
            </a:graphic>
          </wp:inline>
        </w:drawing>
      </w:r>
    </w:p>
    <w:p w:rsidR="00CE6083" w:rsidRPr="00F6252D" w:rsidRDefault="00CE6083" w:rsidP="004F544F">
      <w:pPr>
        <w:autoSpaceDE w:val="0"/>
        <w:autoSpaceDN w:val="0"/>
        <w:adjustRightInd w:val="0"/>
        <w:spacing w:line="360" w:lineRule="auto"/>
        <w:ind w:right="-720"/>
        <w:jc w:val="both"/>
        <w:rPr>
          <w:rFonts w:eastAsiaTheme="minorHAnsi"/>
          <w:sz w:val="24"/>
          <w:szCs w:val="24"/>
        </w:rPr>
      </w:pPr>
    </w:p>
    <w:p w:rsidR="00E73315" w:rsidRPr="00F6252D" w:rsidRDefault="00E73315"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Dictionary catalogue cards do not need to repeat the tracings</w:t>
      </w:r>
      <w:r w:rsidR="008D6E2D" w:rsidRPr="00F6252D">
        <w:rPr>
          <w:rFonts w:eastAsiaTheme="minorHAnsi"/>
          <w:sz w:val="24"/>
          <w:szCs w:val="24"/>
        </w:rPr>
        <w:t xml:space="preserve"> </w:t>
      </w:r>
      <w:r w:rsidRPr="00F6252D">
        <w:rPr>
          <w:rFonts w:eastAsiaTheme="minorHAnsi"/>
          <w:sz w:val="24"/>
          <w:szCs w:val="24"/>
        </w:rPr>
        <w:t>listed at the bottom of the shelf list card. The first card typed for</w:t>
      </w:r>
      <w:r w:rsidR="008D6E2D" w:rsidRPr="00F6252D">
        <w:rPr>
          <w:rFonts w:eastAsiaTheme="minorHAnsi"/>
          <w:sz w:val="24"/>
          <w:szCs w:val="24"/>
        </w:rPr>
        <w:t xml:space="preserve"> </w:t>
      </w:r>
      <w:r w:rsidRPr="00F6252D">
        <w:rPr>
          <w:rFonts w:eastAsiaTheme="minorHAnsi"/>
          <w:sz w:val="24"/>
          <w:szCs w:val="24"/>
        </w:rPr>
        <w:t>the dictionary catalogue, which in the case above is an author</w:t>
      </w:r>
      <w:r w:rsidR="008D6E2D" w:rsidRPr="00F6252D">
        <w:rPr>
          <w:rFonts w:eastAsiaTheme="minorHAnsi"/>
          <w:sz w:val="24"/>
          <w:szCs w:val="24"/>
        </w:rPr>
        <w:t xml:space="preserve"> </w:t>
      </w:r>
      <w:r w:rsidRPr="00F6252D">
        <w:rPr>
          <w:rFonts w:eastAsiaTheme="minorHAnsi"/>
          <w:sz w:val="24"/>
          <w:szCs w:val="24"/>
        </w:rPr>
        <w:t>card, will be identical to the shelf list card up to the end of the</w:t>
      </w:r>
      <w:r w:rsidR="008D6E2D" w:rsidRPr="00F6252D">
        <w:rPr>
          <w:rFonts w:eastAsiaTheme="minorHAnsi"/>
          <w:sz w:val="24"/>
          <w:szCs w:val="24"/>
        </w:rPr>
        <w:t xml:space="preserve"> </w:t>
      </w:r>
      <w:r w:rsidRPr="00F6252D">
        <w:rPr>
          <w:rFonts w:eastAsiaTheme="minorHAnsi"/>
          <w:sz w:val="24"/>
          <w:szCs w:val="24"/>
        </w:rPr>
        <w:t>physical description area. This is the basic card.</w:t>
      </w:r>
      <w:r w:rsidR="008D6E2D" w:rsidRPr="00F6252D">
        <w:rPr>
          <w:rFonts w:eastAsiaTheme="minorHAnsi"/>
          <w:sz w:val="24"/>
          <w:szCs w:val="24"/>
        </w:rPr>
        <w:t xml:space="preserve"> </w:t>
      </w:r>
      <w:r w:rsidRPr="00F6252D">
        <w:rPr>
          <w:rFonts w:eastAsiaTheme="minorHAnsi"/>
          <w:sz w:val="24"/>
          <w:szCs w:val="24"/>
        </w:rPr>
        <w:t>To create subject, title, and illustrator cards for the dictionary</w:t>
      </w:r>
      <w:r w:rsidR="008D6E2D" w:rsidRPr="00F6252D">
        <w:rPr>
          <w:rFonts w:eastAsiaTheme="minorHAnsi"/>
          <w:sz w:val="24"/>
          <w:szCs w:val="24"/>
        </w:rPr>
        <w:t xml:space="preserve"> </w:t>
      </w:r>
      <w:r w:rsidRPr="00F6252D">
        <w:rPr>
          <w:rFonts w:eastAsiaTheme="minorHAnsi"/>
          <w:sz w:val="24"/>
          <w:szCs w:val="24"/>
        </w:rPr>
        <w:t>catalogue, make additional copies of the basic card, one for</w:t>
      </w:r>
      <w:r w:rsidR="008D6E2D" w:rsidRPr="00F6252D">
        <w:rPr>
          <w:rFonts w:eastAsiaTheme="minorHAnsi"/>
          <w:sz w:val="24"/>
          <w:szCs w:val="24"/>
        </w:rPr>
        <w:t xml:space="preserve"> </w:t>
      </w:r>
      <w:r w:rsidRPr="00F6252D">
        <w:rPr>
          <w:rFonts w:eastAsiaTheme="minorHAnsi"/>
          <w:sz w:val="24"/>
          <w:szCs w:val="24"/>
        </w:rPr>
        <w:t>each subject heading and additional tracing. Type the subject</w:t>
      </w:r>
      <w:r w:rsidR="008D6E2D" w:rsidRPr="00F6252D">
        <w:rPr>
          <w:rFonts w:eastAsiaTheme="minorHAnsi"/>
          <w:sz w:val="24"/>
          <w:szCs w:val="24"/>
        </w:rPr>
        <w:t xml:space="preserve"> </w:t>
      </w:r>
      <w:r w:rsidRPr="00F6252D">
        <w:rPr>
          <w:rFonts w:eastAsiaTheme="minorHAnsi"/>
          <w:sz w:val="24"/>
          <w:szCs w:val="24"/>
        </w:rPr>
        <w:t>heading, title, or the name of the illustrator at the top of one of</w:t>
      </w:r>
      <w:r w:rsidR="008D6E2D" w:rsidRPr="00F6252D">
        <w:rPr>
          <w:rFonts w:eastAsiaTheme="minorHAnsi"/>
          <w:sz w:val="24"/>
          <w:szCs w:val="24"/>
        </w:rPr>
        <w:t xml:space="preserve"> </w:t>
      </w:r>
      <w:r w:rsidRPr="00F6252D">
        <w:rPr>
          <w:rFonts w:eastAsiaTheme="minorHAnsi"/>
          <w:sz w:val="24"/>
          <w:szCs w:val="24"/>
        </w:rPr>
        <w:t>these basic cards starting at the second indentation on the third</w:t>
      </w:r>
      <w:r w:rsidR="008D6E2D" w:rsidRPr="00F6252D">
        <w:rPr>
          <w:rFonts w:eastAsiaTheme="minorHAnsi"/>
          <w:sz w:val="24"/>
          <w:szCs w:val="24"/>
        </w:rPr>
        <w:t xml:space="preserve"> </w:t>
      </w:r>
      <w:r w:rsidRPr="00F6252D">
        <w:rPr>
          <w:rFonts w:eastAsiaTheme="minorHAnsi"/>
          <w:sz w:val="24"/>
          <w:szCs w:val="24"/>
        </w:rPr>
        <w:t>line from the top of the card. Subject headings are to be typed</w:t>
      </w:r>
      <w:r w:rsidR="008D6E2D" w:rsidRPr="00F6252D">
        <w:rPr>
          <w:rFonts w:eastAsiaTheme="minorHAnsi"/>
          <w:sz w:val="24"/>
          <w:szCs w:val="24"/>
        </w:rPr>
        <w:t xml:space="preserve"> </w:t>
      </w:r>
      <w:r w:rsidRPr="00F6252D">
        <w:rPr>
          <w:rFonts w:eastAsiaTheme="minorHAnsi"/>
          <w:sz w:val="24"/>
          <w:szCs w:val="24"/>
        </w:rPr>
        <w:t>in CAPITAL LETTERS; while titles and illustrators are in upper</w:t>
      </w:r>
      <w:r w:rsidR="008D6E2D" w:rsidRPr="00F6252D">
        <w:rPr>
          <w:rFonts w:eastAsiaTheme="minorHAnsi"/>
          <w:sz w:val="24"/>
          <w:szCs w:val="24"/>
        </w:rPr>
        <w:t xml:space="preserve"> </w:t>
      </w:r>
      <w:r w:rsidRPr="00F6252D">
        <w:rPr>
          <w:rFonts w:eastAsiaTheme="minorHAnsi"/>
          <w:sz w:val="24"/>
          <w:szCs w:val="24"/>
        </w:rPr>
        <w:t xml:space="preserve">and lower cases as required. Together, Figures </w:t>
      </w:r>
      <w:r w:rsidR="008D6E2D" w:rsidRPr="00F6252D">
        <w:rPr>
          <w:rFonts w:eastAsiaTheme="minorHAnsi"/>
          <w:sz w:val="24"/>
          <w:szCs w:val="24"/>
        </w:rPr>
        <w:t xml:space="preserve">A-E </w:t>
      </w:r>
      <w:proofErr w:type="gramStart"/>
      <w:r w:rsidRPr="00F6252D">
        <w:rPr>
          <w:rFonts w:eastAsiaTheme="minorHAnsi"/>
          <w:sz w:val="24"/>
          <w:szCs w:val="24"/>
        </w:rPr>
        <w:t>illustrate</w:t>
      </w:r>
      <w:proofErr w:type="gramEnd"/>
      <w:r w:rsidR="008D6E2D" w:rsidRPr="00F6252D">
        <w:rPr>
          <w:rFonts w:eastAsiaTheme="minorHAnsi"/>
          <w:sz w:val="24"/>
          <w:szCs w:val="24"/>
        </w:rPr>
        <w:t xml:space="preserve"> </w:t>
      </w:r>
      <w:r w:rsidRPr="00F6252D">
        <w:rPr>
          <w:rFonts w:eastAsiaTheme="minorHAnsi"/>
          <w:sz w:val="24"/>
          <w:szCs w:val="24"/>
        </w:rPr>
        <w:t>a complete typed card set of five cards. This particular book</w:t>
      </w:r>
      <w:r w:rsidR="008D6E2D" w:rsidRPr="00F6252D">
        <w:rPr>
          <w:rFonts w:eastAsiaTheme="minorHAnsi"/>
          <w:sz w:val="24"/>
          <w:szCs w:val="24"/>
        </w:rPr>
        <w:t xml:space="preserve"> </w:t>
      </w:r>
      <w:r w:rsidRPr="00F6252D">
        <w:rPr>
          <w:rFonts w:eastAsiaTheme="minorHAnsi"/>
          <w:sz w:val="24"/>
          <w:szCs w:val="24"/>
        </w:rPr>
        <w:t>requires five cards to complete the set.</w:t>
      </w:r>
    </w:p>
    <w:p w:rsidR="00E73315" w:rsidRPr="00F6252D" w:rsidRDefault="00E73315" w:rsidP="001525BC">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 xml:space="preserve">Card 2—Main Entry (Card Example) [Figure </w:t>
      </w:r>
      <w:r w:rsidR="008D6E2D" w:rsidRPr="00F6252D">
        <w:rPr>
          <w:rFonts w:eastAsiaTheme="minorHAnsi"/>
          <w:sz w:val="24"/>
          <w:szCs w:val="24"/>
        </w:rPr>
        <w:t>A</w:t>
      </w:r>
      <w:r w:rsidRPr="00F6252D">
        <w:rPr>
          <w:rFonts w:eastAsiaTheme="minorHAnsi"/>
          <w:sz w:val="24"/>
          <w:szCs w:val="24"/>
        </w:rPr>
        <w:t>]</w:t>
      </w:r>
    </w:p>
    <w:p w:rsidR="00E73315" w:rsidRPr="00F6252D" w:rsidRDefault="00E73315" w:rsidP="004F544F">
      <w:pPr>
        <w:autoSpaceDE w:val="0"/>
        <w:autoSpaceDN w:val="0"/>
        <w:adjustRightInd w:val="0"/>
        <w:spacing w:line="360" w:lineRule="auto"/>
        <w:ind w:right="-720"/>
        <w:jc w:val="both"/>
        <w:rPr>
          <w:rFonts w:eastAsiaTheme="minorHAnsi"/>
          <w:sz w:val="24"/>
          <w:szCs w:val="24"/>
        </w:rPr>
      </w:pPr>
    </w:p>
    <w:p w:rsidR="00E73315" w:rsidRPr="00F6252D" w:rsidRDefault="00751F83"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drawing>
          <wp:inline distT="0" distB="0" distL="0" distR="0">
            <wp:extent cx="5943600" cy="240595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405955"/>
                    </a:xfrm>
                    <a:prstGeom prst="rect">
                      <a:avLst/>
                    </a:prstGeom>
                    <a:noFill/>
                    <a:ln>
                      <a:noFill/>
                    </a:ln>
                  </pic:spPr>
                </pic:pic>
              </a:graphicData>
            </a:graphic>
          </wp:inline>
        </w:drawing>
      </w:r>
    </w:p>
    <w:p w:rsidR="00E73315" w:rsidRPr="00F6252D" w:rsidRDefault="003045CD" w:rsidP="001525BC">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lastRenderedPageBreak/>
        <w:t xml:space="preserve">Shelf List (Card Example) [Figure </w:t>
      </w:r>
      <w:r w:rsidR="001525BC" w:rsidRPr="00F6252D">
        <w:rPr>
          <w:rFonts w:eastAsiaTheme="minorHAnsi"/>
          <w:sz w:val="24"/>
          <w:szCs w:val="24"/>
        </w:rPr>
        <w:t>B</w:t>
      </w:r>
      <w:r w:rsidRPr="00F6252D">
        <w:rPr>
          <w:rFonts w:eastAsiaTheme="minorHAnsi"/>
          <w:sz w:val="24"/>
          <w:szCs w:val="24"/>
        </w:rPr>
        <w:t>]</w:t>
      </w:r>
    </w:p>
    <w:p w:rsidR="003045CD" w:rsidRPr="00F6252D" w:rsidRDefault="00751F83"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drawing>
          <wp:inline distT="0" distB="0" distL="0" distR="0">
            <wp:extent cx="5943600" cy="2272291"/>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2272291"/>
                    </a:xfrm>
                    <a:prstGeom prst="rect">
                      <a:avLst/>
                    </a:prstGeom>
                    <a:noFill/>
                    <a:ln>
                      <a:noFill/>
                    </a:ln>
                  </pic:spPr>
                </pic:pic>
              </a:graphicData>
            </a:graphic>
          </wp:inline>
        </w:drawing>
      </w:r>
    </w:p>
    <w:p w:rsidR="003045CD" w:rsidRPr="00F6252D" w:rsidRDefault="003045CD" w:rsidP="001525BC">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 xml:space="preserve">Card 3—Name Added Entry (Card Example) [Figure </w:t>
      </w:r>
      <w:r w:rsidR="001525BC" w:rsidRPr="00F6252D">
        <w:rPr>
          <w:rFonts w:eastAsiaTheme="minorHAnsi"/>
          <w:sz w:val="24"/>
          <w:szCs w:val="24"/>
        </w:rPr>
        <w:t>C</w:t>
      </w:r>
      <w:r w:rsidRPr="00F6252D">
        <w:rPr>
          <w:rFonts w:eastAsiaTheme="minorHAnsi"/>
          <w:sz w:val="24"/>
          <w:szCs w:val="24"/>
        </w:rPr>
        <w:t>]</w:t>
      </w:r>
    </w:p>
    <w:p w:rsidR="00A3156D" w:rsidRPr="00F6252D" w:rsidRDefault="00A3156D" w:rsidP="00715CE6">
      <w:pPr>
        <w:autoSpaceDE w:val="0"/>
        <w:autoSpaceDN w:val="0"/>
        <w:adjustRightInd w:val="0"/>
        <w:spacing w:line="360" w:lineRule="auto"/>
        <w:ind w:right="-720"/>
        <w:rPr>
          <w:rFonts w:eastAsiaTheme="minorHAnsi"/>
          <w:sz w:val="24"/>
          <w:szCs w:val="24"/>
        </w:rPr>
      </w:pPr>
      <w:r w:rsidRPr="00F6252D">
        <w:rPr>
          <w:rFonts w:eastAsiaTheme="minorHAnsi"/>
          <w:noProof/>
          <w:sz w:val="24"/>
          <w:szCs w:val="24"/>
        </w:rPr>
        <w:drawing>
          <wp:inline distT="0" distB="0" distL="0" distR="0">
            <wp:extent cx="5943600" cy="2480191"/>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80191"/>
                    </a:xfrm>
                    <a:prstGeom prst="rect">
                      <a:avLst/>
                    </a:prstGeom>
                    <a:noFill/>
                    <a:ln>
                      <a:noFill/>
                    </a:ln>
                  </pic:spPr>
                </pic:pic>
              </a:graphicData>
            </a:graphic>
          </wp:inline>
        </w:drawing>
      </w:r>
    </w:p>
    <w:p w:rsidR="003045CD" w:rsidRPr="00F6252D" w:rsidRDefault="003045CD" w:rsidP="004F544F">
      <w:pPr>
        <w:autoSpaceDE w:val="0"/>
        <w:autoSpaceDN w:val="0"/>
        <w:adjustRightInd w:val="0"/>
        <w:spacing w:line="360" w:lineRule="auto"/>
        <w:ind w:right="-720"/>
        <w:jc w:val="both"/>
        <w:rPr>
          <w:rFonts w:eastAsiaTheme="minorHAnsi"/>
          <w:sz w:val="24"/>
          <w:szCs w:val="24"/>
        </w:rPr>
      </w:pPr>
    </w:p>
    <w:p w:rsidR="003045CD" w:rsidRPr="00F6252D" w:rsidRDefault="00282831" w:rsidP="001525BC">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Card 4—Fiction Subject Added Entry (Card Example)</w:t>
      </w:r>
      <w:r w:rsidR="001525BC" w:rsidRPr="00F6252D">
        <w:rPr>
          <w:rFonts w:eastAsiaTheme="minorHAnsi"/>
          <w:sz w:val="24"/>
          <w:szCs w:val="24"/>
        </w:rPr>
        <w:t xml:space="preserve"> </w:t>
      </w:r>
      <w:r w:rsidRPr="00F6252D">
        <w:rPr>
          <w:rFonts w:eastAsiaTheme="minorHAnsi"/>
          <w:sz w:val="24"/>
          <w:szCs w:val="24"/>
        </w:rPr>
        <w:t xml:space="preserve">[Figure </w:t>
      </w:r>
      <w:r w:rsidR="001525BC" w:rsidRPr="00F6252D">
        <w:rPr>
          <w:rFonts w:eastAsiaTheme="minorHAnsi"/>
          <w:sz w:val="24"/>
          <w:szCs w:val="24"/>
        </w:rPr>
        <w:t>D</w:t>
      </w:r>
      <w:r w:rsidRPr="00F6252D">
        <w:rPr>
          <w:rFonts w:eastAsiaTheme="minorHAnsi"/>
          <w:sz w:val="24"/>
          <w:szCs w:val="24"/>
        </w:rPr>
        <w:t>]</w:t>
      </w:r>
    </w:p>
    <w:p w:rsidR="00282831" w:rsidRPr="00F6252D" w:rsidRDefault="009513C0"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lastRenderedPageBreak/>
        <w:drawing>
          <wp:inline distT="0" distB="0" distL="0" distR="0">
            <wp:extent cx="5943600" cy="245942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459421"/>
                    </a:xfrm>
                    <a:prstGeom prst="rect">
                      <a:avLst/>
                    </a:prstGeom>
                    <a:noFill/>
                    <a:ln>
                      <a:noFill/>
                    </a:ln>
                  </pic:spPr>
                </pic:pic>
              </a:graphicData>
            </a:graphic>
          </wp:inline>
        </w:drawing>
      </w:r>
    </w:p>
    <w:p w:rsidR="00282831" w:rsidRPr="00F6252D" w:rsidRDefault="00F30349" w:rsidP="001525BC">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 xml:space="preserve">Title Added Entry (Card Example) [Figure </w:t>
      </w:r>
      <w:r w:rsidR="001525BC" w:rsidRPr="00F6252D">
        <w:rPr>
          <w:rFonts w:eastAsiaTheme="minorHAnsi"/>
          <w:sz w:val="24"/>
          <w:szCs w:val="24"/>
        </w:rPr>
        <w:t>E</w:t>
      </w:r>
      <w:r w:rsidRPr="00F6252D">
        <w:rPr>
          <w:rFonts w:eastAsiaTheme="minorHAnsi"/>
          <w:sz w:val="24"/>
          <w:szCs w:val="24"/>
        </w:rPr>
        <w:t>]</w:t>
      </w:r>
    </w:p>
    <w:p w:rsidR="00F30349" w:rsidRPr="00F6252D" w:rsidRDefault="009513C0"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drawing>
          <wp:inline distT="0" distB="0" distL="0" distR="0">
            <wp:extent cx="5285022" cy="23145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7339" cy="2328728"/>
                    </a:xfrm>
                    <a:prstGeom prst="rect">
                      <a:avLst/>
                    </a:prstGeom>
                    <a:noFill/>
                    <a:ln>
                      <a:noFill/>
                    </a:ln>
                  </pic:spPr>
                </pic:pic>
              </a:graphicData>
            </a:graphic>
          </wp:inline>
        </w:drawing>
      </w:r>
    </w:p>
    <w:p w:rsidR="00F30349" w:rsidRPr="00F6252D" w:rsidRDefault="00FA2B4D" w:rsidP="004F544F">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Title Main</w:t>
      </w:r>
      <w:r w:rsidR="00A91C82" w:rsidRPr="00F6252D">
        <w:rPr>
          <w:rFonts w:eastAsiaTheme="minorHAnsi"/>
          <w:b/>
          <w:bCs/>
          <w:sz w:val="24"/>
          <w:szCs w:val="24"/>
        </w:rPr>
        <w:t xml:space="preserve"> </w:t>
      </w:r>
      <w:r w:rsidRPr="00F6252D">
        <w:rPr>
          <w:rFonts w:eastAsiaTheme="minorHAnsi"/>
          <w:b/>
          <w:bCs/>
          <w:sz w:val="24"/>
          <w:szCs w:val="24"/>
        </w:rPr>
        <w:t>Entry</w:t>
      </w:r>
      <w:r w:rsidR="00A91C82" w:rsidRPr="00F6252D">
        <w:rPr>
          <w:rFonts w:eastAsiaTheme="minorHAnsi"/>
          <w:b/>
          <w:bCs/>
          <w:sz w:val="24"/>
          <w:szCs w:val="24"/>
        </w:rPr>
        <w:t xml:space="preserve"> </w:t>
      </w:r>
      <w:r w:rsidRPr="00F6252D">
        <w:rPr>
          <w:rFonts w:eastAsiaTheme="minorHAnsi"/>
          <w:b/>
          <w:bCs/>
          <w:sz w:val="24"/>
          <w:szCs w:val="24"/>
        </w:rPr>
        <w:t>Cards</w:t>
      </w:r>
    </w:p>
    <w:p w:rsidR="005A7401" w:rsidRPr="00F6252D" w:rsidRDefault="003172B1" w:rsidP="004F544F">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When the main entry for an item begins with a title (and not an author),</w:t>
      </w:r>
      <w:r w:rsidR="005A7401" w:rsidRPr="00F6252D">
        <w:rPr>
          <w:rFonts w:eastAsiaTheme="minorHAnsi"/>
          <w:sz w:val="24"/>
          <w:szCs w:val="24"/>
        </w:rPr>
        <w:t xml:space="preserve"> </w:t>
      </w:r>
      <w:r w:rsidRPr="00F6252D">
        <w:rPr>
          <w:rFonts w:eastAsiaTheme="minorHAnsi"/>
          <w:sz w:val="24"/>
          <w:szCs w:val="24"/>
        </w:rPr>
        <w:t>the format is slightly different.</w:t>
      </w:r>
      <w:r w:rsidR="005A7401" w:rsidRPr="00F6252D">
        <w:rPr>
          <w:rFonts w:eastAsiaTheme="minorHAnsi"/>
          <w:sz w:val="24"/>
          <w:szCs w:val="24"/>
        </w:rPr>
        <w:t xml:space="preserve"> </w:t>
      </w:r>
      <w:r w:rsidRPr="00F6252D">
        <w:rPr>
          <w:rFonts w:eastAsiaTheme="minorHAnsi"/>
          <w:sz w:val="24"/>
          <w:szCs w:val="24"/>
        </w:rPr>
        <w:t>The title in this case begins at the fourth</w:t>
      </w:r>
      <w:r w:rsidR="005A7401" w:rsidRPr="00F6252D">
        <w:rPr>
          <w:rFonts w:eastAsiaTheme="minorHAnsi"/>
          <w:sz w:val="24"/>
          <w:szCs w:val="24"/>
        </w:rPr>
        <w:t xml:space="preserve"> </w:t>
      </w:r>
      <w:r w:rsidRPr="00F6252D">
        <w:rPr>
          <w:rFonts w:eastAsiaTheme="minorHAnsi"/>
          <w:sz w:val="24"/>
          <w:szCs w:val="24"/>
        </w:rPr>
        <w:t>line at the first indentation; the extension is carried over to the next line</w:t>
      </w:r>
      <w:r w:rsidR="005A7401" w:rsidRPr="00F6252D">
        <w:rPr>
          <w:rFonts w:eastAsiaTheme="minorHAnsi"/>
          <w:sz w:val="24"/>
          <w:szCs w:val="24"/>
        </w:rPr>
        <w:t xml:space="preserve"> </w:t>
      </w:r>
      <w:r w:rsidRPr="00F6252D">
        <w:rPr>
          <w:rFonts w:eastAsiaTheme="minorHAnsi"/>
          <w:sz w:val="24"/>
          <w:szCs w:val="24"/>
        </w:rPr>
        <w:t>at the second indention. Entries made in this fashion are referred to as</w:t>
      </w:r>
      <w:r w:rsidR="005A7401" w:rsidRPr="00F6252D">
        <w:rPr>
          <w:rFonts w:eastAsiaTheme="minorHAnsi"/>
          <w:sz w:val="24"/>
          <w:szCs w:val="24"/>
        </w:rPr>
        <w:t xml:space="preserve"> </w:t>
      </w:r>
      <w:r w:rsidRPr="00F6252D">
        <w:rPr>
          <w:rFonts w:eastAsiaTheme="minorHAnsi"/>
          <w:sz w:val="24"/>
          <w:szCs w:val="24"/>
        </w:rPr>
        <w:t>hanging indentations.</w:t>
      </w:r>
      <w:r w:rsidR="005A7401" w:rsidRPr="00F6252D">
        <w:rPr>
          <w:rFonts w:eastAsiaTheme="minorHAnsi"/>
          <w:sz w:val="24"/>
          <w:szCs w:val="24"/>
        </w:rPr>
        <w:t xml:space="preserve"> </w:t>
      </w:r>
    </w:p>
    <w:p w:rsidR="003172B1" w:rsidRPr="00F6252D" w:rsidRDefault="003172B1" w:rsidP="00715CE6">
      <w:pPr>
        <w:autoSpaceDE w:val="0"/>
        <w:autoSpaceDN w:val="0"/>
        <w:adjustRightInd w:val="0"/>
        <w:spacing w:line="360" w:lineRule="auto"/>
        <w:ind w:left="1440" w:right="-720" w:firstLine="720"/>
        <w:jc w:val="both"/>
        <w:rPr>
          <w:rFonts w:eastAsiaTheme="minorHAnsi"/>
          <w:sz w:val="24"/>
          <w:szCs w:val="24"/>
        </w:rPr>
      </w:pPr>
      <w:r w:rsidRPr="00F6252D">
        <w:rPr>
          <w:rFonts w:eastAsiaTheme="minorHAnsi"/>
          <w:sz w:val="24"/>
          <w:szCs w:val="24"/>
        </w:rPr>
        <w:t>Title Main Entry (Card Example) [Figure]</w:t>
      </w:r>
    </w:p>
    <w:p w:rsidR="003172B1" w:rsidRPr="00F6252D" w:rsidRDefault="004F544F" w:rsidP="00715CE6">
      <w:pPr>
        <w:autoSpaceDE w:val="0"/>
        <w:autoSpaceDN w:val="0"/>
        <w:adjustRightInd w:val="0"/>
        <w:spacing w:line="360" w:lineRule="auto"/>
        <w:ind w:right="-720"/>
        <w:jc w:val="center"/>
        <w:rPr>
          <w:rFonts w:ascii="Arial" w:eastAsiaTheme="minorHAnsi" w:hAnsi="Arial" w:cs="Arial"/>
          <w:b/>
          <w:bCs/>
          <w:iCs/>
          <w:sz w:val="16"/>
          <w:szCs w:val="16"/>
        </w:rPr>
      </w:pPr>
      <w:r w:rsidRPr="00F6252D">
        <w:rPr>
          <w:rFonts w:eastAsiaTheme="minorHAnsi"/>
          <w:b/>
          <w:bCs/>
          <w:iCs/>
          <w:noProof/>
          <w:sz w:val="24"/>
          <w:szCs w:val="24"/>
        </w:rPr>
        <w:lastRenderedPageBreak/>
        <w:drawing>
          <wp:inline distT="0" distB="0" distL="0" distR="0">
            <wp:extent cx="4895850" cy="1923978"/>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3009" cy="1934651"/>
                    </a:xfrm>
                    <a:prstGeom prst="rect">
                      <a:avLst/>
                    </a:prstGeom>
                    <a:noFill/>
                    <a:ln>
                      <a:noFill/>
                    </a:ln>
                  </pic:spPr>
                </pic:pic>
              </a:graphicData>
            </a:graphic>
          </wp:inline>
        </w:drawing>
      </w:r>
    </w:p>
    <w:p w:rsidR="005A7401" w:rsidRPr="00F6252D" w:rsidRDefault="00D37CC5" w:rsidP="004B6DA1">
      <w:pPr>
        <w:autoSpaceDE w:val="0"/>
        <w:autoSpaceDN w:val="0"/>
        <w:adjustRightInd w:val="0"/>
        <w:spacing w:line="360" w:lineRule="auto"/>
        <w:ind w:right="-720"/>
        <w:jc w:val="both"/>
        <w:rPr>
          <w:rFonts w:eastAsiaTheme="minorHAnsi"/>
          <w:b/>
          <w:bCs/>
          <w:iCs/>
          <w:sz w:val="24"/>
          <w:szCs w:val="24"/>
        </w:rPr>
      </w:pPr>
      <w:r w:rsidRPr="00F6252D">
        <w:rPr>
          <w:rFonts w:eastAsiaTheme="minorHAnsi"/>
          <w:b/>
          <w:bCs/>
          <w:iCs/>
          <w:sz w:val="24"/>
          <w:szCs w:val="24"/>
        </w:rPr>
        <w:t>PROCESSING</w:t>
      </w:r>
    </w:p>
    <w:p w:rsidR="00D37CC5" w:rsidRPr="00F6252D" w:rsidRDefault="002C653D" w:rsidP="004B6DA1">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Once the cards have been prepared and filed, prepare the items for</w:t>
      </w:r>
      <w:r w:rsidR="004B6DA1" w:rsidRPr="00F6252D">
        <w:rPr>
          <w:rFonts w:eastAsiaTheme="minorHAnsi"/>
          <w:sz w:val="24"/>
          <w:szCs w:val="24"/>
        </w:rPr>
        <w:t xml:space="preserve"> </w:t>
      </w:r>
      <w:r w:rsidRPr="00F6252D">
        <w:rPr>
          <w:rFonts w:eastAsiaTheme="minorHAnsi"/>
          <w:sz w:val="24"/>
          <w:szCs w:val="24"/>
        </w:rPr>
        <w:t>circulation. Use the following as a</w:t>
      </w:r>
      <w:r w:rsidR="004B6DA1" w:rsidRPr="00F6252D">
        <w:rPr>
          <w:rFonts w:eastAsiaTheme="minorHAnsi"/>
          <w:sz w:val="24"/>
          <w:szCs w:val="24"/>
        </w:rPr>
        <w:t xml:space="preserve"> </w:t>
      </w:r>
      <w:r w:rsidRPr="00F6252D">
        <w:rPr>
          <w:rFonts w:eastAsiaTheme="minorHAnsi"/>
          <w:sz w:val="24"/>
          <w:szCs w:val="24"/>
        </w:rPr>
        <w:t>guide.</w:t>
      </w:r>
    </w:p>
    <w:p w:rsidR="002C653D" w:rsidRPr="00F6252D" w:rsidRDefault="008D1602" w:rsidP="004B6DA1">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Books</w:t>
      </w:r>
    </w:p>
    <w:p w:rsidR="00A5254C" w:rsidRPr="00F6252D" w:rsidRDefault="00A5254C" w:rsidP="00851FB7">
      <w:pPr>
        <w:pStyle w:val="ListParagraph"/>
        <w:numPr>
          <w:ilvl w:val="0"/>
          <w:numId w:val="16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Stamp the book with the school stamp in the following places</w:t>
      </w:r>
    </w:p>
    <w:p w:rsidR="00A5254C" w:rsidRPr="00F6252D" w:rsidRDefault="00A5254C"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the</w:t>
      </w:r>
      <w:proofErr w:type="gramEnd"/>
      <w:r w:rsidRPr="00F6252D">
        <w:rPr>
          <w:rFonts w:eastAsiaTheme="minorHAnsi"/>
          <w:sz w:val="24"/>
          <w:szCs w:val="24"/>
        </w:rPr>
        <w:t xml:space="preserve"> fly leaf</w:t>
      </w:r>
    </w:p>
    <w:p w:rsidR="00A5254C" w:rsidRPr="00F6252D" w:rsidRDefault="00A5254C"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the</w:t>
      </w:r>
      <w:proofErr w:type="gramEnd"/>
      <w:r w:rsidRPr="00F6252D">
        <w:rPr>
          <w:rFonts w:eastAsiaTheme="minorHAnsi"/>
          <w:sz w:val="24"/>
          <w:szCs w:val="24"/>
        </w:rPr>
        <w:t xml:space="preserve"> lower part of the title page</w:t>
      </w:r>
    </w:p>
    <w:p w:rsidR="00A5254C" w:rsidRPr="00F6252D" w:rsidRDefault="00A5254C" w:rsidP="00E91141">
      <w:pPr>
        <w:autoSpaceDE w:val="0"/>
        <w:autoSpaceDN w:val="0"/>
        <w:adjustRightInd w:val="0"/>
        <w:spacing w:line="360" w:lineRule="auto"/>
        <w:ind w:left="720" w:right="-720" w:firstLine="720"/>
        <w:jc w:val="both"/>
        <w:rPr>
          <w:rFonts w:eastAsiaTheme="minorHAnsi"/>
          <w:sz w:val="24"/>
          <w:szCs w:val="24"/>
        </w:rPr>
      </w:pPr>
      <w:r w:rsidRPr="00F6252D">
        <w:rPr>
          <w:rFonts w:eastAsiaTheme="minorHAnsi"/>
          <w:sz w:val="24"/>
          <w:szCs w:val="24"/>
        </w:rPr>
        <w:t xml:space="preserve">— </w:t>
      </w:r>
      <w:proofErr w:type="gramStart"/>
      <w:r w:rsidRPr="00F6252D">
        <w:rPr>
          <w:rFonts w:eastAsiaTheme="minorHAnsi"/>
          <w:sz w:val="24"/>
          <w:szCs w:val="24"/>
        </w:rPr>
        <w:t>on</w:t>
      </w:r>
      <w:proofErr w:type="gramEnd"/>
      <w:r w:rsidRPr="00F6252D">
        <w:rPr>
          <w:rFonts w:eastAsiaTheme="minorHAnsi"/>
          <w:sz w:val="24"/>
          <w:szCs w:val="24"/>
        </w:rPr>
        <w:t xml:space="preserve"> the outside edges of the pages, with the book firmly closed</w:t>
      </w:r>
    </w:p>
    <w:p w:rsidR="004B6DA1" w:rsidRPr="00F6252D" w:rsidRDefault="00A5254C" w:rsidP="00851FB7">
      <w:pPr>
        <w:pStyle w:val="ListParagraph"/>
        <w:numPr>
          <w:ilvl w:val="0"/>
          <w:numId w:val="16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Type a book pocket and card for each item according to the</w:t>
      </w:r>
      <w:r w:rsidR="004B6DA1" w:rsidRPr="00F6252D">
        <w:rPr>
          <w:rFonts w:eastAsiaTheme="minorHAnsi"/>
          <w:sz w:val="24"/>
          <w:szCs w:val="24"/>
        </w:rPr>
        <w:t xml:space="preserve"> </w:t>
      </w:r>
      <w:r w:rsidRPr="00F6252D">
        <w:rPr>
          <w:rFonts w:eastAsiaTheme="minorHAnsi"/>
          <w:sz w:val="24"/>
          <w:szCs w:val="24"/>
        </w:rPr>
        <w:t>example given on the next page. Note that the author’s surname</w:t>
      </w:r>
      <w:r w:rsidR="004B6DA1" w:rsidRPr="00F6252D">
        <w:rPr>
          <w:rFonts w:eastAsiaTheme="minorHAnsi"/>
          <w:sz w:val="24"/>
          <w:szCs w:val="24"/>
        </w:rPr>
        <w:t xml:space="preserve"> </w:t>
      </w:r>
      <w:r w:rsidRPr="00F6252D">
        <w:rPr>
          <w:rFonts w:eastAsiaTheme="minorHAnsi"/>
          <w:sz w:val="24"/>
          <w:szCs w:val="24"/>
        </w:rPr>
        <w:t>and the first name are both typed. The same tabs that are used for</w:t>
      </w:r>
      <w:r w:rsidR="004B6DA1" w:rsidRPr="00F6252D">
        <w:rPr>
          <w:rFonts w:eastAsiaTheme="minorHAnsi"/>
          <w:sz w:val="24"/>
          <w:szCs w:val="24"/>
        </w:rPr>
        <w:t xml:space="preserve"> </w:t>
      </w:r>
      <w:r w:rsidRPr="00F6252D">
        <w:rPr>
          <w:rFonts w:eastAsiaTheme="minorHAnsi"/>
          <w:sz w:val="24"/>
          <w:szCs w:val="24"/>
        </w:rPr>
        <w:t>typing the catalogue cards may be used to type the book card and</w:t>
      </w:r>
      <w:r w:rsidR="004B6DA1" w:rsidRPr="00F6252D">
        <w:rPr>
          <w:rFonts w:eastAsiaTheme="minorHAnsi"/>
          <w:sz w:val="24"/>
          <w:szCs w:val="24"/>
        </w:rPr>
        <w:t xml:space="preserve"> </w:t>
      </w:r>
      <w:r w:rsidRPr="00F6252D">
        <w:rPr>
          <w:rFonts w:eastAsiaTheme="minorHAnsi"/>
          <w:sz w:val="24"/>
          <w:szCs w:val="24"/>
        </w:rPr>
        <w:t>pocket. Refer to Chapter 9 — Typing the Catalogue Cards.</w:t>
      </w:r>
    </w:p>
    <w:p w:rsidR="004B6DA1" w:rsidRPr="00F6252D" w:rsidRDefault="00A5254C" w:rsidP="00851FB7">
      <w:pPr>
        <w:pStyle w:val="ListParagraph"/>
        <w:numPr>
          <w:ilvl w:val="0"/>
          <w:numId w:val="16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Type the call number for each book on a label and attach it to the</w:t>
      </w:r>
      <w:r w:rsidR="004B6DA1" w:rsidRPr="00F6252D">
        <w:rPr>
          <w:rFonts w:eastAsiaTheme="minorHAnsi"/>
          <w:sz w:val="24"/>
          <w:szCs w:val="24"/>
        </w:rPr>
        <w:t xml:space="preserve"> </w:t>
      </w:r>
      <w:r w:rsidRPr="00F6252D">
        <w:rPr>
          <w:rFonts w:eastAsiaTheme="minorHAnsi"/>
          <w:sz w:val="24"/>
          <w:szCs w:val="24"/>
        </w:rPr>
        <w:t xml:space="preserve">book. Cover the label with a </w:t>
      </w:r>
      <w:proofErr w:type="spellStart"/>
      <w:proofErr w:type="gramStart"/>
      <w:r w:rsidRPr="00F6252D">
        <w:rPr>
          <w:rFonts w:eastAsiaTheme="minorHAnsi"/>
          <w:sz w:val="24"/>
          <w:szCs w:val="24"/>
        </w:rPr>
        <w:t>mylar</w:t>
      </w:r>
      <w:proofErr w:type="spellEnd"/>
      <w:proofErr w:type="gramEnd"/>
      <w:r w:rsidRPr="00F6252D">
        <w:rPr>
          <w:rFonts w:eastAsiaTheme="minorHAnsi"/>
          <w:sz w:val="24"/>
          <w:szCs w:val="24"/>
        </w:rPr>
        <w:t xml:space="preserve"> label cover. Both spine labels</w:t>
      </w:r>
      <w:r w:rsidR="004B6DA1" w:rsidRPr="00F6252D">
        <w:rPr>
          <w:rFonts w:eastAsiaTheme="minorHAnsi"/>
          <w:sz w:val="24"/>
          <w:szCs w:val="24"/>
        </w:rPr>
        <w:t xml:space="preserve"> </w:t>
      </w:r>
      <w:r w:rsidRPr="00F6252D">
        <w:rPr>
          <w:rFonts w:eastAsiaTheme="minorHAnsi"/>
          <w:sz w:val="24"/>
          <w:szCs w:val="24"/>
        </w:rPr>
        <w:t xml:space="preserve">and </w:t>
      </w:r>
      <w:proofErr w:type="spellStart"/>
      <w:proofErr w:type="gramStart"/>
      <w:r w:rsidRPr="00F6252D">
        <w:rPr>
          <w:rFonts w:eastAsiaTheme="minorHAnsi"/>
          <w:sz w:val="24"/>
          <w:szCs w:val="24"/>
        </w:rPr>
        <w:t>mylar</w:t>
      </w:r>
      <w:proofErr w:type="spellEnd"/>
      <w:proofErr w:type="gramEnd"/>
      <w:r w:rsidRPr="00F6252D">
        <w:rPr>
          <w:rFonts w:eastAsiaTheme="minorHAnsi"/>
          <w:sz w:val="24"/>
          <w:szCs w:val="24"/>
        </w:rPr>
        <w:t xml:space="preserve"> label covers are available from any library supply</w:t>
      </w:r>
      <w:r w:rsidR="004B6DA1" w:rsidRPr="00F6252D">
        <w:rPr>
          <w:rFonts w:eastAsiaTheme="minorHAnsi"/>
          <w:sz w:val="24"/>
          <w:szCs w:val="24"/>
        </w:rPr>
        <w:t xml:space="preserve"> </w:t>
      </w:r>
      <w:r w:rsidRPr="00F6252D">
        <w:rPr>
          <w:rFonts w:eastAsiaTheme="minorHAnsi"/>
          <w:sz w:val="24"/>
          <w:szCs w:val="24"/>
        </w:rPr>
        <w:t>company. Be consistent in the placement of the labels.</w:t>
      </w:r>
    </w:p>
    <w:p w:rsidR="004B6DA1" w:rsidRPr="00F6252D" w:rsidRDefault="00A5254C" w:rsidP="00851FB7">
      <w:pPr>
        <w:pStyle w:val="ListParagraph"/>
        <w:numPr>
          <w:ilvl w:val="0"/>
          <w:numId w:val="16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Most libraries prefer to paste the pocket in the back of the book so</w:t>
      </w:r>
      <w:r w:rsidR="004B6DA1" w:rsidRPr="00F6252D">
        <w:rPr>
          <w:rFonts w:eastAsiaTheme="minorHAnsi"/>
          <w:sz w:val="24"/>
          <w:szCs w:val="24"/>
        </w:rPr>
        <w:t xml:space="preserve"> </w:t>
      </w:r>
      <w:r w:rsidRPr="00F6252D">
        <w:rPr>
          <w:rFonts w:eastAsiaTheme="minorHAnsi"/>
          <w:sz w:val="24"/>
          <w:szCs w:val="24"/>
        </w:rPr>
        <w:t>as not to cover title information found in the front. It is important to</w:t>
      </w:r>
      <w:r w:rsidR="004B6DA1" w:rsidRPr="00F6252D">
        <w:rPr>
          <w:rFonts w:eastAsiaTheme="minorHAnsi"/>
          <w:sz w:val="24"/>
          <w:szCs w:val="24"/>
        </w:rPr>
        <w:t xml:space="preserve"> </w:t>
      </w:r>
      <w:r w:rsidRPr="00F6252D">
        <w:rPr>
          <w:rFonts w:eastAsiaTheme="minorHAnsi"/>
          <w:sz w:val="24"/>
          <w:szCs w:val="24"/>
        </w:rPr>
        <w:t>be consistent in the location of the pocket. If a library does put the</w:t>
      </w:r>
      <w:r w:rsidR="004B6DA1" w:rsidRPr="00F6252D">
        <w:rPr>
          <w:rFonts w:eastAsiaTheme="minorHAnsi"/>
          <w:sz w:val="24"/>
          <w:szCs w:val="24"/>
        </w:rPr>
        <w:t xml:space="preserve"> </w:t>
      </w:r>
      <w:r w:rsidRPr="00F6252D">
        <w:rPr>
          <w:rFonts w:eastAsiaTheme="minorHAnsi"/>
          <w:sz w:val="24"/>
          <w:szCs w:val="24"/>
        </w:rPr>
        <w:t>pockets in the front, a blank page can be introduced to put the card</w:t>
      </w:r>
      <w:r w:rsidR="004B6DA1" w:rsidRPr="00F6252D">
        <w:rPr>
          <w:rFonts w:eastAsiaTheme="minorHAnsi"/>
          <w:sz w:val="24"/>
          <w:szCs w:val="24"/>
        </w:rPr>
        <w:t xml:space="preserve"> </w:t>
      </w:r>
      <w:r w:rsidRPr="00F6252D">
        <w:rPr>
          <w:rFonts w:eastAsiaTheme="minorHAnsi"/>
          <w:sz w:val="24"/>
          <w:szCs w:val="24"/>
        </w:rPr>
        <w:t>on. Again be consistent about the use of the front or back. If date</w:t>
      </w:r>
      <w:r w:rsidR="004B6DA1" w:rsidRPr="00F6252D">
        <w:rPr>
          <w:rFonts w:eastAsiaTheme="minorHAnsi"/>
          <w:sz w:val="24"/>
          <w:szCs w:val="24"/>
        </w:rPr>
        <w:t xml:space="preserve"> </w:t>
      </w:r>
      <w:r w:rsidRPr="00F6252D">
        <w:rPr>
          <w:rFonts w:eastAsiaTheme="minorHAnsi"/>
          <w:sz w:val="24"/>
          <w:szCs w:val="24"/>
        </w:rPr>
        <w:t>due slips are being used, attach one to the pocket below the typed</w:t>
      </w:r>
      <w:r w:rsidR="004B6DA1" w:rsidRPr="00F6252D">
        <w:rPr>
          <w:rFonts w:eastAsiaTheme="minorHAnsi"/>
          <w:sz w:val="24"/>
          <w:szCs w:val="24"/>
        </w:rPr>
        <w:t xml:space="preserve"> </w:t>
      </w:r>
      <w:r w:rsidRPr="00F6252D">
        <w:rPr>
          <w:rFonts w:eastAsiaTheme="minorHAnsi"/>
          <w:sz w:val="24"/>
          <w:szCs w:val="24"/>
        </w:rPr>
        <w:t>title.</w:t>
      </w:r>
    </w:p>
    <w:p w:rsidR="004B6DA1" w:rsidRPr="00F6252D" w:rsidRDefault="00A5254C" w:rsidP="00851FB7">
      <w:pPr>
        <w:pStyle w:val="ListParagraph"/>
        <w:numPr>
          <w:ilvl w:val="0"/>
          <w:numId w:val="16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Books with paper dust jackets should be covered with a plastic dust</w:t>
      </w:r>
      <w:r w:rsidR="004B6DA1" w:rsidRPr="00F6252D">
        <w:rPr>
          <w:rFonts w:eastAsiaTheme="minorHAnsi"/>
          <w:sz w:val="24"/>
          <w:szCs w:val="24"/>
        </w:rPr>
        <w:t xml:space="preserve"> </w:t>
      </w:r>
      <w:r w:rsidRPr="00F6252D">
        <w:rPr>
          <w:rFonts w:eastAsiaTheme="minorHAnsi"/>
          <w:sz w:val="24"/>
          <w:szCs w:val="24"/>
        </w:rPr>
        <w:t>jacket for protection.</w:t>
      </w:r>
    </w:p>
    <w:p w:rsidR="009E0609" w:rsidRPr="00F6252D" w:rsidRDefault="009E0609" w:rsidP="00851FB7">
      <w:pPr>
        <w:pStyle w:val="ListParagraph"/>
        <w:numPr>
          <w:ilvl w:val="0"/>
          <w:numId w:val="164"/>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the item is to be circulated in an automated system the barcode</w:t>
      </w:r>
      <w:r w:rsidR="004B6DA1" w:rsidRPr="00F6252D">
        <w:rPr>
          <w:rFonts w:eastAsiaTheme="minorHAnsi"/>
          <w:sz w:val="24"/>
          <w:szCs w:val="24"/>
        </w:rPr>
        <w:t xml:space="preserve"> </w:t>
      </w:r>
      <w:r w:rsidRPr="00F6252D">
        <w:rPr>
          <w:rFonts w:eastAsiaTheme="minorHAnsi"/>
          <w:sz w:val="24"/>
          <w:szCs w:val="24"/>
        </w:rPr>
        <w:t xml:space="preserve">should be affixed to the item and covered with </w:t>
      </w:r>
      <w:proofErr w:type="spellStart"/>
      <w:proofErr w:type="gramStart"/>
      <w:r w:rsidRPr="00F6252D">
        <w:rPr>
          <w:rFonts w:eastAsiaTheme="minorHAnsi"/>
          <w:sz w:val="24"/>
          <w:szCs w:val="24"/>
        </w:rPr>
        <w:t>mylar</w:t>
      </w:r>
      <w:proofErr w:type="spellEnd"/>
      <w:proofErr w:type="gramEnd"/>
      <w:r w:rsidRPr="00F6252D">
        <w:rPr>
          <w:rFonts w:eastAsiaTheme="minorHAnsi"/>
          <w:sz w:val="24"/>
          <w:szCs w:val="24"/>
        </w:rPr>
        <w:t xml:space="preserve"> barcode tape.</w:t>
      </w:r>
    </w:p>
    <w:p w:rsidR="009E0609" w:rsidRPr="00F6252D" w:rsidRDefault="009E0609" w:rsidP="00E91141">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It is a good practice to write the barcode number on the inside</w:t>
      </w:r>
      <w:r w:rsidR="004B6DA1" w:rsidRPr="00F6252D">
        <w:rPr>
          <w:rFonts w:eastAsiaTheme="minorHAnsi"/>
          <w:sz w:val="24"/>
          <w:szCs w:val="24"/>
        </w:rPr>
        <w:t xml:space="preserve"> </w:t>
      </w:r>
      <w:r w:rsidRPr="00F6252D">
        <w:rPr>
          <w:rFonts w:eastAsiaTheme="minorHAnsi"/>
          <w:sz w:val="24"/>
          <w:szCs w:val="24"/>
        </w:rPr>
        <w:t>cover in case the label becomes</w:t>
      </w:r>
      <w:r w:rsidR="00E91141" w:rsidRPr="00F6252D">
        <w:rPr>
          <w:rFonts w:eastAsiaTheme="minorHAnsi"/>
          <w:sz w:val="24"/>
          <w:szCs w:val="24"/>
        </w:rPr>
        <w:t xml:space="preserve"> </w:t>
      </w:r>
      <w:r w:rsidRPr="00F6252D">
        <w:rPr>
          <w:rFonts w:eastAsiaTheme="minorHAnsi"/>
          <w:sz w:val="24"/>
          <w:szCs w:val="24"/>
        </w:rPr>
        <w:t>separated from the book.</w:t>
      </w:r>
      <w:r w:rsidR="004B6DA1" w:rsidRPr="00F6252D">
        <w:rPr>
          <w:rFonts w:eastAsiaTheme="minorHAnsi"/>
          <w:sz w:val="24"/>
          <w:szCs w:val="24"/>
        </w:rPr>
        <w:t xml:space="preserve"> </w:t>
      </w:r>
      <w:r w:rsidRPr="00F6252D">
        <w:rPr>
          <w:rFonts w:eastAsiaTheme="minorHAnsi"/>
          <w:sz w:val="24"/>
          <w:szCs w:val="24"/>
        </w:rPr>
        <w:t>Systems typically employ portable barcode readers. Placement of</w:t>
      </w:r>
      <w:r w:rsidR="004B6DA1" w:rsidRPr="00F6252D">
        <w:rPr>
          <w:rFonts w:eastAsiaTheme="minorHAnsi"/>
          <w:sz w:val="24"/>
          <w:szCs w:val="24"/>
        </w:rPr>
        <w:t xml:space="preserve"> </w:t>
      </w:r>
      <w:r w:rsidRPr="00F6252D">
        <w:rPr>
          <w:rFonts w:eastAsiaTheme="minorHAnsi"/>
          <w:sz w:val="24"/>
          <w:szCs w:val="24"/>
        </w:rPr>
        <w:t>the automated label on the cover, as opposed to the inside of the</w:t>
      </w:r>
      <w:r w:rsidR="004B6DA1" w:rsidRPr="00F6252D">
        <w:rPr>
          <w:rFonts w:eastAsiaTheme="minorHAnsi"/>
          <w:sz w:val="24"/>
          <w:szCs w:val="24"/>
        </w:rPr>
        <w:t xml:space="preserve"> </w:t>
      </w:r>
      <w:r w:rsidRPr="00F6252D">
        <w:rPr>
          <w:rFonts w:eastAsiaTheme="minorHAnsi"/>
          <w:sz w:val="24"/>
          <w:szCs w:val="24"/>
        </w:rPr>
        <w:t>cover, offers the practical advantage of not requiring that every</w:t>
      </w:r>
      <w:r w:rsidR="004B6DA1" w:rsidRPr="00F6252D">
        <w:rPr>
          <w:rFonts w:eastAsiaTheme="minorHAnsi"/>
          <w:sz w:val="24"/>
          <w:szCs w:val="24"/>
        </w:rPr>
        <w:t xml:space="preserve"> </w:t>
      </w:r>
      <w:r w:rsidRPr="00F6252D">
        <w:rPr>
          <w:rFonts w:eastAsiaTheme="minorHAnsi"/>
          <w:sz w:val="24"/>
          <w:szCs w:val="24"/>
        </w:rPr>
        <w:t>book be removed and opened during inventory.</w:t>
      </w:r>
    </w:p>
    <w:p w:rsidR="009E0609" w:rsidRPr="00F6252D" w:rsidRDefault="009C3F22" w:rsidP="00715CE6">
      <w:pPr>
        <w:autoSpaceDE w:val="0"/>
        <w:autoSpaceDN w:val="0"/>
        <w:adjustRightInd w:val="0"/>
        <w:spacing w:line="360" w:lineRule="auto"/>
        <w:ind w:left="2160" w:right="-720" w:firstLine="720"/>
        <w:jc w:val="both"/>
        <w:rPr>
          <w:rFonts w:eastAsiaTheme="minorHAnsi"/>
          <w:sz w:val="24"/>
          <w:szCs w:val="24"/>
        </w:rPr>
      </w:pPr>
      <w:r w:rsidRPr="00F6252D">
        <w:rPr>
          <w:rFonts w:eastAsiaTheme="minorHAnsi"/>
          <w:sz w:val="24"/>
          <w:szCs w:val="24"/>
        </w:rPr>
        <w:t>Pocket and Card for a Book [Figure]</w:t>
      </w:r>
    </w:p>
    <w:p w:rsidR="009C3F22" w:rsidRPr="00F6252D" w:rsidRDefault="009558A6"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drawing>
          <wp:inline distT="0" distB="0" distL="0" distR="0">
            <wp:extent cx="3838575" cy="389572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575" cy="3895725"/>
                    </a:xfrm>
                    <a:prstGeom prst="rect">
                      <a:avLst/>
                    </a:prstGeom>
                    <a:noFill/>
                    <a:ln>
                      <a:noFill/>
                    </a:ln>
                  </pic:spPr>
                </pic:pic>
              </a:graphicData>
            </a:graphic>
          </wp:inline>
        </w:drawing>
      </w:r>
    </w:p>
    <w:p w:rsidR="0005582F" w:rsidRPr="00F6252D" w:rsidRDefault="0005582F" w:rsidP="00E91141">
      <w:pPr>
        <w:autoSpaceDE w:val="0"/>
        <w:autoSpaceDN w:val="0"/>
        <w:adjustRightInd w:val="0"/>
        <w:spacing w:line="360" w:lineRule="auto"/>
        <w:ind w:right="-720"/>
        <w:jc w:val="both"/>
        <w:rPr>
          <w:rFonts w:eastAsiaTheme="minorHAnsi"/>
          <w:sz w:val="24"/>
          <w:szCs w:val="24"/>
        </w:rPr>
      </w:pPr>
    </w:p>
    <w:p w:rsidR="0005582F" w:rsidRPr="00F6252D" w:rsidRDefault="0005582F" w:rsidP="00E91141">
      <w:pPr>
        <w:autoSpaceDE w:val="0"/>
        <w:autoSpaceDN w:val="0"/>
        <w:adjustRightInd w:val="0"/>
        <w:spacing w:line="360" w:lineRule="auto"/>
        <w:ind w:right="-720"/>
        <w:jc w:val="both"/>
        <w:rPr>
          <w:rFonts w:eastAsiaTheme="minorHAnsi"/>
          <w:b/>
          <w:bCs/>
          <w:sz w:val="24"/>
          <w:szCs w:val="24"/>
        </w:rPr>
      </w:pPr>
      <w:r w:rsidRPr="00F6252D">
        <w:rPr>
          <w:rFonts w:eastAsiaTheme="minorHAnsi"/>
          <w:b/>
          <w:bCs/>
          <w:sz w:val="24"/>
          <w:szCs w:val="24"/>
        </w:rPr>
        <w:t>Audiovisual</w:t>
      </w:r>
      <w:r w:rsidR="00113112" w:rsidRPr="00F6252D">
        <w:rPr>
          <w:rFonts w:eastAsiaTheme="minorHAnsi"/>
          <w:b/>
          <w:bCs/>
          <w:sz w:val="24"/>
          <w:szCs w:val="24"/>
        </w:rPr>
        <w:t xml:space="preserve"> </w:t>
      </w:r>
      <w:r w:rsidRPr="00F6252D">
        <w:rPr>
          <w:rFonts w:eastAsiaTheme="minorHAnsi"/>
          <w:b/>
          <w:bCs/>
          <w:sz w:val="24"/>
          <w:szCs w:val="24"/>
        </w:rPr>
        <w:t>Materials</w:t>
      </w:r>
    </w:p>
    <w:p w:rsidR="00B96606" w:rsidRPr="00F6252D" w:rsidRDefault="00B96606" w:rsidP="00E91141">
      <w:p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Audiovisual materials come packaged in so many diverse ways that it</w:t>
      </w:r>
      <w:r w:rsidR="00113112" w:rsidRPr="00F6252D">
        <w:rPr>
          <w:rFonts w:eastAsiaTheme="minorHAnsi"/>
          <w:sz w:val="24"/>
          <w:szCs w:val="24"/>
        </w:rPr>
        <w:t xml:space="preserve"> </w:t>
      </w:r>
      <w:r w:rsidRPr="00F6252D">
        <w:rPr>
          <w:rFonts w:eastAsiaTheme="minorHAnsi"/>
          <w:sz w:val="24"/>
          <w:szCs w:val="24"/>
        </w:rPr>
        <w:t>is difficult to detail the various</w:t>
      </w:r>
      <w:r w:rsidR="00113112" w:rsidRPr="00F6252D">
        <w:rPr>
          <w:rFonts w:eastAsiaTheme="minorHAnsi"/>
          <w:sz w:val="24"/>
          <w:szCs w:val="24"/>
        </w:rPr>
        <w:t xml:space="preserve"> </w:t>
      </w:r>
      <w:r w:rsidRPr="00F6252D">
        <w:rPr>
          <w:rFonts w:eastAsiaTheme="minorHAnsi"/>
          <w:sz w:val="24"/>
          <w:szCs w:val="24"/>
        </w:rPr>
        <w:t>means of processing. In general, follow</w:t>
      </w:r>
      <w:r w:rsidR="00113112" w:rsidRPr="00F6252D">
        <w:rPr>
          <w:rFonts w:eastAsiaTheme="minorHAnsi"/>
          <w:sz w:val="24"/>
          <w:szCs w:val="24"/>
        </w:rPr>
        <w:t xml:space="preserve"> </w:t>
      </w:r>
      <w:r w:rsidRPr="00F6252D">
        <w:rPr>
          <w:rFonts w:eastAsiaTheme="minorHAnsi"/>
          <w:sz w:val="24"/>
          <w:szCs w:val="24"/>
        </w:rPr>
        <w:t>these steps</w:t>
      </w:r>
      <w:r w:rsidR="00113112" w:rsidRPr="00F6252D">
        <w:rPr>
          <w:rFonts w:eastAsiaTheme="minorHAnsi"/>
          <w:sz w:val="24"/>
          <w:szCs w:val="24"/>
        </w:rPr>
        <w:t>:</w:t>
      </w:r>
    </w:p>
    <w:p w:rsidR="00113112" w:rsidRPr="00F6252D" w:rsidRDefault="00B96606" w:rsidP="00851FB7">
      <w:pPr>
        <w:pStyle w:val="ListParagraph"/>
        <w:numPr>
          <w:ilvl w:val="0"/>
          <w:numId w:val="16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Stamp the item with the school stamp.</w:t>
      </w:r>
    </w:p>
    <w:p w:rsidR="00113112" w:rsidRPr="00F6252D" w:rsidRDefault="000F4569" w:rsidP="00851FB7">
      <w:pPr>
        <w:pStyle w:val="ListParagraph"/>
        <w:numPr>
          <w:ilvl w:val="0"/>
          <w:numId w:val="16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Prepare a book card and pocket as if for a book and attach it to the</w:t>
      </w:r>
      <w:r w:rsidR="00113112" w:rsidRPr="00F6252D">
        <w:rPr>
          <w:rFonts w:eastAsiaTheme="minorHAnsi"/>
          <w:sz w:val="24"/>
          <w:szCs w:val="24"/>
        </w:rPr>
        <w:t xml:space="preserve"> </w:t>
      </w:r>
      <w:r w:rsidRPr="00F6252D">
        <w:rPr>
          <w:rFonts w:eastAsiaTheme="minorHAnsi"/>
          <w:sz w:val="24"/>
          <w:szCs w:val="24"/>
        </w:rPr>
        <w:t>box or container. It is a good idea to label the component parts of</w:t>
      </w:r>
      <w:r w:rsidR="00113112" w:rsidRPr="00F6252D">
        <w:rPr>
          <w:rFonts w:eastAsiaTheme="minorHAnsi"/>
          <w:sz w:val="24"/>
          <w:szCs w:val="24"/>
        </w:rPr>
        <w:t xml:space="preserve"> </w:t>
      </w:r>
      <w:r w:rsidRPr="00F6252D">
        <w:rPr>
          <w:rFonts w:eastAsiaTheme="minorHAnsi"/>
          <w:sz w:val="24"/>
          <w:szCs w:val="24"/>
        </w:rPr>
        <w:t>the box so when the item is returned it is easy to verify nothing has</w:t>
      </w:r>
      <w:r w:rsidR="00113112" w:rsidRPr="00F6252D">
        <w:rPr>
          <w:rFonts w:eastAsiaTheme="minorHAnsi"/>
          <w:sz w:val="24"/>
          <w:szCs w:val="24"/>
        </w:rPr>
        <w:t xml:space="preserve"> </w:t>
      </w:r>
      <w:r w:rsidRPr="00F6252D">
        <w:rPr>
          <w:rFonts w:eastAsiaTheme="minorHAnsi"/>
          <w:sz w:val="24"/>
          <w:szCs w:val="24"/>
        </w:rPr>
        <w:t>been lost or misplaced</w:t>
      </w:r>
      <w:r w:rsidR="00113112" w:rsidRPr="00F6252D">
        <w:rPr>
          <w:rFonts w:eastAsiaTheme="minorHAnsi"/>
          <w:sz w:val="24"/>
          <w:szCs w:val="24"/>
        </w:rPr>
        <w:t>.</w:t>
      </w:r>
    </w:p>
    <w:p w:rsidR="00113112" w:rsidRPr="00F6252D" w:rsidRDefault="000F4569" w:rsidP="00851FB7">
      <w:pPr>
        <w:pStyle w:val="ListParagraph"/>
        <w:numPr>
          <w:ilvl w:val="0"/>
          <w:numId w:val="16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Prepare the call number label and attach it to the box. Cover the</w:t>
      </w:r>
      <w:r w:rsidR="00113112" w:rsidRPr="00F6252D">
        <w:rPr>
          <w:rFonts w:eastAsiaTheme="minorHAnsi"/>
          <w:sz w:val="24"/>
          <w:szCs w:val="24"/>
        </w:rPr>
        <w:t xml:space="preserve"> </w:t>
      </w:r>
      <w:r w:rsidRPr="00F6252D">
        <w:rPr>
          <w:rFonts w:eastAsiaTheme="minorHAnsi"/>
          <w:sz w:val="24"/>
          <w:szCs w:val="24"/>
        </w:rPr>
        <w:t xml:space="preserve">label with </w:t>
      </w:r>
      <w:proofErr w:type="spellStart"/>
      <w:proofErr w:type="gramStart"/>
      <w:r w:rsidRPr="00F6252D">
        <w:rPr>
          <w:rFonts w:eastAsiaTheme="minorHAnsi"/>
          <w:sz w:val="24"/>
          <w:szCs w:val="24"/>
        </w:rPr>
        <w:t>mylar</w:t>
      </w:r>
      <w:proofErr w:type="spellEnd"/>
      <w:proofErr w:type="gramEnd"/>
      <w:r w:rsidRPr="00F6252D">
        <w:rPr>
          <w:rFonts w:eastAsiaTheme="minorHAnsi"/>
          <w:sz w:val="24"/>
          <w:szCs w:val="24"/>
        </w:rPr>
        <w:t xml:space="preserve"> tape.</w:t>
      </w:r>
    </w:p>
    <w:p w:rsidR="00113112" w:rsidRPr="00F6252D" w:rsidRDefault="000F4569" w:rsidP="00851FB7">
      <w:pPr>
        <w:pStyle w:val="ListParagraph"/>
        <w:numPr>
          <w:ilvl w:val="0"/>
          <w:numId w:val="16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t>If the item is to be circulated in an automated system, affix the</w:t>
      </w:r>
      <w:r w:rsidR="00113112" w:rsidRPr="00F6252D">
        <w:rPr>
          <w:rFonts w:eastAsiaTheme="minorHAnsi"/>
          <w:sz w:val="24"/>
          <w:szCs w:val="24"/>
        </w:rPr>
        <w:t xml:space="preserve"> </w:t>
      </w:r>
      <w:r w:rsidRPr="00F6252D">
        <w:rPr>
          <w:rFonts w:eastAsiaTheme="minorHAnsi"/>
          <w:sz w:val="24"/>
          <w:szCs w:val="24"/>
        </w:rPr>
        <w:t xml:space="preserve">barcode label and cover it with </w:t>
      </w:r>
      <w:proofErr w:type="spellStart"/>
      <w:proofErr w:type="gramStart"/>
      <w:r w:rsidRPr="00F6252D">
        <w:rPr>
          <w:rFonts w:eastAsiaTheme="minorHAnsi"/>
          <w:sz w:val="24"/>
          <w:szCs w:val="24"/>
        </w:rPr>
        <w:t>mylar</w:t>
      </w:r>
      <w:proofErr w:type="spellEnd"/>
      <w:proofErr w:type="gramEnd"/>
      <w:r w:rsidRPr="00F6252D">
        <w:rPr>
          <w:rFonts w:eastAsiaTheme="minorHAnsi"/>
          <w:sz w:val="24"/>
          <w:szCs w:val="24"/>
        </w:rPr>
        <w:t xml:space="preserve"> tape. Write the barcode</w:t>
      </w:r>
      <w:r w:rsidR="00113112" w:rsidRPr="00F6252D">
        <w:rPr>
          <w:rFonts w:eastAsiaTheme="minorHAnsi"/>
          <w:sz w:val="24"/>
          <w:szCs w:val="24"/>
        </w:rPr>
        <w:t xml:space="preserve"> </w:t>
      </w:r>
      <w:r w:rsidRPr="00F6252D">
        <w:rPr>
          <w:rFonts w:eastAsiaTheme="minorHAnsi"/>
          <w:sz w:val="24"/>
          <w:szCs w:val="24"/>
        </w:rPr>
        <w:t>number inside the box in case the label is removed from the box.</w:t>
      </w:r>
    </w:p>
    <w:p w:rsidR="00B96606" w:rsidRPr="00F6252D" w:rsidRDefault="000F4569" w:rsidP="00851FB7">
      <w:pPr>
        <w:pStyle w:val="ListParagraph"/>
        <w:numPr>
          <w:ilvl w:val="0"/>
          <w:numId w:val="165"/>
        </w:numPr>
        <w:autoSpaceDE w:val="0"/>
        <w:autoSpaceDN w:val="0"/>
        <w:adjustRightInd w:val="0"/>
        <w:spacing w:line="360" w:lineRule="auto"/>
        <w:ind w:right="-720"/>
        <w:jc w:val="both"/>
        <w:rPr>
          <w:rFonts w:eastAsiaTheme="minorHAnsi"/>
          <w:sz w:val="24"/>
          <w:szCs w:val="24"/>
        </w:rPr>
      </w:pPr>
      <w:r w:rsidRPr="00F6252D">
        <w:rPr>
          <w:rFonts w:eastAsiaTheme="minorHAnsi"/>
          <w:sz w:val="24"/>
          <w:szCs w:val="24"/>
        </w:rPr>
        <w:lastRenderedPageBreak/>
        <w:t>For compact sound discs and CD-ROMs, book cards, pockets, and</w:t>
      </w:r>
      <w:r w:rsidR="00113112" w:rsidRPr="00F6252D">
        <w:rPr>
          <w:rFonts w:eastAsiaTheme="minorHAnsi"/>
          <w:sz w:val="24"/>
          <w:szCs w:val="24"/>
        </w:rPr>
        <w:t xml:space="preserve"> </w:t>
      </w:r>
      <w:r w:rsidRPr="00F6252D">
        <w:rPr>
          <w:rFonts w:eastAsiaTheme="minorHAnsi"/>
          <w:sz w:val="24"/>
          <w:szCs w:val="24"/>
        </w:rPr>
        <w:t>barcodes should be attached to the containers. Any library-specific</w:t>
      </w:r>
      <w:r w:rsidR="00113112" w:rsidRPr="00F6252D">
        <w:rPr>
          <w:rFonts w:eastAsiaTheme="minorHAnsi"/>
          <w:sz w:val="24"/>
          <w:szCs w:val="24"/>
        </w:rPr>
        <w:t xml:space="preserve"> </w:t>
      </w:r>
      <w:r w:rsidRPr="00F6252D">
        <w:rPr>
          <w:rFonts w:eastAsiaTheme="minorHAnsi"/>
          <w:sz w:val="24"/>
          <w:szCs w:val="24"/>
        </w:rPr>
        <w:t>identifying marks (i.e., call number and institution name) may be</w:t>
      </w:r>
      <w:r w:rsidR="00113112" w:rsidRPr="00F6252D">
        <w:rPr>
          <w:rFonts w:eastAsiaTheme="minorHAnsi"/>
          <w:sz w:val="24"/>
          <w:szCs w:val="24"/>
        </w:rPr>
        <w:t xml:space="preserve"> </w:t>
      </w:r>
      <w:r w:rsidRPr="00F6252D">
        <w:rPr>
          <w:rFonts w:eastAsiaTheme="minorHAnsi"/>
          <w:sz w:val="24"/>
          <w:szCs w:val="24"/>
        </w:rPr>
        <w:t xml:space="preserve">written on the transparent </w:t>
      </w:r>
      <w:proofErr w:type="spellStart"/>
      <w:r w:rsidRPr="00F6252D">
        <w:rPr>
          <w:rFonts w:eastAsiaTheme="minorHAnsi"/>
          <w:sz w:val="24"/>
          <w:szCs w:val="24"/>
        </w:rPr>
        <w:t>centre</w:t>
      </w:r>
      <w:proofErr w:type="spellEnd"/>
      <w:r w:rsidRPr="00F6252D">
        <w:rPr>
          <w:rFonts w:eastAsiaTheme="minorHAnsi"/>
          <w:sz w:val="24"/>
          <w:szCs w:val="24"/>
        </w:rPr>
        <w:t xml:space="preserve"> of the disc as close to the hub and</w:t>
      </w:r>
      <w:r w:rsidR="00113112" w:rsidRPr="00F6252D">
        <w:rPr>
          <w:rFonts w:eastAsiaTheme="minorHAnsi"/>
          <w:sz w:val="24"/>
          <w:szCs w:val="24"/>
        </w:rPr>
        <w:t xml:space="preserve"> </w:t>
      </w:r>
      <w:r w:rsidRPr="00F6252D">
        <w:rPr>
          <w:rFonts w:eastAsiaTheme="minorHAnsi"/>
          <w:sz w:val="24"/>
          <w:szCs w:val="24"/>
        </w:rPr>
        <w:t>as clearly as possible. A fine point, permanent, silver metallic ink</w:t>
      </w:r>
      <w:r w:rsidR="00113112" w:rsidRPr="00F6252D">
        <w:rPr>
          <w:rFonts w:eastAsiaTheme="minorHAnsi"/>
          <w:sz w:val="24"/>
          <w:szCs w:val="24"/>
        </w:rPr>
        <w:t xml:space="preserve"> </w:t>
      </w:r>
      <w:r w:rsidRPr="00F6252D">
        <w:rPr>
          <w:rFonts w:eastAsiaTheme="minorHAnsi"/>
          <w:sz w:val="24"/>
          <w:szCs w:val="24"/>
        </w:rPr>
        <w:t>marker works well.</w:t>
      </w:r>
    </w:p>
    <w:p w:rsidR="000F4569" w:rsidRPr="00F6252D" w:rsidRDefault="00A83337" w:rsidP="00715CE6">
      <w:pPr>
        <w:autoSpaceDE w:val="0"/>
        <w:autoSpaceDN w:val="0"/>
        <w:adjustRightInd w:val="0"/>
        <w:spacing w:line="360" w:lineRule="auto"/>
        <w:ind w:right="-720" w:firstLine="720"/>
        <w:jc w:val="both"/>
        <w:rPr>
          <w:rFonts w:eastAsiaTheme="minorHAnsi"/>
          <w:sz w:val="24"/>
          <w:szCs w:val="24"/>
        </w:rPr>
      </w:pPr>
      <w:r w:rsidRPr="00F6252D">
        <w:rPr>
          <w:rFonts w:eastAsiaTheme="minorHAnsi"/>
          <w:sz w:val="24"/>
          <w:szCs w:val="24"/>
        </w:rPr>
        <w:t xml:space="preserve">Pocket and Card </w:t>
      </w:r>
      <w:r w:rsidR="00113112" w:rsidRPr="00F6252D">
        <w:rPr>
          <w:rFonts w:eastAsiaTheme="minorHAnsi"/>
          <w:sz w:val="24"/>
          <w:szCs w:val="24"/>
        </w:rPr>
        <w:t>for an Audiovisual Item [Figure</w:t>
      </w:r>
      <w:r w:rsidRPr="00F6252D">
        <w:rPr>
          <w:rFonts w:eastAsiaTheme="minorHAnsi"/>
          <w:sz w:val="24"/>
          <w:szCs w:val="24"/>
        </w:rPr>
        <w:t>]</w:t>
      </w:r>
    </w:p>
    <w:p w:rsidR="00A83337" w:rsidRPr="00F6252D" w:rsidRDefault="00731190" w:rsidP="00715CE6">
      <w:pPr>
        <w:autoSpaceDE w:val="0"/>
        <w:autoSpaceDN w:val="0"/>
        <w:adjustRightInd w:val="0"/>
        <w:spacing w:line="360" w:lineRule="auto"/>
        <w:ind w:right="-720"/>
        <w:jc w:val="center"/>
        <w:rPr>
          <w:rFonts w:eastAsiaTheme="minorHAnsi"/>
          <w:sz w:val="24"/>
          <w:szCs w:val="24"/>
        </w:rPr>
      </w:pPr>
      <w:r w:rsidRPr="00F6252D">
        <w:rPr>
          <w:rFonts w:eastAsiaTheme="minorHAnsi"/>
          <w:noProof/>
          <w:sz w:val="24"/>
          <w:szCs w:val="24"/>
        </w:rPr>
        <w:drawing>
          <wp:inline distT="0" distB="0" distL="0" distR="0">
            <wp:extent cx="3924300" cy="35909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4300" cy="3590925"/>
                    </a:xfrm>
                    <a:prstGeom prst="rect">
                      <a:avLst/>
                    </a:prstGeom>
                    <a:noFill/>
                    <a:ln>
                      <a:noFill/>
                    </a:ln>
                  </pic:spPr>
                </pic:pic>
              </a:graphicData>
            </a:graphic>
          </wp:inline>
        </w:drawing>
      </w:r>
    </w:p>
    <w:p w:rsidR="00AF77E0" w:rsidRPr="00F6252D" w:rsidRDefault="00AF77E0" w:rsidP="00715CE6">
      <w:pPr>
        <w:autoSpaceDE w:val="0"/>
        <w:autoSpaceDN w:val="0"/>
        <w:adjustRightInd w:val="0"/>
        <w:spacing w:line="360" w:lineRule="auto"/>
        <w:ind w:right="-720"/>
        <w:jc w:val="center"/>
        <w:rPr>
          <w:rFonts w:eastAsiaTheme="minorHAnsi"/>
          <w:sz w:val="24"/>
          <w:szCs w:val="24"/>
        </w:rPr>
      </w:pPr>
    </w:p>
    <w:sectPr w:rsidR="00AF77E0" w:rsidRPr="00F6252D" w:rsidSect="00E42B16">
      <w:pgSz w:w="12240" w:h="15840"/>
      <w:pgMar w:top="1440" w:right="1800" w:bottom="1440" w:left="108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5E2" w:rsidRDefault="00CE25E2" w:rsidP="009D345D">
      <w:r>
        <w:separator/>
      </w:r>
    </w:p>
  </w:endnote>
  <w:endnote w:type="continuationSeparator" w:id="0">
    <w:p w:rsidR="00CE25E2" w:rsidRDefault="00CE25E2" w:rsidP="009D3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5E2" w:rsidRDefault="00CE25E2" w:rsidP="009D345D">
      <w:r>
        <w:separator/>
      </w:r>
    </w:p>
  </w:footnote>
  <w:footnote w:type="continuationSeparator" w:id="0">
    <w:p w:rsidR="00CE25E2" w:rsidRDefault="00CE25E2" w:rsidP="009D34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069B"/>
    <w:multiLevelType w:val="singleLevel"/>
    <w:tmpl w:val="307C5EE0"/>
    <w:lvl w:ilvl="0">
      <w:start w:val="1"/>
      <w:numFmt w:val="upperLetter"/>
      <w:lvlText w:val="(%1)"/>
      <w:lvlJc w:val="left"/>
      <w:pPr>
        <w:tabs>
          <w:tab w:val="num" w:pos="405"/>
        </w:tabs>
        <w:ind w:left="405" w:hanging="405"/>
      </w:pPr>
      <w:rPr>
        <w:rFonts w:hint="default"/>
        <w:b/>
      </w:rPr>
    </w:lvl>
  </w:abstractNum>
  <w:abstractNum w:abstractNumId="1">
    <w:nsid w:val="013F0DE9"/>
    <w:multiLevelType w:val="hybridMultilevel"/>
    <w:tmpl w:val="B06A8966"/>
    <w:lvl w:ilvl="0" w:tplc="9BBACD02">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99661E"/>
    <w:multiLevelType w:val="singleLevel"/>
    <w:tmpl w:val="D3ACF9E4"/>
    <w:lvl w:ilvl="0">
      <w:start w:val="1"/>
      <w:numFmt w:val="decimal"/>
      <w:lvlText w:val="(%1)"/>
      <w:lvlJc w:val="left"/>
      <w:pPr>
        <w:tabs>
          <w:tab w:val="num" w:pos="420"/>
        </w:tabs>
        <w:ind w:left="420" w:hanging="420"/>
      </w:pPr>
      <w:rPr>
        <w:rFonts w:hint="default"/>
        <w:b/>
      </w:rPr>
    </w:lvl>
  </w:abstractNum>
  <w:abstractNum w:abstractNumId="3">
    <w:nsid w:val="02581035"/>
    <w:multiLevelType w:val="hybridMultilevel"/>
    <w:tmpl w:val="606EE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6664DB"/>
    <w:multiLevelType w:val="hybridMultilevel"/>
    <w:tmpl w:val="0284F71C"/>
    <w:lvl w:ilvl="0" w:tplc="8A52FC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66696"/>
    <w:multiLevelType w:val="hybridMultilevel"/>
    <w:tmpl w:val="A4F61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9705A5"/>
    <w:multiLevelType w:val="singleLevel"/>
    <w:tmpl w:val="7F542C3A"/>
    <w:lvl w:ilvl="0">
      <w:start w:val="1"/>
      <w:numFmt w:val="lowerLetter"/>
      <w:lvlText w:val="(%1)"/>
      <w:lvlJc w:val="left"/>
      <w:pPr>
        <w:tabs>
          <w:tab w:val="num" w:pos="360"/>
        </w:tabs>
        <w:ind w:left="360" w:hanging="360"/>
      </w:pPr>
      <w:rPr>
        <w:rFonts w:hint="default"/>
        <w:b/>
      </w:rPr>
    </w:lvl>
  </w:abstractNum>
  <w:abstractNum w:abstractNumId="7">
    <w:nsid w:val="07463A1D"/>
    <w:multiLevelType w:val="hybridMultilevel"/>
    <w:tmpl w:val="A89E383C"/>
    <w:lvl w:ilvl="0" w:tplc="BF9C4E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665927"/>
    <w:multiLevelType w:val="hybridMultilevel"/>
    <w:tmpl w:val="21F65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8707164"/>
    <w:multiLevelType w:val="hybridMultilevel"/>
    <w:tmpl w:val="D24C3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8765343"/>
    <w:multiLevelType w:val="singleLevel"/>
    <w:tmpl w:val="FC24B972"/>
    <w:lvl w:ilvl="0">
      <w:start w:val="1"/>
      <w:numFmt w:val="lowerLetter"/>
      <w:lvlText w:val="(%1)"/>
      <w:lvlJc w:val="left"/>
      <w:pPr>
        <w:tabs>
          <w:tab w:val="num" w:pos="360"/>
        </w:tabs>
        <w:ind w:left="360" w:hanging="360"/>
      </w:pPr>
      <w:rPr>
        <w:rFonts w:hint="default"/>
        <w:b/>
      </w:rPr>
    </w:lvl>
  </w:abstractNum>
  <w:abstractNum w:abstractNumId="11">
    <w:nsid w:val="0A3C3F2C"/>
    <w:multiLevelType w:val="singleLevel"/>
    <w:tmpl w:val="CE22A902"/>
    <w:lvl w:ilvl="0">
      <w:start w:val="1"/>
      <w:numFmt w:val="decimal"/>
      <w:lvlText w:val="(%1)"/>
      <w:lvlJc w:val="left"/>
      <w:pPr>
        <w:tabs>
          <w:tab w:val="num" w:pos="360"/>
        </w:tabs>
        <w:ind w:left="360" w:hanging="360"/>
      </w:pPr>
      <w:rPr>
        <w:rFonts w:hint="default"/>
        <w:b/>
      </w:rPr>
    </w:lvl>
  </w:abstractNum>
  <w:abstractNum w:abstractNumId="12">
    <w:nsid w:val="0BA86CC4"/>
    <w:multiLevelType w:val="hybridMultilevel"/>
    <w:tmpl w:val="C53AE6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0BBC6013"/>
    <w:multiLevelType w:val="hybridMultilevel"/>
    <w:tmpl w:val="065A03F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4">
    <w:nsid w:val="0CC815C5"/>
    <w:multiLevelType w:val="singleLevel"/>
    <w:tmpl w:val="56FC73D8"/>
    <w:lvl w:ilvl="0">
      <w:start w:val="1"/>
      <w:numFmt w:val="decimal"/>
      <w:lvlText w:val="%1)"/>
      <w:lvlJc w:val="left"/>
      <w:pPr>
        <w:tabs>
          <w:tab w:val="num" w:pos="360"/>
        </w:tabs>
        <w:ind w:left="360" w:hanging="360"/>
      </w:pPr>
      <w:rPr>
        <w:rFonts w:hint="default"/>
        <w:b/>
      </w:rPr>
    </w:lvl>
  </w:abstractNum>
  <w:abstractNum w:abstractNumId="15">
    <w:nsid w:val="0CE024C7"/>
    <w:multiLevelType w:val="singleLevel"/>
    <w:tmpl w:val="61242BBA"/>
    <w:lvl w:ilvl="0">
      <w:start w:val="1"/>
      <w:numFmt w:val="decimal"/>
      <w:lvlText w:val="(%1)"/>
      <w:lvlJc w:val="left"/>
      <w:pPr>
        <w:tabs>
          <w:tab w:val="num" w:pos="360"/>
        </w:tabs>
        <w:ind w:left="360" w:hanging="360"/>
      </w:pPr>
      <w:rPr>
        <w:rFonts w:hint="default"/>
      </w:rPr>
    </w:lvl>
  </w:abstractNum>
  <w:abstractNum w:abstractNumId="16">
    <w:nsid w:val="0CF2443F"/>
    <w:multiLevelType w:val="singleLevel"/>
    <w:tmpl w:val="BAFAA410"/>
    <w:lvl w:ilvl="0">
      <w:start w:val="1"/>
      <w:numFmt w:val="decimal"/>
      <w:lvlText w:val="%1."/>
      <w:lvlJc w:val="left"/>
      <w:pPr>
        <w:tabs>
          <w:tab w:val="num" w:pos="1080"/>
        </w:tabs>
        <w:ind w:left="1080" w:hanging="360"/>
      </w:pPr>
      <w:rPr>
        <w:rFonts w:hint="default"/>
      </w:rPr>
    </w:lvl>
  </w:abstractNum>
  <w:abstractNum w:abstractNumId="17">
    <w:nsid w:val="0E4653CF"/>
    <w:multiLevelType w:val="hybridMultilevel"/>
    <w:tmpl w:val="DD94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9639F3"/>
    <w:multiLevelType w:val="singleLevel"/>
    <w:tmpl w:val="CE40F64C"/>
    <w:lvl w:ilvl="0">
      <w:start w:val="1"/>
      <w:numFmt w:val="decimal"/>
      <w:lvlText w:val="%1)"/>
      <w:lvlJc w:val="left"/>
      <w:pPr>
        <w:tabs>
          <w:tab w:val="num" w:pos="360"/>
        </w:tabs>
        <w:ind w:left="360" w:hanging="360"/>
      </w:pPr>
      <w:rPr>
        <w:rFonts w:hint="default"/>
        <w:b/>
      </w:rPr>
    </w:lvl>
  </w:abstractNum>
  <w:abstractNum w:abstractNumId="19">
    <w:nsid w:val="0F52744B"/>
    <w:multiLevelType w:val="hybridMultilevel"/>
    <w:tmpl w:val="745A4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FEB5E91"/>
    <w:multiLevelType w:val="singleLevel"/>
    <w:tmpl w:val="77162186"/>
    <w:lvl w:ilvl="0">
      <w:start w:val="1"/>
      <w:numFmt w:val="decimal"/>
      <w:lvlText w:val="(%1)"/>
      <w:lvlJc w:val="left"/>
      <w:pPr>
        <w:tabs>
          <w:tab w:val="num" w:pos="360"/>
        </w:tabs>
        <w:ind w:left="360" w:hanging="360"/>
      </w:pPr>
      <w:rPr>
        <w:rFonts w:hint="default"/>
        <w:b/>
      </w:rPr>
    </w:lvl>
  </w:abstractNum>
  <w:abstractNum w:abstractNumId="21">
    <w:nsid w:val="0FFA2967"/>
    <w:multiLevelType w:val="singleLevel"/>
    <w:tmpl w:val="20FCCF46"/>
    <w:lvl w:ilvl="0">
      <w:start w:val="1"/>
      <w:numFmt w:val="lowerRoman"/>
      <w:lvlText w:val="(%1)"/>
      <w:lvlJc w:val="left"/>
      <w:pPr>
        <w:tabs>
          <w:tab w:val="num" w:pos="1110"/>
        </w:tabs>
        <w:ind w:left="1110" w:hanging="720"/>
      </w:pPr>
      <w:rPr>
        <w:rFonts w:hint="default"/>
        <w:b/>
      </w:rPr>
    </w:lvl>
  </w:abstractNum>
  <w:abstractNum w:abstractNumId="22">
    <w:nsid w:val="11B33A90"/>
    <w:multiLevelType w:val="hybridMultilevel"/>
    <w:tmpl w:val="8F58BCE4"/>
    <w:lvl w:ilvl="0" w:tplc="58EE34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25C1587"/>
    <w:multiLevelType w:val="singleLevel"/>
    <w:tmpl w:val="0BC272A6"/>
    <w:lvl w:ilvl="0">
      <w:start w:val="1"/>
      <w:numFmt w:val="decimal"/>
      <w:lvlText w:val="(%1)"/>
      <w:lvlJc w:val="left"/>
      <w:pPr>
        <w:tabs>
          <w:tab w:val="num" w:pos="360"/>
        </w:tabs>
        <w:ind w:left="360" w:hanging="360"/>
      </w:pPr>
      <w:rPr>
        <w:rFonts w:hint="default"/>
        <w:b/>
      </w:rPr>
    </w:lvl>
  </w:abstractNum>
  <w:abstractNum w:abstractNumId="24">
    <w:nsid w:val="14250945"/>
    <w:multiLevelType w:val="hybridMultilevel"/>
    <w:tmpl w:val="9BB63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F11735"/>
    <w:multiLevelType w:val="hybridMultilevel"/>
    <w:tmpl w:val="0800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170A05"/>
    <w:multiLevelType w:val="hybridMultilevel"/>
    <w:tmpl w:val="212E40E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nsid w:val="194C25B1"/>
    <w:multiLevelType w:val="singleLevel"/>
    <w:tmpl w:val="04090019"/>
    <w:lvl w:ilvl="0">
      <w:start w:val="1"/>
      <w:numFmt w:val="lowerLetter"/>
      <w:lvlText w:val="(%1)"/>
      <w:lvlJc w:val="left"/>
      <w:pPr>
        <w:tabs>
          <w:tab w:val="num" w:pos="360"/>
        </w:tabs>
        <w:ind w:left="360" w:hanging="360"/>
      </w:pPr>
      <w:rPr>
        <w:rFonts w:hint="default"/>
      </w:rPr>
    </w:lvl>
  </w:abstractNum>
  <w:abstractNum w:abstractNumId="28">
    <w:nsid w:val="196F7990"/>
    <w:multiLevelType w:val="singleLevel"/>
    <w:tmpl w:val="D49AA6BE"/>
    <w:lvl w:ilvl="0">
      <w:start w:val="1"/>
      <w:numFmt w:val="lowerLetter"/>
      <w:lvlText w:val="(%1)"/>
      <w:lvlJc w:val="left"/>
      <w:pPr>
        <w:tabs>
          <w:tab w:val="num" w:pos="360"/>
        </w:tabs>
        <w:ind w:left="360" w:hanging="360"/>
      </w:pPr>
      <w:rPr>
        <w:rFonts w:hint="default"/>
        <w:b/>
      </w:rPr>
    </w:lvl>
  </w:abstractNum>
  <w:abstractNum w:abstractNumId="29">
    <w:nsid w:val="1AF26FEF"/>
    <w:multiLevelType w:val="hybridMultilevel"/>
    <w:tmpl w:val="C8FAD48A"/>
    <w:lvl w:ilvl="0" w:tplc="6944CB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C3463F"/>
    <w:multiLevelType w:val="singleLevel"/>
    <w:tmpl w:val="5024FC00"/>
    <w:lvl w:ilvl="0">
      <w:start w:val="1"/>
      <w:numFmt w:val="lowerRoman"/>
      <w:lvlText w:val="(%1)"/>
      <w:lvlJc w:val="left"/>
      <w:pPr>
        <w:tabs>
          <w:tab w:val="num" w:pos="720"/>
        </w:tabs>
        <w:ind w:left="720" w:hanging="720"/>
      </w:pPr>
      <w:rPr>
        <w:rFonts w:hint="default"/>
        <w:b/>
      </w:rPr>
    </w:lvl>
  </w:abstractNum>
  <w:abstractNum w:abstractNumId="31">
    <w:nsid w:val="1D13231C"/>
    <w:multiLevelType w:val="singleLevel"/>
    <w:tmpl w:val="5912793C"/>
    <w:lvl w:ilvl="0">
      <w:start w:val="1"/>
      <w:numFmt w:val="lowerLetter"/>
      <w:lvlText w:val="(%1)"/>
      <w:lvlJc w:val="left"/>
      <w:pPr>
        <w:tabs>
          <w:tab w:val="num" w:pos="720"/>
        </w:tabs>
        <w:ind w:left="720" w:hanging="360"/>
      </w:pPr>
      <w:rPr>
        <w:rFonts w:hint="default"/>
        <w:b/>
      </w:rPr>
    </w:lvl>
  </w:abstractNum>
  <w:abstractNum w:abstractNumId="32">
    <w:nsid w:val="1D9A5343"/>
    <w:multiLevelType w:val="singleLevel"/>
    <w:tmpl w:val="4F607B6A"/>
    <w:lvl w:ilvl="0">
      <w:start w:val="1"/>
      <w:numFmt w:val="decimal"/>
      <w:lvlText w:val="(%1)"/>
      <w:lvlJc w:val="left"/>
      <w:pPr>
        <w:tabs>
          <w:tab w:val="num" w:pos="360"/>
        </w:tabs>
        <w:ind w:left="360" w:hanging="360"/>
      </w:pPr>
      <w:rPr>
        <w:rFonts w:hint="default"/>
        <w:b/>
      </w:rPr>
    </w:lvl>
  </w:abstractNum>
  <w:abstractNum w:abstractNumId="33">
    <w:nsid w:val="1DB27515"/>
    <w:multiLevelType w:val="hybridMultilevel"/>
    <w:tmpl w:val="E97E2A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1EF4365E"/>
    <w:multiLevelType w:val="singleLevel"/>
    <w:tmpl w:val="F90E24AE"/>
    <w:lvl w:ilvl="0">
      <w:start w:val="1"/>
      <w:numFmt w:val="decimal"/>
      <w:lvlText w:val="(%1)"/>
      <w:lvlJc w:val="left"/>
      <w:pPr>
        <w:tabs>
          <w:tab w:val="num" w:pos="360"/>
        </w:tabs>
        <w:ind w:left="360" w:hanging="360"/>
      </w:pPr>
      <w:rPr>
        <w:rFonts w:hint="default"/>
        <w:b/>
      </w:rPr>
    </w:lvl>
  </w:abstractNum>
  <w:abstractNum w:abstractNumId="35">
    <w:nsid w:val="1F7B7C11"/>
    <w:multiLevelType w:val="singleLevel"/>
    <w:tmpl w:val="70D4D462"/>
    <w:lvl w:ilvl="0">
      <w:start w:val="1"/>
      <w:numFmt w:val="lowerRoman"/>
      <w:lvlText w:val="(%1)"/>
      <w:lvlJc w:val="left"/>
      <w:pPr>
        <w:tabs>
          <w:tab w:val="num" w:pos="720"/>
        </w:tabs>
        <w:ind w:left="720" w:hanging="720"/>
      </w:pPr>
      <w:rPr>
        <w:rFonts w:hint="default"/>
        <w:b/>
      </w:rPr>
    </w:lvl>
  </w:abstractNum>
  <w:abstractNum w:abstractNumId="36">
    <w:nsid w:val="1F8D1855"/>
    <w:multiLevelType w:val="singleLevel"/>
    <w:tmpl w:val="3EE66F76"/>
    <w:lvl w:ilvl="0">
      <w:start w:val="1"/>
      <w:numFmt w:val="lowerLetter"/>
      <w:lvlText w:val="(%1)"/>
      <w:lvlJc w:val="left"/>
      <w:pPr>
        <w:tabs>
          <w:tab w:val="num" w:pos="360"/>
        </w:tabs>
        <w:ind w:left="360" w:hanging="360"/>
      </w:pPr>
      <w:rPr>
        <w:rFonts w:hint="default"/>
        <w:b/>
      </w:rPr>
    </w:lvl>
  </w:abstractNum>
  <w:abstractNum w:abstractNumId="37">
    <w:nsid w:val="2227714D"/>
    <w:multiLevelType w:val="singleLevel"/>
    <w:tmpl w:val="04090019"/>
    <w:lvl w:ilvl="0">
      <w:start w:val="2"/>
      <w:numFmt w:val="lowerLetter"/>
      <w:lvlText w:val="(%1)"/>
      <w:lvlJc w:val="left"/>
      <w:pPr>
        <w:tabs>
          <w:tab w:val="num" w:pos="360"/>
        </w:tabs>
        <w:ind w:left="360" w:hanging="360"/>
      </w:pPr>
      <w:rPr>
        <w:rFonts w:hint="default"/>
      </w:rPr>
    </w:lvl>
  </w:abstractNum>
  <w:abstractNum w:abstractNumId="38">
    <w:nsid w:val="2239119F"/>
    <w:multiLevelType w:val="hybridMultilevel"/>
    <w:tmpl w:val="73BEB2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24E238FA"/>
    <w:multiLevelType w:val="hybridMultilevel"/>
    <w:tmpl w:val="2CB2FB66"/>
    <w:lvl w:ilvl="0" w:tplc="D376F1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FC6066"/>
    <w:multiLevelType w:val="singleLevel"/>
    <w:tmpl w:val="DE9A7940"/>
    <w:lvl w:ilvl="0">
      <w:start w:val="1"/>
      <w:numFmt w:val="lowerLetter"/>
      <w:lvlText w:val="(%1)"/>
      <w:lvlJc w:val="left"/>
      <w:pPr>
        <w:tabs>
          <w:tab w:val="num" w:pos="390"/>
        </w:tabs>
        <w:ind w:left="390" w:hanging="390"/>
      </w:pPr>
      <w:rPr>
        <w:rFonts w:hint="default"/>
        <w:b/>
      </w:rPr>
    </w:lvl>
  </w:abstractNum>
  <w:abstractNum w:abstractNumId="41">
    <w:nsid w:val="271932DC"/>
    <w:multiLevelType w:val="singleLevel"/>
    <w:tmpl w:val="B4AA5084"/>
    <w:lvl w:ilvl="0">
      <w:start w:val="1"/>
      <w:numFmt w:val="lowerLetter"/>
      <w:lvlText w:val="(%1)"/>
      <w:lvlJc w:val="left"/>
      <w:pPr>
        <w:tabs>
          <w:tab w:val="num" w:pos="360"/>
        </w:tabs>
        <w:ind w:left="360" w:hanging="360"/>
      </w:pPr>
      <w:rPr>
        <w:rFonts w:hint="default"/>
        <w:b/>
      </w:rPr>
    </w:lvl>
  </w:abstractNum>
  <w:abstractNum w:abstractNumId="42">
    <w:nsid w:val="278F5B90"/>
    <w:multiLevelType w:val="hybridMultilevel"/>
    <w:tmpl w:val="BEF8EBD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28D80DE4"/>
    <w:multiLevelType w:val="hybridMultilevel"/>
    <w:tmpl w:val="282474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29960C15"/>
    <w:multiLevelType w:val="hybridMultilevel"/>
    <w:tmpl w:val="76B09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9AF5898"/>
    <w:multiLevelType w:val="hybridMultilevel"/>
    <w:tmpl w:val="8B9415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C760DC"/>
    <w:multiLevelType w:val="singleLevel"/>
    <w:tmpl w:val="576C40F6"/>
    <w:lvl w:ilvl="0">
      <w:start w:val="1"/>
      <w:numFmt w:val="decimal"/>
      <w:lvlText w:val="(%1)"/>
      <w:lvlJc w:val="left"/>
      <w:pPr>
        <w:tabs>
          <w:tab w:val="num" w:pos="375"/>
        </w:tabs>
        <w:ind w:left="375" w:hanging="375"/>
      </w:pPr>
      <w:rPr>
        <w:rFonts w:hint="default"/>
        <w:b/>
      </w:rPr>
    </w:lvl>
  </w:abstractNum>
  <w:abstractNum w:abstractNumId="47">
    <w:nsid w:val="2B1A316B"/>
    <w:multiLevelType w:val="hybridMultilevel"/>
    <w:tmpl w:val="72AA7C24"/>
    <w:lvl w:ilvl="0" w:tplc="D78CBF50">
      <w:start w:val="1"/>
      <w:numFmt w:val="lowerLetter"/>
      <w:lvlText w:val="%1)"/>
      <w:lvlJc w:val="left"/>
      <w:pPr>
        <w:ind w:left="720" w:hanging="360"/>
      </w:pPr>
      <w:rPr>
        <w:rFonts w:ascii="Times-Roman" w:hAnsi="Times-Roman" w:cs="Times-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B353C09"/>
    <w:multiLevelType w:val="hybridMultilevel"/>
    <w:tmpl w:val="C4B005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2BB50AE7"/>
    <w:multiLevelType w:val="singleLevel"/>
    <w:tmpl w:val="DA3233E8"/>
    <w:lvl w:ilvl="0">
      <w:start w:val="1"/>
      <w:numFmt w:val="decimal"/>
      <w:lvlText w:val="(%1)"/>
      <w:lvlJc w:val="left"/>
      <w:pPr>
        <w:tabs>
          <w:tab w:val="num" w:pos="360"/>
        </w:tabs>
        <w:ind w:left="360" w:hanging="360"/>
      </w:pPr>
      <w:rPr>
        <w:rFonts w:hint="default"/>
      </w:rPr>
    </w:lvl>
  </w:abstractNum>
  <w:abstractNum w:abstractNumId="50">
    <w:nsid w:val="2C2135FE"/>
    <w:multiLevelType w:val="singleLevel"/>
    <w:tmpl w:val="F9B676B2"/>
    <w:lvl w:ilvl="0">
      <w:start w:val="1"/>
      <w:numFmt w:val="decimal"/>
      <w:lvlText w:val="(%1)"/>
      <w:lvlJc w:val="left"/>
      <w:pPr>
        <w:tabs>
          <w:tab w:val="num" w:pos="360"/>
        </w:tabs>
        <w:ind w:left="360" w:hanging="360"/>
      </w:pPr>
      <w:rPr>
        <w:rFonts w:hint="default"/>
        <w:b/>
      </w:rPr>
    </w:lvl>
  </w:abstractNum>
  <w:abstractNum w:abstractNumId="51">
    <w:nsid w:val="2DAA09AE"/>
    <w:multiLevelType w:val="hybridMultilevel"/>
    <w:tmpl w:val="7116E6B0"/>
    <w:lvl w:ilvl="0" w:tplc="455C3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E551D30"/>
    <w:multiLevelType w:val="hybridMultilevel"/>
    <w:tmpl w:val="6B10C510"/>
    <w:lvl w:ilvl="0" w:tplc="C5DC0A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B3475E"/>
    <w:multiLevelType w:val="hybridMultilevel"/>
    <w:tmpl w:val="3EE4047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2F68758F"/>
    <w:multiLevelType w:val="hybridMultilevel"/>
    <w:tmpl w:val="8778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BD0841"/>
    <w:multiLevelType w:val="singleLevel"/>
    <w:tmpl w:val="907C6E24"/>
    <w:lvl w:ilvl="0">
      <w:start w:val="1"/>
      <w:numFmt w:val="decimal"/>
      <w:lvlText w:val="(%1)"/>
      <w:lvlJc w:val="left"/>
      <w:pPr>
        <w:tabs>
          <w:tab w:val="num" w:pos="360"/>
        </w:tabs>
        <w:ind w:left="360" w:hanging="360"/>
      </w:pPr>
      <w:rPr>
        <w:rFonts w:hint="default"/>
      </w:rPr>
    </w:lvl>
  </w:abstractNum>
  <w:abstractNum w:abstractNumId="56">
    <w:nsid w:val="32411EEF"/>
    <w:multiLevelType w:val="singleLevel"/>
    <w:tmpl w:val="DCB6DCAE"/>
    <w:lvl w:ilvl="0">
      <w:start w:val="1"/>
      <w:numFmt w:val="decimal"/>
      <w:lvlText w:val="(%1)"/>
      <w:lvlJc w:val="left"/>
      <w:pPr>
        <w:tabs>
          <w:tab w:val="num" w:pos="360"/>
        </w:tabs>
        <w:ind w:left="360" w:hanging="360"/>
      </w:pPr>
      <w:rPr>
        <w:rFonts w:hint="default"/>
        <w:b/>
      </w:rPr>
    </w:lvl>
  </w:abstractNum>
  <w:abstractNum w:abstractNumId="57">
    <w:nsid w:val="33377B43"/>
    <w:multiLevelType w:val="hybridMultilevel"/>
    <w:tmpl w:val="3604A7F2"/>
    <w:lvl w:ilvl="0" w:tplc="32541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7A758E"/>
    <w:multiLevelType w:val="hybridMultilevel"/>
    <w:tmpl w:val="554E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F30229"/>
    <w:multiLevelType w:val="hybridMultilevel"/>
    <w:tmpl w:val="748EE5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93725C"/>
    <w:multiLevelType w:val="hybridMultilevel"/>
    <w:tmpl w:val="F6FA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A92CB7"/>
    <w:multiLevelType w:val="hybridMultilevel"/>
    <w:tmpl w:val="6E901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A93460"/>
    <w:multiLevelType w:val="singleLevel"/>
    <w:tmpl w:val="3F949DA0"/>
    <w:lvl w:ilvl="0">
      <w:start w:val="1"/>
      <w:numFmt w:val="decimal"/>
      <w:lvlText w:val="(%1)"/>
      <w:lvlJc w:val="left"/>
      <w:pPr>
        <w:tabs>
          <w:tab w:val="num" w:pos="360"/>
        </w:tabs>
        <w:ind w:left="360" w:hanging="360"/>
      </w:pPr>
      <w:rPr>
        <w:rFonts w:hint="default"/>
        <w:b/>
      </w:rPr>
    </w:lvl>
  </w:abstractNum>
  <w:abstractNum w:abstractNumId="63">
    <w:nsid w:val="37CA0DF4"/>
    <w:multiLevelType w:val="singleLevel"/>
    <w:tmpl w:val="D24C42D4"/>
    <w:lvl w:ilvl="0">
      <w:start w:val="3"/>
      <w:numFmt w:val="decimal"/>
      <w:lvlText w:val="(%1)"/>
      <w:lvlJc w:val="left"/>
      <w:pPr>
        <w:tabs>
          <w:tab w:val="num" w:pos="360"/>
        </w:tabs>
        <w:ind w:left="360" w:hanging="360"/>
      </w:pPr>
      <w:rPr>
        <w:rFonts w:hint="default"/>
        <w:b/>
      </w:rPr>
    </w:lvl>
  </w:abstractNum>
  <w:abstractNum w:abstractNumId="64">
    <w:nsid w:val="389B40B7"/>
    <w:multiLevelType w:val="singleLevel"/>
    <w:tmpl w:val="CB3C6252"/>
    <w:lvl w:ilvl="0">
      <w:start w:val="1"/>
      <w:numFmt w:val="lowerLetter"/>
      <w:lvlText w:val="(%1)"/>
      <w:lvlJc w:val="left"/>
      <w:pPr>
        <w:tabs>
          <w:tab w:val="num" w:pos="360"/>
        </w:tabs>
        <w:ind w:left="360" w:hanging="360"/>
      </w:pPr>
      <w:rPr>
        <w:rFonts w:hint="default"/>
        <w:b/>
      </w:rPr>
    </w:lvl>
  </w:abstractNum>
  <w:abstractNum w:abstractNumId="65">
    <w:nsid w:val="38A67511"/>
    <w:multiLevelType w:val="hybridMultilevel"/>
    <w:tmpl w:val="7FBA82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39040313"/>
    <w:multiLevelType w:val="hybridMultilevel"/>
    <w:tmpl w:val="3DE4CA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39A66594"/>
    <w:multiLevelType w:val="hybridMultilevel"/>
    <w:tmpl w:val="B29C9FBC"/>
    <w:lvl w:ilvl="0" w:tplc="6E5E68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C976E7"/>
    <w:multiLevelType w:val="singleLevel"/>
    <w:tmpl w:val="8DC084EC"/>
    <w:lvl w:ilvl="0">
      <w:start w:val="1"/>
      <w:numFmt w:val="decimal"/>
      <w:lvlText w:val="%1)"/>
      <w:lvlJc w:val="left"/>
      <w:pPr>
        <w:tabs>
          <w:tab w:val="num" w:pos="360"/>
        </w:tabs>
        <w:ind w:left="360" w:hanging="360"/>
      </w:pPr>
      <w:rPr>
        <w:rFonts w:hint="default"/>
        <w:b/>
      </w:rPr>
    </w:lvl>
  </w:abstractNum>
  <w:abstractNum w:abstractNumId="69">
    <w:nsid w:val="3B8A6038"/>
    <w:multiLevelType w:val="hybridMultilevel"/>
    <w:tmpl w:val="100261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3B8F1132"/>
    <w:multiLevelType w:val="singleLevel"/>
    <w:tmpl w:val="D8CEFB62"/>
    <w:lvl w:ilvl="0">
      <w:start w:val="1"/>
      <w:numFmt w:val="lowerRoman"/>
      <w:lvlText w:val="(%1)"/>
      <w:lvlJc w:val="left"/>
      <w:pPr>
        <w:tabs>
          <w:tab w:val="num" w:pos="720"/>
        </w:tabs>
        <w:ind w:left="720" w:hanging="720"/>
      </w:pPr>
      <w:rPr>
        <w:rFonts w:hint="default"/>
        <w:b/>
      </w:rPr>
    </w:lvl>
  </w:abstractNum>
  <w:abstractNum w:abstractNumId="71">
    <w:nsid w:val="3CB41657"/>
    <w:multiLevelType w:val="singleLevel"/>
    <w:tmpl w:val="AD0637AA"/>
    <w:lvl w:ilvl="0">
      <w:start w:val="6"/>
      <w:numFmt w:val="decimal"/>
      <w:lvlText w:val="(%1)"/>
      <w:lvlJc w:val="left"/>
      <w:pPr>
        <w:tabs>
          <w:tab w:val="num" w:pos="360"/>
        </w:tabs>
        <w:ind w:left="360" w:hanging="360"/>
      </w:pPr>
      <w:rPr>
        <w:rFonts w:hint="default"/>
        <w:b/>
      </w:rPr>
    </w:lvl>
  </w:abstractNum>
  <w:abstractNum w:abstractNumId="72">
    <w:nsid w:val="3D61015D"/>
    <w:multiLevelType w:val="singleLevel"/>
    <w:tmpl w:val="04090019"/>
    <w:lvl w:ilvl="0">
      <w:start w:val="1"/>
      <w:numFmt w:val="lowerLetter"/>
      <w:lvlText w:val="(%1)"/>
      <w:lvlJc w:val="left"/>
      <w:pPr>
        <w:tabs>
          <w:tab w:val="num" w:pos="360"/>
        </w:tabs>
        <w:ind w:left="360" w:hanging="360"/>
      </w:pPr>
      <w:rPr>
        <w:rFonts w:hint="default"/>
      </w:rPr>
    </w:lvl>
  </w:abstractNum>
  <w:abstractNum w:abstractNumId="73">
    <w:nsid w:val="3EB736C9"/>
    <w:multiLevelType w:val="hybridMultilevel"/>
    <w:tmpl w:val="FD80D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EBE3253"/>
    <w:multiLevelType w:val="singleLevel"/>
    <w:tmpl w:val="ADBEC134"/>
    <w:lvl w:ilvl="0">
      <w:start w:val="1"/>
      <w:numFmt w:val="decimal"/>
      <w:lvlText w:val="(%1)"/>
      <w:lvlJc w:val="left"/>
      <w:pPr>
        <w:tabs>
          <w:tab w:val="num" w:pos="360"/>
        </w:tabs>
        <w:ind w:left="360" w:hanging="360"/>
      </w:pPr>
      <w:rPr>
        <w:rFonts w:hint="default"/>
        <w:b/>
      </w:rPr>
    </w:lvl>
  </w:abstractNum>
  <w:abstractNum w:abstractNumId="75">
    <w:nsid w:val="3ED5438C"/>
    <w:multiLevelType w:val="singleLevel"/>
    <w:tmpl w:val="36F00C70"/>
    <w:lvl w:ilvl="0">
      <w:start w:val="5"/>
      <w:numFmt w:val="lowerLetter"/>
      <w:lvlText w:val="(%1)"/>
      <w:lvlJc w:val="left"/>
      <w:pPr>
        <w:tabs>
          <w:tab w:val="num" w:pos="360"/>
        </w:tabs>
        <w:ind w:left="360" w:hanging="360"/>
      </w:pPr>
      <w:rPr>
        <w:rFonts w:hint="default"/>
        <w:b/>
      </w:rPr>
    </w:lvl>
  </w:abstractNum>
  <w:abstractNum w:abstractNumId="76">
    <w:nsid w:val="3F7C3545"/>
    <w:multiLevelType w:val="hybridMultilevel"/>
    <w:tmpl w:val="89DC494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7">
    <w:nsid w:val="3F9F7940"/>
    <w:multiLevelType w:val="singleLevel"/>
    <w:tmpl w:val="A5F40206"/>
    <w:lvl w:ilvl="0">
      <w:start w:val="1"/>
      <w:numFmt w:val="decimal"/>
      <w:lvlText w:val="%1)"/>
      <w:lvlJc w:val="left"/>
      <w:pPr>
        <w:tabs>
          <w:tab w:val="num" w:pos="360"/>
        </w:tabs>
        <w:ind w:left="360" w:hanging="360"/>
      </w:pPr>
      <w:rPr>
        <w:rFonts w:hint="default"/>
        <w:b/>
      </w:rPr>
    </w:lvl>
  </w:abstractNum>
  <w:abstractNum w:abstractNumId="78">
    <w:nsid w:val="3FE27568"/>
    <w:multiLevelType w:val="singleLevel"/>
    <w:tmpl w:val="CC5ECE5E"/>
    <w:lvl w:ilvl="0">
      <w:start w:val="1"/>
      <w:numFmt w:val="decimal"/>
      <w:lvlText w:val="%1)"/>
      <w:lvlJc w:val="left"/>
      <w:pPr>
        <w:tabs>
          <w:tab w:val="num" w:pos="360"/>
        </w:tabs>
        <w:ind w:left="360" w:hanging="360"/>
      </w:pPr>
      <w:rPr>
        <w:rFonts w:hint="default"/>
        <w:b/>
      </w:rPr>
    </w:lvl>
  </w:abstractNum>
  <w:abstractNum w:abstractNumId="79">
    <w:nsid w:val="408332CD"/>
    <w:multiLevelType w:val="singleLevel"/>
    <w:tmpl w:val="960CBD5A"/>
    <w:lvl w:ilvl="0">
      <w:start w:val="1"/>
      <w:numFmt w:val="decimal"/>
      <w:lvlText w:val="(%1)"/>
      <w:lvlJc w:val="left"/>
      <w:pPr>
        <w:tabs>
          <w:tab w:val="num" w:pos="360"/>
        </w:tabs>
        <w:ind w:left="360" w:hanging="360"/>
      </w:pPr>
      <w:rPr>
        <w:rFonts w:hint="default"/>
        <w:b/>
      </w:rPr>
    </w:lvl>
  </w:abstractNum>
  <w:abstractNum w:abstractNumId="80">
    <w:nsid w:val="42073B89"/>
    <w:multiLevelType w:val="singleLevel"/>
    <w:tmpl w:val="3ECA18BA"/>
    <w:lvl w:ilvl="0">
      <w:start w:val="2"/>
      <w:numFmt w:val="decimal"/>
      <w:lvlText w:val="(%1)"/>
      <w:lvlJc w:val="left"/>
      <w:pPr>
        <w:tabs>
          <w:tab w:val="num" w:pos="360"/>
        </w:tabs>
        <w:ind w:left="360" w:hanging="360"/>
      </w:pPr>
      <w:rPr>
        <w:rFonts w:hint="default"/>
        <w:b/>
      </w:rPr>
    </w:lvl>
  </w:abstractNum>
  <w:abstractNum w:abstractNumId="81">
    <w:nsid w:val="421B4CF3"/>
    <w:multiLevelType w:val="singleLevel"/>
    <w:tmpl w:val="A0822338"/>
    <w:lvl w:ilvl="0">
      <w:start w:val="1"/>
      <w:numFmt w:val="lowerLetter"/>
      <w:lvlText w:val="(%1)"/>
      <w:lvlJc w:val="left"/>
      <w:pPr>
        <w:tabs>
          <w:tab w:val="num" w:pos="360"/>
        </w:tabs>
        <w:ind w:left="360" w:hanging="360"/>
      </w:pPr>
      <w:rPr>
        <w:rFonts w:hint="default"/>
        <w:b/>
      </w:rPr>
    </w:lvl>
  </w:abstractNum>
  <w:abstractNum w:abstractNumId="82">
    <w:nsid w:val="42916481"/>
    <w:multiLevelType w:val="hybridMultilevel"/>
    <w:tmpl w:val="D4D0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36C4BAF"/>
    <w:multiLevelType w:val="hybridMultilevel"/>
    <w:tmpl w:val="5E4043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4">
    <w:nsid w:val="44152671"/>
    <w:multiLevelType w:val="hybridMultilevel"/>
    <w:tmpl w:val="6EF65F2C"/>
    <w:lvl w:ilvl="0" w:tplc="B2BE92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4692492"/>
    <w:multiLevelType w:val="singleLevel"/>
    <w:tmpl w:val="E7F8C422"/>
    <w:lvl w:ilvl="0">
      <w:start w:val="1"/>
      <w:numFmt w:val="lowerRoman"/>
      <w:lvlText w:val="(%1)"/>
      <w:lvlJc w:val="left"/>
      <w:pPr>
        <w:tabs>
          <w:tab w:val="num" w:pos="720"/>
        </w:tabs>
        <w:ind w:left="720" w:hanging="720"/>
      </w:pPr>
      <w:rPr>
        <w:rFonts w:hint="default"/>
        <w:b/>
      </w:rPr>
    </w:lvl>
  </w:abstractNum>
  <w:abstractNum w:abstractNumId="86">
    <w:nsid w:val="453A7D1D"/>
    <w:multiLevelType w:val="singleLevel"/>
    <w:tmpl w:val="0A0832B0"/>
    <w:lvl w:ilvl="0">
      <w:start w:val="1"/>
      <w:numFmt w:val="decimal"/>
      <w:lvlText w:val="(%1)"/>
      <w:lvlJc w:val="left"/>
      <w:pPr>
        <w:tabs>
          <w:tab w:val="num" w:pos="360"/>
        </w:tabs>
        <w:ind w:left="360" w:hanging="360"/>
      </w:pPr>
      <w:rPr>
        <w:rFonts w:hint="default"/>
        <w:b/>
      </w:rPr>
    </w:lvl>
  </w:abstractNum>
  <w:abstractNum w:abstractNumId="87">
    <w:nsid w:val="45C30441"/>
    <w:multiLevelType w:val="hybridMultilevel"/>
    <w:tmpl w:val="0C8A44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465F7219"/>
    <w:multiLevelType w:val="hybridMultilevel"/>
    <w:tmpl w:val="0E60E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4713759A"/>
    <w:multiLevelType w:val="singleLevel"/>
    <w:tmpl w:val="04090019"/>
    <w:lvl w:ilvl="0">
      <w:start w:val="1"/>
      <w:numFmt w:val="lowerLetter"/>
      <w:lvlText w:val="(%1)"/>
      <w:lvlJc w:val="left"/>
      <w:pPr>
        <w:tabs>
          <w:tab w:val="num" w:pos="360"/>
        </w:tabs>
        <w:ind w:left="360" w:hanging="360"/>
      </w:pPr>
      <w:rPr>
        <w:rFonts w:hint="default"/>
      </w:rPr>
    </w:lvl>
  </w:abstractNum>
  <w:abstractNum w:abstractNumId="90">
    <w:nsid w:val="474E3398"/>
    <w:multiLevelType w:val="singleLevel"/>
    <w:tmpl w:val="6FF21C30"/>
    <w:lvl w:ilvl="0">
      <w:start w:val="1"/>
      <w:numFmt w:val="decimal"/>
      <w:lvlText w:val="%1)"/>
      <w:lvlJc w:val="left"/>
      <w:pPr>
        <w:tabs>
          <w:tab w:val="num" w:pos="360"/>
        </w:tabs>
        <w:ind w:left="360" w:hanging="360"/>
      </w:pPr>
      <w:rPr>
        <w:rFonts w:hint="default"/>
        <w:b/>
      </w:rPr>
    </w:lvl>
  </w:abstractNum>
  <w:abstractNum w:abstractNumId="91">
    <w:nsid w:val="48006F59"/>
    <w:multiLevelType w:val="singleLevel"/>
    <w:tmpl w:val="17D484BC"/>
    <w:lvl w:ilvl="0">
      <w:start w:val="1"/>
      <w:numFmt w:val="decimal"/>
      <w:lvlText w:val="(%1)"/>
      <w:lvlJc w:val="left"/>
      <w:pPr>
        <w:tabs>
          <w:tab w:val="num" w:pos="360"/>
        </w:tabs>
        <w:ind w:left="360" w:hanging="360"/>
      </w:pPr>
      <w:rPr>
        <w:rFonts w:hint="default"/>
        <w:b/>
      </w:rPr>
    </w:lvl>
  </w:abstractNum>
  <w:abstractNum w:abstractNumId="92">
    <w:nsid w:val="480D626F"/>
    <w:multiLevelType w:val="hybridMultilevel"/>
    <w:tmpl w:val="21D2EE86"/>
    <w:lvl w:ilvl="0" w:tplc="441A03C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87C760F"/>
    <w:multiLevelType w:val="singleLevel"/>
    <w:tmpl w:val="8918E18A"/>
    <w:lvl w:ilvl="0">
      <w:start w:val="1"/>
      <w:numFmt w:val="lowerLetter"/>
      <w:lvlText w:val="(%1)"/>
      <w:lvlJc w:val="left"/>
      <w:pPr>
        <w:tabs>
          <w:tab w:val="num" w:pos="360"/>
        </w:tabs>
        <w:ind w:left="360" w:hanging="360"/>
      </w:pPr>
      <w:rPr>
        <w:rFonts w:hint="default"/>
        <w:b/>
      </w:rPr>
    </w:lvl>
  </w:abstractNum>
  <w:abstractNum w:abstractNumId="94">
    <w:nsid w:val="48BA39B4"/>
    <w:multiLevelType w:val="hybridMultilevel"/>
    <w:tmpl w:val="D160E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49574981"/>
    <w:multiLevelType w:val="hybridMultilevel"/>
    <w:tmpl w:val="F856BA36"/>
    <w:lvl w:ilvl="0" w:tplc="459AB0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CE270B"/>
    <w:multiLevelType w:val="singleLevel"/>
    <w:tmpl w:val="04090019"/>
    <w:lvl w:ilvl="0">
      <w:start w:val="1"/>
      <w:numFmt w:val="lowerLetter"/>
      <w:lvlText w:val="(%1)"/>
      <w:lvlJc w:val="left"/>
      <w:pPr>
        <w:tabs>
          <w:tab w:val="num" w:pos="360"/>
        </w:tabs>
        <w:ind w:left="360" w:hanging="360"/>
      </w:pPr>
      <w:rPr>
        <w:rFonts w:hint="default"/>
      </w:rPr>
    </w:lvl>
  </w:abstractNum>
  <w:abstractNum w:abstractNumId="97">
    <w:nsid w:val="4B2636CB"/>
    <w:multiLevelType w:val="hybridMultilevel"/>
    <w:tmpl w:val="ACA25CF2"/>
    <w:lvl w:ilvl="0" w:tplc="223CD092">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4BE002C0"/>
    <w:multiLevelType w:val="singleLevel"/>
    <w:tmpl w:val="5A446C08"/>
    <w:lvl w:ilvl="0">
      <w:start w:val="1"/>
      <w:numFmt w:val="decimal"/>
      <w:lvlText w:val="(%1)"/>
      <w:lvlJc w:val="left"/>
      <w:pPr>
        <w:tabs>
          <w:tab w:val="num" w:pos="360"/>
        </w:tabs>
        <w:ind w:left="360" w:hanging="360"/>
      </w:pPr>
      <w:rPr>
        <w:rFonts w:hint="default"/>
        <w:b/>
      </w:rPr>
    </w:lvl>
  </w:abstractNum>
  <w:abstractNum w:abstractNumId="99">
    <w:nsid w:val="4CE10C22"/>
    <w:multiLevelType w:val="hybridMultilevel"/>
    <w:tmpl w:val="4E16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D2E17F9"/>
    <w:multiLevelType w:val="singleLevel"/>
    <w:tmpl w:val="76C251D8"/>
    <w:lvl w:ilvl="0">
      <w:start w:val="1"/>
      <w:numFmt w:val="decimal"/>
      <w:lvlText w:val="(%1)"/>
      <w:lvlJc w:val="left"/>
      <w:pPr>
        <w:tabs>
          <w:tab w:val="num" w:pos="375"/>
        </w:tabs>
        <w:ind w:left="375" w:hanging="375"/>
      </w:pPr>
      <w:rPr>
        <w:rFonts w:hint="default"/>
        <w:b/>
      </w:rPr>
    </w:lvl>
  </w:abstractNum>
  <w:abstractNum w:abstractNumId="101">
    <w:nsid w:val="4D6859F7"/>
    <w:multiLevelType w:val="singleLevel"/>
    <w:tmpl w:val="09F8C304"/>
    <w:lvl w:ilvl="0">
      <w:start w:val="1"/>
      <w:numFmt w:val="lowerLetter"/>
      <w:lvlText w:val="(%1)"/>
      <w:lvlJc w:val="left"/>
      <w:pPr>
        <w:tabs>
          <w:tab w:val="num" w:pos="360"/>
        </w:tabs>
        <w:ind w:left="360" w:hanging="360"/>
      </w:pPr>
      <w:rPr>
        <w:rFonts w:hint="default"/>
        <w:b/>
      </w:rPr>
    </w:lvl>
  </w:abstractNum>
  <w:abstractNum w:abstractNumId="102">
    <w:nsid w:val="4DCB36D9"/>
    <w:multiLevelType w:val="hybridMultilevel"/>
    <w:tmpl w:val="994688B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4E2F2356"/>
    <w:multiLevelType w:val="singleLevel"/>
    <w:tmpl w:val="EB7E0170"/>
    <w:lvl w:ilvl="0">
      <w:start w:val="1"/>
      <w:numFmt w:val="lowerLetter"/>
      <w:lvlText w:val="%1)"/>
      <w:lvlJc w:val="left"/>
      <w:pPr>
        <w:tabs>
          <w:tab w:val="num" w:pos="360"/>
        </w:tabs>
        <w:ind w:left="360" w:hanging="360"/>
      </w:pPr>
      <w:rPr>
        <w:rFonts w:hint="default"/>
        <w:b/>
      </w:rPr>
    </w:lvl>
  </w:abstractNum>
  <w:abstractNum w:abstractNumId="104">
    <w:nsid w:val="4E5B3C26"/>
    <w:multiLevelType w:val="singleLevel"/>
    <w:tmpl w:val="9724DFF8"/>
    <w:lvl w:ilvl="0">
      <w:start w:val="1"/>
      <w:numFmt w:val="lowerLetter"/>
      <w:lvlText w:val="(%1)"/>
      <w:lvlJc w:val="left"/>
      <w:pPr>
        <w:tabs>
          <w:tab w:val="num" w:pos="360"/>
        </w:tabs>
        <w:ind w:left="360" w:hanging="360"/>
      </w:pPr>
      <w:rPr>
        <w:rFonts w:hint="default"/>
        <w:b/>
      </w:rPr>
    </w:lvl>
  </w:abstractNum>
  <w:abstractNum w:abstractNumId="105">
    <w:nsid w:val="4F066779"/>
    <w:multiLevelType w:val="singleLevel"/>
    <w:tmpl w:val="2034C0D2"/>
    <w:lvl w:ilvl="0">
      <w:start w:val="1"/>
      <w:numFmt w:val="lowerRoman"/>
      <w:lvlText w:val="(%1)"/>
      <w:lvlJc w:val="left"/>
      <w:pPr>
        <w:tabs>
          <w:tab w:val="num" w:pos="720"/>
        </w:tabs>
        <w:ind w:left="720" w:hanging="720"/>
      </w:pPr>
      <w:rPr>
        <w:rFonts w:hint="default"/>
        <w:b/>
      </w:rPr>
    </w:lvl>
  </w:abstractNum>
  <w:abstractNum w:abstractNumId="106">
    <w:nsid w:val="50016FB3"/>
    <w:multiLevelType w:val="hybridMultilevel"/>
    <w:tmpl w:val="F4062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0B57734"/>
    <w:multiLevelType w:val="singleLevel"/>
    <w:tmpl w:val="91B0A536"/>
    <w:lvl w:ilvl="0">
      <w:start w:val="1"/>
      <w:numFmt w:val="decimal"/>
      <w:lvlText w:val="(%1)"/>
      <w:lvlJc w:val="left"/>
      <w:pPr>
        <w:tabs>
          <w:tab w:val="num" w:pos="360"/>
        </w:tabs>
        <w:ind w:left="360" w:hanging="360"/>
      </w:pPr>
      <w:rPr>
        <w:rFonts w:hint="default"/>
        <w:b/>
      </w:rPr>
    </w:lvl>
  </w:abstractNum>
  <w:abstractNum w:abstractNumId="108">
    <w:nsid w:val="50CF5B4F"/>
    <w:multiLevelType w:val="singleLevel"/>
    <w:tmpl w:val="4752A090"/>
    <w:lvl w:ilvl="0">
      <w:start w:val="1"/>
      <w:numFmt w:val="decimal"/>
      <w:lvlText w:val="(%1)"/>
      <w:lvlJc w:val="left"/>
      <w:pPr>
        <w:tabs>
          <w:tab w:val="num" w:pos="360"/>
        </w:tabs>
        <w:ind w:left="360" w:hanging="360"/>
      </w:pPr>
      <w:rPr>
        <w:rFonts w:hint="default"/>
        <w:b/>
      </w:rPr>
    </w:lvl>
  </w:abstractNum>
  <w:abstractNum w:abstractNumId="109">
    <w:nsid w:val="50E34853"/>
    <w:multiLevelType w:val="hybridMultilevel"/>
    <w:tmpl w:val="6A829840"/>
    <w:lvl w:ilvl="0" w:tplc="47B6A43C">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0">
    <w:nsid w:val="50E93FF7"/>
    <w:multiLevelType w:val="singleLevel"/>
    <w:tmpl w:val="C696E60E"/>
    <w:lvl w:ilvl="0">
      <w:start w:val="1"/>
      <w:numFmt w:val="decimal"/>
      <w:lvlText w:val="(%1)"/>
      <w:lvlJc w:val="left"/>
      <w:pPr>
        <w:tabs>
          <w:tab w:val="num" w:pos="360"/>
        </w:tabs>
        <w:ind w:left="360" w:hanging="360"/>
      </w:pPr>
      <w:rPr>
        <w:rFonts w:hint="default"/>
        <w:b/>
      </w:rPr>
    </w:lvl>
  </w:abstractNum>
  <w:abstractNum w:abstractNumId="111">
    <w:nsid w:val="51050560"/>
    <w:multiLevelType w:val="hybridMultilevel"/>
    <w:tmpl w:val="28E65062"/>
    <w:lvl w:ilvl="0" w:tplc="241ED77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12B1BC5"/>
    <w:multiLevelType w:val="singleLevel"/>
    <w:tmpl w:val="EFF63E92"/>
    <w:lvl w:ilvl="0">
      <w:start w:val="1"/>
      <w:numFmt w:val="lowerLetter"/>
      <w:lvlText w:val="(%1)"/>
      <w:lvlJc w:val="left"/>
      <w:pPr>
        <w:tabs>
          <w:tab w:val="num" w:pos="360"/>
        </w:tabs>
        <w:ind w:left="360" w:hanging="360"/>
      </w:pPr>
      <w:rPr>
        <w:rFonts w:hint="default"/>
        <w:b/>
      </w:rPr>
    </w:lvl>
  </w:abstractNum>
  <w:abstractNum w:abstractNumId="113">
    <w:nsid w:val="518A6DB3"/>
    <w:multiLevelType w:val="hybridMultilevel"/>
    <w:tmpl w:val="AE54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1C7076C"/>
    <w:multiLevelType w:val="hybridMultilevel"/>
    <w:tmpl w:val="6CBC0976"/>
    <w:lvl w:ilvl="0" w:tplc="6BDC6A4A">
      <w:start w:val="1"/>
      <w:numFmt w:val="lowerRoman"/>
      <w:lvlText w:val="%1)"/>
      <w:lvlJc w:val="left"/>
      <w:pPr>
        <w:ind w:left="2160" w:hanging="72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nsid w:val="52CD39A5"/>
    <w:multiLevelType w:val="hybridMultilevel"/>
    <w:tmpl w:val="825431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54C0230F"/>
    <w:multiLevelType w:val="singleLevel"/>
    <w:tmpl w:val="4BA0B514"/>
    <w:lvl w:ilvl="0">
      <w:start w:val="1"/>
      <w:numFmt w:val="lowerLetter"/>
      <w:lvlText w:val="(%1)"/>
      <w:lvlJc w:val="left"/>
      <w:pPr>
        <w:tabs>
          <w:tab w:val="num" w:pos="360"/>
        </w:tabs>
        <w:ind w:left="360" w:hanging="360"/>
      </w:pPr>
      <w:rPr>
        <w:rFonts w:hint="default"/>
        <w:b/>
      </w:rPr>
    </w:lvl>
  </w:abstractNum>
  <w:abstractNum w:abstractNumId="117">
    <w:nsid w:val="555600AC"/>
    <w:multiLevelType w:val="hybridMultilevel"/>
    <w:tmpl w:val="508C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6A36D9C"/>
    <w:multiLevelType w:val="hybridMultilevel"/>
    <w:tmpl w:val="6F487EC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9">
    <w:nsid w:val="5723205E"/>
    <w:multiLevelType w:val="singleLevel"/>
    <w:tmpl w:val="FBCE93DC"/>
    <w:lvl w:ilvl="0">
      <w:start w:val="1"/>
      <w:numFmt w:val="lowerLetter"/>
      <w:lvlText w:val="(%1)"/>
      <w:lvlJc w:val="left"/>
      <w:pPr>
        <w:tabs>
          <w:tab w:val="num" w:pos="360"/>
        </w:tabs>
        <w:ind w:left="360" w:hanging="360"/>
      </w:pPr>
      <w:rPr>
        <w:rFonts w:hint="default"/>
        <w:b/>
      </w:rPr>
    </w:lvl>
  </w:abstractNum>
  <w:abstractNum w:abstractNumId="120">
    <w:nsid w:val="573133BB"/>
    <w:multiLevelType w:val="hybridMultilevel"/>
    <w:tmpl w:val="A314A7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nsid w:val="58075EFD"/>
    <w:multiLevelType w:val="singleLevel"/>
    <w:tmpl w:val="140C69BE"/>
    <w:lvl w:ilvl="0">
      <w:start w:val="1"/>
      <w:numFmt w:val="lowerLetter"/>
      <w:lvlText w:val="(%1)"/>
      <w:lvlJc w:val="left"/>
      <w:pPr>
        <w:tabs>
          <w:tab w:val="num" w:pos="360"/>
        </w:tabs>
        <w:ind w:left="360" w:hanging="360"/>
      </w:pPr>
      <w:rPr>
        <w:rFonts w:hint="default"/>
        <w:b/>
      </w:rPr>
    </w:lvl>
  </w:abstractNum>
  <w:abstractNum w:abstractNumId="122">
    <w:nsid w:val="58921CFC"/>
    <w:multiLevelType w:val="hybridMultilevel"/>
    <w:tmpl w:val="89BEC482"/>
    <w:lvl w:ilvl="0" w:tplc="28D275F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592655C3"/>
    <w:multiLevelType w:val="hybridMultilevel"/>
    <w:tmpl w:val="AB1E116E"/>
    <w:lvl w:ilvl="0" w:tplc="E8D27D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9696108"/>
    <w:multiLevelType w:val="singleLevel"/>
    <w:tmpl w:val="5582AFD2"/>
    <w:lvl w:ilvl="0">
      <w:start w:val="1"/>
      <w:numFmt w:val="lowerLetter"/>
      <w:lvlText w:val="(%1)"/>
      <w:lvlJc w:val="left"/>
      <w:pPr>
        <w:tabs>
          <w:tab w:val="num" w:pos="720"/>
        </w:tabs>
        <w:ind w:left="720" w:hanging="360"/>
      </w:pPr>
      <w:rPr>
        <w:rFonts w:hint="default"/>
        <w:b/>
      </w:rPr>
    </w:lvl>
  </w:abstractNum>
  <w:abstractNum w:abstractNumId="125">
    <w:nsid w:val="5A9675F0"/>
    <w:multiLevelType w:val="hybridMultilevel"/>
    <w:tmpl w:val="8BB656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nsid w:val="5B214B43"/>
    <w:multiLevelType w:val="singleLevel"/>
    <w:tmpl w:val="4ADEB6AE"/>
    <w:lvl w:ilvl="0">
      <w:start w:val="1"/>
      <w:numFmt w:val="lowerRoman"/>
      <w:lvlText w:val="(%1)"/>
      <w:lvlJc w:val="left"/>
      <w:pPr>
        <w:tabs>
          <w:tab w:val="num" w:pos="1440"/>
        </w:tabs>
        <w:ind w:left="1440" w:hanging="720"/>
      </w:pPr>
      <w:rPr>
        <w:rFonts w:hint="default"/>
        <w:b/>
      </w:rPr>
    </w:lvl>
  </w:abstractNum>
  <w:abstractNum w:abstractNumId="127">
    <w:nsid w:val="5CC2525E"/>
    <w:multiLevelType w:val="hybridMultilevel"/>
    <w:tmpl w:val="3E86166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8">
    <w:nsid w:val="5CE803B3"/>
    <w:multiLevelType w:val="hybridMultilevel"/>
    <w:tmpl w:val="6314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F0D395A"/>
    <w:multiLevelType w:val="singleLevel"/>
    <w:tmpl w:val="C3D2DD52"/>
    <w:lvl w:ilvl="0">
      <w:start w:val="3"/>
      <w:numFmt w:val="decimal"/>
      <w:lvlText w:val="(%1)"/>
      <w:lvlJc w:val="left"/>
      <w:pPr>
        <w:tabs>
          <w:tab w:val="num" w:pos="360"/>
        </w:tabs>
        <w:ind w:left="360" w:hanging="360"/>
      </w:pPr>
      <w:rPr>
        <w:rFonts w:hint="default"/>
        <w:b/>
      </w:rPr>
    </w:lvl>
  </w:abstractNum>
  <w:abstractNum w:abstractNumId="130">
    <w:nsid w:val="5F5E570E"/>
    <w:multiLevelType w:val="hybridMultilevel"/>
    <w:tmpl w:val="6C740036"/>
    <w:lvl w:ilvl="0" w:tplc="B510CA2E">
      <w:start w:val="1"/>
      <w:numFmt w:val="decimal"/>
      <w:lvlText w:val="%1)"/>
      <w:lvlJc w:val="left"/>
      <w:pPr>
        <w:ind w:left="720" w:hanging="360"/>
      </w:pPr>
      <w:rPr>
        <w:rFonts w:hint="default"/>
        <w:b/>
      </w:rPr>
    </w:lvl>
    <w:lvl w:ilvl="1" w:tplc="54B8776C">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FB860A8"/>
    <w:multiLevelType w:val="singleLevel"/>
    <w:tmpl w:val="40601382"/>
    <w:lvl w:ilvl="0">
      <w:start w:val="1"/>
      <w:numFmt w:val="decimal"/>
      <w:lvlText w:val="(%1)"/>
      <w:lvlJc w:val="left"/>
      <w:pPr>
        <w:tabs>
          <w:tab w:val="num" w:pos="360"/>
        </w:tabs>
        <w:ind w:left="360" w:hanging="360"/>
      </w:pPr>
      <w:rPr>
        <w:rFonts w:hint="default"/>
        <w:b/>
      </w:rPr>
    </w:lvl>
  </w:abstractNum>
  <w:abstractNum w:abstractNumId="132">
    <w:nsid w:val="60515D10"/>
    <w:multiLevelType w:val="singleLevel"/>
    <w:tmpl w:val="A5CE6CD4"/>
    <w:lvl w:ilvl="0">
      <w:start w:val="1"/>
      <w:numFmt w:val="decimal"/>
      <w:lvlText w:val="(%1)"/>
      <w:lvlJc w:val="left"/>
      <w:pPr>
        <w:tabs>
          <w:tab w:val="num" w:pos="360"/>
        </w:tabs>
        <w:ind w:left="360" w:hanging="360"/>
      </w:pPr>
      <w:rPr>
        <w:rFonts w:hint="default"/>
        <w:b/>
      </w:rPr>
    </w:lvl>
  </w:abstractNum>
  <w:abstractNum w:abstractNumId="133">
    <w:nsid w:val="61AC522C"/>
    <w:multiLevelType w:val="singleLevel"/>
    <w:tmpl w:val="6A90AE3C"/>
    <w:lvl w:ilvl="0">
      <w:start w:val="1"/>
      <w:numFmt w:val="lowerLetter"/>
      <w:lvlText w:val="(%1)"/>
      <w:lvlJc w:val="left"/>
      <w:pPr>
        <w:tabs>
          <w:tab w:val="num" w:pos="1080"/>
        </w:tabs>
        <w:ind w:left="1080" w:hanging="360"/>
      </w:pPr>
      <w:rPr>
        <w:rFonts w:hint="default"/>
        <w:b/>
      </w:rPr>
    </w:lvl>
  </w:abstractNum>
  <w:abstractNum w:abstractNumId="134">
    <w:nsid w:val="61B23E5A"/>
    <w:multiLevelType w:val="singleLevel"/>
    <w:tmpl w:val="DBCE000E"/>
    <w:lvl w:ilvl="0">
      <w:start w:val="1"/>
      <w:numFmt w:val="upperLetter"/>
      <w:lvlText w:val="(%1)"/>
      <w:lvlJc w:val="left"/>
      <w:pPr>
        <w:tabs>
          <w:tab w:val="num" w:pos="360"/>
        </w:tabs>
        <w:ind w:left="360" w:hanging="360"/>
      </w:pPr>
      <w:rPr>
        <w:rFonts w:hint="default"/>
        <w:b/>
      </w:rPr>
    </w:lvl>
  </w:abstractNum>
  <w:abstractNum w:abstractNumId="135">
    <w:nsid w:val="61C05C07"/>
    <w:multiLevelType w:val="hybridMultilevel"/>
    <w:tmpl w:val="AA2C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2B4693C"/>
    <w:multiLevelType w:val="singleLevel"/>
    <w:tmpl w:val="D6D07E38"/>
    <w:lvl w:ilvl="0">
      <w:start w:val="1"/>
      <w:numFmt w:val="decimal"/>
      <w:lvlText w:val="(%1)"/>
      <w:lvlJc w:val="left"/>
      <w:pPr>
        <w:tabs>
          <w:tab w:val="num" w:pos="360"/>
        </w:tabs>
        <w:ind w:left="360" w:hanging="360"/>
      </w:pPr>
      <w:rPr>
        <w:rFonts w:hint="default"/>
        <w:b/>
      </w:rPr>
    </w:lvl>
  </w:abstractNum>
  <w:abstractNum w:abstractNumId="137">
    <w:nsid w:val="632E26A8"/>
    <w:multiLevelType w:val="hybridMultilevel"/>
    <w:tmpl w:val="59B85A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nsid w:val="63446C2D"/>
    <w:multiLevelType w:val="singleLevel"/>
    <w:tmpl w:val="848A2FAA"/>
    <w:lvl w:ilvl="0">
      <w:start w:val="5"/>
      <w:numFmt w:val="lowerRoman"/>
      <w:lvlText w:val="(%1)"/>
      <w:lvlJc w:val="left"/>
      <w:pPr>
        <w:tabs>
          <w:tab w:val="num" w:pos="720"/>
        </w:tabs>
        <w:ind w:left="720" w:hanging="720"/>
      </w:pPr>
      <w:rPr>
        <w:rFonts w:hint="default"/>
        <w:b/>
      </w:rPr>
    </w:lvl>
  </w:abstractNum>
  <w:abstractNum w:abstractNumId="139">
    <w:nsid w:val="646707B2"/>
    <w:multiLevelType w:val="hybridMultilevel"/>
    <w:tmpl w:val="2D1036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nsid w:val="64F9652F"/>
    <w:multiLevelType w:val="singleLevel"/>
    <w:tmpl w:val="1E6C9740"/>
    <w:lvl w:ilvl="0">
      <w:start w:val="1"/>
      <w:numFmt w:val="lowerLetter"/>
      <w:lvlText w:val="(%1)"/>
      <w:lvlJc w:val="left"/>
      <w:pPr>
        <w:tabs>
          <w:tab w:val="num" w:pos="360"/>
        </w:tabs>
        <w:ind w:left="360" w:hanging="360"/>
      </w:pPr>
      <w:rPr>
        <w:rFonts w:hint="default"/>
        <w:b/>
      </w:rPr>
    </w:lvl>
  </w:abstractNum>
  <w:abstractNum w:abstractNumId="141">
    <w:nsid w:val="65EC5E80"/>
    <w:multiLevelType w:val="hybridMultilevel"/>
    <w:tmpl w:val="1B54D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2">
    <w:nsid w:val="66494E33"/>
    <w:multiLevelType w:val="hybridMultilevel"/>
    <w:tmpl w:val="5C6E696A"/>
    <w:lvl w:ilvl="0" w:tplc="9E4EBCA6">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43">
    <w:nsid w:val="666E6936"/>
    <w:multiLevelType w:val="singleLevel"/>
    <w:tmpl w:val="21D2E5B4"/>
    <w:lvl w:ilvl="0">
      <w:start w:val="1"/>
      <w:numFmt w:val="decimal"/>
      <w:lvlText w:val="(%1)"/>
      <w:lvlJc w:val="left"/>
      <w:pPr>
        <w:tabs>
          <w:tab w:val="num" w:pos="360"/>
        </w:tabs>
        <w:ind w:left="360" w:hanging="360"/>
      </w:pPr>
      <w:rPr>
        <w:rFonts w:hint="default"/>
        <w:b/>
      </w:rPr>
    </w:lvl>
  </w:abstractNum>
  <w:abstractNum w:abstractNumId="144">
    <w:nsid w:val="68321C6D"/>
    <w:multiLevelType w:val="hybridMultilevel"/>
    <w:tmpl w:val="B31A5B50"/>
    <w:lvl w:ilvl="0" w:tplc="A6A465F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nsid w:val="697F0A47"/>
    <w:multiLevelType w:val="hybridMultilevel"/>
    <w:tmpl w:val="EE4EE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nsid w:val="6A0A528C"/>
    <w:multiLevelType w:val="hybridMultilevel"/>
    <w:tmpl w:val="7F963AD8"/>
    <w:lvl w:ilvl="0" w:tplc="04090001">
      <w:start w:val="1"/>
      <w:numFmt w:val="bullet"/>
      <w:lvlText w:val=""/>
      <w:lvlJc w:val="left"/>
      <w:pPr>
        <w:ind w:left="1080" w:hanging="360"/>
      </w:pPr>
      <w:rPr>
        <w:rFonts w:ascii="Symbol" w:hAnsi="Symbol" w:hint="default"/>
      </w:rPr>
    </w:lvl>
    <w:lvl w:ilvl="1" w:tplc="04090009">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nsid w:val="6AD258B7"/>
    <w:multiLevelType w:val="singleLevel"/>
    <w:tmpl w:val="44F033AE"/>
    <w:lvl w:ilvl="0">
      <w:start w:val="1"/>
      <w:numFmt w:val="decimal"/>
      <w:lvlText w:val="(%1)"/>
      <w:lvlJc w:val="left"/>
      <w:pPr>
        <w:tabs>
          <w:tab w:val="num" w:pos="360"/>
        </w:tabs>
        <w:ind w:left="360" w:hanging="360"/>
      </w:pPr>
      <w:rPr>
        <w:rFonts w:hint="default"/>
      </w:rPr>
    </w:lvl>
  </w:abstractNum>
  <w:abstractNum w:abstractNumId="148">
    <w:nsid w:val="6B7F3361"/>
    <w:multiLevelType w:val="hybridMultilevel"/>
    <w:tmpl w:val="18FAA61E"/>
    <w:lvl w:ilvl="0" w:tplc="65BC36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C317208"/>
    <w:multiLevelType w:val="singleLevel"/>
    <w:tmpl w:val="CE841C62"/>
    <w:lvl w:ilvl="0">
      <w:start w:val="1"/>
      <w:numFmt w:val="lowerLetter"/>
      <w:lvlText w:val="(%1)"/>
      <w:lvlJc w:val="left"/>
      <w:pPr>
        <w:tabs>
          <w:tab w:val="num" w:pos="360"/>
        </w:tabs>
        <w:ind w:left="360" w:hanging="360"/>
      </w:pPr>
      <w:rPr>
        <w:rFonts w:hint="default"/>
        <w:b/>
      </w:rPr>
    </w:lvl>
  </w:abstractNum>
  <w:abstractNum w:abstractNumId="150">
    <w:nsid w:val="6C361B3D"/>
    <w:multiLevelType w:val="hybridMultilevel"/>
    <w:tmpl w:val="6A00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D411D24"/>
    <w:multiLevelType w:val="hybridMultilevel"/>
    <w:tmpl w:val="04F81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6DF234E2"/>
    <w:multiLevelType w:val="hybridMultilevel"/>
    <w:tmpl w:val="DDB64E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3">
    <w:nsid w:val="6FCD6B08"/>
    <w:multiLevelType w:val="hybridMultilevel"/>
    <w:tmpl w:val="988806F6"/>
    <w:lvl w:ilvl="0" w:tplc="FCC255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0165C75"/>
    <w:multiLevelType w:val="singleLevel"/>
    <w:tmpl w:val="BD46BFB2"/>
    <w:lvl w:ilvl="0">
      <w:start w:val="1"/>
      <w:numFmt w:val="lowerLetter"/>
      <w:lvlText w:val="(%1)"/>
      <w:lvlJc w:val="left"/>
      <w:pPr>
        <w:tabs>
          <w:tab w:val="num" w:pos="720"/>
        </w:tabs>
        <w:ind w:left="720" w:hanging="360"/>
      </w:pPr>
      <w:rPr>
        <w:rFonts w:hint="default"/>
        <w:b/>
      </w:rPr>
    </w:lvl>
  </w:abstractNum>
  <w:abstractNum w:abstractNumId="155">
    <w:nsid w:val="707D32C4"/>
    <w:multiLevelType w:val="singleLevel"/>
    <w:tmpl w:val="D654030A"/>
    <w:lvl w:ilvl="0">
      <w:start w:val="1"/>
      <w:numFmt w:val="decimal"/>
      <w:lvlText w:val="(%1)"/>
      <w:lvlJc w:val="left"/>
      <w:pPr>
        <w:tabs>
          <w:tab w:val="num" w:pos="360"/>
        </w:tabs>
        <w:ind w:left="360" w:hanging="360"/>
      </w:pPr>
      <w:rPr>
        <w:rFonts w:hint="default"/>
        <w:b/>
      </w:rPr>
    </w:lvl>
  </w:abstractNum>
  <w:abstractNum w:abstractNumId="156">
    <w:nsid w:val="70FA6BC3"/>
    <w:multiLevelType w:val="hybridMultilevel"/>
    <w:tmpl w:val="B89E3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71690DCC"/>
    <w:multiLevelType w:val="hybridMultilevel"/>
    <w:tmpl w:val="FDEAAE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8">
    <w:nsid w:val="72433F65"/>
    <w:multiLevelType w:val="singleLevel"/>
    <w:tmpl w:val="1568B3B2"/>
    <w:lvl w:ilvl="0">
      <w:start w:val="4"/>
      <w:numFmt w:val="lowerLetter"/>
      <w:lvlText w:val="(%1)"/>
      <w:lvlJc w:val="left"/>
      <w:pPr>
        <w:tabs>
          <w:tab w:val="num" w:pos="360"/>
        </w:tabs>
        <w:ind w:left="360" w:hanging="360"/>
      </w:pPr>
      <w:rPr>
        <w:rFonts w:hint="default"/>
        <w:b/>
      </w:rPr>
    </w:lvl>
  </w:abstractNum>
  <w:abstractNum w:abstractNumId="159">
    <w:nsid w:val="72CD7D31"/>
    <w:multiLevelType w:val="hybridMultilevel"/>
    <w:tmpl w:val="4A5AF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73277110"/>
    <w:multiLevelType w:val="hybridMultilevel"/>
    <w:tmpl w:val="6E24CCD2"/>
    <w:lvl w:ilvl="0" w:tplc="0F629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42B5F94"/>
    <w:multiLevelType w:val="hybridMultilevel"/>
    <w:tmpl w:val="3D30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7747A89"/>
    <w:multiLevelType w:val="singleLevel"/>
    <w:tmpl w:val="5F9C55A0"/>
    <w:lvl w:ilvl="0">
      <w:start w:val="2"/>
      <w:numFmt w:val="decimal"/>
      <w:lvlText w:val="(%1)"/>
      <w:lvlJc w:val="left"/>
      <w:pPr>
        <w:tabs>
          <w:tab w:val="num" w:pos="360"/>
        </w:tabs>
        <w:ind w:left="360" w:hanging="360"/>
      </w:pPr>
      <w:rPr>
        <w:rFonts w:hint="default"/>
      </w:rPr>
    </w:lvl>
  </w:abstractNum>
  <w:abstractNum w:abstractNumId="163">
    <w:nsid w:val="77780F81"/>
    <w:multiLevelType w:val="hybridMultilevel"/>
    <w:tmpl w:val="175EF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7A675B6"/>
    <w:multiLevelType w:val="hybridMultilevel"/>
    <w:tmpl w:val="D5EE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7F5510A"/>
    <w:multiLevelType w:val="singleLevel"/>
    <w:tmpl w:val="15D4E1D8"/>
    <w:lvl w:ilvl="0">
      <w:start w:val="1"/>
      <w:numFmt w:val="decimal"/>
      <w:lvlText w:val="(%1)"/>
      <w:lvlJc w:val="left"/>
      <w:pPr>
        <w:tabs>
          <w:tab w:val="num" w:pos="360"/>
        </w:tabs>
        <w:ind w:left="360" w:hanging="360"/>
      </w:pPr>
      <w:rPr>
        <w:rFonts w:hint="default"/>
        <w:b/>
      </w:rPr>
    </w:lvl>
  </w:abstractNum>
  <w:abstractNum w:abstractNumId="166">
    <w:nsid w:val="786338F2"/>
    <w:multiLevelType w:val="singleLevel"/>
    <w:tmpl w:val="C73E1D0A"/>
    <w:lvl w:ilvl="0">
      <w:start w:val="1"/>
      <w:numFmt w:val="decimal"/>
      <w:lvlText w:val="(%1)"/>
      <w:lvlJc w:val="left"/>
      <w:pPr>
        <w:tabs>
          <w:tab w:val="num" w:pos="360"/>
        </w:tabs>
        <w:ind w:left="360" w:hanging="360"/>
      </w:pPr>
      <w:rPr>
        <w:rFonts w:hint="default"/>
      </w:rPr>
    </w:lvl>
  </w:abstractNum>
  <w:abstractNum w:abstractNumId="167">
    <w:nsid w:val="78D6053C"/>
    <w:multiLevelType w:val="singleLevel"/>
    <w:tmpl w:val="36E0AA26"/>
    <w:lvl w:ilvl="0">
      <w:start w:val="1"/>
      <w:numFmt w:val="lowerLetter"/>
      <w:lvlText w:val="(%1)"/>
      <w:lvlJc w:val="left"/>
      <w:pPr>
        <w:tabs>
          <w:tab w:val="num" w:pos="360"/>
        </w:tabs>
        <w:ind w:left="360" w:hanging="360"/>
      </w:pPr>
      <w:rPr>
        <w:rFonts w:hint="default"/>
        <w:b/>
      </w:rPr>
    </w:lvl>
  </w:abstractNum>
  <w:abstractNum w:abstractNumId="168">
    <w:nsid w:val="79370339"/>
    <w:multiLevelType w:val="singleLevel"/>
    <w:tmpl w:val="89BC9A1C"/>
    <w:lvl w:ilvl="0">
      <w:start w:val="1"/>
      <w:numFmt w:val="lowerLetter"/>
      <w:lvlText w:val="%1)"/>
      <w:lvlJc w:val="left"/>
      <w:pPr>
        <w:tabs>
          <w:tab w:val="num" w:pos="720"/>
        </w:tabs>
        <w:ind w:left="720" w:hanging="360"/>
      </w:pPr>
      <w:rPr>
        <w:rFonts w:hint="default"/>
        <w:b/>
      </w:rPr>
    </w:lvl>
  </w:abstractNum>
  <w:abstractNum w:abstractNumId="169">
    <w:nsid w:val="7AF73A21"/>
    <w:multiLevelType w:val="hybridMultilevel"/>
    <w:tmpl w:val="B630EE58"/>
    <w:lvl w:ilvl="0" w:tplc="6DCA43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B7F7A8C"/>
    <w:multiLevelType w:val="singleLevel"/>
    <w:tmpl w:val="676AC286"/>
    <w:lvl w:ilvl="0">
      <w:start w:val="1"/>
      <w:numFmt w:val="decimal"/>
      <w:lvlText w:val="(%1)"/>
      <w:lvlJc w:val="left"/>
      <w:pPr>
        <w:tabs>
          <w:tab w:val="num" w:pos="360"/>
        </w:tabs>
        <w:ind w:left="360" w:hanging="360"/>
      </w:pPr>
      <w:rPr>
        <w:rFonts w:hint="default"/>
        <w:b/>
      </w:rPr>
    </w:lvl>
  </w:abstractNum>
  <w:abstractNum w:abstractNumId="171">
    <w:nsid w:val="7D2415D7"/>
    <w:multiLevelType w:val="hybridMultilevel"/>
    <w:tmpl w:val="416A1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nsid w:val="7D712E1A"/>
    <w:multiLevelType w:val="hybridMultilevel"/>
    <w:tmpl w:val="3BEC3E5E"/>
    <w:lvl w:ilvl="0" w:tplc="EA4ACAB2">
      <w:start w:val="1"/>
      <w:numFmt w:val="decimal"/>
      <w:lvlText w:val="%1)"/>
      <w:lvlJc w:val="left"/>
      <w:pPr>
        <w:ind w:left="1080" w:hanging="360"/>
      </w:pPr>
      <w:rPr>
        <w:rFonts w:ascii="Times-Roman" w:eastAsiaTheme="minorHAnsi" w:hAnsi="Times-Roman" w:cs="Times-Roman" w:hint="default"/>
        <w:b/>
        <w:color w:val="1F1A17"/>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nsid w:val="7DE9279E"/>
    <w:multiLevelType w:val="hybridMultilevel"/>
    <w:tmpl w:val="AAC26CDE"/>
    <w:lvl w:ilvl="0" w:tplc="EC7299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EB6547F"/>
    <w:multiLevelType w:val="singleLevel"/>
    <w:tmpl w:val="EF402204"/>
    <w:lvl w:ilvl="0">
      <w:start w:val="1"/>
      <w:numFmt w:val="lowerLetter"/>
      <w:lvlText w:val="(%1)"/>
      <w:lvlJc w:val="left"/>
      <w:pPr>
        <w:tabs>
          <w:tab w:val="num" w:pos="1080"/>
        </w:tabs>
        <w:ind w:left="1080" w:hanging="360"/>
      </w:pPr>
      <w:rPr>
        <w:rFonts w:hint="default"/>
        <w:b/>
      </w:rPr>
    </w:lvl>
  </w:abstractNum>
  <w:num w:numId="1">
    <w:abstractNumId w:val="110"/>
  </w:num>
  <w:num w:numId="2">
    <w:abstractNumId w:val="103"/>
  </w:num>
  <w:num w:numId="3">
    <w:abstractNumId w:val="90"/>
  </w:num>
  <w:num w:numId="4">
    <w:abstractNumId w:val="11"/>
  </w:num>
  <w:num w:numId="5">
    <w:abstractNumId w:val="126"/>
  </w:num>
  <w:num w:numId="6">
    <w:abstractNumId w:val="18"/>
  </w:num>
  <w:num w:numId="7">
    <w:abstractNumId w:val="105"/>
  </w:num>
  <w:num w:numId="8">
    <w:abstractNumId w:val="155"/>
  </w:num>
  <w:num w:numId="9">
    <w:abstractNumId w:val="101"/>
  </w:num>
  <w:num w:numId="10">
    <w:abstractNumId w:val="34"/>
  </w:num>
  <w:num w:numId="11">
    <w:abstractNumId w:val="86"/>
  </w:num>
  <w:num w:numId="12">
    <w:abstractNumId w:val="154"/>
  </w:num>
  <w:num w:numId="13">
    <w:abstractNumId w:val="28"/>
  </w:num>
  <w:num w:numId="14">
    <w:abstractNumId w:val="85"/>
  </w:num>
  <w:num w:numId="15">
    <w:abstractNumId w:val="35"/>
  </w:num>
  <w:num w:numId="16">
    <w:abstractNumId w:val="32"/>
  </w:num>
  <w:num w:numId="17">
    <w:abstractNumId w:val="70"/>
  </w:num>
  <w:num w:numId="18">
    <w:abstractNumId w:val="138"/>
  </w:num>
  <w:num w:numId="19">
    <w:abstractNumId w:val="174"/>
  </w:num>
  <w:num w:numId="20">
    <w:abstractNumId w:val="133"/>
  </w:num>
  <w:num w:numId="21">
    <w:abstractNumId w:val="81"/>
  </w:num>
  <w:num w:numId="22">
    <w:abstractNumId w:val="75"/>
  </w:num>
  <w:num w:numId="23">
    <w:abstractNumId w:val="41"/>
  </w:num>
  <w:num w:numId="24">
    <w:abstractNumId w:val="64"/>
  </w:num>
  <w:num w:numId="25">
    <w:abstractNumId w:val="89"/>
  </w:num>
  <w:num w:numId="26">
    <w:abstractNumId w:val="96"/>
  </w:num>
  <w:num w:numId="27">
    <w:abstractNumId w:val="27"/>
  </w:num>
  <w:num w:numId="28">
    <w:abstractNumId w:val="72"/>
  </w:num>
  <w:num w:numId="29">
    <w:abstractNumId w:val="119"/>
  </w:num>
  <w:num w:numId="30">
    <w:abstractNumId w:val="166"/>
  </w:num>
  <w:num w:numId="31">
    <w:abstractNumId w:val="37"/>
  </w:num>
  <w:num w:numId="32">
    <w:abstractNumId w:val="55"/>
  </w:num>
  <w:num w:numId="33">
    <w:abstractNumId w:val="134"/>
  </w:num>
  <w:num w:numId="34">
    <w:abstractNumId w:val="165"/>
  </w:num>
  <w:num w:numId="35">
    <w:abstractNumId w:val="20"/>
  </w:num>
  <w:num w:numId="36">
    <w:abstractNumId w:val="167"/>
  </w:num>
  <w:num w:numId="37">
    <w:abstractNumId w:val="162"/>
  </w:num>
  <w:num w:numId="38">
    <w:abstractNumId w:val="170"/>
  </w:num>
  <w:num w:numId="39">
    <w:abstractNumId w:val="80"/>
  </w:num>
  <w:num w:numId="40">
    <w:abstractNumId w:val="79"/>
  </w:num>
  <w:num w:numId="41">
    <w:abstractNumId w:val="46"/>
  </w:num>
  <w:num w:numId="42">
    <w:abstractNumId w:val="100"/>
  </w:num>
  <w:num w:numId="43">
    <w:abstractNumId w:val="131"/>
  </w:num>
  <w:num w:numId="44">
    <w:abstractNumId w:val="71"/>
  </w:num>
  <w:num w:numId="45">
    <w:abstractNumId w:val="132"/>
  </w:num>
  <w:num w:numId="46">
    <w:abstractNumId w:val="108"/>
  </w:num>
  <w:num w:numId="47">
    <w:abstractNumId w:val="2"/>
  </w:num>
  <w:num w:numId="48">
    <w:abstractNumId w:val="63"/>
  </w:num>
  <w:num w:numId="49">
    <w:abstractNumId w:val="10"/>
  </w:num>
  <w:num w:numId="50">
    <w:abstractNumId w:val="98"/>
  </w:num>
  <w:num w:numId="51">
    <w:abstractNumId w:val="143"/>
  </w:num>
  <w:num w:numId="52">
    <w:abstractNumId w:val="129"/>
  </w:num>
  <w:num w:numId="53">
    <w:abstractNumId w:val="30"/>
  </w:num>
  <w:num w:numId="54">
    <w:abstractNumId w:val="62"/>
  </w:num>
  <w:num w:numId="55">
    <w:abstractNumId w:val="50"/>
  </w:num>
  <w:num w:numId="56">
    <w:abstractNumId w:val="0"/>
  </w:num>
  <w:num w:numId="57">
    <w:abstractNumId w:val="91"/>
  </w:num>
  <w:num w:numId="58">
    <w:abstractNumId w:val="93"/>
  </w:num>
  <w:num w:numId="59">
    <w:abstractNumId w:val="158"/>
  </w:num>
  <w:num w:numId="60">
    <w:abstractNumId w:val="74"/>
  </w:num>
  <w:num w:numId="61">
    <w:abstractNumId w:val="112"/>
  </w:num>
  <w:num w:numId="62">
    <w:abstractNumId w:val="136"/>
  </w:num>
  <w:num w:numId="63">
    <w:abstractNumId w:val="116"/>
  </w:num>
  <w:num w:numId="64">
    <w:abstractNumId w:val="40"/>
  </w:num>
  <w:num w:numId="65">
    <w:abstractNumId w:val="21"/>
  </w:num>
  <w:num w:numId="66">
    <w:abstractNumId w:val="140"/>
  </w:num>
  <w:num w:numId="67">
    <w:abstractNumId w:val="6"/>
  </w:num>
  <w:num w:numId="68">
    <w:abstractNumId w:val="149"/>
  </w:num>
  <w:num w:numId="69">
    <w:abstractNumId w:val="49"/>
  </w:num>
  <w:num w:numId="70">
    <w:abstractNumId w:val="107"/>
  </w:num>
  <w:num w:numId="71">
    <w:abstractNumId w:val="168"/>
  </w:num>
  <w:num w:numId="72">
    <w:abstractNumId w:val="104"/>
  </w:num>
  <w:num w:numId="73">
    <w:abstractNumId w:val="147"/>
  </w:num>
  <w:num w:numId="74">
    <w:abstractNumId w:val="15"/>
  </w:num>
  <w:num w:numId="75">
    <w:abstractNumId w:val="36"/>
  </w:num>
  <w:num w:numId="76">
    <w:abstractNumId w:val="16"/>
  </w:num>
  <w:num w:numId="77">
    <w:abstractNumId w:val="14"/>
  </w:num>
  <w:num w:numId="78">
    <w:abstractNumId w:val="56"/>
  </w:num>
  <w:num w:numId="79">
    <w:abstractNumId w:val="124"/>
  </w:num>
  <w:num w:numId="80">
    <w:abstractNumId w:val="31"/>
  </w:num>
  <w:num w:numId="81">
    <w:abstractNumId w:val="77"/>
  </w:num>
  <w:num w:numId="82">
    <w:abstractNumId w:val="121"/>
  </w:num>
  <w:num w:numId="83">
    <w:abstractNumId w:val="23"/>
  </w:num>
  <w:num w:numId="84">
    <w:abstractNumId w:val="68"/>
  </w:num>
  <w:num w:numId="85">
    <w:abstractNumId w:val="78"/>
  </w:num>
  <w:num w:numId="86">
    <w:abstractNumId w:val="172"/>
  </w:num>
  <w:num w:numId="87">
    <w:abstractNumId w:val="47"/>
  </w:num>
  <w:num w:numId="88">
    <w:abstractNumId w:val="142"/>
  </w:num>
  <w:num w:numId="89">
    <w:abstractNumId w:val="13"/>
  </w:num>
  <w:num w:numId="90">
    <w:abstractNumId w:val="76"/>
  </w:num>
  <w:num w:numId="91">
    <w:abstractNumId w:val="148"/>
  </w:num>
  <w:num w:numId="92">
    <w:abstractNumId w:val="92"/>
  </w:num>
  <w:num w:numId="93">
    <w:abstractNumId w:val="97"/>
  </w:num>
  <w:num w:numId="94">
    <w:abstractNumId w:val="29"/>
  </w:num>
  <w:num w:numId="95">
    <w:abstractNumId w:val="123"/>
  </w:num>
  <w:num w:numId="96">
    <w:abstractNumId w:val="114"/>
  </w:num>
  <w:num w:numId="97">
    <w:abstractNumId w:val="8"/>
  </w:num>
  <w:num w:numId="98">
    <w:abstractNumId w:val="9"/>
  </w:num>
  <w:num w:numId="99">
    <w:abstractNumId w:val="51"/>
  </w:num>
  <w:num w:numId="100">
    <w:abstractNumId w:val="160"/>
  </w:num>
  <w:num w:numId="101">
    <w:abstractNumId w:val="57"/>
  </w:num>
  <w:num w:numId="102">
    <w:abstractNumId w:val="4"/>
  </w:num>
  <w:num w:numId="103">
    <w:abstractNumId w:val="44"/>
  </w:num>
  <w:num w:numId="104">
    <w:abstractNumId w:val="115"/>
  </w:num>
  <w:num w:numId="105">
    <w:abstractNumId w:val="111"/>
  </w:num>
  <w:num w:numId="106">
    <w:abstractNumId w:val="84"/>
  </w:num>
  <w:num w:numId="107">
    <w:abstractNumId w:val="45"/>
  </w:num>
  <w:num w:numId="108">
    <w:abstractNumId w:val="24"/>
  </w:num>
  <w:num w:numId="109">
    <w:abstractNumId w:val="99"/>
  </w:num>
  <w:num w:numId="110">
    <w:abstractNumId w:val="150"/>
  </w:num>
  <w:num w:numId="111">
    <w:abstractNumId w:val="130"/>
  </w:num>
  <w:num w:numId="112">
    <w:abstractNumId w:val="144"/>
  </w:num>
  <w:num w:numId="113">
    <w:abstractNumId w:val="61"/>
  </w:num>
  <w:num w:numId="114">
    <w:abstractNumId w:val="7"/>
  </w:num>
  <w:num w:numId="115">
    <w:abstractNumId w:val="83"/>
  </w:num>
  <w:num w:numId="116">
    <w:abstractNumId w:val="69"/>
  </w:num>
  <w:num w:numId="117">
    <w:abstractNumId w:val="43"/>
  </w:num>
  <w:num w:numId="118">
    <w:abstractNumId w:val="125"/>
  </w:num>
  <w:num w:numId="119">
    <w:abstractNumId w:val="141"/>
  </w:num>
  <w:num w:numId="120">
    <w:abstractNumId w:val="33"/>
  </w:num>
  <w:num w:numId="121">
    <w:abstractNumId w:val="156"/>
  </w:num>
  <w:num w:numId="122">
    <w:abstractNumId w:val="117"/>
  </w:num>
  <w:num w:numId="123">
    <w:abstractNumId w:val="164"/>
  </w:num>
  <w:num w:numId="124">
    <w:abstractNumId w:val="151"/>
  </w:num>
  <w:num w:numId="125">
    <w:abstractNumId w:val="163"/>
  </w:num>
  <w:num w:numId="126">
    <w:abstractNumId w:val="128"/>
  </w:num>
  <w:num w:numId="127">
    <w:abstractNumId w:val="135"/>
  </w:num>
  <w:num w:numId="128">
    <w:abstractNumId w:val="113"/>
  </w:num>
  <w:num w:numId="129">
    <w:abstractNumId w:val="5"/>
  </w:num>
  <w:num w:numId="130">
    <w:abstractNumId w:val="59"/>
  </w:num>
  <w:num w:numId="131">
    <w:abstractNumId w:val="95"/>
  </w:num>
  <w:num w:numId="132">
    <w:abstractNumId w:val="139"/>
  </w:num>
  <w:num w:numId="133">
    <w:abstractNumId w:val="169"/>
  </w:num>
  <w:num w:numId="134">
    <w:abstractNumId w:val="67"/>
  </w:num>
  <w:num w:numId="135">
    <w:abstractNumId w:val="39"/>
  </w:num>
  <w:num w:numId="136">
    <w:abstractNumId w:val="153"/>
  </w:num>
  <w:num w:numId="137">
    <w:abstractNumId w:val="52"/>
  </w:num>
  <w:num w:numId="138">
    <w:abstractNumId w:val="22"/>
  </w:num>
  <w:num w:numId="139">
    <w:abstractNumId w:val="26"/>
  </w:num>
  <w:num w:numId="140">
    <w:abstractNumId w:val="118"/>
  </w:num>
  <w:num w:numId="141">
    <w:abstractNumId w:val="127"/>
  </w:num>
  <w:num w:numId="142">
    <w:abstractNumId w:val="173"/>
  </w:num>
  <w:num w:numId="143">
    <w:abstractNumId w:val="73"/>
  </w:num>
  <w:num w:numId="144">
    <w:abstractNumId w:val="94"/>
  </w:num>
  <w:num w:numId="145">
    <w:abstractNumId w:val="25"/>
  </w:num>
  <w:num w:numId="146">
    <w:abstractNumId w:val="17"/>
  </w:num>
  <w:num w:numId="147">
    <w:abstractNumId w:val="54"/>
  </w:num>
  <w:num w:numId="148">
    <w:abstractNumId w:val="3"/>
  </w:num>
  <w:num w:numId="149">
    <w:abstractNumId w:val="82"/>
  </w:num>
  <w:num w:numId="150">
    <w:abstractNumId w:val="161"/>
  </w:num>
  <w:num w:numId="151">
    <w:abstractNumId w:val="58"/>
  </w:num>
  <w:num w:numId="152">
    <w:abstractNumId w:val="60"/>
  </w:num>
  <w:num w:numId="153">
    <w:abstractNumId w:val="171"/>
  </w:num>
  <w:num w:numId="154">
    <w:abstractNumId w:val="48"/>
  </w:num>
  <w:num w:numId="155">
    <w:abstractNumId w:val="12"/>
  </w:num>
  <w:num w:numId="156">
    <w:abstractNumId w:val="137"/>
  </w:num>
  <w:num w:numId="157">
    <w:abstractNumId w:val="38"/>
  </w:num>
  <w:num w:numId="158">
    <w:abstractNumId w:val="120"/>
  </w:num>
  <w:num w:numId="159">
    <w:abstractNumId w:val="152"/>
  </w:num>
  <w:num w:numId="160">
    <w:abstractNumId w:val="145"/>
  </w:num>
  <w:num w:numId="161">
    <w:abstractNumId w:val="66"/>
  </w:num>
  <w:num w:numId="162">
    <w:abstractNumId w:val="157"/>
  </w:num>
  <w:num w:numId="163">
    <w:abstractNumId w:val="87"/>
  </w:num>
  <w:num w:numId="164">
    <w:abstractNumId w:val="19"/>
  </w:num>
  <w:num w:numId="165">
    <w:abstractNumId w:val="106"/>
  </w:num>
  <w:num w:numId="166">
    <w:abstractNumId w:val="122"/>
  </w:num>
  <w:num w:numId="167">
    <w:abstractNumId w:val="1"/>
  </w:num>
  <w:num w:numId="168">
    <w:abstractNumId w:val="65"/>
  </w:num>
  <w:num w:numId="169">
    <w:abstractNumId w:val="146"/>
  </w:num>
  <w:num w:numId="170">
    <w:abstractNumId w:val="109"/>
  </w:num>
  <w:num w:numId="171">
    <w:abstractNumId w:val="102"/>
  </w:num>
  <w:num w:numId="172">
    <w:abstractNumId w:val="88"/>
  </w:num>
  <w:num w:numId="173">
    <w:abstractNumId w:val="159"/>
  </w:num>
  <w:num w:numId="174">
    <w:abstractNumId w:val="53"/>
  </w:num>
  <w:num w:numId="175">
    <w:abstractNumId w:val="4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086"/>
    <w:rsid w:val="000008DB"/>
    <w:rsid w:val="00001E1F"/>
    <w:rsid w:val="0000474B"/>
    <w:rsid w:val="00011ADC"/>
    <w:rsid w:val="00012B31"/>
    <w:rsid w:val="00016157"/>
    <w:rsid w:val="00017852"/>
    <w:rsid w:val="0002312A"/>
    <w:rsid w:val="00024D47"/>
    <w:rsid w:val="000250CA"/>
    <w:rsid w:val="000263F5"/>
    <w:rsid w:val="00026A34"/>
    <w:rsid w:val="00027694"/>
    <w:rsid w:val="00027CA2"/>
    <w:rsid w:val="0003191A"/>
    <w:rsid w:val="00033EE7"/>
    <w:rsid w:val="000401D1"/>
    <w:rsid w:val="00041F89"/>
    <w:rsid w:val="00045948"/>
    <w:rsid w:val="00046DDC"/>
    <w:rsid w:val="000557A8"/>
    <w:rsid w:val="0005582F"/>
    <w:rsid w:val="000618FF"/>
    <w:rsid w:val="000623D4"/>
    <w:rsid w:val="00063491"/>
    <w:rsid w:val="00066944"/>
    <w:rsid w:val="0007035B"/>
    <w:rsid w:val="000711EE"/>
    <w:rsid w:val="00071617"/>
    <w:rsid w:val="00077E4B"/>
    <w:rsid w:val="00080C14"/>
    <w:rsid w:val="000810A3"/>
    <w:rsid w:val="000828AA"/>
    <w:rsid w:val="00082F8B"/>
    <w:rsid w:val="00083F4B"/>
    <w:rsid w:val="00087B96"/>
    <w:rsid w:val="0009086F"/>
    <w:rsid w:val="00092506"/>
    <w:rsid w:val="00092DAE"/>
    <w:rsid w:val="000A6655"/>
    <w:rsid w:val="000B0598"/>
    <w:rsid w:val="000B2108"/>
    <w:rsid w:val="000B3B26"/>
    <w:rsid w:val="000B4A44"/>
    <w:rsid w:val="000C3032"/>
    <w:rsid w:val="000C474E"/>
    <w:rsid w:val="000C5960"/>
    <w:rsid w:val="000D1558"/>
    <w:rsid w:val="000D28F2"/>
    <w:rsid w:val="000D3A84"/>
    <w:rsid w:val="000D44A0"/>
    <w:rsid w:val="000D7993"/>
    <w:rsid w:val="000E4A41"/>
    <w:rsid w:val="000F37A6"/>
    <w:rsid w:val="000F3E98"/>
    <w:rsid w:val="000F4569"/>
    <w:rsid w:val="000F4774"/>
    <w:rsid w:val="000F618C"/>
    <w:rsid w:val="000F6687"/>
    <w:rsid w:val="001018F6"/>
    <w:rsid w:val="00102CBA"/>
    <w:rsid w:val="001063B5"/>
    <w:rsid w:val="00112E29"/>
    <w:rsid w:val="00113112"/>
    <w:rsid w:val="00116AB7"/>
    <w:rsid w:val="00121CCA"/>
    <w:rsid w:val="00126C9A"/>
    <w:rsid w:val="00135FA3"/>
    <w:rsid w:val="001405B1"/>
    <w:rsid w:val="00140EFB"/>
    <w:rsid w:val="00145492"/>
    <w:rsid w:val="001504AE"/>
    <w:rsid w:val="00152589"/>
    <w:rsid w:val="001525BC"/>
    <w:rsid w:val="00164471"/>
    <w:rsid w:val="00164619"/>
    <w:rsid w:val="001646EA"/>
    <w:rsid w:val="00170AC4"/>
    <w:rsid w:val="00174804"/>
    <w:rsid w:val="00177A51"/>
    <w:rsid w:val="001801D9"/>
    <w:rsid w:val="00182FA1"/>
    <w:rsid w:val="001856B1"/>
    <w:rsid w:val="0018660B"/>
    <w:rsid w:val="001920CB"/>
    <w:rsid w:val="00192520"/>
    <w:rsid w:val="001A0CC0"/>
    <w:rsid w:val="001A56FD"/>
    <w:rsid w:val="001A5E31"/>
    <w:rsid w:val="001A708E"/>
    <w:rsid w:val="001B00FE"/>
    <w:rsid w:val="001B11F9"/>
    <w:rsid w:val="001C0528"/>
    <w:rsid w:val="001C1626"/>
    <w:rsid w:val="001C2FFA"/>
    <w:rsid w:val="001C4E69"/>
    <w:rsid w:val="001C7750"/>
    <w:rsid w:val="001D0FDD"/>
    <w:rsid w:val="001D21B7"/>
    <w:rsid w:val="001D2BF6"/>
    <w:rsid w:val="001D2EAE"/>
    <w:rsid w:val="001D2F60"/>
    <w:rsid w:val="001D6E08"/>
    <w:rsid w:val="001E005B"/>
    <w:rsid w:val="001E4454"/>
    <w:rsid w:val="001F3000"/>
    <w:rsid w:val="001F634E"/>
    <w:rsid w:val="00201B10"/>
    <w:rsid w:val="0020445D"/>
    <w:rsid w:val="00204946"/>
    <w:rsid w:val="00204F5A"/>
    <w:rsid w:val="002061C1"/>
    <w:rsid w:val="0020764B"/>
    <w:rsid w:val="00211FAF"/>
    <w:rsid w:val="00212BF1"/>
    <w:rsid w:val="002137B6"/>
    <w:rsid w:val="00213EB2"/>
    <w:rsid w:val="0021467E"/>
    <w:rsid w:val="002207FF"/>
    <w:rsid w:val="002235EE"/>
    <w:rsid w:val="00226562"/>
    <w:rsid w:val="002300F4"/>
    <w:rsid w:val="00230669"/>
    <w:rsid w:val="00232981"/>
    <w:rsid w:val="00233227"/>
    <w:rsid w:val="00234415"/>
    <w:rsid w:val="00235475"/>
    <w:rsid w:val="002355C8"/>
    <w:rsid w:val="002356A3"/>
    <w:rsid w:val="00242393"/>
    <w:rsid w:val="0024395E"/>
    <w:rsid w:val="002567C9"/>
    <w:rsid w:val="0025777E"/>
    <w:rsid w:val="00264281"/>
    <w:rsid w:val="00264BA1"/>
    <w:rsid w:val="00265D29"/>
    <w:rsid w:val="0027130B"/>
    <w:rsid w:val="00274249"/>
    <w:rsid w:val="00282664"/>
    <w:rsid w:val="00282831"/>
    <w:rsid w:val="0028517C"/>
    <w:rsid w:val="002942CD"/>
    <w:rsid w:val="002A26ED"/>
    <w:rsid w:val="002A3555"/>
    <w:rsid w:val="002A4197"/>
    <w:rsid w:val="002A7C1F"/>
    <w:rsid w:val="002B194E"/>
    <w:rsid w:val="002B6924"/>
    <w:rsid w:val="002C2351"/>
    <w:rsid w:val="002C2572"/>
    <w:rsid w:val="002C653D"/>
    <w:rsid w:val="002C704F"/>
    <w:rsid w:val="002D1725"/>
    <w:rsid w:val="002D36DB"/>
    <w:rsid w:val="002D3FF2"/>
    <w:rsid w:val="002D54A7"/>
    <w:rsid w:val="002D5B2F"/>
    <w:rsid w:val="002D67CB"/>
    <w:rsid w:val="002E4EE5"/>
    <w:rsid w:val="002E5BC3"/>
    <w:rsid w:val="002E672A"/>
    <w:rsid w:val="002F088F"/>
    <w:rsid w:val="002F0A8F"/>
    <w:rsid w:val="002F79D5"/>
    <w:rsid w:val="003045CD"/>
    <w:rsid w:val="00310F35"/>
    <w:rsid w:val="00315816"/>
    <w:rsid w:val="003172B1"/>
    <w:rsid w:val="003268F2"/>
    <w:rsid w:val="00330D9D"/>
    <w:rsid w:val="003355DD"/>
    <w:rsid w:val="00336664"/>
    <w:rsid w:val="0034044A"/>
    <w:rsid w:val="00342D6B"/>
    <w:rsid w:val="00346142"/>
    <w:rsid w:val="00356EC4"/>
    <w:rsid w:val="00357107"/>
    <w:rsid w:val="00362743"/>
    <w:rsid w:val="003640B9"/>
    <w:rsid w:val="00371240"/>
    <w:rsid w:val="003858BE"/>
    <w:rsid w:val="0039130A"/>
    <w:rsid w:val="00393608"/>
    <w:rsid w:val="0039463C"/>
    <w:rsid w:val="003A3308"/>
    <w:rsid w:val="003B0187"/>
    <w:rsid w:val="003B2E07"/>
    <w:rsid w:val="003B43D2"/>
    <w:rsid w:val="003B7201"/>
    <w:rsid w:val="003C2C8F"/>
    <w:rsid w:val="003C2E6B"/>
    <w:rsid w:val="003C5C0A"/>
    <w:rsid w:val="003D12DC"/>
    <w:rsid w:val="003D276D"/>
    <w:rsid w:val="003D31BD"/>
    <w:rsid w:val="003E2982"/>
    <w:rsid w:val="003E63BB"/>
    <w:rsid w:val="003E73B6"/>
    <w:rsid w:val="003E7750"/>
    <w:rsid w:val="003F06C6"/>
    <w:rsid w:val="003F4A53"/>
    <w:rsid w:val="00401FF1"/>
    <w:rsid w:val="0040448B"/>
    <w:rsid w:val="004059D4"/>
    <w:rsid w:val="00407C0B"/>
    <w:rsid w:val="00411693"/>
    <w:rsid w:val="00421D1D"/>
    <w:rsid w:val="004247F2"/>
    <w:rsid w:val="00427D1D"/>
    <w:rsid w:val="004315EE"/>
    <w:rsid w:val="00432129"/>
    <w:rsid w:val="004330D3"/>
    <w:rsid w:val="0043446D"/>
    <w:rsid w:val="00437ADD"/>
    <w:rsid w:val="00440159"/>
    <w:rsid w:val="00440D86"/>
    <w:rsid w:val="004458BA"/>
    <w:rsid w:val="00446985"/>
    <w:rsid w:val="00446A2B"/>
    <w:rsid w:val="00454297"/>
    <w:rsid w:val="00454652"/>
    <w:rsid w:val="004556D5"/>
    <w:rsid w:val="00456003"/>
    <w:rsid w:val="00456CC4"/>
    <w:rsid w:val="00456D68"/>
    <w:rsid w:val="00461573"/>
    <w:rsid w:val="00462490"/>
    <w:rsid w:val="004626A5"/>
    <w:rsid w:val="00467009"/>
    <w:rsid w:val="004678C7"/>
    <w:rsid w:val="0047240C"/>
    <w:rsid w:val="00473981"/>
    <w:rsid w:val="0047643F"/>
    <w:rsid w:val="0047668C"/>
    <w:rsid w:val="00477AEE"/>
    <w:rsid w:val="00480017"/>
    <w:rsid w:val="00480AF6"/>
    <w:rsid w:val="00482943"/>
    <w:rsid w:val="004849FF"/>
    <w:rsid w:val="00485AAE"/>
    <w:rsid w:val="00486A12"/>
    <w:rsid w:val="00487FAF"/>
    <w:rsid w:val="0049176C"/>
    <w:rsid w:val="00494DE1"/>
    <w:rsid w:val="004977E4"/>
    <w:rsid w:val="004A1B0A"/>
    <w:rsid w:val="004A2FE4"/>
    <w:rsid w:val="004A36AC"/>
    <w:rsid w:val="004A6BB8"/>
    <w:rsid w:val="004B3D3E"/>
    <w:rsid w:val="004B6DA1"/>
    <w:rsid w:val="004C0893"/>
    <w:rsid w:val="004C2676"/>
    <w:rsid w:val="004C2986"/>
    <w:rsid w:val="004C5AD4"/>
    <w:rsid w:val="004C666B"/>
    <w:rsid w:val="004D1714"/>
    <w:rsid w:val="004D4F83"/>
    <w:rsid w:val="004E07A2"/>
    <w:rsid w:val="004E1D51"/>
    <w:rsid w:val="004E40F7"/>
    <w:rsid w:val="004E4A1F"/>
    <w:rsid w:val="004F1D32"/>
    <w:rsid w:val="004F3D68"/>
    <w:rsid w:val="004F544F"/>
    <w:rsid w:val="004F6555"/>
    <w:rsid w:val="00504DBD"/>
    <w:rsid w:val="00506716"/>
    <w:rsid w:val="00510A24"/>
    <w:rsid w:val="00514867"/>
    <w:rsid w:val="00517A89"/>
    <w:rsid w:val="00521A9C"/>
    <w:rsid w:val="00526AE4"/>
    <w:rsid w:val="00530050"/>
    <w:rsid w:val="005364C7"/>
    <w:rsid w:val="00537B60"/>
    <w:rsid w:val="0054030B"/>
    <w:rsid w:val="005436D2"/>
    <w:rsid w:val="00543BB9"/>
    <w:rsid w:val="00547235"/>
    <w:rsid w:val="0054799C"/>
    <w:rsid w:val="00565543"/>
    <w:rsid w:val="005657C9"/>
    <w:rsid w:val="005677D8"/>
    <w:rsid w:val="00570E38"/>
    <w:rsid w:val="00571F41"/>
    <w:rsid w:val="00572CEF"/>
    <w:rsid w:val="005753C6"/>
    <w:rsid w:val="005827A4"/>
    <w:rsid w:val="00582BAE"/>
    <w:rsid w:val="00584759"/>
    <w:rsid w:val="00584BB7"/>
    <w:rsid w:val="0058556C"/>
    <w:rsid w:val="00590A2A"/>
    <w:rsid w:val="005926FE"/>
    <w:rsid w:val="00593167"/>
    <w:rsid w:val="00596B2A"/>
    <w:rsid w:val="00596BB4"/>
    <w:rsid w:val="005A2B49"/>
    <w:rsid w:val="005A6B99"/>
    <w:rsid w:val="005A7401"/>
    <w:rsid w:val="005B41F9"/>
    <w:rsid w:val="005B559D"/>
    <w:rsid w:val="005B58AA"/>
    <w:rsid w:val="005B7E6C"/>
    <w:rsid w:val="005C08CD"/>
    <w:rsid w:val="005C0904"/>
    <w:rsid w:val="005C53EF"/>
    <w:rsid w:val="005D180F"/>
    <w:rsid w:val="005E02A4"/>
    <w:rsid w:val="005E7925"/>
    <w:rsid w:val="005F2748"/>
    <w:rsid w:val="005F328A"/>
    <w:rsid w:val="005F3985"/>
    <w:rsid w:val="005F4BA0"/>
    <w:rsid w:val="005F6B58"/>
    <w:rsid w:val="0060468F"/>
    <w:rsid w:val="00605F67"/>
    <w:rsid w:val="006075F1"/>
    <w:rsid w:val="006143FE"/>
    <w:rsid w:val="00617AD7"/>
    <w:rsid w:val="006202C0"/>
    <w:rsid w:val="00623ED0"/>
    <w:rsid w:val="00624205"/>
    <w:rsid w:val="006244CC"/>
    <w:rsid w:val="006247AA"/>
    <w:rsid w:val="00624DFB"/>
    <w:rsid w:val="006257D9"/>
    <w:rsid w:val="00625A92"/>
    <w:rsid w:val="006323BF"/>
    <w:rsid w:val="00635486"/>
    <w:rsid w:val="006466A7"/>
    <w:rsid w:val="006526CD"/>
    <w:rsid w:val="006558FC"/>
    <w:rsid w:val="00655DF0"/>
    <w:rsid w:val="00660936"/>
    <w:rsid w:val="006610CA"/>
    <w:rsid w:val="00661C7E"/>
    <w:rsid w:val="00662373"/>
    <w:rsid w:val="00662C3D"/>
    <w:rsid w:val="00664D67"/>
    <w:rsid w:val="0066721B"/>
    <w:rsid w:val="00670B05"/>
    <w:rsid w:val="006748BA"/>
    <w:rsid w:val="00675F34"/>
    <w:rsid w:val="00677796"/>
    <w:rsid w:val="006803DE"/>
    <w:rsid w:val="0068512C"/>
    <w:rsid w:val="00687E06"/>
    <w:rsid w:val="00687FBF"/>
    <w:rsid w:val="006925B3"/>
    <w:rsid w:val="0069322E"/>
    <w:rsid w:val="00695A3A"/>
    <w:rsid w:val="006A259B"/>
    <w:rsid w:val="006A3975"/>
    <w:rsid w:val="006A7330"/>
    <w:rsid w:val="006A7A99"/>
    <w:rsid w:val="006B0A06"/>
    <w:rsid w:val="006B102A"/>
    <w:rsid w:val="006B53B9"/>
    <w:rsid w:val="006B6DAC"/>
    <w:rsid w:val="006C0EE1"/>
    <w:rsid w:val="006C223E"/>
    <w:rsid w:val="006C3DBF"/>
    <w:rsid w:val="006D0374"/>
    <w:rsid w:val="006D06FE"/>
    <w:rsid w:val="006D2BA0"/>
    <w:rsid w:val="006D5016"/>
    <w:rsid w:val="006D767F"/>
    <w:rsid w:val="006E1518"/>
    <w:rsid w:val="006E4300"/>
    <w:rsid w:val="006E6008"/>
    <w:rsid w:val="006E7B78"/>
    <w:rsid w:val="006E7E80"/>
    <w:rsid w:val="006F539B"/>
    <w:rsid w:val="00707D9E"/>
    <w:rsid w:val="007154A7"/>
    <w:rsid w:val="00715CE6"/>
    <w:rsid w:val="00720BBA"/>
    <w:rsid w:val="0072250B"/>
    <w:rsid w:val="00731190"/>
    <w:rsid w:val="0073133B"/>
    <w:rsid w:val="00733D80"/>
    <w:rsid w:val="007348E9"/>
    <w:rsid w:val="00734AA3"/>
    <w:rsid w:val="0073651D"/>
    <w:rsid w:val="007368C7"/>
    <w:rsid w:val="007407F1"/>
    <w:rsid w:val="00741E9D"/>
    <w:rsid w:val="0074396B"/>
    <w:rsid w:val="0074446F"/>
    <w:rsid w:val="00746AC2"/>
    <w:rsid w:val="00747F64"/>
    <w:rsid w:val="00751F83"/>
    <w:rsid w:val="007524C7"/>
    <w:rsid w:val="0075440E"/>
    <w:rsid w:val="00760392"/>
    <w:rsid w:val="00760E27"/>
    <w:rsid w:val="00762535"/>
    <w:rsid w:val="007648C8"/>
    <w:rsid w:val="00767ABE"/>
    <w:rsid w:val="00767B34"/>
    <w:rsid w:val="00767D25"/>
    <w:rsid w:val="00773258"/>
    <w:rsid w:val="00773B66"/>
    <w:rsid w:val="0078029B"/>
    <w:rsid w:val="00781348"/>
    <w:rsid w:val="00783D4E"/>
    <w:rsid w:val="007A20CA"/>
    <w:rsid w:val="007A6656"/>
    <w:rsid w:val="007A6ABA"/>
    <w:rsid w:val="007A6CFE"/>
    <w:rsid w:val="007B1355"/>
    <w:rsid w:val="007B4190"/>
    <w:rsid w:val="007C21C4"/>
    <w:rsid w:val="007D0072"/>
    <w:rsid w:val="007D3690"/>
    <w:rsid w:val="007D5816"/>
    <w:rsid w:val="007D7D15"/>
    <w:rsid w:val="007E0876"/>
    <w:rsid w:val="007E1DF0"/>
    <w:rsid w:val="007E3AB8"/>
    <w:rsid w:val="007E46F3"/>
    <w:rsid w:val="007F06BF"/>
    <w:rsid w:val="007F2F26"/>
    <w:rsid w:val="007F66A3"/>
    <w:rsid w:val="007F68AD"/>
    <w:rsid w:val="007F79C9"/>
    <w:rsid w:val="00800562"/>
    <w:rsid w:val="0080191F"/>
    <w:rsid w:val="00801C66"/>
    <w:rsid w:val="00802779"/>
    <w:rsid w:val="00804D8D"/>
    <w:rsid w:val="00805EEE"/>
    <w:rsid w:val="00810159"/>
    <w:rsid w:val="00822E6B"/>
    <w:rsid w:val="0082394E"/>
    <w:rsid w:val="0082554D"/>
    <w:rsid w:val="00826129"/>
    <w:rsid w:val="008265F4"/>
    <w:rsid w:val="00830C56"/>
    <w:rsid w:val="00835665"/>
    <w:rsid w:val="00837F34"/>
    <w:rsid w:val="00843D0F"/>
    <w:rsid w:val="00845E59"/>
    <w:rsid w:val="00847967"/>
    <w:rsid w:val="00850086"/>
    <w:rsid w:val="00851FB7"/>
    <w:rsid w:val="008627F3"/>
    <w:rsid w:val="00862E0E"/>
    <w:rsid w:val="00865509"/>
    <w:rsid w:val="00874FC2"/>
    <w:rsid w:val="0087732D"/>
    <w:rsid w:val="00880E08"/>
    <w:rsid w:val="00881BED"/>
    <w:rsid w:val="00883150"/>
    <w:rsid w:val="00885A4D"/>
    <w:rsid w:val="00885C06"/>
    <w:rsid w:val="00885D1E"/>
    <w:rsid w:val="00886776"/>
    <w:rsid w:val="008903BA"/>
    <w:rsid w:val="00894BA5"/>
    <w:rsid w:val="00894F06"/>
    <w:rsid w:val="00896E2C"/>
    <w:rsid w:val="008A0A3F"/>
    <w:rsid w:val="008A35C6"/>
    <w:rsid w:val="008A5E4C"/>
    <w:rsid w:val="008A703D"/>
    <w:rsid w:val="008B0551"/>
    <w:rsid w:val="008B086C"/>
    <w:rsid w:val="008B5982"/>
    <w:rsid w:val="008B5F56"/>
    <w:rsid w:val="008B6682"/>
    <w:rsid w:val="008C3017"/>
    <w:rsid w:val="008C5EBB"/>
    <w:rsid w:val="008C6497"/>
    <w:rsid w:val="008C67ED"/>
    <w:rsid w:val="008C7A55"/>
    <w:rsid w:val="008D1602"/>
    <w:rsid w:val="008D3702"/>
    <w:rsid w:val="008D599E"/>
    <w:rsid w:val="008D5FE3"/>
    <w:rsid w:val="008D6E2D"/>
    <w:rsid w:val="008E0B2D"/>
    <w:rsid w:val="008E1717"/>
    <w:rsid w:val="008E1751"/>
    <w:rsid w:val="008E1979"/>
    <w:rsid w:val="008F3942"/>
    <w:rsid w:val="008F4694"/>
    <w:rsid w:val="008F698A"/>
    <w:rsid w:val="0090263A"/>
    <w:rsid w:val="00907073"/>
    <w:rsid w:val="00907F0A"/>
    <w:rsid w:val="00910599"/>
    <w:rsid w:val="009201BC"/>
    <w:rsid w:val="00921696"/>
    <w:rsid w:val="00922D5C"/>
    <w:rsid w:val="00923AF5"/>
    <w:rsid w:val="00925486"/>
    <w:rsid w:val="00927198"/>
    <w:rsid w:val="00927988"/>
    <w:rsid w:val="0093121E"/>
    <w:rsid w:val="00933E4D"/>
    <w:rsid w:val="00933F09"/>
    <w:rsid w:val="0093777C"/>
    <w:rsid w:val="00942789"/>
    <w:rsid w:val="009475D1"/>
    <w:rsid w:val="009513C0"/>
    <w:rsid w:val="00951AEC"/>
    <w:rsid w:val="0095378B"/>
    <w:rsid w:val="0095541D"/>
    <w:rsid w:val="009555A7"/>
    <w:rsid w:val="009558A6"/>
    <w:rsid w:val="00956272"/>
    <w:rsid w:val="00956670"/>
    <w:rsid w:val="009637CC"/>
    <w:rsid w:val="009644C7"/>
    <w:rsid w:val="00966C0E"/>
    <w:rsid w:val="00967FF5"/>
    <w:rsid w:val="00970D63"/>
    <w:rsid w:val="00972153"/>
    <w:rsid w:val="00972884"/>
    <w:rsid w:val="00976D7D"/>
    <w:rsid w:val="00984366"/>
    <w:rsid w:val="00985793"/>
    <w:rsid w:val="00992596"/>
    <w:rsid w:val="00992669"/>
    <w:rsid w:val="00992E9C"/>
    <w:rsid w:val="0099478F"/>
    <w:rsid w:val="009963C5"/>
    <w:rsid w:val="009A1C4B"/>
    <w:rsid w:val="009A1E7D"/>
    <w:rsid w:val="009A2F03"/>
    <w:rsid w:val="009B4218"/>
    <w:rsid w:val="009C08D3"/>
    <w:rsid w:val="009C3F22"/>
    <w:rsid w:val="009C5597"/>
    <w:rsid w:val="009C594B"/>
    <w:rsid w:val="009C7D6E"/>
    <w:rsid w:val="009D11AF"/>
    <w:rsid w:val="009D28E1"/>
    <w:rsid w:val="009D345D"/>
    <w:rsid w:val="009D44F9"/>
    <w:rsid w:val="009D4D9B"/>
    <w:rsid w:val="009D4E37"/>
    <w:rsid w:val="009E0609"/>
    <w:rsid w:val="009E22FA"/>
    <w:rsid w:val="009E4E1B"/>
    <w:rsid w:val="009E5C93"/>
    <w:rsid w:val="009E6322"/>
    <w:rsid w:val="009F3962"/>
    <w:rsid w:val="009F61BD"/>
    <w:rsid w:val="00A06594"/>
    <w:rsid w:val="00A06CD6"/>
    <w:rsid w:val="00A077F7"/>
    <w:rsid w:val="00A102D3"/>
    <w:rsid w:val="00A1050E"/>
    <w:rsid w:val="00A105B2"/>
    <w:rsid w:val="00A10F4D"/>
    <w:rsid w:val="00A15547"/>
    <w:rsid w:val="00A20710"/>
    <w:rsid w:val="00A2248D"/>
    <w:rsid w:val="00A3006A"/>
    <w:rsid w:val="00A31187"/>
    <w:rsid w:val="00A3156D"/>
    <w:rsid w:val="00A43B67"/>
    <w:rsid w:val="00A43C54"/>
    <w:rsid w:val="00A43E58"/>
    <w:rsid w:val="00A4406C"/>
    <w:rsid w:val="00A46404"/>
    <w:rsid w:val="00A47890"/>
    <w:rsid w:val="00A5254C"/>
    <w:rsid w:val="00A52B1C"/>
    <w:rsid w:val="00A54D07"/>
    <w:rsid w:val="00A56A4D"/>
    <w:rsid w:val="00A56D5D"/>
    <w:rsid w:val="00A659DC"/>
    <w:rsid w:val="00A65DF9"/>
    <w:rsid w:val="00A66B7D"/>
    <w:rsid w:val="00A70B22"/>
    <w:rsid w:val="00A70D94"/>
    <w:rsid w:val="00A74D63"/>
    <w:rsid w:val="00A76479"/>
    <w:rsid w:val="00A805C8"/>
    <w:rsid w:val="00A80D85"/>
    <w:rsid w:val="00A83337"/>
    <w:rsid w:val="00A862F4"/>
    <w:rsid w:val="00A865B9"/>
    <w:rsid w:val="00A879A1"/>
    <w:rsid w:val="00A906C6"/>
    <w:rsid w:val="00A9092B"/>
    <w:rsid w:val="00A91C82"/>
    <w:rsid w:val="00A92144"/>
    <w:rsid w:val="00A9437A"/>
    <w:rsid w:val="00A955A0"/>
    <w:rsid w:val="00AA24AE"/>
    <w:rsid w:val="00AA4408"/>
    <w:rsid w:val="00AA4798"/>
    <w:rsid w:val="00AA49C4"/>
    <w:rsid w:val="00AA53EB"/>
    <w:rsid w:val="00AA59D2"/>
    <w:rsid w:val="00AB00C5"/>
    <w:rsid w:val="00AB14B7"/>
    <w:rsid w:val="00AB23AE"/>
    <w:rsid w:val="00AB760C"/>
    <w:rsid w:val="00AC0B41"/>
    <w:rsid w:val="00AC108C"/>
    <w:rsid w:val="00AC22D7"/>
    <w:rsid w:val="00AC7FB3"/>
    <w:rsid w:val="00AD37A8"/>
    <w:rsid w:val="00AD4F55"/>
    <w:rsid w:val="00AD6631"/>
    <w:rsid w:val="00AE2B32"/>
    <w:rsid w:val="00AF2561"/>
    <w:rsid w:val="00AF4510"/>
    <w:rsid w:val="00AF56BB"/>
    <w:rsid w:val="00AF77E0"/>
    <w:rsid w:val="00B00769"/>
    <w:rsid w:val="00B02AAC"/>
    <w:rsid w:val="00B03745"/>
    <w:rsid w:val="00B04020"/>
    <w:rsid w:val="00B04E4C"/>
    <w:rsid w:val="00B06853"/>
    <w:rsid w:val="00B06C20"/>
    <w:rsid w:val="00B06D26"/>
    <w:rsid w:val="00B079C9"/>
    <w:rsid w:val="00B102B6"/>
    <w:rsid w:val="00B12858"/>
    <w:rsid w:val="00B1643C"/>
    <w:rsid w:val="00B17E36"/>
    <w:rsid w:val="00B20D6E"/>
    <w:rsid w:val="00B23EF0"/>
    <w:rsid w:val="00B26A05"/>
    <w:rsid w:val="00B349B0"/>
    <w:rsid w:val="00B37DE9"/>
    <w:rsid w:val="00B4071D"/>
    <w:rsid w:val="00B40E0A"/>
    <w:rsid w:val="00B42CF1"/>
    <w:rsid w:val="00B45A76"/>
    <w:rsid w:val="00B45C3D"/>
    <w:rsid w:val="00B50C68"/>
    <w:rsid w:val="00B512F8"/>
    <w:rsid w:val="00B515A9"/>
    <w:rsid w:val="00B51DB1"/>
    <w:rsid w:val="00B53C85"/>
    <w:rsid w:val="00B53FD7"/>
    <w:rsid w:val="00B55B83"/>
    <w:rsid w:val="00B64233"/>
    <w:rsid w:val="00B64862"/>
    <w:rsid w:val="00B64CE2"/>
    <w:rsid w:val="00B657EB"/>
    <w:rsid w:val="00B65969"/>
    <w:rsid w:val="00B66253"/>
    <w:rsid w:val="00B67548"/>
    <w:rsid w:val="00B67B36"/>
    <w:rsid w:val="00B73F7D"/>
    <w:rsid w:val="00B84CE8"/>
    <w:rsid w:val="00B90786"/>
    <w:rsid w:val="00B96606"/>
    <w:rsid w:val="00BA0079"/>
    <w:rsid w:val="00BA488D"/>
    <w:rsid w:val="00BA65FC"/>
    <w:rsid w:val="00BA7608"/>
    <w:rsid w:val="00BB3D45"/>
    <w:rsid w:val="00BB4CF0"/>
    <w:rsid w:val="00BC1EF2"/>
    <w:rsid w:val="00BC268E"/>
    <w:rsid w:val="00BC39CA"/>
    <w:rsid w:val="00BC4ECC"/>
    <w:rsid w:val="00BC5D6C"/>
    <w:rsid w:val="00BD03C2"/>
    <w:rsid w:val="00BD07A6"/>
    <w:rsid w:val="00BD0892"/>
    <w:rsid w:val="00BD6391"/>
    <w:rsid w:val="00BE2202"/>
    <w:rsid w:val="00BE6934"/>
    <w:rsid w:val="00BF5162"/>
    <w:rsid w:val="00BF5178"/>
    <w:rsid w:val="00BF6947"/>
    <w:rsid w:val="00BF791B"/>
    <w:rsid w:val="00C00BDE"/>
    <w:rsid w:val="00C03FF7"/>
    <w:rsid w:val="00C0419B"/>
    <w:rsid w:val="00C10076"/>
    <w:rsid w:val="00C1171B"/>
    <w:rsid w:val="00C16721"/>
    <w:rsid w:val="00C17101"/>
    <w:rsid w:val="00C20CF1"/>
    <w:rsid w:val="00C21AAA"/>
    <w:rsid w:val="00C22EBB"/>
    <w:rsid w:val="00C3101C"/>
    <w:rsid w:val="00C329D1"/>
    <w:rsid w:val="00C35590"/>
    <w:rsid w:val="00C36009"/>
    <w:rsid w:val="00C37135"/>
    <w:rsid w:val="00C424CF"/>
    <w:rsid w:val="00C42DBE"/>
    <w:rsid w:val="00C44B57"/>
    <w:rsid w:val="00C45DD6"/>
    <w:rsid w:val="00C47F0A"/>
    <w:rsid w:val="00C5223D"/>
    <w:rsid w:val="00C522D6"/>
    <w:rsid w:val="00C529E2"/>
    <w:rsid w:val="00C52F84"/>
    <w:rsid w:val="00C5316A"/>
    <w:rsid w:val="00C57C3F"/>
    <w:rsid w:val="00C60443"/>
    <w:rsid w:val="00C637C8"/>
    <w:rsid w:val="00C63DD2"/>
    <w:rsid w:val="00C725B7"/>
    <w:rsid w:val="00C7676A"/>
    <w:rsid w:val="00C80A0C"/>
    <w:rsid w:val="00C82B5D"/>
    <w:rsid w:val="00C864CD"/>
    <w:rsid w:val="00C91EA1"/>
    <w:rsid w:val="00C95BC8"/>
    <w:rsid w:val="00C9617F"/>
    <w:rsid w:val="00C9647F"/>
    <w:rsid w:val="00C97186"/>
    <w:rsid w:val="00CA37C5"/>
    <w:rsid w:val="00CA590D"/>
    <w:rsid w:val="00CB4188"/>
    <w:rsid w:val="00CB4B87"/>
    <w:rsid w:val="00CB4E42"/>
    <w:rsid w:val="00CB555B"/>
    <w:rsid w:val="00CB5E77"/>
    <w:rsid w:val="00CB5FB3"/>
    <w:rsid w:val="00CC679A"/>
    <w:rsid w:val="00CC76F3"/>
    <w:rsid w:val="00CC7A61"/>
    <w:rsid w:val="00CD04D2"/>
    <w:rsid w:val="00CD1137"/>
    <w:rsid w:val="00CD238B"/>
    <w:rsid w:val="00CD42FF"/>
    <w:rsid w:val="00CD46BC"/>
    <w:rsid w:val="00CD5B4E"/>
    <w:rsid w:val="00CE1823"/>
    <w:rsid w:val="00CE25E2"/>
    <w:rsid w:val="00CE3391"/>
    <w:rsid w:val="00CE34D9"/>
    <w:rsid w:val="00CE3873"/>
    <w:rsid w:val="00CE6083"/>
    <w:rsid w:val="00CF01FE"/>
    <w:rsid w:val="00CF64D7"/>
    <w:rsid w:val="00D073CE"/>
    <w:rsid w:val="00D1617A"/>
    <w:rsid w:val="00D16331"/>
    <w:rsid w:val="00D326C9"/>
    <w:rsid w:val="00D330C5"/>
    <w:rsid w:val="00D370FF"/>
    <w:rsid w:val="00D37CC5"/>
    <w:rsid w:val="00D437C8"/>
    <w:rsid w:val="00D46F7A"/>
    <w:rsid w:val="00D47B30"/>
    <w:rsid w:val="00D55DC6"/>
    <w:rsid w:val="00D5705F"/>
    <w:rsid w:val="00D62E6B"/>
    <w:rsid w:val="00D8513D"/>
    <w:rsid w:val="00D92D51"/>
    <w:rsid w:val="00D93BE2"/>
    <w:rsid w:val="00D96B74"/>
    <w:rsid w:val="00DA0792"/>
    <w:rsid w:val="00DA41FB"/>
    <w:rsid w:val="00DA692F"/>
    <w:rsid w:val="00DB03F5"/>
    <w:rsid w:val="00DB0954"/>
    <w:rsid w:val="00DB1092"/>
    <w:rsid w:val="00DB4C7D"/>
    <w:rsid w:val="00DB4E98"/>
    <w:rsid w:val="00DB5AC2"/>
    <w:rsid w:val="00DB7DEB"/>
    <w:rsid w:val="00DB7E1A"/>
    <w:rsid w:val="00DC090E"/>
    <w:rsid w:val="00DC0BC9"/>
    <w:rsid w:val="00DC1841"/>
    <w:rsid w:val="00DC3539"/>
    <w:rsid w:val="00DD03CF"/>
    <w:rsid w:val="00DD5B15"/>
    <w:rsid w:val="00DD73B0"/>
    <w:rsid w:val="00DE293E"/>
    <w:rsid w:val="00DE4476"/>
    <w:rsid w:val="00DF03CF"/>
    <w:rsid w:val="00DF38D0"/>
    <w:rsid w:val="00DF39A6"/>
    <w:rsid w:val="00E01113"/>
    <w:rsid w:val="00E026C4"/>
    <w:rsid w:val="00E032FA"/>
    <w:rsid w:val="00E07FA0"/>
    <w:rsid w:val="00E10EB9"/>
    <w:rsid w:val="00E1141F"/>
    <w:rsid w:val="00E12B0F"/>
    <w:rsid w:val="00E13412"/>
    <w:rsid w:val="00E14149"/>
    <w:rsid w:val="00E228C4"/>
    <w:rsid w:val="00E26246"/>
    <w:rsid w:val="00E279C0"/>
    <w:rsid w:val="00E33FEA"/>
    <w:rsid w:val="00E35D1D"/>
    <w:rsid w:val="00E400B0"/>
    <w:rsid w:val="00E42B16"/>
    <w:rsid w:val="00E52349"/>
    <w:rsid w:val="00E52E99"/>
    <w:rsid w:val="00E541C0"/>
    <w:rsid w:val="00E609D4"/>
    <w:rsid w:val="00E6362A"/>
    <w:rsid w:val="00E67564"/>
    <w:rsid w:val="00E7078D"/>
    <w:rsid w:val="00E73315"/>
    <w:rsid w:val="00E848EF"/>
    <w:rsid w:val="00E8590F"/>
    <w:rsid w:val="00E90859"/>
    <w:rsid w:val="00E91141"/>
    <w:rsid w:val="00E94379"/>
    <w:rsid w:val="00E9705A"/>
    <w:rsid w:val="00EA0190"/>
    <w:rsid w:val="00EA46F6"/>
    <w:rsid w:val="00EB07A9"/>
    <w:rsid w:val="00EB5018"/>
    <w:rsid w:val="00EB70DD"/>
    <w:rsid w:val="00EC1E26"/>
    <w:rsid w:val="00EC1F08"/>
    <w:rsid w:val="00EC5950"/>
    <w:rsid w:val="00EC6BBE"/>
    <w:rsid w:val="00EC7A35"/>
    <w:rsid w:val="00ED0B12"/>
    <w:rsid w:val="00ED0EE1"/>
    <w:rsid w:val="00ED330B"/>
    <w:rsid w:val="00ED5F28"/>
    <w:rsid w:val="00ED6F62"/>
    <w:rsid w:val="00EE1946"/>
    <w:rsid w:val="00EE3677"/>
    <w:rsid w:val="00EE41D9"/>
    <w:rsid w:val="00EE43E7"/>
    <w:rsid w:val="00EE4B35"/>
    <w:rsid w:val="00EE4B5C"/>
    <w:rsid w:val="00EE544E"/>
    <w:rsid w:val="00EF3A25"/>
    <w:rsid w:val="00EF6693"/>
    <w:rsid w:val="00F04FF7"/>
    <w:rsid w:val="00F07259"/>
    <w:rsid w:val="00F07532"/>
    <w:rsid w:val="00F13239"/>
    <w:rsid w:val="00F15635"/>
    <w:rsid w:val="00F17834"/>
    <w:rsid w:val="00F2026C"/>
    <w:rsid w:val="00F2414E"/>
    <w:rsid w:val="00F25774"/>
    <w:rsid w:val="00F2605F"/>
    <w:rsid w:val="00F26CDC"/>
    <w:rsid w:val="00F30349"/>
    <w:rsid w:val="00F307BD"/>
    <w:rsid w:val="00F321C4"/>
    <w:rsid w:val="00F35DB1"/>
    <w:rsid w:val="00F36C5C"/>
    <w:rsid w:val="00F43E4A"/>
    <w:rsid w:val="00F442E7"/>
    <w:rsid w:val="00F44BB1"/>
    <w:rsid w:val="00F46910"/>
    <w:rsid w:val="00F46B19"/>
    <w:rsid w:val="00F6252D"/>
    <w:rsid w:val="00F6345B"/>
    <w:rsid w:val="00F63ABE"/>
    <w:rsid w:val="00F67DD4"/>
    <w:rsid w:val="00F710C4"/>
    <w:rsid w:val="00F72DA1"/>
    <w:rsid w:val="00F73B79"/>
    <w:rsid w:val="00F74167"/>
    <w:rsid w:val="00F76D1C"/>
    <w:rsid w:val="00F80048"/>
    <w:rsid w:val="00F81E0E"/>
    <w:rsid w:val="00F916B9"/>
    <w:rsid w:val="00F943BE"/>
    <w:rsid w:val="00F958FB"/>
    <w:rsid w:val="00F96A06"/>
    <w:rsid w:val="00FA008D"/>
    <w:rsid w:val="00FA199B"/>
    <w:rsid w:val="00FA2B4D"/>
    <w:rsid w:val="00FA690A"/>
    <w:rsid w:val="00FB109B"/>
    <w:rsid w:val="00FB15F2"/>
    <w:rsid w:val="00FB3FC3"/>
    <w:rsid w:val="00FB46B3"/>
    <w:rsid w:val="00FC1D40"/>
    <w:rsid w:val="00FC2BD7"/>
    <w:rsid w:val="00FC79AF"/>
    <w:rsid w:val="00FD08E5"/>
    <w:rsid w:val="00FD4CEF"/>
    <w:rsid w:val="00FD5F7C"/>
    <w:rsid w:val="00FD5F86"/>
    <w:rsid w:val="00FF3AA7"/>
    <w:rsid w:val="00FF3B01"/>
    <w:rsid w:val="00FF3F22"/>
    <w:rsid w:val="00FF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8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50086"/>
    <w:pPr>
      <w:keepNext/>
      <w:outlineLvl w:val="0"/>
    </w:pPr>
    <w:rPr>
      <w:b/>
    </w:rPr>
  </w:style>
  <w:style w:type="paragraph" w:styleId="Heading2">
    <w:name w:val="heading 2"/>
    <w:basedOn w:val="Normal"/>
    <w:next w:val="Normal"/>
    <w:link w:val="Heading2Char"/>
    <w:qFormat/>
    <w:rsid w:val="00850086"/>
    <w:pPr>
      <w:keepNext/>
      <w:ind w:right="-720"/>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0086"/>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850086"/>
    <w:rPr>
      <w:rFonts w:ascii="Times New Roman" w:eastAsia="Times New Roman" w:hAnsi="Times New Roman" w:cs="Times New Roman"/>
      <w:b/>
      <w:sz w:val="20"/>
      <w:szCs w:val="20"/>
    </w:rPr>
  </w:style>
  <w:style w:type="paragraph" w:styleId="BodyText">
    <w:name w:val="Body Text"/>
    <w:basedOn w:val="Normal"/>
    <w:link w:val="BodyTextChar"/>
    <w:semiHidden/>
    <w:rsid w:val="00850086"/>
    <w:pPr>
      <w:ind w:right="-720"/>
      <w:jc w:val="both"/>
    </w:pPr>
  </w:style>
  <w:style w:type="character" w:customStyle="1" w:styleId="BodyTextChar">
    <w:name w:val="Body Text Char"/>
    <w:basedOn w:val="DefaultParagraphFont"/>
    <w:link w:val="BodyText"/>
    <w:semiHidden/>
    <w:rsid w:val="00850086"/>
    <w:rPr>
      <w:rFonts w:ascii="Times New Roman" w:eastAsia="Times New Roman" w:hAnsi="Times New Roman" w:cs="Times New Roman"/>
      <w:sz w:val="20"/>
      <w:szCs w:val="20"/>
    </w:rPr>
  </w:style>
  <w:style w:type="paragraph" w:styleId="BlockText">
    <w:name w:val="Block Text"/>
    <w:basedOn w:val="Normal"/>
    <w:semiHidden/>
    <w:rsid w:val="006A3975"/>
    <w:pPr>
      <w:ind w:left="720" w:right="-720"/>
      <w:jc w:val="both"/>
    </w:pPr>
    <w:rPr>
      <w:sz w:val="24"/>
    </w:rPr>
  </w:style>
  <w:style w:type="paragraph" w:styleId="ListParagraph">
    <w:name w:val="List Paragraph"/>
    <w:basedOn w:val="Normal"/>
    <w:uiPriority w:val="34"/>
    <w:qFormat/>
    <w:rsid w:val="006075F1"/>
    <w:pPr>
      <w:ind w:left="720"/>
      <w:contextualSpacing/>
    </w:pPr>
  </w:style>
  <w:style w:type="paragraph" w:styleId="Header">
    <w:name w:val="header"/>
    <w:basedOn w:val="Normal"/>
    <w:link w:val="HeaderChar"/>
    <w:uiPriority w:val="99"/>
    <w:unhideWhenUsed/>
    <w:rsid w:val="009D345D"/>
    <w:pPr>
      <w:tabs>
        <w:tab w:val="center" w:pos="4680"/>
        <w:tab w:val="right" w:pos="9360"/>
      </w:tabs>
    </w:pPr>
  </w:style>
  <w:style w:type="character" w:customStyle="1" w:styleId="HeaderChar">
    <w:name w:val="Header Char"/>
    <w:basedOn w:val="DefaultParagraphFont"/>
    <w:link w:val="Header"/>
    <w:uiPriority w:val="99"/>
    <w:rsid w:val="009D345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D345D"/>
    <w:pPr>
      <w:tabs>
        <w:tab w:val="center" w:pos="4680"/>
        <w:tab w:val="right" w:pos="9360"/>
      </w:tabs>
    </w:pPr>
  </w:style>
  <w:style w:type="character" w:customStyle="1" w:styleId="FooterChar">
    <w:name w:val="Footer Char"/>
    <w:basedOn w:val="DefaultParagraphFont"/>
    <w:link w:val="Footer"/>
    <w:uiPriority w:val="99"/>
    <w:rsid w:val="009D345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610CA"/>
    <w:rPr>
      <w:color w:val="0563C1" w:themeColor="hyperlink"/>
      <w:u w:val="single"/>
    </w:rPr>
  </w:style>
  <w:style w:type="paragraph" w:customStyle="1" w:styleId="Default">
    <w:name w:val="Default"/>
    <w:rsid w:val="00BC5D6C"/>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9A1C4B"/>
    <w:rPr>
      <w:rFonts w:ascii="Tahoma" w:hAnsi="Tahoma" w:cs="Tahoma"/>
      <w:sz w:val="16"/>
      <w:szCs w:val="16"/>
    </w:rPr>
  </w:style>
  <w:style w:type="character" w:customStyle="1" w:styleId="BalloonTextChar">
    <w:name w:val="Balloon Text Char"/>
    <w:basedOn w:val="DefaultParagraphFont"/>
    <w:link w:val="BalloonText"/>
    <w:uiPriority w:val="99"/>
    <w:semiHidden/>
    <w:rsid w:val="009A1C4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86"/>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50086"/>
    <w:pPr>
      <w:keepNext/>
      <w:outlineLvl w:val="0"/>
    </w:pPr>
    <w:rPr>
      <w:b/>
    </w:rPr>
  </w:style>
  <w:style w:type="paragraph" w:styleId="Heading2">
    <w:name w:val="heading 2"/>
    <w:basedOn w:val="Normal"/>
    <w:next w:val="Normal"/>
    <w:link w:val="Heading2Char"/>
    <w:qFormat/>
    <w:rsid w:val="00850086"/>
    <w:pPr>
      <w:keepNext/>
      <w:ind w:right="-720"/>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50086"/>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850086"/>
    <w:rPr>
      <w:rFonts w:ascii="Times New Roman" w:eastAsia="Times New Roman" w:hAnsi="Times New Roman" w:cs="Times New Roman"/>
      <w:b/>
      <w:sz w:val="20"/>
      <w:szCs w:val="20"/>
    </w:rPr>
  </w:style>
  <w:style w:type="paragraph" w:styleId="BodyText">
    <w:name w:val="Body Text"/>
    <w:basedOn w:val="Normal"/>
    <w:link w:val="BodyTextChar"/>
    <w:semiHidden/>
    <w:rsid w:val="00850086"/>
    <w:pPr>
      <w:ind w:right="-720"/>
      <w:jc w:val="both"/>
    </w:pPr>
  </w:style>
  <w:style w:type="character" w:customStyle="1" w:styleId="BodyTextChar">
    <w:name w:val="Body Text Char"/>
    <w:basedOn w:val="DefaultParagraphFont"/>
    <w:link w:val="BodyText"/>
    <w:semiHidden/>
    <w:rsid w:val="00850086"/>
    <w:rPr>
      <w:rFonts w:ascii="Times New Roman" w:eastAsia="Times New Roman" w:hAnsi="Times New Roman" w:cs="Times New Roman"/>
      <w:sz w:val="20"/>
      <w:szCs w:val="20"/>
    </w:rPr>
  </w:style>
  <w:style w:type="paragraph" w:styleId="BlockText">
    <w:name w:val="Block Text"/>
    <w:basedOn w:val="Normal"/>
    <w:semiHidden/>
    <w:rsid w:val="006A3975"/>
    <w:pPr>
      <w:ind w:left="720" w:right="-720"/>
      <w:jc w:val="both"/>
    </w:pPr>
    <w:rPr>
      <w:sz w:val="24"/>
    </w:rPr>
  </w:style>
  <w:style w:type="paragraph" w:styleId="ListParagraph">
    <w:name w:val="List Paragraph"/>
    <w:basedOn w:val="Normal"/>
    <w:uiPriority w:val="34"/>
    <w:qFormat/>
    <w:rsid w:val="006075F1"/>
    <w:pPr>
      <w:ind w:left="720"/>
      <w:contextualSpacing/>
    </w:pPr>
  </w:style>
  <w:style w:type="paragraph" w:styleId="Header">
    <w:name w:val="header"/>
    <w:basedOn w:val="Normal"/>
    <w:link w:val="HeaderChar"/>
    <w:uiPriority w:val="99"/>
    <w:unhideWhenUsed/>
    <w:rsid w:val="009D345D"/>
    <w:pPr>
      <w:tabs>
        <w:tab w:val="center" w:pos="4680"/>
        <w:tab w:val="right" w:pos="9360"/>
      </w:tabs>
    </w:pPr>
  </w:style>
  <w:style w:type="character" w:customStyle="1" w:styleId="HeaderChar">
    <w:name w:val="Header Char"/>
    <w:basedOn w:val="DefaultParagraphFont"/>
    <w:link w:val="Header"/>
    <w:uiPriority w:val="99"/>
    <w:rsid w:val="009D345D"/>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D345D"/>
    <w:pPr>
      <w:tabs>
        <w:tab w:val="center" w:pos="4680"/>
        <w:tab w:val="right" w:pos="9360"/>
      </w:tabs>
    </w:pPr>
  </w:style>
  <w:style w:type="character" w:customStyle="1" w:styleId="FooterChar">
    <w:name w:val="Footer Char"/>
    <w:basedOn w:val="DefaultParagraphFont"/>
    <w:link w:val="Footer"/>
    <w:uiPriority w:val="99"/>
    <w:rsid w:val="009D345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610CA"/>
    <w:rPr>
      <w:color w:val="0563C1" w:themeColor="hyperlink"/>
      <w:u w:val="single"/>
    </w:rPr>
  </w:style>
  <w:style w:type="paragraph" w:customStyle="1" w:styleId="Default">
    <w:name w:val="Default"/>
    <w:rsid w:val="00BC5D6C"/>
    <w:pPr>
      <w:autoSpaceDE w:val="0"/>
      <w:autoSpaceDN w:val="0"/>
      <w:adjustRightInd w:val="0"/>
      <w:spacing w:after="0" w:line="240" w:lineRule="auto"/>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9A1C4B"/>
    <w:rPr>
      <w:rFonts w:ascii="Tahoma" w:hAnsi="Tahoma" w:cs="Tahoma"/>
      <w:sz w:val="16"/>
      <w:szCs w:val="16"/>
    </w:rPr>
  </w:style>
  <w:style w:type="character" w:customStyle="1" w:styleId="BalloonTextChar">
    <w:name w:val="Balloon Text Char"/>
    <w:basedOn w:val="DefaultParagraphFont"/>
    <w:link w:val="BalloonText"/>
    <w:uiPriority w:val="99"/>
    <w:semiHidden/>
    <w:rsid w:val="009A1C4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hyperlink" Target="http://www.itcompany.com/inforetriever/" TargetMode="External"/><Relationship Id="rId46" Type="http://schemas.openxmlformats.org/officeDocument/2006/relationships/image" Target="media/image35.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oleObject" Target="embeddings/oleObject1.bin"/><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1.emf"/><Relationship Id="rId44" Type="http://schemas.openxmlformats.org/officeDocument/2006/relationships/image" Target="media/image33.emf"/><Relationship Id="rId4" Type="http://schemas.microsoft.com/office/2007/relationships/stylesWithEffects" Target="stylesWithEffects.xml"/><Relationship Id="rId9" Type="http://schemas.openxmlformats.org/officeDocument/2006/relationships/hyperlink" Target="http://www.ala.or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B9FC4-5FC9-45C6-9185-9A077451A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2111</TotalTime>
  <Pages>1</Pages>
  <Words>52810</Words>
  <Characters>301023</Characters>
  <Application>Microsoft Office Word</Application>
  <DocSecurity>0</DocSecurity>
  <Lines>2508</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Qasim Traders</dc:creator>
  <cp:keywords/>
  <dc:description/>
  <cp:lastModifiedBy>zuni shah</cp:lastModifiedBy>
  <cp:revision>803</cp:revision>
  <dcterms:created xsi:type="dcterms:W3CDTF">2016-01-14T09:54:00Z</dcterms:created>
  <dcterms:modified xsi:type="dcterms:W3CDTF">2020-04-05T18:15:00Z</dcterms:modified>
</cp:coreProperties>
</file>