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233" w:rsidRPr="00E33258" w:rsidRDefault="001B2233" w:rsidP="00E33258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_Toc254863532"/>
      <w:r w:rsidRPr="00E33258">
        <w:rPr>
          <w:b/>
          <w:bCs/>
          <w:sz w:val="32"/>
          <w:szCs w:val="32"/>
        </w:rPr>
        <w:t>UNIVERSITY OF SARGODHA</w:t>
      </w:r>
    </w:p>
    <w:p w:rsidR="001B2233" w:rsidRPr="00E33258" w:rsidRDefault="001B2233" w:rsidP="00E33258">
      <w:pPr>
        <w:pStyle w:val="ListParagraph"/>
        <w:numPr>
          <w:ilvl w:val="0"/>
          <w:numId w:val="13"/>
        </w:num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>LAW COLLEGE</w:t>
      </w:r>
    </w:p>
    <w:p w:rsidR="001B2233" w:rsidRPr="00E33258" w:rsidRDefault="001B2233" w:rsidP="001B223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B2233" w:rsidRPr="00E33258" w:rsidRDefault="001B2233" w:rsidP="001B223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B2233" w:rsidRPr="00E33258" w:rsidRDefault="001B2233" w:rsidP="00E3325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>CO</w:t>
      </w:r>
      <w:r w:rsidR="0078709D" w:rsidRPr="00E33258">
        <w:rPr>
          <w:b/>
          <w:bCs/>
          <w:sz w:val="24"/>
          <w:szCs w:val="24"/>
        </w:rPr>
        <w:t>U</w:t>
      </w:r>
      <w:r w:rsidR="004C25EF" w:rsidRPr="00E33258">
        <w:rPr>
          <w:b/>
          <w:bCs/>
          <w:sz w:val="24"/>
          <w:szCs w:val="24"/>
        </w:rPr>
        <w:t>RSE OUTLINE</w:t>
      </w:r>
      <w:r w:rsidR="004C25EF" w:rsidRPr="00E33258">
        <w:rPr>
          <w:b/>
          <w:bCs/>
          <w:sz w:val="24"/>
          <w:szCs w:val="24"/>
        </w:rPr>
        <w:tab/>
      </w:r>
      <w:r w:rsidR="004C25EF" w:rsidRPr="00E33258">
        <w:rPr>
          <w:b/>
          <w:bCs/>
          <w:sz w:val="24"/>
          <w:szCs w:val="24"/>
        </w:rPr>
        <w:tab/>
      </w:r>
      <w:r w:rsidR="004C25EF" w:rsidRPr="00E33258">
        <w:rPr>
          <w:b/>
          <w:bCs/>
          <w:sz w:val="24"/>
          <w:szCs w:val="24"/>
        </w:rPr>
        <w:tab/>
      </w:r>
      <w:r w:rsidR="004C25EF" w:rsidRPr="00E33258">
        <w:rPr>
          <w:b/>
          <w:bCs/>
          <w:sz w:val="24"/>
          <w:szCs w:val="24"/>
        </w:rPr>
        <w:tab/>
      </w:r>
      <w:r w:rsidR="004C25EF" w:rsidRPr="00E33258">
        <w:rPr>
          <w:b/>
          <w:bCs/>
          <w:sz w:val="24"/>
          <w:szCs w:val="24"/>
        </w:rPr>
        <w:tab/>
      </w:r>
      <w:r w:rsidR="004C25EF" w:rsidRPr="00E33258">
        <w:rPr>
          <w:b/>
          <w:bCs/>
          <w:sz w:val="24"/>
          <w:szCs w:val="24"/>
        </w:rPr>
        <w:tab/>
      </w:r>
      <w:r w:rsidR="004C25EF" w:rsidRPr="00E33258">
        <w:rPr>
          <w:b/>
          <w:bCs/>
          <w:sz w:val="24"/>
          <w:szCs w:val="24"/>
        </w:rPr>
        <w:tab/>
      </w:r>
      <w:r w:rsidR="004C25EF" w:rsidRPr="00E33258">
        <w:rPr>
          <w:b/>
          <w:bCs/>
          <w:sz w:val="24"/>
          <w:szCs w:val="24"/>
        </w:rPr>
        <w:tab/>
      </w:r>
      <w:r w:rsidR="004C25EF" w:rsidRPr="00E33258">
        <w:rPr>
          <w:b/>
          <w:bCs/>
          <w:sz w:val="24"/>
          <w:szCs w:val="24"/>
        </w:rPr>
        <w:tab/>
      </w:r>
      <w:r w:rsidR="001D20AB" w:rsidRPr="00E33258">
        <w:rPr>
          <w:b/>
          <w:bCs/>
          <w:sz w:val="24"/>
          <w:szCs w:val="24"/>
        </w:rPr>
        <w:t>FALL</w:t>
      </w:r>
      <w:r w:rsidR="004C25EF" w:rsidRPr="00E33258">
        <w:rPr>
          <w:b/>
          <w:bCs/>
          <w:sz w:val="24"/>
          <w:szCs w:val="24"/>
        </w:rPr>
        <w:t xml:space="preserve"> 20</w:t>
      </w:r>
      <w:r w:rsidR="0078709D" w:rsidRPr="00E33258">
        <w:rPr>
          <w:b/>
          <w:bCs/>
          <w:sz w:val="24"/>
          <w:szCs w:val="24"/>
        </w:rPr>
        <w:t>19</w:t>
      </w:r>
    </w:p>
    <w:p w:rsidR="001B2233" w:rsidRPr="00E33258" w:rsidRDefault="001B2233" w:rsidP="001B223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B2233" w:rsidRPr="00E33258" w:rsidRDefault="001B2233" w:rsidP="001B2233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B2233" w:rsidRPr="00E33258" w:rsidRDefault="001B2233" w:rsidP="00E3325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Course </w:t>
      </w:r>
      <w:r w:rsidR="007140DF" w:rsidRPr="00E33258">
        <w:rPr>
          <w:b/>
          <w:bCs/>
          <w:sz w:val="24"/>
          <w:szCs w:val="24"/>
        </w:rPr>
        <w:t>Title</w:t>
      </w:r>
      <w:r w:rsidRPr="00E33258">
        <w:rPr>
          <w:b/>
          <w:bCs/>
          <w:sz w:val="24"/>
          <w:szCs w:val="24"/>
        </w:rPr>
        <w:t>:</w:t>
      </w:r>
      <w:r w:rsidR="001D20AB" w:rsidRPr="00E33258">
        <w:rPr>
          <w:b/>
          <w:bCs/>
          <w:sz w:val="24"/>
          <w:szCs w:val="24"/>
        </w:rPr>
        <w:t xml:space="preserve"> </w:t>
      </w:r>
      <w:r w:rsidR="00A1361D" w:rsidRPr="00E33258">
        <w:rPr>
          <w:b/>
          <w:bCs/>
        </w:rPr>
        <w:t xml:space="preserve">LOGIC And </w:t>
      </w:r>
      <w:r w:rsidR="002538B7" w:rsidRPr="00E33258">
        <w:rPr>
          <w:b/>
          <w:bCs/>
        </w:rPr>
        <w:t>REASONING</w:t>
      </w:r>
    </w:p>
    <w:p w:rsidR="001B2233" w:rsidRPr="00E33258" w:rsidRDefault="001B2233" w:rsidP="00E3325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Course Code: </w:t>
      </w:r>
      <w:r w:rsidR="004853E4" w:rsidRPr="00E33258">
        <w:rPr>
          <w:b/>
          <w:bCs/>
          <w:sz w:val="24"/>
          <w:szCs w:val="24"/>
        </w:rPr>
        <w:t>LAR-232</w:t>
      </w:r>
    </w:p>
    <w:p w:rsidR="001B2233" w:rsidRPr="00E33258" w:rsidRDefault="001B2233" w:rsidP="00E33258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>Credit Hours:</w:t>
      </w:r>
      <w:r w:rsidR="005D3047" w:rsidRPr="00E33258">
        <w:rPr>
          <w:b/>
          <w:bCs/>
          <w:sz w:val="24"/>
          <w:szCs w:val="24"/>
        </w:rPr>
        <w:t>3</w:t>
      </w:r>
    </w:p>
    <w:p w:rsidR="001B2233" w:rsidRPr="00E33258" w:rsidRDefault="001B2233" w:rsidP="001B223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44EB9" w:rsidRPr="00E33258" w:rsidRDefault="00E44EB9" w:rsidP="00E33258">
      <w:pPr>
        <w:pStyle w:val="ListParagraph"/>
        <w:numPr>
          <w:ilvl w:val="0"/>
          <w:numId w:val="13"/>
        </w:numPr>
        <w:rPr>
          <w:b/>
          <w:bCs/>
        </w:rPr>
      </w:pPr>
      <w:r w:rsidRPr="00E33258">
        <w:rPr>
          <w:b/>
          <w:bCs/>
        </w:rPr>
        <w:t xml:space="preserve">Instructor Name: </w:t>
      </w:r>
      <w:r w:rsidR="005D3047" w:rsidRPr="00E33258">
        <w:rPr>
          <w:b/>
          <w:bCs/>
        </w:rPr>
        <w:t xml:space="preserve">GHULAM HAFSA </w:t>
      </w:r>
    </w:p>
    <w:p w:rsidR="00E44EB9" w:rsidRPr="00E33258" w:rsidRDefault="00E44EB9" w:rsidP="00E33258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33258">
        <w:rPr>
          <w:b/>
          <w:bCs/>
        </w:rPr>
        <w:t xml:space="preserve">Email: </w:t>
      </w:r>
      <w:r w:rsidR="005D3047" w:rsidRPr="00E33258">
        <w:rPr>
          <w:b/>
          <w:bCs/>
        </w:rPr>
        <w:t xml:space="preserve">ghulamhafsa2318@gmail.com </w:t>
      </w:r>
    </w:p>
    <w:p w:rsidR="001B2233" w:rsidRPr="00E33258" w:rsidRDefault="001B2233" w:rsidP="001B223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B2233" w:rsidRPr="00E33258" w:rsidRDefault="001B2233" w:rsidP="00E33258">
      <w:pPr>
        <w:pStyle w:val="ListParagraph"/>
        <w:numPr>
          <w:ilvl w:val="0"/>
          <w:numId w:val="13"/>
        </w:numPr>
        <w:shd w:val="clear" w:color="auto" w:fill="000000"/>
        <w:jc w:val="center"/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>DESCRIPTION&amp; OBJECTIVES</w:t>
      </w:r>
    </w:p>
    <w:p w:rsidR="001B2233" w:rsidRPr="00E33258" w:rsidRDefault="001B2233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330F5A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This </w:t>
      </w:r>
      <w:r w:rsidR="00CF273D" w:rsidRPr="00E33258">
        <w:rPr>
          <w:b/>
          <w:bCs/>
          <w:sz w:val="24"/>
          <w:szCs w:val="24"/>
        </w:rPr>
        <w:t xml:space="preserve">course is designed to provide students the background of philosophical thinking. To make </w:t>
      </w:r>
      <w:r w:rsidR="00852397" w:rsidRPr="00E33258">
        <w:rPr>
          <w:b/>
          <w:bCs/>
          <w:sz w:val="24"/>
          <w:szCs w:val="24"/>
        </w:rPr>
        <w:t xml:space="preserve">them aware of logical thinking and clear </w:t>
      </w:r>
      <w:r w:rsidR="0055695D" w:rsidRPr="00E33258">
        <w:rPr>
          <w:b/>
          <w:bCs/>
          <w:sz w:val="24"/>
          <w:szCs w:val="24"/>
        </w:rPr>
        <w:t>communication, to</w:t>
      </w:r>
      <w:r w:rsidR="003B530D" w:rsidRPr="00E33258">
        <w:rPr>
          <w:b/>
          <w:bCs/>
          <w:sz w:val="24"/>
          <w:szCs w:val="24"/>
        </w:rPr>
        <w:t xml:space="preserve"> acquaint </w:t>
      </w:r>
      <w:r w:rsidR="006158EE" w:rsidRPr="00E33258">
        <w:rPr>
          <w:b/>
          <w:bCs/>
          <w:sz w:val="24"/>
          <w:szCs w:val="24"/>
        </w:rPr>
        <w:t xml:space="preserve">them with the foundation </w:t>
      </w:r>
      <w:r w:rsidR="00F72B3E" w:rsidRPr="00E33258">
        <w:rPr>
          <w:b/>
          <w:bCs/>
          <w:sz w:val="24"/>
          <w:szCs w:val="24"/>
        </w:rPr>
        <w:t xml:space="preserve">head of all science, to give them the insight in vision to understand the human wisdom. </w:t>
      </w: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7140DF" w:rsidRPr="00E33258" w:rsidRDefault="007140DF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B2233" w:rsidRPr="00E33258" w:rsidRDefault="00212824" w:rsidP="00E33258">
      <w:pPr>
        <w:pStyle w:val="ListParagraph"/>
        <w:numPr>
          <w:ilvl w:val="4"/>
          <w:numId w:val="13"/>
        </w:numPr>
        <w:shd w:val="clear" w:color="auto" w:fill="000000"/>
        <w:tabs>
          <w:tab w:val="left" w:pos="1035"/>
        </w:tabs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>INTENDED LEARNING OUTCOMES</w:t>
      </w:r>
    </w:p>
    <w:p w:rsidR="001B2233" w:rsidRPr="00E33258" w:rsidRDefault="001B2233" w:rsidP="001B2233">
      <w:pPr>
        <w:rPr>
          <w:b/>
          <w:bCs/>
          <w:sz w:val="24"/>
          <w:szCs w:val="24"/>
        </w:rPr>
      </w:pPr>
    </w:p>
    <w:p w:rsidR="001B2233" w:rsidRPr="00E33258" w:rsidRDefault="004835A8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At the end students </w:t>
      </w:r>
      <w:r w:rsidR="00E35370" w:rsidRPr="00E33258">
        <w:rPr>
          <w:b/>
          <w:bCs/>
          <w:sz w:val="24"/>
          <w:szCs w:val="24"/>
        </w:rPr>
        <w:t>will learn following:</w:t>
      </w:r>
    </w:p>
    <w:p w:rsidR="00E35370" w:rsidRPr="00E33258" w:rsidRDefault="00595550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Philosophical and logical thinking </w:t>
      </w:r>
    </w:p>
    <w:p w:rsidR="008023A8" w:rsidRPr="00E33258" w:rsidRDefault="008023A8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Insights to understand human wisdom </w:t>
      </w: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7140DF" w:rsidRPr="00E33258" w:rsidRDefault="007140DF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B2233" w:rsidRPr="00E33258" w:rsidRDefault="001B2233" w:rsidP="00E33258">
      <w:pPr>
        <w:pStyle w:val="ListParagraph"/>
        <w:numPr>
          <w:ilvl w:val="0"/>
          <w:numId w:val="13"/>
        </w:numPr>
        <w:shd w:val="clear" w:color="auto" w:fill="000000"/>
        <w:jc w:val="center"/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>READINGS</w:t>
      </w:r>
    </w:p>
    <w:p w:rsidR="001B2233" w:rsidRPr="00E33258" w:rsidRDefault="001B2233" w:rsidP="001B2233">
      <w:pPr>
        <w:jc w:val="center"/>
        <w:rPr>
          <w:b/>
          <w:bCs/>
          <w:sz w:val="24"/>
          <w:szCs w:val="24"/>
        </w:rPr>
      </w:pPr>
    </w:p>
    <w:p w:rsidR="001B2233" w:rsidRPr="00E33258" w:rsidRDefault="001B2233" w:rsidP="00F350DC">
      <w:pPr>
        <w:rPr>
          <w:b/>
          <w:bCs/>
          <w:sz w:val="24"/>
          <w:szCs w:val="24"/>
        </w:rPr>
      </w:pPr>
    </w:p>
    <w:p w:rsidR="001D20AB" w:rsidRPr="00E33258" w:rsidRDefault="0095054B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Introduction to logic </w:t>
      </w:r>
    </w:p>
    <w:p w:rsidR="006C1315" w:rsidRPr="00E33258" w:rsidRDefault="006C1315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Deduction by karamut Hussain </w:t>
      </w:r>
    </w:p>
    <w:p w:rsidR="001D20AB" w:rsidRPr="00E33258" w:rsidRDefault="001D20AB" w:rsidP="001B2233">
      <w:pPr>
        <w:ind w:left="720"/>
        <w:jc w:val="center"/>
        <w:rPr>
          <w:b/>
          <w:bCs/>
          <w:sz w:val="24"/>
          <w:szCs w:val="24"/>
        </w:rPr>
      </w:pPr>
    </w:p>
    <w:p w:rsidR="001D20AB" w:rsidRPr="00E33258" w:rsidRDefault="001D20AB" w:rsidP="001B2233">
      <w:pPr>
        <w:ind w:left="720"/>
        <w:jc w:val="center"/>
        <w:rPr>
          <w:b/>
          <w:bCs/>
          <w:sz w:val="24"/>
          <w:szCs w:val="24"/>
        </w:rPr>
      </w:pPr>
    </w:p>
    <w:p w:rsidR="007140DF" w:rsidRPr="00E33258" w:rsidRDefault="007140DF" w:rsidP="001B2233">
      <w:pPr>
        <w:ind w:left="720"/>
        <w:jc w:val="center"/>
        <w:rPr>
          <w:b/>
          <w:bCs/>
          <w:sz w:val="24"/>
          <w:szCs w:val="24"/>
        </w:rPr>
      </w:pPr>
    </w:p>
    <w:p w:rsidR="001D20AB" w:rsidRPr="00E33258" w:rsidRDefault="001D20AB" w:rsidP="001B2233">
      <w:pPr>
        <w:ind w:left="720"/>
        <w:jc w:val="center"/>
        <w:rPr>
          <w:b/>
          <w:bCs/>
          <w:sz w:val="24"/>
          <w:szCs w:val="24"/>
        </w:rPr>
      </w:pPr>
    </w:p>
    <w:p w:rsidR="001B2233" w:rsidRPr="00E33258" w:rsidRDefault="001B2233" w:rsidP="00E33258">
      <w:pPr>
        <w:pStyle w:val="ListParagraph"/>
        <w:numPr>
          <w:ilvl w:val="0"/>
          <w:numId w:val="13"/>
        </w:numPr>
        <w:shd w:val="clear" w:color="auto" w:fill="000000"/>
        <w:jc w:val="center"/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>CONTENTS</w:t>
      </w:r>
    </w:p>
    <w:p w:rsidR="001B2233" w:rsidRPr="00E33258" w:rsidRDefault="001B2233" w:rsidP="001B2233">
      <w:pPr>
        <w:rPr>
          <w:b/>
          <w:bCs/>
          <w:sz w:val="24"/>
          <w:szCs w:val="24"/>
        </w:rPr>
      </w:pPr>
    </w:p>
    <w:p w:rsidR="001D20AB" w:rsidRPr="00E33258" w:rsidRDefault="00F50321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>What philosophy and why it is worth studying</w:t>
      </w:r>
    </w:p>
    <w:p w:rsidR="00F50321" w:rsidRPr="00E33258" w:rsidRDefault="00BA63CF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Logic: definition, scope and proposition </w:t>
      </w:r>
    </w:p>
    <w:p w:rsidR="00BA63CF" w:rsidRPr="00E33258" w:rsidRDefault="00BA63CF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The laws of logic </w:t>
      </w:r>
    </w:p>
    <w:p w:rsidR="00BA63CF" w:rsidRPr="00E33258" w:rsidRDefault="00A84EBB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Deductive reasoning </w:t>
      </w:r>
    </w:p>
    <w:p w:rsidR="00A84EBB" w:rsidRPr="00E33258" w:rsidRDefault="00A84EBB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Inferences </w:t>
      </w:r>
    </w:p>
    <w:p w:rsidR="00A84EBB" w:rsidRPr="00E33258" w:rsidRDefault="00A84EBB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Inductive </w:t>
      </w:r>
      <w:r w:rsidR="00D47757" w:rsidRPr="00E33258">
        <w:rPr>
          <w:b/>
          <w:bCs/>
          <w:sz w:val="24"/>
          <w:szCs w:val="24"/>
        </w:rPr>
        <w:t>reasoning</w:t>
      </w:r>
    </w:p>
    <w:p w:rsidR="00D47757" w:rsidRPr="00E33258" w:rsidRDefault="002F2F90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>Kinds of induction</w:t>
      </w:r>
    </w:p>
    <w:p w:rsidR="00D47757" w:rsidRPr="00E33258" w:rsidRDefault="002F2F90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Generalization </w:t>
      </w:r>
    </w:p>
    <w:p w:rsidR="002F2F90" w:rsidRPr="00E33258" w:rsidRDefault="002F2F90" w:rsidP="00E3325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Hypothesis </w:t>
      </w: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D20AB" w:rsidRPr="00E33258" w:rsidRDefault="001D20AB" w:rsidP="001B2233">
      <w:pPr>
        <w:rPr>
          <w:b/>
          <w:bCs/>
          <w:sz w:val="24"/>
          <w:szCs w:val="24"/>
        </w:rPr>
      </w:pPr>
    </w:p>
    <w:p w:rsidR="001B2233" w:rsidRPr="00E33258" w:rsidRDefault="00631923" w:rsidP="00E33258">
      <w:pPr>
        <w:pStyle w:val="ListParagraph"/>
        <w:numPr>
          <w:ilvl w:val="0"/>
          <w:numId w:val="13"/>
        </w:numPr>
        <w:shd w:val="clear" w:color="auto" w:fill="000000"/>
        <w:jc w:val="center"/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>COURSE SCHEDULE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3907"/>
        <w:gridCol w:w="999"/>
        <w:gridCol w:w="999"/>
        <w:gridCol w:w="2243"/>
      </w:tblGrid>
      <w:tr w:rsidR="00B4065B" w:rsidRPr="00E33258" w:rsidTr="00B4065B">
        <w:trPr>
          <w:jc w:val="center"/>
        </w:trPr>
        <w:tc>
          <w:tcPr>
            <w:tcW w:w="776" w:type="dxa"/>
          </w:tcPr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4476" w:type="dxa"/>
          </w:tcPr>
          <w:p w:rsidR="00B4065B" w:rsidRPr="00E33258" w:rsidRDefault="00B4065B" w:rsidP="00E33258">
            <w:pPr>
              <w:pStyle w:val="Heading1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58">
              <w:rPr>
                <w:rFonts w:ascii="Times New Roman" w:hAnsi="Times New Roman" w:cs="Times New Roman"/>
                <w:sz w:val="24"/>
                <w:szCs w:val="24"/>
              </w:rPr>
              <w:t>Topics and Readings</w:t>
            </w:r>
          </w:p>
        </w:tc>
        <w:tc>
          <w:tcPr>
            <w:tcW w:w="1304" w:type="dxa"/>
          </w:tcPr>
          <w:p w:rsidR="00B4065B" w:rsidRPr="00E33258" w:rsidRDefault="00B4065B" w:rsidP="00E33258">
            <w:pPr>
              <w:pStyle w:val="Heading2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04" w:type="dxa"/>
          </w:tcPr>
          <w:p w:rsidR="00B4065B" w:rsidRPr="00E33258" w:rsidRDefault="00B4065B" w:rsidP="00E33258">
            <w:pPr>
              <w:pStyle w:val="Heading2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12" w:type="dxa"/>
          </w:tcPr>
          <w:p w:rsidR="00B4065B" w:rsidRPr="00E33258" w:rsidRDefault="00B4065B" w:rsidP="00E33258">
            <w:pPr>
              <w:pStyle w:val="Heading2"/>
              <w:numPr>
                <w:ilvl w:val="0"/>
                <w:numId w:val="13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33258">
              <w:rPr>
                <w:rFonts w:ascii="Times New Roman" w:hAnsi="Times New Roman" w:cs="Times New Roman"/>
                <w:i w:val="0"/>
                <w:sz w:val="24"/>
                <w:szCs w:val="24"/>
              </w:rPr>
              <w:t>BOOKS WITH PAGE NUMBER</w:t>
            </w:r>
          </w:p>
        </w:tc>
      </w:tr>
      <w:tr w:rsidR="00B4065B" w:rsidRPr="00E33258" w:rsidTr="00B4065B">
        <w:trPr>
          <w:jc w:val="center"/>
        </w:trPr>
        <w:tc>
          <w:tcPr>
            <w:tcW w:w="776" w:type="dxa"/>
          </w:tcPr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 xml:space="preserve">Philosophy and why it is worth studying? </w:t>
            </w:r>
          </w:p>
        </w:tc>
        <w:tc>
          <w:tcPr>
            <w:tcW w:w="1304" w:type="dxa"/>
          </w:tcPr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A critical history of Greek philosophy by W. T. Stall 1-15</w:t>
            </w:r>
          </w:p>
        </w:tc>
      </w:tr>
      <w:tr w:rsidR="00B4065B" w:rsidRPr="00E33258" w:rsidTr="00B4065B">
        <w:trPr>
          <w:jc w:val="center"/>
        </w:trPr>
        <w:tc>
          <w:tcPr>
            <w:tcW w:w="776" w:type="dxa"/>
          </w:tcPr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What is logic and its scope, laws of logic</w:t>
            </w:r>
          </w:p>
        </w:tc>
        <w:tc>
          <w:tcPr>
            <w:tcW w:w="1304" w:type="dxa"/>
          </w:tcPr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B4065B" w:rsidRPr="00E33258" w:rsidRDefault="00B4065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Introduction to logic by Irving M. copi, Carl Cohen, Kenneth McMahon fourteenth edition. Page:1-7</w:t>
            </w:r>
          </w:p>
        </w:tc>
      </w:tr>
      <w:tr w:rsidR="00734D2B" w:rsidRPr="00E33258" w:rsidTr="00B4065B">
        <w:trPr>
          <w:jc w:val="center"/>
        </w:trPr>
        <w:tc>
          <w:tcPr>
            <w:tcW w:w="776" w:type="dxa"/>
          </w:tcPr>
          <w:p w:rsidR="00734D2B" w:rsidRPr="00E33258" w:rsidRDefault="00734D2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76" w:type="dxa"/>
          </w:tcPr>
          <w:p w:rsidR="00734D2B" w:rsidRPr="00E33258" w:rsidRDefault="00734D2B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 xml:space="preserve">Recognizing arguments </w:t>
            </w:r>
          </w:p>
        </w:tc>
        <w:tc>
          <w:tcPr>
            <w:tcW w:w="1304" w:type="dxa"/>
          </w:tcPr>
          <w:p w:rsidR="00734D2B" w:rsidRPr="00E33258" w:rsidRDefault="00734D2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734D2B" w:rsidRPr="00E33258" w:rsidRDefault="00734D2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734D2B" w:rsidRPr="00E33258" w:rsidRDefault="00734D2B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Introduction to logic by Irving M. copi, Carl Cohen, Kenneth McMahon fourteenth edition. Page:</w:t>
            </w:r>
            <w:r w:rsidR="00FB66F9" w:rsidRPr="00E33258">
              <w:rPr>
                <w:b/>
                <w:bCs/>
                <w:sz w:val="24"/>
                <w:szCs w:val="24"/>
              </w:rPr>
              <w:t>11-23</w:t>
            </w:r>
          </w:p>
        </w:tc>
      </w:tr>
      <w:tr w:rsidR="00552AD1" w:rsidRPr="00E33258" w:rsidTr="00B4065B">
        <w:trPr>
          <w:jc w:val="center"/>
        </w:trPr>
        <w:tc>
          <w:tcPr>
            <w:tcW w:w="776" w:type="dxa"/>
          </w:tcPr>
          <w:p w:rsidR="00552AD1" w:rsidRPr="00E33258" w:rsidRDefault="00552AD1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476" w:type="dxa"/>
          </w:tcPr>
          <w:p w:rsidR="00552AD1" w:rsidRPr="00E33258" w:rsidRDefault="00D76523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rFonts w:ascii="Segoe UI" w:hAnsi="Segoe UI" w:cs="Segoe UI"/>
                <w:b/>
                <w:bCs/>
                <w:color w:val="23282C"/>
                <w:sz w:val="21"/>
                <w:szCs w:val="21"/>
              </w:rPr>
              <w:t>recognizing and analyzing argument</w:t>
            </w:r>
          </w:p>
        </w:tc>
        <w:tc>
          <w:tcPr>
            <w:tcW w:w="1304" w:type="dxa"/>
          </w:tcPr>
          <w:p w:rsidR="00552AD1" w:rsidRPr="00E33258" w:rsidRDefault="00552AD1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552AD1" w:rsidRPr="00E33258" w:rsidRDefault="00552AD1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552AD1" w:rsidRPr="00E33258" w:rsidRDefault="00552AD1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Introduction to logic by Irving M. copi, Carl Cohen, Kenneth McMahon fourteenth edition. Pag:</w:t>
            </w:r>
            <w:r w:rsidR="00244510" w:rsidRPr="00E33258">
              <w:rPr>
                <w:b/>
                <w:bCs/>
                <w:sz w:val="24"/>
                <w:szCs w:val="24"/>
              </w:rPr>
              <w:t>24-33</w:t>
            </w:r>
          </w:p>
        </w:tc>
      </w:tr>
      <w:tr w:rsidR="00244510" w:rsidRPr="00E33258" w:rsidTr="00B4065B">
        <w:trPr>
          <w:jc w:val="center"/>
        </w:trPr>
        <w:tc>
          <w:tcPr>
            <w:tcW w:w="7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The theory of deduction, classes and categorical proposition</w:t>
            </w: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 xml:space="preserve">Introduction to logic by Irving M. </w:t>
            </w:r>
            <w:r w:rsidRPr="00E33258">
              <w:rPr>
                <w:b/>
                <w:bCs/>
                <w:sz w:val="24"/>
                <w:szCs w:val="24"/>
              </w:rPr>
              <w:lastRenderedPageBreak/>
              <w:t>copi, Carl Cohen, Kenneth McMahon fourteenth edition. Page:168-182</w:t>
            </w:r>
          </w:p>
        </w:tc>
      </w:tr>
      <w:tr w:rsidR="00244510" w:rsidRPr="00E33258" w:rsidTr="00B4065B">
        <w:trPr>
          <w:jc w:val="center"/>
        </w:trPr>
        <w:tc>
          <w:tcPr>
            <w:tcW w:w="7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476" w:type="dxa"/>
          </w:tcPr>
          <w:p w:rsidR="00244510" w:rsidRPr="00E33258" w:rsidRDefault="00087263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rFonts w:ascii="Segoe UI" w:hAnsi="Segoe UI" w:cs="Segoe UI"/>
                <w:b/>
                <w:bCs/>
                <w:color w:val="23282C"/>
                <w:sz w:val="21"/>
                <w:szCs w:val="21"/>
              </w:rPr>
              <w:t>categorical argument</w:t>
            </w: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Introduction to logic by Irving M. copi, Carl Cohen, Kenneth McMahon fourteenth edition. Page:</w:t>
            </w:r>
            <w:r w:rsidR="001E5136" w:rsidRPr="00E33258">
              <w:rPr>
                <w:b/>
                <w:bCs/>
                <w:sz w:val="24"/>
                <w:szCs w:val="24"/>
              </w:rPr>
              <w:t>33-45</w:t>
            </w:r>
          </w:p>
        </w:tc>
      </w:tr>
      <w:tr w:rsidR="00244510" w:rsidRPr="00E33258" w:rsidTr="00B4065B">
        <w:trPr>
          <w:jc w:val="center"/>
        </w:trPr>
        <w:tc>
          <w:tcPr>
            <w:tcW w:w="7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4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44510" w:rsidRPr="00E33258" w:rsidTr="00B4065B">
        <w:trPr>
          <w:jc w:val="center"/>
        </w:trPr>
        <w:tc>
          <w:tcPr>
            <w:tcW w:w="7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Mid term</w:t>
            </w: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44510" w:rsidRPr="00E33258" w:rsidTr="00B4065B">
        <w:trPr>
          <w:jc w:val="center"/>
        </w:trPr>
        <w:tc>
          <w:tcPr>
            <w:tcW w:w="7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476" w:type="dxa"/>
          </w:tcPr>
          <w:p w:rsidR="00244510" w:rsidRPr="00E33258" w:rsidRDefault="0067784E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23282C"/>
                <w:sz w:val="21"/>
                <w:szCs w:val="21"/>
                <w:shd w:val="clear" w:color="auto" w:fill="FFFFFF"/>
              </w:rPr>
              <w:t>I</w:t>
            </w:r>
            <w:r w:rsidR="009628DD" w:rsidRPr="00E33258">
              <w:rPr>
                <w:rFonts w:ascii="Segoe UI" w:hAnsi="Segoe UI" w:cs="Segoe UI"/>
                <w:b/>
                <w:bCs/>
                <w:color w:val="23282C"/>
                <w:sz w:val="21"/>
                <w:szCs w:val="21"/>
                <w:shd w:val="clear" w:color="auto" w:fill="FFFFFF"/>
              </w:rPr>
              <w:t xml:space="preserve">nduction and deduction </w:t>
            </w: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Induction by Kramat Hussain</w:t>
            </w:r>
          </w:p>
        </w:tc>
      </w:tr>
      <w:tr w:rsidR="00244510" w:rsidRPr="00E33258" w:rsidTr="00B4065B">
        <w:trPr>
          <w:trHeight w:val="70"/>
          <w:jc w:val="center"/>
        </w:trPr>
        <w:tc>
          <w:tcPr>
            <w:tcW w:w="7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4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Presentation 1,2</w:t>
            </w: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44510" w:rsidRPr="00E33258" w:rsidTr="00B4065B">
        <w:trPr>
          <w:jc w:val="center"/>
        </w:trPr>
        <w:tc>
          <w:tcPr>
            <w:tcW w:w="7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4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Presentation 3.4.5</w:t>
            </w: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44510" w:rsidRPr="00E33258" w:rsidTr="00B4065B">
        <w:trPr>
          <w:jc w:val="center"/>
        </w:trPr>
        <w:tc>
          <w:tcPr>
            <w:tcW w:w="7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4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 xml:space="preserve">Generalization </w:t>
            </w: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370-380</w:t>
            </w:r>
          </w:p>
        </w:tc>
      </w:tr>
      <w:tr w:rsidR="00946F3A" w:rsidRPr="00E33258" w:rsidTr="00B4065B">
        <w:trPr>
          <w:jc w:val="center"/>
        </w:trPr>
        <w:tc>
          <w:tcPr>
            <w:tcW w:w="776" w:type="dxa"/>
          </w:tcPr>
          <w:p w:rsidR="00946F3A" w:rsidRPr="00E33258" w:rsidRDefault="00946F3A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476" w:type="dxa"/>
          </w:tcPr>
          <w:p w:rsidR="00946F3A" w:rsidRPr="00E33258" w:rsidRDefault="00557A32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rFonts w:ascii="Segoe UI" w:hAnsi="Segoe UI" w:cs="Segoe UI"/>
                <w:b/>
                <w:bCs/>
                <w:color w:val="23282C"/>
                <w:sz w:val="21"/>
                <w:szCs w:val="21"/>
              </w:rPr>
              <w:t>logical basis of hypothesis testing</w:t>
            </w:r>
          </w:p>
        </w:tc>
        <w:tc>
          <w:tcPr>
            <w:tcW w:w="1304" w:type="dxa"/>
          </w:tcPr>
          <w:p w:rsidR="00946F3A" w:rsidRPr="00E33258" w:rsidRDefault="00946F3A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946F3A" w:rsidRPr="00E33258" w:rsidRDefault="00946F3A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946F3A" w:rsidRPr="00E33258" w:rsidRDefault="00946F3A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675F3" w:rsidRPr="00E33258" w:rsidTr="00B4065B">
        <w:trPr>
          <w:jc w:val="center"/>
        </w:trPr>
        <w:tc>
          <w:tcPr>
            <w:tcW w:w="776" w:type="dxa"/>
          </w:tcPr>
          <w:p w:rsidR="00E675F3" w:rsidRPr="00E33258" w:rsidRDefault="00E675F3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476" w:type="dxa"/>
          </w:tcPr>
          <w:p w:rsidR="00E675F3" w:rsidRPr="00E33258" w:rsidRDefault="00E675F3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Unstated and stated proposition</w:t>
            </w:r>
          </w:p>
        </w:tc>
        <w:tc>
          <w:tcPr>
            <w:tcW w:w="1304" w:type="dxa"/>
          </w:tcPr>
          <w:p w:rsidR="00E675F3" w:rsidRPr="00E33258" w:rsidRDefault="00E675F3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E675F3" w:rsidRPr="00E33258" w:rsidRDefault="00E675F3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E675F3" w:rsidRPr="00E33258" w:rsidRDefault="00E675F3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Introduction to logic by Irving M. copi, Carl Cohen, Kenneth McMahon fourteenth edition. Page:559-570</w:t>
            </w:r>
          </w:p>
        </w:tc>
      </w:tr>
      <w:tr w:rsidR="00244510" w:rsidRPr="00E33258" w:rsidTr="00B4065B">
        <w:trPr>
          <w:jc w:val="center"/>
        </w:trPr>
        <w:tc>
          <w:tcPr>
            <w:tcW w:w="7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476" w:type="dxa"/>
          </w:tcPr>
          <w:p w:rsidR="00244510" w:rsidRPr="00E33258" w:rsidRDefault="00516291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23282C"/>
                <w:sz w:val="21"/>
                <w:szCs w:val="21"/>
                <w:shd w:val="clear" w:color="auto" w:fill="FFFFFF"/>
              </w:rPr>
              <w:t>R</w:t>
            </w:r>
            <w:r w:rsidR="00BC635B" w:rsidRPr="00E33258">
              <w:rPr>
                <w:rFonts w:ascii="Segoe UI" w:hAnsi="Segoe UI" w:cs="Segoe UI"/>
                <w:b/>
                <w:bCs/>
                <w:color w:val="23282C"/>
                <w:sz w:val="21"/>
                <w:szCs w:val="21"/>
                <w:shd w:val="clear" w:color="auto" w:fill="FFFFFF"/>
              </w:rPr>
              <w:t>easoning and hypothesis testing</w:t>
            </w: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Induction by karamut hussain 150-160</w:t>
            </w:r>
          </w:p>
        </w:tc>
      </w:tr>
      <w:tr w:rsidR="00244510" w:rsidRPr="00E33258" w:rsidTr="00B4065B">
        <w:trPr>
          <w:jc w:val="center"/>
        </w:trPr>
        <w:tc>
          <w:tcPr>
            <w:tcW w:w="7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476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 xml:space="preserve">Inferences </w:t>
            </w: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244510" w:rsidRPr="00E33258" w:rsidRDefault="00244510" w:rsidP="00E33258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E33258">
              <w:rPr>
                <w:b/>
                <w:bCs/>
                <w:sz w:val="24"/>
                <w:szCs w:val="24"/>
              </w:rPr>
              <w:t>183-190</w:t>
            </w:r>
          </w:p>
        </w:tc>
      </w:tr>
    </w:tbl>
    <w:p w:rsidR="00B316EF" w:rsidRPr="00E33258" w:rsidRDefault="00B316EF" w:rsidP="001B2233">
      <w:pPr>
        <w:rPr>
          <w:b/>
          <w:bCs/>
          <w:sz w:val="24"/>
          <w:szCs w:val="24"/>
        </w:rPr>
      </w:pPr>
    </w:p>
    <w:p w:rsidR="00B316EF" w:rsidRPr="00E33258" w:rsidRDefault="00B316EF" w:rsidP="001B2233">
      <w:pPr>
        <w:rPr>
          <w:b/>
          <w:bCs/>
          <w:sz w:val="24"/>
          <w:szCs w:val="24"/>
        </w:rPr>
      </w:pPr>
    </w:p>
    <w:bookmarkEnd w:id="0"/>
    <w:p w:rsidR="001B2233" w:rsidRPr="00E33258" w:rsidRDefault="001B2233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D20AB" w:rsidRPr="00E33258" w:rsidRDefault="001D20AB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D20AB" w:rsidRPr="00E33258" w:rsidRDefault="001D20AB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B2233" w:rsidRPr="00E33258" w:rsidRDefault="001B2233" w:rsidP="00E33258">
      <w:pPr>
        <w:pStyle w:val="ListParagraph"/>
        <w:numPr>
          <w:ilvl w:val="0"/>
          <w:numId w:val="13"/>
        </w:numPr>
        <w:shd w:val="clear" w:color="auto" w:fill="000000"/>
        <w:jc w:val="center"/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RESEARCH PROJECT </w:t>
      </w:r>
    </w:p>
    <w:p w:rsidR="001B2233" w:rsidRPr="00E33258" w:rsidRDefault="001B2233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B2233" w:rsidRPr="00E33258" w:rsidRDefault="001B2233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D20AB" w:rsidRPr="00E33258" w:rsidRDefault="001D20AB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D20AB" w:rsidRPr="00E33258" w:rsidRDefault="001D20AB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D20AB" w:rsidRPr="00E33258" w:rsidRDefault="001D20AB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B2233" w:rsidRPr="00E33258" w:rsidRDefault="001B2233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B2233" w:rsidRPr="00E33258" w:rsidRDefault="001B2233" w:rsidP="00E33258">
      <w:pPr>
        <w:pStyle w:val="ListParagraph"/>
        <w:numPr>
          <w:ilvl w:val="0"/>
          <w:numId w:val="13"/>
        </w:numPr>
        <w:shd w:val="clear" w:color="auto" w:fill="000000"/>
        <w:jc w:val="center"/>
        <w:rPr>
          <w:b/>
          <w:bCs/>
          <w:sz w:val="24"/>
          <w:szCs w:val="24"/>
        </w:rPr>
      </w:pPr>
      <w:r w:rsidRPr="00E33258">
        <w:rPr>
          <w:b/>
          <w:bCs/>
          <w:sz w:val="24"/>
          <w:szCs w:val="24"/>
        </w:rPr>
        <w:t xml:space="preserve">ASSESSMENT CRITERIA </w:t>
      </w:r>
    </w:p>
    <w:p w:rsidR="001B2233" w:rsidRPr="00E33258" w:rsidRDefault="001B2233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D20AB" w:rsidRPr="00E33258" w:rsidRDefault="001D20AB" w:rsidP="00E33258">
      <w:pPr>
        <w:pStyle w:val="ListParagraph"/>
        <w:numPr>
          <w:ilvl w:val="0"/>
          <w:numId w:val="13"/>
        </w:numPr>
        <w:rPr>
          <w:b/>
          <w:bCs/>
        </w:rPr>
      </w:pPr>
      <w:r w:rsidRPr="00E33258">
        <w:rPr>
          <w:b/>
          <w:bCs/>
        </w:rPr>
        <w:t xml:space="preserve">Write here the distribution of marks. You can choose any or all from below for the purpose. </w:t>
      </w:r>
    </w:p>
    <w:p w:rsidR="001D20AB" w:rsidRPr="00E33258" w:rsidRDefault="001D20AB" w:rsidP="00E33258">
      <w:pPr>
        <w:pStyle w:val="ListParagraph"/>
        <w:numPr>
          <w:ilvl w:val="0"/>
          <w:numId w:val="13"/>
        </w:numPr>
        <w:rPr>
          <w:b/>
          <w:bCs/>
        </w:rPr>
      </w:pPr>
      <w:r w:rsidRPr="00E33258">
        <w:rPr>
          <w:b/>
          <w:bCs/>
        </w:rPr>
        <w:t>Sessional: 20</w:t>
      </w:r>
    </w:p>
    <w:p w:rsidR="001D20AB" w:rsidRPr="00E33258" w:rsidRDefault="001D20AB" w:rsidP="00E33258">
      <w:pPr>
        <w:pStyle w:val="ListParagraph"/>
        <w:numPr>
          <w:ilvl w:val="0"/>
          <w:numId w:val="13"/>
        </w:numPr>
        <w:rPr>
          <w:b/>
          <w:bCs/>
        </w:rPr>
      </w:pPr>
      <w:r w:rsidRPr="00E33258">
        <w:rPr>
          <w:b/>
          <w:bCs/>
        </w:rPr>
        <w:t>Mid-Term: 30</w:t>
      </w:r>
    </w:p>
    <w:p w:rsidR="001D20AB" w:rsidRPr="00E33258" w:rsidRDefault="001D20AB" w:rsidP="00E33258">
      <w:pPr>
        <w:pStyle w:val="ListParagraph"/>
        <w:numPr>
          <w:ilvl w:val="0"/>
          <w:numId w:val="13"/>
        </w:numPr>
        <w:rPr>
          <w:b/>
          <w:bCs/>
        </w:rPr>
      </w:pPr>
      <w:r w:rsidRPr="00E33258">
        <w:rPr>
          <w:b/>
          <w:bCs/>
        </w:rPr>
        <w:t>Final Exam: 50</w:t>
      </w:r>
    </w:p>
    <w:p w:rsidR="001B2233" w:rsidRPr="00E33258" w:rsidRDefault="001B2233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D20AB" w:rsidRPr="00E33258" w:rsidRDefault="00B866C5" w:rsidP="001D20AB">
      <w:pPr>
        <w:rPr>
          <w:b/>
          <w:bCs/>
        </w:rPr>
      </w:pPr>
      <w:r w:rsidRPr="00E33258">
        <w:rPr>
          <w:b/>
          <w:bCs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81915</wp:posOffset>
                </wp:positionV>
                <wp:extent cx="6153150" cy="199390"/>
                <wp:effectExtent l="19050" t="19050" r="19050" b="2921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3150" cy="19939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D20AB" w:rsidRPr="00B864C3" w:rsidRDefault="001D20AB" w:rsidP="001D20A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864C3">
                              <w:rPr>
                                <w:color w:val="FFFFFF" w:themeColor="background1"/>
                                <w:highlight w:val="black"/>
                              </w:rPr>
                              <w:t>RULES AND REGULATIONS</w:t>
                            </w:r>
                          </w:p>
                          <w:p w:rsidR="001D20AB" w:rsidRDefault="001D20AB" w:rsidP="001D2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-13.4pt;margin-top:6.45pt;width:484.5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" fillcolor="black [3200]" strokecolor="#f2f2f2 [3041]" strokeweight="3pt">
                <v:shadow on="t" color="#7f7f7f [1601]" opacity=".5" offset="1pt"/>
                <v:path arrowok="t"/>
                <v:textbox>
                  <w:txbxContent>
                    <w:p w:rsidR="001D20AB" w:rsidRPr="00B864C3" w:rsidRDefault="001D20AB" w:rsidP="001D20A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864C3">
                        <w:rPr>
                          <w:color w:val="FFFFFF" w:themeColor="background1"/>
                          <w:highlight w:val="black"/>
                        </w:rPr>
                        <w:t>RULES AND REGULATIONS</w:t>
                      </w:r>
                    </w:p>
                    <w:p w:rsidR="001D20AB" w:rsidRDefault="001D20AB" w:rsidP="001D20AB"/>
                  </w:txbxContent>
                </v:textbox>
              </v:rect>
            </w:pict>
          </mc:Fallback>
        </mc:AlternateContent>
      </w:r>
    </w:p>
    <w:p w:rsidR="001D20AB" w:rsidRPr="00E33258" w:rsidRDefault="001D20AB" w:rsidP="001D20AB">
      <w:pPr>
        <w:jc w:val="center"/>
        <w:rPr>
          <w:b/>
          <w:bCs/>
          <w:color w:val="FFFFFF" w:themeColor="background1"/>
          <w:highlight w:val="black"/>
        </w:rPr>
      </w:pPr>
    </w:p>
    <w:p w:rsidR="001D20AB" w:rsidRPr="00E33258" w:rsidRDefault="001D20AB" w:rsidP="001D20AB">
      <w:pPr>
        <w:jc w:val="center"/>
        <w:rPr>
          <w:b/>
          <w:bCs/>
          <w:color w:val="FFFFFF" w:themeColor="background1"/>
          <w:highlight w:val="black"/>
        </w:rPr>
      </w:pPr>
    </w:p>
    <w:p w:rsidR="001D20AB" w:rsidRPr="00E33258" w:rsidRDefault="001D20AB" w:rsidP="001D20AB">
      <w:pPr>
        <w:jc w:val="center"/>
        <w:rPr>
          <w:b/>
          <w:bCs/>
          <w:color w:val="FFFFFF" w:themeColor="background1"/>
          <w:highlight w:val="black"/>
        </w:rPr>
      </w:pPr>
    </w:p>
    <w:p w:rsidR="001D20AB" w:rsidRPr="00E33258" w:rsidRDefault="001D20AB" w:rsidP="00E33258">
      <w:pPr>
        <w:pStyle w:val="ListParagraph"/>
        <w:numPr>
          <w:ilvl w:val="0"/>
          <w:numId w:val="13"/>
        </w:numPr>
        <w:rPr>
          <w:b/>
          <w:bCs/>
        </w:rPr>
      </w:pPr>
      <w:r w:rsidRPr="00E33258">
        <w:rPr>
          <w:b/>
          <w:bCs/>
        </w:rPr>
        <w:t xml:space="preserve">Write here the rules and regulation that students have to abide by in your class. Some of these rules, for example, 80% class attendance are standards for the university. </w:t>
      </w:r>
    </w:p>
    <w:p w:rsidR="001D20AB" w:rsidRPr="00E33258" w:rsidRDefault="001D20AB" w:rsidP="001D20AB">
      <w:pPr>
        <w:spacing w:after="200" w:line="276" w:lineRule="auto"/>
        <w:rPr>
          <w:b/>
          <w:bCs/>
        </w:rPr>
      </w:pPr>
    </w:p>
    <w:p w:rsidR="001D20AB" w:rsidRPr="00E33258" w:rsidRDefault="001D20AB" w:rsidP="00E33258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E33258">
        <w:rPr>
          <w:b/>
          <w:bCs/>
        </w:rPr>
        <w:t>Students must come in class on time.</w:t>
      </w:r>
    </w:p>
    <w:p w:rsidR="001D20AB" w:rsidRPr="00E33258" w:rsidRDefault="001D20AB" w:rsidP="00E33258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E33258">
        <w:rPr>
          <w:b/>
          <w:bCs/>
        </w:rPr>
        <w:t>Only those students will allow sit in final term examinations who secure 80 % attendance as per University rules and regulations.</w:t>
      </w:r>
    </w:p>
    <w:p w:rsidR="001D20AB" w:rsidRPr="00E33258" w:rsidRDefault="001D20AB" w:rsidP="00E33258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E33258">
        <w:rPr>
          <w:b/>
          <w:bCs/>
        </w:rPr>
        <w:t>All students must participate in the sessional marks activities.</w:t>
      </w:r>
    </w:p>
    <w:p w:rsidR="001D20AB" w:rsidRPr="00E33258" w:rsidRDefault="001D20AB" w:rsidP="00E33258">
      <w:pPr>
        <w:pStyle w:val="ListParagraph"/>
        <w:numPr>
          <w:ilvl w:val="0"/>
          <w:numId w:val="13"/>
        </w:numPr>
        <w:spacing w:after="200" w:line="276" w:lineRule="auto"/>
        <w:rPr>
          <w:b/>
          <w:bCs/>
        </w:rPr>
      </w:pPr>
      <w:r w:rsidRPr="00E33258">
        <w:rPr>
          <w:b/>
          <w:bCs/>
        </w:rPr>
        <w:t>Each student must come in proper dressing in class.</w:t>
      </w:r>
    </w:p>
    <w:p w:rsidR="001D20AB" w:rsidRPr="00E33258" w:rsidRDefault="001D20AB" w:rsidP="001B2233">
      <w:pPr>
        <w:tabs>
          <w:tab w:val="left" w:pos="1035"/>
        </w:tabs>
        <w:jc w:val="center"/>
        <w:rPr>
          <w:b/>
          <w:bCs/>
          <w:sz w:val="24"/>
          <w:szCs w:val="24"/>
        </w:rPr>
      </w:pPr>
    </w:p>
    <w:p w:rsidR="001B2233" w:rsidRPr="00E33258" w:rsidRDefault="001B2233" w:rsidP="001B2233">
      <w:pPr>
        <w:pStyle w:val="ListParagraph"/>
        <w:rPr>
          <w:b/>
          <w:bCs/>
          <w:sz w:val="24"/>
          <w:szCs w:val="24"/>
        </w:rPr>
      </w:pPr>
    </w:p>
    <w:p w:rsidR="001B2233" w:rsidRPr="00E33258" w:rsidRDefault="001B2233" w:rsidP="001B2233">
      <w:pPr>
        <w:rPr>
          <w:b/>
          <w:bCs/>
        </w:rPr>
      </w:pPr>
    </w:p>
    <w:p w:rsidR="00A67A67" w:rsidRPr="00E33258" w:rsidRDefault="00A67A67">
      <w:pPr>
        <w:rPr>
          <w:b/>
          <w:bCs/>
        </w:rPr>
      </w:pPr>
    </w:p>
    <w:sectPr w:rsidR="00A67A67" w:rsidRPr="00E33258" w:rsidSect="00C07CC5">
      <w:headerReference w:type="default" r:id="rId7"/>
      <w:pgSz w:w="12240" w:h="20160" w:code="5"/>
      <w:pgMar w:top="1440" w:right="75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287A" w:rsidRDefault="0096287A">
      <w:r>
        <w:separator/>
      </w:r>
    </w:p>
  </w:endnote>
  <w:endnote w:type="continuationSeparator" w:id="0">
    <w:p w:rsidR="0096287A" w:rsidRDefault="0096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287A" w:rsidRDefault="0096287A">
      <w:r>
        <w:separator/>
      </w:r>
    </w:p>
  </w:footnote>
  <w:footnote w:type="continuationSeparator" w:id="0">
    <w:p w:rsidR="0096287A" w:rsidRDefault="0096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4587" w:rsidRPr="00697B55" w:rsidRDefault="007F5408" w:rsidP="0093129F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D576B"/>
    <w:multiLevelType w:val="hybridMultilevel"/>
    <w:tmpl w:val="CAEE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94C"/>
    <w:multiLevelType w:val="hybridMultilevel"/>
    <w:tmpl w:val="2DD6F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67B76"/>
    <w:multiLevelType w:val="hybridMultilevel"/>
    <w:tmpl w:val="B30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1896"/>
    <w:multiLevelType w:val="hybridMultilevel"/>
    <w:tmpl w:val="8926E3F8"/>
    <w:lvl w:ilvl="0" w:tplc="062ADC5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963315"/>
    <w:multiLevelType w:val="hybridMultilevel"/>
    <w:tmpl w:val="7F52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96CBB"/>
    <w:multiLevelType w:val="hybridMultilevel"/>
    <w:tmpl w:val="19E4A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0897"/>
    <w:multiLevelType w:val="hybridMultilevel"/>
    <w:tmpl w:val="47A88872"/>
    <w:lvl w:ilvl="0" w:tplc="D2E073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353F41"/>
    <w:multiLevelType w:val="hybridMultilevel"/>
    <w:tmpl w:val="DF7C2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D224B"/>
    <w:multiLevelType w:val="hybridMultilevel"/>
    <w:tmpl w:val="8B68A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F310E8"/>
    <w:multiLevelType w:val="hybridMultilevel"/>
    <w:tmpl w:val="647EBDC2"/>
    <w:lvl w:ilvl="0" w:tplc="40382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FBC2B37"/>
    <w:multiLevelType w:val="hybridMultilevel"/>
    <w:tmpl w:val="5D60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F0B7A"/>
    <w:multiLevelType w:val="hybridMultilevel"/>
    <w:tmpl w:val="005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1680F"/>
    <w:multiLevelType w:val="hybridMultilevel"/>
    <w:tmpl w:val="51048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33"/>
    <w:rsid w:val="0003304A"/>
    <w:rsid w:val="00087263"/>
    <w:rsid w:val="000C0B6D"/>
    <w:rsid w:val="000C3AC6"/>
    <w:rsid w:val="000D0709"/>
    <w:rsid w:val="001500EF"/>
    <w:rsid w:val="00184C26"/>
    <w:rsid w:val="001939D8"/>
    <w:rsid w:val="001B2233"/>
    <w:rsid w:val="001C2182"/>
    <w:rsid w:val="001D20AB"/>
    <w:rsid w:val="001E5136"/>
    <w:rsid w:val="00212824"/>
    <w:rsid w:val="00244510"/>
    <w:rsid w:val="002538B7"/>
    <w:rsid w:val="002919E1"/>
    <w:rsid w:val="002E75FD"/>
    <w:rsid w:val="002F2F90"/>
    <w:rsid w:val="00300BFC"/>
    <w:rsid w:val="00330F5A"/>
    <w:rsid w:val="00347E67"/>
    <w:rsid w:val="00375083"/>
    <w:rsid w:val="003A3E9B"/>
    <w:rsid w:val="003B530D"/>
    <w:rsid w:val="003C0FD1"/>
    <w:rsid w:val="004336FF"/>
    <w:rsid w:val="00441308"/>
    <w:rsid w:val="004835A8"/>
    <w:rsid w:val="004853E4"/>
    <w:rsid w:val="00486D71"/>
    <w:rsid w:val="004907FC"/>
    <w:rsid w:val="004B6A6B"/>
    <w:rsid w:val="004B6B8A"/>
    <w:rsid w:val="004C25EF"/>
    <w:rsid w:val="00516291"/>
    <w:rsid w:val="00552AD1"/>
    <w:rsid w:val="0055695D"/>
    <w:rsid w:val="00557A32"/>
    <w:rsid w:val="00560C2F"/>
    <w:rsid w:val="00595550"/>
    <w:rsid w:val="005D3047"/>
    <w:rsid w:val="005F71CE"/>
    <w:rsid w:val="00605E11"/>
    <w:rsid w:val="006158EE"/>
    <w:rsid w:val="00631923"/>
    <w:rsid w:val="006714BB"/>
    <w:rsid w:val="0067784E"/>
    <w:rsid w:val="00680241"/>
    <w:rsid w:val="006850DA"/>
    <w:rsid w:val="006C1315"/>
    <w:rsid w:val="006C313C"/>
    <w:rsid w:val="006D60F9"/>
    <w:rsid w:val="006F1517"/>
    <w:rsid w:val="007140DF"/>
    <w:rsid w:val="00723B14"/>
    <w:rsid w:val="00734D2B"/>
    <w:rsid w:val="00744372"/>
    <w:rsid w:val="007464CE"/>
    <w:rsid w:val="00751451"/>
    <w:rsid w:val="00757C4D"/>
    <w:rsid w:val="0078709D"/>
    <w:rsid w:val="007C2F63"/>
    <w:rsid w:val="007F0A5E"/>
    <w:rsid w:val="007F0F01"/>
    <w:rsid w:val="008023A8"/>
    <w:rsid w:val="00833D2A"/>
    <w:rsid w:val="00852397"/>
    <w:rsid w:val="00865569"/>
    <w:rsid w:val="008A1C3F"/>
    <w:rsid w:val="008D0E95"/>
    <w:rsid w:val="008F41C2"/>
    <w:rsid w:val="00946F3A"/>
    <w:rsid w:val="0095054B"/>
    <w:rsid w:val="0096287A"/>
    <w:rsid w:val="009628DD"/>
    <w:rsid w:val="00987161"/>
    <w:rsid w:val="00991BF2"/>
    <w:rsid w:val="00992128"/>
    <w:rsid w:val="00A0571B"/>
    <w:rsid w:val="00A1361D"/>
    <w:rsid w:val="00A50DF0"/>
    <w:rsid w:val="00A67A67"/>
    <w:rsid w:val="00A84EBB"/>
    <w:rsid w:val="00AD6D05"/>
    <w:rsid w:val="00AE4A17"/>
    <w:rsid w:val="00B316EF"/>
    <w:rsid w:val="00B4065B"/>
    <w:rsid w:val="00B5240E"/>
    <w:rsid w:val="00B558C1"/>
    <w:rsid w:val="00B866C5"/>
    <w:rsid w:val="00BA63CF"/>
    <w:rsid w:val="00BC635B"/>
    <w:rsid w:val="00BD4EF1"/>
    <w:rsid w:val="00C33691"/>
    <w:rsid w:val="00C36909"/>
    <w:rsid w:val="00C70504"/>
    <w:rsid w:val="00CA79EB"/>
    <w:rsid w:val="00CA7BE2"/>
    <w:rsid w:val="00CD26CE"/>
    <w:rsid w:val="00CF273D"/>
    <w:rsid w:val="00D056FE"/>
    <w:rsid w:val="00D238B5"/>
    <w:rsid w:val="00D47757"/>
    <w:rsid w:val="00D754CA"/>
    <w:rsid w:val="00D76523"/>
    <w:rsid w:val="00E3129A"/>
    <w:rsid w:val="00E33258"/>
    <w:rsid w:val="00E35370"/>
    <w:rsid w:val="00E44EB9"/>
    <w:rsid w:val="00E53DE8"/>
    <w:rsid w:val="00E675F3"/>
    <w:rsid w:val="00EF1522"/>
    <w:rsid w:val="00F21955"/>
    <w:rsid w:val="00F350DC"/>
    <w:rsid w:val="00F50321"/>
    <w:rsid w:val="00F64ED2"/>
    <w:rsid w:val="00F72B3E"/>
    <w:rsid w:val="00FB66F9"/>
    <w:rsid w:val="00FC5E06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4F95"/>
  <w15:docId w15:val="{ADF969A1-F357-DC42-B98C-EA039C17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B22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B22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2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223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B2233"/>
    <w:pPr>
      <w:tabs>
        <w:tab w:val="center" w:pos="4320"/>
        <w:tab w:val="right" w:pos="8640"/>
      </w:tabs>
    </w:pPr>
    <w:rPr>
      <w:rFonts w:eastAsia="MS Minch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2233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Family</dc:creator>
  <cp:lastModifiedBy>ghulamhafsa2318@gmail.com</cp:lastModifiedBy>
  <cp:revision>2</cp:revision>
  <dcterms:created xsi:type="dcterms:W3CDTF">2020-11-11T08:53:00Z</dcterms:created>
  <dcterms:modified xsi:type="dcterms:W3CDTF">2020-11-11T08:53:00Z</dcterms:modified>
</cp:coreProperties>
</file>