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35" w:rsidRPr="00A532E9" w:rsidRDefault="003B1B35" w:rsidP="003B1B35">
      <w:pPr>
        <w:spacing w:after="0" w:line="240" w:lineRule="auto"/>
        <w:ind w:left="810" w:hanging="450"/>
        <w:jc w:val="center"/>
        <w:rPr>
          <w:rFonts w:ascii="Times New Roman" w:hAnsi="Times New Roman"/>
          <w:b/>
          <w:bCs/>
          <w:kern w:val="36"/>
          <w:sz w:val="32"/>
          <w:szCs w:val="32"/>
        </w:rPr>
      </w:pPr>
      <w:r w:rsidRPr="00A532E9">
        <w:rPr>
          <w:rFonts w:ascii="Times New Roman" w:hAnsi="Times New Roman"/>
          <w:b/>
          <w:bCs/>
          <w:kern w:val="36"/>
          <w:sz w:val="32"/>
          <w:szCs w:val="32"/>
        </w:rPr>
        <w:t>Unit-3: Measurement of Form</w:t>
      </w:r>
    </w:p>
    <w:p w:rsidR="003B1B35" w:rsidRDefault="003B1B35" w:rsidP="003B1B35">
      <w:pPr>
        <w:spacing w:after="0" w:line="240" w:lineRule="auto"/>
        <w:ind w:left="810" w:hanging="810"/>
        <w:rPr>
          <w:rFonts w:ascii="Times New Roman" w:hAnsi="Times New Roman"/>
          <w:b/>
          <w:bCs/>
          <w:kern w:val="36"/>
          <w:sz w:val="24"/>
          <w:szCs w:val="24"/>
        </w:rPr>
      </w:pPr>
      <w:r w:rsidRPr="00FD4106">
        <w:rPr>
          <w:rFonts w:ascii="Calibri" w:hAnsi="Calibri"/>
          <w:noProof/>
        </w:rPr>
        <w:pict>
          <v:shapetype id="_x0000_t202" coordsize="21600,21600" o:spt="202" path="m,l,21600r21600,l21600,xe">
            <v:stroke joinstyle="miter"/>
            <v:path gradientshapeok="t" o:connecttype="rect"/>
          </v:shapetype>
          <v:shape id="_x0000_s1034" type="#_x0000_t202" style="position:absolute;left:0;text-align:left;margin-left:295.25pt;margin-top:272.85pt;width:163.9pt;height:23.2pt;z-index:251669504" wrapcoords="-99 0 -99 20925 21600 20925 21600 0 -99 0" stroked="f">
            <v:textbox style="mso-fit-shape-to-text:t" inset="0,0,0,0">
              <w:txbxContent>
                <w:p w:rsidR="003B1B35" w:rsidRPr="00647210" w:rsidRDefault="003B1B35" w:rsidP="003B1B35">
                  <w:pPr>
                    <w:pStyle w:val="Caption"/>
                    <w:jc w:val="center"/>
                    <w:rPr>
                      <w:rFonts w:ascii="Times New Roman" w:hAnsi="Times New Roman"/>
                      <w:noProof/>
                    </w:rPr>
                  </w:pPr>
                  <w:r w:rsidRPr="00647210">
                    <w:rPr>
                      <w:rFonts w:ascii="Times New Roman" w:hAnsi="Times New Roman"/>
                    </w:rPr>
                    <w:t xml:space="preserve">Figure </w:t>
                  </w:r>
                  <w:r>
                    <w:rPr>
                      <w:rFonts w:ascii="Times New Roman" w:hAnsi="Times New Roman"/>
                    </w:rPr>
                    <w:t>31</w:t>
                  </w:r>
                  <w:r w:rsidRPr="00647210">
                    <w:rPr>
                      <w:rFonts w:ascii="Times New Roman" w:hAnsi="Times New Roman"/>
                    </w:rPr>
                    <w:t xml:space="preserve">: </w:t>
                  </w:r>
                  <w:r w:rsidRPr="00647210">
                    <w:rPr>
                      <w:rFonts w:ascii="Times New Roman" w:hAnsi="Times New Roman"/>
                      <w:b w:val="0"/>
                    </w:rPr>
                    <w:t>Tree form</w:t>
                  </w:r>
                </w:p>
              </w:txbxContent>
            </v:textbox>
            <w10:wrap type="tight"/>
          </v:shape>
        </w:pict>
      </w:r>
      <w:r>
        <w:rPr>
          <w:noProof/>
        </w:rPr>
        <w:drawing>
          <wp:anchor distT="0" distB="0" distL="114300" distR="114300" simplePos="0" relativeHeight="251668480" behindDoc="1" locked="0" layoutInCell="1" allowOverlap="1">
            <wp:simplePos x="0" y="0"/>
            <wp:positionH relativeFrom="column">
              <wp:posOffset>3749675</wp:posOffset>
            </wp:positionH>
            <wp:positionV relativeFrom="paragraph">
              <wp:posOffset>42545</wp:posOffset>
            </wp:positionV>
            <wp:extent cx="2081530" cy="3365500"/>
            <wp:effectExtent l="19050" t="0" r="0" b="0"/>
            <wp:wrapTight wrapText="bothSides">
              <wp:wrapPolygon edited="0">
                <wp:start x="-198" y="0"/>
                <wp:lineTo x="-198" y="21518"/>
                <wp:lineTo x="21547" y="21518"/>
                <wp:lineTo x="21547" y="0"/>
                <wp:lineTo x="-198" y="0"/>
              </wp:wrapPolygon>
            </wp:wrapTight>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srcRect/>
                    <a:stretch>
                      <a:fillRect/>
                    </a:stretch>
                  </pic:blipFill>
                  <pic:spPr bwMode="auto">
                    <a:xfrm>
                      <a:off x="0" y="0"/>
                      <a:ext cx="2081530" cy="3365500"/>
                    </a:xfrm>
                    <a:prstGeom prst="rect">
                      <a:avLst/>
                    </a:prstGeom>
                    <a:noFill/>
                    <a:ln w="9525">
                      <a:noFill/>
                      <a:miter lim="800000"/>
                      <a:headEnd/>
                      <a:tailEnd/>
                    </a:ln>
                  </pic:spPr>
                </pic:pic>
              </a:graphicData>
            </a:graphic>
          </wp:anchor>
        </w:drawing>
      </w:r>
    </w:p>
    <w:p w:rsidR="003B1B35" w:rsidRPr="009C68EA" w:rsidRDefault="003B1B35" w:rsidP="003B1B35">
      <w:pPr>
        <w:spacing w:after="0" w:line="240" w:lineRule="auto"/>
        <w:ind w:left="810" w:hanging="810"/>
        <w:rPr>
          <w:rFonts w:ascii="Times New Roman" w:hAnsi="Times New Roman"/>
          <w:bCs/>
          <w:kern w:val="36"/>
          <w:sz w:val="24"/>
          <w:szCs w:val="24"/>
        </w:rPr>
      </w:pPr>
      <w:r w:rsidRPr="009C68EA">
        <w:rPr>
          <w:rFonts w:ascii="Times New Roman" w:hAnsi="Times New Roman"/>
          <w:b/>
          <w:bCs/>
          <w:kern w:val="36"/>
          <w:sz w:val="24"/>
          <w:szCs w:val="24"/>
        </w:rPr>
        <w:t>Tree Stem Form</w:t>
      </w:r>
    </w:p>
    <w:p w:rsidR="003B1B35" w:rsidRPr="009C68EA" w:rsidRDefault="003B1B35" w:rsidP="003B1B35">
      <w:pPr>
        <w:numPr>
          <w:ilvl w:val="0"/>
          <w:numId w:val="1"/>
        </w:numPr>
        <w:spacing w:after="0" w:line="240" w:lineRule="auto"/>
        <w:rPr>
          <w:rFonts w:ascii="Times New Roman" w:hAnsi="Times New Roman"/>
          <w:bCs/>
          <w:kern w:val="36"/>
          <w:sz w:val="24"/>
          <w:szCs w:val="24"/>
        </w:rPr>
      </w:pPr>
      <w:r w:rsidRPr="009C68EA">
        <w:rPr>
          <w:rFonts w:ascii="Times New Roman" w:hAnsi="Times New Roman"/>
          <w:bCs/>
          <w:kern w:val="36"/>
          <w:sz w:val="24"/>
          <w:szCs w:val="24"/>
        </w:rPr>
        <w:t>Form is the rate of taper of a log or stem</w:t>
      </w:r>
    </w:p>
    <w:p w:rsidR="003B1B35" w:rsidRPr="009C68EA" w:rsidRDefault="003B1B35" w:rsidP="003B1B35">
      <w:pPr>
        <w:numPr>
          <w:ilvl w:val="0"/>
          <w:numId w:val="1"/>
        </w:numPr>
        <w:spacing w:after="0" w:line="240" w:lineRule="auto"/>
        <w:rPr>
          <w:rFonts w:ascii="Times New Roman" w:hAnsi="Times New Roman"/>
          <w:bCs/>
          <w:kern w:val="36"/>
          <w:sz w:val="24"/>
          <w:szCs w:val="24"/>
        </w:rPr>
      </w:pPr>
      <w:r w:rsidRPr="009C68EA">
        <w:rPr>
          <w:rFonts w:ascii="Times New Roman" w:hAnsi="Times New Roman"/>
          <w:bCs/>
          <w:kern w:val="36"/>
          <w:sz w:val="24"/>
          <w:szCs w:val="24"/>
        </w:rPr>
        <w:t xml:space="preserve"> It is the decrease in diameter of a stem of a tree or of a log from base upward.</w:t>
      </w:r>
    </w:p>
    <w:p w:rsidR="003B1B35" w:rsidRPr="009C68EA" w:rsidRDefault="003B1B35" w:rsidP="003B1B35">
      <w:pPr>
        <w:numPr>
          <w:ilvl w:val="0"/>
          <w:numId w:val="1"/>
        </w:numPr>
        <w:spacing w:after="0" w:line="240" w:lineRule="auto"/>
        <w:rPr>
          <w:rFonts w:ascii="Times New Roman" w:hAnsi="Times New Roman"/>
          <w:bCs/>
          <w:kern w:val="36"/>
          <w:sz w:val="24"/>
          <w:szCs w:val="24"/>
        </w:rPr>
      </w:pPr>
      <w:r w:rsidRPr="009C68EA">
        <w:rPr>
          <w:rFonts w:ascii="Times New Roman" w:hAnsi="Times New Roman"/>
          <w:bCs/>
          <w:kern w:val="36"/>
          <w:sz w:val="24"/>
          <w:szCs w:val="24"/>
        </w:rPr>
        <w:t xml:space="preserve"> The taper varies not only with species, age, </w:t>
      </w:r>
      <w:proofErr w:type="gramStart"/>
      <w:r w:rsidRPr="009C68EA">
        <w:rPr>
          <w:rFonts w:ascii="Times New Roman" w:hAnsi="Times New Roman"/>
          <w:bCs/>
          <w:kern w:val="36"/>
          <w:sz w:val="24"/>
          <w:szCs w:val="24"/>
        </w:rPr>
        <w:t>site</w:t>
      </w:r>
      <w:proofErr w:type="gramEnd"/>
      <w:r w:rsidRPr="009C68EA">
        <w:rPr>
          <w:rFonts w:ascii="Times New Roman" w:hAnsi="Times New Roman"/>
          <w:bCs/>
          <w:kern w:val="36"/>
          <w:sz w:val="24"/>
          <w:szCs w:val="24"/>
        </w:rPr>
        <w:t xml:space="preserve"> and crop density but also in the different parts of the same tree. </w:t>
      </w:r>
    </w:p>
    <w:p w:rsidR="003B1B35" w:rsidRDefault="003B1B35" w:rsidP="003B1B35">
      <w:pPr>
        <w:numPr>
          <w:ilvl w:val="0"/>
          <w:numId w:val="1"/>
        </w:numPr>
        <w:spacing w:after="0" w:line="240" w:lineRule="auto"/>
        <w:rPr>
          <w:rFonts w:ascii="Times New Roman" w:hAnsi="Times New Roman"/>
          <w:bCs/>
          <w:kern w:val="36"/>
          <w:sz w:val="24"/>
          <w:szCs w:val="24"/>
        </w:rPr>
      </w:pPr>
      <w:r w:rsidRPr="009C68EA">
        <w:rPr>
          <w:rFonts w:ascii="Times New Roman" w:hAnsi="Times New Roman"/>
          <w:bCs/>
          <w:kern w:val="36"/>
          <w:sz w:val="24"/>
          <w:szCs w:val="24"/>
        </w:rPr>
        <w:t xml:space="preserve"> The basal portion of the tree corresponds to the frustum of a </w:t>
      </w:r>
      <w:proofErr w:type="spellStart"/>
      <w:r w:rsidRPr="009C68EA">
        <w:rPr>
          <w:rFonts w:ascii="Times New Roman" w:hAnsi="Times New Roman"/>
          <w:bCs/>
          <w:kern w:val="36"/>
          <w:sz w:val="24"/>
          <w:szCs w:val="24"/>
        </w:rPr>
        <w:t>neiloid</w:t>
      </w:r>
      <w:proofErr w:type="spellEnd"/>
      <w:r w:rsidRPr="009C68EA">
        <w:rPr>
          <w:rFonts w:ascii="Times New Roman" w:hAnsi="Times New Roman"/>
          <w:bCs/>
          <w:kern w:val="36"/>
          <w:sz w:val="24"/>
          <w:szCs w:val="24"/>
        </w:rPr>
        <w:t xml:space="preserve">,   the middle portion to the frustum of a </w:t>
      </w:r>
      <w:proofErr w:type="spellStart"/>
      <w:r w:rsidRPr="009C68EA">
        <w:rPr>
          <w:rFonts w:ascii="Times New Roman" w:hAnsi="Times New Roman"/>
          <w:bCs/>
          <w:kern w:val="36"/>
          <w:sz w:val="24"/>
          <w:szCs w:val="24"/>
        </w:rPr>
        <w:t>paraboloid</w:t>
      </w:r>
      <w:proofErr w:type="spellEnd"/>
      <w:r w:rsidRPr="009C68EA">
        <w:rPr>
          <w:rFonts w:ascii="Times New Roman" w:hAnsi="Times New Roman"/>
          <w:bCs/>
          <w:kern w:val="36"/>
          <w:sz w:val="24"/>
          <w:szCs w:val="24"/>
        </w:rPr>
        <w:t>, and the top portion to the cone</w:t>
      </w:r>
    </w:p>
    <w:p w:rsidR="003B1B35" w:rsidRPr="005A54BC" w:rsidRDefault="003B1B35" w:rsidP="003B1B35">
      <w:pPr>
        <w:numPr>
          <w:ilvl w:val="0"/>
          <w:numId w:val="1"/>
        </w:numPr>
        <w:spacing w:after="0" w:line="240" w:lineRule="auto"/>
        <w:rPr>
          <w:rFonts w:ascii="Times New Roman" w:hAnsi="Times New Roman"/>
          <w:bCs/>
          <w:kern w:val="36"/>
          <w:sz w:val="24"/>
          <w:szCs w:val="24"/>
        </w:rPr>
      </w:pPr>
      <w:r w:rsidRPr="005A54BC">
        <w:rPr>
          <w:rFonts w:ascii="Times New Roman" w:hAnsi="Times New Roman"/>
          <w:bCs/>
          <w:kern w:val="36"/>
          <w:sz w:val="24"/>
          <w:szCs w:val="24"/>
        </w:rPr>
        <w:t>Trees often are combinations of form.</w:t>
      </w:r>
    </w:p>
    <w:p w:rsidR="003B1B35" w:rsidRPr="009C68EA" w:rsidRDefault="003B1B35" w:rsidP="003B1B35">
      <w:pPr>
        <w:spacing w:after="0" w:line="240" w:lineRule="auto"/>
        <w:ind w:left="720"/>
        <w:rPr>
          <w:rFonts w:ascii="Times New Roman" w:hAnsi="Times New Roman"/>
          <w:bCs/>
          <w:kern w:val="36"/>
          <w:sz w:val="24"/>
          <w:szCs w:val="24"/>
        </w:rPr>
      </w:pPr>
    </w:p>
    <w:p w:rsidR="003B1B35" w:rsidRPr="009E52EF" w:rsidRDefault="003B1B35" w:rsidP="003B1B35">
      <w:pPr>
        <w:rPr>
          <w:rFonts w:ascii="Times New Roman" w:hAnsi="Times New Roman"/>
          <w:b/>
          <w:sz w:val="24"/>
          <w:szCs w:val="24"/>
        </w:rPr>
      </w:pPr>
      <w:r w:rsidRPr="009E52EF">
        <w:rPr>
          <w:rFonts w:ascii="Times New Roman" w:hAnsi="Times New Roman"/>
          <w:b/>
          <w:sz w:val="24"/>
          <w:szCs w:val="24"/>
        </w:rPr>
        <w:t>Metzger’s Theory or Girder Theory</w:t>
      </w:r>
    </w:p>
    <w:p w:rsidR="003B1B35" w:rsidRPr="009E52EF" w:rsidRDefault="003B1B35" w:rsidP="003B1B35">
      <w:pPr>
        <w:numPr>
          <w:ilvl w:val="0"/>
          <w:numId w:val="2"/>
        </w:numPr>
        <w:spacing w:after="0" w:line="240" w:lineRule="auto"/>
        <w:rPr>
          <w:rFonts w:ascii="Times New Roman" w:hAnsi="Times New Roman"/>
          <w:sz w:val="24"/>
          <w:szCs w:val="24"/>
        </w:rPr>
      </w:pPr>
      <w:bookmarkStart w:id="0" w:name="_Toc265393463"/>
      <w:bookmarkStart w:id="1" w:name="_Toc265402266"/>
      <w:r w:rsidRPr="009E52EF">
        <w:rPr>
          <w:rFonts w:ascii="Times New Roman" w:hAnsi="Times New Roman"/>
          <w:sz w:val="24"/>
          <w:szCs w:val="24"/>
        </w:rPr>
        <w:t>Several theory put forward to explain variations in taper from tree to tree and in the same tree as well</w:t>
      </w:r>
      <w:bookmarkEnd w:id="0"/>
      <w:bookmarkEnd w:id="1"/>
    </w:p>
    <w:p w:rsidR="003B1B35" w:rsidRPr="009E52EF" w:rsidRDefault="003B1B35" w:rsidP="003B1B35">
      <w:pPr>
        <w:numPr>
          <w:ilvl w:val="0"/>
          <w:numId w:val="2"/>
        </w:numPr>
        <w:spacing w:after="0" w:line="240" w:lineRule="auto"/>
        <w:rPr>
          <w:rFonts w:ascii="Times New Roman" w:hAnsi="Times New Roman"/>
          <w:sz w:val="24"/>
          <w:szCs w:val="24"/>
        </w:rPr>
      </w:pPr>
      <w:bookmarkStart w:id="2" w:name="_Toc265393464"/>
      <w:bookmarkStart w:id="3" w:name="_Toc265402267"/>
      <w:proofErr w:type="spellStart"/>
      <w:r w:rsidRPr="009E52EF">
        <w:rPr>
          <w:rFonts w:ascii="Times New Roman" w:hAnsi="Times New Roman"/>
          <w:sz w:val="24"/>
          <w:szCs w:val="24"/>
        </w:rPr>
        <w:t>Metzer’s</w:t>
      </w:r>
      <w:proofErr w:type="spellEnd"/>
      <w:r w:rsidRPr="009E52EF">
        <w:rPr>
          <w:rFonts w:ascii="Times New Roman" w:hAnsi="Times New Roman"/>
          <w:sz w:val="24"/>
          <w:szCs w:val="24"/>
        </w:rPr>
        <w:t xml:space="preserve"> theory assumes that the tree stem should be considered as a cantilever beam of uniform size against the bending force of the wind.</w:t>
      </w:r>
      <w:bookmarkEnd w:id="2"/>
      <w:bookmarkEnd w:id="3"/>
    </w:p>
    <w:p w:rsidR="003B1B35" w:rsidRPr="009E52EF" w:rsidRDefault="003B1B35" w:rsidP="003B1B35">
      <w:pPr>
        <w:numPr>
          <w:ilvl w:val="0"/>
          <w:numId w:val="2"/>
        </w:numPr>
        <w:spacing w:after="0" w:line="240" w:lineRule="auto"/>
        <w:rPr>
          <w:rFonts w:ascii="Times New Roman" w:hAnsi="Times New Roman"/>
          <w:sz w:val="24"/>
          <w:szCs w:val="24"/>
        </w:rPr>
      </w:pPr>
      <w:bookmarkStart w:id="4" w:name="_Toc265393465"/>
      <w:bookmarkStart w:id="5" w:name="_Toc265402268"/>
      <w:r w:rsidRPr="009E52EF">
        <w:rPr>
          <w:rFonts w:ascii="Times New Roman" w:hAnsi="Times New Roman"/>
          <w:sz w:val="24"/>
          <w:szCs w:val="24"/>
        </w:rPr>
        <w:t xml:space="preserve">The wind pressure acts on the crown and is conveyed to the lower parts of the stem in an increasing measure with the increasing length of the </w:t>
      </w:r>
      <w:proofErr w:type="spellStart"/>
      <w:r w:rsidRPr="009E52EF">
        <w:rPr>
          <w:rFonts w:ascii="Times New Roman" w:hAnsi="Times New Roman"/>
          <w:sz w:val="24"/>
          <w:szCs w:val="24"/>
        </w:rPr>
        <w:t>bole</w:t>
      </w:r>
      <w:proofErr w:type="spellEnd"/>
      <w:r w:rsidRPr="009E52EF">
        <w:rPr>
          <w:rFonts w:ascii="Times New Roman" w:hAnsi="Times New Roman"/>
          <w:sz w:val="24"/>
          <w:szCs w:val="24"/>
        </w:rPr>
        <w:t>.</w:t>
      </w:r>
      <w:bookmarkEnd w:id="4"/>
      <w:bookmarkEnd w:id="5"/>
    </w:p>
    <w:p w:rsidR="003B1B35" w:rsidRPr="009E52EF" w:rsidRDefault="003B1B35" w:rsidP="003B1B35">
      <w:pPr>
        <w:numPr>
          <w:ilvl w:val="0"/>
          <w:numId w:val="2"/>
        </w:numPr>
        <w:spacing w:after="0" w:line="240" w:lineRule="auto"/>
        <w:rPr>
          <w:rFonts w:ascii="Times New Roman" w:hAnsi="Times New Roman"/>
          <w:sz w:val="24"/>
          <w:szCs w:val="24"/>
        </w:rPr>
      </w:pPr>
      <w:bookmarkStart w:id="6" w:name="_Toc265393466"/>
      <w:bookmarkStart w:id="7" w:name="_Toc265402269"/>
      <w:r w:rsidRPr="009E52EF">
        <w:rPr>
          <w:rFonts w:ascii="Times New Roman" w:hAnsi="Times New Roman"/>
          <w:sz w:val="24"/>
          <w:szCs w:val="24"/>
        </w:rPr>
        <w:t xml:space="preserve">Thus, the biggest pressure is exerted at the base and there is a danger of trees snapping at the place, to counteract this </w:t>
      </w:r>
      <w:proofErr w:type="spellStart"/>
      <w:r w:rsidRPr="009E52EF">
        <w:rPr>
          <w:rFonts w:ascii="Times New Roman" w:hAnsi="Times New Roman"/>
          <w:sz w:val="24"/>
          <w:szCs w:val="24"/>
        </w:rPr>
        <w:t>tendancy</w:t>
      </w:r>
      <w:proofErr w:type="spellEnd"/>
      <w:r w:rsidRPr="009E52EF">
        <w:rPr>
          <w:rFonts w:ascii="Times New Roman" w:hAnsi="Times New Roman"/>
          <w:sz w:val="24"/>
          <w:szCs w:val="24"/>
        </w:rPr>
        <w:t>, the tree reinforces itself towards the base.</w:t>
      </w:r>
      <w:bookmarkEnd w:id="6"/>
      <w:bookmarkEnd w:id="7"/>
      <w:r w:rsidRPr="009E52EF">
        <w:rPr>
          <w:rFonts w:ascii="Times New Roman" w:hAnsi="Times New Roman"/>
          <w:sz w:val="24"/>
          <w:szCs w:val="24"/>
        </w:rPr>
        <w:t xml:space="preserve"> </w:t>
      </w:r>
    </w:p>
    <w:p w:rsidR="003B1B35" w:rsidRPr="009E52EF" w:rsidRDefault="003B1B35" w:rsidP="003B1B35">
      <w:pPr>
        <w:numPr>
          <w:ilvl w:val="0"/>
          <w:numId w:val="2"/>
        </w:numPr>
        <w:spacing w:after="0" w:line="240" w:lineRule="auto"/>
        <w:rPr>
          <w:rFonts w:ascii="Times New Roman" w:hAnsi="Times New Roman"/>
          <w:sz w:val="24"/>
          <w:szCs w:val="24"/>
        </w:rPr>
      </w:pPr>
      <w:bookmarkStart w:id="8" w:name="_Toc265393467"/>
      <w:bookmarkStart w:id="9" w:name="_Toc265402270"/>
      <w:r w:rsidRPr="009E52EF">
        <w:rPr>
          <w:rFonts w:ascii="Times New Roman" w:hAnsi="Times New Roman"/>
          <w:sz w:val="24"/>
          <w:szCs w:val="24"/>
        </w:rPr>
        <w:t>The pressure of wind crown keeps on changing as the tree is growing in open crowded portion.</w:t>
      </w:r>
      <w:bookmarkEnd w:id="8"/>
      <w:bookmarkEnd w:id="9"/>
    </w:p>
    <w:p w:rsidR="003B1B35" w:rsidRPr="009E52EF" w:rsidRDefault="003B1B35" w:rsidP="003B1B35">
      <w:pPr>
        <w:numPr>
          <w:ilvl w:val="0"/>
          <w:numId w:val="2"/>
        </w:numPr>
        <w:spacing w:after="0" w:line="240" w:lineRule="auto"/>
        <w:rPr>
          <w:rFonts w:ascii="Times New Roman" w:hAnsi="Times New Roman"/>
          <w:sz w:val="24"/>
          <w:szCs w:val="24"/>
        </w:rPr>
      </w:pPr>
      <w:bookmarkStart w:id="10" w:name="_Toc265393468"/>
      <w:bookmarkStart w:id="11" w:name="_Toc265402271"/>
      <w:r w:rsidRPr="009E52EF">
        <w:rPr>
          <w:rFonts w:ascii="Times New Roman" w:hAnsi="Times New Roman"/>
          <w:sz w:val="24"/>
          <w:szCs w:val="24"/>
        </w:rPr>
        <w:t>Tapering increase if it is an isolated area, an area where largest density, in the area tapering decreases.</w:t>
      </w:r>
      <w:bookmarkEnd w:id="10"/>
      <w:bookmarkEnd w:id="11"/>
      <w:r w:rsidRPr="009E52EF">
        <w:rPr>
          <w:rFonts w:ascii="Times New Roman" w:hAnsi="Times New Roman"/>
          <w:sz w:val="24"/>
          <w:szCs w:val="24"/>
        </w:rPr>
        <w:t xml:space="preserve"> </w:t>
      </w:r>
    </w:p>
    <w:p w:rsidR="003B1B35" w:rsidRPr="009E52EF" w:rsidRDefault="003B1B35" w:rsidP="003B1B35">
      <w:pPr>
        <w:numPr>
          <w:ilvl w:val="0"/>
          <w:numId w:val="2"/>
        </w:numPr>
        <w:spacing w:after="0" w:line="240" w:lineRule="auto"/>
        <w:rPr>
          <w:rFonts w:ascii="Times New Roman" w:hAnsi="Times New Roman"/>
          <w:sz w:val="24"/>
          <w:szCs w:val="24"/>
        </w:rPr>
      </w:pPr>
      <w:bookmarkStart w:id="12" w:name="_Toc265393469"/>
      <w:bookmarkStart w:id="13" w:name="_Toc265402272"/>
      <w:r w:rsidRPr="009E52EF">
        <w:rPr>
          <w:rFonts w:ascii="Times New Roman" w:hAnsi="Times New Roman"/>
          <w:sz w:val="24"/>
          <w:szCs w:val="24"/>
        </w:rPr>
        <w:t>Though tapering is the natural process which can be controlled by human interference. If competition increases, tapering decreases.</w:t>
      </w:r>
      <w:bookmarkEnd w:id="12"/>
      <w:bookmarkEnd w:id="13"/>
      <w:r w:rsidRPr="009E52EF">
        <w:rPr>
          <w:rFonts w:ascii="Times New Roman" w:hAnsi="Times New Roman"/>
          <w:sz w:val="24"/>
          <w:szCs w:val="24"/>
        </w:rPr>
        <w:t xml:space="preserve"> </w:t>
      </w:r>
    </w:p>
    <w:p w:rsidR="003B1B35" w:rsidRPr="009E52EF" w:rsidRDefault="003B1B35" w:rsidP="003B1B35">
      <w:pPr>
        <w:numPr>
          <w:ilvl w:val="0"/>
          <w:numId w:val="2"/>
        </w:numPr>
        <w:spacing w:after="0" w:line="240" w:lineRule="auto"/>
        <w:rPr>
          <w:rFonts w:ascii="Times New Roman" w:hAnsi="Times New Roman"/>
          <w:sz w:val="24"/>
          <w:szCs w:val="24"/>
        </w:rPr>
      </w:pPr>
      <w:bookmarkStart w:id="14" w:name="_Toc265393470"/>
      <w:bookmarkStart w:id="15" w:name="_Toc265402273"/>
      <w:r w:rsidRPr="009E52EF">
        <w:rPr>
          <w:rFonts w:ascii="Times New Roman" w:hAnsi="Times New Roman"/>
          <w:sz w:val="24"/>
          <w:szCs w:val="24"/>
        </w:rPr>
        <w:t>Trees growing in complete isolation or exposed situation have short but rapidly tapering boles while the trees growing in dense crops, which are therefore subjected to lesser wind pressure, have long and nearly cylindrical boles.</w:t>
      </w:r>
      <w:bookmarkEnd w:id="14"/>
      <w:bookmarkEnd w:id="15"/>
      <w:r w:rsidRPr="009E52EF">
        <w:rPr>
          <w:rFonts w:ascii="Times New Roman" w:hAnsi="Times New Roman"/>
          <w:sz w:val="24"/>
          <w:szCs w:val="24"/>
        </w:rPr>
        <w:t xml:space="preserve"> </w:t>
      </w:r>
    </w:p>
    <w:p w:rsidR="003B1B35" w:rsidRPr="009E52EF" w:rsidRDefault="003B1B35" w:rsidP="003B1B35">
      <w:pPr>
        <w:spacing w:after="0" w:line="240" w:lineRule="auto"/>
        <w:ind w:firstLine="720"/>
        <w:jc w:val="both"/>
        <w:rPr>
          <w:rFonts w:ascii="Times New Roman" w:hAnsi="Times New Roman"/>
          <w:sz w:val="24"/>
          <w:szCs w:val="24"/>
        </w:rPr>
      </w:pPr>
      <w:bookmarkStart w:id="16" w:name="_Toc265393471"/>
      <w:bookmarkStart w:id="17" w:name="_Toc265402274"/>
      <w:r w:rsidRPr="009E52EF">
        <w:rPr>
          <w:rFonts w:ascii="Times New Roman" w:hAnsi="Times New Roman"/>
          <w:sz w:val="24"/>
          <w:szCs w:val="24"/>
        </w:rPr>
        <w:t>Mathematically,</w:t>
      </w:r>
      <w:bookmarkEnd w:id="16"/>
      <w:bookmarkEnd w:id="17"/>
    </w:p>
    <w:p w:rsidR="003B1B35" w:rsidRPr="009E52EF" w:rsidRDefault="003B1B35" w:rsidP="003B1B35">
      <w:pPr>
        <w:spacing w:after="0" w:line="240" w:lineRule="auto"/>
        <w:ind w:firstLine="720"/>
        <w:jc w:val="both"/>
        <w:rPr>
          <w:rFonts w:ascii="Times New Roman" w:hAnsi="Times New Roman"/>
          <w:sz w:val="24"/>
          <w:szCs w:val="24"/>
        </w:rPr>
      </w:pPr>
      <w:bookmarkStart w:id="18" w:name="_Toc265393472"/>
      <w:bookmarkStart w:id="19" w:name="_Toc265402275"/>
      <w:r w:rsidRPr="009E52EF">
        <w:rPr>
          <w:rFonts w:ascii="Times New Roman" w:hAnsi="Times New Roman"/>
          <w:sz w:val="24"/>
          <w:szCs w:val="24"/>
        </w:rPr>
        <w:t>Let,</w:t>
      </w:r>
      <w:bookmarkEnd w:id="18"/>
      <w:bookmarkEnd w:id="19"/>
    </w:p>
    <w:p w:rsidR="003B1B35" w:rsidRPr="009E52EF" w:rsidRDefault="003B1B35" w:rsidP="003B1B35">
      <w:pPr>
        <w:spacing w:after="0" w:line="240" w:lineRule="auto"/>
        <w:ind w:firstLine="720"/>
        <w:jc w:val="both"/>
        <w:rPr>
          <w:rFonts w:ascii="Times New Roman" w:hAnsi="Times New Roman"/>
          <w:sz w:val="24"/>
          <w:szCs w:val="24"/>
        </w:rPr>
      </w:pPr>
      <w:bookmarkStart w:id="20" w:name="_Toc265393473"/>
      <w:bookmarkStart w:id="21" w:name="_Toc265402276"/>
      <w:r w:rsidRPr="009E52EF">
        <w:rPr>
          <w:rFonts w:ascii="Times New Roman" w:hAnsi="Times New Roman"/>
          <w:sz w:val="24"/>
          <w:szCs w:val="24"/>
        </w:rPr>
        <w:t>p= a force applied to a cantilever beam at its free end</w:t>
      </w:r>
      <w:bookmarkEnd w:id="20"/>
      <w:bookmarkEnd w:id="21"/>
    </w:p>
    <w:p w:rsidR="003B1B35" w:rsidRPr="009E52EF" w:rsidRDefault="003B1B35" w:rsidP="003B1B35">
      <w:pPr>
        <w:spacing w:after="0" w:line="240" w:lineRule="auto"/>
        <w:ind w:firstLine="720"/>
        <w:jc w:val="both"/>
        <w:rPr>
          <w:rFonts w:ascii="Times New Roman" w:hAnsi="Times New Roman"/>
          <w:sz w:val="24"/>
          <w:szCs w:val="24"/>
        </w:rPr>
      </w:pPr>
      <w:bookmarkStart w:id="22" w:name="_Toc265393474"/>
      <w:bookmarkStart w:id="23" w:name="_Toc265402277"/>
      <w:r w:rsidRPr="009E52EF">
        <w:rPr>
          <w:rFonts w:ascii="Times New Roman" w:hAnsi="Times New Roman"/>
          <w:sz w:val="24"/>
          <w:szCs w:val="24"/>
        </w:rPr>
        <w:t>l= the distance of a given cross section from the point of applications of this force</w:t>
      </w:r>
      <w:bookmarkEnd w:id="22"/>
      <w:bookmarkEnd w:id="23"/>
    </w:p>
    <w:p w:rsidR="003B1B35" w:rsidRPr="009E52EF" w:rsidRDefault="003B1B35" w:rsidP="003B1B35">
      <w:pPr>
        <w:spacing w:after="0" w:line="240" w:lineRule="auto"/>
        <w:ind w:firstLine="720"/>
        <w:jc w:val="both"/>
        <w:rPr>
          <w:rFonts w:ascii="Times New Roman" w:hAnsi="Times New Roman"/>
          <w:sz w:val="24"/>
          <w:szCs w:val="24"/>
        </w:rPr>
      </w:pPr>
      <w:bookmarkStart w:id="24" w:name="_Toc265393475"/>
      <w:bookmarkStart w:id="25" w:name="_Toc265402278"/>
      <w:r w:rsidRPr="009E52EF">
        <w:rPr>
          <w:rFonts w:ascii="Times New Roman" w:hAnsi="Times New Roman"/>
          <w:sz w:val="24"/>
          <w:szCs w:val="24"/>
        </w:rPr>
        <w:t>d= the diameter of the beam at the point</w:t>
      </w:r>
      <w:bookmarkEnd w:id="24"/>
      <w:bookmarkEnd w:id="25"/>
    </w:p>
    <w:p w:rsidR="003B1B35" w:rsidRPr="009E52EF" w:rsidRDefault="003B1B35" w:rsidP="003B1B35">
      <w:pPr>
        <w:spacing w:after="0" w:line="240" w:lineRule="auto"/>
        <w:ind w:firstLine="720"/>
        <w:jc w:val="both"/>
        <w:rPr>
          <w:rFonts w:ascii="Times New Roman" w:hAnsi="Times New Roman"/>
          <w:sz w:val="24"/>
          <w:szCs w:val="24"/>
        </w:rPr>
      </w:pPr>
      <w:bookmarkStart w:id="26" w:name="_Toc265393476"/>
      <w:bookmarkStart w:id="27" w:name="_Toc265402279"/>
      <w:r w:rsidRPr="009E52EF">
        <w:rPr>
          <w:rFonts w:ascii="Times New Roman" w:hAnsi="Times New Roman"/>
          <w:sz w:val="24"/>
          <w:szCs w:val="24"/>
        </w:rPr>
        <w:t>s= the bending stress in kg/cm2</w:t>
      </w:r>
      <w:bookmarkEnd w:id="26"/>
      <w:bookmarkEnd w:id="27"/>
    </w:p>
    <w:p w:rsidR="003B1B35" w:rsidRDefault="003B1B35" w:rsidP="003B1B35">
      <w:pPr>
        <w:spacing w:after="0" w:line="240" w:lineRule="auto"/>
        <w:ind w:firstLine="720"/>
        <w:jc w:val="both"/>
        <w:rPr>
          <w:rFonts w:ascii="Times New Roman" w:hAnsi="Times New Roman"/>
          <w:sz w:val="24"/>
          <w:szCs w:val="24"/>
        </w:rPr>
      </w:pPr>
      <w:bookmarkStart w:id="28" w:name="_Toc265393477"/>
      <w:bookmarkStart w:id="29" w:name="_Toc265402280"/>
    </w:p>
    <w:p w:rsidR="003B1B35" w:rsidRPr="009E52EF" w:rsidRDefault="003B1B35" w:rsidP="003B1B35">
      <w:pPr>
        <w:spacing w:after="0" w:line="240" w:lineRule="auto"/>
        <w:ind w:firstLine="720"/>
        <w:jc w:val="both"/>
        <w:rPr>
          <w:rFonts w:ascii="Times New Roman" w:hAnsi="Times New Roman"/>
          <w:sz w:val="24"/>
          <w:szCs w:val="24"/>
        </w:rPr>
      </w:pPr>
      <w:r w:rsidRPr="009E52EF">
        <w:rPr>
          <w:rFonts w:ascii="Times New Roman" w:hAnsi="Times New Roman"/>
          <w:sz w:val="24"/>
          <w:szCs w:val="24"/>
        </w:rPr>
        <w:t>By the rule of mechanics,</w:t>
      </w:r>
      <w:bookmarkEnd w:id="28"/>
      <w:bookmarkEnd w:id="29"/>
    </w:p>
    <w:p w:rsidR="003B1B35" w:rsidRPr="009E52EF" w:rsidRDefault="003B1B35" w:rsidP="003B1B35">
      <w:pPr>
        <w:spacing w:after="0" w:line="240" w:lineRule="auto"/>
        <w:ind w:firstLine="720"/>
        <w:jc w:val="both"/>
        <w:rPr>
          <w:rFonts w:ascii="Times New Roman" w:hAnsi="Times New Roman"/>
          <w:sz w:val="24"/>
          <w:szCs w:val="24"/>
        </w:rPr>
      </w:pPr>
    </w:p>
    <w:p w:rsidR="003B1B35" w:rsidRPr="009E52EF" w:rsidRDefault="003B1B35" w:rsidP="003B1B35">
      <w:pPr>
        <w:spacing w:after="0" w:line="240" w:lineRule="auto"/>
        <w:ind w:firstLine="720"/>
        <w:jc w:val="both"/>
        <w:rPr>
          <w:rFonts w:ascii="Times New Roman" w:hAnsi="Times New Roman"/>
          <w:sz w:val="24"/>
          <w:szCs w:val="24"/>
        </w:rPr>
      </w:pPr>
      <w:bookmarkStart w:id="30" w:name="_Toc265393478"/>
      <w:bookmarkStart w:id="31" w:name="_Toc265402281"/>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25pt;margin-top:.8pt;width:67pt;height:31pt;z-index:251660288">
            <v:imagedata r:id="rId6" o:title=""/>
          </v:shape>
          <o:OLEObject Type="Embed" ProgID="Equation.3" ShapeID="_x0000_s1026" DrawAspect="Content" ObjectID="_1666555730" r:id="rId7"/>
        </w:pict>
      </w:r>
      <w:r>
        <w:rPr>
          <w:rFonts w:ascii="Times New Roman" w:hAnsi="Times New Roman"/>
          <w:sz w:val="24"/>
          <w:szCs w:val="24"/>
        </w:rPr>
        <w:br w:type="page"/>
      </w:r>
      <w:r w:rsidRPr="009E52EF">
        <w:rPr>
          <w:rFonts w:ascii="Times New Roman" w:hAnsi="Times New Roman"/>
          <w:sz w:val="24"/>
          <w:szCs w:val="24"/>
        </w:rPr>
        <w:lastRenderedPageBreak/>
        <w:t>As the force p in case of trees consists of components</w:t>
      </w:r>
      <w:bookmarkEnd w:id="30"/>
      <w:bookmarkEnd w:id="31"/>
    </w:p>
    <w:p w:rsidR="003B1B35" w:rsidRPr="009E52EF" w:rsidRDefault="003B1B35" w:rsidP="003B1B35">
      <w:pPr>
        <w:spacing w:after="0" w:line="240" w:lineRule="auto"/>
        <w:ind w:firstLine="720"/>
        <w:jc w:val="both"/>
        <w:rPr>
          <w:rFonts w:ascii="Times New Roman" w:hAnsi="Times New Roman"/>
          <w:sz w:val="24"/>
          <w:szCs w:val="24"/>
        </w:rPr>
      </w:pPr>
      <w:bookmarkStart w:id="32" w:name="_Toc265393479"/>
      <w:bookmarkStart w:id="33" w:name="_Toc265402282"/>
      <w:r w:rsidRPr="009E52EF">
        <w:rPr>
          <w:rFonts w:ascii="Times New Roman" w:hAnsi="Times New Roman"/>
          <w:sz w:val="24"/>
          <w:szCs w:val="24"/>
        </w:rPr>
        <w:t>W= wind pressure per unit area, F= crown area, than p=w*F</w:t>
      </w:r>
      <w:bookmarkEnd w:id="32"/>
      <w:bookmarkEnd w:id="33"/>
    </w:p>
    <w:p w:rsidR="003B1B35" w:rsidRPr="009E52EF" w:rsidRDefault="003B1B35" w:rsidP="003B1B35">
      <w:pPr>
        <w:spacing w:after="0" w:line="240" w:lineRule="auto"/>
        <w:ind w:firstLine="720"/>
        <w:jc w:val="both"/>
        <w:rPr>
          <w:rFonts w:ascii="Times New Roman" w:hAnsi="Times New Roman"/>
          <w:sz w:val="24"/>
          <w:szCs w:val="24"/>
        </w:rPr>
      </w:pPr>
      <w:r>
        <w:rPr>
          <w:rFonts w:ascii="Times New Roman" w:hAnsi="Times New Roman"/>
          <w:noProof/>
          <w:sz w:val="24"/>
          <w:szCs w:val="24"/>
        </w:rPr>
        <w:pict>
          <v:shape id="_x0000_s1027" type="#_x0000_t75" style="position:absolute;left:0;text-align:left;margin-left:141.3pt;margin-top:7.1pt;width:93pt;height:64pt;z-index:251661312">
            <v:imagedata r:id="rId8" o:title=""/>
          </v:shape>
          <o:OLEObject Type="Embed" ProgID="Equation.3" ShapeID="_x0000_s1027" DrawAspect="Content" ObjectID="_1666555731" r:id="rId9"/>
        </w:pict>
      </w:r>
      <w:bookmarkStart w:id="34" w:name="_Toc265393480"/>
      <w:bookmarkStart w:id="35" w:name="_Toc265402283"/>
      <w:r w:rsidRPr="009E52EF">
        <w:rPr>
          <w:rFonts w:ascii="Times New Roman" w:hAnsi="Times New Roman"/>
          <w:sz w:val="24"/>
          <w:szCs w:val="24"/>
        </w:rPr>
        <w:t>Then,</w:t>
      </w:r>
      <w:bookmarkEnd w:id="34"/>
      <w:bookmarkEnd w:id="35"/>
    </w:p>
    <w:p w:rsidR="003B1B35" w:rsidRDefault="003B1B35" w:rsidP="003B1B35">
      <w:pPr>
        <w:spacing w:before="100" w:beforeAutospacing="1" w:after="100" w:afterAutospacing="1" w:line="240" w:lineRule="auto"/>
        <w:outlineLvl w:val="0"/>
        <w:rPr>
          <w:rFonts w:ascii="Times New Roman" w:hAnsi="Times New Roman"/>
          <w:sz w:val="24"/>
          <w:szCs w:val="24"/>
        </w:rPr>
      </w:pPr>
    </w:p>
    <w:p w:rsidR="003B1B35" w:rsidRDefault="003B1B35" w:rsidP="003B1B35">
      <w:pPr>
        <w:spacing w:after="0" w:line="240" w:lineRule="auto"/>
        <w:ind w:left="720"/>
        <w:rPr>
          <w:rFonts w:ascii="Times New Roman" w:hAnsi="Times New Roman"/>
          <w:sz w:val="24"/>
          <w:szCs w:val="24"/>
        </w:rPr>
      </w:pPr>
      <w:bookmarkStart w:id="36" w:name="_Toc265393481"/>
      <w:bookmarkStart w:id="37" w:name="_Toc265402284"/>
    </w:p>
    <w:p w:rsidR="003B1B35" w:rsidRDefault="003B1B35" w:rsidP="003B1B35">
      <w:pPr>
        <w:spacing w:after="0" w:line="240" w:lineRule="auto"/>
        <w:ind w:left="720"/>
        <w:rPr>
          <w:rFonts w:ascii="Times New Roman" w:hAnsi="Times New Roman"/>
          <w:sz w:val="24"/>
          <w:szCs w:val="24"/>
        </w:rPr>
      </w:pPr>
    </w:p>
    <w:p w:rsidR="003B1B35" w:rsidRDefault="003B1B35" w:rsidP="003B1B35">
      <w:pPr>
        <w:numPr>
          <w:ilvl w:val="0"/>
          <w:numId w:val="3"/>
        </w:numPr>
        <w:spacing w:after="0" w:line="240" w:lineRule="auto"/>
        <w:rPr>
          <w:rFonts w:ascii="Times New Roman" w:hAnsi="Times New Roman"/>
          <w:sz w:val="24"/>
          <w:szCs w:val="24"/>
        </w:rPr>
      </w:pPr>
      <w:r w:rsidRPr="009E52EF">
        <w:rPr>
          <w:rFonts w:ascii="Times New Roman" w:hAnsi="Times New Roman"/>
          <w:sz w:val="24"/>
          <w:szCs w:val="24"/>
        </w:rPr>
        <w:t>For a given tree w, F, s can be considered as constant, therefore d</w:t>
      </w:r>
      <w:r w:rsidRPr="009E52EF">
        <w:rPr>
          <w:rFonts w:ascii="Times New Roman" w:hAnsi="Times New Roman"/>
          <w:sz w:val="24"/>
          <w:szCs w:val="24"/>
          <w:vertAlign w:val="superscript"/>
        </w:rPr>
        <w:t>3</w:t>
      </w:r>
      <w:r w:rsidRPr="009E52EF">
        <w:rPr>
          <w:rFonts w:ascii="Times New Roman" w:hAnsi="Times New Roman"/>
          <w:sz w:val="24"/>
          <w:szCs w:val="24"/>
        </w:rPr>
        <w:t xml:space="preserve">= </w:t>
      </w:r>
      <w:proofErr w:type="spellStart"/>
      <w:r w:rsidRPr="009E52EF">
        <w:rPr>
          <w:rFonts w:ascii="Times New Roman" w:hAnsi="Times New Roman"/>
          <w:sz w:val="24"/>
          <w:szCs w:val="24"/>
        </w:rPr>
        <w:t>kl</w:t>
      </w:r>
      <w:proofErr w:type="spellEnd"/>
      <w:r w:rsidRPr="009E52EF">
        <w:rPr>
          <w:rFonts w:ascii="Times New Roman" w:hAnsi="Times New Roman"/>
          <w:sz w:val="24"/>
          <w:szCs w:val="24"/>
        </w:rPr>
        <w:t>, where k is a constant</w:t>
      </w:r>
      <w:bookmarkEnd w:id="36"/>
      <w:bookmarkEnd w:id="37"/>
    </w:p>
    <w:p w:rsidR="003B1B35" w:rsidRPr="009E52EF" w:rsidRDefault="003B1B35" w:rsidP="003B1B35">
      <w:pPr>
        <w:numPr>
          <w:ilvl w:val="0"/>
          <w:numId w:val="3"/>
        </w:numPr>
        <w:spacing w:after="0" w:line="240" w:lineRule="auto"/>
        <w:rPr>
          <w:rFonts w:ascii="Times New Roman" w:hAnsi="Times New Roman"/>
          <w:sz w:val="24"/>
          <w:szCs w:val="24"/>
        </w:rPr>
      </w:pPr>
      <w:bookmarkStart w:id="38" w:name="_Toc265393482"/>
      <w:bookmarkStart w:id="39" w:name="_Toc265402285"/>
      <w:r w:rsidRPr="009E52EF">
        <w:rPr>
          <w:rFonts w:ascii="Times New Roman" w:hAnsi="Times New Roman"/>
          <w:sz w:val="24"/>
          <w:szCs w:val="24"/>
        </w:rPr>
        <w:t>Thus, the diameter raised to the third power increases proportionately with lengthening of the lever or with the increasing distance from the central point of application of wind force</w:t>
      </w:r>
      <w:bookmarkEnd w:id="38"/>
      <w:bookmarkEnd w:id="39"/>
    </w:p>
    <w:p w:rsidR="003B1B35" w:rsidRPr="009E52EF" w:rsidRDefault="003B1B35" w:rsidP="003B1B35">
      <w:pPr>
        <w:numPr>
          <w:ilvl w:val="0"/>
          <w:numId w:val="3"/>
        </w:numPr>
        <w:spacing w:after="0" w:line="240" w:lineRule="auto"/>
        <w:rPr>
          <w:rFonts w:ascii="Times New Roman" w:hAnsi="Times New Roman"/>
          <w:sz w:val="24"/>
          <w:szCs w:val="24"/>
        </w:rPr>
      </w:pPr>
      <w:bookmarkStart w:id="40" w:name="_Toc265393483"/>
      <w:bookmarkStart w:id="41" w:name="_Toc265402286"/>
      <w:r w:rsidRPr="009E52EF">
        <w:rPr>
          <w:rFonts w:ascii="Times New Roman" w:hAnsi="Times New Roman"/>
          <w:sz w:val="24"/>
          <w:szCs w:val="24"/>
        </w:rPr>
        <w:t xml:space="preserve">According to this logic, the tree stem must have the shape of a cubic </w:t>
      </w:r>
      <w:proofErr w:type="spellStart"/>
      <w:r w:rsidRPr="009E52EF">
        <w:rPr>
          <w:rFonts w:ascii="Times New Roman" w:hAnsi="Times New Roman"/>
          <w:sz w:val="24"/>
          <w:szCs w:val="24"/>
        </w:rPr>
        <w:t>paraboloid</w:t>
      </w:r>
      <w:proofErr w:type="spellEnd"/>
      <w:r w:rsidRPr="009E52EF">
        <w:rPr>
          <w:rFonts w:ascii="Times New Roman" w:hAnsi="Times New Roman"/>
          <w:sz w:val="24"/>
          <w:szCs w:val="24"/>
        </w:rPr>
        <w:t>.</w:t>
      </w:r>
      <w:bookmarkEnd w:id="40"/>
      <w:bookmarkEnd w:id="41"/>
    </w:p>
    <w:p w:rsidR="003B1B35" w:rsidRDefault="003B1B35" w:rsidP="003B1B35">
      <w:pPr>
        <w:spacing w:after="0" w:line="240" w:lineRule="auto"/>
        <w:ind w:left="810" w:hanging="450"/>
        <w:rPr>
          <w:rFonts w:ascii="Times New Roman" w:hAnsi="Times New Roman"/>
          <w:b/>
          <w:bCs/>
          <w:kern w:val="36"/>
          <w:sz w:val="24"/>
          <w:szCs w:val="24"/>
        </w:rPr>
      </w:pPr>
    </w:p>
    <w:p w:rsidR="003B1B35" w:rsidRPr="009C68EA" w:rsidRDefault="003B1B35" w:rsidP="003B1B35">
      <w:pPr>
        <w:spacing w:after="0" w:line="240" w:lineRule="auto"/>
        <w:ind w:left="810" w:hanging="810"/>
        <w:rPr>
          <w:rFonts w:ascii="Times New Roman" w:hAnsi="Times New Roman"/>
          <w:bCs/>
          <w:kern w:val="36"/>
          <w:sz w:val="24"/>
          <w:szCs w:val="24"/>
        </w:rPr>
      </w:pPr>
      <w:r w:rsidRPr="009C68EA">
        <w:rPr>
          <w:rFonts w:ascii="Times New Roman" w:hAnsi="Times New Roman"/>
          <w:b/>
          <w:bCs/>
          <w:kern w:val="36"/>
          <w:sz w:val="24"/>
          <w:szCs w:val="24"/>
        </w:rPr>
        <w:t>Methods of studying form</w:t>
      </w:r>
    </w:p>
    <w:p w:rsidR="003B1B35" w:rsidRPr="009C68EA" w:rsidRDefault="003B1B35" w:rsidP="003B1B35">
      <w:pPr>
        <w:numPr>
          <w:ilvl w:val="0"/>
          <w:numId w:val="4"/>
        </w:numPr>
        <w:spacing w:after="0" w:line="240" w:lineRule="auto"/>
        <w:rPr>
          <w:rFonts w:ascii="Times New Roman" w:hAnsi="Times New Roman"/>
          <w:bCs/>
          <w:kern w:val="36"/>
          <w:sz w:val="24"/>
          <w:szCs w:val="24"/>
        </w:rPr>
      </w:pPr>
      <w:r w:rsidRPr="009C68EA">
        <w:rPr>
          <w:rFonts w:ascii="Times New Roman" w:hAnsi="Times New Roman"/>
          <w:bCs/>
          <w:kern w:val="36"/>
          <w:sz w:val="24"/>
          <w:szCs w:val="24"/>
        </w:rPr>
        <w:t>By comparisons of  standard form ratios (form factor and form quotient)</w:t>
      </w:r>
    </w:p>
    <w:p w:rsidR="003B1B35" w:rsidRPr="009C68EA" w:rsidRDefault="003B1B35" w:rsidP="003B1B35">
      <w:pPr>
        <w:numPr>
          <w:ilvl w:val="0"/>
          <w:numId w:val="4"/>
        </w:numPr>
        <w:spacing w:after="0" w:line="240" w:lineRule="auto"/>
        <w:rPr>
          <w:rFonts w:ascii="Times New Roman" w:hAnsi="Times New Roman"/>
          <w:bCs/>
          <w:kern w:val="36"/>
          <w:sz w:val="24"/>
          <w:szCs w:val="24"/>
        </w:rPr>
      </w:pPr>
      <w:r w:rsidRPr="009C68EA">
        <w:rPr>
          <w:rFonts w:ascii="Times New Roman" w:hAnsi="Times New Roman"/>
          <w:bCs/>
          <w:kern w:val="36"/>
          <w:sz w:val="24"/>
          <w:szCs w:val="24"/>
        </w:rPr>
        <w:t xml:space="preserve"> By classification of form on the basic of form ratios and</w:t>
      </w:r>
    </w:p>
    <w:p w:rsidR="003B1B35" w:rsidRDefault="003B1B35" w:rsidP="003B1B35">
      <w:pPr>
        <w:numPr>
          <w:ilvl w:val="0"/>
          <w:numId w:val="4"/>
        </w:numPr>
        <w:spacing w:after="0" w:line="240" w:lineRule="auto"/>
        <w:rPr>
          <w:rFonts w:ascii="Times New Roman" w:hAnsi="Times New Roman"/>
          <w:bCs/>
          <w:kern w:val="36"/>
          <w:sz w:val="24"/>
          <w:szCs w:val="24"/>
        </w:rPr>
      </w:pPr>
      <w:r w:rsidRPr="009C68EA">
        <w:rPr>
          <w:rFonts w:ascii="Times New Roman" w:hAnsi="Times New Roman"/>
          <w:bCs/>
          <w:kern w:val="36"/>
          <w:sz w:val="24"/>
          <w:szCs w:val="24"/>
        </w:rPr>
        <w:t xml:space="preserve"> By compilation of taper table </w:t>
      </w:r>
    </w:p>
    <w:p w:rsidR="003B1B35" w:rsidRPr="009C68EA" w:rsidRDefault="003B1B35" w:rsidP="003B1B35">
      <w:pPr>
        <w:spacing w:after="0" w:line="240" w:lineRule="auto"/>
        <w:ind w:left="720"/>
        <w:rPr>
          <w:rFonts w:ascii="Times New Roman" w:hAnsi="Times New Roman"/>
          <w:bCs/>
          <w:kern w:val="36"/>
          <w:sz w:val="24"/>
          <w:szCs w:val="24"/>
        </w:rPr>
      </w:pPr>
    </w:p>
    <w:p w:rsidR="003B1B35" w:rsidRPr="00A532E9" w:rsidRDefault="003B1B35" w:rsidP="003B1B35">
      <w:pPr>
        <w:numPr>
          <w:ilvl w:val="1"/>
          <w:numId w:val="4"/>
        </w:numPr>
        <w:spacing w:after="0" w:line="240" w:lineRule="auto"/>
        <w:ind w:left="450" w:hanging="450"/>
        <w:rPr>
          <w:rFonts w:ascii="Times New Roman" w:hAnsi="Times New Roman"/>
          <w:b/>
          <w:bCs/>
          <w:kern w:val="36"/>
          <w:sz w:val="28"/>
          <w:szCs w:val="28"/>
        </w:rPr>
      </w:pPr>
      <w:r w:rsidRPr="00A532E9">
        <w:rPr>
          <w:rFonts w:ascii="Times New Roman" w:hAnsi="Times New Roman"/>
          <w:b/>
          <w:bCs/>
          <w:kern w:val="36"/>
          <w:sz w:val="28"/>
          <w:szCs w:val="28"/>
        </w:rPr>
        <w:t>Form factor and its type</w:t>
      </w:r>
    </w:p>
    <w:p w:rsidR="003B1B35" w:rsidRPr="00B83AEF" w:rsidRDefault="003B1B35" w:rsidP="003B1B35">
      <w:pPr>
        <w:numPr>
          <w:ilvl w:val="0"/>
          <w:numId w:val="5"/>
        </w:numPr>
        <w:spacing w:after="0" w:line="240" w:lineRule="auto"/>
        <w:rPr>
          <w:rFonts w:ascii="Times New Roman" w:hAnsi="Times New Roman"/>
          <w:sz w:val="24"/>
          <w:szCs w:val="24"/>
        </w:rPr>
      </w:pPr>
      <w:bookmarkStart w:id="42" w:name="_Toc265393485"/>
      <w:bookmarkStart w:id="43" w:name="_Toc265402288"/>
      <w:r w:rsidRPr="00B83AEF">
        <w:rPr>
          <w:rFonts w:ascii="Times New Roman" w:hAnsi="Times New Roman"/>
          <w:sz w:val="24"/>
          <w:szCs w:val="24"/>
        </w:rPr>
        <w:t>Form factor is the ratio of the volume of a tree or its part to the volume of a cylinder having the same length and cross section as the tree.</w:t>
      </w:r>
      <w:bookmarkEnd w:id="42"/>
      <w:bookmarkEnd w:id="43"/>
    </w:p>
    <w:p w:rsidR="003B1B35" w:rsidRPr="00B83AEF" w:rsidRDefault="003B1B35" w:rsidP="003B1B35">
      <w:pPr>
        <w:numPr>
          <w:ilvl w:val="0"/>
          <w:numId w:val="5"/>
        </w:numPr>
        <w:spacing w:after="0" w:line="240" w:lineRule="auto"/>
        <w:rPr>
          <w:rFonts w:ascii="Times New Roman" w:hAnsi="Times New Roman"/>
          <w:sz w:val="24"/>
          <w:szCs w:val="24"/>
        </w:rPr>
      </w:pPr>
      <w:r>
        <w:rPr>
          <w:rFonts w:ascii="Times New Roman" w:hAnsi="Times New Roman"/>
          <w:noProof/>
          <w:sz w:val="24"/>
          <w:szCs w:val="24"/>
        </w:rPr>
        <w:pict>
          <v:shape id="_x0000_s1028" type="#_x0000_t75" style="position:absolute;left:0;text-align:left;margin-left:51.9pt;margin-top:19.55pt;width:211pt;height:121.95pt;z-index:251662336">
            <v:imagedata r:id="rId10" o:title=""/>
          </v:shape>
          <o:OLEObject Type="Embed" ProgID="Equation.3" ShapeID="_x0000_s1028" DrawAspect="Content" ObjectID="_1666555732" r:id="rId11"/>
        </w:pict>
      </w:r>
      <w:r w:rsidRPr="00B83AEF">
        <w:rPr>
          <w:rFonts w:ascii="Times New Roman" w:hAnsi="Times New Roman"/>
          <w:sz w:val="24"/>
          <w:szCs w:val="24"/>
        </w:rPr>
        <w:t xml:space="preserve"> </w:t>
      </w:r>
      <w:bookmarkStart w:id="44" w:name="_Toc265393486"/>
      <w:bookmarkStart w:id="45" w:name="_Toc265402289"/>
      <w:r w:rsidRPr="00B83AEF">
        <w:rPr>
          <w:rFonts w:ascii="Times New Roman" w:hAnsi="Times New Roman"/>
          <w:sz w:val="24"/>
          <w:szCs w:val="24"/>
        </w:rPr>
        <w:t>It is the ratio between the volume of a tree to the product of basal area and height.</w:t>
      </w:r>
      <w:bookmarkEnd w:id="44"/>
      <w:bookmarkEnd w:id="45"/>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rPr>
          <w:rFonts w:ascii="Times New Roman" w:hAnsi="Times New Roman"/>
          <w:b/>
          <w:sz w:val="24"/>
          <w:szCs w:val="24"/>
        </w:rPr>
      </w:pPr>
      <w:bookmarkStart w:id="46" w:name="_Toc265393487"/>
      <w:bookmarkStart w:id="47" w:name="_Toc265402290"/>
    </w:p>
    <w:p w:rsidR="003B1B35" w:rsidRDefault="003B1B35" w:rsidP="003B1B35">
      <w:pPr>
        <w:rPr>
          <w:rFonts w:ascii="Times New Roman" w:hAnsi="Times New Roman"/>
          <w:b/>
          <w:sz w:val="24"/>
          <w:szCs w:val="24"/>
        </w:rPr>
      </w:pPr>
    </w:p>
    <w:p w:rsidR="003B1B35" w:rsidRPr="00E25E83" w:rsidRDefault="003B1B35" w:rsidP="003B1B35">
      <w:pPr>
        <w:rPr>
          <w:rFonts w:ascii="Times New Roman" w:hAnsi="Times New Roman"/>
          <w:b/>
          <w:sz w:val="26"/>
          <w:szCs w:val="26"/>
        </w:rPr>
      </w:pPr>
      <w:r w:rsidRPr="00E25E83">
        <w:rPr>
          <w:rFonts w:ascii="Times New Roman" w:hAnsi="Times New Roman"/>
          <w:b/>
          <w:sz w:val="26"/>
          <w:szCs w:val="26"/>
        </w:rPr>
        <w:t>Types of form factor</w:t>
      </w:r>
      <w:bookmarkEnd w:id="46"/>
      <w:bookmarkEnd w:id="47"/>
    </w:p>
    <w:p w:rsidR="003B1B35" w:rsidRPr="00B83AEF" w:rsidRDefault="003B1B35" w:rsidP="003B1B35">
      <w:pPr>
        <w:rPr>
          <w:rFonts w:ascii="Times New Roman" w:hAnsi="Times New Roman"/>
          <w:b/>
          <w:sz w:val="24"/>
          <w:szCs w:val="24"/>
        </w:rPr>
      </w:pPr>
      <w:bookmarkStart w:id="48" w:name="_Toc265393488"/>
      <w:bookmarkStart w:id="49" w:name="_Toc265402291"/>
      <w:r w:rsidRPr="00B83AEF">
        <w:rPr>
          <w:rFonts w:ascii="Times New Roman" w:hAnsi="Times New Roman"/>
          <w:b/>
          <w:sz w:val="24"/>
          <w:szCs w:val="24"/>
        </w:rPr>
        <w:t>1. Artificial form factor</w:t>
      </w:r>
      <w:bookmarkEnd w:id="48"/>
      <w:bookmarkEnd w:id="49"/>
    </w:p>
    <w:p w:rsidR="003B1B35" w:rsidRPr="00B83AEF" w:rsidRDefault="003B1B35" w:rsidP="003B1B35">
      <w:pPr>
        <w:numPr>
          <w:ilvl w:val="0"/>
          <w:numId w:val="6"/>
        </w:numPr>
        <w:spacing w:after="0" w:line="240" w:lineRule="auto"/>
        <w:rPr>
          <w:rFonts w:ascii="Times New Roman" w:hAnsi="Times New Roman"/>
          <w:sz w:val="24"/>
          <w:szCs w:val="24"/>
        </w:rPr>
      </w:pPr>
      <w:bookmarkStart w:id="50" w:name="_Toc265393489"/>
      <w:bookmarkStart w:id="51" w:name="_Toc265402292"/>
      <w:r w:rsidRPr="00B83AEF">
        <w:rPr>
          <w:rFonts w:ascii="Times New Roman" w:hAnsi="Times New Roman"/>
          <w:sz w:val="24"/>
          <w:szCs w:val="24"/>
        </w:rPr>
        <w:t>Known as breast-height form factor</w:t>
      </w:r>
      <w:bookmarkEnd w:id="50"/>
      <w:bookmarkEnd w:id="51"/>
    </w:p>
    <w:p w:rsidR="003B1B35" w:rsidRPr="00B83AEF" w:rsidRDefault="003B1B35" w:rsidP="003B1B35">
      <w:pPr>
        <w:numPr>
          <w:ilvl w:val="0"/>
          <w:numId w:val="6"/>
        </w:numPr>
        <w:spacing w:after="0" w:line="240" w:lineRule="auto"/>
        <w:rPr>
          <w:rFonts w:ascii="Times New Roman" w:hAnsi="Times New Roman"/>
          <w:sz w:val="24"/>
          <w:szCs w:val="24"/>
        </w:rPr>
      </w:pPr>
      <w:bookmarkStart w:id="52" w:name="_Toc265393490"/>
      <w:bookmarkStart w:id="53" w:name="_Toc265402293"/>
      <w:r w:rsidRPr="00B83AEF">
        <w:rPr>
          <w:rFonts w:ascii="Times New Roman" w:hAnsi="Times New Roman"/>
          <w:sz w:val="24"/>
          <w:szCs w:val="24"/>
        </w:rPr>
        <w:t xml:space="preserve">Basal area or diameter measured at </w:t>
      </w:r>
      <w:proofErr w:type="spellStart"/>
      <w:r w:rsidRPr="00B83AEF">
        <w:rPr>
          <w:rFonts w:ascii="Times New Roman" w:hAnsi="Times New Roman"/>
          <w:sz w:val="24"/>
          <w:szCs w:val="24"/>
        </w:rPr>
        <w:t>dbh</w:t>
      </w:r>
      <w:proofErr w:type="spellEnd"/>
      <w:r w:rsidRPr="00B83AEF">
        <w:rPr>
          <w:rFonts w:ascii="Times New Roman" w:hAnsi="Times New Roman"/>
          <w:sz w:val="24"/>
          <w:szCs w:val="24"/>
        </w:rPr>
        <w:t xml:space="preserve"> and the volume refers to the whole tree both above and below the point of measurement.</w:t>
      </w:r>
      <w:bookmarkEnd w:id="52"/>
      <w:bookmarkEnd w:id="53"/>
    </w:p>
    <w:p w:rsidR="003B1B35" w:rsidRPr="00B83AEF" w:rsidRDefault="003B1B35" w:rsidP="003B1B35">
      <w:pPr>
        <w:numPr>
          <w:ilvl w:val="0"/>
          <w:numId w:val="6"/>
        </w:numPr>
        <w:spacing w:after="0" w:line="240" w:lineRule="auto"/>
        <w:rPr>
          <w:rFonts w:ascii="Times New Roman" w:hAnsi="Times New Roman"/>
          <w:sz w:val="24"/>
          <w:szCs w:val="24"/>
        </w:rPr>
      </w:pPr>
      <w:bookmarkStart w:id="54" w:name="_Toc265393491"/>
      <w:bookmarkStart w:id="55" w:name="_Toc265402294"/>
      <w:r w:rsidRPr="00B83AEF">
        <w:rPr>
          <w:rFonts w:ascii="Times New Roman" w:hAnsi="Times New Roman"/>
          <w:sz w:val="24"/>
          <w:szCs w:val="24"/>
        </w:rPr>
        <w:t>It is not reliable guide to the tree form.</w:t>
      </w:r>
      <w:bookmarkEnd w:id="54"/>
      <w:bookmarkEnd w:id="55"/>
    </w:p>
    <w:p w:rsidR="003B1B35" w:rsidRPr="00B83AEF" w:rsidRDefault="003B1B35" w:rsidP="003B1B35">
      <w:pPr>
        <w:numPr>
          <w:ilvl w:val="0"/>
          <w:numId w:val="6"/>
        </w:numPr>
        <w:spacing w:after="0" w:line="240" w:lineRule="auto"/>
        <w:rPr>
          <w:rFonts w:ascii="Times New Roman" w:hAnsi="Times New Roman"/>
          <w:sz w:val="24"/>
          <w:szCs w:val="24"/>
        </w:rPr>
      </w:pPr>
      <w:bookmarkStart w:id="56" w:name="_Toc265393492"/>
      <w:bookmarkStart w:id="57" w:name="_Toc265402295"/>
      <w:r w:rsidRPr="00B83AEF">
        <w:rPr>
          <w:rFonts w:ascii="Times New Roman" w:hAnsi="Times New Roman"/>
          <w:sz w:val="24"/>
          <w:szCs w:val="24"/>
        </w:rPr>
        <w:t>Diameter measurement is fixed, but no fixed relation exists to the height of the tree and portion above the breast height.</w:t>
      </w:r>
      <w:bookmarkEnd w:id="56"/>
      <w:bookmarkEnd w:id="57"/>
    </w:p>
    <w:p w:rsidR="003B1B35" w:rsidRPr="00B83AEF" w:rsidRDefault="003B1B35" w:rsidP="003B1B35">
      <w:pPr>
        <w:numPr>
          <w:ilvl w:val="0"/>
          <w:numId w:val="6"/>
        </w:numPr>
        <w:spacing w:after="0" w:line="240" w:lineRule="auto"/>
        <w:rPr>
          <w:rFonts w:ascii="Times New Roman" w:hAnsi="Times New Roman"/>
          <w:sz w:val="24"/>
          <w:szCs w:val="24"/>
        </w:rPr>
      </w:pPr>
      <w:bookmarkStart w:id="58" w:name="_Toc265393493"/>
      <w:bookmarkStart w:id="59" w:name="_Toc265402296"/>
      <w:r w:rsidRPr="00B83AEF">
        <w:rPr>
          <w:rFonts w:ascii="Times New Roman" w:hAnsi="Times New Roman"/>
          <w:sz w:val="24"/>
          <w:szCs w:val="24"/>
        </w:rPr>
        <w:t>Trees of same form but different heights will have different form factor.</w:t>
      </w:r>
      <w:bookmarkEnd w:id="58"/>
      <w:bookmarkEnd w:id="59"/>
    </w:p>
    <w:p w:rsidR="003B1B35" w:rsidRPr="00B83AEF" w:rsidRDefault="003B1B35" w:rsidP="003B1B35">
      <w:pPr>
        <w:numPr>
          <w:ilvl w:val="0"/>
          <w:numId w:val="6"/>
        </w:numPr>
        <w:spacing w:after="0" w:line="240" w:lineRule="auto"/>
        <w:rPr>
          <w:rFonts w:ascii="Times New Roman" w:hAnsi="Times New Roman"/>
          <w:sz w:val="24"/>
          <w:szCs w:val="24"/>
        </w:rPr>
      </w:pPr>
      <w:bookmarkStart w:id="60" w:name="_Toc265393494"/>
      <w:bookmarkStart w:id="61" w:name="_Toc265402297"/>
      <w:r w:rsidRPr="00B83AEF">
        <w:rPr>
          <w:rFonts w:ascii="Times New Roman" w:hAnsi="Times New Roman"/>
          <w:sz w:val="24"/>
          <w:szCs w:val="24"/>
        </w:rPr>
        <w:t>Universally used for its handy measurement and standardization of diameter at breast height.</w:t>
      </w:r>
      <w:bookmarkEnd w:id="60"/>
      <w:bookmarkEnd w:id="61"/>
    </w:p>
    <w:p w:rsidR="003B1B35" w:rsidRPr="00B83AEF" w:rsidRDefault="003B1B35" w:rsidP="003B1B35">
      <w:pPr>
        <w:numPr>
          <w:ilvl w:val="0"/>
          <w:numId w:val="6"/>
        </w:numPr>
        <w:spacing w:after="0" w:line="240" w:lineRule="auto"/>
        <w:rPr>
          <w:rFonts w:ascii="Times New Roman" w:hAnsi="Times New Roman"/>
          <w:sz w:val="24"/>
          <w:szCs w:val="24"/>
        </w:rPr>
      </w:pPr>
      <w:bookmarkStart w:id="62" w:name="_Toc265393495"/>
      <w:bookmarkStart w:id="63" w:name="_Toc265402298"/>
      <w:r w:rsidRPr="00B83AEF">
        <w:rPr>
          <w:rFonts w:ascii="Times New Roman" w:hAnsi="Times New Roman"/>
          <w:sz w:val="24"/>
          <w:szCs w:val="24"/>
        </w:rPr>
        <w:lastRenderedPageBreak/>
        <w:t>A useful application is for quick-and-dirty volume estimates, assuming a constant form factor.</w:t>
      </w:r>
      <w:bookmarkEnd w:id="62"/>
      <w:bookmarkEnd w:id="63"/>
      <w:r w:rsidRPr="00B83AEF">
        <w:rPr>
          <w:rFonts w:ascii="Times New Roman" w:hAnsi="Times New Roman"/>
          <w:sz w:val="24"/>
          <w:szCs w:val="24"/>
        </w:rPr>
        <w:t xml:space="preserve"> </w:t>
      </w:r>
    </w:p>
    <w:p w:rsidR="003B1B35" w:rsidRDefault="003B1B35" w:rsidP="003B1B35">
      <w:pPr>
        <w:rPr>
          <w:rFonts w:ascii="Times New Roman" w:hAnsi="Times New Roman"/>
          <w:b/>
          <w:sz w:val="24"/>
          <w:szCs w:val="24"/>
        </w:rPr>
      </w:pPr>
      <w:bookmarkStart w:id="64" w:name="_Toc265393496"/>
      <w:bookmarkStart w:id="65" w:name="_Toc265402299"/>
    </w:p>
    <w:p w:rsidR="003B1B35" w:rsidRPr="00B83AEF" w:rsidRDefault="003B1B35" w:rsidP="003B1B35">
      <w:pPr>
        <w:rPr>
          <w:rFonts w:ascii="Times New Roman" w:hAnsi="Times New Roman"/>
          <w:b/>
          <w:sz w:val="24"/>
          <w:szCs w:val="24"/>
        </w:rPr>
      </w:pPr>
      <w:r w:rsidRPr="00B83AEF">
        <w:rPr>
          <w:rFonts w:ascii="Times New Roman" w:hAnsi="Times New Roman"/>
          <w:b/>
          <w:sz w:val="24"/>
          <w:szCs w:val="24"/>
        </w:rPr>
        <w:t>2. Absolute form factor</w:t>
      </w:r>
      <w:bookmarkEnd w:id="64"/>
      <w:bookmarkEnd w:id="65"/>
    </w:p>
    <w:p w:rsidR="003B1B35" w:rsidRPr="00B83AEF" w:rsidRDefault="003B1B35" w:rsidP="003B1B35">
      <w:pPr>
        <w:numPr>
          <w:ilvl w:val="0"/>
          <w:numId w:val="7"/>
        </w:numPr>
        <w:spacing w:after="0" w:line="240" w:lineRule="auto"/>
        <w:rPr>
          <w:rFonts w:ascii="Times New Roman" w:hAnsi="Times New Roman"/>
          <w:sz w:val="24"/>
          <w:szCs w:val="24"/>
        </w:rPr>
      </w:pPr>
      <w:bookmarkStart w:id="66" w:name="_Toc265393497"/>
      <w:bookmarkStart w:id="67" w:name="_Toc265402300"/>
      <w:r w:rsidRPr="00B83AEF">
        <w:rPr>
          <w:rFonts w:ascii="Times New Roman" w:hAnsi="Times New Roman"/>
          <w:sz w:val="24"/>
          <w:szCs w:val="24"/>
        </w:rPr>
        <w:t>It is the ratio between the volume of the tree above the point of diameter or basal area measurement with the cylinder which has the same basal area and whose height is equal to the height of the tree above that point.</w:t>
      </w:r>
      <w:bookmarkEnd w:id="66"/>
      <w:bookmarkEnd w:id="67"/>
    </w:p>
    <w:p w:rsidR="003B1B35" w:rsidRPr="00B83AEF" w:rsidRDefault="003B1B35" w:rsidP="003B1B35">
      <w:pPr>
        <w:numPr>
          <w:ilvl w:val="0"/>
          <w:numId w:val="7"/>
        </w:numPr>
        <w:spacing w:after="0" w:line="240" w:lineRule="auto"/>
        <w:rPr>
          <w:rFonts w:ascii="Times New Roman" w:hAnsi="Times New Roman"/>
          <w:sz w:val="24"/>
          <w:szCs w:val="24"/>
        </w:rPr>
      </w:pPr>
      <w:bookmarkStart w:id="68" w:name="_Toc265393498"/>
      <w:bookmarkStart w:id="69" w:name="_Toc265402301"/>
      <w:r w:rsidRPr="00B83AEF">
        <w:rPr>
          <w:rFonts w:ascii="Times New Roman" w:hAnsi="Times New Roman"/>
          <w:sz w:val="24"/>
          <w:szCs w:val="24"/>
        </w:rPr>
        <w:t>Basal area is measured at any convenient height  and the volume refers to that part of the tree above the point of measurement</w:t>
      </w:r>
      <w:bookmarkEnd w:id="68"/>
      <w:bookmarkEnd w:id="69"/>
      <w:r w:rsidRPr="00B83AEF">
        <w:rPr>
          <w:rFonts w:ascii="Times New Roman" w:hAnsi="Times New Roman"/>
          <w:sz w:val="24"/>
          <w:szCs w:val="24"/>
        </w:rPr>
        <w:t xml:space="preserve"> </w:t>
      </w:r>
    </w:p>
    <w:p w:rsidR="003B1B35" w:rsidRPr="00B83AEF" w:rsidRDefault="003B1B35" w:rsidP="003B1B35">
      <w:pPr>
        <w:rPr>
          <w:rFonts w:ascii="Times New Roman" w:hAnsi="Times New Roman"/>
          <w:b/>
          <w:sz w:val="24"/>
          <w:szCs w:val="24"/>
        </w:rPr>
      </w:pPr>
      <w:bookmarkStart w:id="70" w:name="_Toc265393499"/>
      <w:bookmarkStart w:id="71" w:name="_Toc265402302"/>
      <w:r w:rsidRPr="00B83AEF">
        <w:rPr>
          <w:rFonts w:ascii="Times New Roman" w:hAnsi="Times New Roman"/>
          <w:b/>
          <w:sz w:val="24"/>
          <w:szCs w:val="24"/>
        </w:rPr>
        <w:t>3. Normal form factor</w:t>
      </w:r>
      <w:bookmarkEnd w:id="70"/>
      <w:bookmarkEnd w:id="71"/>
    </w:p>
    <w:p w:rsidR="003B1B35" w:rsidRPr="00B83AEF" w:rsidRDefault="003B1B35" w:rsidP="003B1B35">
      <w:pPr>
        <w:numPr>
          <w:ilvl w:val="0"/>
          <w:numId w:val="7"/>
        </w:numPr>
        <w:spacing w:after="0" w:line="240" w:lineRule="auto"/>
        <w:rPr>
          <w:rFonts w:ascii="Times New Roman" w:hAnsi="Times New Roman"/>
          <w:sz w:val="24"/>
          <w:szCs w:val="24"/>
        </w:rPr>
      </w:pPr>
      <w:bookmarkStart w:id="72" w:name="_Toc265393500"/>
      <w:bookmarkStart w:id="73" w:name="_Toc265402303"/>
      <w:r w:rsidRPr="00B83AEF">
        <w:rPr>
          <w:rFonts w:ascii="Times New Roman" w:hAnsi="Times New Roman"/>
          <w:sz w:val="24"/>
          <w:szCs w:val="24"/>
        </w:rPr>
        <w:t xml:space="preserve">Basal area is measured at a constant proportion of the total height of the tree, </w:t>
      </w:r>
      <w:proofErr w:type="spellStart"/>
      <w:r w:rsidRPr="00B83AEF">
        <w:rPr>
          <w:rFonts w:ascii="Times New Roman" w:hAnsi="Times New Roman"/>
          <w:sz w:val="24"/>
          <w:szCs w:val="24"/>
        </w:rPr>
        <w:t>e.g</w:t>
      </w:r>
      <w:proofErr w:type="spellEnd"/>
      <w:r w:rsidRPr="00B83AEF">
        <w:rPr>
          <w:rFonts w:ascii="Times New Roman" w:hAnsi="Times New Roman"/>
          <w:sz w:val="24"/>
          <w:szCs w:val="24"/>
        </w:rPr>
        <w:t xml:space="preserve"> 1/</w:t>
      </w:r>
      <w:proofErr w:type="gramStart"/>
      <w:r w:rsidRPr="00B83AEF">
        <w:rPr>
          <w:rFonts w:ascii="Times New Roman" w:hAnsi="Times New Roman"/>
          <w:sz w:val="24"/>
          <w:szCs w:val="24"/>
        </w:rPr>
        <w:t>10</w:t>
      </w:r>
      <w:r w:rsidRPr="00B83AEF">
        <w:rPr>
          <w:rFonts w:ascii="Times New Roman" w:hAnsi="Times New Roman"/>
          <w:sz w:val="24"/>
          <w:szCs w:val="24"/>
          <w:vertAlign w:val="superscript"/>
        </w:rPr>
        <w:t>th</w:t>
      </w:r>
      <w:r w:rsidRPr="00B83AEF">
        <w:rPr>
          <w:rFonts w:ascii="Times New Roman" w:hAnsi="Times New Roman"/>
          <w:sz w:val="24"/>
          <w:szCs w:val="24"/>
        </w:rPr>
        <w:t xml:space="preserve"> ,</w:t>
      </w:r>
      <w:proofErr w:type="gramEnd"/>
      <w:r w:rsidRPr="00B83AEF">
        <w:rPr>
          <w:rFonts w:ascii="Times New Roman" w:hAnsi="Times New Roman"/>
          <w:sz w:val="24"/>
          <w:szCs w:val="24"/>
        </w:rPr>
        <w:t xml:space="preserve"> 1/20</w:t>
      </w:r>
      <w:r w:rsidRPr="00B83AEF">
        <w:rPr>
          <w:rFonts w:ascii="Times New Roman" w:hAnsi="Times New Roman"/>
          <w:sz w:val="24"/>
          <w:szCs w:val="24"/>
          <w:vertAlign w:val="superscript"/>
        </w:rPr>
        <w:t>th</w:t>
      </w:r>
      <w:r w:rsidRPr="00B83AEF">
        <w:rPr>
          <w:rFonts w:ascii="Times New Roman" w:hAnsi="Times New Roman"/>
          <w:sz w:val="24"/>
          <w:szCs w:val="24"/>
        </w:rPr>
        <w:t xml:space="preserve"> etc. of the total height and the volume refers to the whole tree above ground level.</w:t>
      </w:r>
      <w:bookmarkEnd w:id="72"/>
      <w:bookmarkEnd w:id="73"/>
    </w:p>
    <w:p w:rsidR="003B1B35" w:rsidRDefault="003B1B35" w:rsidP="003B1B35">
      <w:pPr>
        <w:spacing w:after="0" w:line="240" w:lineRule="auto"/>
        <w:rPr>
          <w:rFonts w:ascii="Times New Roman" w:hAnsi="Times New Roman"/>
          <w:b/>
          <w:sz w:val="24"/>
          <w:szCs w:val="24"/>
        </w:rPr>
      </w:pPr>
      <w:bookmarkStart w:id="74" w:name="_Toc265393501"/>
      <w:bookmarkStart w:id="75" w:name="_Toc265402304"/>
    </w:p>
    <w:p w:rsidR="003B1B35" w:rsidRPr="00B83AEF" w:rsidRDefault="003B1B35" w:rsidP="003B1B35">
      <w:pPr>
        <w:spacing w:after="0" w:line="240" w:lineRule="auto"/>
        <w:rPr>
          <w:rFonts w:ascii="Times New Roman" w:hAnsi="Times New Roman"/>
          <w:b/>
          <w:sz w:val="24"/>
          <w:szCs w:val="24"/>
        </w:rPr>
      </w:pPr>
      <w:r w:rsidRPr="00B83AEF">
        <w:rPr>
          <w:rFonts w:ascii="Times New Roman" w:hAnsi="Times New Roman"/>
          <w:b/>
          <w:sz w:val="24"/>
          <w:szCs w:val="24"/>
        </w:rPr>
        <w:t>Disadvantages</w:t>
      </w:r>
      <w:bookmarkEnd w:id="74"/>
      <w:bookmarkEnd w:id="75"/>
    </w:p>
    <w:p w:rsidR="003B1B35" w:rsidRPr="00B83AEF" w:rsidRDefault="003B1B35" w:rsidP="003B1B35">
      <w:pPr>
        <w:numPr>
          <w:ilvl w:val="0"/>
          <w:numId w:val="8"/>
        </w:numPr>
        <w:spacing w:after="0" w:line="240" w:lineRule="auto"/>
        <w:rPr>
          <w:rFonts w:ascii="Times New Roman" w:hAnsi="Times New Roman"/>
          <w:sz w:val="24"/>
          <w:szCs w:val="24"/>
        </w:rPr>
      </w:pPr>
      <w:bookmarkStart w:id="76" w:name="_Toc265393502"/>
      <w:bookmarkStart w:id="77" w:name="_Toc265402305"/>
      <w:r w:rsidRPr="00B83AEF">
        <w:rPr>
          <w:rFonts w:ascii="Times New Roman" w:hAnsi="Times New Roman"/>
          <w:sz w:val="24"/>
          <w:szCs w:val="24"/>
        </w:rPr>
        <w:t>The height of tree to be determined before the point of measurement can be fixed.</w:t>
      </w:r>
      <w:bookmarkEnd w:id="76"/>
      <w:bookmarkEnd w:id="77"/>
    </w:p>
    <w:p w:rsidR="003B1B35" w:rsidRPr="00B83AEF" w:rsidRDefault="003B1B35" w:rsidP="003B1B35">
      <w:pPr>
        <w:numPr>
          <w:ilvl w:val="0"/>
          <w:numId w:val="8"/>
        </w:numPr>
        <w:spacing w:after="0" w:line="240" w:lineRule="auto"/>
        <w:rPr>
          <w:rFonts w:ascii="Times New Roman" w:hAnsi="Times New Roman"/>
          <w:sz w:val="24"/>
          <w:szCs w:val="24"/>
        </w:rPr>
      </w:pPr>
      <w:bookmarkStart w:id="78" w:name="_Toc265393503"/>
      <w:bookmarkStart w:id="79" w:name="_Toc265402306"/>
      <w:r w:rsidRPr="00B83AEF">
        <w:rPr>
          <w:rFonts w:ascii="Times New Roman" w:hAnsi="Times New Roman"/>
          <w:sz w:val="24"/>
          <w:szCs w:val="24"/>
        </w:rPr>
        <w:t>Point of measurement very inconvenient in case both very tall and short trees.</w:t>
      </w:r>
      <w:bookmarkEnd w:id="78"/>
      <w:bookmarkEnd w:id="79"/>
      <w:r w:rsidRPr="00B83AEF">
        <w:rPr>
          <w:rFonts w:ascii="Times New Roman" w:hAnsi="Times New Roman"/>
          <w:sz w:val="24"/>
          <w:szCs w:val="24"/>
        </w:rPr>
        <w:t xml:space="preserve"> </w:t>
      </w:r>
    </w:p>
    <w:p w:rsidR="003B1B35" w:rsidRPr="00B83AEF" w:rsidRDefault="003B1B35" w:rsidP="003B1B35">
      <w:pPr>
        <w:jc w:val="both"/>
        <w:rPr>
          <w:rFonts w:ascii="Times New Roman" w:hAnsi="Times New Roman"/>
          <w:sz w:val="24"/>
          <w:szCs w:val="24"/>
        </w:rPr>
      </w:pPr>
      <w:bookmarkStart w:id="80" w:name="_Toc265393504"/>
      <w:bookmarkStart w:id="81" w:name="_Toc265402307"/>
      <w:r w:rsidRPr="00B83AEF">
        <w:rPr>
          <w:rFonts w:ascii="Times New Roman" w:hAnsi="Times New Roman"/>
          <w:sz w:val="24"/>
          <w:szCs w:val="24"/>
        </w:rPr>
        <w:t>Absolute form factor and normal factor are no longer used. Unless stated, form factor implies artificial form factor whose basal area calculated at 1.3 m.</w:t>
      </w:r>
      <w:bookmarkEnd w:id="80"/>
      <w:bookmarkEnd w:id="81"/>
      <w:r>
        <w:rPr>
          <w:rFonts w:ascii="Times New Roman" w:hAnsi="Times New Roman"/>
          <w:sz w:val="24"/>
          <w:szCs w:val="24"/>
        </w:rPr>
        <w:t xml:space="preserve"> The natural form factor corresponding to the total volume of a stem is generally between 0.3 and 0.6.</w:t>
      </w:r>
    </w:p>
    <w:p w:rsidR="003B1B35" w:rsidRPr="00E25E83" w:rsidRDefault="003B1B35" w:rsidP="003B1B35">
      <w:pPr>
        <w:spacing w:after="0"/>
        <w:jc w:val="both"/>
        <w:rPr>
          <w:b/>
          <w:sz w:val="26"/>
          <w:szCs w:val="26"/>
        </w:rPr>
      </w:pPr>
      <w:bookmarkStart w:id="82" w:name="_Toc265393505"/>
      <w:bookmarkStart w:id="83" w:name="_Toc265402308"/>
      <w:r w:rsidRPr="00E25E83">
        <w:rPr>
          <w:rFonts w:ascii="Times New Roman" w:hAnsi="Times New Roman"/>
          <w:b/>
          <w:sz w:val="26"/>
          <w:szCs w:val="26"/>
        </w:rPr>
        <w:t>Uses of form factor</w:t>
      </w:r>
      <w:bookmarkEnd w:id="82"/>
      <w:bookmarkEnd w:id="83"/>
    </w:p>
    <w:p w:rsidR="003B1B35" w:rsidRPr="003D5060" w:rsidRDefault="003B1B35" w:rsidP="003B1B35">
      <w:pPr>
        <w:spacing w:after="0" w:line="240" w:lineRule="auto"/>
        <w:rPr>
          <w:rFonts w:ascii="Times New Roman" w:hAnsi="Times New Roman"/>
          <w:sz w:val="24"/>
          <w:szCs w:val="24"/>
        </w:rPr>
      </w:pPr>
      <w:bookmarkStart w:id="84" w:name="_Toc265393506"/>
      <w:bookmarkStart w:id="85" w:name="_Toc265402309"/>
      <w:r w:rsidRPr="003D5060">
        <w:rPr>
          <w:rFonts w:ascii="Times New Roman" w:hAnsi="Times New Roman"/>
          <w:sz w:val="24"/>
          <w:szCs w:val="24"/>
        </w:rPr>
        <w:t>1. To estimate volume of standing trees</w:t>
      </w:r>
      <w:bookmarkEnd w:id="84"/>
      <w:bookmarkEnd w:id="85"/>
    </w:p>
    <w:p w:rsidR="003B1B35" w:rsidRPr="003D5060" w:rsidRDefault="003B1B35" w:rsidP="003B1B35">
      <w:pPr>
        <w:numPr>
          <w:ilvl w:val="0"/>
          <w:numId w:val="7"/>
        </w:numPr>
        <w:spacing w:after="0" w:line="240" w:lineRule="auto"/>
        <w:rPr>
          <w:rFonts w:ascii="Times New Roman" w:hAnsi="Times New Roman"/>
          <w:sz w:val="24"/>
          <w:szCs w:val="24"/>
        </w:rPr>
      </w:pPr>
      <w:bookmarkStart w:id="86" w:name="_Toc265393507"/>
      <w:bookmarkStart w:id="87" w:name="_Toc265402310"/>
      <w:r w:rsidRPr="003D5060">
        <w:rPr>
          <w:rFonts w:ascii="Times New Roman" w:hAnsi="Times New Roman"/>
          <w:sz w:val="24"/>
          <w:szCs w:val="24"/>
        </w:rPr>
        <w:t xml:space="preserve">Form factor compiled in tabular form to give average form factor of different dimensions by </w:t>
      </w:r>
      <w:proofErr w:type="spellStart"/>
      <w:r w:rsidRPr="003D5060">
        <w:rPr>
          <w:rFonts w:ascii="Times New Roman" w:hAnsi="Times New Roman"/>
          <w:sz w:val="24"/>
          <w:szCs w:val="24"/>
        </w:rPr>
        <w:t>dbh</w:t>
      </w:r>
      <w:proofErr w:type="spellEnd"/>
      <w:r w:rsidRPr="003D5060">
        <w:rPr>
          <w:rFonts w:ascii="Times New Roman" w:hAnsi="Times New Roman"/>
          <w:sz w:val="24"/>
          <w:szCs w:val="24"/>
        </w:rPr>
        <w:t xml:space="preserve"> and height classes.</w:t>
      </w:r>
      <w:bookmarkEnd w:id="86"/>
      <w:bookmarkEnd w:id="87"/>
    </w:p>
    <w:p w:rsidR="003B1B35" w:rsidRPr="003D5060" w:rsidRDefault="003B1B35" w:rsidP="003B1B35">
      <w:pPr>
        <w:numPr>
          <w:ilvl w:val="0"/>
          <w:numId w:val="7"/>
        </w:numPr>
        <w:spacing w:after="0" w:line="240" w:lineRule="auto"/>
        <w:rPr>
          <w:rFonts w:ascii="Times New Roman" w:hAnsi="Times New Roman"/>
          <w:sz w:val="24"/>
          <w:szCs w:val="24"/>
        </w:rPr>
      </w:pPr>
      <w:bookmarkStart w:id="88" w:name="_Toc265393508"/>
      <w:bookmarkStart w:id="89" w:name="_Toc265402311"/>
      <w:r w:rsidRPr="003D5060">
        <w:rPr>
          <w:rFonts w:ascii="Times New Roman" w:hAnsi="Times New Roman"/>
          <w:sz w:val="24"/>
          <w:szCs w:val="24"/>
        </w:rPr>
        <w:t xml:space="preserve">Table used to estimate volume by measuring </w:t>
      </w:r>
      <w:proofErr w:type="spellStart"/>
      <w:r w:rsidRPr="003D5060">
        <w:rPr>
          <w:rFonts w:ascii="Times New Roman" w:hAnsi="Times New Roman"/>
          <w:sz w:val="24"/>
          <w:szCs w:val="24"/>
        </w:rPr>
        <w:t>dbh</w:t>
      </w:r>
      <w:proofErr w:type="spellEnd"/>
      <w:r w:rsidRPr="003D5060">
        <w:rPr>
          <w:rFonts w:ascii="Times New Roman" w:hAnsi="Times New Roman"/>
          <w:sz w:val="24"/>
          <w:szCs w:val="24"/>
        </w:rPr>
        <w:t xml:space="preserve"> and height.</w:t>
      </w:r>
      <w:bookmarkEnd w:id="88"/>
      <w:bookmarkEnd w:id="89"/>
    </w:p>
    <w:p w:rsidR="003B1B35" w:rsidRPr="003D5060" w:rsidRDefault="003B1B35" w:rsidP="003B1B35">
      <w:pPr>
        <w:numPr>
          <w:ilvl w:val="0"/>
          <w:numId w:val="7"/>
        </w:numPr>
        <w:spacing w:after="0" w:line="240" w:lineRule="auto"/>
        <w:rPr>
          <w:rFonts w:ascii="Times New Roman" w:hAnsi="Times New Roman"/>
          <w:sz w:val="24"/>
          <w:szCs w:val="24"/>
        </w:rPr>
      </w:pPr>
      <w:bookmarkStart w:id="90" w:name="_Toc265393509"/>
      <w:bookmarkStart w:id="91" w:name="_Toc265402312"/>
      <w:r w:rsidRPr="003D5060">
        <w:rPr>
          <w:rFonts w:ascii="Times New Roman" w:hAnsi="Times New Roman"/>
          <w:sz w:val="24"/>
          <w:szCs w:val="24"/>
        </w:rPr>
        <w:t>Table prepared from measuring large number of trees, so application to individual tree not satisfactory, however used to estimate volume of group trees.</w:t>
      </w:r>
      <w:bookmarkEnd w:id="90"/>
      <w:bookmarkEnd w:id="91"/>
    </w:p>
    <w:p w:rsidR="003B1B35" w:rsidRPr="003D5060" w:rsidRDefault="003B1B35" w:rsidP="003B1B35">
      <w:pPr>
        <w:numPr>
          <w:ilvl w:val="0"/>
          <w:numId w:val="7"/>
        </w:numPr>
        <w:spacing w:after="0" w:line="240" w:lineRule="auto"/>
        <w:rPr>
          <w:rFonts w:ascii="Times New Roman" w:hAnsi="Times New Roman"/>
          <w:sz w:val="24"/>
          <w:szCs w:val="24"/>
        </w:rPr>
      </w:pPr>
      <w:bookmarkStart w:id="92" w:name="_Toc265393510"/>
      <w:bookmarkStart w:id="93" w:name="_Toc265402313"/>
      <w:r w:rsidRPr="003D5060">
        <w:rPr>
          <w:rFonts w:ascii="Times New Roman" w:hAnsi="Times New Roman"/>
          <w:sz w:val="24"/>
          <w:szCs w:val="24"/>
        </w:rPr>
        <w:t>Uses limited to similar growing conditions</w:t>
      </w:r>
      <w:bookmarkEnd w:id="92"/>
      <w:bookmarkEnd w:id="93"/>
      <w:r w:rsidRPr="003D5060">
        <w:rPr>
          <w:rFonts w:ascii="Times New Roman" w:hAnsi="Times New Roman"/>
          <w:sz w:val="24"/>
          <w:szCs w:val="24"/>
        </w:rPr>
        <w:t xml:space="preserve"> </w:t>
      </w:r>
    </w:p>
    <w:p w:rsidR="003B1B35" w:rsidRPr="003D5060" w:rsidRDefault="003B1B35" w:rsidP="003B1B35">
      <w:pPr>
        <w:spacing w:after="0" w:line="240" w:lineRule="auto"/>
        <w:rPr>
          <w:rFonts w:ascii="Times New Roman" w:hAnsi="Times New Roman"/>
          <w:sz w:val="24"/>
          <w:szCs w:val="24"/>
        </w:rPr>
      </w:pPr>
      <w:bookmarkStart w:id="94" w:name="_Toc265393511"/>
      <w:bookmarkStart w:id="95" w:name="_Toc265402314"/>
      <w:r w:rsidRPr="003D5060">
        <w:rPr>
          <w:rFonts w:ascii="Times New Roman" w:hAnsi="Times New Roman"/>
          <w:sz w:val="24"/>
          <w:szCs w:val="24"/>
        </w:rPr>
        <w:t>2. To study laws of growth</w:t>
      </w:r>
      <w:bookmarkEnd w:id="94"/>
      <w:bookmarkEnd w:id="95"/>
    </w:p>
    <w:p w:rsidR="003B1B35" w:rsidRPr="003D5060" w:rsidRDefault="003B1B35" w:rsidP="003B1B35">
      <w:pPr>
        <w:numPr>
          <w:ilvl w:val="0"/>
          <w:numId w:val="7"/>
        </w:numPr>
        <w:spacing w:after="0" w:line="240" w:lineRule="auto"/>
        <w:rPr>
          <w:rFonts w:ascii="Times New Roman" w:hAnsi="Times New Roman"/>
          <w:sz w:val="24"/>
          <w:szCs w:val="24"/>
        </w:rPr>
      </w:pPr>
      <w:bookmarkStart w:id="96" w:name="_Toc265393512"/>
      <w:bookmarkStart w:id="97" w:name="_Toc265402315"/>
      <w:r w:rsidRPr="003D5060">
        <w:rPr>
          <w:rFonts w:ascii="Times New Roman" w:hAnsi="Times New Roman"/>
          <w:sz w:val="24"/>
          <w:szCs w:val="24"/>
        </w:rPr>
        <w:t>Gives insight to laws of growth, particularly to stem form of trees.</w:t>
      </w:r>
      <w:bookmarkEnd w:id="96"/>
      <w:bookmarkEnd w:id="97"/>
    </w:p>
    <w:p w:rsidR="003B1B35" w:rsidRDefault="003B1B35" w:rsidP="003B1B35">
      <w:pPr>
        <w:spacing w:after="0" w:line="240" w:lineRule="auto"/>
        <w:outlineLvl w:val="0"/>
        <w:rPr>
          <w:rFonts w:ascii="Times New Roman" w:hAnsi="Times New Roman"/>
          <w:b/>
          <w:bCs/>
          <w:sz w:val="24"/>
          <w:szCs w:val="24"/>
        </w:rPr>
      </w:pPr>
      <w:bookmarkStart w:id="98" w:name="_Toc265393513"/>
    </w:p>
    <w:p w:rsidR="003B1B35" w:rsidRPr="003D5060" w:rsidRDefault="003B1B35" w:rsidP="003B1B35">
      <w:pPr>
        <w:spacing w:after="0" w:line="240" w:lineRule="auto"/>
        <w:rPr>
          <w:rFonts w:ascii="Times New Roman" w:hAnsi="Times New Roman"/>
          <w:b/>
          <w:sz w:val="24"/>
          <w:szCs w:val="24"/>
        </w:rPr>
      </w:pPr>
      <w:bookmarkStart w:id="99" w:name="_Toc265402316"/>
      <w:r w:rsidRPr="003D5060">
        <w:rPr>
          <w:rFonts w:ascii="Times New Roman" w:hAnsi="Times New Roman"/>
          <w:b/>
          <w:sz w:val="24"/>
          <w:szCs w:val="24"/>
        </w:rPr>
        <w:t>Kinds of form factor</w:t>
      </w:r>
      <w:bookmarkEnd w:id="98"/>
      <w:bookmarkEnd w:id="99"/>
    </w:p>
    <w:p w:rsidR="003B1B35" w:rsidRPr="00B83AEF" w:rsidRDefault="003B1B35" w:rsidP="003B1B35">
      <w:pPr>
        <w:spacing w:after="0" w:line="240" w:lineRule="auto"/>
        <w:rPr>
          <w:rFonts w:ascii="Times New Roman" w:hAnsi="Times New Roman"/>
          <w:sz w:val="24"/>
          <w:szCs w:val="24"/>
        </w:rPr>
      </w:pPr>
      <w:bookmarkStart w:id="100" w:name="_Toc265393514"/>
      <w:bookmarkStart w:id="101" w:name="_Toc265402317"/>
      <w:r w:rsidRPr="00B83AEF">
        <w:rPr>
          <w:rFonts w:ascii="Times New Roman" w:hAnsi="Times New Roman"/>
          <w:sz w:val="24"/>
          <w:szCs w:val="24"/>
        </w:rPr>
        <w:t>Depending upon volume represented, form factor may be of following kinds</w:t>
      </w:r>
      <w:bookmarkEnd w:id="100"/>
      <w:bookmarkEnd w:id="101"/>
    </w:p>
    <w:p w:rsidR="003B1B35" w:rsidRPr="003D5060" w:rsidRDefault="003B1B35" w:rsidP="003B1B35">
      <w:pPr>
        <w:numPr>
          <w:ilvl w:val="0"/>
          <w:numId w:val="9"/>
        </w:numPr>
        <w:spacing w:after="0" w:line="240" w:lineRule="auto"/>
        <w:rPr>
          <w:rFonts w:ascii="Times New Roman" w:hAnsi="Times New Roman"/>
          <w:sz w:val="24"/>
          <w:szCs w:val="24"/>
        </w:rPr>
      </w:pPr>
      <w:bookmarkStart w:id="102" w:name="_Toc265393515"/>
      <w:bookmarkStart w:id="103" w:name="_Toc265402318"/>
      <w:r w:rsidRPr="003D5060">
        <w:rPr>
          <w:rFonts w:ascii="Times New Roman" w:hAnsi="Times New Roman"/>
          <w:sz w:val="24"/>
          <w:szCs w:val="24"/>
        </w:rPr>
        <w:t>Tree form factor</w:t>
      </w:r>
      <w:bookmarkEnd w:id="102"/>
      <w:bookmarkEnd w:id="103"/>
    </w:p>
    <w:p w:rsidR="003B1B35" w:rsidRPr="003D5060" w:rsidRDefault="003B1B35" w:rsidP="003B1B35">
      <w:pPr>
        <w:numPr>
          <w:ilvl w:val="0"/>
          <w:numId w:val="9"/>
        </w:numPr>
        <w:spacing w:after="0" w:line="240" w:lineRule="auto"/>
        <w:rPr>
          <w:rFonts w:ascii="Times New Roman" w:hAnsi="Times New Roman"/>
          <w:sz w:val="24"/>
          <w:szCs w:val="24"/>
        </w:rPr>
      </w:pPr>
      <w:bookmarkStart w:id="104" w:name="_Toc265393516"/>
      <w:bookmarkStart w:id="105" w:name="_Toc265402319"/>
      <w:r w:rsidRPr="003D5060">
        <w:rPr>
          <w:rFonts w:ascii="Times New Roman" w:hAnsi="Times New Roman"/>
          <w:sz w:val="24"/>
          <w:szCs w:val="24"/>
        </w:rPr>
        <w:t>Stem timber form factor</w:t>
      </w:r>
      <w:bookmarkEnd w:id="104"/>
      <w:bookmarkEnd w:id="105"/>
    </w:p>
    <w:p w:rsidR="003B1B35" w:rsidRPr="003D5060" w:rsidRDefault="003B1B35" w:rsidP="003B1B35">
      <w:pPr>
        <w:numPr>
          <w:ilvl w:val="0"/>
          <w:numId w:val="9"/>
        </w:numPr>
        <w:spacing w:after="0" w:line="240" w:lineRule="auto"/>
        <w:rPr>
          <w:rFonts w:ascii="Times New Roman" w:hAnsi="Times New Roman"/>
          <w:sz w:val="24"/>
          <w:szCs w:val="24"/>
        </w:rPr>
      </w:pPr>
      <w:bookmarkStart w:id="106" w:name="_Toc265393517"/>
      <w:bookmarkStart w:id="107" w:name="_Toc265402320"/>
      <w:r w:rsidRPr="003D5060">
        <w:rPr>
          <w:rFonts w:ascii="Times New Roman" w:hAnsi="Times New Roman"/>
          <w:sz w:val="24"/>
          <w:szCs w:val="24"/>
        </w:rPr>
        <w:t>Stem small wood form factor</w:t>
      </w:r>
      <w:bookmarkEnd w:id="106"/>
      <w:bookmarkEnd w:id="107"/>
    </w:p>
    <w:p w:rsidR="003B1B35" w:rsidRPr="003D5060" w:rsidRDefault="003B1B35" w:rsidP="003B1B35">
      <w:pPr>
        <w:spacing w:after="0"/>
        <w:rPr>
          <w:rFonts w:ascii="Times New Roman" w:hAnsi="Times New Roman"/>
          <w:b/>
          <w:sz w:val="24"/>
          <w:szCs w:val="24"/>
        </w:rPr>
      </w:pPr>
      <w:bookmarkStart w:id="108" w:name="_Toc265393518"/>
      <w:bookmarkStart w:id="109" w:name="_Toc265402321"/>
      <w:r w:rsidRPr="003D5060">
        <w:rPr>
          <w:rFonts w:ascii="Times New Roman" w:hAnsi="Times New Roman"/>
          <w:b/>
          <w:sz w:val="24"/>
          <w:szCs w:val="24"/>
        </w:rPr>
        <w:t>Form Height</w:t>
      </w:r>
      <w:bookmarkEnd w:id="108"/>
      <w:bookmarkEnd w:id="109"/>
    </w:p>
    <w:p w:rsidR="003B1B35" w:rsidRPr="003D5060" w:rsidRDefault="003B1B35" w:rsidP="003B1B35">
      <w:pPr>
        <w:spacing w:after="0" w:line="240" w:lineRule="auto"/>
        <w:rPr>
          <w:rFonts w:ascii="Times New Roman" w:hAnsi="Times New Roman"/>
          <w:sz w:val="24"/>
          <w:szCs w:val="24"/>
        </w:rPr>
      </w:pPr>
      <w:bookmarkStart w:id="110" w:name="_Toc265393519"/>
      <w:bookmarkStart w:id="111" w:name="_Toc265402322"/>
      <w:r>
        <w:rPr>
          <w:rFonts w:ascii="Times New Roman" w:hAnsi="Times New Roman"/>
          <w:sz w:val="24"/>
          <w:szCs w:val="24"/>
        </w:rPr>
        <w:t>It is t</w:t>
      </w:r>
      <w:r w:rsidRPr="003D5060">
        <w:rPr>
          <w:rFonts w:ascii="Times New Roman" w:hAnsi="Times New Roman"/>
          <w:sz w:val="24"/>
          <w:szCs w:val="24"/>
        </w:rPr>
        <w:t>he product of form factor and total height of the tree.</w:t>
      </w:r>
      <w:bookmarkEnd w:id="110"/>
      <w:bookmarkEnd w:id="111"/>
      <w:r w:rsidRPr="003D5060">
        <w:rPr>
          <w:rFonts w:ascii="Times New Roman" w:hAnsi="Times New Roman"/>
          <w:sz w:val="24"/>
          <w:szCs w:val="24"/>
        </w:rPr>
        <w:t xml:space="preserve"> </w:t>
      </w:r>
    </w:p>
    <w:p w:rsidR="003B1B35" w:rsidRDefault="003B1B35" w:rsidP="003B1B35">
      <w:pPr>
        <w:spacing w:after="0" w:line="240" w:lineRule="auto"/>
        <w:outlineLvl w:val="0"/>
        <w:rPr>
          <w:rFonts w:ascii="Times New Roman" w:hAnsi="Times New Roman"/>
          <w:sz w:val="24"/>
          <w:szCs w:val="24"/>
        </w:rPr>
      </w:pPr>
      <w:r>
        <w:rPr>
          <w:rFonts w:ascii="Times New Roman" w:hAnsi="Times New Roman"/>
          <w:noProof/>
          <w:sz w:val="24"/>
          <w:szCs w:val="24"/>
        </w:rPr>
        <w:pict>
          <v:shape id="_x0000_s1029" type="#_x0000_t75" style="position:absolute;margin-left:21.3pt;margin-top:.3pt;width:113pt;height:101pt;z-index:251663360">
            <v:imagedata r:id="rId12" o:title=""/>
          </v:shape>
          <o:OLEObject Type="Embed" ProgID="Equation.3" ShapeID="_x0000_s1029" DrawAspect="Content" ObjectID="_1666555733" r:id="rId13"/>
        </w:pict>
      </w: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outlineLvl w:val="0"/>
        <w:rPr>
          <w:rFonts w:ascii="Times New Roman" w:hAnsi="Times New Roman"/>
          <w:sz w:val="24"/>
          <w:szCs w:val="24"/>
        </w:rPr>
      </w:pPr>
    </w:p>
    <w:p w:rsidR="003B1B35" w:rsidRDefault="003B1B35" w:rsidP="003B1B35">
      <w:pPr>
        <w:spacing w:after="0" w:line="240" w:lineRule="auto"/>
        <w:rPr>
          <w:rFonts w:ascii="Times New Roman" w:hAnsi="Times New Roman"/>
          <w:sz w:val="24"/>
          <w:szCs w:val="24"/>
        </w:rPr>
      </w:pPr>
      <w:bookmarkStart w:id="112" w:name="_Toc265393520"/>
      <w:bookmarkStart w:id="113" w:name="_Toc265402323"/>
      <w:r>
        <w:rPr>
          <w:rFonts w:ascii="Times New Roman" w:hAnsi="Times New Roman"/>
          <w:sz w:val="24"/>
          <w:szCs w:val="24"/>
        </w:rPr>
        <w:t xml:space="preserve">Volume is calculated from under bark measurements and the basal area is calculated from </w:t>
      </w:r>
      <w:proofErr w:type="spellStart"/>
      <w:r>
        <w:rPr>
          <w:rFonts w:ascii="Times New Roman" w:hAnsi="Times New Roman"/>
          <w:sz w:val="24"/>
          <w:szCs w:val="24"/>
        </w:rPr>
        <w:t>dbh</w:t>
      </w:r>
      <w:proofErr w:type="spellEnd"/>
      <w:r>
        <w:rPr>
          <w:rFonts w:ascii="Times New Roman" w:hAnsi="Times New Roman"/>
          <w:sz w:val="24"/>
          <w:szCs w:val="24"/>
        </w:rPr>
        <w:t xml:space="preserve"> (ob). </w:t>
      </w:r>
      <w:r w:rsidRPr="003D5060">
        <w:rPr>
          <w:rFonts w:ascii="Times New Roman" w:hAnsi="Times New Roman"/>
          <w:sz w:val="24"/>
          <w:szCs w:val="24"/>
        </w:rPr>
        <w:t>Form height is used to determine how far is it reasonable to assume that volume is proportional to the basal area.</w:t>
      </w:r>
      <w:bookmarkEnd w:id="112"/>
      <w:bookmarkEnd w:id="113"/>
      <w:r>
        <w:rPr>
          <w:rFonts w:ascii="Times New Roman" w:hAnsi="Times New Roman"/>
          <w:sz w:val="24"/>
          <w:szCs w:val="24"/>
        </w:rPr>
        <w:t xml:space="preserve"> If form height remains constant with increasing diameter, then it is clear that the assumption is justified. </w:t>
      </w:r>
    </w:p>
    <w:p w:rsidR="003B1B35" w:rsidRPr="003D5060" w:rsidRDefault="003B1B35" w:rsidP="003B1B35">
      <w:pPr>
        <w:spacing w:after="0" w:line="240" w:lineRule="auto"/>
        <w:rPr>
          <w:rFonts w:ascii="Times New Roman" w:hAnsi="Times New Roman"/>
          <w:sz w:val="24"/>
          <w:szCs w:val="24"/>
        </w:rPr>
      </w:pPr>
    </w:p>
    <w:p w:rsidR="003B1B35" w:rsidRPr="000A12AF" w:rsidRDefault="003B1B35" w:rsidP="003B1B35">
      <w:pPr>
        <w:spacing w:after="0" w:line="240" w:lineRule="auto"/>
        <w:ind w:hanging="180"/>
        <w:rPr>
          <w:rFonts w:ascii="Times New Roman" w:hAnsi="Times New Roman"/>
          <w:b/>
          <w:bCs/>
          <w:sz w:val="28"/>
          <w:szCs w:val="28"/>
        </w:rPr>
      </w:pPr>
      <w:r w:rsidRPr="000A12AF">
        <w:rPr>
          <w:rFonts w:ascii="Times New Roman" w:hAnsi="Times New Roman"/>
          <w:b/>
          <w:bCs/>
          <w:sz w:val="28"/>
          <w:szCs w:val="28"/>
        </w:rPr>
        <w:t>3.2 Form quotient and its type</w:t>
      </w:r>
    </w:p>
    <w:p w:rsidR="003B1B35" w:rsidRPr="003D5060" w:rsidRDefault="003B1B35" w:rsidP="003B1B35">
      <w:pPr>
        <w:rPr>
          <w:rFonts w:ascii="Times New Roman" w:hAnsi="Times New Roman"/>
          <w:b/>
          <w:sz w:val="24"/>
          <w:szCs w:val="24"/>
        </w:rPr>
      </w:pPr>
      <w:bookmarkStart w:id="114" w:name="_Toc265393522"/>
      <w:bookmarkStart w:id="115" w:name="_Toc265402325"/>
      <w:r w:rsidRPr="003D5060">
        <w:rPr>
          <w:rFonts w:ascii="Times New Roman" w:hAnsi="Times New Roman"/>
          <w:b/>
          <w:sz w:val="24"/>
          <w:szCs w:val="24"/>
        </w:rPr>
        <w:t>Form Quotient</w:t>
      </w:r>
      <w:bookmarkEnd w:id="114"/>
      <w:bookmarkEnd w:id="115"/>
    </w:p>
    <w:p w:rsidR="003B1B35" w:rsidRDefault="003B1B35" w:rsidP="003B1B35">
      <w:pPr>
        <w:numPr>
          <w:ilvl w:val="0"/>
          <w:numId w:val="7"/>
        </w:numPr>
        <w:spacing w:after="0" w:line="240" w:lineRule="auto"/>
        <w:rPr>
          <w:rFonts w:ascii="Times New Roman" w:hAnsi="Times New Roman"/>
          <w:sz w:val="24"/>
          <w:szCs w:val="24"/>
        </w:rPr>
      </w:pPr>
      <w:r w:rsidRPr="00FD4106">
        <w:rPr>
          <w:rFonts w:ascii="Calibri" w:hAnsi="Calibri"/>
          <w:noProof/>
        </w:rPr>
        <w:pict>
          <v:shape id="_x0000_s1030" type="#_x0000_t75" style="position:absolute;left:0;text-align:left;margin-left:45.45pt;margin-top:17.05pt;width:106pt;height:31pt;z-index:251664384">
            <v:imagedata r:id="rId14" o:title=""/>
          </v:shape>
          <o:OLEObject Type="Embed" ProgID="Equation.3" ShapeID="_x0000_s1030" DrawAspect="Content" ObjectID="_1666555734" r:id="rId15"/>
        </w:pict>
      </w:r>
      <w:r w:rsidRPr="00AA1452">
        <w:t xml:space="preserve"> </w:t>
      </w:r>
      <w:bookmarkStart w:id="116" w:name="_Toc265393523"/>
      <w:bookmarkStart w:id="117" w:name="_Toc265402326"/>
      <w:r w:rsidRPr="003D5060">
        <w:rPr>
          <w:rFonts w:ascii="Times New Roman" w:hAnsi="Times New Roman"/>
          <w:sz w:val="24"/>
          <w:szCs w:val="24"/>
        </w:rPr>
        <w:t xml:space="preserve">It is the ratio between the mid-diameter and the </w:t>
      </w:r>
      <w:proofErr w:type="spellStart"/>
      <w:r w:rsidRPr="003D5060">
        <w:rPr>
          <w:rFonts w:ascii="Times New Roman" w:hAnsi="Times New Roman"/>
          <w:sz w:val="24"/>
          <w:szCs w:val="24"/>
        </w:rPr>
        <w:t>dbh</w:t>
      </w:r>
      <w:proofErr w:type="spellEnd"/>
      <w:r w:rsidRPr="003D5060">
        <w:rPr>
          <w:rFonts w:ascii="Times New Roman" w:hAnsi="Times New Roman"/>
          <w:sz w:val="24"/>
          <w:szCs w:val="24"/>
        </w:rPr>
        <w:t>.</w:t>
      </w:r>
      <w:bookmarkEnd w:id="116"/>
      <w:bookmarkEnd w:id="117"/>
    </w:p>
    <w:p w:rsidR="003B1B35" w:rsidRPr="003D5060" w:rsidRDefault="003B1B35" w:rsidP="003B1B35">
      <w:pPr>
        <w:spacing w:after="0" w:line="240" w:lineRule="auto"/>
        <w:ind w:left="720"/>
        <w:rPr>
          <w:rFonts w:ascii="Times New Roman" w:hAnsi="Times New Roman"/>
          <w:sz w:val="24"/>
          <w:szCs w:val="24"/>
        </w:rPr>
      </w:pPr>
    </w:p>
    <w:p w:rsidR="003B1B35" w:rsidRPr="00AA1452" w:rsidRDefault="003B1B35" w:rsidP="003B1B35">
      <w:pPr>
        <w:spacing w:after="0" w:line="240" w:lineRule="auto"/>
        <w:ind w:left="720"/>
        <w:outlineLvl w:val="0"/>
        <w:rPr>
          <w:rFonts w:ascii="Times New Roman" w:hAnsi="Times New Roman"/>
          <w:sz w:val="24"/>
          <w:szCs w:val="24"/>
        </w:rPr>
      </w:pPr>
    </w:p>
    <w:p w:rsidR="003B1B35" w:rsidRDefault="003B1B35" w:rsidP="003B1B35">
      <w:pPr>
        <w:spacing w:after="0" w:line="240" w:lineRule="auto"/>
        <w:ind w:left="720"/>
      </w:pPr>
      <w:bookmarkStart w:id="118" w:name="_Toc265393524"/>
      <w:bookmarkStart w:id="119" w:name="_Toc265402327"/>
    </w:p>
    <w:p w:rsidR="003B1B35" w:rsidRPr="00AA1452" w:rsidRDefault="003B1B35" w:rsidP="003B1B35">
      <w:pPr>
        <w:numPr>
          <w:ilvl w:val="0"/>
          <w:numId w:val="7"/>
        </w:numPr>
        <w:spacing w:after="0" w:line="240" w:lineRule="auto"/>
      </w:pPr>
      <w:r w:rsidRPr="00AA1452">
        <w:t xml:space="preserve">Taper depends upon form quotient (A. </w:t>
      </w:r>
      <w:proofErr w:type="spellStart"/>
      <w:r w:rsidRPr="00AA1452">
        <w:t>Schiffel</w:t>
      </w:r>
      <w:proofErr w:type="spellEnd"/>
      <w:r w:rsidRPr="00AA1452">
        <w:t>)</w:t>
      </w:r>
      <w:bookmarkEnd w:id="118"/>
      <w:bookmarkEnd w:id="119"/>
    </w:p>
    <w:p w:rsidR="003B1B35" w:rsidRPr="003D5060" w:rsidRDefault="003B1B35" w:rsidP="003B1B35">
      <w:pPr>
        <w:rPr>
          <w:rFonts w:ascii="Times New Roman" w:hAnsi="Times New Roman"/>
          <w:b/>
          <w:sz w:val="24"/>
          <w:szCs w:val="24"/>
        </w:rPr>
      </w:pPr>
      <w:bookmarkStart w:id="120" w:name="_Toc265393525"/>
      <w:bookmarkStart w:id="121" w:name="_Toc265402328"/>
      <w:r w:rsidRPr="003D5060">
        <w:rPr>
          <w:rFonts w:ascii="Times New Roman" w:hAnsi="Times New Roman"/>
          <w:b/>
          <w:sz w:val="24"/>
          <w:szCs w:val="24"/>
        </w:rPr>
        <w:t>Types of form quotient</w:t>
      </w:r>
      <w:bookmarkEnd w:id="120"/>
      <w:bookmarkEnd w:id="121"/>
    </w:p>
    <w:p w:rsidR="003B1B35" w:rsidRPr="000A12AF" w:rsidRDefault="003B1B35" w:rsidP="003B1B35">
      <w:pPr>
        <w:numPr>
          <w:ilvl w:val="0"/>
          <w:numId w:val="16"/>
        </w:numPr>
        <w:spacing w:after="0" w:line="240" w:lineRule="auto"/>
        <w:rPr>
          <w:rFonts w:ascii="Times New Roman" w:hAnsi="Times New Roman"/>
          <w:b/>
          <w:sz w:val="24"/>
          <w:szCs w:val="24"/>
        </w:rPr>
      </w:pPr>
      <w:bookmarkStart w:id="122" w:name="_Toc265393526"/>
      <w:bookmarkStart w:id="123" w:name="_Toc265402329"/>
      <w:r w:rsidRPr="000A12AF">
        <w:rPr>
          <w:rFonts w:ascii="Times New Roman" w:hAnsi="Times New Roman"/>
          <w:b/>
          <w:sz w:val="24"/>
          <w:szCs w:val="24"/>
        </w:rPr>
        <w:t>Normal form quotient</w:t>
      </w:r>
      <w:bookmarkEnd w:id="122"/>
      <w:bookmarkEnd w:id="123"/>
    </w:p>
    <w:p w:rsidR="003B1B35" w:rsidRPr="003D5060" w:rsidRDefault="003B1B35" w:rsidP="003B1B35">
      <w:pPr>
        <w:numPr>
          <w:ilvl w:val="0"/>
          <w:numId w:val="7"/>
        </w:numPr>
        <w:spacing w:after="0" w:line="240" w:lineRule="auto"/>
        <w:rPr>
          <w:rFonts w:ascii="Times New Roman" w:hAnsi="Times New Roman"/>
          <w:sz w:val="24"/>
          <w:szCs w:val="24"/>
        </w:rPr>
      </w:pPr>
      <w:bookmarkStart w:id="124" w:name="_Toc265393527"/>
      <w:bookmarkStart w:id="125" w:name="_Toc265402330"/>
      <w:r w:rsidRPr="003D5060">
        <w:rPr>
          <w:rFonts w:ascii="Times New Roman" w:hAnsi="Times New Roman"/>
          <w:sz w:val="24"/>
          <w:szCs w:val="24"/>
        </w:rPr>
        <w:t>Ratio of mid-diameter or mid-girth of a tree to its diameter or girth at breast height.</w:t>
      </w:r>
      <w:bookmarkEnd w:id="124"/>
      <w:bookmarkEnd w:id="125"/>
    </w:p>
    <w:p w:rsidR="003B1B35" w:rsidRPr="000A12AF" w:rsidRDefault="003B1B35" w:rsidP="003B1B35">
      <w:pPr>
        <w:numPr>
          <w:ilvl w:val="0"/>
          <w:numId w:val="16"/>
        </w:numPr>
        <w:spacing w:after="0" w:line="240" w:lineRule="auto"/>
        <w:rPr>
          <w:rFonts w:ascii="Times New Roman" w:hAnsi="Times New Roman"/>
          <w:b/>
          <w:sz w:val="24"/>
          <w:szCs w:val="24"/>
        </w:rPr>
      </w:pPr>
      <w:bookmarkStart w:id="126" w:name="_Toc265393528"/>
      <w:bookmarkStart w:id="127" w:name="_Toc265402331"/>
      <w:r w:rsidRPr="000A12AF">
        <w:rPr>
          <w:rFonts w:ascii="Times New Roman" w:hAnsi="Times New Roman"/>
          <w:b/>
          <w:sz w:val="24"/>
          <w:szCs w:val="24"/>
        </w:rPr>
        <w:t>Absolute form quotient</w:t>
      </w:r>
      <w:bookmarkEnd w:id="126"/>
      <w:bookmarkEnd w:id="127"/>
    </w:p>
    <w:p w:rsidR="003B1B35" w:rsidRPr="003D5060" w:rsidRDefault="003B1B35" w:rsidP="003B1B35">
      <w:pPr>
        <w:numPr>
          <w:ilvl w:val="0"/>
          <w:numId w:val="7"/>
        </w:numPr>
        <w:spacing w:after="0" w:line="240" w:lineRule="auto"/>
        <w:rPr>
          <w:rFonts w:ascii="Times New Roman" w:hAnsi="Times New Roman"/>
          <w:sz w:val="24"/>
          <w:szCs w:val="24"/>
        </w:rPr>
      </w:pPr>
      <w:bookmarkStart w:id="128" w:name="_Toc265393529"/>
      <w:bookmarkStart w:id="129" w:name="_Toc265402332"/>
      <w:r w:rsidRPr="003D5060">
        <w:rPr>
          <w:rFonts w:ascii="Times New Roman" w:hAnsi="Times New Roman"/>
          <w:sz w:val="24"/>
          <w:szCs w:val="24"/>
        </w:rPr>
        <w:t>Ratio of diameter or girth of a stem at one half its heights above the breast height to the diameter or girth at breast height.</w:t>
      </w:r>
      <w:bookmarkEnd w:id="128"/>
      <w:bookmarkEnd w:id="129"/>
      <w:r w:rsidRPr="003D5060">
        <w:rPr>
          <w:rFonts w:ascii="Times New Roman" w:hAnsi="Times New Roman"/>
          <w:sz w:val="24"/>
          <w:szCs w:val="24"/>
        </w:rPr>
        <w:t xml:space="preserve"> </w:t>
      </w:r>
    </w:p>
    <w:p w:rsidR="003B1B35" w:rsidRDefault="003B1B35" w:rsidP="003B1B35">
      <w:pPr>
        <w:spacing w:after="0" w:line="240" w:lineRule="auto"/>
        <w:ind w:left="360"/>
        <w:jc w:val="both"/>
        <w:rPr>
          <w:rFonts w:ascii="Times New Roman" w:hAnsi="Times New Roman"/>
          <w:sz w:val="24"/>
          <w:szCs w:val="24"/>
        </w:rPr>
      </w:pPr>
      <w:bookmarkStart w:id="130" w:name="_Toc265393530"/>
      <w:bookmarkStart w:id="131" w:name="_Toc265402333"/>
    </w:p>
    <w:p w:rsidR="003B1B35" w:rsidRPr="003D5060" w:rsidRDefault="003B1B35" w:rsidP="003B1B35">
      <w:pPr>
        <w:spacing w:after="0" w:line="240" w:lineRule="auto"/>
        <w:ind w:left="360"/>
        <w:jc w:val="both"/>
        <w:rPr>
          <w:rFonts w:ascii="Times New Roman" w:hAnsi="Times New Roman"/>
          <w:sz w:val="24"/>
          <w:szCs w:val="24"/>
        </w:rPr>
      </w:pPr>
      <w:r w:rsidRPr="003D5060">
        <w:rPr>
          <w:rFonts w:ascii="Times New Roman" w:hAnsi="Times New Roman"/>
          <w:sz w:val="24"/>
          <w:szCs w:val="24"/>
        </w:rPr>
        <w:t>Form quotient is the third independent variable of volume table that can be used to predict the volume of a tree stem.</w:t>
      </w:r>
      <w:bookmarkEnd w:id="130"/>
      <w:bookmarkEnd w:id="131"/>
      <w:r w:rsidRPr="003D5060">
        <w:rPr>
          <w:rFonts w:ascii="Times New Roman" w:hAnsi="Times New Roman"/>
          <w:sz w:val="24"/>
          <w:szCs w:val="24"/>
        </w:rPr>
        <w:t xml:space="preserve"> </w:t>
      </w:r>
    </w:p>
    <w:p w:rsidR="003B1B35" w:rsidRDefault="003B1B35" w:rsidP="003B1B35">
      <w:pPr>
        <w:spacing w:after="0" w:line="240" w:lineRule="auto"/>
        <w:rPr>
          <w:rFonts w:ascii="Times New Roman" w:hAnsi="Times New Roman"/>
          <w:b/>
          <w:sz w:val="24"/>
          <w:szCs w:val="24"/>
        </w:rPr>
      </w:pPr>
      <w:bookmarkStart w:id="132" w:name="_Toc265393531"/>
      <w:bookmarkStart w:id="133" w:name="_Toc265402334"/>
    </w:p>
    <w:p w:rsidR="003B1B35" w:rsidRPr="003D5060" w:rsidRDefault="003B1B35" w:rsidP="003B1B35">
      <w:pPr>
        <w:spacing w:after="0" w:line="240" w:lineRule="auto"/>
        <w:rPr>
          <w:rFonts w:ascii="Times New Roman" w:hAnsi="Times New Roman"/>
          <w:b/>
          <w:sz w:val="24"/>
          <w:szCs w:val="24"/>
        </w:rPr>
      </w:pPr>
      <w:r w:rsidRPr="003D5060">
        <w:rPr>
          <w:rFonts w:ascii="Times New Roman" w:hAnsi="Times New Roman"/>
          <w:b/>
          <w:sz w:val="24"/>
          <w:szCs w:val="24"/>
        </w:rPr>
        <w:t>Form Class</w:t>
      </w:r>
      <w:bookmarkEnd w:id="132"/>
      <w:bookmarkEnd w:id="133"/>
    </w:p>
    <w:p w:rsidR="003B1B35" w:rsidRPr="003D5060" w:rsidRDefault="003B1B35" w:rsidP="003B1B35">
      <w:pPr>
        <w:numPr>
          <w:ilvl w:val="0"/>
          <w:numId w:val="7"/>
        </w:numPr>
        <w:spacing w:after="0" w:line="240" w:lineRule="auto"/>
        <w:rPr>
          <w:rFonts w:ascii="Times New Roman" w:hAnsi="Times New Roman"/>
          <w:sz w:val="24"/>
          <w:szCs w:val="24"/>
        </w:rPr>
      </w:pPr>
      <w:bookmarkStart w:id="134" w:name="_Toc265393532"/>
      <w:bookmarkStart w:id="135" w:name="_Toc265402335"/>
      <w:r w:rsidRPr="003D5060">
        <w:rPr>
          <w:rFonts w:ascii="Times New Roman" w:hAnsi="Times New Roman"/>
          <w:sz w:val="24"/>
          <w:szCs w:val="24"/>
        </w:rPr>
        <w:t>Form class is defined as one of the intervals in which the range of form quotients of trees is divided for classification and use.</w:t>
      </w:r>
      <w:bookmarkEnd w:id="134"/>
      <w:bookmarkEnd w:id="135"/>
    </w:p>
    <w:p w:rsidR="003B1B35" w:rsidRPr="003D5060" w:rsidRDefault="003B1B35" w:rsidP="003B1B35">
      <w:pPr>
        <w:numPr>
          <w:ilvl w:val="0"/>
          <w:numId w:val="7"/>
        </w:numPr>
        <w:spacing w:after="0" w:line="240" w:lineRule="auto"/>
        <w:rPr>
          <w:rFonts w:ascii="Times New Roman" w:hAnsi="Times New Roman"/>
          <w:sz w:val="24"/>
          <w:szCs w:val="24"/>
        </w:rPr>
      </w:pPr>
      <w:bookmarkStart w:id="136" w:name="_Toc265393533"/>
      <w:bookmarkStart w:id="137" w:name="_Toc265402336"/>
      <w:r w:rsidRPr="003D5060">
        <w:rPr>
          <w:rFonts w:ascii="Times New Roman" w:hAnsi="Times New Roman"/>
          <w:sz w:val="24"/>
          <w:szCs w:val="24"/>
        </w:rPr>
        <w:t>It also implies to the class of trees which fall into such an interval.</w:t>
      </w:r>
      <w:bookmarkEnd w:id="136"/>
      <w:bookmarkEnd w:id="137"/>
    </w:p>
    <w:p w:rsidR="003B1B35" w:rsidRPr="003D5060" w:rsidRDefault="003B1B35" w:rsidP="003B1B35">
      <w:pPr>
        <w:numPr>
          <w:ilvl w:val="0"/>
          <w:numId w:val="7"/>
        </w:numPr>
        <w:spacing w:after="0" w:line="240" w:lineRule="auto"/>
        <w:rPr>
          <w:rFonts w:ascii="Times New Roman" w:hAnsi="Times New Roman"/>
          <w:sz w:val="24"/>
          <w:szCs w:val="24"/>
        </w:rPr>
      </w:pPr>
      <w:bookmarkStart w:id="138" w:name="_Toc265393534"/>
      <w:bookmarkStart w:id="139" w:name="_Toc265402337"/>
      <w:r w:rsidRPr="003D5060">
        <w:rPr>
          <w:rFonts w:ascii="Times New Roman" w:hAnsi="Times New Roman"/>
          <w:sz w:val="24"/>
          <w:szCs w:val="24"/>
        </w:rPr>
        <w:t>Trees may be grouped into form classes expressed by form quotient intervals such as 0.50 to 0.55, 0.55 to 0.60 and so on or by mid-points of these intervals such as 0.525, 0.575 and so on.</w:t>
      </w:r>
      <w:bookmarkEnd w:id="138"/>
      <w:bookmarkEnd w:id="139"/>
    </w:p>
    <w:p w:rsidR="003B1B35" w:rsidRDefault="003B1B35" w:rsidP="003B1B35">
      <w:pPr>
        <w:spacing w:after="0" w:line="240" w:lineRule="auto"/>
        <w:rPr>
          <w:rFonts w:ascii="Times New Roman" w:hAnsi="Times New Roman"/>
          <w:b/>
          <w:sz w:val="24"/>
          <w:szCs w:val="24"/>
        </w:rPr>
      </w:pPr>
      <w:bookmarkStart w:id="140" w:name="_Toc265393535"/>
      <w:bookmarkStart w:id="141" w:name="_Toc265402338"/>
    </w:p>
    <w:p w:rsidR="003B1B35" w:rsidRPr="003D5060" w:rsidRDefault="003B1B35" w:rsidP="003B1B35">
      <w:pPr>
        <w:spacing w:after="0" w:line="240" w:lineRule="auto"/>
        <w:rPr>
          <w:rFonts w:ascii="Times New Roman" w:hAnsi="Times New Roman"/>
          <w:b/>
          <w:sz w:val="24"/>
          <w:szCs w:val="24"/>
        </w:rPr>
      </w:pPr>
      <w:r w:rsidRPr="003D5060">
        <w:rPr>
          <w:rFonts w:ascii="Times New Roman" w:hAnsi="Times New Roman"/>
          <w:b/>
          <w:sz w:val="24"/>
          <w:szCs w:val="24"/>
        </w:rPr>
        <w:t>Form Point Ratio</w:t>
      </w:r>
      <w:bookmarkEnd w:id="140"/>
      <w:bookmarkEnd w:id="141"/>
    </w:p>
    <w:p w:rsidR="003B1B35" w:rsidRPr="003D5060" w:rsidRDefault="003B1B35" w:rsidP="003B1B35">
      <w:pPr>
        <w:numPr>
          <w:ilvl w:val="0"/>
          <w:numId w:val="7"/>
        </w:numPr>
        <w:spacing w:after="0" w:line="240" w:lineRule="auto"/>
        <w:rPr>
          <w:rFonts w:ascii="Times New Roman" w:hAnsi="Times New Roman"/>
          <w:sz w:val="24"/>
          <w:szCs w:val="24"/>
        </w:rPr>
      </w:pPr>
      <w:bookmarkStart w:id="142" w:name="_Toc265393536"/>
      <w:bookmarkStart w:id="143" w:name="_Toc265402339"/>
      <w:r w:rsidRPr="003D5060">
        <w:rPr>
          <w:rFonts w:ascii="Times New Roman" w:hAnsi="Times New Roman"/>
          <w:sz w:val="24"/>
          <w:szCs w:val="24"/>
        </w:rPr>
        <w:t>It is defined as the point in the crown as which wind pressure is estimated to be cantered.</w:t>
      </w:r>
      <w:bookmarkEnd w:id="142"/>
      <w:bookmarkEnd w:id="143"/>
      <w:r w:rsidRPr="003D5060">
        <w:rPr>
          <w:rFonts w:ascii="Times New Roman" w:hAnsi="Times New Roman"/>
          <w:sz w:val="24"/>
          <w:szCs w:val="24"/>
        </w:rPr>
        <w:t xml:space="preserve"> </w:t>
      </w:r>
    </w:p>
    <w:p w:rsidR="003B1B35" w:rsidRPr="003D5060" w:rsidRDefault="003B1B35" w:rsidP="003B1B35">
      <w:pPr>
        <w:numPr>
          <w:ilvl w:val="0"/>
          <w:numId w:val="7"/>
        </w:numPr>
        <w:spacing w:after="0" w:line="240" w:lineRule="auto"/>
        <w:rPr>
          <w:rFonts w:ascii="Times New Roman" w:hAnsi="Times New Roman"/>
          <w:sz w:val="24"/>
          <w:szCs w:val="24"/>
        </w:rPr>
      </w:pPr>
      <w:bookmarkStart w:id="144" w:name="_Toc265393537"/>
      <w:bookmarkStart w:id="145" w:name="_Toc265402340"/>
      <w:r w:rsidRPr="003D5060">
        <w:rPr>
          <w:rFonts w:ascii="Times New Roman" w:hAnsi="Times New Roman"/>
          <w:sz w:val="24"/>
          <w:szCs w:val="24"/>
        </w:rPr>
        <w:t>Form point ratio is defined as the relationship, usually expressed as a percentage, of the height of the form point above ground level to the total height of the tree.</w:t>
      </w:r>
      <w:bookmarkEnd w:id="144"/>
      <w:bookmarkEnd w:id="145"/>
    </w:p>
    <w:p w:rsidR="003B1B35" w:rsidRPr="003D5060" w:rsidRDefault="003B1B35" w:rsidP="003B1B35">
      <w:pPr>
        <w:numPr>
          <w:ilvl w:val="0"/>
          <w:numId w:val="7"/>
        </w:numPr>
        <w:spacing w:after="0" w:line="240" w:lineRule="auto"/>
        <w:rPr>
          <w:rFonts w:ascii="Times New Roman" w:hAnsi="Times New Roman"/>
          <w:sz w:val="24"/>
          <w:szCs w:val="24"/>
        </w:rPr>
      </w:pPr>
      <w:bookmarkStart w:id="146" w:name="_Toc265393538"/>
      <w:bookmarkStart w:id="147" w:name="_Toc265402341"/>
      <w:r w:rsidRPr="003D5060">
        <w:rPr>
          <w:rFonts w:ascii="Times New Roman" w:hAnsi="Times New Roman"/>
          <w:sz w:val="24"/>
          <w:szCs w:val="24"/>
        </w:rPr>
        <w:t>Form point ratio bears a consistent relation to the form quotient.</w:t>
      </w:r>
      <w:bookmarkEnd w:id="146"/>
      <w:bookmarkEnd w:id="147"/>
    </w:p>
    <w:p w:rsidR="003B1B35" w:rsidRDefault="003B1B35" w:rsidP="003B1B35">
      <w:pPr>
        <w:numPr>
          <w:ilvl w:val="0"/>
          <w:numId w:val="7"/>
        </w:numPr>
        <w:spacing w:after="0" w:line="240" w:lineRule="auto"/>
        <w:rPr>
          <w:rFonts w:ascii="Times New Roman" w:hAnsi="Times New Roman"/>
          <w:sz w:val="24"/>
          <w:szCs w:val="24"/>
        </w:rPr>
      </w:pPr>
      <w:bookmarkStart w:id="148" w:name="_Toc265393539"/>
      <w:bookmarkStart w:id="149" w:name="_Toc265402342"/>
      <w:r w:rsidRPr="003D5060">
        <w:rPr>
          <w:rFonts w:ascii="Times New Roman" w:hAnsi="Times New Roman"/>
          <w:sz w:val="24"/>
          <w:szCs w:val="24"/>
        </w:rPr>
        <w:t>If form point ratio is known, the form quotient and form class of a tree can be determined.</w:t>
      </w:r>
      <w:bookmarkEnd w:id="148"/>
      <w:bookmarkEnd w:id="149"/>
      <w:r w:rsidRPr="003D5060">
        <w:rPr>
          <w:rFonts w:ascii="Times New Roman" w:hAnsi="Times New Roman"/>
          <w:sz w:val="24"/>
          <w:szCs w:val="24"/>
        </w:rPr>
        <w:t xml:space="preserve"> </w:t>
      </w:r>
    </w:p>
    <w:p w:rsidR="003B1B35" w:rsidRDefault="003B1B35" w:rsidP="003B1B35">
      <w:pPr>
        <w:spacing w:after="0" w:line="240" w:lineRule="auto"/>
        <w:ind w:left="720"/>
        <w:rPr>
          <w:rFonts w:ascii="Times New Roman" w:hAnsi="Times New Roman"/>
          <w:sz w:val="24"/>
          <w:szCs w:val="24"/>
        </w:rPr>
      </w:pPr>
    </w:p>
    <w:p w:rsidR="003B1B35" w:rsidRPr="00E25E83" w:rsidRDefault="003B1B35" w:rsidP="003B1B35">
      <w:pPr>
        <w:numPr>
          <w:ilvl w:val="1"/>
          <w:numId w:val="19"/>
        </w:numPr>
        <w:spacing w:after="0" w:line="240" w:lineRule="auto"/>
        <w:ind w:left="270" w:hanging="450"/>
        <w:rPr>
          <w:rFonts w:ascii="Times New Roman" w:hAnsi="Times New Roman"/>
          <w:sz w:val="24"/>
          <w:szCs w:val="24"/>
        </w:rPr>
      </w:pPr>
      <w:r w:rsidRPr="00E25E83">
        <w:rPr>
          <w:rFonts w:ascii="Times New Roman" w:hAnsi="Times New Roman"/>
          <w:b/>
          <w:bCs/>
          <w:sz w:val="28"/>
          <w:szCs w:val="28"/>
        </w:rPr>
        <w:t>Taper table and formulae</w:t>
      </w:r>
    </w:p>
    <w:p w:rsidR="003B1B35" w:rsidRPr="000A12AF" w:rsidRDefault="003B1B35" w:rsidP="003B1B35">
      <w:pPr>
        <w:numPr>
          <w:ilvl w:val="0"/>
          <w:numId w:val="10"/>
        </w:numPr>
        <w:spacing w:after="0" w:line="240" w:lineRule="auto"/>
        <w:rPr>
          <w:rFonts w:ascii="Times New Roman" w:hAnsi="Times New Roman"/>
          <w:sz w:val="24"/>
          <w:szCs w:val="24"/>
        </w:rPr>
      </w:pPr>
      <w:r w:rsidRPr="000A12AF">
        <w:rPr>
          <w:rFonts w:ascii="Times New Roman" w:hAnsi="Times New Roman"/>
          <w:sz w:val="24"/>
          <w:szCs w:val="24"/>
        </w:rPr>
        <w:t>It provides the actual form by diameters at fixed points from the base to the tip of a tree.</w:t>
      </w:r>
    </w:p>
    <w:p w:rsidR="003B1B35" w:rsidRPr="000A12AF" w:rsidRDefault="003B1B35" w:rsidP="003B1B35">
      <w:pPr>
        <w:numPr>
          <w:ilvl w:val="0"/>
          <w:numId w:val="10"/>
        </w:numPr>
        <w:spacing w:after="0" w:line="240" w:lineRule="auto"/>
        <w:rPr>
          <w:rFonts w:ascii="Times New Roman" w:hAnsi="Times New Roman"/>
          <w:sz w:val="24"/>
          <w:szCs w:val="24"/>
        </w:rPr>
      </w:pPr>
      <w:r w:rsidRPr="000A12AF">
        <w:rPr>
          <w:rFonts w:ascii="Times New Roman" w:hAnsi="Times New Roman"/>
          <w:sz w:val="24"/>
          <w:szCs w:val="24"/>
        </w:rPr>
        <w:t xml:space="preserve"> Volume tables can thus be prepared from taper tables in desired unit.</w:t>
      </w:r>
    </w:p>
    <w:p w:rsidR="003B1B35" w:rsidRDefault="003B1B35" w:rsidP="003B1B35">
      <w:pPr>
        <w:spacing w:after="0" w:line="240" w:lineRule="auto"/>
        <w:rPr>
          <w:rFonts w:ascii="Times New Roman" w:hAnsi="Times New Roman"/>
          <w:b/>
          <w:bCs/>
          <w:sz w:val="24"/>
          <w:szCs w:val="24"/>
        </w:rPr>
      </w:pPr>
    </w:p>
    <w:p w:rsidR="003B1B35" w:rsidRPr="000A12AF" w:rsidRDefault="003B1B35" w:rsidP="003B1B35">
      <w:pPr>
        <w:spacing w:after="0" w:line="240" w:lineRule="auto"/>
        <w:rPr>
          <w:rFonts w:ascii="Times New Roman" w:hAnsi="Times New Roman"/>
          <w:sz w:val="24"/>
          <w:szCs w:val="24"/>
        </w:rPr>
      </w:pPr>
      <w:r w:rsidRPr="000A12AF">
        <w:rPr>
          <w:rFonts w:ascii="Times New Roman" w:hAnsi="Times New Roman"/>
          <w:b/>
          <w:bCs/>
          <w:sz w:val="24"/>
          <w:szCs w:val="24"/>
        </w:rPr>
        <w:t>Use of taper table</w:t>
      </w:r>
    </w:p>
    <w:p w:rsidR="003B1B35" w:rsidRPr="000A12AF" w:rsidRDefault="003B1B35" w:rsidP="003B1B35">
      <w:pPr>
        <w:numPr>
          <w:ilvl w:val="0"/>
          <w:numId w:val="11"/>
        </w:numPr>
        <w:spacing w:after="0" w:line="240" w:lineRule="auto"/>
        <w:rPr>
          <w:rFonts w:ascii="Times New Roman" w:hAnsi="Times New Roman"/>
          <w:sz w:val="24"/>
          <w:szCs w:val="24"/>
        </w:rPr>
      </w:pPr>
      <w:r w:rsidRPr="000A12AF">
        <w:rPr>
          <w:rFonts w:ascii="Times New Roman" w:hAnsi="Times New Roman"/>
          <w:sz w:val="24"/>
          <w:szCs w:val="24"/>
        </w:rPr>
        <w:t xml:space="preserve">Volume of the average tree for each diameter and height class can be found readily in office without direct measurement. The only measurement that will be needed is the </w:t>
      </w:r>
      <w:proofErr w:type="spellStart"/>
      <w:r w:rsidRPr="000A12AF">
        <w:rPr>
          <w:rFonts w:ascii="Times New Roman" w:hAnsi="Times New Roman"/>
          <w:sz w:val="24"/>
          <w:szCs w:val="24"/>
        </w:rPr>
        <w:t>dbh</w:t>
      </w:r>
      <w:proofErr w:type="spellEnd"/>
      <w:r w:rsidRPr="000A12AF">
        <w:rPr>
          <w:rFonts w:ascii="Times New Roman" w:hAnsi="Times New Roman"/>
          <w:sz w:val="24"/>
          <w:szCs w:val="24"/>
        </w:rPr>
        <w:t xml:space="preserve"> (ob) and the height of standing tree.</w:t>
      </w:r>
    </w:p>
    <w:p w:rsidR="003B1B35" w:rsidRPr="000A12AF" w:rsidRDefault="003B1B35" w:rsidP="003B1B35">
      <w:pPr>
        <w:numPr>
          <w:ilvl w:val="0"/>
          <w:numId w:val="11"/>
        </w:numPr>
        <w:spacing w:after="0" w:line="240" w:lineRule="auto"/>
        <w:rPr>
          <w:rFonts w:ascii="Times New Roman" w:hAnsi="Times New Roman"/>
          <w:sz w:val="24"/>
          <w:szCs w:val="24"/>
        </w:rPr>
      </w:pPr>
      <w:r w:rsidRPr="000A12AF">
        <w:rPr>
          <w:rFonts w:ascii="Times New Roman" w:hAnsi="Times New Roman"/>
          <w:sz w:val="24"/>
          <w:szCs w:val="24"/>
        </w:rPr>
        <w:t xml:space="preserve"> Volume table can be prepared from taper tables in desired units.</w:t>
      </w:r>
    </w:p>
    <w:p w:rsidR="003B1B35" w:rsidRPr="000A12AF" w:rsidRDefault="003B1B35" w:rsidP="003B1B35">
      <w:pPr>
        <w:spacing w:after="0" w:line="240" w:lineRule="auto"/>
        <w:ind w:left="1080"/>
        <w:rPr>
          <w:rFonts w:ascii="Times New Roman" w:hAnsi="Times New Roman"/>
          <w:sz w:val="24"/>
          <w:szCs w:val="24"/>
        </w:rPr>
      </w:pPr>
      <w:r w:rsidRPr="000A12AF">
        <w:rPr>
          <w:rFonts w:ascii="Times New Roman" w:hAnsi="Times New Roman"/>
          <w:sz w:val="24"/>
          <w:szCs w:val="24"/>
        </w:rPr>
        <w:t xml:space="preserve">The ultimate purpose of all taper tables is to show upper stem diameters, which can then be used to calculate the volume of the sections of a tree and the entire tree. Taper tables can assume several forms. </w:t>
      </w:r>
    </w:p>
    <w:p w:rsidR="003B1B35" w:rsidRDefault="003B1B35" w:rsidP="003B1B35">
      <w:pPr>
        <w:spacing w:after="0" w:line="240" w:lineRule="auto"/>
        <w:rPr>
          <w:rFonts w:ascii="Times New Roman" w:hAnsi="Times New Roman"/>
          <w:b/>
          <w:bCs/>
          <w:sz w:val="24"/>
          <w:szCs w:val="24"/>
        </w:rPr>
      </w:pPr>
    </w:p>
    <w:p w:rsidR="003B1B35" w:rsidRPr="000A12AF" w:rsidRDefault="003B1B35" w:rsidP="003B1B35">
      <w:pPr>
        <w:spacing w:after="0" w:line="240" w:lineRule="auto"/>
        <w:rPr>
          <w:rFonts w:ascii="Times New Roman" w:hAnsi="Times New Roman"/>
          <w:b/>
          <w:bCs/>
          <w:sz w:val="24"/>
          <w:szCs w:val="24"/>
        </w:rPr>
      </w:pPr>
      <w:r>
        <w:rPr>
          <w:rFonts w:ascii="Times New Roman" w:hAnsi="Times New Roman"/>
          <w:b/>
          <w:bCs/>
          <w:sz w:val="24"/>
          <w:szCs w:val="24"/>
        </w:rPr>
        <w:br w:type="page"/>
      </w:r>
      <w:r w:rsidRPr="000A12AF">
        <w:rPr>
          <w:rFonts w:ascii="Times New Roman" w:hAnsi="Times New Roman"/>
          <w:b/>
          <w:bCs/>
          <w:sz w:val="24"/>
          <w:szCs w:val="24"/>
        </w:rPr>
        <w:lastRenderedPageBreak/>
        <w:t>Types of taper table</w:t>
      </w:r>
    </w:p>
    <w:p w:rsidR="003B1B35" w:rsidRPr="000A12AF" w:rsidRDefault="003B1B35" w:rsidP="003B1B35">
      <w:pPr>
        <w:numPr>
          <w:ilvl w:val="0"/>
          <w:numId w:val="12"/>
        </w:numPr>
        <w:tabs>
          <w:tab w:val="clear" w:pos="720"/>
          <w:tab w:val="num" w:pos="630"/>
        </w:tabs>
        <w:spacing w:after="0" w:line="240" w:lineRule="auto"/>
        <w:rPr>
          <w:rFonts w:ascii="Times New Roman" w:hAnsi="Times New Roman"/>
          <w:sz w:val="24"/>
          <w:szCs w:val="24"/>
        </w:rPr>
      </w:pPr>
      <w:r w:rsidRPr="000A12AF">
        <w:rPr>
          <w:rFonts w:ascii="Times New Roman" w:hAnsi="Times New Roman"/>
          <w:b/>
          <w:bCs/>
          <w:sz w:val="24"/>
          <w:szCs w:val="24"/>
        </w:rPr>
        <w:t>Ordinary taper table or diameter taper table</w:t>
      </w:r>
    </w:p>
    <w:p w:rsidR="003B1B35" w:rsidRPr="000A12AF" w:rsidRDefault="003B1B35" w:rsidP="003B1B35">
      <w:pPr>
        <w:numPr>
          <w:ilvl w:val="0"/>
          <w:numId w:val="18"/>
        </w:numPr>
        <w:spacing w:after="0" w:line="240" w:lineRule="auto"/>
        <w:rPr>
          <w:rFonts w:ascii="Times New Roman" w:hAnsi="Times New Roman"/>
          <w:sz w:val="24"/>
          <w:szCs w:val="24"/>
        </w:rPr>
      </w:pPr>
      <w:r w:rsidRPr="000A12AF">
        <w:rPr>
          <w:rFonts w:ascii="Times New Roman" w:hAnsi="Times New Roman"/>
          <w:sz w:val="24"/>
          <w:szCs w:val="24"/>
        </w:rPr>
        <w:t>It gives the taper directly for diameter at breast- height without reference to the tree form.</w:t>
      </w:r>
    </w:p>
    <w:p w:rsidR="003B1B35" w:rsidRPr="000A12AF" w:rsidRDefault="003B1B35" w:rsidP="003B1B35">
      <w:pPr>
        <w:spacing w:after="0" w:line="240" w:lineRule="auto"/>
        <w:rPr>
          <w:rFonts w:ascii="Times New Roman" w:hAnsi="Times New Roman"/>
          <w:sz w:val="24"/>
          <w:szCs w:val="24"/>
        </w:rPr>
      </w:pPr>
      <w:r>
        <w:rPr>
          <w:rFonts w:ascii="Times New Roman" w:hAnsi="Times New Roman"/>
          <w:sz w:val="24"/>
          <w:szCs w:val="24"/>
        </w:rPr>
        <w:t xml:space="preserve">      </w:t>
      </w:r>
      <w:r w:rsidRPr="000A12AF">
        <w:rPr>
          <w:rFonts w:ascii="Times New Roman" w:hAnsi="Times New Roman"/>
          <w:sz w:val="24"/>
          <w:szCs w:val="24"/>
        </w:rPr>
        <w:t>2.</w:t>
      </w:r>
      <w:r w:rsidRPr="000A12AF">
        <w:rPr>
          <w:rFonts w:ascii="Times New Roman" w:hAnsi="Times New Roman"/>
          <w:b/>
          <w:bCs/>
          <w:sz w:val="24"/>
          <w:szCs w:val="24"/>
        </w:rPr>
        <w:t xml:space="preserve"> Form class taper table</w:t>
      </w:r>
    </w:p>
    <w:p w:rsidR="003B1B35" w:rsidRPr="000A12AF" w:rsidRDefault="003B1B35" w:rsidP="003B1B35">
      <w:pPr>
        <w:numPr>
          <w:ilvl w:val="0"/>
          <w:numId w:val="18"/>
        </w:numPr>
        <w:spacing w:after="0" w:line="240" w:lineRule="auto"/>
        <w:rPr>
          <w:rFonts w:ascii="Times New Roman" w:hAnsi="Times New Roman"/>
          <w:sz w:val="24"/>
          <w:szCs w:val="24"/>
        </w:rPr>
      </w:pPr>
      <w:r w:rsidRPr="000A12AF">
        <w:rPr>
          <w:rFonts w:ascii="Times New Roman" w:hAnsi="Times New Roman"/>
          <w:sz w:val="24"/>
          <w:szCs w:val="24"/>
        </w:rPr>
        <w:t xml:space="preserve">This tables gives for different form classes the diameters at fixed points on the stem expressed as percentage of </w:t>
      </w:r>
      <w:proofErr w:type="spellStart"/>
      <w:r w:rsidRPr="000A12AF">
        <w:rPr>
          <w:rFonts w:ascii="Times New Roman" w:hAnsi="Times New Roman"/>
          <w:sz w:val="24"/>
          <w:szCs w:val="24"/>
        </w:rPr>
        <w:t>dbh</w:t>
      </w:r>
      <w:proofErr w:type="spellEnd"/>
      <w:r w:rsidRPr="000A12AF">
        <w:rPr>
          <w:rFonts w:ascii="Times New Roman" w:hAnsi="Times New Roman"/>
          <w:sz w:val="24"/>
          <w:szCs w:val="24"/>
        </w:rPr>
        <w:t xml:space="preserve"> (</w:t>
      </w:r>
      <w:proofErr w:type="spellStart"/>
      <w:r w:rsidRPr="000A12AF">
        <w:rPr>
          <w:rFonts w:ascii="Times New Roman" w:hAnsi="Times New Roman"/>
          <w:sz w:val="24"/>
          <w:szCs w:val="24"/>
        </w:rPr>
        <w:t>u.b</w:t>
      </w:r>
      <w:proofErr w:type="spellEnd"/>
      <w:r w:rsidRPr="000A12AF">
        <w:rPr>
          <w:rFonts w:ascii="Times New Roman" w:hAnsi="Times New Roman"/>
          <w:sz w:val="24"/>
          <w:szCs w:val="24"/>
        </w:rPr>
        <w:t>)</w:t>
      </w:r>
    </w:p>
    <w:p w:rsidR="003B1B35" w:rsidRPr="000A12AF" w:rsidRDefault="003B1B35" w:rsidP="003B1B35">
      <w:pPr>
        <w:spacing w:after="0" w:line="240" w:lineRule="auto"/>
        <w:rPr>
          <w:rFonts w:ascii="Times New Roman" w:hAnsi="Times New Roman"/>
          <w:b/>
          <w:bCs/>
          <w:sz w:val="24"/>
          <w:szCs w:val="24"/>
        </w:rPr>
      </w:pPr>
      <w:r w:rsidRPr="000A12AF">
        <w:rPr>
          <w:rFonts w:ascii="Times New Roman" w:hAnsi="Times New Roman"/>
          <w:b/>
          <w:bCs/>
          <w:sz w:val="24"/>
          <w:szCs w:val="24"/>
        </w:rPr>
        <w:t>General formulae or equations for tree form</w:t>
      </w:r>
    </w:p>
    <w:p w:rsidR="003B1B35" w:rsidRPr="000A12AF" w:rsidRDefault="003B1B35" w:rsidP="003B1B35">
      <w:pPr>
        <w:numPr>
          <w:ilvl w:val="0"/>
          <w:numId w:val="13"/>
        </w:numPr>
        <w:spacing w:after="0" w:line="240" w:lineRule="auto"/>
        <w:rPr>
          <w:rFonts w:ascii="Times New Roman" w:hAnsi="Times New Roman"/>
          <w:sz w:val="24"/>
          <w:szCs w:val="24"/>
        </w:rPr>
      </w:pPr>
      <w:r w:rsidRPr="000A12AF">
        <w:rPr>
          <w:rFonts w:ascii="Times New Roman" w:hAnsi="Times New Roman"/>
          <w:sz w:val="24"/>
          <w:szCs w:val="24"/>
        </w:rPr>
        <w:t xml:space="preserve">Taper equation represent the expected diameter as a function of height above ground, total tree height and </w:t>
      </w:r>
      <w:proofErr w:type="spellStart"/>
      <w:r w:rsidRPr="000A12AF">
        <w:rPr>
          <w:rFonts w:ascii="Times New Roman" w:hAnsi="Times New Roman"/>
          <w:sz w:val="24"/>
          <w:szCs w:val="24"/>
        </w:rPr>
        <w:t>dbh</w:t>
      </w:r>
      <w:proofErr w:type="spellEnd"/>
      <w:r w:rsidRPr="000A12AF">
        <w:rPr>
          <w:rFonts w:ascii="Times New Roman" w:hAnsi="Times New Roman"/>
          <w:sz w:val="24"/>
          <w:szCs w:val="24"/>
        </w:rPr>
        <w:t xml:space="preserve"> irrespective of tree species and generalized for form class</w:t>
      </w:r>
    </w:p>
    <w:p w:rsidR="003B1B35" w:rsidRPr="000A12AF" w:rsidRDefault="003B1B35" w:rsidP="003B1B35">
      <w:pPr>
        <w:numPr>
          <w:ilvl w:val="0"/>
          <w:numId w:val="13"/>
        </w:numPr>
        <w:spacing w:after="0" w:line="240" w:lineRule="auto"/>
        <w:rPr>
          <w:rFonts w:ascii="Times New Roman" w:hAnsi="Times New Roman"/>
          <w:sz w:val="24"/>
          <w:szCs w:val="24"/>
        </w:rPr>
      </w:pPr>
      <w:r w:rsidRPr="000A12AF">
        <w:rPr>
          <w:rFonts w:ascii="Times New Roman" w:hAnsi="Times New Roman"/>
          <w:sz w:val="24"/>
          <w:szCs w:val="24"/>
        </w:rPr>
        <w:t xml:space="preserve"> Many different forms of taper equations have been developed as no single one can adequately represent all species in all situations. The </w:t>
      </w:r>
      <w:proofErr w:type="gramStart"/>
      <w:r w:rsidRPr="000A12AF">
        <w:rPr>
          <w:rFonts w:ascii="Times New Roman" w:hAnsi="Times New Roman"/>
          <w:sz w:val="24"/>
          <w:szCs w:val="24"/>
        </w:rPr>
        <w:t>use of taper equations allow</w:t>
      </w:r>
      <w:proofErr w:type="gramEnd"/>
      <w:r w:rsidRPr="000A12AF">
        <w:rPr>
          <w:rFonts w:ascii="Times New Roman" w:hAnsi="Times New Roman"/>
          <w:sz w:val="24"/>
          <w:szCs w:val="24"/>
        </w:rPr>
        <w:t xml:space="preserve"> us to obtain volumes for any desired portion of a tree stem by predicting upper stem diameters. </w:t>
      </w:r>
    </w:p>
    <w:p w:rsidR="003B1B35" w:rsidRDefault="003B1B35" w:rsidP="003B1B35">
      <w:pPr>
        <w:spacing w:after="0" w:line="240" w:lineRule="auto"/>
        <w:rPr>
          <w:rFonts w:ascii="Times New Roman" w:hAnsi="Times New Roman"/>
          <w:b/>
          <w:bCs/>
          <w:sz w:val="24"/>
          <w:szCs w:val="24"/>
        </w:rPr>
      </w:pPr>
    </w:p>
    <w:p w:rsidR="003B1B35" w:rsidRPr="000A12AF" w:rsidRDefault="003B1B35" w:rsidP="003B1B35">
      <w:pPr>
        <w:spacing w:after="0" w:line="240" w:lineRule="auto"/>
        <w:rPr>
          <w:rFonts w:ascii="Times New Roman" w:hAnsi="Times New Roman"/>
          <w:sz w:val="24"/>
          <w:szCs w:val="24"/>
        </w:rPr>
      </w:pPr>
      <w:proofErr w:type="spellStart"/>
      <w:r w:rsidRPr="000A12AF">
        <w:rPr>
          <w:rFonts w:ascii="Times New Roman" w:hAnsi="Times New Roman"/>
          <w:b/>
          <w:bCs/>
          <w:sz w:val="24"/>
          <w:szCs w:val="24"/>
        </w:rPr>
        <w:t>Hojer’s</w:t>
      </w:r>
      <w:proofErr w:type="spellEnd"/>
      <w:r w:rsidRPr="000A12AF">
        <w:rPr>
          <w:rFonts w:ascii="Times New Roman" w:hAnsi="Times New Roman"/>
          <w:b/>
          <w:bCs/>
          <w:sz w:val="24"/>
          <w:szCs w:val="24"/>
        </w:rPr>
        <w:t xml:space="preserve"> formulae</w:t>
      </w:r>
    </w:p>
    <w:p w:rsidR="003B1B35" w:rsidRPr="000A12AF" w:rsidRDefault="003B1B35" w:rsidP="003B1B35">
      <w:pPr>
        <w:numPr>
          <w:ilvl w:val="0"/>
          <w:numId w:val="14"/>
        </w:numPr>
        <w:spacing w:after="0" w:line="240" w:lineRule="auto"/>
        <w:rPr>
          <w:rFonts w:ascii="Times New Roman" w:hAnsi="Times New Roman"/>
          <w:sz w:val="24"/>
          <w:szCs w:val="24"/>
        </w:rPr>
      </w:pPr>
      <w:r w:rsidRPr="000A12AF">
        <w:rPr>
          <w:rFonts w:ascii="Times New Roman" w:hAnsi="Times New Roman"/>
          <w:sz w:val="24"/>
          <w:szCs w:val="24"/>
        </w:rPr>
        <w:t>It determines the diameter quotient (</w:t>
      </w:r>
      <w:proofErr w:type="spellStart"/>
      <w:r w:rsidRPr="000A12AF">
        <w:rPr>
          <w:rFonts w:ascii="Times New Roman" w:hAnsi="Times New Roman"/>
          <w:sz w:val="24"/>
          <w:szCs w:val="24"/>
        </w:rPr>
        <w:t>i.e</w:t>
      </w:r>
      <w:proofErr w:type="spellEnd"/>
      <w:r w:rsidRPr="000A12AF">
        <w:rPr>
          <w:rFonts w:ascii="Times New Roman" w:hAnsi="Times New Roman"/>
          <w:sz w:val="24"/>
          <w:szCs w:val="24"/>
        </w:rPr>
        <w:t xml:space="preserve"> the ratio of the diameter of a stem at any given height to its breast-height diameter) for each form class</w:t>
      </w:r>
    </w:p>
    <w:p w:rsidR="003B1B35" w:rsidRPr="000A12AF" w:rsidRDefault="003B1B35" w:rsidP="003B1B35">
      <w:pPr>
        <w:numPr>
          <w:ilvl w:val="0"/>
          <w:numId w:val="14"/>
        </w:numPr>
        <w:spacing w:after="0" w:line="240" w:lineRule="auto"/>
        <w:rPr>
          <w:rFonts w:ascii="Times New Roman" w:hAnsi="Times New Roman"/>
          <w:sz w:val="24"/>
          <w:szCs w:val="24"/>
        </w:rPr>
      </w:pPr>
      <w:r w:rsidRPr="000A12AF">
        <w:rPr>
          <w:rFonts w:ascii="Times New Roman" w:hAnsi="Times New Roman"/>
          <w:sz w:val="24"/>
          <w:szCs w:val="24"/>
        </w:rPr>
        <w:t xml:space="preserve"> It gives the percentage of the length of the tree between breast height and top</w:t>
      </w:r>
    </w:p>
    <w:p w:rsidR="003B1B35" w:rsidRPr="000A12AF" w:rsidRDefault="003B1B35" w:rsidP="003B1B35">
      <w:pPr>
        <w:spacing w:after="0" w:line="240" w:lineRule="auto"/>
        <w:ind w:left="720"/>
        <w:rPr>
          <w:rFonts w:ascii="Times New Roman" w:hAnsi="Times New Roman"/>
          <w:sz w:val="24"/>
          <w:szCs w:val="24"/>
        </w:rPr>
      </w:pPr>
      <w:r>
        <w:rPr>
          <w:rFonts w:ascii="Times New Roman" w:hAnsi="Times New Roman"/>
          <w:noProof/>
          <w:sz w:val="24"/>
          <w:szCs w:val="24"/>
        </w:rPr>
        <w:pict>
          <v:shape id="_x0000_s1031" type="#_x0000_t75" style="position:absolute;left:0;text-align:left;margin-left:35.5pt;margin-top:6.3pt;width:341pt;height:103pt;z-index:251665408">
            <v:imagedata r:id="rId16" o:title=""/>
          </v:shape>
          <o:OLEObject Type="Embed" ProgID="Equation.3" ShapeID="_x0000_s1031" DrawAspect="Content" ObjectID="_1666555735" r:id="rId17"/>
        </w:pict>
      </w: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rPr>
          <w:rFonts w:ascii="Times New Roman" w:hAnsi="Times New Roman"/>
          <w:sz w:val="24"/>
          <w:szCs w:val="24"/>
        </w:rPr>
      </w:pPr>
      <w:proofErr w:type="spellStart"/>
      <w:r w:rsidRPr="000A12AF">
        <w:rPr>
          <w:rFonts w:ascii="Times New Roman" w:hAnsi="Times New Roman"/>
          <w:b/>
          <w:bCs/>
          <w:sz w:val="24"/>
          <w:szCs w:val="24"/>
        </w:rPr>
        <w:t>Behre’s</w:t>
      </w:r>
      <w:proofErr w:type="spellEnd"/>
      <w:r w:rsidRPr="000A12AF">
        <w:rPr>
          <w:rFonts w:ascii="Times New Roman" w:hAnsi="Times New Roman"/>
          <w:b/>
          <w:bCs/>
          <w:sz w:val="24"/>
          <w:szCs w:val="24"/>
        </w:rPr>
        <w:t xml:space="preserve"> formulae</w:t>
      </w:r>
    </w:p>
    <w:p w:rsidR="003B1B35" w:rsidRPr="000A12AF" w:rsidRDefault="003B1B35" w:rsidP="003B1B35">
      <w:pPr>
        <w:spacing w:after="0" w:line="240" w:lineRule="auto"/>
        <w:ind w:left="1080"/>
        <w:rPr>
          <w:rFonts w:ascii="Times New Roman" w:hAnsi="Times New Roman"/>
          <w:sz w:val="24"/>
          <w:szCs w:val="24"/>
        </w:rPr>
      </w:pPr>
      <w:r>
        <w:rPr>
          <w:rFonts w:ascii="Times New Roman" w:hAnsi="Times New Roman"/>
          <w:noProof/>
          <w:sz w:val="24"/>
          <w:szCs w:val="24"/>
        </w:rPr>
        <w:pict>
          <v:shape id="_x0000_s1032" type="#_x0000_t75" style="position:absolute;left:0;text-align:left;margin-left:40.2pt;margin-top:2.6pt;width:341pt;height:103pt;z-index:251666432">
            <v:imagedata r:id="rId18" o:title=""/>
          </v:shape>
          <o:OLEObject Type="Embed" ProgID="Equation.3" ShapeID="_x0000_s1032" DrawAspect="Content" ObjectID="_1666555736" r:id="rId19"/>
        </w:pict>
      </w: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spacing w:after="0" w:line="240" w:lineRule="auto"/>
        <w:ind w:left="1080"/>
        <w:rPr>
          <w:rFonts w:ascii="Times New Roman" w:hAnsi="Times New Roman"/>
          <w:sz w:val="24"/>
          <w:szCs w:val="24"/>
        </w:rPr>
      </w:pPr>
    </w:p>
    <w:p w:rsidR="003B1B35" w:rsidRPr="000A12AF" w:rsidRDefault="003B1B35" w:rsidP="003B1B35">
      <w:pPr>
        <w:numPr>
          <w:ilvl w:val="0"/>
          <w:numId w:val="17"/>
        </w:numPr>
        <w:spacing w:after="0" w:line="240" w:lineRule="auto"/>
        <w:rPr>
          <w:rFonts w:ascii="Times New Roman" w:hAnsi="Times New Roman"/>
          <w:sz w:val="24"/>
          <w:szCs w:val="24"/>
        </w:rPr>
      </w:pPr>
      <w:r w:rsidRPr="000A12AF">
        <w:rPr>
          <w:rFonts w:ascii="Times New Roman" w:hAnsi="Times New Roman"/>
          <w:sz w:val="24"/>
          <w:szCs w:val="24"/>
        </w:rPr>
        <w:t>This formulae is more consistent</w:t>
      </w:r>
    </w:p>
    <w:p w:rsidR="003B1B35" w:rsidRPr="000A12AF" w:rsidRDefault="003B1B35" w:rsidP="003B1B35">
      <w:pPr>
        <w:spacing w:after="0" w:line="240" w:lineRule="auto"/>
        <w:rPr>
          <w:rFonts w:ascii="Times New Roman" w:hAnsi="Times New Roman"/>
          <w:sz w:val="24"/>
          <w:szCs w:val="24"/>
        </w:rPr>
      </w:pPr>
      <w:r w:rsidRPr="000A12AF">
        <w:rPr>
          <w:rFonts w:ascii="Times New Roman" w:hAnsi="Times New Roman"/>
          <w:b/>
          <w:bCs/>
          <w:kern w:val="36"/>
          <w:sz w:val="24"/>
          <w:szCs w:val="24"/>
        </w:rPr>
        <w:t>Bark Measurement</w:t>
      </w:r>
    </w:p>
    <w:p w:rsidR="003B1B35" w:rsidRPr="000A12AF" w:rsidRDefault="003B1B35" w:rsidP="003B1B35">
      <w:pPr>
        <w:numPr>
          <w:ilvl w:val="0"/>
          <w:numId w:val="15"/>
        </w:numPr>
        <w:spacing w:after="0" w:line="240" w:lineRule="auto"/>
        <w:rPr>
          <w:rFonts w:ascii="Times New Roman" w:hAnsi="Times New Roman"/>
          <w:bCs/>
          <w:kern w:val="36"/>
          <w:sz w:val="24"/>
          <w:szCs w:val="24"/>
        </w:rPr>
      </w:pPr>
      <w:r w:rsidRPr="000A12AF">
        <w:rPr>
          <w:rFonts w:ascii="Times New Roman" w:hAnsi="Times New Roman"/>
          <w:b/>
          <w:bCs/>
          <w:kern w:val="36"/>
          <w:sz w:val="24"/>
          <w:szCs w:val="24"/>
        </w:rPr>
        <w:t xml:space="preserve"> </w:t>
      </w:r>
      <w:r w:rsidRPr="000A12AF">
        <w:rPr>
          <w:rFonts w:ascii="Times New Roman" w:hAnsi="Times New Roman"/>
          <w:bCs/>
          <w:kern w:val="36"/>
          <w:sz w:val="24"/>
          <w:szCs w:val="24"/>
        </w:rPr>
        <w:t xml:space="preserve">The thickness of the bark and its percentage of volume in the tree or log are important parameters in </w:t>
      </w:r>
      <w:proofErr w:type="spellStart"/>
      <w:r w:rsidRPr="000A12AF">
        <w:rPr>
          <w:rFonts w:ascii="Times New Roman" w:hAnsi="Times New Roman"/>
          <w:bCs/>
          <w:kern w:val="36"/>
          <w:sz w:val="24"/>
          <w:szCs w:val="24"/>
        </w:rPr>
        <w:t>mensuration</w:t>
      </w:r>
      <w:proofErr w:type="spellEnd"/>
      <w:r w:rsidRPr="000A12AF">
        <w:rPr>
          <w:rFonts w:ascii="Times New Roman" w:hAnsi="Times New Roman"/>
          <w:bCs/>
          <w:kern w:val="36"/>
          <w:sz w:val="24"/>
          <w:szCs w:val="24"/>
        </w:rPr>
        <w:t xml:space="preserve"> because most measurements on standing trees have to be made on over bark.</w:t>
      </w:r>
    </w:p>
    <w:p w:rsidR="003B1B35" w:rsidRPr="000A12AF" w:rsidRDefault="003B1B35" w:rsidP="003B1B35">
      <w:pPr>
        <w:numPr>
          <w:ilvl w:val="0"/>
          <w:numId w:val="15"/>
        </w:numPr>
        <w:spacing w:after="0" w:line="240" w:lineRule="auto"/>
        <w:rPr>
          <w:rFonts w:ascii="Times New Roman" w:hAnsi="Times New Roman"/>
          <w:bCs/>
          <w:kern w:val="36"/>
          <w:sz w:val="24"/>
          <w:szCs w:val="24"/>
        </w:rPr>
      </w:pPr>
      <w:r w:rsidRPr="000A12AF">
        <w:rPr>
          <w:rFonts w:ascii="Times New Roman" w:hAnsi="Times New Roman"/>
          <w:bCs/>
          <w:kern w:val="36"/>
          <w:sz w:val="24"/>
          <w:szCs w:val="24"/>
        </w:rPr>
        <w:t xml:space="preserve"> Some species have very thick bark. In general, bark thickness varies with: species, age, genotype, rate of growth and position in the tree</w:t>
      </w:r>
    </w:p>
    <w:p w:rsidR="003B1B35" w:rsidRPr="000A12AF" w:rsidRDefault="003B1B35" w:rsidP="003B1B35">
      <w:pPr>
        <w:numPr>
          <w:ilvl w:val="0"/>
          <w:numId w:val="15"/>
        </w:numPr>
        <w:spacing w:after="0" w:line="240" w:lineRule="auto"/>
        <w:rPr>
          <w:rFonts w:ascii="Times New Roman" w:hAnsi="Times New Roman"/>
          <w:bCs/>
          <w:kern w:val="36"/>
          <w:sz w:val="24"/>
          <w:szCs w:val="24"/>
        </w:rPr>
      </w:pPr>
      <w:r>
        <w:rPr>
          <w:rFonts w:ascii="Times New Roman" w:hAnsi="Times New Roman"/>
          <w:bCs/>
          <w:noProof/>
          <w:kern w:val="36"/>
          <w:sz w:val="24"/>
          <w:szCs w:val="24"/>
        </w:rPr>
        <w:pict>
          <v:shape id="_x0000_s1033" type="#_x0000_t75" style="position:absolute;left:0;text-align:left;margin-left:187.55pt;margin-top:24.85pt;width:148pt;height:85.95pt;z-index:251667456">
            <v:imagedata r:id="rId20" o:title=""/>
          </v:shape>
          <o:OLEObject Type="Embed" ProgID="Equation.3" ShapeID="_x0000_s1033" DrawAspect="Content" ObjectID="_1666555737" r:id="rId21"/>
        </w:pict>
      </w:r>
      <w:r w:rsidRPr="000A12AF">
        <w:rPr>
          <w:rFonts w:ascii="Times New Roman" w:hAnsi="Times New Roman"/>
          <w:bCs/>
          <w:kern w:val="36"/>
          <w:sz w:val="24"/>
          <w:szCs w:val="24"/>
        </w:rPr>
        <w:t xml:space="preserve"> The bark thickness of the living tree may be measured with little damage to the trees using a Swedish Bark Gauge</w:t>
      </w:r>
    </w:p>
    <w:p w:rsidR="003B1B35" w:rsidRDefault="003B1B35" w:rsidP="003B1B35">
      <w:pPr>
        <w:spacing w:after="0" w:line="240" w:lineRule="auto"/>
        <w:rPr>
          <w:rFonts w:ascii="Times New Roman" w:hAnsi="Times New Roman"/>
          <w:bCs/>
          <w:kern w:val="36"/>
          <w:sz w:val="24"/>
          <w:szCs w:val="24"/>
        </w:rPr>
      </w:pPr>
    </w:p>
    <w:p w:rsidR="003B1B35" w:rsidRDefault="003B1B35" w:rsidP="003B1B35">
      <w:pPr>
        <w:spacing w:after="0" w:line="240" w:lineRule="auto"/>
        <w:rPr>
          <w:rFonts w:ascii="Times New Roman" w:hAnsi="Times New Roman"/>
          <w:bCs/>
          <w:kern w:val="36"/>
          <w:sz w:val="24"/>
          <w:szCs w:val="24"/>
        </w:rPr>
      </w:pPr>
    </w:p>
    <w:p w:rsidR="003B1B35" w:rsidRDefault="003B1B35" w:rsidP="003B1B35">
      <w:pPr>
        <w:spacing w:after="0" w:line="240" w:lineRule="auto"/>
        <w:rPr>
          <w:rFonts w:ascii="Times New Roman" w:hAnsi="Times New Roman"/>
          <w:bCs/>
          <w:kern w:val="36"/>
          <w:sz w:val="24"/>
          <w:szCs w:val="24"/>
        </w:rPr>
      </w:pPr>
    </w:p>
    <w:p w:rsidR="003B1B35" w:rsidRDefault="003B1B35" w:rsidP="003B1B35">
      <w:pPr>
        <w:spacing w:after="0" w:line="240" w:lineRule="auto"/>
        <w:rPr>
          <w:rFonts w:ascii="Times New Roman" w:hAnsi="Times New Roman"/>
          <w:bCs/>
          <w:kern w:val="36"/>
          <w:sz w:val="24"/>
          <w:szCs w:val="24"/>
        </w:rPr>
      </w:pPr>
    </w:p>
    <w:p w:rsidR="003B1B35" w:rsidRDefault="003B1B35" w:rsidP="003B1B35">
      <w:pPr>
        <w:spacing w:after="0" w:line="240" w:lineRule="auto"/>
        <w:rPr>
          <w:rFonts w:ascii="Times New Roman" w:hAnsi="Times New Roman"/>
          <w:bCs/>
          <w:kern w:val="36"/>
          <w:sz w:val="24"/>
          <w:szCs w:val="24"/>
        </w:rPr>
      </w:pPr>
    </w:p>
    <w:p w:rsidR="003B1B35" w:rsidRDefault="003B1B35" w:rsidP="003B1B35">
      <w:pPr>
        <w:spacing w:after="0" w:line="240" w:lineRule="auto"/>
        <w:rPr>
          <w:rFonts w:ascii="Times New Roman" w:hAnsi="Times New Roman"/>
          <w:bCs/>
          <w:kern w:val="36"/>
          <w:sz w:val="24"/>
          <w:szCs w:val="24"/>
        </w:rPr>
      </w:pPr>
    </w:p>
    <w:p w:rsidR="00F15C26" w:rsidRDefault="00F15C26"/>
    <w:sectPr w:rsidR="00F15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CF2"/>
    <w:multiLevelType w:val="hybridMultilevel"/>
    <w:tmpl w:val="BFD24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04588"/>
    <w:multiLevelType w:val="multilevel"/>
    <w:tmpl w:val="22C6851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4D4E93"/>
    <w:multiLevelType w:val="hybridMultilevel"/>
    <w:tmpl w:val="721290C2"/>
    <w:lvl w:ilvl="0" w:tplc="E0B631E4">
      <w:start w:val="1"/>
      <w:numFmt w:val="bullet"/>
      <w:lvlText w:val=""/>
      <w:lvlJc w:val="left"/>
      <w:pPr>
        <w:ind w:left="1486" w:hanging="360"/>
      </w:pPr>
      <w:rPr>
        <w:rFonts w:ascii="Wingdings" w:hAnsi="Wingdings"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3">
    <w:nsid w:val="13EC6ED2"/>
    <w:multiLevelType w:val="hybridMultilevel"/>
    <w:tmpl w:val="68D08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7700C"/>
    <w:multiLevelType w:val="multilevel"/>
    <w:tmpl w:val="E9A64B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33AC2"/>
    <w:multiLevelType w:val="hybridMultilevel"/>
    <w:tmpl w:val="DC624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6704F"/>
    <w:multiLevelType w:val="hybridMultilevel"/>
    <w:tmpl w:val="974CCE1C"/>
    <w:lvl w:ilvl="0" w:tplc="E0B631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A545B"/>
    <w:multiLevelType w:val="hybridMultilevel"/>
    <w:tmpl w:val="D99CB77C"/>
    <w:lvl w:ilvl="0" w:tplc="B1FEF85C">
      <w:start w:val="1"/>
      <w:numFmt w:val="bullet"/>
      <w:lvlText w:val=""/>
      <w:lvlJc w:val="left"/>
      <w:pPr>
        <w:tabs>
          <w:tab w:val="num" w:pos="720"/>
        </w:tabs>
        <w:ind w:left="720" w:hanging="360"/>
      </w:pPr>
      <w:rPr>
        <w:rFonts w:ascii="Wingdings" w:hAnsi="Wingdings" w:hint="default"/>
      </w:rPr>
    </w:lvl>
    <w:lvl w:ilvl="1" w:tplc="AD40EBB6" w:tentative="1">
      <w:start w:val="1"/>
      <w:numFmt w:val="bullet"/>
      <w:lvlText w:val=""/>
      <w:lvlJc w:val="left"/>
      <w:pPr>
        <w:tabs>
          <w:tab w:val="num" w:pos="1440"/>
        </w:tabs>
        <w:ind w:left="1440" w:hanging="360"/>
      </w:pPr>
      <w:rPr>
        <w:rFonts w:ascii="Wingdings" w:hAnsi="Wingdings" w:hint="default"/>
      </w:rPr>
    </w:lvl>
    <w:lvl w:ilvl="2" w:tplc="42FC11BC" w:tentative="1">
      <w:start w:val="1"/>
      <w:numFmt w:val="bullet"/>
      <w:lvlText w:val=""/>
      <w:lvlJc w:val="left"/>
      <w:pPr>
        <w:tabs>
          <w:tab w:val="num" w:pos="2160"/>
        </w:tabs>
        <w:ind w:left="2160" w:hanging="360"/>
      </w:pPr>
      <w:rPr>
        <w:rFonts w:ascii="Wingdings" w:hAnsi="Wingdings" w:hint="default"/>
      </w:rPr>
    </w:lvl>
    <w:lvl w:ilvl="3" w:tplc="AD74C7D4" w:tentative="1">
      <w:start w:val="1"/>
      <w:numFmt w:val="bullet"/>
      <w:lvlText w:val=""/>
      <w:lvlJc w:val="left"/>
      <w:pPr>
        <w:tabs>
          <w:tab w:val="num" w:pos="2880"/>
        </w:tabs>
        <w:ind w:left="2880" w:hanging="360"/>
      </w:pPr>
      <w:rPr>
        <w:rFonts w:ascii="Wingdings" w:hAnsi="Wingdings" w:hint="default"/>
      </w:rPr>
    </w:lvl>
    <w:lvl w:ilvl="4" w:tplc="B0727630" w:tentative="1">
      <w:start w:val="1"/>
      <w:numFmt w:val="bullet"/>
      <w:lvlText w:val=""/>
      <w:lvlJc w:val="left"/>
      <w:pPr>
        <w:tabs>
          <w:tab w:val="num" w:pos="3600"/>
        </w:tabs>
        <w:ind w:left="3600" w:hanging="360"/>
      </w:pPr>
      <w:rPr>
        <w:rFonts w:ascii="Wingdings" w:hAnsi="Wingdings" w:hint="default"/>
      </w:rPr>
    </w:lvl>
    <w:lvl w:ilvl="5" w:tplc="88689E08" w:tentative="1">
      <w:start w:val="1"/>
      <w:numFmt w:val="bullet"/>
      <w:lvlText w:val=""/>
      <w:lvlJc w:val="left"/>
      <w:pPr>
        <w:tabs>
          <w:tab w:val="num" w:pos="4320"/>
        </w:tabs>
        <w:ind w:left="4320" w:hanging="360"/>
      </w:pPr>
      <w:rPr>
        <w:rFonts w:ascii="Wingdings" w:hAnsi="Wingdings" w:hint="default"/>
      </w:rPr>
    </w:lvl>
    <w:lvl w:ilvl="6" w:tplc="466059C4" w:tentative="1">
      <w:start w:val="1"/>
      <w:numFmt w:val="bullet"/>
      <w:lvlText w:val=""/>
      <w:lvlJc w:val="left"/>
      <w:pPr>
        <w:tabs>
          <w:tab w:val="num" w:pos="5040"/>
        </w:tabs>
        <w:ind w:left="5040" w:hanging="360"/>
      </w:pPr>
      <w:rPr>
        <w:rFonts w:ascii="Wingdings" w:hAnsi="Wingdings" w:hint="default"/>
      </w:rPr>
    </w:lvl>
    <w:lvl w:ilvl="7" w:tplc="41FEF7EC" w:tentative="1">
      <w:start w:val="1"/>
      <w:numFmt w:val="bullet"/>
      <w:lvlText w:val=""/>
      <w:lvlJc w:val="left"/>
      <w:pPr>
        <w:tabs>
          <w:tab w:val="num" w:pos="5760"/>
        </w:tabs>
        <w:ind w:left="5760" w:hanging="360"/>
      </w:pPr>
      <w:rPr>
        <w:rFonts w:ascii="Wingdings" w:hAnsi="Wingdings" w:hint="default"/>
      </w:rPr>
    </w:lvl>
    <w:lvl w:ilvl="8" w:tplc="AB36B312" w:tentative="1">
      <w:start w:val="1"/>
      <w:numFmt w:val="bullet"/>
      <w:lvlText w:val=""/>
      <w:lvlJc w:val="left"/>
      <w:pPr>
        <w:tabs>
          <w:tab w:val="num" w:pos="6480"/>
        </w:tabs>
        <w:ind w:left="6480" w:hanging="360"/>
      </w:pPr>
      <w:rPr>
        <w:rFonts w:ascii="Wingdings" w:hAnsi="Wingdings" w:hint="default"/>
      </w:rPr>
    </w:lvl>
  </w:abstractNum>
  <w:abstractNum w:abstractNumId="8">
    <w:nsid w:val="29D50D20"/>
    <w:multiLevelType w:val="hybridMultilevel"/>
    <w:tmpl w:val="5A747F5E"/>
    <w:lvl w:ilvl="0" w:tplc="CA887954">
      <w:start w:val="1"/>
      <w:numFmt w:val="bullet"/>
      <w:lvlText w:val=""/>
      <w:lvlJc w:val="left"/>
      <w:pPr>
        <w:tabs>
          <w:tab w:val="num" w:pos="720"/>
        </w:tabs>
        <w:ind w:left="720" w:hanging="360"/>
      </w:pPr>
      <w:rPr>
        <w:rFonts w:ascii="Wingdings" w:hAnsi="Wingdings" w:hint="default"/>
      </w:rPr>
    </w:lvl>
    <w:lvl w:ilvl="1" w:tplc="1E4ED770" w:tentative="1">
      <w:start w:val="1"/>
      <w:numFmt w:val="bullet"/>
      <w:lvlText w:val=""/>
      <w:lvlJc w:val="left"/>
      <w:pPr>
        <w:tabs>
          <w:tab w:val="num" w:pos="1440"/>
        </w:tabs>
        <w:ind w:left="1440" w:hanging="360"/>
      </w:pPr>
      <w:rPr>
        <w:rFonts w:ascii="Wingdings" w:hAnsi="Wingdings" w:hint="default"/>
      </w:rPr>
    </w:lvl>
    <w:lvl w:ilvl="2" w:tplc="5F5CE038" w:tentative="1">
      <w:start w:val="1"/>
      <w:numFmt w:val="bullet"/>
      <w:lvlText w:val=""/>
      <w:lvlJc w:val="left"/>
      <w:pPr>
        <w:tabs>
          <w:tab w:val="num" w:pos="2160"/>
        </w:tabs>
        <w:ind w:left="2160" w:hanging="360"/>
      </w:pPr>
      <w:rPr>
        <w:rFonts w:ascii="Wingdings" w:hAnsi="Wingdings" w:hint="default"/>
      </w:rPr>
    </w:lvl>
    <w:lvl w:ilvl="3" w:tplc="4878A616" w:tentative="1">
      <w:start w:val="1"/>
      <w:numFmt w:val="bullet"/>
      <w:lvlText w:val=""/>
      <w:lvlJc w:val="left"/>
      <w:pPr>
        <w:tabs>
          <w:tab w:val="num" w:pos="2880"/>
        </w:tabs>
        <w:ind w:left="2880" w:hanging="360"/>
      </w:pPr>
      <w:rPr>
        <w:rFonts w:ascii="Wingdings" w:hAnsi="Wingdings" w:hint="default"/>
      </w:rPr>
    </w:lvl>
    <w:lvl w:ilvl="4" w:tplc="1D2C84DC" w:tentative="1">
      <w:start w:val="1"/>
      <w:numFmt w:val="bullet"/>
      <w:lvlText w:val=""/>
      <w:lvlJc w:val="left"/>
      <w:pPr>
        <w:tabs>
          <w:tab w:val="num" w:pos="3600"/>
        </w:tabs>
        <w:ind w:left="3600" w:hanging="360"/>
      </w:pPr>
      <w:rPr>
        <w:rFonts w:ascii="Wingdings" w:hAnsi="Wingdings" w:hint="default"/>
      </w:rPr>
    </w:lvl>
    <w:lvl w:ilvl="5" w:tplc="71AE79EE" w:tentative="1">
      <w:start w:val="1"/>
      <w:numFmt w:val="bullet"/>
      <w:lvlText w:val=""/>
      <w:lvlJc w:val="left"/>
      <w:pPr>
        <w:tabs>
          <w:tab w:val="num" w:pos="4320"/>
        </w:tabs>
        <w:ind w:left="4320" w:hanging="360"/>
      </w:pPr>
      <w:rPr>
        <w:rFonts w:ascii="Wingdings" w:hAnsi="Wingdings" w:hint="default"/>
      </w:rPr>
    </w:lvl>
    <w:lvl w:ilvl="6" w:tplc="43E869C6" w:tentative="1">
      <w:start w:val="1"/>
      <w:numFmt w:val="bullet"/>
      <w:lvlText w:val=""/>
      <w:lvlJc w:val="left"/>
      <w:pPr>
        <w:tabs>
          <w:tab w:val="num" w:pos="5040"/>
        </w:tabs>
        <w:ind w:left="5040" w:hanging="360"/>
      </w:pPr>
      <w:rPr>
        <w:rFonts w:ascii="Wingdings" w:hAnsi="Wingdings" w:hint="default"/>
      </w:rPr>
    </w:lvl>
    <w:lvl w:ilvl="7" w:tplc="3F225B24" w:tentative="1">
      <w:start w:val="1"/>
      <w:numFmt w:val="bullet"/>
      <w:lvlText w:val=""/>
      <w:lvlJc w:val="left"/>
      <w:pPr>
        <w:tabs>
          <w:tab w:val="num" w:pos="5760"/>
        </w:tabs>
        <w:ind w:left="5760" w:hanging="360"/>
      </w:pPr>
      <w:rPr>
        <w:rFonts w:ascii="Wingdings" w:hAnsi="Wingdings" w:hint="default"/>
      </w:rPr>
    </w:lvl>
    <w:lvl w:ilvl="8" w:tplc="DE2A768E" w:tentative="1">
      <w:start w:val="1"/>
      <w:numFmt w:val="bullet"/>
      <w:lvlText w:val=""/>
      <w:lvlJc w:val="left"/>
      <w:pPr>
        <w:tabs>
          <w:tab w:val="num" w:pos="6480"/>
        </w:tabs>
        <w:ind w:left="6480" w:hanging="360"/>
      </w:pPr>
      <w:rPr>
        <w:rFonts w:ascii="Wingdings" w:hAnsi="Wingdings" w:hint="default"/>
      </w:rPr>
    </w:lvl>
  </w:abstractNum>
  <w:abstractNum w:abstractNumId="9">
    <w:nsid w:val="33267CE1"/>
    <w:multiLevelType w:val="hybridMultilevel"/>
    <w:tmpl w:val="3C5C0D58"/>
    <w:lvl w:ilvl="0" w:tplc="5CE2B6CE">
      <w:start w:val="1"/>
      <w:numFmt w:val="decimal"/>
      <w:lvlText w:val="%1."/>
      <w:lvlJc w:val="left"/>
      <w:pPr>
        <w:tabs>
          <w:tab w:val="num" w:pos="720"/>
        </w:tabs>
        <w:ind w:left="720" w:hanging="360"/>
      </w:pPr>
    </w:lvl>
    <w:lvl w:ilvl="1" w:tplc="7AA209EE" w:tentative="1">
      <w:start w:val="1"/>
      <w:numFmt w:val="decimal"/>
      <w:lvlText w:val="%2."/>
      <w:lvlJc w:val="left"/>
      <w:pPr>
        <w:tabs>
          <w:tab w:val="num" w:pos="1440"/>
        </w:tabs>
        <w:ind w:left="1440" w:hanging="360"/>
      </w:pPr>
    </w:lvl>
    <w:lvl w:ilvl="2" w:tplc="35123AEE" w:tentative="1">
      <w:start w:val="1"/>
      <w:numFmt w:val="decimal"/>
      <w:lvlText w:val="%3."/>
      <w:lvlJc w:val="left"/>
      <w:pPr>
        <w:tabs>
          <w:tab w:val="num" w:pos="2160"/>
        </w:tabs>
        <w:ind w:left="2160" w:hanging="360"/>
      </w:pPr>
    </w:lvl>
    <w:lvl w:ilvl="3" w:tplc="059A58F2" w:tentative="1">
      <w:start w:val="1"/>
      <w:numFmt w:val="decimal"/>
      <w:lvlText w:val="%4."/>
      <w:lvlJc w:val="left"/>
      <w:pPr>
        <w:tabs>
          <w:tab w:val="num" w:pos="2880"/>
        </w:tabs>
        <w:ind w:left="2880" w:hanging="360"/>
      </w:pPr>
    </w:lvl>
    <w:lvl w:ilvl="4" w:tplc="B2D2AC52" w:tentative="1">
      <w:start w:val="1"/>
      <w:numFmt w:val="decimal"/>
      <w:lvlText w:val="%5."/>
      <w:lvlJc w:val="left"/>
      <w:pPr>
        <w:tabs>
          <w:tab w:val="num" w:pos="3600"/>
        </w:tabs>
        <w:ind w:left="3600" w:hanging="360"/>
      </w:pPr>
    </w:lvl>
    <w:lvl w:ilvl="5" w:tplc="6044AF4C" w:tentative="1">
      <w:start w:val="1"/>
      <w:numFmt w:val="decimal"/>
      <w:lvlText w:val="%6."/>
      <w:lvlJc w:val="left"/>
      <w:pPr>
        <w:tabs>
          <w:tab w:val="num" w:pos="4320"/>
        </w:tabs>
        <w:ind w:left="4320" w:hanging="360"/>
      </w:pPr>
    </w:lvl>
    <w:lvl w:ilvl="6" w:tplc="86CCEB1C" w:tentative="1">
      <w:start w:val="1"/>
      <w:numFmt w:val="decimal"/>
      <w:lvlText w:val="%7."/>
      <w:lvlJc w:val="left"/>
      <w:pPr>
        <w:tabs>
          <w:tab w:val="num" w:pos="5040"/>
        </w:tabs>
        <w:ind w:left="5040" w:hanging="360"/>
      </w:pPr>
    </w:lvl>
    <w:lvl w:ilvl="7" w:tplc="4FEA14AA" w:tentative="1">
      <w:start w:val="1"/>
      <w:numFmt w:val="decimal"/>
      <w:lvlText w:val="%8."/>
      <w:lvlJc w:val="left"/>
      <w:pPr>
        <w:tabs>
          <w:tab w:val="num" w:pos="5760"/>
        </w:tabs>
        <w:ind w:left="5760" w:hanging="360"/>
      </w:pPr>
    </w:lvl>
    <w:lvl w:ilvl="8" w:tplc="0F4C4CF6" w:tentative="1">
      <w:start w:val="1"/>
      <w:numFmt w:val="decimal"/>
      <w:lvlText w:val="%9."/>
      <w:lvlJc w:val="left"/>
      <w:pPr>
        <w:tabs>
          <w:tab w:val="num" w:pos="6480"/>
        </w:tabs>
        <w:ind w:left="6480" w:hanging="360"/>
      </w:pPr>
    </w:lvl>
  </w:abstractNum>
  <w:abstractNum w:abstractNumId="10">
    <w:nsid w:val="39CF0AB3"/>
    <w:multiLevelType w:val="hybridMultilevel"/>
    <w:tmpl w:val="52FE6A8A"/>
    <w:lvl w:ilvl="0" w:tplc="6FBAB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1698"/>
    <w:multiLevelType w:val="multilevel"/>
    <w:tmpl w:val="55224C8E"/>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C662A6F"/>
    <w:multiLevelType w:val="hybridMultilevel"/>
    <w:tmpl w:val="35C06276"/>
    <w:lvl w:ilvl="0" w:tplc="E932A86A">
      <w:start w:val="1"/>
      <w:numFmt w:val="bullet"/>
      <w:lvlText w:val=""/>
      <w:lvlJc w:val="left"/>
      <w:pPr>
        <w:tabs>
          <w:tab w:val="num" w:pos="720"/>
        </w:tabs>
        <w:ind w:left="720" w:hanging="360"/>
      </w:pPr>
      <w:rPr>
        <w:rFonts w:ascii="Wingdings" w:hAnsi="Wingdings" w:hint="default"/>
      </w:rPr>
    </w:lvl>
    <w:lvl w:ilvl="1" w:tplc="61BE1956" w:tentative="1">
      <w:start w:val="1"/>
      <w:numFmt w:val="bullet"/>
      <w:lvlText w:val=""/>
      <w:lvlJc w:val="left"/>
      <w:pPr>
        <w:tabs>
          <w:tab w:val="num" w:pos="1440"/>
        </w:tabs>
        <w:ind w:left="1440" w:hanging="360"/>
      </w:pPr>
      <w:rPr>
        <w:rFonts w:ascii="Wingdings" w:hAnsi="Wingdings" w:hint="default"/>
      </w:rPr>
    </w:lvl>
    <w:lvl w:ilvl="2" w:tplc="78F8561C" w:tentative="1">
      <w:start w:val="1"/>
      <w:numFmt w:val="bullet"/>
      <w:lvlText w:val=""/>
      <w:lvlJc w:val="left"/>
      <w:pPr>
        <w:tabs>
          <w:tab w:val="num" w:pos="2160"/>
        </w:tabs>
        <w:ind w:left="2160" w:hanging="360"/>
      </w:pPr>
      <w:rPr>
        <w:rFonts w:ascii="Wingdings" w:hAnsi="Wingdings" w:hint="default"/>
      </w:rPr>
    </w:lvl>
    <w:lvl w:ilvl="3" w:tplc="CFEC08E8" w:tentative="1">
      <w:start w:val="1"/>
      <w:numFmt w:val="bullet"/>
      <w:lvlText w:val=""/>
      <w:lvlJc w:val="left"/>
      <w:pPr>
        <w:tabs>
          <w:tab w:val="num" w:pos="2880"/>
        </w:tabs>
        <w:ind w:left="2880" w:hanging="360"/>
      </w:pPr>
      <w:rPr>
        <w:rFonts w:ascii="Wingdings" w:hAnsi="Wingdings" w:hint="default"/>
      </w:rPr>
    </w:lvl>
    <w:lvl w:ilvl="4" w:tplc="FCE20B8C" w:tentative="1">
      <w:start w:val="1"/>
      <w:numFmt w:val="bullet"/>
      <w:lvlText w:val=""/>
      <w:lvlJc w:val="left"/>
      <w:pPr>
        <w:tabs>
          <w:tab w:val="num" w:pos="3600"/>
        </w:tabs>
        <w:ind w:left="3600" w:hanging="360"/>
      </w:pPr>
      <w:rPr>
        <w:rFonts w:ascii="Wingdings" w:hAnsi="Wingdings" w:hint="default"/>
      </w:rPr>
    </w:lvl>
    <w:lvl w:ilvl="5" w:tplc="72DA893C" w:tentative="1">
      <w:start w:val="1"/>
      <w:numFmt w:val="bullet"/>
      <w:lvlText w:val=""/>
      <w:lvlJc w:val="left"/>
      <w:pPr>
        <w:tabs>
          <w:tab w:val="num" w:pos="4320"/>
        </w:tabs>
        <w:ind w:left="4320" w:hanging="360"/>
      </w:pPr>
      <w:rPr>
        <w:rFonts w:ascii="Wingdings" w:hAnsi="Wingdings" w:hint="default"/>
      </w:rPr>
    </w:lvl>
    <w:lvl w:ilvl="6" w:tplc="589CACFC" w:tentative="1">
      <w:start w:val="1"/>
      <w:numFmt w:val="bullet"/>
      <w:lvlText w:val=""/>
      <w:lvlJc w:val="left"/>
      <w:pPr>
        <w:tabs>
          <w:tab w:val="num" w:pos="5040"/>
        </w:tabs>
        <w:ind w:left="5040" w:hanging="360"/>
      </w:pPr>
      <w:rPr>
        <w:rFonts w:ascii="Wingdings" w:hAnsi="Wingdings" w:hint="default"/>
      </w:rPr>
    </w:lvl>
    <w:lvl w:ilvl="7" w:tplc="E9D635BE" w:tentative="1">
      <w:start w:val="1"/>
      <w:numFmt w:val="bullet"/>
      <w:lvlText w:val=""/>
      <w:lvlJc w:val="left"/>
      <w:pPr>
        <w:tabs>
          <w:tab w:val="num" w:pos="5760"/>
        </w:tabs>
        <w:ind w:left="5760" w:hanging="360"/>
      </w:pPr>
      <w:rPr>
        <w:rFonts w:ascii="Wingdings" w:hAnsi="Wingdings" w:hint="default"/>
      </w:rPr>
    </w:lvl>
    <w:lvl w:ilvl="8" w:tplc="143A5E1C" w:tentative="1">
      <w:start w:val="1"/>
      <w:numFmt w:val="bullet"/>
      <w:lvlText w:val=""/>
      <w:lvlJc w:val="left"/>
      <w:pPr>
        <w:tabs>
          <w:tab w:val="num" w:pos="6480"/>
        </w:tabs>
        <w:ind w:left="6480" w:hanging="360"/>
      </w:pPr>
      <w:rPr>
        <w:rFonts w:ascii="Wingdings" w:hAnsi="Wingdings" w:hint="default"/>
      </w:rPr>
    </w:lvl>
  </w:abstractNum>
  <w:abstractNum w:abstractNumId="13">
    <w:nsid w:val="53D60EEF"/>
    <w:multiLevelType w:val="hybridMultilevel"/>
    <w:tmpl w:val="23943402"/>
    <w:lvl w:ilvl="0" w:tplc="B1082486">
      <w:start w:val="1"/>
      <w:numFmt w:val="bullet"/>
      <w:lvlText w:val=""/>
      <w:lvlJc w:val="left"/>
      <w:pPr>
        <w:tabs>
          <w:tab w:val="num" w:pos="720"/>
        </w:tabs>
        <w:ind w:left="720" w:hanging="360"/>
      </w:pPr>
      <w:rPr>
        <w:rFonts w:ascii="Wingdings" w:hAnsi="Wingdings" w:hint="default"/>
      </w:rPr>
    </w:lvl>
    <w:lvl w:ilvl="1" w:tplc="AB5A41D8" w:tentative="1">
      <w:start w:val="1"/>
      <w:numFmt w:val="bullet"/>
      <w:lvlText w:val=""/>
      <w:lvlJc w:val="left"/>
      <w:pPr>
        <w:tabs>
          <w:tab w:val="num" w:pos="1440"/>
        </w:tabs>
        <w:ind w:left="1440" w:hanging="360"/>
      </w:pPr>
      <w:rPr>
        <w:rFonts w:ascii="Wingdings" w:hAnsi="Wingdings" w:hint="default"/>
      </w:rPr>
    </w:lvl>
    <w:lvl w:ilvl="2" w:tplc="6A1E9FC8" w:tentative="1">
      <w:start w:val="1"/>
      <w:numFmt w:val="bullet"/>
      <w:lvlText w:val=""/>
      <w:lvlJc w:val="left"/>
      <w:pPr>
        <w:tabs>
          <w:tab w:val="num" w:pos="2160"/>
        </w:tabs>
        <w:ind w:left="2160" w:hanging="360"/>
      </w:pPr>
      <w:rPr>
        <w:rFonts w:ascii="Wingdings" w:hAnsi="Wingdings" w:hint="default"/>
      </w:rPr>
    </w:lvl>
    <w:lvl w:ilvl="3" w:tplc="5B5C69AA" w:tentative="1">
      <w:start w:val="1"/>
      <w:numFmt w:val="bullet"/>
      <w:lvlText w:val=""/>
      <w:lvlJc w:val="left"/>
      <w:pPr>
        <w:tabs>
          <w:tab w:val="num" w:pos="2880"/>
        </w:tabs>
        <w:ind w:left="2880" w:hanging="360"/>
      </w:pPr>
      <w:rPr>
        <w:rFonts w:ascii="Wingdings" w:hAnsi="Wingdings" w:hint="default"/>
      </w:rPr>
    </w:lvl>
    <w:lvl w:ilvl="4" w:tplc="1A963C22" w:tentative="1">
      <w:start w:val="1"/>
      <w:numFmt w:val="bullet"/>
      <w:lvlText w:val=""/>
      <w:lvlJc w:val="left"/>
      <w:pPr>
        <w:tabs>
          <w:tab w:val="num" w:pos="3600"/>
        </w:tabs>
        <w:ind w:left="3600" w:hanging="360"/>
      </w:pPr>
      <w:rPr>
        <w:rFonts w:ascii="Wingdings" w:hAnsi="Wingdings" w:hint="default"/>
      </w:rPr>
    </w:lvl>
    <w:lvl w:ilvl="5" w:tplc="5FE2F8CC" w:tentative="1">
      <w:start w:val="1"/>
      <w:numFmt w:val="bullet"/>
      <w:lvlText w:val=""/>
      <w:lvlJc w:val="left"/>
      <w:pPr>
        <w:tabs>
          <w:tab w:val="num" w:pos="4320"/>
        </w:tabs>
        <w:ind w:left="4320" w:hanging="360"/>
      </w:pPr>
      <w:rPr>
        <w:rFonts w:ascii="Wingdings" w:hAnsi="Wingdings" w:hint="default"/>
      </w:rPr>
    </w:lvl>
    <w:lvl w:ilvl="6" w:tplc="5CA47D0A" w:tentative="1">
      <w:start w:val="1"/>
      <w:numFmt w:val="bullet"/>
      <w:lvlText w:val=""/>
      <w:lvlJc w:val="left"/>
      <w:pPr>
        <w:tabs>
          <w:tab w:val="num" w:pos="5040"/>
        </w:tabs>
        <w:ind w:left="5040" w:hanging="360"/>
      </w:pPr>
      <w:rPr>
        <w:rFonts w:ascii="Wingdings" w:hAnsi="Wingdings" w:hint="default"/>
      </w:rPr>
    </w:lvl>
    <w:lvl w:ilvl="7" w:tplc="68028250" w:tentative="1">
      <w:start w:val="1"/>
      <w:numFmt w:val="bullet"/>
      <w:lvlText w:val=""/>
      <w:lvlJc w:val="left"/>
      <w:pPr>
        <w:tabs>
          <w:tab w:val="num" w:pos="5760"/>
        </w:tabs>
        <w:ind w:left="5760" w:hanging="360"/>
      </w:pPr>
      <w:rPr>
        <w:rFonts w:ascii="Wingdings" w:hAnsi="Wingdings" w:hint="default"/>
      </w:rPr>
    </w:lvl>
    <w:lvl w:ilvl="8" w:tplc="B0A4F90E" w:tentative="1">
      <w:start w:val="1"/>
      <w:numFmt w:val="bullet"/>
      <w:lvlText w:val=""/>
      <w:lvlJc w:val="left"/>
      <w:pPr>
        <w:tabs>
          <w:tab w:val="num" w:pos="6480"/>
        </w:tabs>
        <w:ind w:left="6480" w:hanging="360"/>
      </w:pPr>
      <w:rPr>
        <w:rFonts w:ascii="Wingdings" w:hAnsi="Wingdings" w:hint="default"/>
      </w:rPr>
    </w:lvl>
  </w:abstractNum>
  <w:abstractNum w:abstractNumId="14">
    <w:nsid w:val="5BE4030C"/>
    <w:multiLevelType w:val="hybridMultilevel"/>
    <w:tmpl w:val="3B802BCA"/>
    <w:lvl w:ilvl="0" w:tplc="0E9CB82E">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F283D7B"/>
    <w:multiLevelType w:val="hybridMultilevel"/>
    <w:tmpl w:val="B1EAF8A4"/>
    <w:lvl w:ilvl="0" w:tplc="7088843C">
      <w:start w:val="1"/>
      <w:numFmt w:val="bullet"/>
      <w:lvlText w:val=""/>
      <w:lvlJc w:val="left"/>
      <w:pPr>
        <w:tabs>
          <w:tab w:val="num" w:pos="720"/>
        </w:tabs>
        <w:ind w:left="720" w:hanging="360"/>
      </w:pPr>
      <w:rPr>
        <w:rFonts w:ascii="Wingdings" w:hAnsi="Wingdings" w:hint="default"/>
      </w:rPr>
    </w:lvl>
    <w:lvl w:ilvl="1" w:tplc="51F0C112" w:tentative="1">
      <w:start w:val="1"/>
      <w:numFmt w:val="bullet"/>
      <w:lvlText w:val=""/>
      <w:lvlJc w:val="left"/>
      <w:pPr>
        <w:tabs>
          <w:tab w:val="num" w:pos="1440"/>
        </w:tabs>
        <w:ind w:left="1440" w:hanging="360"/>
      </w:pPr>
      <w:rPr>
        <w:rFonts w:ascii="Wingdings" w:hAnsi="Wingdings" w:hint="default"/>
      </w:rPr>
    </w:lvl>
    <w:lvl w:ilvl="2" w:tplc="41D4F1B8" w:tentative="1">
      <w:start w:val="1"/>
      <w:numFmt w:val="bullet"/>
      <w:lvlText w:val=""/>
      <w:lvlJc w:val="left"/>
      <w:pPr>
        <w:tabs>
          <w:tab w:val="num" w:pos="2160"/>
        </w:tabs>
        <w:ind w:left="2160" w:hanging="360"/>
      </w:pPr>
      <w:rPr>
        <w:rFonts w:ascii="Wingdings" w:hAnsi="Wingdings" w:hint="default"/>
      </w:rPr>
    </w:lvl>
    <w:lvl w:ilvl="3" w:tplc="E806CEA2" w:tentative="1">
      <w:start w:val="1"/>
      <w:numFmt w:val="bullet"/>
      <w:lvlText w:val=""/>
      <w:lvlJc w:val="left"/>
      <w:pPr>
        <w:tabs>
          <w:tab w:val="num" w:pos="2880"/>
        </w:tabs>
        <w:ind w:left="2880" w:hanging="360"/>
      </w:pPr>
      <w:rPr>
        <w:rFonts w:ascii="Wingdings" w:hAnsi="Wingdings" w:hint="default"/>
      </w:rPr>
    </w:lvl>
    <w:lvl w:ilvl="4" w:tplc="D4405616" w:tentative="1">
      <w:start w:val="1"/>
      <w:numFmt w:val="bullet"/>
      <w:lvlText w:val=""/>
      <w:lvlJc w:val="left"/>
      <w:pPr>
        <w:tabs>
          <w:tab w:val="num" w:pos="3600"/>
        </w:tabs>
        <w:ind w:left="3600" w:hanging="360"/>
      </w:pPr>
      <w:rPr>
        <w:rFonts w:ascii="Wingdings" w:hAnsi="Wingdings" w:hint="default"/>
      </w:rPr>
    </w:lvl>
    <w:lvl w:ilvl="5" w:tplc="057A770C" w:tentative="1">
      <w:start w:val="1"/>
      <w:numFmt w:val="bullet"/>
      <w:lvlText w:val=""/>
      <w:lvlJc w:val="left"/>
      <w:pPr>
        <w:tabs>
          <w:tab w:val="num" w:pos="4320"/>
        </w:tabs>
        <w:ind w:left="4320" w:hanging="360"/>
      </w:pPr>
      <w:rPr>
        <w:rFonts w:ascii="Wingdings" w:hAnsi="Wingdings" w:hint="default"/>
      </w:rPr>
    </w:lvl>
    <w:lvl w:ilvl="6" w:tplc="A9662268" w:tentative="1">
      <w:start w:val="1"/>
      <w:numFmt w:val="bullet"/>
      <w:lvlText w:val=""/>
      <w:lvlJc w:val="left"/>
      <w:pPr>
        <w:tabs>
          <w:tab w:val="num" w:pos="5040"/>
        </w:tabs>
        <w:ind w:left="5040" w:hanging="360"/>
      </w:pPr>
      <w:rPr>
        <w:rFonts w:ascii="Wingdings" w:hAnsi="Wingdings" w:hint="default"/>
      </w:rPr>
    </w:lvl>
    <w:lvl w:ilvl="7" w:tplc="6ED8B038" w:tentative="1">
      <w:start w:val="1"/>
      <w:numFmt w:val="bullet"/>
      <w:lvlText w:val=""/>
      <w:lvlJc w:val="left"/>
      <w:pPr>
        <w:tabs>
          <w:tab w:val="num" w:pos="5760"/>
        </w:tabs>
        <w:ind w:left="5760" w:hanging="360"/>
      </w:pPr>
      <w:rPr>
        <w:rFonts w:ascii="Wingdings" w:hAnsi="Wingdings" w:hint="default"/>
      </w:rPr>
    </w:lvl>
    <w:lvl w:ilvl="8" w:tplc="02F000AC" w:tentative="1">
      <w:start w:val="1"/>
      <w:numFmt w:val="bullet"/>
      <w:lvlText w:val=""/>
      <w:lvlJc w:val="left"/>
      <w:pPr>
        <w:tabs>
          <w:tab w:val="num" w:pos="6480"/>
        </w:tabs>
        <w:ind w:left="6480" w:hanging="360"/>
      </w:pPr>
      <w:rPr>
        <w:rFonts w:ascii="Wingdings" w:hAnsi="Wingdings" w:hint="default"/>
      </w:rPr>
    </w:lvl>
  </w:abstractNum>
  <w:abstractNum w:abstractNumId="16">
    <w:nsid w:val="6DD25A7F"/>
    <w:multiLevelType w:val="hybridMultilevel"/>
    <w:tmpl w:val="26723CEA"/>
    <w:lvl w:ilvl="0" w:tplc="4F5277D2">
      <w:start w:val="1"/>
      <w:numFmt w:val="decimal"/>
      <w:lvlText w:val="%1."/>
      <w:lvlJc w:val="left"/>
      <w:pPr>
        <w:tabs>
          <w:tab w:val="num" w:pos="720"/>
        </w:tabs>
        <w:ind w:left="720" w:hanging="360"/>
      </w:pPr>
    </w:lvl>
    <w:lvl w:ilvl="1" w:tplc="3B3031EA" w:tentative="1">
      <w:start w:val="1"/>
      <w:numFmt w:val="decimal"/>
      <w:lvlText w:val="%2."/>
      <w:lvlJc w:val="left"/>
      <w:pPr>
        <w:tabs>
          <w:tab w:val="num" w:pos="1440"/>
        </w:tabs>
        <w:ind w:left="1440" w:hanging="360"/>
      </w:pPr>
    </w:lvl>
    <w:lvl w:ilvl="2" w:tplc="31C0E226" w:tentative="1">
      <w:start w:val="1"/>
      <w:numFmt w:val="decimal"/>
      <w:lvlText w:val="%3."/>
      <w:lvlJc w:val="left"/>
      <w:pPr>
        <w:tabs>
          <w:tab w:val="num" w:pos="2160"/>
        </w:tabs>
        <w:ind w:left="2160" w:hanging="360"/>
      </w:pPr>
    </w:lvl>
    <w:lvl w:ilvl="3" w:tplc="6AD02542" w:tentative="1">
      <w:start w:val="1"/>
      <w:numFmt w:val="decimal"/>
      <w:lvlText w:val="%4."/>
      <w:lvlJc w:val="left"/>
      <w:pPr>
        <w:tabs>
          <w:tab w:val="num" w:pos="2880"/>
        </w:tabs>
        <w:ind w:left="2880" w:hanging="360"/>
      </w:pPr>
    </w:lvl>
    <w:lvl w:ilvl="4" w:tplc="D5ACCEFA" w:tentative="1">
      <w:start w:val="1"/>
      <w:numFmt w:val="decimal"/>
      <w:lvlText w:val="%5."/>
      <w:lvlJc w:val="left"/>
      <w:pPr>
        <w:tabs>
          <w:tab w:val="num" w:pos="3600"/>
        </w:tabs>
        <w:ind w:left="3600" w:hanging="360"/>
      </w:pPr>
    </w:lvl>
    <w:lvl w:ilvl="5" w:tplc="C6B6EFDC" w:tentative="1">
      <w:start w:val="1"/>
      <w:numFmt w:val="decimal"/>
      <w:lvlText w:val="%6."/>
      <w:lvlJc w:val="left"/>
      <w:pPr>
        <w:tabs>
          <w:tab w:val="num" w:pos="4320"/>
        </w:tabs>
        <w:ind w:left="4320" w:hanging="360"/>
      </w:pPr>
    </w:lvl>
    <w:lvl w:ilvl="6" w:tplc="6C0C9ADA" w:tentative="1">
      <w:start w:val="1"/>
      <w:numFmt w:val="decimal"/>
      <w:lvlText w:val="%7."/>
      <w:lvlJc w:val="left"/>
      <w:pPr>
        <w:tabs>
          <w:tab w:val="num" w:pos="5040"/>
        </w:tabs>
        <w:ind w:left="5040" w:hanging="360"/>
      </w:pPr>
    </w:lvl>
    <w:lvl w:ilvl="7" w:tplc="29980C96" w:tentative="1">
      <w:start w:val="1"/>
      <w:numFmt w:val="decimal"/>
      <w:lvlText w:val="%8."/>
      <w:lvlJc w:val="left"/>
      <w:pPr>
        <w:tabs>
          <w:tab w:val="num" w:pos="5760"/>
        </w:tabs>
        <w:ind w:left="5760" w:hanging="360"/>
      </w:pPr>
    </w:lvl>
    <w:lvl w:ilvl="8" w:tplc="2E90A402" w:tentative="1">
      <w:start w:val="1"/>
      <w:numFmt w:val="decimal"/>
      <w:lvlText w:val="%9."/>
      <w:lvlJc w:val="left"/>
      <w:pPr>
        <w:tabs>
          <w:tab w:val="num" w:pos="6480"/>
        </w:tabs>
        <w:ind w:left="6480" w:hanging="360"/>
      </w:pPr>
    </w:lvl>
  </w:abstractNum>
  <w:abstractNum w:abstractNumId="17">
    <w:nsid w:val="733E750E"/>
    <w:multiLevelType w:val="hybridMultilevel"/>
    <w:tmpl w:val="C868E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990913"/>
    <w:multiLevelType w:val="hybridMultilevel"/>
    <w:tmpl w:val="7AAA4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1"/>
  </w:num>
  <w:num w:numId="5">
    <w:abstractNumId w:val="5"/>
  </w:num>
  <w:num w:numId="6">
    <w:abstractNumId w:val="17"/>
  </w:num>
  <w:num w:numId="7">
    <w:abstractNumId w:val="0"/>
  </w:num>
  <w:num w:numId="8">
    <w:abstractNumId w:val="10"/>
  </w:num>
  <w:num w:numId="9">
    <w:abstractNumId w:val="11"/>
  </w:num>
  <w:num w:numId="10">
    <w:abstractNumId w:val="8"/>
  </w:num>
  <w:num w:numId="11">
    <w:abstractNumId w:val="9"/>
  </w:num>
  <w:num w:numId="12">
    <w:abstractNumId w:val="16"/>
  </w:num>
  <w:num w:numId="13">
    <w:abstractNumId w:val="15"/>
  </w:num>
  <w:num w:numId="14">
    <w:abstractNumId w:val="12"/>
  </w:num>
  <w:num w:numId="15">
    <w:abstractNumId w:val="7"/>
  </w:num>
  <w:num w:numId="16">
    <w:abstractNumId w:val="14"/>
  </w:num>
  <w:num w:numId="17">
    <w:abstractNumId w:val="2"/>
  </w:num>
  <w:num w:numId="18">
    <w:abstractNumId w:val="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B1B35"/>
    <w:rsid w:val="003B1B35"/>
    <w:rsid w:val="00F15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B1B35"/>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dc:creator>
  <cp:keywords/>
  <dc:description/>
  <cp:lastModifiedBy>Khurshid</cp:lastModifiedBy>
  <cp:revision>2</cp:revision>
  <dcterms:created xsi:type="dcterms:W3CDTF">2020-11-10T18:21:00Z</dcterms:created>
  <dcterms:modified xsi:type="dcterms:W3CDTF">2020-11-10T18:22:00Z</dcterms:modified>
</cp:coreProperties>
</file>