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AD" w:rsidRPr="00B80E35" w:rsidRDefault="00FD2BAD" w:rsidP="00FD2BAD">
      <w:pPr>
        <w:spacing w:line="480" w:lineRule="auto"/>
        <w:jc w:val="both"/>
        <w:rPr>
          <w:b/>
          <w:sz w:val="28"/>
          <w:szCs w:val="28"/>
        </w:rPr>
      </w:pPr>
      <w:r w:rsidRPr="00B80E35">
        <w:rPr>
          <w:b/>
          <w:sz w:val="28"/>
          <w:szCs w:val="28"/>
        </w:rPr>
        <w:t xml:space="preserve">The Bayesian Method </w:t>
      </w:r>
    </w:p>
    <w:p w:rsidR="00FD2BAD" w:rsidRDefault="00FD2BAD" w:rsidP="00FD2BAD">
      <w:pPr>
        <w:spacing w:line="480" w:lineRule="auto"/>
        <w:ind w:firstLine="720"/>
        <w:jc w:val="both"/>
      </w:pPr>
      <w:r>
        <w:t xml:space="preserve">In Bayesian statistics, we </w:t>
      </w:r>
    </w:p>
    <w:p w:rsidR="00FD2BAD" w:rsidRDefault="00FD2BAD" w:rsidP="00FD2BAD">
      <w:pPr>
        <w:numPr>
          <w:ilvl w:val="0"/>
          <w:numId w:val="1"/>
        </w:numPr>
        <w:spacing w:line="480" w:lineRule="auto"/>
        <w:jc w:val="both"/>
      </w:pPr>
      <w:r>
        <w:t xml:space="preserve">create a statistical model to link data to parameters </w:t>
      </w:r>
    </w:p>
    <w:p w:rsidR="00FD2BAD" w:rsidRDefault="00FD2BAD" w:rsidP="00FD2BAD">
      <w:pPr>
        <w:numPr>
          <w:ilvl w:val="0"/>
          <w:numId w:val="1"/>
        </w:numPr>
        <w:spacing w:line="480" w:lineRule="auto"/>
        <w:jc w:val="both"/>
      </w:pPr>
      <w:r>
        <w:t>formulate prior information about parameters</w:t>
      </w:r>
    </w:p>
    <w:p w:rsidR="00FD2BAD" w:rsidRDefault="00FD2BAD" w:rsidP="00FD2BAD">
      <w:pPr>
        <w:numPr>
          <w:ilvl w:val="0"/>
          <w:numId w:val="1"/>
        </w:numPr>
        <w:spacing w:line="480" w:lineRule="auto"/>
        <w:jc w:val="both"/>
      </w:pPr>
      <w:r>
        <w:t xml:space="preserve">combine the two source of information using </w:t>
      </w:r>
      <w:proofErr w:type="spellStart"/>
      <w:r>
        <w:t>Bayes</w:t>
      </w:r>
      <w:proofErr w:type="spellEnd"/>
      <w:r>
        <w:t xml:space="preserve">’ theorem </w:t>
      </w:r>
    </w:p>
    <w:p w:rsidR="00FD2BAD" w:rsidRDefault="00FD2BAD" w:rsidP="00FD2BAD">
      <w:pPr>
        <w:numPr>
          <w:ilvl w:val="0"/>
          <w:numId w:val="1"/>
        </w:numPr>
        <w:spacing w:line="480" w:lineRule="auto"/>
        <w:jc w:val="both"/>
      </w:pPr>
      <w:proofErr w:type="gramStart"/>
      <w:r>
        <w:t>use</w:t>
      </w:r>
      <w:proofErr w:type="gramEnd"/>
      <w:r>
        <w:t xml:space="preserve"> the resulting posterior distribution to derive inferences about parameters.</w:t>
      </w:r>
    </w:p>
    <w:p w:rsidR="00FD2BAD" w:rsidRDefault="00FD2BAD" w:rsidP="00FD2BAD">
      <w:pPr>
        <w:spacing w:line="480" w:lineRule="auto"/>
        <w:ind w:left="360"/>
        <w:jc w:val="both"/>
      </w:pPr>
      <w:r>
        <w:t xml:space="preserve">The first step is common to all formulations of statistics, including the </w:t>
      </w:r>
      <w:proofErr w:type="spellStart"/>
      <w:r>
        <w:t>frequentist</w:t>
      </w:r>
      <w:proofErr w:type="spellEnd"/>
      <w:r>
        <w:t xml:space="preserve"> approach. The reminder is uniquely Bayesian. A key feature of Bayesian statistics is the third step, in which </w:t>
      </w:r>
      <w:proofErr w:type="spellStart"/>
      <w:r>
        <w:t>Bayes</w:t>
      </w:r>
      <w:proofErr w:type="spellEnd"/>
      <w:r>
        <w:t>’ theorem synthesizes the two separate sources of information- see figure 1 for the schematic representation of this process. The result of combining the prior information and data in this way is the posterior distribution (O’Hagan, 2003).</w:t>
      </w:r>
    </w:p>
    <w:p w:rsidR="00FD2BAD" w:rsidRPr="009358BE" w:rsidRDefault="00850A8D" w:rsidP="00FD2BAD">
      <w:pPr>
        <w:spacing w:line="480" w:lineRule="auto"/>
        <w:jc w:val="both"/>
        <w:rPr>
          <w:color w:val="231F20"/>
        </w:rPr>
      </w:pPr>
      <w:r w:rsidRPr="00850A8D">
        <w:rPr>
          <w:noProof/>
        </w:rPr>
        <w:pict>
          <v:group id="_x0000_s1026" editas="canvas" style="position:absolute;margin-left:63pt;margin-top:15pt;width:324pt;height:153pt;z-index:251660288;mso-position-horizontal-relative:char;mso-position-vertical-relative:line" coordorigin="3427,2742" coordsize="5400,26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427;top:2742;width:5400;height:2622" o:preferrelative="f">
              <v:fill o:detectmouseclick="t"/>
              <v:path o:extrusionok="t" o:connecttype="none"/>
              <o:lock v:ext="edit" text="t"/>
            </v:shape>
            <v:rect id="_x0000_s1028" style="position:absolute;left:3427;top:2742;width:5400;height:2622"/>
            <v:rect id="_x0000_s1029" style="position:absolute;left:3727;top:3112;width:1050;height:463">
              <v:textbox style="mso-next-textbox:#_x0000_s1029">
                <w:txbxContent>
                  <w:p w:rsidR="00FD2BAD" w:rsidRDefault="00FD2BAD" w:rsidP="00FD2BAD">
                    <w:pPr>
                      <w:jc w:val="center"/>
                    </w:pPr>
                    <w:r>
                      <w:t>Data</w:t>
                    </w:r>
                  </w:p>
                </w:txbxContent>
              </v:textbox>
            </v:rect>
            <v:rect id="_x0000_s1030" style="position:absolute;left:3727;top:4655;width:1050;height:463">
              <v:textbox style="mso-next-textbox:#_x0000_s1030">
                <w:txbxContent>
                  <w:p w:rsidR="00FD2BAD" w:rsidRDefault="00FD2BAD" w:rsidP="00FD2BAD">
                    <w:pPr>
                      <w:jc w:val="center"/>
                    </w:pPr>
                    <w:r>
                      <w:t>Prior</w:t>
                    </w:r>
                  </w:p>
                </w:txbxContent>
              </v:textbox>
            </v:rect>
            <v:rect id="_x0000_s1031" style="position:absolute;left:5377;top:3729;width:1350;height:925" fillcolor="black"/>
            <v:oval id="_x0000_s1032" style="position:absolute;left:5377;top:3729;width:1350;height:924">
              <v:textbox style="mso-next-textbox:#_x0000_s1032">
                <w:txbxContent>
                  <w:p w:rsidR="00FD2BAD" w:rsidRDefault="00FD2BAD" w:rsidP="00FD2BAD">
                    <w:pPr>
                      <w:jc w:val="center"/>
                    </w:pPr>
                    <w:proofErr w:type="spellStart"/>
                    <w:r>
                      <w:t>Bayes</w:t>
                    </w:r>
                    <w:proofErr w:type="spellEnd"/>
                    <w:r>
                      <w:t>’</w:t>
                    </w:r>
                  </w:p>
                  <w:p w:rsidR="00FD2BAD" w:rsidRDefault="00FD2BAD" w:rsidP="00FD2BAD">
                    <w:pPr>
                      <w:jc w:val="center"/>
                    </w:pPr>
                    <w:r>
                      <w:t>Theorem</w:t>
                    </w:r>
                  </w:p>
                </w:txbxContent>
              </v:textbox>
            </v:oval>
            <v:rect id="_x0000_s1033" style="position:absolute;left:7477;top:4038;width:1050;height:401">
              <v:textbox style="mso-next-textbox:#_x0000_s1033">
                <w:txbxContent>
                  <w:p w:rsidR="00FD2BAD" w:rsidRDefault="00FD2BAD" w:rsidP="00FD2BAD">
                    <w:pPr>
                      <w:jc w:val="center"/>
                    </w:pPr>
                    <w:r>
                      <w:t>Posterior</w:t>
                    </w:r>
                  </w:p>
                  <w:p w:rsidR="00FD2BAD" w:rsidRDefault="00FD2BAD" w:rsidP="00FD2BAD">
                    <w:pPr>
                      <w:jc w:val="center"/>
                    </w:pPr>
                    <w:proofErr w:type="gramStart"/>
                    <w:r>
                      <w:t>r</w:t>
                    </w:r>
                    <w:proofErr w:type="gramEnd"/>
                  </w:p>
                  <w:p w:rsidR="00FD2BAD" w:rsidRDefault="00FD2BAD" w:rsidP="00FD2BAD">
                    <w:pPr>
                      <w:jc w:val="center"/>
                    </w:pPr>
                  </w:p>
                </w:txbxContent>
              </v:textbox>
            </v:rect>
            <v:line id="_x0000_s1034" style="position:absolute;flip:y" from="4777,4192" to="5377,4963">
              <v:stroke endarrow="block"/>
            </v:line>
            <v:line id="_x0000_s1035" style="position:absolute" from="4777,3421" to="5377,4192">
              <v:stroke endarrow="block"/>
            </v:line>
            <v:line id="_x0000_s1036" style="position:absolute" from="6727,4192" to="7477,4192">
              <v:stroke endarrow="block"/>
            </v:line>
          </v:group>
        </w:pict>
      </w:r>
    </w:p>
    <w:p w:rsidR="00FD2BAD" w:rsidRDefault="00850A8D" w:rsidP="00FD2BAD">
      <w:pPr>
        <w:pStyle w:val="NormalWeb"/>
        <w:spacing w:before="0" w:beforeAutospacing="0" w:after="0" w:afterAutospacing="0" w:line="480" w:lineRule="auto"/>
        <w:ind w:left="360" w:firstLine="360"/>
        <w:jc w:val="both"/>
      </w:pPr>
      <w:r>
        <w:pict>
          <v:shape id="_x0000_i1025" type="#_x0000_t75" style="width:6in;height:152.7pt">
            <v:imagedata croptop="-65520f" cropbottom="65520f"/>
          </v:shape>
        </w:pict>
      </w:r>
      <w:r w:rsidR="00FD2BAD" w:rsidRPr="007A11F2">
        <w:rPr>
          <w:b/>
        </w:rPr>
        <w:t>Figure</w:t>
      </w:r>
      <w:r w:rsidR="00FD2BAD">
        <w:rPr>
          <w:b/>
        </w:rPr>
        <w:t xml:space="preserve"> </w:t>
      </w:r>
      <w:r w:rsidR="00FD2BAD" w:rsidRPr="007A11F2">
        <w:rPr>
          <w:b/>
        </w:rPr>
        <w:t>1</w:t>
      </w:r>
      <w:r w:rsidR="00FD2BAD">
        <w:rPr>
          <w:b/>
        </w:rPr>
        <w:t>:</w:t>
      </w:r>
      <w:r w:rsidR="00FD2BAD" w:rsidRPr="007A11F2">
        <w:t xml:space="preserve"> Synthesis of Information by </w:t>
      </w:r>
      <w:proofErr w:type="spellStart"/>
      <w:r w:rsidR="00FD2BAD" w:rsidRPr="007A11F2">
        <w:t>Bayes</w:t>
      </w:r>
      <w:proofErr w:type="spellEnd"/>
      <w:r w:rsidR="00FD2BAD" w:rsidRPr="007A11F2">
        <w:t>’ Theorem</w:t>
      </w:r>
    </w:p>
    <w:p w:rsidR="00BA1EAA" w:rsidRPr="00B80E35" w:rsidRDefault="00BA1EAA" w:rsidP="00BA1EAA">
      <w:pPr>
        <w:spacing w:line="480" w:lineRule="auto"/>
        <w:jc w:val="both"/>
        <w:rPr>
          <w:b/>
          <w:sz w:val="28"/>
          <w:szCs w:val="28"/>
        </w:rPr>
      </w:pPr>
      <w:proofErr w:type="spellStart"/>
      <w:r w:rsidRPr="00B80E35">
        <w:rPr>
          <w:b/>
          <w:sz w:val="28"/>
          <w:szCs w:val="28"/>
        </w:rPr>
        <w:t>Bayes</w:t>
      </w:r>
      <w:proofErr w:type="spellEnd"/>
      <w:r w:rsidRPr="00B80E35">
        <w:rPr>
          <w:b/>
          <w:sz w:val="28"/>
          <w:szCs w:val="28"/>
        </w:rPr>
        <w:t>’ Theorem</w:t>
      </w:r>
    </w:p>
    <w:p w:rsidR="00BA1EAA" w:rsidRPr="00023A06" w:rsidRDefault="00BA1EAA" w:rsidP="00BA1EAA">
      <w:pPr>
        <w:spacing w:line="480" w:lineRule="auto"/>
        <w:ind w:firstLine="720"/>
        <w:jc w:val="both"/>
        <w:rPr>
          <w:b/>
          <w:lang/>
        </w:rPr>
      </w:pPr>
      <w:r>
        <w:t xml:space="preserve">The Bayesian statistical approach is based on updating information using </w:t>
      </w:r>
      <w:proofErr w:type="spellStart"/>
      <w:r>
        <w:t>Bayes</w:t>
      </w:r>
      <w:proofErr w:type="spellEnd"/>
      <w:r>
        <w:t xml:space="preserve">’ </w:t>
      </w:r>
      <w:proofErr w:type="gramStart"/>
      <w:r>
        <w:t>law,</w:t>
      </w:r>
      <w:proofErr w:type="gramEnd"/>
      <w:r>
        <w:t xml:space="preserve"> it provides the mathematical tool that combines prior knowledge with data to produce posterior distribution. It expresses the conditional probability of an event ‘A’ occurring, given that the event ‘B’ has occurred. In terms of unconditional probabilities the formula is:</w:t>
      </w:r>
    </w:p>
    <w:p w:rsidR="00BA1EAA" w:rsidRDefault="00BA1EAA" w:rsidP="00BA1EAA">
      <w:pPr>
        <w:pStyle w:val="NormalWeb"/>
        <w:spacing w:before="0" w:beforeAutospacing="0" w:after="0" w:afterAutospacing="0" w:line="480" w:lineRule="auto"/>
        <w:ind w:left="720" w:firstLine="720"/>
        <w:jc w:val="both"/>
      </w:pPr>
      <w:r w:rsidRPr="00906739">
        <w:rPr>
          <w:position w:val="-28"/>
        </w:rPr>
        <w:object w:dxaOrig="1760" w:dyaOrig="660">
          <v:shape id="_x0000_i1026" type="#_x0000_t75" style="width:87.8pt;height:33.25pt" o:ole="">
            <v:imagedata r:id="rId5" o:title=""/>
          </v:shape>
          <o:OLEObject Type="Embed" ProgID="Equation.DSMT4" ShapeID="_x0000_i1026" DrawAspect="Content" ObjectID="_1664217376" r:id="rId6"/>
        </w:object>
      </w:r>
      <w:r>
        <w:t>,</w:t>
      </w:r>
      <w:r>
        <w:tab/>
      </w:r>
      <w:r>
        <w:tab/>
      </w:r>
      <w:r>
        <w:tab/>
      </w:r>
      <w:r>
        <w:tab/>
      </w:r>
      <w:r>
        <w:tab/>
      </w:r>
      <w:r>
        <w:tab/>
      </w:r>
      <w:r>
        <w:tab/>
      </w:r>
    </w:p>
    <w:p w:rsidR="00BA1EAA" w:rsidRDefault="00BA1EAA" w:rsidP="00BA1EAA">
      <w:pPr>
        <w:pStyle w:val="NormalWeb"/>
        <w:spacing w:before="0" w:beforeAutospacing="0" w:after="0" w:afterAutospacing="0" w:line="480" w:lineRule="auto"/>
        <w:jc w:val="both"/>
      </w:pPr>
      <w:proofErr w:type="gramStart"/>
      <w:r>
        <w:t xml:space="preserve">where </w:t>
      </w:r>
      <w:proofErr w:type="gramEnd"/>
      <w:r w:rsidRPr="00906739">
        <w:rPr>
          <w:position w:val="-28"/>
        </w:rPr>
        <w:object w:dxaOrig="2400" w:dyaOrig="680">
          <v:shape id="_x0000_i1027" type="#_x0000_t75" style="width:120.25pt;height:34pt" o:ole="">
            <v:imagedata r:id="rId7" o:title=""/>
          </v:shape>
          <o:OLEObject Type="Embed" ProgID="Equation.DSMT4" ShapeID="_x0000_i1027" DrawAspect="Content" ObjectID="_1664217377" r:id="rId8"/>
        </w:object>
      </w:r>
      <w:r>
        <w:t>.</w:t>
      </w:r>
    </w:p>
    <w:p w:rsidR="00BA1EAA" w:rsidRDefault="00BA1EAA" w:rsidP="00BA1EAA">
      <w:pPr>
        <w:pStyle w:val="NormalWeb"/>
        <w:spacing w:before="0" w:beforeAutospacing="0" w:after="0" w:afterAutospacing="0" w:line="480" w:lineRule="auto"/>
        <w:jc w:val="both"/>
      </w:pPr>
      <w:r>
        <w:t>In terms of probability density function, it takes the form:</w:t>
      </w:r>
    </w:p>
    <w:p w:rsidR="00BA1EAA" w:rsidRDefault="00BA1EAA" w:rsidP="00BA1EAA">
      <w:pPr>
        <w:pStyle w:val="NormalWeb"/>
        <w:spacing w:before="0" w:beforeAutospacing="0" w:after="0" w:afterAutospacing="0" w:line="480" w:lineRule="auto"/>
        <w:ind w:left="720" w:firstLine="720"/>
        <w:jc w:val="both"/>
      </w:pPr>
      <w:r w:rsidRPr="00906739">
        <w:rPr>
          <w:position w:val="-52"/>
        </w:rPr>
        <w:object w:dxaOrig="2500" w:dyaOrig="900">
          <v:shape id="_x0000_i1028" type="#_x0000_t75" style="width:125pt;height:45.1pt" o:ole="">
            <v:imagedata r:id="rId9" o:title=""/>
          </v:shape>
          <o:OLEObject Type="Embed" ProgID="Equation.DSMT4" ShapeID="_x0000_i1028" DrawAspect="Content" ObjectID="_1664217378" r:id="rId10"/>
        </w:object>
      </w:r>
      <w:r>
        <w:tab/>
      </w:r>
      <w:r>
        <w:tab/>
      </w:r>
      <w:r>
        <w:tab/>
      </w:r>
      <w:r>
        <w:tab/>
      </w:r>
      <w:r>
        <w:tab/>
      </w:r>
      <w:r>
        <w:tab/>
      </w:r>
    </w:p>
    <w:p w:rsidR="00BA1EAA" w:rsidRDefault="00BA1EAA" w:rsidP="00BA1EAA">
      <w:pPr>
        <w:pStyle w:val="NormalWeb"/>
        <w:spacing w:before="0" w:beforeAutospacing="0" w:after="0" w:afterAutospacing="0" w:line="480" w:lineRule="auto"/>
        <w:jc w:val="both"/>
      </w:pPr>
      <w:r>
        <w:t xml:space="preserve">Where </w:t>
      </w:r>
      <w:r w:rsidRPr="00906739">
        <w:rPr>
          <w:position w:val="-10"/>
        </w:rPr>
        <w:object w:dxaOrig="720" w:dyaOrig="320">
          <v:shape id="_x0000_i1029" type="#_x0000_t75" style="width:36.4pt;height:15.8pt" o:ole="">
            <v:imagedata r:id="rId11" o:title=""/>
          </v:shape>
          <o:OLEObject Type="Embed" ProgID="Equation.DSMT4" ShapeID="_x0000_i1029" DrawAspect="Content" ObjectID="_1664217379" r:id="rId12"/>
        </w:object>
      </w:r>
      <w:r>
        <w:t xml:space="preserve"> is the probability model, for the observed data </w:t>
      </w:r>
      <w:r w:rsidRPr="003909E4">
        <w:rPr>
          <w:i/>
        </w:rPr>
        <w:t>x</w:t>
      </w:r>
      <w:r>
        <w:t xml:space="preserve"> given the unknown </w:t>
      </w:r>
      <w:proofErr w:type="gramStart"/>
      <w:r>
        <w:t xml:space="preserve">parameter </w:t>
      </w:r>
      <w:proofErr w:type="gramEnd"/>
      <w:r w:rsidRPr="00906739">
        <w:rPr>
          <w:position w:val="-6"/>
        </w:rPr>
        <w:object w:dxaOrig="200" w:dyaOrig="279">
          <v:shape id="_x0000_i1030" type="#_x0000_t75" style="width:10.3pt;height:14.25pt" o:ole="">
            <v:imagedata r:id="rId13" o:title=""/>
          </v:shape>
          <o:OLEObject Type="Embed" ProgID="Equation.DSMT4" ShapeID="_x0000_i1030" DrawAspect="Content" ObjectID="_1664217380" r:id="rId14"/>
        </w:object>
      </w:r>
      <w:r>
        <w:t xml:space="preserve">, </w:t>
      </w:r>
      <w:r w:rsidRPr="00906739">
        <w:rPr>
          <w:position w:val="-10"/>
        </w:rPr>
        <w:object w:dxaOrig="540" w:dyaOrig="320">
          <v:shape id="_x0000_i1031" type="#_x0000_t75" style="width:26.9pt;height:15.8pt" o:ole="">
            <v:imagedata r:id="rId15" o:title=""/>
          </v:shape>
          <o:OLEObject Type="Embed" ProgID="Equation.DSMT4" ShapeID="_x0000_i1031" DrawAspect="Content" ObjectID="_1664217381" r:id="rId16"/>
        </w:object>
      </w:r>
      <w:r>
        <w:t xml:space="preserve"> is the prior for </w:t>
      </w:r>
      <w:r w:rsidRPr="00906739">
        <w:rPr>
          <w:position w:val="-6"/>
        </w:rPr>
        <w:object w:dxaOrig="200" w:dyaOrig="279">
          <v:shape id="_x0000_i1032" type="#_x0000_t75" style="width:10.3pt;height:14.25pt" o:ole="">
            <v:imagedata r:id="rId13" o:title=""/>
          </v:shape>
          <o:OLEObject Type="Embed" ProgID="Equation.DSMT4" ShapeID="_x0000_i1032" DrawAspect="Content" ObjectID="_1664217382" r:id="rId17"/>
        </w:object>
      </w:r>
      <w:r>
        <w:t xml:space="preserve">, while </w:t>
      </w:r>
      <w:r w:rsidRPr="00906739">
        <w:rPr>
          <w:position w:val="-10"/>
        </w:rPr>
        <w:object w:dxaOrig="680" w:dyaOrig="320">
          <v:shape id="_x0000_i1033" type="#_x0000_t75" style="width:34pt;height:15.8pt" o:ole="">
            <v:imagedata r:id="rId18" o:title=""/>
          </v:shape>
          <o:OLEObject Type="Embed" ProgID="Equation.DSMT4" ShapeID="_x0000_i1033" DrawAspect="Content" ObjectID="_1664217383" r:id="rId19"/>
        </w:object>
      </w:r>
      <w:r>
        <w:t xml:space="preserve"> is the posterior distribution. The same formula, written in terms of likelihood function is:</w:t>
      </w:r>
    </w:p>
    <w:p w:rsidR="00BA1EAA" w:rsidRDefault="00BA1EAA" w:rsidP="00BA1EAA">
      <w:pPr>
        <w:pStyle w:val="NormalWeb"/>
        <w:spacing w:before="0" w:beforeAutospacing="0" w:after="0" w:afterAutospacing="0" w:line="480" w:lineRule="auto"/>
        <w:ind w:left="720" w:firstLine="720"/>
        <w:jc w:val="both"/>
      </w:pPr>
      <w:r w:rsidRPr="00906739">
        <w:rPr>
          <w:position w:val="-52"/>
        </w:rPr>
        <w:object w:dxaOrig="2520" w:dyaOrig="900">
          <v:shape id="_x0000_i1034" type="#_x0000_t75" style="width:125.8pt;height:45.1pt" o:ole="">
            <v:imagedata r:id="rId20" o:title=""/>
          </v:shape>
          <o:OLEObject Type="Embed" ProgID="Equation.DSMT4" ShapeID="_x0000_i1034" DrawAspect="Content" ObjectID="_1664217384" r:id="rId21"/>
        </w:object>
      </w:r>
      <w:r>
        <w:t xml:space="preserve">. </w:t>
      </w:r>
      <w:r>
        <w:tab/>
      </w:r>
      <w:r>
        <w:tab/>
      </w:r>
      <w:r>
        <w:tab/>
      </w:r>
      <w:r>
        <w:tab/>
      </w:r>
      <w:r>
        <w:tab/>
        <w:t xml:space="preserve">  </w:t>
      </w:r>
      <w:r>
        <w:tab/>
      </w:r>
    </w:p>
    <w:p w:rsidR="00BA1EAA" w:rsidRDefault="00BA1EAA" w:rsidP="00BA1EAA">
      <w:pPr>
        <w:pStyle w:val="NormalWeb"/>
        <w:spacing w:before="0" w:beforeAutospacing="0" w:after="0" w:afterAutospacing="0" w:line="480" w:lineRule="auto"/>
        <w:jc w:val="both"/>
      </w:pPr>
      <w:proofErr w:type="spellStart"/>
      <w:r>
        <w:t>Bayes</w:t>
      </w:r>
      <w:proofErr w:type="spellEnd"/>
      <w:r>
        <w:t>’ theorem enables the Bayesian statistician to express the probability of a hypothesis both unconditional (prior probability) and give some evidence (its posterior probability), whereas other statisticians will only talk of probability of a hypothesis in restricted circumstances.</w:t>
      </w:r>
    </w:p>
    <w:p w:rsidR="00CA4B4A" w:rsidRDefault="00CA4B4A"/>
    <w:sectPr w:rsidR="00CA4B4A" w:rsidSect="00CA4B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20494"/>
    <w:multiLevelType w:val="hybridMultilevel"/>
    <w:tmpl w:val="AAD2A99A"/>
    <w:lvl w:ilvl="0" w:tplc="BC848F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D2BAD"/>
    <w:rsid w:val="00850A8D"/>
    <w:rsid w:val="00BA1EAA"/>
    <w:rsid w:val="00CA4B4A"/>
    <w:rsid w:val="00D10A8D"/>
    <w:rsid w:val="00F023F5"/>
    <w:rsid w:val="00FD2B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D2BA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Sadia</cp:lastModifiedBy>
  <cp:revision>2</cp:revision>
  <dcterms:created xsi:type="dcterms:W3CDTF">2020-10-14T16:47:00Z</dcterms:created>
  <dcterms:modified xsi:type="dcterms:W3CDTF">2020-10-14T16:49:00Z</dcterms:modified>
</cp:coreProperties>
</file>