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665" w:rsidRPr="00F94665" w:rsidRDefault="00F94665" w:rsidP="00F94665">
      <w:pPr>
        <w:rPr>
          <w:b/>
          <w:sz w:val="32"/>
          <w:szCs w:val="32"/>
        </w:rPr>
      </w:pPr>
      <w:r w:rsidRPr="00F94665">
        <w:rPr>
          <w:b/>
          <w:sz w:val="32"/>
          <w:szCs w:val="32"/>
        </w:rPr>
        <w:t>CHAPTER IV</w:t>
      </w:r>
    </w:p>
    <w:p w:rsidR="00F94665" w:rsidRDefault="00F94665" w:rsidP="00F94665">
      <w:bookmarkStart w:id="0" w:name="_GoBack"/>
      <w:r w:rsidRPr="00F94665">
        <w:rPr>
          <w:b/>
          <w:sz w:val="32"/>
          <w:szCs w:val="32"/>
        </w:rPr>
        <w:t>LAND RECORDS AND ARAZI RECORD CENTRES</w:t>
      </w:r>
    </w:p>
    <w:bookmarkEnd w:id="0"/>
    <w:p w:rsidR="00F94665" w:rsidRDefault="00F94665" w:rsidP="00F94665">
      <w:r>
        <w:t>14. Preparation of land record</w:t>
      </w:r>
      <w:proofErr w:type="gramStart"/>
      <w:r>
        <w:t>.–</w:t>
      </w:r>
      <w:proofErr w:type="gramEnd"/>
      <w:r>
        <w:t xml:space="preserve"> The Authority shall, in the prescribed manner, prepare, amend</w:t>
      </w:r>
    </w:p>
    <w:p w:rsidR="00F94665" w:rsidRDefault="00F94665" w:rsidP="00F94665">
      <w:proofErr w:type="gramStart"/>
      <w:r>
        <w:t>and</w:t>
      </w:r>
      <w:proofErr w:type="gramEnd"/>
      <w:r>
        <w:t xml:space="preserve"> keep the land record.</w:t>
      </w:r>
    </w:p>
    <w:p w:rsidR="00F94665" w:rsidRDefault="00F94665" w:rsidP="00F94665">
      <w:r>
        <w:t>15. Documents included in land records</w:t>
      </w:r>
      <w:proofErr w:type="gramStart"/>
      <w:r>
        <w:t>.–</w:t>
      </w:r>
      <w:proofErr w:type="gramEnd"/>
      <w:r>
        <w:t xml:space="preserve"> The Authority shall specify the documents forming</w:t>
      </w:r>
    </w:p>
    <w:p w:rsidR="00F94665" w:rsidRDefault="00F94665" w:rsidP="00F94665">
      <w:proofErr w:type="gramStart"/>
      <w:r>
        <w:t>part</w:t>
      </w:r>
      <w:proofErr w:type="gramEnd"/>
      <w:r>
        <w:t xml:space="preserve"> of record-of-rights which are to be computerized, and such computerization shall be done in</w:t>
      </w:r>
    </w:p>
    <w:p w:rsidR="00F94665" w:rsidRDefault="00F94665" w:rsidP="00F94665">
      <w:proofErr w:type="gramStart"/>
      <w:r>
        <w:t>such</w:t>
      </w:r>
      <w:proofErr w:type="gramEnd"/>
      <w:r>
        <w:t xml:space="preserve"> form and manner as may be prescribed.</w:t>
      </w:r>
    </w:p>
    <w:p w:rsidR="00F94665" w:rsidRDefault="00F94665" w:rsidP="00F94665">
      <w:r>
        <w:t xml:space="preserve">16. Presumption in </w:t>
      </w:r>
      <w:proofErr w:type="spellStart"/>
      <w:r>
        <w:t>favour</w:t>
      </w:r>
      <w:proofErr w:type="spellEnd"/>
      <w:r>
        <w:t xml:space="preserve"> of land records</w:t>
      </w:r>
      <w:proofErr w:type="gramStart"/>
      <w:r>
        <w:t>.–</w:t>
      </w:r>
      <w:proofErr w:type="gramEnd"/>
      <w:r>
        <w:t xml:space="preserve"> The land records including the computerized land</w:t>
      </w:r>
    </w:p>
    <w:p w:rsidR="00F94665" w:rsidRDefault="00F94665" w:rsidP="00F94665">
      <w:proofErr w:type="gramStart"/>
      <w:r>
        <w:t>records</w:t>
      </w:r>
      <w:proofErr w:type="gramEnd"/>
      <w:r>
        <w:t xml:space="preserve"> managed and maintained by the Authority shall be presumed to be true until the contrary</w:t>
      </w:r>
    </w:p>
    <w:p w:rsidR="00F94665" w:rsidRDefault="00F94665" w:rsidP="00F94665">
      <w:proofErr w:type="gramStart"/>
      <w:r>
        <w:t>is</w:t>
      </w:r>
      <w:proofErr w:type="gramEnd"/>
      <w:r>
        <w:t xml:space="preserve"> proved or a new entry is lawfully substituted therefor.</w:t>
      </w:r>
    </w:p>
    <w:p w:rsidR="00F94665" w:rsidRDefault="00F94665" w:rsidP="00F94665">
      <w:r>
        <w:t xml:space="preserve">17. </w:t>
      </w:r>
      <w:proofErr w:type="spellStart"/>
      <w:r>
        <w:t>Arazi</w:t>
      </w:r>
      <w:proofErr w:type="spellEnd"/>
      <w:r>
        <w:t xml:space="preserve"> Record </w:t>
      </w:r>
      <w:proofErr w:type="spellStart"/>
      <w:r>
        <w:t>Centres</w:t>
      </w:r>
      <w:proofErr w:type="spellEnd"/>
      <w:proofErr w:type="gramStart"/>
      <w:r>
        <w:t>.–</w:t>
      </w:r>
      <w:proofErr w:type="gramEnd"/>
      <w:r>
        <w:t xml:space="preserve"> (1) The Authority shall establish one or</w:t>
      </w:r>
    </w:p>
    <w:p w:rsidR="00F94665" w:rsidRDefault="00F94665" w:rsidP="00F94665">
      <w:proofErr w:type="gramStart"/>
      <w:r>
        <w:t>more</w:t>
      </w:r>
      <w:proofErr w:type="gramEnd"/>
      <w:r>
        <w:t xml:space="preserve"> </w:t>
      </w:r>
      <w:proofErr w:type="spellStart"/>
      <w:r>
        <w:t>Arazi</w:t>
      </w:r>
      <w:proofErr w:type="spellEnd"/>
      <w:r>
        <w:t xml:space="preserve"> Record </w:t>
      </w:r>
      <w:proofErr w:type="spellStart"/>
      <w:r>
        <w:t>Centres</w:t>
      </w:r>
      <w:proofErr w:type="spellEnd"/>
      <w:r>
        <w:t xml:space="preserve"> in each tehsil and may also designate any place or facility notified as</w:t>
      </w:r>
    </w:p>
    <w:p w:rsidR="00F94665" w:rsidRDefault="00F94665" w:rsidP="00F94665">
      <w:proofErr w:type="gramStart"/>
      <w:r>
        <w:t>such</w:t>
      </w:r>
      <w:proofErr w:type="gramEnd"/>
      <w:r>
        <w:t xml:space="preserve"> to provide such services as may be prescribed.</w:t>
      </w:r>
    </w:p>
    <w:p w:rsidR="00F94665" w:rsidRDefault="00F94665" w:rsidP="00F94665">
      <w:r>
        <w:t xml:space="preserve"> (2) The Authority may establish offices or deploy human resource for the transmission of land</w:t>
      </w:r>
    </w:p>
    <w:p w:rsidR="00F94665" w:rsidRDefault="00F94665" w:rsidP="00F94665">
      <w:proofErr w:type="gramStart"/>
      <w:r>
        <w:t>records</w:t>
      </w:r>
      <w:proofErr w:type="gramEnd"/>
      <w:r>
        <w:t xml:space="preserve"> maintained by any other body established under law.</w:t>
      </w:r>
    </w:p>
    <w:p w:rsidR="00F94665" w:rsidRDefault="00F94665" w:rsidP="00F94665">
      <w:r>
        <w:t>18. Mutation Fee and Charges</w:t>
      </w:r>
      <w:proofErr w:type="gramStart"/>
      <w:r>
        <w:t>.–</w:t>
      </w:r>
      <w:proofErr w:type="gramEnd"/>
      <w:r>
        <w:t xml:space="preserve"> (1) The Authority may levy such fee or charges for provision</w:t>
      </w:r>
    </w:p>
    <w:p w:rsidR="00F94665" w:rsidRDefault="00F94665" w:rsidP="00F94665">
      <w:proofErr w:type="gramStart"/>
      <w:r>
        <w:t>of</w:t>
      </w:r>
      <w:proofErr w:type="gramEnd"/>
      <w:r>
        <w:t xml:space="preserve"> services as may be prescribed.</w:t>
      </w:r>
    </w:p>
    <w:p w:rsidR="00F94665" w:rsidRDefault="00F94665" w:rsidP="00F94665">
      <w:r>
        <w:t xml:space="preserve"> (2) The Authority may collect on behalf of the Government, authorities or other entities, such</w:t>
      </w:r>
    </w:p>
    <w:p w:rsidR="00F94665" w:rsidRDefault="00F94665" w:rsidP="00F94665">
      <w:proofErr w:type="gramStart"/>
      <w:r>
        <w:t>fee</w:t>
      </w:r>
      <w:proofErr w:type="gramEnd"/>
      <w:r>
        <w:t xml:space="preserve"> and charges as may be prescribed and shall transfer the amount so recovered to the Government</w:t>
      </w:r>
    </w:p>
    <w:p w:rsidR="00F94665" w:rsidRDefault="00F94665" w:rsidP="00F94665">
      <w:proofErr w:type="gramStart"/>
      <w:r>
        <w:t>or</w:t>
      </w:r>
      <w:proofErr w:type="gramEnd"/>
      <w:r>
        <w:t>, as the case may be, to the authorities or other entities.</w:t>
      </w:r>
    </w:p>
    <w:p w:rsidR="00F94665" w:rsidRDefault="00F94665" w:rsidP="00F94665">
      <w:r>
        <w:t>CHAPTER V</w:t>
      </w:r>
    </w:p>
    <w:p w:rsidR="00F94665" w:rsidRPr="00F94665" w:rsidRDefault="00F94665" w:rsidP="00F94665">
      <w:pPr>
        <w:rPr>
          <w:b/>
          <w:sz w:val="32"/>
          <w:szCs w:val="32"/>
        </w:rPr>
      </w:pPr>
      <w:r w:rsidRPr="00F94665">
        <w:rPr>
          <w:b/>
          <w:sz w:val="32"/>
          <w:szCs w:val="32"/>
        </w:rPr>
        <w:t>APPEAL, REVIEW AND REVISION</w:t>
      </w:r>
    </w:p>
    <w:p w:rsidR="00F94665" w:rsidRDefault="00F94665" w:rsidP="00F94665">
      <w:r>
        <w:t>19. Appeal, Review and Revision</w:t>
      </w:r>
      <w:proofErr w:type="gramStart"/>
      <w:r>
        <w:t>.–</w:t>
      </w:r>
      <w:proofErr w:type="gramEnd"/>
      <w:r>
        <w:t xml:space="preserve"> The provisions of Chapter XIII of the Punjab Land Revenue</w:t>
      </w:r>
    </w:p>
    <w:p w:rsidR="00F94665" w:rsidRDefault="00F94665" w:rsidP="00F94665">
      <w:r>
        <w:t>Act, 1967 (XVII of 1967) shall mutatis mutandis apply to an appeal, review or revision filed in</w:t>
      </w:r>
    </w:p>
    <w:p w:rsidR="00F94665" w:rsidRDefault="00F94665" w:rsidP="00F94665">
      <w:proofErr w:type="gramStart"/>
      <w:r>
        <w:t>respect</w:t>
      </w:r>
      <w:proofErr w:type="gramEnd"/>
      <w:r>
        <w:t xml:space="preserve"> of the Land Records prepared under this Act.</w:t>
      </w:r>
    </w:p>
    <w:p w:rsidR="00F94665" w:rsidRDefault="00F94665" w:rsidP="00F94665">
      <w:r>
        <w:t xml:space="preserve">20. Correction and </w:t>
      </w:r>
      <w:proofErr w:type="spellStart"/>
      <w:r>
        <w:t>Updation</w:t>
      </w:r>
      <w:proofErr w:type="spellEnd"/>
      <w:r>
        <w:t xml:space="preserve"> of the Land Records</w:t>
      </w:r>
      <w:proofErr w:type="gramStart"/>
      <w:r>
        <w:t>.–</w:t>
      </w:r>
      <w:proofErr w:type="gramEnd"/>
      <w:r>
        <w:t xml:space="preserve"> Any correction or </w:t>
      </w:r>
      <w:proofErr w:type="spellStart"/>
      <w:r>
        <w:t>updation</w:t>
      </w:r>
      <w:proofErr w:type="spellEnd"/>
      <w:r>
        <w:t xml:space="preserve"> required to be</w:t>
      </w:r>
    </w:p>
    <w:p w:rsidR="00F94665" w:rsidRDefault="00F94665" w:rsidP="00F94665">
      <w:proofErr w:type="gramStart"/>
      <w:r>
        <w:t>incorporated</w:t>
      </w:r>
      <w:proofErr w:type="gramEnd"/>
      <w:r>
        <w:t xml:space="preserve"> in the Land Records shall be made and incorporated under the orders of relevant</w:t>
      </w:r>
    </w:p>
    <w:p w:rsidR="00F94665" w:rsidRDefault="00F94665" w:rsidP="00F94665">
      <w:proofErr w:type="gramStart"/>
      <w:r>
        <w:t>authorities</w:t>
      </w:r>
      <w:proofErr w:type="gramEnd"/>
      <w:r>
        <w:t xml:space="preserve"> and in the manner provided under different enactments, rules and regulations relating</w:t>
      </w:r>
    </w:p>
    <w:p w:rsidR="00F94665" w:rsidRDefault="00F94665" w:rsidP="00F94665">
      <w:proofErr w:type="gramStart"/>
      <w:r>
        <w:lastRenderedPageBreak/>
        <w:t>to</w:t>
      </w:r>
      <w:proofErr w:type="gramEnd"/>
      <w:r>
        <w:t xml:space="preserve"> the correction and </w:t>
      </w:r>
      <w:proofErr w:type="spellStart"/>
      <w:r>
        <w:t>updation</w:t>
      </w:r>
      <w:proofErr w:type="spellEnd"/>
      <w:r>
        <w:t xml:space="preserve"> of the land records, promulgated, approved and issued by the</w:t>
      </w:r>
    </w:p>
    <w:p w:rsidR="00F94665" w:rsidRDefault="00F94665" w:rsidP="00F94665">
      <w:r>
        <w:t>Competent Authorities as envisaged under the relevant provisions of the law, rules and regulations</w:t>
      </w:r>
    </w:p>
    <w:p w:rsidR="00644FD8" w:rsidRPr="00F94665" w:rsidRDefault="00F94665" w:rsidP="00F94665">
      <w:proofErr w:type="gramStart"/>
      <w:r>
        <w:t>related</w:t>
      </w:r>
      <w:proofErr w:type="gramEnd"/>
      <w:r>
        <w:t xml:space="preserve"> to Land Records.</w:t>
      </w:r>
      <w:r>
        <w:cr/>
      </w:r>
    </w:p>
    <w:sectPr w:rsidR="00644FD8" w:rsidRPr="00F94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2F"/>
    <w:rsid w:val="00015A62"/>
    <w:rsid w:val="003C37BD"/>
    <w:rsid w:val="00403DBA"/>
    <w:rsid w:val="00736BC1"/>
    <w:rsid w:val="009C3F02"/>
    <w:rsid w:val="009E632F"/>
    <w:rsid w:val="00B63C6F"/>
    <w:rsid w:val="00C2241F"/>
    <w:rsid w:val="00C36132"/>
    <w:rsid w:val="00F9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1EDA3-27B2-48E9-A763-A0301609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2020-11-10T17:20:00Z</dcterms:created>
  <dcterms:modified xsi:type="dcterms:W3CDTF">2020-11-10T17:20:00Z</dcterms:modified>
</cp:coreProperties>
</file>