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0DC" w:rsidRPr="00D26FBB" w:rsidRDefault="002B40DC" w:rsidP="00426472">
      <w:pPr>
        <w:widowControl w:val="0"/>
        <w:suppressLineNumbers/>
        <w:suppressAutoHyphens/>
        <w:spacing w:after="0" w:line="240" w:lineRule="auto"/>
        <w:jc w:val="both"/>
        <w:rPr>
          <w:rFonts w:ascii="Times New Roman" w:hAnsi="Times New Roman" w:cs="Times New Roman"/>
          <w:b/>
          <w:sz w:val="28"/>
          <w:szCs w:val="28"/>
        </w:rPr>
      </w:pPr>
      <w:r w:rsidRPr="00D26FBB">
        <w:rPr>
          <w:rFonts w:ascii="Times New Roman" w:hAnsi="Times New Roman" w:cs="Times New Roman"/>
          <w:b/>
          <w:sz w:val="28"/>
          <w:szCs w:val="28"/>
        </w:rPr>
        <w:t>Chapter</w:t>
      </w:r>
      <w:r w:rsidR="00D848B8" w:rsidRPr="00D26FBB">
        <w:rPr>
          <w:rFonts w:ascii="Times New Roman" w:hAnsi="Times New Roman" w:cs="Times New Roman"/>
          <w:b/>
          <w:sz w:val="28"/>
          <w:szCs w:val="28"/>
        </w:rPr>
        <w:t xml:space="preserve"> 21</w:t>
      </w:r>
    </w:p>
    <w:p w:rsidR="000A2ECE" w:rsidRPr="00D26FBB" w:rsidRDefault="00FE4172" w:rsidP="00426472">
      <w:pPr>
        <w:widowControl w:val="0"/>
        <w:suppressLineNumbers/>
        <w:suppressAutoHyphens/>
        <w:spacing w:after="0" w:line="240" w:lineRule="auto"/>
        <w:rPr>
          <w:rFonts w:ascii="Times New Roman" w:hAnsi="Times New Roman" w:cs="Times New Roman"/>
          <w:b/>
          <w:sz w:val="32"/>
          <w:szCs w:val="32"/>
          <w:highlight w:val="yellow"/>
          <w:lang w:eastAsia="zh-CN"/>
        </w:rPr>
      </w:pPr>
      <w:r w:rsidRPr="00D26FBB">
        <w:rPr>
          <w:rFonts w:ascii="Times New Roman" w:hAnsi="Times New Roman" w:cs="Times New Roman"/>
          <w:b/>
          <w:sz w:val="32"/>
          <w:szCs w:val="32"/>
        </w:rPr>
        <w:t>C</w:t>
      </w:r>
      <w:r w:rsidR="00150C55" w:rsidRPr="00D26FBB">
        <w:rPr>
          <w:rFonts w:ascii="Times New Roman" w:hAnsi="Times New Roman" w:cs="Times New Roman"/>
          <w:b/>
          <w:sz w:val="32"/>
          <w:szCs w:val="32"/>
        </w:rPr>
        <w:t>otton (</w:t>
      </w:r>
      <w:r w:rsidR="00AF441D" w:rsidRPr="00D26FBB">
        <w:rPr>
          <w:rFonts w:ascii="Times New Roman" w:hAnsi="Times New Roman" w:cs="Times New Roman"/>
          <w:b/>
          <w:i/>
          <w:sz w:val="32"/>
          <w:szCs w:val="32"/>
        </w:rPr>
        <w:t>Gossypium</w:t>
      </w:r>
      <w:r w:rsidR="00150C55" w:rsidRPr="00D26FBB">
        <w:rPr>
          <w:rFonts w:ascii="Times New Roman" w:hAnsi="Times New Roman" w:cs="Times New Roman"/>
          <w:b/>
          <w:i/>
          <w:sz w:val="32"/>
          <w:szCs w:val="32"/>
        </w:rPr>
        <w:t>hirsutum</w:t>
      </w:r>
      <w:r w:rsidR="00150C55" w:rsidRPr="00D26FBB">
        <w:rPr>
          <w:rFonts w:ascii="Times New Roman" w:hAnsi="Times New Roman" w:cs="Times New Roman"/>
          <w:b/>
          <w:sz w:val="32"/>
          <w:szCs w:val="32"/>
        </w:rPr>
        <w:t xml:space="preserve"> L.)</w:t>
      </w:r>
      <w:r w:rsidR="00B41A46" w:rsidRPr="00D26FBB">
        <w:rPr>
          <w:rFonts w:ascii="Times New Roman" w:hAnsi="Times New Roman" w:cs="Times New Roman"/>
          <w:b/>
          <w:sz w:val="32"/>
          <w:szCs w:val="32"/>
        </w:rPr>
        <w:t>Breeding Strategies</w:t>
      </w:r>
    </w:p>
    <w:p w:rsidR="005D4761" w:rsidRPr="00D26FBB" w:rsidRDefault="005D4761" w:rsidP="00426472">
      <w:pPr>
        <w:widowControl w:val="0"/>
        <w:suppressLineNumbers/>
        <w:suppressAutoHyphens/>
        <w:spacing w:after="0" w:line="240" w:lineRule="auto"/>
        <w:jc w:val="both"/>
        <w:rPr>
          <w:rFonts w:ascii="Times New Roman" w:hAnsi="Times New Roman" w:cs="Times New Roman"/>
          <w:b/>
          <w:bCs/>
        </w:rPr>
      </w:pPr>
    </w:p>
    <w:p w:rsidR="005D4761" w:rsidRPr="00D26FBB" w:rsidRDefault="005D4761" w:rsidP="00426472">
      <w:pPr>
        <w:widowControl w:val="0"/>
        <w:suppressLineNumbers/>
        <w:suppressAutoHyphens/>
        <w:spacing w:after="0" w:line="240" w:lineRule="auto"/>
        <w:jc w:val="both"/>
        <w:rPr>
          <w:rFonts w:ascii="Times New Roman" w:hAnsi="Times New Roman" w:cs="Times New Roman"/>
          <w:b/>
          <w:bCs/>
        </w:rPr>
      </w:pPr>
    </w:p>
    <w:p w:rsidR="00D51562" w:rsidRPr="00D26FBB" w:rsidRDefault="00D51562" w:rsidP="00D26FBB">
      <w:pPr>
        <w:widowControl w:val="0"/>
        <w:suppressLineNumbers/>
        <w:suppressAutoHyphens/>
        <w:spacing w:after="0" w:line="240" w:lineRule="auto"/>
        <w:rPr>
          <w:rFonts w:ascii="Times New Roman" w:hAnsi="Times New Roman" w:cs="Times New Roman"/>
          <w:b/>
          <w:bCs/>
        </w:rPr>
      </w:pPr>
      <w:r w:rsidRPr="00D26FBB">
        <w:rPr>
          <w:rFonts w:ascii="Times New Roman" w:hAnsi="Times New Roman" w:cs="Times New Roman"/>
          <w:b/>
          <w:bCs/>
        </w:rPr>
        <w:t xml:space="preserve">Saeed Rauf, Muhammad Shahzad, </w:t>
      </w:r>
      <w:r w:rsidR="00C46E45" w:rsidRPr="004C3195">
        <w:rPr>
          <w:rFonts w:ascii="Times New Roman" w:hAnsi="Times New Roman" w:cs="Times New Roman"/>
          <w:b/>
          <w:bCs/>
          <w:color w:val="1F497D" w:themeColor="text2"/>
        </w:rPr>
        <w:t>ShahidNazir</w:t>
      </w:r>
      <w:r w:rsidR="00C46E45">
        <w:rPr>
          <w:rFonts w:ascii="Times New Roman" w:hAnsi="Times New Roman" w:cs="Times New Roman"/>
          <w:b/>
          <w:bCs/>
        </w:rPr>
        <w:t xml:space="preserve">, </w:t>
      </w:r>
      <w:r w:rsidRPr="00D26FBB">
        <w:rPr>
          <w:rFonts w:ascii="Times New Roman" w:hAnsi="Times New Roman" w:cs="Times New Roman"/>
          <w:b/>
          <w:bCs/>
        </w:rPr>
        <w:t>Jameel M. Al-Khayri, Hafiz Muhammad Imran and IjazRasoolNoorka</w:t>
      </w:r>
    </w:p>
    <w:p w:rsidR="00411C44" w:rsidRPr="00D26FBB" w:rsidRDefault="00411C44" w:rsidP="00426472">
      <w:pPr>
        <w:widowControl w:val="0"/>
        <w:suppressLineNumbers/>
        <w:suppressAutoHyphens/>
        <w:spacing w:after="0" w:line="240" w:lineRule="auto"/>
        <w:jc w:val="both"/>
        <w:rPr>
          <w:rFonts w:ascii="Times New Roman" w:hAnsi="Times New Roman" w:cs="Times New Roman"/>
        </w:rPr>
      </w:pPr>
    </w:p>
    <w:p w:rsidR="005D4761" w:rsidRPr="00D26FBB" w:rsidRDefault="005D4761" w:rsidP="00426472">
      <w:pPr>
        <w:widowControl w:val="0"/>
        <w:suppressLineNumbers/>
        <w:suppressAutoHyphens/>
        <w:spacing w:after="0" w:line="240" w:lineRule="auto"/>
        <w:jc w:val="both"/>
        <w:rPr>
          <w:rFonts w:ascii="Times New Roman" w:hAnsi="Times New Roman" w:cs="Times New Roman"/>
        </w:rPr>
      </w:pPr>
    </w:p>
    <w:p w:rsidR="00216CC0" w:rsidRPr="00D26FBB" w:rsidRDefault="00216CC0" w:rsidP="00426472">
      <w:pPr>
        <w:widowControl w:val="0"/>
        <w:suppressLineNumbers/>
        <w:suppressAutoHyphens/>
        <w:spacing w:after="0" w:line="240" w:lineRule="auto"/>
        <w:jc w:val="both"/>
        <w:rPr>
          <w:rFonts w:ascii="Times New Roman" w:hAnsi="Times New Roman" w:cs="Times New Roman"/>
        </w:rPr>
      </w:pPr>
    </w:p>
    <w:p w:rsidR="00AE3925" w:rsidRPr="00D26FBB" w:rsidRDefault="00AE3925" w:rsidP="00426472">
      <w:pPr>
        <w:widowControl w:val="0"/>
        <w:suppressLineNumbers/>
        <w:suppressAutoHyphens/>
        <w:spacing w:after="0" w:line="240" w:lineRule="auto"/>
        <w:jc w:val="both"/>
        <w:rPr>
          <w:rFonts w:ascii="Times New Roman" w:hAnsi="Times New Roman" w:cs="Times New Roman"/>
        </w:rPr>
      </w:pPr>
    </w:p>
    <w:p w:rsidR="00216CC0" w:rsidRPr="00D26FBB" w:rsidRDefault="00216CC0" w:rsidP="00426472">
      <w:pPr>
        <w:widowControl w:val="0"/>
        <w:suppressLineNumbers/>
        <w:suppressAutoHyphens/>
        <w:spacing w:after="0" w:line="240" w:lineRule="auto"/>
        <w:jc w:val="both"/>
        <w:rPr>
          <w:rFonts w:ascii="Times New Roman" w:hAnsi="Times New Roman" w:cs="Times New Roman"/>
        </w:rPr>
      </w:pPr>
    </w:p>
    <w:p w:rsidR="00D93A36" w:rsidRPr="00D26FBB" w:rsidRDefault="00D93A36" w:rsidP="00420608">
      <w:pPr>
        <w:widowControl w:val="0"/>
        <w:suppressLineNumbers/>
        <w:suppressAutoHyphens/>
        <w:spacing w:after="0" w:line="240" w:lineRule="auto"/>
        <w:jc w:val="both"/>
        <w:rPr>
          <w:rFonts w:ascii="Times New Roman" w:hAnsi="Times New Roman" w:cs="Times New Roman"/>
        </w:rPr>
      </w:pPr>
      <w:r w:rsidRPr="00D26FBB">
        <w:rPr>
          <w:rFonts w:ascii="Times New Roman" w:hAnsi="Times New Roman" w:cs="Times New Roman"/>
          <w:b/>
        </w:rPr>
        <w:t>Abstract</w:t>
      </w:r>
      <w:r w:rsidRPr="00D26FBB">
        <w:rPr>
          <w:rFonts w:ascii="Times New Roman" w:hAnsi="Times New Roman" w:cs="Times New Roman"/>
        </w:rPr>
        <w:t>Th</w:t>
      </w:r>
      <w:r w:rsidR="004F4492" w:rsidRPr="00D26FBB">
        <w:rPr>
          <w:rFonts w:ascii="Times New Roman" w:hAnsi="Times New Roman" w:cs="Times New Roman"/>
        </w:rPr>
        <w:t xml:space="preserve">is </w:t>
      </w:r>
      <w:r w:rsidR="0087285A" w:rsidRPr="00D26FBB">
        <w:rPr>
          <w:rFonts w:ascii="Times New Roman" w:hAnsi="Times New Roman" w:cs="Times New Roman"/>
        </w:rPr>
        <w:t>chapter</w:t>
      </w:r>
      <w:r w:rsidR="00AB5AC8" w:rsidRPr="00D26FBB">
        <w:rPr>
          <w:rFonts w:ascii="Times New Roman" w:hAnsi="Times New Roman" w:cs="Times New Roman"/>
        </w:rPr>
        <w:t xml:space="preserve">is </w:t>
      </w:r>
      <w:r w:rsidRPr="00D26FBB">
        <w:rPr>
          <w:rFonts w:ascii="Times New Roman" w:hAnsi="Times New Roman" w:cs="Times New Roman"/>
        </w:rPr>
        <w:t xml:space="preserve">focused on the achievements and future prospects of cotton breeding and biotechnology. </w:t>
      </w:r>
      <w:r w:rsidR="000F192C" w:rsidRPr="00D26FBB">
        <w:rPr>
          <w:rFonts w:ascii="Times New Roman" w:hAnsi="Times New Roman" w:cs="Times New Roman"/>
        </w:rPr>
        <w:t xml:space="preserve">Traditionalplant breeding </w:t>
      </w:r>
      <w:r w:rsidR="00420608">
        <w:rPr>
          <w:rFonts w:ascii="Times New Roman" w:hAnsi="Times New Roman" w:cs="Times New Roman"/>
        </w:rPr>
        <w:t xml:space="preserve">has been utilized for </w:t>
      </w:r>
      <w:r w:rsidRPr="00D26FBB">
        <w:rPr>
          <w:rFonts w:ascii="Times New Roman" w:hAnsi="Times New Roman" w:cs="Times New Roman"/>
        </w:rPr>
        <w:t>the</w:t>
      </w:r>
      <w:r w:rsidR="00491E0B" w:rsidRPr="00D26FBB">
        <w:rPr>
          <w:rFonts w:ascii="Times New Roman" w:hAnsi="Times New Roman" w:cs="Times New Roman"/>
        </w:rPr>
        <w:t xml:space="preserve"> development of</w:t>
      </w:r>
      <w:r w:rsidRPr="00D26FBB">
        <w:rPr>
          <w:rFonts w:ascii="Times New Roman" w:hAnsi="Times New Roman" w:cs="Times New Roman"/>
        </w:rPr>
        <w:t xml:space="preserve"> pure line selection</w:t>
      </w:r>
      <w:r w:rsidR="00420608" w:rsidRPr="00D26FBB">
        <w:rPr>
          <w:rFonts w:ascii="Times New Roman" w:hAnsi="Times New Roman" w:cs="Times New Roman"/>
        </w:rPr>
        <w:t>for high yielding cotton genotypes in segregating generation</w:t>
      </w:r>
      <w:r w:rsidR="00420608">
        <w:rPr>
          <w:rFonts w:ascii="Times New Roman" w:hAnsi="Times New Roman" w:cs="Times New Roman"/>
        </w:rPr>
        <w:t xml:space="preserve">s </w:t>
      </w:r>
      <w:r w:rsidR="000F192C" w:rsidRPr="00D26FBB">
        <w:rPr>
          <w:rFonts w:ascii="Times New Roman" w:hAnsi="Times New Roman" w:cs="Times New Roman"/>
        </w:rPr>
        <w:t xml:space="preserve">through </w:t>
      </w:r>
      <w:r w:rsidR="00420608">
        <w:rPr>
          <w:rFonts w:ascii="Times New Roman" w:hAnsi="Times New Roman" w:cs="Times New Roman"/>
        </w:rPr>
        <w:t xml:space="preserve">the </w:t>
      </w:r>
      <w:r w:rsidR="000F192C" w:rsidRPr="00D26FBB">
        <w:rPr>
          <w:rFonts w:ascii="Times New Roman" w:hAnsi="Times New Roman" w:cs="Times New Roman"/>
        </w:rPr>
        <w:t>pedigree method</w:t>
      </w:r>
      <w:r w:rsidR="00420608">
        <w:rPr>
          <w:rFonts w:ascii="Times New Roman" w:hAnsi="Times New Roman" w:cs="Times New Roman"/>
        </w:rPr>
        <w:t>. Selection criteria include</w:t>
      </w:r>
      <w:r w:rsidR="00491E0B" w:rsidRPr="00D26FBB">
        <w:rPr>
          <w:rFonts w:ascii="Times New Roman" w:hAnsi="Times New Roman" w:cs="Times New Roman"/>
        </w:rPr>
        <w:t xml:space="preserve"> boll number plant</w:t>
      </w:r>
      <w:r w:rsidR="00491E0B" w:rsidRPr="00D26FBB">
        <w:rPr>
          <w:rFonts w:ascii="Times New Roman" w:hAnsi="Times New Roman" w:cs="Times New Roman"/>
          <w:vertAlign w:val="superscript"/>
        </w:rPr>
        <w:t>-1</w:t>
      </w:r>
      <w:r w:rsidR="00491E0B" w:rsidRPr="00D26FBB">
        <w:rPr>
          <w:rFonts w:ascii="Times New Roman" w:hAnsi="Times New Roman" w:cs="Times New Roman"/>
        </w:rPr>
        <w:t>, boll mass, sympodial branches</w:t>
      </w:r>
      <w:r w:rsidR="005B4F1E" w:rsidRPr="00D26FBB">
        <w:rPr>
          <w:rFonts w:ascii="Times New Roman" w:hAnsi="Times New Roman" w:cs="Times New Roman"/>
        </w:rPr>
        <w:t xml:space="preserve">, ginning outturn </w:t>
      </w:r>
      <w:r w:rsidR="00E03BAB">
        <w:rPr>
          <w:rFonts w:ascii="Times New Roman" w:hAnsi="Times New Roman" w:cs="Times New Roman"/>
        </w:rPr>
        <w:t>percentage</w:t>
      </w:r>
      <w:r w:rsidRPr="00D26FBB">
        <w:rPr>
          <w:rFonts w:ascii="Times New Roman" w:hAnsi="Times New Roman" w:cs="Times New Roman"/>
        </w:rPr>
        <w:t xml:space="preserve">. Plant breeder efforts </w:t>
      </w:r>
      <w:r w:rsidR="00420608">
        <w:rPr>
          <w:rFonts w:ascii="Times New Roman" w:hAnsi="Times New Roman" w:cs="Times New Roman"/>
        </w:rPr>
        <w:t>have been</w:t>
      </w:r>
      <w:r w:rsidRPr="00D26FBB">
        <w:rPr>
          <w:rFonts w:ascii="Times New Roman" w:hAnsi="Times New Roman" w:cs="Times New Roman"/>
        </w:rPr>
        <w:t xml:space="preserve"> fruitful in releasing the cotton varieties with high yield potential and superior lint quality traits.</w:t>
      </w:r>
      <w:r w:rsidR="006A3C36" w:rsidRPr="00C35245">
        <w:rPr>
          <w:rFonts w:ascii="Times New Roman" w:hAnsi="Times New Roman" w:cs="Times New Roman"/>
          <w:color w:val="1F497D" w:themeColor="text2"/>
        </w:rPr>
        <w:t>Traditional breeding efforts resulted in the increase of seed cotton yield and fiber length. The calculated increase in the yield potential was 1.34 kg ha</w:t>
      </w:r>
      <w:r w:rsidR="006A3C36" w:rsidRPr="00C35245">
        <w:rPr>
          <w:rFonts w:ascii="Times New Roman" w:hAnsi="Times New Roman" w:cs="Times New Roman"/>
          <w:color w:val="1F497D" w:themeColor="text2"/>
          <w:vertAlign w:val="superscript"/>
        </w:rPr>
        <w:t>-1</w:t>
      </w:r>
      <w:r w:rsidR="006A3C36" w:rsidRPr="00C35245">
        <w:rPr>
          <w:rFonts w:ascii="Times New Roman" w:hAnsi="Times New Roman" w:cs="Times New Roman"/>
          <w:color w:val="1F497D" w:themeColor="text2"/>
        </w:rPr>
        <w:t xml:space="preserve"> year</w:t>
      </w:r>
      <w:r w:rsidR="006A3C36" w:rsidRPr="00C35245">
        <w:rPr>
          <w:rFonts w:ascii="Times New Roman" w:hAnsi="Times New Roman" w:cs="Times New Roman"/>
          <w:color w:val="1F497D" w:themeColor="text2"/>
          <w:vertAlign w:val="superscript"/>
        </w:rPr>
        <w:t>-1</w:t>
      </w:r>
      <w:r w:rsidR="006A3C36" w:rsidRPr="00C35245">
        <w:rPr>
          <w:rFonts w:ascii="Times New Roman" w:hAnsi="Times New Roman" w:cs="Times New Roman"/>
          <w:color w:val="1F497D" w:themeColor="text2"/>
        </w:rPr>
        <w:t>.</w:t>
      </w:r>
      <w:r w:rsidRPr="00D26FBB">
        <w:rPr>
          <w:rFonts w:ascii="Times New Roman" w:hAnsi="Times New Roman" w:cs="Times New Roman"/>
        </w:rPr>
        <w:t xml:space="preserve">However, further genetic gains due to selection for high yield potential had reached a plateau since last two decades and the increase in yield was due to better cotton husbandry techniques in few years. Cotton ideotypes specifically for various agronomic and environmental conditions may be developed. Moreover, utilization of wild relatives for the introgression of disease resistance and abiotic stress tolerance is proposed through </w:t>
      </w:r>
      <w:r w:rsidR="000F192C" w:rsidRPr="00D26FBB">
        <w:rPr>
          <w:rFonts w:ascii="Times New Roman" w:hAnsi="Times New Roman" w:cs="Times New Roman"/>
        </w:rPr>
        <w:t>traditional</w:t>
      </w:r>
      <w:r w:rsidRPr="00D26FBB">
        <w:rPr>
          <w:rFonts w:ascii="Times New Roman" w:hAnsi="Times New Roman" w:cs="Times New Roman"/>
        </w:rPr>
        <w:t xml:space="preserve"> plant breeding along with molecular markers to reduce linkage drags due to wild relatives. These high yielding varieties with superior agronomic and </w:t>
      </w:r>
      <w:r w:rsidRPr="00D26FBB">
        <w:rPr>
          <w:rFonts w:ascii="Times New Roman" w:hAnsi="Times New Roman" w:cs="Times New Roman"/>
        </w:rPr>
        <w:lastRenderedPageBreak/>
        <w:t xml:space="preserve">adaptability traits may be further used for </w:t>
      </w:r>
      <w:r w:rsidR="00AB5AC8" w:rsidRPr="00D26FBB">
        <w:rPr>
          <w:rFonts w:ascii="Times New Roman" w:hAnsi="Times New Roman" w:cs="Times New Roman"/>
        </w:rPr>
        <w:t xml:space="preserve">the </w:t>
      </w:r>
      <w:r w:rsidRPr="00D26FBB">
        <w:rPr>
          <w:rFonts w:ascii="Times New Roman" w:hAnsi="Times New Roman" w:cs="Times New Roman"/>
        </w:rPr>
        <w:t xml:space="preserve">development of </w:t>
      </w:r>
      <w:r w:rsidR="005D4761" w:rsidRPr="00D26FBB">
        <w:rPr>
          <w:rFonts w:ascii="Times New Roman" w:hAnsi="Times New Roman" w:cs="Times New Roman"/>
        </w:rPr>
        <w:t>transgenics</w:t>
      </w:r>
      <w:r w:rsidRPr="00D26FBB">
        <w:rPr>
          <w:rFonts w:ascii="Times New Roman" w:hAnsi="Times New Roman" w:cs="Times New Roman"/>
        </w:rPr>
        <w:t xml:space="preserve">. Genome editing technique such as CRISPR/Cas (clustered regularly interspaced short palindomic repeats: associated protein) is one of the emerging technologies to </w:t>
      </w:r>
      <w:r w:rsidR="00514361" w:rsidRPr="00D26FBB">
        <w:rPr>
          <w:rFonts w:ascii="Times New Roman" w:hAnsi="Times New Roman" w:cs="Times New Roman"/>
        </w:rPr>
        <w:t xml:space="preserve">knock out genes or SNP (single nucleotide polymorphism) substitution </w:t>
      </w:r>
      <w:r w:rsidRPr="00D26FBB">
        <w:rPr>
          <w:rFonts w:ascii="Times New Roman" w:hAnsi="Times New Roman" w:cs="Times New Roman"/>
        </w:rPr>
        <w:t xml:space="preserve">at specific site with future prospects for the development </w:t>
      </w:r>
      <w:r w:rsidR="00AB5AC8" w:rsidRPr="00D26FBB">
        <w:rPr>
          <w:rFonts w:ascii="Times New Roman" w:hAnsi="Times New Roman" w:cs="Times New Roman"/>
        </w:rPr>
        <w:t xml:space="preserve">of </w:t>
      </w:r>
      <w:r w:rsidRPr="00D26FBB">
        <w:rPr>
          <w:rFonts w:ascii="Times New Roman" w:hAnsi="Times New Roman" w:cs="Times New Roman"/>
        </w:rPr>
        <w:t>disease resistant crop varieties.</w:t>
      </w:r>
    </w:p>
    <w:p w:rsidR="005D4761" w:rsidRPr="00D26FBB" w:rsidRDefault="005D4761" w:rsidP="00426472">
      <w:pPr>
        <w:widowControl w:val="0"/>
        <w:suppressLineNumbers/>
        <w:suppressAutoHyphens/>
        <w:spacing w:after="0" w:line="240" w:lineRule="auto"/>
        <w:jc w:val="both"/>
        <w:rPr>
          <w:rFonts w:ascii="Times New Roman" w:hAnsi="Times New Roman" w:cs="Times New Roman"/>
          <w:b/>
        </w:rPr>
      </w:pPr>
    </w:p>
    <w:p w:rsidR="005D4761" w:rsidRPr="00D26FBB" w:rsidRDefault="005D4761" w:rsidP="00426472">
      <w:pPr>
        <w:widowControl w:val="0"/>
        <w:suppressLineNumbers/>
        <w:suppressAutoHyphens/>
        <w:spacing w:after="0" w:line="240" w:lineRule="auto"/>
        <w:jc w:val="both"/>
        <w:rPr>
          <w:rFonts w:ascii="Times New Roman" w:hAnsi="Times New Roman" w:cs="Times New Roman"/>
        </w:rPr>
      </w:pPr>
      <w:r w:rsidRPr="00D26FBB">
        <w:rPr>
          <w:rFonts w:ascii="Times New Roman" w:hAnsi="Times New Roman" w:cs="Times New Roman"/>
          <w:b/>
        </w:rPr>
        <w:t>Key</w:t>
      </w:r>
      <w:r w:rsidR="00D93A36" w:rsidRPr="00D26FBB">
        <w:rPr>
          <w:rFonts w:ascii="Times New Roman" w:hAnsi="Times New Roman" w:cs="Times New Roman"/>
          <w:b/>
        </w:rPr>
        <w:t>words</w:t>
      </w:r>
      <w:r w:rsidR="00D93A36" w:rsidRPr="00D26FBB">
        <w:rPr>
          <w:rFonts w:ascii="Times New Roman" w:hAnsi="Times New Roman" w:cs="Times New Roman"/>
        </w:rPr>
        <w:t xml:space="preserve"> CRISPR</w:t>
      </w:r>
      <w:r w:rsidRPr="00D26FBB">
        <w:rPr>
          <w:rFonts w:ascii="Times New Roman" w:hAnsi="Times New Roman" w:cs="Times New Roman"/>
        </w:rPr>
        <w:t xml:space="preserve"> • </w:t>
      </w:r>
      <w:r w:rsidR="00D93A36" w:rsidRPr="00D26FBB">
        <w:rPr>
          <w:rFonts w:ascii="Times New Roman" w:hAnsi="Times New Roman" w:cs="Times New Roman"/>
        </w:rPr>
        <w:t>Genetic gains</w:t>
      </w:r>
      <w:r w:rsidRPr="00D26FBB">
        <w:rPr>
          <w:rFonts w:ascii="Times New Roman" w:hAnsi="Times New Roman" w:cs="Times New Roman"/>
        </w:rPr>
        <w:t xml:space="preserve"> •</w:t>
      </w:r>
      <w:r w:rsidR="00D93A36" w:rsidRPr="00D26FBB">
        <w:rPr>
          <w:rFonts w:ascii="Times New Roman" w:hAnsi="Times New Roman" w:cs="Times New Roman"/>
        </w:rPr>
        <w:t>Ideotype</w:t>
      </w:r>
      <w:r w:rsidRPr="00D26FBB">
        <w:rPr>
          <w:rFonts w:ascii="Times New Roman" w:hAnsi="Times New Roman" w:cs="Times New Roman"/>
        </w:rPr>
        <w:t xml:space="preserve"> • </w:t>
      </w:r>
      <w:r w:rsidR="00D93A36" w:rsidRPr="00D26FBB">
        <w:rPr>
          <w:rFonts w:ascii="Times New Roman" w:hAnsi="Times New Roman" w:cs="Times New Roman"/>
        </w:rPr>
        <w:t>Introgression</w:t>
      </w:r>
      <w:r w:rsidRPr="00D26FBB">
        <w:rPr>
          <w:rFonts w:ascii="Times New Roman" w:hAnsi="Times New Roman" w:cs="Times New Roman"/>
        </w:rPr>
        <w:t xml:space="preserve"> • </w:t>
      </w:r>
      <w:r w:rsidR="00411C44" w:rsidRPr="00D26FBB">
        <w:rPr>
          <w:rFonts w:ascii="Times New Roman" w:hAnsi="Times New Roman" w:cs="Times New Roman"/>
        </w:rPr>
        <w:t xml:space="preserve">Transgenic • </w:t>
      </w:r>
      <w:r w:rsidR="00D93A36" w:rsidRPr="00D26FBB">
        <w:rPr>
          <w:rFonts w:ascii="Times New Roman" w:hAnsi="Times New Roman" w:cs="Times New Roman"/>
        </w:rPr>
        <w:t>Wild relatives</w:t>
      </w:r>
    </w:p>
    <w:p w:rsidR="00216CC0" w:rsidRPr="00D26FBB" w:rsidRDefault="00216CC0" w:rsidP="00426472">
      <w:pPr>
        <w:widowControl w:val="0"/>
        <w:suppressLineNumbers/>
        <w:shd w:val="clear" w:color="auto" w:fill="FFFFFF"/>
        <w:suppressAutoHyphens/>
        <w:spacing w:after="0" w:line="240" w:lineRule="auto"/>
        <w:textAlignment w:val="baseline"/>
        <w:rPr>
          <w:rFonts w:ascii="Times New Roman" w:hAnsi="Times New Roman" w:cs="Times New Roman"/>
          <w:sz w:val="18"/>
          <w:szCs w:val="18"/>
        </w:rPr>
      </w:pPr>
    </w:p>
    <w:p w:rsidR="005F5A3B" w:rsidRPr="00D26FBB" w:rsidRDefault="005F5A3B" w:rsidP="00426472">
      <w:pPr>
        <w:widowControl w:val="0"/>
        <w:suppressLineNumbers/>
        <w:shd w:val="clear" w:color="auto" w:fill="FFFFFF"/>
        <w:suppressAutoHyphens/>
        <w:spacing w:after="0" w:line="240" w:lineRule="auto"/>
        <w:textAlignment w:val="baseline"/>
        <w:rPr>
          <w:rFonts w:ascii="Times New Roman" w:hAnsi="Times New Roman" w:cs="Times New Roman"/>
          <w:sz w:val="18"/>
          <w:szCs w:val="18"/>
        </w:rPr>
      </w:pPr>
    </w:p>
    <w:p w:rsidR="005F5A3B" w:rsidRPr="00D26FBB" w:rsidRDefault="005F5A3B" w:rsidP="00426472">
      <w:pPr>
        <w:widowControl w:val="0"/>
        <w:suppressLineNumbers/>
        <w:shd w:val="clear" w:color="auto" w:fill="FFFFFF"/>
        <w:suppressAutoHyphens/>
        <w:spacing w:after="0" w:line="240" w:lineRule="auto"/>
        <w:textAlignment w:val="baseline"/>
        <w:rPr>
          <w:rFonts w:ascii="Times New Roman" w:hAnsi="Times New Roman" w:cs="Times New Roman"/>
          <w:sz w:val="18"/>
          <w:szCs w:val="18"/>
        </w:rPr>
      </w:pPr>
    </w:p>
    <w:p w:rsidR="00216CC0" w:rsidRPr="00D26FBB" w:rsidRDefault="00216CC0" w:rsidP="00426472">
      <w:pPr>
        <w:widowControl w:val="0"/>
        <w:suppressLineNumbers/>
        <w:shd w:val="clear" w:color="auto" w:fill="FFFFFF"/>
        <w:suppressAutoHyphens/>
        <w:spacing w:after="0" w:line="240" w:lineRule="auto"/>
        <w:textAlignment w:val="baseline"/>
        <w:rPr>
          <w:rFonts w:ascii="Times New Roman" w:hAnsi="Times New Roman" w:cs="Times New Roman"/>
          <w:sz w:val="18"/>
          <w:szCs w:val="18"/>
          <w:rtl/>
        </w:rPr>
      </w:pPr>
    </w:p>
    <w:p w:rsidR="00D93A36" w:rsidRPr="00D26FBB" w:rsidRDefault="00D93A36" w:rsidP="00426472">
      <w:pPr>
        <w:pStyle w:val="ListParagraph"/>
        <w:widowControl w:val="0"/>
        <w:numPr>
          <w:ilvl w:val="0"/>
          <w:numId w:val="8"/>
        </w:numPr>
        <w:suppressLineNumbers/>
        <w:suppressAutoHyphens/>
        <w:spacing w:after="0" w:line="240" w:lineRule="auto"/>
        <w:ind w:left="284" w:hanging="284"/>
        <w:jc w:val="both"/>
        <w:rPr>
          <w:rFonts w:ascii="Times New Roman" w:hAnsi="Times New Roman" w:cs="Times New Roman"/>
          <w:b/>
          <w:sz w:val="26"/>
          <w:szCs w:val="26"/>
        </w:rPr>
      </w:pPr>
      <w:r w:rsidRPr="00D26FBB">
        <w:rPr>
          <w:rFonts w:ascii="Times New Roman" w:hAnsi="Times New Roman" w:cs="Times New Roman"/>
          <w:b/>
          <w:sz w:val="26"/>
          <w:szCs w:val="26"/>
        </w:rPr>
        <w:t xml:space="preserve">Introduction </w:t>
      </w:r>
    </w:p>
    <w:p w:rsidR="003D25D9" w:rsidRDefault="003D25D9" w:rsidP="00426472">
      <w:pPr>
        <w:widowControl w:val="0"/>
        <w:suppressLineNumbers/>
        <w:suppressAutoHyphens/>
        <w:spacing w:after="0" w:line="240" w:lineRule="auto"/>
        <w:jc w:val="both"/>
        <w:rPr>
          <w:rFonts w:ascii="Times New Roman" w:hAnsi="Times New Roman" w:cs="Times New Roman"/>
        </w:rPr>
      </w:pPr>
    </w:p>
    <w:p w:rsidR="002972ED" w:rsidRPr="00D26FBB" w:rsidRDefault="00D93A36" w:rsidP="00014A0B">
      <w:pPr>
        <w:widowControl w:val="0"/>
        <w:suppressLineNumbers/>
        <w:suppressAutoHyphens/>
        <w:spacing w:after="0" w:line="240" w:lineRule="auto"/>
        <w:jc w:val="both"/>
        <w:rPr>
          <w:rFonts w:ascii="Times New Roman" w:hAnsi="Times New Roman" w:cs="Times New Roman"/>
          <w:b/>
          <w:bCs/>
          <w:highlight w:val="cyan"/>
        </w:rPr>
      </w:pPr>
      <w:r w:rsidRPr="00D26FBB">
        <w:rPr>
          <w:rFonts w:ascii="Times New Roman" w:hAnsi="Times New Roman" w:cs="Times New Roman"/>
        </w:rPr>
        <w:t>Cotton is an important cash crop</w:t>
      </w:r>
      <w:r w:rsidR="00DB5DB5" w:rsidRPr="00D26FBB">
        <w:rPr>
          <w:rFonts w:ascii="Times New Roman" w:hAnsi="Times New Roman" w:cs="Times New Roman"/>
        </w:rPr>
        <w:t>,</w:t>
      </w:r>
      <w:r w:rsidRPr="00D26FBB">
        <w:rPr>
          <w:rFonts w:ascii="Times New Roman" w:hAnsi="Times New Roman" w:cs="Times New Roman"/>
        </w:rPr>
        <w:t xml:space="preserve">grown </w:t>
      </w:r>
      <w:r w:rsidR="002972ED" w:rsidRPr="00D26FBB">
        <w:rPr>
          <w:rFonts w:ascii="Times New Roman" w:hAnsi="Times New Roman" w:cs="Times New Roman"/>
        </w:rPr>
        <w:t xml:space="preserve">in more than 90 countries </w:t>
      </w:r>
      <w:r w:rsidRPr="00D26FBB">
        <w:rPr>
          <w:rFonts w:ascii="Times New Roman" w:hAnsi="Times New Roman" w:cs="Times New Roman"/>
        </w:rPr>
        <w:t xml:space="preserve">for its vegetable </w:t>
      </w:r>
      <w:r w:rsidR="003D25D9" w:rsidRPr="00D26FBB">
        <w:rPr>
          <w:rFonts w:ascii="Times New Roman" w:hAnsi="Times New Roman" w:cs="Times New Roman"/>
        </w:rPr>
        <w:t>fiber</w:t>
      </w:r>
      <w:r w:rsidRPr="00D26FBB">
        <w:rPr>
          <w:rFonts w:ascii="Times New Roman" w:hAnsi="Times New Roman" w:cs="Times New Roman"/>
        </w:rPr>
        <w:t xml:space="preserve"> which is processed by the textile industry. Globally cotton was cultivated on an area of 34.74 million ha which was app. 3% of the total world arable land (FAO 2014). Among the countries, India china, USA and Pakistan are the largest producer of raw cotton. The cotton seed is also consumed by oilseed industry for vegetable </w:t>
      </w:r>
      <w:r w:rsidR="00491E0B" w:rsidRPr="00D26FBB">
        <w:rPr>
          <w:rFonts w:ascii="Times New Roman" w:hAnsi="Times New Roman" w:cs="Times New Roman"/>
        </w:rPr>
        <w:t xml:space="preserve">fat </w:t>
      </w:r>
      <w:r w:rsidRPr="00D26FBB">
        <w:rPr>
          <w:rFonts w:ascii="Times New Roman" w:hAnsi="Times New Roman" w:cs="Times New Roman"/>
        </w:rPr>
        <w:t>and cooking oil production while seed cake is consumed by animal and poultry farming.</w:t>
      </w:r>
      <w:r w:rsidR="004C3195">
        <w:rPr>
          <w:rFonts w:ascii="Times New Roman" w:hAnsi="Times New Roman" w:cs="Times New Roman"/>
        </w:rPr>
        <w:t xml:space="preserve"> </w:t>
      </w:r>
      <w:r w:rsidR="002972ED" w:rsidRPr="001A4CC0">
        <w:rPr>
          <w:rFonts w:ascii="Times New Roman" w:hAnsi="Times New Roman" w:cs="Times New Roman"/>
          <w:color w:val="1F497D" w:themeColor="text2"/>
        </w:rPr>
        <w:t xml:space="preserve">The quality of </w:t>
      </w:r>
      <w:r w:rsidR="00014A0B" w:rsidRPr="001A4CC0">
        <w:rPr>
          <w:rFonts w:ascii="Times New Roman" w:hAnsi="Times New Roman" w:cs="Times New Roman"/>
          <w:color w:val="1F497D" w:themeColor="text2"/>
        </w:rPr>
        <w:t>cotton seed</w:t>
      </w:r>
      <w:r w:rsidR="00551906" w:rsidRPr="001A4CC0">
        <w:rPr>
          <w:rFonts w:ascii="Times New Roman" w:hAnsi="Times New Roman" w:cs="Times New Roman"/>
          <w:color w:val="1F497D" w:themeColor="text2"/>
        </w:rPr>
        <w:t xml:space="preserve"> products is influenced by the f</w:t>
      </w:r>
      <w:r w:rsidR="002972ED" w:rsidRPr="001A4CC0">
        <w:rPr>
          <w:rFonts w:ascii="Times New Roman" w:hAnsi="Times New Roman" w:cs="Times New Roman"/>
          <w:color w:val="1F497D" w:themeColor="text2"/>
        </w:rPr>
        <w:t>atty acid content</w:t>
      </w:r>
      <w:r w:rsidR="00551906" w:rsidRPr="001A4CC0">
        <w:rPr>
          <w:rFonts w:ascii="Times New Roman" w:hAnsi="Times New Roman" w:cs="Times New Roman"/>
          <w:color w:val="1F497D" w:themeColor="text2"/>
        </w:rPr>
        <w:t xml:space="preserve"> and chemical composition,which is known to vary among </w:t>
      </w:r>
      <w:r w:rsidR="002972ED" w:rsidRPr="001A4CC0">
        <w:rPr>
          <w:rFonts w:ascii="Times New Roman" w:hAnsi="Times New Roman" w:cs="Times New Roman"/>
          <w:color w:val="1F497D" w:themeColor="text2"/>
        </w:rPr>
        <w:t xml:space="preserve">cotton </w:t>
      </w:r>
      <w:r w:rsidR="00551906" w:rsidRPr="001A4CC0">
        <w:rPr>
          <w:rFonts w:ascii="Times New Roman" w:hAnsi="Times New Roman" w:cs="Times New Roman"/>
          <w:color w:val="1F497D" w:themeColor="text2"/>
        </w:rPr>
        <w:t>genotypes (Al-Bahrany and Al-Khayri 2000)</w:t>
      </w:r>
      <w:r w:rsidR="002972ED" w:rsidRPr="001A4CC0">
        <w:rPr>
          <w:rFonts w:ascii="Times New Roman" w:hAnsi="Times New Roman" w:cs="Times New Roman"/>
          <w:color w:val="1F497D" w:themeColor="text2"/>
        </w:rPr>
        <w:t>.</w:t>
      </w:r>
      <w:r w:rsidR="00F662A2" w:rsidRPr="001A4CC0">
        <w:rPr>
          <w:rFonts w:ascii="Times New Roman" w:hAnsi="Times New Roman" w:cs="Times New Roman"/>
          <w:color w:val="1F497D" w:themeColor="text2"/>
        </w:rPr>
        <w:t xml:space="preserve">One important </w:t>
      </w:r>
      <w:r w:rsidR="00014A0B" w:rsidRPr="001A4CC0">
        <w:rPr>
          <w:rFonts w:ascii="Times New Roman" w:hAnsi="Times New Roman" w:cs="Times New Roman"/>
          <w:color w:val="1F497D" w:themeColor="text2"/>
        </w:rPr>
        <w:t xml:space="preserve">health concern </w:t>
      </w:r>
      <w:r w:rsidR="00F662A2" w:rsidRPr="001A4CC0">
        <w:rPr>
          <w:rFonts w:ascii="Times New Roman" w:hAnsi="Times New Roman" w:cs="Times New Roman"/>
          <w:color w:val="1F497D" w:themeColor="text2"/>
        </w:rPr>
        <w:t>is the gossypol</w:t>
      </w:r>
      <w:r w:rsidR="001A4CC0" w:rsidRPr="001A4CC0">
        <w:rPr>
          <w:rFonts w:ascii="Times New Roman" w:hAnsi="Times New Roman" w:cs="Times New Roman"/>
          <w:color w:val="1F497D" w:themeColor="text2"/>
        </w:rPr>
        <w:t xml:space="preserve"> contents</w:t>
      </w:r>
      <w:r w:rsidR="00F662A2" w:rsidRPr="001A4CC0">
        <w:rPr>
          <w:rFonts w:ascii="Times New Roman" w:hAnsi="Times New Roman" w:cs="Times New Roman"/>
          <w:color w:val="1F497D" w:themeColor="text2"/>
        </w:rPr>
        <w:t xml:space="preserve"> and related sesquiterpene</w:t>
      </w:r>
      <w:r w:rsidR="00014A0B" w:rsidRPr="001A4CC0">
        <w:rPr>
          <w:rFonts w:ascii="Times New Roman" w:hAnsi="Times New Roman" w:cs="Times New Roman"/>
          <w:color w:val="1F497D" w:themeColor="text2"/>
        </w:rPr>
        <w:t>aldehydes</w:t>
      </w:r>
      <w:r w:rsidR="001A4CC0" w:rsidRPr="001A4CC0">
        <w:rPr>
          <w:rFonts w:ascii="Times New Roman" w:hAnsi="Times New Roman" w:cs="Times New Roman"/>
          <w:color w:val="1F497D" w:themeColor="text2"/>
        </w:rPr>
        <w:t xml:space="preserve"> in cotton seed meal</w:t>
      </w:r>
      <w:r w:rsidR="00014A0B" w:rsidRPr="001A4CC0">
        <w:rPr>
          <w:rFonts w:ascii="Times New Roman" w:hAnsi="Times New Roman" w:cs="Times New Roman"/>
          <w:color w:val="1F497D" w:themeColor="text2"/>
        </w:rPr>
        <w:t xml:space="preserve">, which function as natural </w:t>
      </w:r>
      <w:r w:rsidR="00F662A2" w:rsidRPr="001A4CC0">
        <w:rPr>
          <w:rFonts w:ascii="Times New Roman" w:hAnsi="Times New Roman" w:cs="Times New Roman"/>
          <w:color w:val="1F497D" w:themeColor="text2"/>
        </w:rPr>
        <w:t>phytoalexins against pathogens and pests</w:t>
      </w:r>
      <w:r w:rsidR="00014A0B" w:rsidRPr="001A4CC0">
        <w:rPr>
          <w:rFonts w:ascii="Times New Roman" w:hAnsi="Times New Roman" w:cs="Times New Roman"/>
          <w:color w:val="1F497D" w:themeColor="text2"/>
        </w:rPr>
        <w:t xml:space="preserve"> (Tian et al. 2018</w:t>
      </w:r>
      <w:r w:rsidR="001A4CC0" w:rsidRPr="001A4CC0">
        <w:rPr>
          <w:rFonts w:ascii="Times New Roman" w:hAnsi="Times New Roman" w:cs="Times New Roman"/>
          <w:color w:val="1F497D" w:themeColor="text2"/>
        </w:rPr>
        <w:t>)</w:t>
      </w:r>
      <w:r w:rsidR="001A4CC0">
        <w:rPr>
          <w:rFonts w:ascii="Times New Roman" w:hAnsi="Times New Roman" w:cs="Times New Roman"/>
          <w:color w:val="1F497D" w:themeColor="text2"/>
        </w:rPr>
        <w:t>.</w:t>
      </w:r>
    </w:p>
    <w:p w:rsidR="00D93A36" w:rsidRPr="00EE3270" w:rsidRDefault="001208F7" w:rsidP="00551906">
      <w:pPr>
        <w:widowControl w:val="0"/>
        <w:suppressLineNumbers/>
        <w:suppressAutoHyphens/>
        <w:spacing w:after="0" w:line="240" w:lineRule="auto"/>
        <w:ind w:firstLine="284"/>
        <w:jc w:val="both"/>
        <w:rPr>
          <w:rFonts w:ascii="Times New Roman" w:hAnsi="Times New Roman" w:cs="Times New Roman"/>
          <w:color w:val="1F497D" w:themeColor="text2"/>
        </w:rPr>
      </w:pPr>
      <w:r w:rsidRPr="00D26FBB">
        <w:rPr>
          <w:rFonts w:ascii="Times New Roman" w:hAnsi="Times New Roman" w:cs="Times New Roman"/>
        </w:rPr>
        <w:t xml:space="preserve">Average global cotton production was 73.44 million </w:t>
      </w:r>
      <w:r w:rsidR="003D25D9" w:rsidRPr="00D26FBB">
        <w:rPr>
          <w:rFonts w:ascii="Times New Roman" w:hAnsi="Times New Roman" w:cs="Times New Roman"/>
        </w:rPr>
        <w:t>tons</w:t>
      </w:r>
      <w:r w:rsidRPr="00D26FBB">
        <w:rPr>
          <w:rFonts w:ascii="Times New Roman" w:hAnsi="Times New Roman" w:cs="Times New Roman"/>
        </w:rPr>
        <w:t xml:space="preserve"> during 2011</w:t>
      </w:r>
      <w:r w:rsidR="003D25D9" w:rsidRPr="00D26FBB">
        <w:rPr>
          <w:rFonts w:ascii="Times New Roman" w:hAnsi="Times New Roman" w:cs="Times New Roman"/>
          <w:bCs/>
        </w:rPr>
        <w:t>–</w:t>
      </w:r>
      <w:r w:rsidR="003D25D9" w:rsidRPr="00D26FBB">
        <w:rPr>
          <w:rFonts w:ascii="Times New Roman" w:hAnsi="Times New Roman" w:cs="Times New Roman"/>
        </w:rPr>
        <w:t>20</w:t>
      </w:r>
      <w:r w:rsidRPr="00D26FBB">
        <w:rPr>
          <w:rFonts w:ascii="Times New Roman" w:hAnsi="Times New Roman" w:cs="Times New Roman"/>
        </w:rPr>
        <w:t>16</w:t>
      </w:r>
      <w:r w:rsidR="000E5FE6" w:rsidRPr="00D26FBB">
        <w:rPr>
          <w:rFonts w:ascii="Times New Roman" w:hAnsi="Times New Roman" w:cs="Times New Roman"/>
        </w:rPr>
        <w:t xml:space="preserve"> (FAO</w:t>
      </w:r>
      <w:r w:rsidRPr="00D26FBB">
        <w:rPr>
          <w:rFonts w:ascii="Times New Roman" w:hAnsi="Times New Roman" w:cs="Times New Roman"/>
        </w:rPr>
        <w:t xml:space="preserve"> 2016) which was 12% higher than the average world cotton production during 2001</w:t>
      </w:r>
      <w:r w:rsidR="003D25D9" w:rsidRPr="00D26FBB">
        <w:rPr>
          <w:rFonts w:ascii="Times New Roman" w:hAnsi="Times New Roman" w:cs="Times New Roman"/>
          <w:bCs/>
        </w:rPr>
        <w:t>–</w:t>
      </w:r>
      <w:r w:rsidR="003D25D9" w:rsidRPr="00D26FBB">
        <w:rPr>
          <w:rFonts w:ascii="Times New Roman" w:hAnsi="Times New Roman" w:cs="Times New Roman"/>
        </w:rPr>
        <w:t>20</w:t>
      </w:r>
      <w:r w:rsidRPr="00D26FBB">
        <w:rPr>
          <w:rFonts w:ascii="Times New Roman" w:hAnsi="Times New Roman" w:cs="Times New Roman"/>
        </w:rPr>
        <w:t xml:space="preserve">10, (65.23 million </w:t>
      </w:r>
      <w:r w:rsidR="00FC38A2" w:rsidRPr="00D26FBB">
        <w:rPr>
          <w:rFonts w:ascii="Times New Roman" w:hAnsi="Times New Roman" w:cs="Times New Roman"/>
        </w:rPr>
        <w:t>tons</w:t>
      </w:r>
      <w:r w:rsidRPr="00D26FBB">
        <w:rPr>
          <w:rFonts w:ascii="Times New Roman" w:hAnsi="Times New Roman" w:cs="Times New Roman"/>
        </w:rPr>
        <w:t xml:space="preserve">) and 36% higher than the average world cotton production during </w:t>
      </w:r>
      <w:r w:rsidR="00FC38A2" w:rsidRPr="00D26FBB">
        <w:rPr>
          <w:rFonts w:ascii="Times New Roman" w:hAnsi="Times New Roman" w:cs="Times New Roman"/>
        </w:rPr>
        <w:t>1991-</w:t>
      </w:r>
      <w:r w:rsidR="00DB5DB5" w:rsidRPr="00D26FBB">
        <w:rPr>
          <w:rFonts w:ascii="Times New Roman" w:hAnsi="Times New Roman" w:cs="Times New Roman"/>
        </w:rPr>
        <w:t>20</w:t>
      </w:r>
      <w:r w:rsidRPr="00D26FBB">
        <w:rPr>
          <w:rFonts w:ascii="Times New Roman" w:hAnsi="Times New Roman" w:cs="Times New Roman"/>
        </w:rPr>
        <w:t xml:space="preserve">00 (54 million </w:t>
      </w:r>
      <w:r w:rsidR="00FC38A2" w:rsidRPr="00D26FBB">
        <w:rPr>
          <w:rFonts w:ascii="Times New Roman" w:hAnsi="Times New Roman" w:cs="Times New Roman"/>
        </w:rPr>
        <w:t>tons</w:t>
      </w:r>
      <w:r w:rsidRPr="00D26FBB">
        <w:rPr>
          <w:rFonts w:ascii="Times New Roman" w:hAnsi="Times New Roman" w:cs="Times New Roman"/>
        </w:rPr>
        <w:t>).</w:t>
      </w:r>
      <w:r w:rsidR="00FC38A2" w:rsidRPr="00D26FBB">
        <w:rPr>
          <w:rFonts w:ascii="Times New Roman" w:hAnsi="Times New Roman" w:cs="Times New Roman"/>
        </w:rPr>
        <w:t xml:space="preserve"> There was an increase of 21% in world cotton production when 1990</w:t>
      </w:r>
      <w:r w:rsidR="003D25D9" w:rsidRPr="00D26FBB">
        <w:rPr>
          <w:rFonts w:ascii="Times New Roman" w:hAnsi="Times New Roman" w:cs="Times New Roman"/>
          <w:bCs/>
        </w:rPr>
        <w:t>–</w:t>
      </w:r>
      <w:r w:rsidR="003D25D9" w:rsidRPr="00D26FBB">
        <w:rPr>
          <w:rFonts w:ascii="Times New Roman" w:hAnsi="Times New Roman" w:cs="Times New Roman"/>
        </w:rPr>
        <w:t>20</w:t>
      </w:r>
      <w:r w:rsidR="00FC38A2" w:rsidRPr="00D26FBB">
        <w:rPr>
          <w:rFonts w:ascii="Times New Roman" w:hAnsi="Times New Roman" w:cs="Times New Roman"/>
        </w:rPr>
        <w:t xml:space="preserve">00 and 2001-10 were </w:t>
      </w:r>
      <w:r w:rsidR="000E5FE6" w:rsidRPr="00D26FBB">
        <w:rPr>
          <w:rFonts w:ascii="Times New Roman" w:hAnsi="Times New Roman" w:cs="Times New Roman"/>
        </w:rPr>
        <w:t>compared while an increase of 13</w:t>
      </w:r>
      <w:r w:rsidR="00FC38A2" w:rsidRPr="00D26FBB">
        <w:rPr>
          <w:rFonts w:ascii="Times New Roman" w:hAnsi="Times New Roman" w:cs="Times New Roman"/>
        </w:rPr>
        <w:t>% in global cotton production was seen in present decade (</w:t>
      </w:r>
      <w:r w:rsidR="000E5FE6" w:rsidRPr="00D26FBB">
        <w:rPr>
          <w:rFonts w:ascii="Times New Roman" w:hAnsi="Times New Roman" w:cs="Times New Roman"/>
        </w:rPr>
        <w:t>FAO</w:t>
      </w:r>
      <w:r w:rsidR="00FC38A2" w:rsidRPr="00D26FBB">
        <w:rPr>
          <w:rFonts w:ascii="Times New Roman" w:hAnsi="Times New Roman" w:cs="Times New Roman"/>
        </w:rPr>
        <w:t xml:space="preserve"> 2016). </w:t>
      </w:r>
      <w:r w:rsidRPr="00D26FBB">
        <w:rPr>
          <w:rFonts w:ascii="Times New Roman" w:hAnsi="Times New Roman" w:cs="Times New Roman"/>
        </w:rPr>
        <w:t>The world production grew by 1.5% year</w:t>
      </w:r>
      <w:r w:rsidRPr="00D26FBB">
        <w:rPr>
          <w:rFonts w:ascii="Times New Roman" w:hAnsi="Times New Roman" w:cs="Times New Roman"/>
          <w:vertAlign w:val="superscript"/>
        </w:rPr>
        <w:t>-1</w:t>
      </w:r>
      <w:r w:rsidR="00FC38A2" w:rsidRPr="00D26FBB">
        <w:rPr>
          <w:rFonts w:ascii="Times New Roman" w:hAnsi="Times New Roman" w:cs="Times New Roman"/>
        </w:rPr>
        <w:t xml:space="preserve"> in last three decades</w:t>
      </w:r>
      <w:r w:rsidRPr="00D26FBB">
        <w:rPr>
          <w:rFonts w:ascii="Times New Roman" w:hAnsi="Times New Roman" w:cs="Times New Roman"/>
        </w:rPr>
        <w:t>.</w:t>
      </w:r>
      <w:r w:rsidR="00151203" w:rsidRPr="00D26FBB">
        <w:rPr>
          <w:rFonts w:ascii="Times New Roman" w:hAnsi="Times New Roman" w:cs="Times New Roman"/>
        </w:rPr>
        <w:t xml:space="preserve">The global trade of cotton lint was </w:t>
      </w:r>
      <w:r w:rsidR="000E5FE6" w:rsidRPr="00D26FBB">
        <w:rPr>
          <w:rFonts w:ascii="Times New Roman" w:hAnsi="Times New Roman" w:cs="Times New Roman"/>
        </w:rPr>
        <w:t xml:space="preserve">only </w:t>
      </w:r>
      <w:r w:rsidR="00151203" w:rsidRPr="00D26FBB">
        <w:rPr>
          <w:rFonts w:ascii="Times New Roman" w:hAnsi="Times New Roman" w:cs="Times New Roman"/>
        </w:rPr>
        <w:t xml:space="preserve">21.30 million </w:t>
      </w:r>
      <w:r w:rsidR="00BE45F7" w:rsidRPr="00D26FBB">
        <w:rPr>
          <w:rFonts w:ascii="Times New Roman" w:hAnsi="Times New Roman" w:cs="Times New Roman"/>
        </w:rPr>
        <w:t>US</w:t>
      </w:r>
      <w:r w:rsidR="003D25D9" w:rsidRPr="00D26FBB">
        <w:rPr>
          <w:rFonts w:ascii="Times New Roman" w:hAnsi="Times New Roman" w:cs="Times New Roman"/>
        </w:rPr>
        <w:t>D</w:t>
      </w:r>
      <w:r w:rsidR="00151203" w:rsidRPr="00D26FBB">
        <w:rPr>
          <w:rFonts w:ascii="Times New Roman" w:hAnsi="Times New Roman" w:cs="Times New Roman"/>
        </w:rPr>
        <w:t xml:space="preserve"> showing that most of the cotton was consumed and processed within cotton producing countries (</w:t>
      </w:r>
      <w:r w:rsidR="000E5FE6" w:rsidRPr="00D26FBB">
        <w:rPr>
          <w:rFonts w:ascii="Times New Roman" w:hAnsi="Times New Roman" w:cs="Times New Roman"/>
        </w:rPr>
        <w:t>FAO</w:t>
      </w:r>
      <w:r w:rsidR="00151203" w:rsidRPr="00D26FBB">
        <w:rPr>
          <w:rFonts w:ascii="Times New Roman" w:hAnsi="Times New Roman" w:cs="Times New Roman"/>
        </w:rPr>
        <w:t xml:space="preserve"> 2016). </w:t>
      </w:r>
      <w:r w:rsidR="00EE3270" w:rsidRPr="00EE3270">
        <w:rPr>
          <w:rFonts w:ascii="Times New Roman" w:hAnsi="Times New Roman" w:cs="Times New Roman"/>
          <w:color w:val="1F497D" w:themeColor="text2"/>
        </w:rPr>
        <w:t>The cotton world map of production is shown in Fig. (1).</w:t>
      </w:r>
    </w:p>
    <w:p w:rsidR="008D1C7B" w:rsidRPr="00D26FBB" w:rsidRDefault="008D1C7B" w:rsidP="008D1C7B">
      <w:pPr>
        <w:widowControl w:val="0"/>
        <w:suppressLineNumbers/>
        <w:suppressAutoHyphens/>
        <w:spacing w:after="0" w:line="24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4424045" cy="2317750"/>
            <wp:effectExtent l="19050" t="0" r="0" b="0"/>
            <wp:docPr id="7" name="Picture 6" descr="World cott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cotton map.jpg"/>
                    <pic:cNvPicPr/>
                  </pic:nvPicPr>
                  <pic:blipFill>
                    <a:blip r:embed="rId8" cstate="print"/>
                    <a:stretch>
                      <a:fillRect/>
                    </a:stretch>
                  </pic:blipFill>
                  <pic:spPr>
                    <a:xfrm>
                      <a:off x="0" y="0"/>
                      <a:ext cx="4424045" cy="2317750"/>
                    </a:xfrm>
                    <a:prstGeom prst="rect">
                      <a:avLst/>
                    </a:prstGeom>
                  </pic:spPr>
                </pic:pic>
              </a:graphicData>
            </a:graphic>
          </wp:inline>
        </w:drawing>
      </w:r>
    </w:p>
    <w:p w:rsidR="008D1C7B" w:rsidRPr="00EE3270" w:rsidRDefault="008D1C7B" w:rsidP="008D1C7B">
      <w:pPr>
        <w:widowControl w:val="0"/>
        <w:suppressLineNumbers/>
        <w:suppressAutoHyphens/>
        <w:spacing w:after="0" w:line="240" w:lineRule="auto"/>
        <w:jc w:val="both"/>
        <w:rPr>
          <w:rFonts w:ascii="Times New Roman" w:hAnsi="Times New Roman" w:cs="Times New Roman"/>
          <w:color w:val="1F497D" w:themeColor="text2"/>
        </w:rPr>
      </w:pPr>
      <w:r w:rsidRPr="00EE3270">
        <w:rPr>
          <w:rFonts w:ascii="Times New Roman" w:hAnsi="Times New Roman" w:cs="Times New Roman"/>
          <w:color w:val="1F497D" w:themeColor="text2"/>
        </w:rPr>
        <w:t xml:space="preserve">Fig 1. </w:t>
      </w:r>
      <w:r w:rsidR="00EE3270">
        <w:rPr>
          <w:rFonts w:ascii="Times New Roman" w:hAnsi="Times New Roman" w:cs="Times New Roman"/>
          <w:color w:val="1F497D" w:themeColor="text2"/>
        </w:rPr>
        <w:t>The w</w:t>
      </w:r>
      <w:r w:rsidRPr="00EE3270">
        <w:rPr>
          <w:rFonts w:ascii="Times New Roman" w:hAnsi="Times New Roman" w:cs="Times New Roman"/>
          <w:color w:val="1F497D" w:themeColor="text2"/>
        </w:rPr>
        <w:t>orld map of cotton production. The map prepared as per F</w:t>
      </w:r>
      <w:r w:rsidR="00EE3270">
        <w:rPr>
          <w:rFonts w:ascii="Times New Roman" w:hAnsi="Times New Roman" w:cs="Times New Roman"/>
          <w:color w:val="1F497D" w:themeColor="text2"/>
        </w:rPr>
        <w:t xml:space="preserve">ood and agriculture </w:t>
      </w:r>
      <w:r w:rsidR="00932F9F">
        <w:rPr>
          <w:rFonts w:ascii="Times New Roman" w:hAnsi="Times New Roman" w:cs="Times New Roman"/>
          <w:color w:val="1F497D" w:themeColor="text2"/>
        </w:rPr>
        <w:t>statistics, 2016 (www.fao.o</w:t>
      </w:r>
      <w:r w:rsidRPr="00EE3270">
        <w:rPr>
          <w:rFonts w:ascii="Times New Roman" w:hAnsi="Times New Roman" w:cs="Times New Roman"/>
          <w:color w:val="1F497D" w:themeColor="text2"/>
        </w:rPr>
        <w:t xml:space="preserve">rg) </w:t>
      </w:r>
    </w:p>
    <w:p w:rsidR="00D93A36" w:rsidRPr="00D26FBB" w:rsidRDefault="00D93A36" w:rsidP="00AA16BE">
      <w:pPr>
        <w:widowControl w:val="0"/>
        <w:suppressLineNumbers/>
        <w:suppressAutoHyphens/>
        <w:spacing w:after="0" w:line="240" w:lineRule="auto"/>
        <w:ind w:firstLine="284"/>
        <w:jc w:val="both"/>
        <w:rPr>
          <w:rFonts w:ascii="Times New Roman" w:hAnsi="Times New Roman" w:cs="Times New Roman"/>
        </w:rPr>
      </w:pPr>
      <w:r w:rsidRPr="00D26FBB">
        <w:rPr>
          <w:rFonts w:ascii="Times New Roman" w:hAnsi="Times New Roman" w:cs="Times New Roman"/>
        </w:rPr>
        <w:t xml:space="preserve">The yield gains in cotton has been attributed due to </w:t>
      </w:r>
      <w:r w:rsidR="000F192C" w:rsidRPr="00D26FBB">
        <w:rPr>
          <w:rFonts w:ascii="Times New Roman" w:hAnsi="Times New Roman" w:cs="Times New Roman"/>
        </w:rPr>
        <w:t>traditional</w:t>
      </w:r>
      <w:r w:rsidRPr="00D26FBB">
        <w:rPr>
          <w:rFonts w:ascii="Times New Roman" w:hAnsi="Times New Roman" w:cs="Times New Roman"/>
        </w:rPr>
        <w:t xml:space="preserve"> plant breeding which developed cotton varieties having high yield potential, superior lint qualities, and tolerance to abiotic and biotic stresses along with early maturity to convert this crop from biann</w:t>
      </w:r>
      <w:r w:rsidR="000A5816" w:rsidRPr="00D26FBB">
        <w:rPr>
          <w:rFonts w:ascii="Times New Roman" w:hAnsi="Times New Roman" w:cs="Times New Roman"/>
        </w:rPr>
        <w:t xml:space="preserve">ual to an annual growth habit. </w:t>
      </w:r>
      <w:r w:rsidRPr="00D26FBB">
        <w:rPr>
          <w:rFonts w:ascii="Times New Roman" w:hAnsi="Times New Roman" w:cs="Times New Roman"/>
        </w:rPr>
        <w:t>Cotton breeding is based on the exploitation of genetic variation within cotton germplasm and to select the transgressive plants with superior yield and lint quality. However, breeder selection efficiency was known to dependent on the heritability of the traits. Since most of economical traits were polygenic and are affected by the environment, therefore, the variation among the traits was often masked by the environment. The development of molecular marker system</w:t>
      </w:r>
      <w:r w:rsidR="00AA16BE" w:rsidRPr="00D26FBB">
        <w:rPr>
          <w:rFonts w:ascii="Times New Roman" w:hAnsi="Times New Roman" w:cs="Times New Roman"/>
        </w:rPr>
        <w:t xml:space="preserve"> and</w:t>
      </w:r>
      <w:r w:rsidRPr="00D26FBB">
        <w:rPr>
          <w:rFonts w:ascii="Times New Roman" w:hAnsi="Times New Roman" w:cs="Times New Roman"/>
        </w:rPr>
        <w:t xml:space="preserve"> whole genome sequences analysis has led to the identification of genes and genomic regions associated with trait</w:t>
      </w:r>
      <w:r w:rsidR="00AA16BE" w:rsidRPr="00D26FBB">
        <w:rPr>
          <w:rFonts w:ascii="Times New Roman" w:hAnsi="Times New Roman" w:cs="Times New Roman"/>
        </w:rPr>
        <w:t>s</w:t>
      </w:r>
      <w:r w:rsidRPr="00D26FBB">
        <w:rPr>
          <w:rFonts w:ascii="Times New Roman" w:hAnsi="Times New Roman" w:cs="Times New Roman"/>
        </w:rPr>
        <w:t xml:space="preserve"> of interest </w:t>
      </w:r>
      <w:r w:rsidR="00AA16BE" w:rsidRPr="00D26FBB">
        <w:rPr>
          <w:rFonts w:ascii="Times New Roman" w:hAnsi="Times New Roman" w:cs="Times New Roman"/>
        </w:rPr>
        <w:t xml:space="preserve">by which </w:t>
      </w:r>
      <w:r w:rsidR="004B6988" w:rsidRPr="00D26FBB">
        <w:rPr>
          <w:rFonts w:ascii="Times New Roman" w:hAnsi="Times New Roman" w:cs="Times New Roman"/>
        </w:rPr>
        <w:t xml:space="preserve">selecting </w:t>
      </w:r>
      <w:r w:rsidRPr="00D26FBB">
        <w:rPr>
          <w:rFonts w:ascii="Times New Roman" w:hAnsi="Times New Roman" w:cs="Times New Roman"/>
        </w:rPr>
        <w:t xml:space="preserve">cotton varieties </w:t>
      </w:r>
      <w:r w:rsidR="00AA16BE" w:rsidRPr="00D26FBB">
        <w:rPr>
          <w:rFonts w:ascii="Times New Roman" w:hAnsi="Times New Roman" w:cs="Times New Roman"/>
        </w:rPr>
        <w:t>is facilitated in</w:t>
      </w:r>
      <w:r w:rsidRPr="00D26FBB">
        <w:rPr>
          <w:rFonts w:ascii="Times New Roman" w:hAnsi="Times New Roman" w:cs="Times New Roman"/>
        </w:rPr>
        <w:t>breeding program</w:t>
      </w:r>
      <w:r w:rsidR="004B6988" w:rsidRPr="00D26FBB">
        <w:rPr>
          <w:rFonts w:ascii="Times New Roman" w:hAnsi="Times New Roman" w:cs="Times New Roman"/>
        </w:rPr>
        <w:t>s</w:t>
      </w:r>
      <w:r w:rsidR="00EE3270">
        <w:rPr>
          <w:rFonts w:ascii="Times New Roman" w:hAnsi="Times New Roman" w:cs="Times New Roman"/>
        </w:rPr>
        <w:t xml:space="preserve"> (Fig. 2</w:t>
      </w:r>
      <w:r w:rsidR="000A5816" w:rsidRPr="00D26FBB">
        <w:rPr>
          <w:rFonts w:ascii="Times New Roman" w:hAnsi="Times New Roman" w:cs="Times New Roman"/>
        </w:rPr>
        <w:t>)</w:t>
      </w:r>
      <w:r w:rsidRPr="00D26FBB">
        <w:rPr>
          <w:rFonts w:ascii="Times New Roman" w:hAnsi="Times New Roman" w:cs="Times New Roman"/>
        </w:rPr>
        <w:t>.</w:t>
      </w:r>
    </w:p>
    <w:p w:rsidR="00460C6A" w:rsidRPr="00D26FBB" w:rsidRDefault="00460C6A" w:rsidP="00AA16BE">
      <w:pPr>
        <w:widowControl w:val="0"/>
        <w:suppressLineNumbers/>
        <w:suppressAutoHyphens/>
        <w:spacing w:after="0" w:line="240" w:lineRule="auto"/>
        <w:ind w:firstLine="284"/>
        <w:jc w:val="both"/>
        <w:rPr>
          <w:rFonts w:ascii="Times New Roman" w:hAnsi="Times New Roman" w:cs="Times New Roman"/>
        </w:rPr>
      </w:pPr>
      <w:r w:rsidRPr="00D26FBB">
        <w:rPr>
          <w:rFonts w:ascii="Times New Roman" w:hAnsi="Times New Roman" w:cs="Times New Roman"/>
        </w:rPr>
        <w:t>Cotton is among the first crop in which transgenic varieties have been successfully commercialized for large</w:t>
      </w:r>
      <w:r w:rsidR="004B6988" w:rsidRPr="00D26FBB">
        <w:rPr>
          <w:rFonts w:ascii="Times New Roman" w:hAnsi="Times New Roman" w:cs="Times New Roman"/>
        </w:rPr>
        <w:t>-</w:t>
      </w:r>
      <w:r w:rsidRPr="00D26FBB">
        <w:rPr>
          <w:rFonts w:ascii="Times New Roman" w:hAnsi="Times New Roman" w:cs="Times New Roman"/>
        </w:rPr>
        <w:t xml:space="preserve"> scale cultivation during mid of 1990s (Zhang 2013). Transgenic cotton provided resistance against the boll worm complex which reduced the pesticide spray by nearly 50% (</w:t>
      </w:r>
      <w:r w:rsidRPr="00D26FBB">
        <w:rPr>
          <w:rFonts w:ascii="Times New Roman" w:hAnsi="Times New Roman" w:cs="Times New Roman"/>
          <w:shd w:val="clear" w:color="auto" w:fill="FFFFFF"/>
        </w:rPr>
        <w:t>Traxler et al. 2001</w:t>
      </w:r>
      <w:r w:rsidR="0063222E" w:rsidRPr="00D26FBB">
        <w:rPr>
          <w:rFonts w:ascii="Times New Roman" w:hAnsi="Times New Roman" w:cs="Times New Roman"/>
          <w:shd w:val="clear" w:color="auto" w:fill="FFFFFF"/>
        </w:rPr>
        <w:t>;Traxler and Godoy-Avila 2004</w:t>
      </w:r>
      <w:r w:rsidRPr="00D26FBB">
        <w:rPr>
          <w:rFonts w:ascii="Times New Roman" w:hAnsi="Times New Roman" w:cs="Times New Roman"/>
          <w:shd w:val="clear" w:color="auto" w:fill="FFFFFF"/>
        </w:rPr>
        <w:t>).</w:t>
      </w:r>
      <w:r w:rsidRPr="00D26FBB">
        <w:rPr>
          <w:rFonts w:ascii="Times New Roman" w:hAnsi="Times New Roman" w:cs="Times New Roman"/>
        </w:rPr>
        <w:t xml:space="preserve"> It</w:t>
      </w:r>
      <w:r w:rsidR="003850D7" w:rsidRPr="00D26FBB">
        <w:rPr>
          <w:rFonts w:ascii="Times New Roman" w:hAnsi="Times New Roman" w:cs="Times New Roman"/>
        </w:rPr>
        <w:t xml:space="preserve"> is transformed with </w:t>
      </w:r>
      <w:r w:rsidR="003850D7" w:rsidRPr="00D26FBB">
        <w:rPr>
          <w:rFonts w:ascii="Times New Roman" w:hAnsi="Times New Roman" w:cs="Times New Roman"/>
          <w:i/>
          <w:iCs/>
        </w:rPr>
        <w:t>Cry</w:t>
      </w:r>
      <w:r w:rsidR="003850D7" w:rsidRPr="00D26FBB">
        <w:rPr>
          <w:rFonts w:ascii="Times New Roman" w:hAnsi="Times New Roman" w:cs="Times New Roman"/>
        </w:rPr>
        <w:t xml:space="preserve"> genes encoding crystal protein δ-endotoxin </w:t>
      </w:r>
      <w:r w:rsidR="00AA16BE" w:rsidRPr="00D26FBB">
        <w:rPr>
          <w:rFonts w:ascii="Times New Roman" w:hAnsi="Times New Roman" w:cs="Times New Roman"/>
        </w:rPr>
        <w:t xml:space="preserve">(Bt toxin) </w:t>
      </w:r>
      <w:r w:rsidR="003850D7" w:rsidRPr="00D26FBB">
        <w:rPr>
          <w:rFonts w:ascii="Times New Roman" w:hAnsi="Times New Roman" w:cs="Times New Roman"/>
        </w:rPr>
        <w:t xml:space="preserve">obtained from </w:t>
      </w:r>
      <w:r w:rsidR="003850D7" w:rsidRPr="00D26FBB">
        <w:rPr>
          <w:rFonts w:ascii="Times New Roman" w:hAnsi="Times New Roman" w:cs="Times New Roman"/>
          <w:i/>
        </w:rPr>
        <w:t>Bacillus thuringenesis</w:t>
      </w:r>
      <w:r w:rsidRPr="00D26FBB">
        <w:rPr>
          <w:rFonts w:ascii="Times New Roman" w:hAnsi="Times New Roman" w:cs="Times New Roman"/>
        </w:rPr>
        <w:t xml:space="preserve"> which is activated in the insect gut causing the death of the organism. Herbicide resistant genes reduced the yield losses due to weed competition for nutrients, light and soil moisture. The success of transgenic cotton in combating boll worms brought tremendous investment of private sector for the research and development of transgenic cotton in various countries (</w:t>
      </w:r>
      <w:r w:rsidRPr="00D26FBB">
        <w:rPr>
          <w:rFonts w:ascii="Times New Roman" w:hAnsi="Times New Roman" w:cs="Times New Roman"/>
          <w:shd w:val="clear" w:color="auto" w:fill="FFFFFF"/>
        </w:rPr>
        <w:t>Qiao 2015</w:t>
      </w:r>
      <w:r w:rsidRPr="00D26FBB">
        <w:rPr>
          <w:rFonts w:ascii="Times New Roman" w:hAnsi="Times New Roman" w:cs="Times New Roman"/>
        </w:rPr>
        <w:t>). Experimentation and evaluation of other transgenic genes have been carried out with a hope to commercialize them in future for sustainable cotton production.</w:t>
      </w:r>
      <w:r w:rsidR="003850D7" w:rsidRPr="00D26FBB">
        <w:rPr>
          <w:rFonts w:ascii="Times New Roman" w:hAnsi="Times New Roman" w:cs="Times New Roman"/>
        </w:rPr>
        <w:t xml:space="preserve"> Details are present</w:t>
      </w:r>
      <w:r w:rsidR="00525729" w:rsidRPr="00D26FBB">
        <w:rPr>
          <w:rFonts w:ascii="Times New Roman" w:hAnsi="Times New Roman" w:cs="Times New Roman"/>
        </w:rPr>
        <w:t xml:space="preserve"> in </w:t>
      </w:r>
      <w:r w:rsidR="00AA16BE" w:rsidRPr="00D26FBB">
        <w:rPr>
          <w:rFonts w:ascii="Times New Roman" w:hAnsi="Times New Roman" w:cs="Times New Roman"/>
          <w:i/>
          <w:iCs/>
        </w:rPr>
        <w:t>Section 5</w:t>
      </w:r>
      <w:r w:rsidR="00525729" w:rsidRPr="00D26FBB">
        <w:rPr>
          <w:rFonts w:ascii="Times New Roman" w:hAnsi="Times New Roman" w:cs="Times New Roman"/>
        </w:rPr>
        <w:t xml:space="preserve">. </w:t>
      </w:r>
      <w:r w:rsidRPr="00D26FBB">
        <w:rPr>
          <w:rFonts w:ascii="Times New Roman" w:hAnsi="Times New Roman" w:cs="Times New Roman"/>
        </w:rPr>
        <w:t xml:space="preserve">Moreover, cotton regeneration system has been optimized and several methods for </w:t>
      </w:r>
      <w:r w:rsidRPr="00D26FBB">
        <w:rPr>
          <w:rFonts w:ascii="Times New Roman" w:hAnsi="Times New Roman" w:cs="Times New Roman"/>
        </w:rPr>
        <w:lastRenderedPageBreak/>
        <w:t>development of transgenic cotton have been devised.</w:t>
      </w:r>
    </w:p>
    <w:p w:rsidR="00B86167" w:rsidRPr="00D26FBB" w:rsidRDefault="00B86167" w:rsidP="00426472">
      <w:pPr>
        <w:widowControl w:val="0"/>
        <w:suppressLineNumbers/>
        <w:suppressAutoHyphens/>
        <w:spacing w:after="0" w:line="240" w:lineRule="auto"/>
        <w:ind w:firstLine="284"/>
        <w:jc w:val="both"/>
        <w:rPr>
          <w:rFonts w:ascii="Times New Roman" w:hAnsi="Times New Roman" w:cs="Times New Roman"/>
        </w:rPr>
      </w:pPr>
    </w:p>
    <w:p w:rsidR="001349C0" w:rsidRPr="00D26FBB" w:rsidRDefault="001349C0" w:rsidP="00426472">
      <w:pPr>
        <w:widowControl w:val="0"/>
        <w:suppressLineNumbers/>
        <w:suppressAutoHyphens/>
        <w:spacing w:after="0" w:line="240" w:lineRule="auto"/>
        <w:ind w:firstLine="284"/>
        <w:jc w:val="both"/>
        <w:rPr>
          <w:rFonts w:ascii="Times New Roman" w:hAnsi="Times New Roman" w:cs="Times New Roman"/>
        </w:rPr>
      </w:pPr>
    </w:p>
    <w:p w:rsidR="00B86167" w:rsidRPr="00D26FBB" w:rsidRDefault="004C3195" w:rsidP="00525729">
      <w:pPr>
        <w:widowControl w:val="0"/>
        <w:suppressLineNumbers/>
        <w:suppressAutoHyphens/>
        <w:spacing w:after="0" w:line="240" w:lineRule="auto"/>
        <w:jc w:val="both"/>
        <w:rPr>
          <w:rFonts w:ascii="Times New Roman" w:hAnsi="Times New Roman" w:cs="Times New Roman"/>
        </w:rPr>
      </w:pPr>
      <w:r w:rsidRPr="004C3195">
        <w:rPr>
          <w:rFonts w:ascii="Times New Roman" w:hAnsi="Times New Roman" w:cs="Times New Roman"/>
        </w:rPr>
        <w:drawing>
          <wp:inline distT="0" distB="0" distL="0" distR="0">
            <wp:extent cx="4424045" cy="1555033"/>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06157" cy="3200400"/>
                      <a:chOff x="95250" y="381000"/>
                      <a:chExt cx="9106157" cy="3200400"/>
                    </a:xfrm>
                  </a:grpSpPr>
                  <a:sp>
                    <a:nvSpPr>
                      <a:cNvPr id="4" name="TextBox 3"/>
                      <a:cNvSpPr txBox="1"/>
                    </a:nvSpPr>
                    <a:spPr>
                      <a:xfrm>
                        <a:off x="152400" y="1066800"/>
                        <a:ext cx="1757212"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solidFill>
                                <a:schemeClr val="tx2"/>
                              </a:solidFill>
                              <a:latin typeface="Arial Black" pitchFamily="34" charset="0"/>
                              <a:cs typeface="Times New Roman" pitchFamily="18" charset="0"/>
                            </a:rPr>
                            <a:t>Genome sequencing</a:t>
                          </a:r>
                          <a:endParaRPr lang="en-US" sz="1100" dirty="0">
                            <a:solidFill>
                              <a:schemeClr val="tx2"/>
                            </a:solidFill>
                            <a:latin typeface="Arial Black" pitchFamily="34" charset="0"/>
                            <a:cs typeface="Times New Roman" pitchFamily="18" charset="0"/>
                          </a:endParaRPr>
                        </a:p>
                      </a:txBody>
                      <a:useSpRect/>
                    </a:txSp>
                  </a:sp>
                  <a:sp>
                    <a:nvSpPr>
                      <a:cNvPr id="9" name="TextBox 8"/>
                      <a:cNvSpPr txBox="1"/>
                    </a:nvSpPr>
                    <a:spPr>
                      <a:xfrm>
                        <a:off x="152400" y="2286000"/>
                        <a:ext cx="1686680"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solidFill>
                                <a:schemeClr val="tx2"/>
                              </a:solidFill>
                              <a:latin typeface="Arial Black" pitchFamily="34" charset="0"/>
                              <a:cs typeface="Times New Roman" pitchFamily="18" charset="0"/>
                            </a:rPr>
                            <a:t>Functional genomics</a:t>
                          </a:r>
                          <a:endParaRPr lang="en-US" sz="1100" dirty="0">
                            <a:solidFill>
                              <a:schemeClr val="tx2"/>
                            </a:solidFill>
                            <a:latin typeface="Arial Black" pitchFamily="34" charset="0"/>
                            <a:cs typeface="Times New Roman" pitchFamily="18" charset="0"/>
                          </a:endParaRPr>
                        </a:p>
                      </a:txBody>
                      <a:useSpRect/>
                    </a:txSp>
                  </a:sp>
                  <a:sp>
                    <a:nvSpPr>
                      <a:cNvPr id="10" name="TextBox 9"/>
                      <a:cNvSpPr txBox="1"/>
                    </a:nvSpPr>
                    <a:spPr>
                      <a:xfrm>
                        <a:off x="2171700" y="1905000"/>
                        <a:ext cx="1620957"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solidFill>
                                <a:schemeClr val="tx2"/>
                              </a:solidFill>
                              <a:latin typeface="Arial Black" pitchFamily="34" charset="0"/>
                              <a:cs typeface="Times New Roman" pitchFamily="18" charset="0"/>
                            </a:rPr>
                            <a:t>Cotton transgenic </a:t>
                          </a:r>
                          <a:endParaRPr lang="en-US" sz="1100" dirty="0">
                            <a:solidFill>
                              <a:schemeClr val="tx2"/>
                            </a:solidFill>
                            <a:latin typeface="Arial Black" pitchFamily="34" charset="0"/>
                            <a:cs typeface="Times New Roman" pitchFamily="18" charset="0"/>
                          </a:endParaRPr>
                        </a:p>
                      </a:txBody>
                      <a:useSpRect/>
                    </a:txSp>
                  </a:sp>
                  <a:sp>
                    <a:nvSpPr>
                      <a:cNvPr id="11" name="TextBox 10"/>
                      <a:cNvSpPr txBox="1"/>
                    </a:nvSpPr>
                    <a:spPr>
                      <a:xfrm>
                        <a:off x="4953000" y="457200"/>
                        <a:ext cx="1322798"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solidFill>
                                <a:schemeClr val="tx2"/>
                              </a:solidFill>
                              <a:latin typeface="Arial Black" pitchFamily="34" charset="0"/>
                              <a:cs typeface="Times New Roman" pitchFamily="18" charset="0"/>
                            </a:rPr>
                            <a:t>Plant Breeding</a:t>
                          </a:r>
                          <a:endParaRPr lang="en-US" sz="1100" dirty="0">
                            <a:solidFill>
                              <a:schemeClr val="tx2"/>
                            </a:solidFill>
                            <a:latin typeface="Arial Black" pitchFamily="34" charset="0"/>
                            <a:cs typeface="Times New Roman" pitchFamily="18" charset="0"/>
                          </a:endParaRPr>
                        </a:p>
                      </a:txBody>
                      <a:useSpRect/>
                    </a:txSp>
                  </a:sp>
                  <a:sp>
                    <a:nvSpPr>
                      <a:cNvPr id="13" name="TextBox 12"/>
                      <a:cNvSpPr txBox="1"/>
                    </a:nvSpPr>
                    <a:spPr>
                      <a:xfrm>
                        <a:off x="6400800" y="2743200"/>
                        <a:ext cx="184731"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100" dirty="0">
                            <a:solidFill>
                              <a:schemeClr val="tx2"/>
                            </a:solidFill>
                            <a:latin typeface="Arial Black" pitchFamily="34" charset="0"/>
                            <a:cs typeface="Times New Roman" pitchFamily="18" charset="0"/>
                          </a:endParaRPr>
                        </a:p>
                      </a:txBody>
                      <a:useSpRect/>
                    </a:txSp>
                  </a:sp>
                  <a:sp>
                    <a:nvSpPr>
                      <a:cNvPr id="22" name="TextBox 21"/>
                      <a:cNvSpPr txBox="1"/>
                    </a:nvSpPr>
                    <a:spPr>
                      <a:xfrm>
                        <a:off x="4572000" y="1895475"/>
                        <a:ext cx="2071401"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solidFill>
                                <a:schemeClr val="tx2"/>
                              </a:solidFill>
                              <a:latin typeface="Arial Black" pitchFamily="34" charset="0"/>
                              <a:cs typeface="Times New Roman" pitchFamily="18" charset="0"/>
                            </a:rPr>
                            <a:t>Screening and Selection</a:t>
                          </a:r>
                          <a:endParaRPr lang="en-US" sz="1100" dirty="0">
                            <a:solidFill>
                              <a:schemeClr val="tx2"/>
                            </a:solidFill>
                            <a:latin typeface="Arial Black" pitchFamily="34" charset="0"/>
                            <a:cs typeface="Times New Roman" pitchFamily="18" charset="0"/>
                          </a:endParaRPr>
                        </a:p>
                      </a:txBody>
                      <a:useSpRect/>
                    </a:txSp>
                  </a:sp>
                  <a:sp>
                    <a:nvSpPr>
                      <a:cNvPr id="24" name="TextBox 23"/>
                      <a:cNvSpPr txBox="1"/>
                    </a:nvSpPr>
                    <a:spPr>
                      <a:xfrm>
                        <a:off x="4495800" y="2362200"/>
                        <a:ext cx="2089033" cy="43088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solidFill>
                                <a:schemeClr val="tx2"/>
                              </a:solidFill>
                              <a:latin typeface="Arial Black" pitchFamily="34" charset="0"/>
                              <a:cs typeface="Times New Roman" pitchFamily="18" charset="0"/>
                            </a:rPr>
                            <a:t>X Identification  of good </a:t>
                          </a:r>
                        </a:p>
                        <a:p>
                          <a:r>
                            <a:rPr lang="en-US" sz="1100" dirty="0" smtClean="0">
                              <a:solidFill>
                                <a:schemeClr val="tx2"/>
                              </a:solidFill>
                              <a:latin typeface="Arial Black" pitchFamily="34" charset="0"/>
                              <a:cs typeface="Times New Roman" pitchFamily="18" charset="0"/>
                            </a:rPr>
                            <a:t>combiner </a:t>
                          </a:r>
                          <a:endParaRPr lang="en-US" sz="1100" dirty="0">
                            <a:solidFill>
                              <a:schemeClr val="tx2"/>
                            </a:solidFill>
                            <a:latin typeface="Arial Black" pitchFamily="34" charset="0"/>
                            <a:cs typeface="Times New Roman" pitchFamily="18" charset="0"/>
                          </a:endParaRPr>
                        </a:p>
                      </a:txBody>
                      <a:useSpRect/>
                    </a:txSp>
                  </a:sp>
                  <a:sp>
                    <a:nvSpPr>
                      <a:cNvPr id="32" name="TextBox 31"/>
                      <a:cNvSpPr txBox="1"/>
                    </a:nvSpPr>
                    <a:spPr>
                      <a:xfrm>
                        <a:off x="7067550" y="1914525"/>
                        <a:ext cx="1600200" cy="6001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solidFill>
                                <a:schemeClr val="tx2"/>
                              </a:solidFill>
                              <a:latin typeface="Arial Black" pitchFamily="34" charset="0"/>
                              <a:cs typeface="Times New Roman" pitchFamily="18" charset="0"/>
                            </a:rPr>
                            <a:t>Resistance against biotic and </a:t>
                          </a:r>
                          <a:r>
                            <a:rPr lang="en-US" sz="1100" dirty="0" err="1" smtClean="0">
                              <a:solidFill>
                                <a:schemeClr val="tx2"/>
                              </a:solidFill>
                              <a:latin typeface="Arial Black" pitchFamily="34" charset="0"/>
                              <a:cs typeface="Times New Roman" pitchFamily="18" charset="0"/>
                            </a:rPr>
                            <a:t>abiotic</a:t>
                          </a:r>
                          <a:r>
                            <a:rPr lang="en-US" sz="1100" dirty="0" smtClean="0">
                              <a:solidFill>
                                <a:schemeClr val="tx2"/>
                              </a:solidFill>
                              <a:latin typeface="Arial Black" pitchFamily="34" charset="0"/>
                              <a:cs typeface="Times New Roman" pitchFamily="18" charset="0"/>
                            </a:rPr>
                            <a:t> resistance</a:t>
                          </a:r>
                          <a:endParaRPr lang="en-US" sz="1100" dirty="0">
                            <a:solidFill>
                              <a:schemeClr val="tx2"/>
                            </a:solidFill>
                            <a:latin typeface="Arial Black" pitchFamily="34" charset="0"/>
                            <a:cs typeface="Times New Roman" pitchFamily="18" charset="0"/>
                          </a:endParaRPr>
                        </a:p>
                      </a:txBody>
                      <a:useSpRect/>
                    </a:txSp>
                  </a:sp>
                  <a:sp>
                    <a:nvSpPr>
                      <a:cNvPr id="41" name="TextBox 40"/>
                      <a:cNvSpPr txBox="1"/>
                    </a:nvSpPr>
                    <a:spPr>
                      <a:xfrm>
                        <a:off x="2362200" y="2447925"/>
                        <a:ext cx="1149674"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solidFill>
                                <a:schemeClr val="tx2"/>
                              </a:solidFill>
                              <a:latin typeface="Arial Black" pitchFamily="34" charset="0"/>
                              <a:cs typeface="Times New Roman" pitchFamily="18" charset="0"/>
                            </a:rPr>
                            <a:t>Gene mining</a:t>
                          </a:r>
                          <a:endParaRPr lang="en-US" sz="1100" dirty="0">
                            <a:solidFill>
                              <a:schemeClr val="tx2"/>
                            </a:solidFill>
                            <a:latin typeface="Arial Black" pitchFamily="34" charset="0"/>
                            <a:cs typeface="Times New Roman" pitchFamily="18" charset="0"/>
                          </a:endParaRPr>
                        </a:p>
                      </a:txBody>
                      <a:useSpRect/>
                    </a:txSp>
                  </a:sp>
                  <a:sp>
                    <a:nvSpPr>
                      <a:cNvPr id="44" name="TextBox 43"/>
                      <a:cNvSpPr txBox="1"/>
                    </a:nvSpPr>
                    <a:spPr>
                      <a:xfrm>
                        <a:off x="1219200" y="457200"/>
                        <a:ext cx="1739579"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solidFill>
                                <a:schemeClr val="tx2"/>
                              </a:solidFill>
                              <a:latin typeface="Arial Black" pitchFamily="34" charset="0"/>
                              <a:cs typeface="Times New Roman" pitchFamily="18" charset="0"/>
                            </a:rPr>
                            <a:t>Plant Biotechnology</a:t>
                          </a:r>
                          <a:endParaRPr lang="en-US" sz="1100" dirty="0">
                            <a:solidFill>
                              <a:schemeClr val="tx2"/>
                            </a:solidFill>
                            <a:latin typeface="Arial Black" pitchFamily="34" charset="0"/>
                            <a:cs typeface="Times New Roman" pitchFamily="18" charset="0"/>
                          </a:endParaRPr>
                        </a:p>
                      </a:txBody>
                      <a:useSpRect/>
                    </a:txSp>
                  </a:sp>
                  <a:sp>
                    <a:nvSpPr>
                      <a:cNvPr id="59" name="TextBox 58"/>
                      <a:cNvSpPr txBox="1"/>
                    </a:nvSpPr>
                    <a:spPr>
                      <a:xfrm>
                        <a:off x="6981440" y="2505075"/>
                        <a:ext cx="2106667" cy="43088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solidFill>
                                <a:schemeClr val="tx2"/>
                              </a:solidFill>
                              <a:latin typeface="Arial Black" pitchFamily="34" charset="0"/>
                              <a:cs typeface="Times New Roman" pitchFamily="18" charset="0"/>
                            </a:rPr>
                            <a:t>High yielding transgenic </a:t>
                          </a:r>
                        </a:p>
                        <a:p>
                          <a:r>
                            <a:rPr lang="en-US" sz="1100" dirty="0" smtClean="0">
                              <a:solidFill>
                                <a:schemeClr val="tx2"/>
                              </a:solidFill>
                              <a:latin typeface="Arial Black" pitchFamily="34" charset="0"/>
                              <a:cs typeface="Times New Roman" pitchFamily="18" charset="0"/>
                            </a:rPr>
                            <a:t>cotton hybrids</a:t>
                          </a:r>
                          <a:endParaRPr lang="en-US" sz="1100" dirty="0">
                            <a:solidFill>
                              <a:schemeClr val="tx2"/>
                            </a:solidFill>
                            <a:latin typeface="Arial Black" pitchFamily="34" charset="0"/>
                            <a:cs typeface="Times New Roman" pitchFamily="18" charset="0"/>
                          </a:endParaRPr>
                        </a:p>
                      </a:txBody>
                      <a:useSpRect/>
                    </a:txSp>
                  </a:sp>
                  <a:cxnSp>
                    <a:nvCxnSpPr>
                      <a:cNvPr id="61" name="Straight Arrow Connector 60"/>
                      <a:cNvCxnSpPr/>
                    </a:nvCxnSpPr>
                    <a:spPr>
                      <a:xfrm rot="5400000">
                        <a:off x="2724944" y="1599406"/>
                        <a:ext cx="304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62" name="TextBox 61"/>
                      <a:cNvSpPr txBox="1"/>
                    </a:nvSpPr>
                    <a:spPr>
                      <a:xfrm>
                        <a:off x="2047875" y="1085850"/>
                        <a:ext cx="2162772"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solidFill>
                                <a:schemeClr val="tx2"/>
                              </a:solidFill>
                              <a:latin typeface="Arial Black" pitchFamily="34" charset="0"/>
                              <a:cs typeface="Times New Roman" pitchFamily="18" charset="0"/>
                            </a:rPr>
                            <a:t>Gene expression profiling</a:t>
                          </a:r>
                          <a:endParaRPr lang="en-US" sz="1100" dirty="0">
                            <a:solidFill>
                              <a:schemeClr val="tx2"/>
                            </a:solidFill>
                            <a:latin typeface="Arial Black" pitchFamily="34" charset="0"/>
                            <a:cs typeface="Times New Roman" pitchFamily="18" charset="0"/>
                          </a:endParaRPr>
                        </a:p>
                      </a:txBody>
                      <a:useSpRect/>
                    </a:txSp>
                  </a:sp>
                  <a:sp>
                    <a:nvSpPr>
                      <a:cNvPr id="75" name="TextBox 74"/>
                      <a:cNvSpPr txBox="1"/>
                    </a:nvSpPr>
                    <a:spPr>
                      <a:xfrm>
                        <a:off x="4438650" y="1066800"/>
                        <a:ext cx="2287806" cy="43088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solidFill>
                                <a:schemeClr val="tx2"/>
                              </a:solidFill>
                              <a:latin typeface="Arial Black" pitchFamily="34" charset="0"/>
                              <a:cs typeface="Times New Roman" pitchFamily="18" charset="0"/>
                            </a:rPr>
                            <a:t>Crop </a:t>
                          </a:r>
                          <a:r>
                            <a:rPr lang="en-US" sz="1100" dirty="0" err="1" smtClean="0">
                              <a:solidFill>
                                <a:schemeClr val="tx2"/>
                              </a:solidFill>
                              <a:latin typeface="Arial Black" pitchFamily="34" charset="0"/>
                              <a:cs typeface="Times New Roman" pitchFamily="18" charset="0"/>
                            </a:rPr>
                            <a:t>Germplasm</a:t>
                          </a:r>
                          <a:r>
                            <a:rPr lang="en-US" sz="1100" dirty="0" smtClean="0">
                              <a:solidFill>
                                <a:schemeClr val="tx2"/>
                              </a:solidFill>
                              <a:latin typeface="Arial Black" pitchFamily="34" charset="0"/>
                              <a:cs typeface="Times New Roman" pitchFamily="18" charset="0"/>
                            </a:rPr>
                            <a:t> resources</a:t>
                          </a:r>
                        </a:p>
                        <a:p>
                          <a:r>
                            <a:rPr lang="en-US" sz="1100" dirty="0">
                              <a:solidFill>
                                <a:schemeClr val="tx2"/>
                              </a:solidFill>
                              <a:latin typeface="Arial Black" pitchFamily="34" charset="0"/>
                              <a:cs typeface="Times New Roman" pitchFamily="18" charset="0"/>
                            </a:rPr>
                            <a:t>a</a:t>
                          </a:r>
                          <a:r>
                            <a:rPr lang="en-US" sz="1100" dirty="0" smtClean="0">
                              <a:solidFill>
                                <a:schemeClr val="tx2"/>
                              </a:solidFill>
                              <a:latin typeface="Arial Black" pitchFamily="34" charset="0"/>
                              <a:cs typeface="Times New Roman" pitchFamily="18" charset="0"/>
                            </a:rPr>
                            <a:t>nd mapping populations</a:t>
                          </a:r>
                          <a:endParaRPr lang="en-US" sz="1100" dirty="0">
                            <a:solidFill>
                              <a:schemeClr val="tx2"/>
                            </a:solidFill>
                            <a:latin typeface="Arial Black" pitchFamily="34" charset="0"/>
                            <a:cs typeface="Times New Roman" pitchFamily="18" charset="0"/>
                          </a:endParaRPr>
                        </a:p>
                      </a:txBody>
                      <a:useSpRect/>
                    </a:txSp>
                  </a:sp>
                  <a:cxnSp>
                    <a:nvCxnSpPr>
                      <a:cNvPr id="77" name="Straight Arrow Connector 76"/>
                      <a:cNvCxnSpPr/>
                    </a:nvCxnSpPr>
                    <a:spPr>
                      <a:xfrm rot="5400000">
                        <a:off x="5268119" y="1723231"/>
                        <a:ext cx="3810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01" name="Straight Arrow Connector 100"/>
                      <a:cNvCxnSpPr/>
                    </a:nvCxnSpPr>
                    <a:spPr>
                      <a:xfrm flipV="1">
                        <a:off x="6638925" y="1371600"/>
                        <a:ext cx="431106" cy="148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02" name="TextBox 101"/>
                      <a:cNvSpPr txBox="1"/>
                    </a:nvSpPr>
                    <a:spPr>
                      <a:xfrm>
                        <a:off x="7038975" y="1219200"/>
                        <a:ext cx="1794081"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solidFill>
                                <a:schemeClr val="tx2"/>
                              </a:solidFill>
                              <a:latin typeface="Arial Black" pitchFamily="34" charset="0"/>
                            </a:rPr>
                            <a:t>Association Mapping</a:t>
                          </a:r>
                          <a:endParaRPr lang="en-US" sz="1100" dirty="0">
                            <a:solidFill>
                              <a:schemeClr val="tx2"/>
                            </a:solidFill>
                            <a:latin typeface="Arial Black" pitchFamily="34" charset="0"/>
                          </a:endParaRPr>
                        </a:p>
                      </a:txBody>
                      <a:useSpRect/>
                    </a:txSp>
                  </a:sp>
                  <a:sp>
                    <a:nvSpPr>
                      <a:cNvPr id="104" name="TextBox 103"/>
                      <a:cNvSpPr txBox="1"/>
                    </a:nvSpPr>
                    <a:spPr>
                      <a:xfrm>
                        <a:off x="152400" y="1600200"/>
                        <a:ext cx="2286000"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solidFill>
                                <a:schemeClr val="tx2"/>
                              </a:solidFill>
                              <a:latin typeface="Arial Black" pitchFamily="34" charset="0"/>
                              <a:cs typeface="Times New Roman" pitchFamily="18" charset="0"/>
                            </a:rPr>
                            <a:t>Whole genome association mapping</a:t>
                          </a:r>
                          <a:endParaRPr lang="en-US" sz="1100" dirty="0">
                            <a:solidFill>
                              <a:schemeClr val="tx2"/>
                            </a:solidFill>
                            <a:latin typeface="Arial Black" pitchFamily="34" charset="0"/>
                            <a:cs typeface="Times New Roman" pitchFamily="18" charset="0"/>
                          </a:endParaRPr>
                        </a:p>
                      </a:txBody>
                      <a:useSpRect/>
                    </a:txSp>
                  </a:sp>
                  <a:sp>
                    <a:nvSpPr>
                      <a:cNvPr id="118" name="TextBox 117"/>
                      <a:cNvSpPr txBox="1"/>
                    </a:nvSpPr>
                    <a:spPr>
                      <a:xfrm>
                        <a:off x="7006575" y="1524000"/>
                        <a:ext cx="2194832" cy="43088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solidFill>
                                <a:schemeClr val="tx2"/>
                              </a:solidFill>
                              <a:latin typeface="Arial Black" pitchFamily="34" charset="0"/>
                              <a:cs typeface="Times New Roman" pitchFamily="18" charset="0"/>
                            </a:rPr>
                            <a:t>QTL mapping and </a:t>
                          </a:r>
                        </a:p>
                        <a:p>
                          <a:r>
                            <a:rPr lang="en-US" sz="1100" dirty="0" smtClean="0">
                              <a:solidFill>
                                <a:schemeClr val="tx2"/>
                              </a:solidFill>
                              <a:latin typeface="Arial Black" pitchFamily="34" charset="0"/>
                              <a:cs typeface="Times New Roman" pitchFamily="18" charset="0"/>
                            </a:rPr>
                            <a:t>marker assisted selection</a:t>
                          </a:r>
                          <a:endParaRPr lang="en-US" sz="1100" dirty="0">
                            <a:solidFill>
                              <a:schemeClr val="tx2"/>
                            </a:solidFill>
                            <a:latin typeface="Arial Black" pitchFamily="34" charset="0"/>
                            <a:cs typeface="Times New Roman" pitchFamily="18" charset="0"/>
                          </a:endParaRPr>
                        </a:p>
                      </a:txBody>
                      <a:useSpRect/>
                    </a:txSp>
                  </a:sp>
                  <a:sp>
                    <a:nvSpPr>
                      <a:cNvPr id="48" name="Rectangle 47"/>
                      <a:cNvSpPr/>
                    </a:nvSpPr>
                    <a:spPr>
                      <a:xfrm>
                        <a:off x="95250" y="381000"/>
                        <a:ext cx="8991600" cy="3200400"/>
                      </a:xfrm>
                      <a:prstGeom prst="rect">
                        <a:avLst/>
                      </a:prstGeom>
                      <a:noFill/>
                      <a:ln cmpd="db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100">
                            <a:solidFill>
                              <a:schemeClr val="tx2"/>
                            </a:solidFill>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2" name="Straight Arrow Connector 51"/>
                      <a:cNvCxnSpPr/>
                    </a:nvCxnSpPr>
                    <a:spPr>
                      <a:xfrm>
                        <a:off x="1181102" y="2590800"/>
                        <a:ext cx="990598" cy="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0" name="Straight Arrow Connector 59"/>
                      <a:cNvCxnSpPr/>
                    </a:nvCxnSpPr>
                    <a:spPr>
                      <a:xfrm rot="5400000">
                        <a:off x="771525" y="1485900"/>
                        <a:ext cx="228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4" name="Straight Arrow Connector 63"/>
                      <a:cNvCxnSpPr/>
                    </a:nvCxnSpPr>
                    <a:spPr>
                      <a:xfrm rot="5400000">
                        <a:off x="723900" y="2171700"/>
                        <a:ext cx="228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7" name="Shape 66"/>
                      <a:cNvCxnSpPr/>
                    </a:nvCxnSpPr>
                    <a:spPr>
                      <a:xfrm rot="16200000" flipH="1">
                        <a:off x="3930878" y="2165121"/>
                        <a:ext cx="520245" cy="304799"/>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9" name="Shape 68"/>
                      <a:cNvCxnSpPr/>
                    </a:nvCxnSpPr>
                    <a:spPr>
                      <a:xfrm rot="16200000" flipH="1">
                        <a:off x="6748365" y="1414559"/>
                        <a:ext cx="367844" cy="281925"/>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1" name="Straight Arrow Connector 70"/>
                      <a:cNvCxnSpPr>
                        <a:stCxn id="10" idx="3"/>
                        <a:endCxn id="22" idx="1"/>
                      </a:cNvCxnSpPr>
                    </a:nvCxnSpPr>
                    <a:spPr>
                      <a:xfrm flipV="1">
                        <a:off x="3792657" y="2026280"/>
                        <a:ext cx="779343" cy="952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2" name="Straight Arrow Connector 71"/>
                      <a:cNvCxnSpPr/>
                    </a:nvCxnSpPr>
                    <a:spPr>
                      <a:xfrm flipV="1">
                        <a:off x="6705600" y="2028825"/>
                        <a:ext cx="431106" cy="148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3" name="Straight Arrow Connector 72"/>
                      <a:cNvCxnSpPr/>
                    </a:nvCxnSpPr>
                    <a:spPr>
                      <a:xfrm flipV="1">
                        <a:off x="6581775" y="2590800"/>
                        <a:ext cx="431106" cy="148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B86167" w:rsidRPr="00D26FBB" w:rsidRDefault="00B86167" w:rsidP="00426472">
      <w:pPr>
        <w:widowControl w:val="0"/>
        <w:suppressLineNumbers/>
        <w:suppressAutoHyphens/>
        <w:spacing w:after="0" w:line="240" w:lineRule="auto"/>
        <w:jc w:val="center"/>
        <w:rPr>
          <w:rFonts w:ascii="Times New Roman" w:hAnsi="Times New Roman" w:cs="Times New Roman"/>
          <w:b/>
        </w:rPr>
      </w:pPr>
    </w:p>
    <w:p w:rsidR="00B86167" w:rsidRPr="00D26FBB" w:rsidRDefault="00B86167" w:rsidP="00426472">
      <w:pPr>
        <w:widowControl w:val="0"/>
        <w:suppressLineNumbers/>
        <w:suppressAutoHyphens/>
        <w:spacing w:after="0" w:line="240" w:lineRule="auto"/>
        <w:jc w:val="both"/>
        <w:rPr>
          <w:rFonts w:ascii="Times New Roman" w:hAnsi="Times New Roman" w:cs="Times New Roman"/>
          <w:sz w:val="18"/>
          <w:szCs w:val="18"/>
        </w:rPr>
      </w:pPr>
      <w:r w:rsidRPr="00EE3270">
        <w:rPr>
          <w:rFonts w:ascii="Times New Roman" w:hAnsi="Times New Roman" w:cs="Times New Roman"/>
          <w:b/>
          <w:color w:val="1F497D" w:themeColor="text2"/>
          <w:sz w:val="18"/>
          <w:szCs w:val="18"/>
        </w:rPr>
        <w:t>Fig.</w:t>
      </w:r>
      <w:r w:rsidR="00EE3270" w:rsidRPr="00EE3270">
        <w:rPr>
          <w:rFonts w:ascii="Times New Roman" w:hAnsi="Times New Roman" w:cs="Times New Roman"/>
          <w:b/>
          <w:color w:val="1F497D" w:themeColor="text2"/>
          <w:sz w:val="18"/>
          <w:szCs w:val="18"/>
        </w:rPr>
        <w:t>2</w:t>
      </w:r>
      <w:r w:rsidRPr="00D26FBB">
        <w:rPr>
          <w:rFonts w:ascii="Times New Roman" w:hAnsi="Times New Roman" w:cs="Times New Roman"/>
          <w:sz w:val="18"/>
          <w:szCs w:val="18"/>
        </w:rPr>
        <w:t xml:space="preserve"> Summary of integrated efforts for the improvement of cotton species through </w:t>
      </w:r>
      <w:r w:rsidR="00460C6A" w:rsidRPr="00D26FBB">
        <w:rPr>
          <w:rFonts w:ascii="Times New Roman" w:hAnsi="Times New Roman" w:cs="Times New Roman"/>
          <w:sz w:val="18"/>
          <w:szCs w:val="18"/>
        </w:rPr>
        <w:t xml:space="preserve">breeding and </w:t>
      </w:r>
      <w:r w:rsidRPr="00D26FBB">
        <w:rPr>
          <w:rFonts w:ascii="Times New Roman" w:hAnsi="Times New Roman" w:cs="Times New Roman"/>
          <w:sz w:val="18"/>
          <w:szCs w:val="18"/>
        </w:rPr>
        <w:t>biotechnology</w:t>
      </w:r>
    </w:p>
    <w:p w:rsidR="00B86167" w:rsidRPr="00D26FBB" w:rsidRDefault="00B86167" w:rsidP="00426472">
      <w:pPr>
        <w:widowControl w:val="0"/>
        <w:suppressLineNumbers/>
        <w:suppressAutoHyphens/>
        <w:spacing w:after="0" w:line="240" w:lineRule="auto"/>
        <w:ind w:firstLine="284"/>
        <w:jc w:val="both"/>
        <w:rPr>
          <w:rFonts w:ascii="Times New Roman" w:hAnsi="Times New Roman" w:cs="Times New Roman"/>
        </w:rPr>
      </w:pPr>
    </w:p>
    <w:p w:rsidR="007721B4" w:rsidRPr="00D26FBB" w:rsidRDefault="00D93A36" w:rsidP="00426472">
      <w:pPr>
        <w:widowControl w:val="0"/>
        <w:suppressLineNumbers/>
        <w:suppressAutoHyphens/>
        <w:spacing w:after="0" w:line="240" w:lineRule="auto"/>
        <w:ind w:firstLine="284"/>
        <w:jc w:val="both"/>
        <w:rPr>
          <w:rFonts w:ascii="Times New Roman" w:hAnsi="Times New Roman" w:cs="Times New Roman"/>
        </w:rPr>
      </w:pPr>
      <w:r w:rsidRPr="00D26FBB">
        <w:rPr>
          <w:rFonts w:ascii="Times New Roman" w:hAnsi="Times New Roman" w:cs="Times New Roman"/>
        </w:rPr>
        <w:t xml:space="preserve">Establishment of functional genomic </w:t>
      </w:r>
      <w:r w:rsidR="00955809" w:rsidRPr="00D26FBB">
        <w:rPr>
          <w:rFonts w:ascii="Times New Roman" w:hAnsi="Times New Roman" w:cs="Times New Roman"/>
        </w:rPr>
        <w:t>database</w:t>
      </w:r>
      <w:r w:rsidRPr="00D26FBB">
        <w:rPr>
          <w:rFonts w:ascii="Times New Roman" w:hAnsi="Times New Roman" w:cs="Times New Roman"/>
        </w:rPr>
        <w:t xml:space="preserve"> in cotton is another milestone for cotton breeding and </w:t>
      </w:r>
      <w:r w:rsidR="00955809" w:rsidRPr="00D26FBB">
        <w:rPr>
          <w:rFonts w:ascii="Times New Roman" w:hAnsi="Times New Roman" w:cs="Times New Roman"/>
        </w:rPr>
        <w:t>biotechnology that</w:t>
      </w:r>
      <w:r w:rsidRPr="00D26FBB">
        <w:rPr>
          <w:rFonts w:ascii="Times New Roman" w:hAnsi="Times New Roman" w:cs="Times New Roman"/>
        </w:rPr>
        <w:t xml:space="preserve"> could help to d</w:t>
      </w:r>
      <w:r w:rsidR="0063409B" w:rsidRPr="00D26FBB">
        <w:rPr>
          <w:rFonts w:ascii="Times New Roman" w:hAnsi="Times New Roman" w:cs="Times New Roman"/>
        </w:rPr>
        <w:t>evelop molecular markers related to traits having importance in cotton breeding programs</w:t>
      </w:r>
      <w:r w:rsidRPr="00D26FBB">
        <w:rPr>
          <w:rFonts w:ascii="Times New Roman" w:hAnsi="Times New Roman" w:cs="Times New Roman"/>
        </w:rPr>
        <w:t xml:space="preserve">, mining of valuable genes from genome analyses and helped to understand the key metabolic pathways of commercial importance such as </w:t>
      </w:r>
      <w:r w:rsidR="003D25D9" w:rsidRPr="00D26FBB">
        <w:rPr>
          <w:rFonts w:ascii="Times New Roman" w:hAnsi="Times New Roman" w:cs="Times New Roman"/>
        </w:rPr>
        <w:t>fiber</w:t>
      </w:r>
      <w:r w:rsidRPr="00D26FBB">
        <w:rPr>
          <w:rFonts w:ascii="Times New Roman" w:hAnsi="Times New Roman" w:cs="Times New Roman"/>
        </w:rPr>
        <w:t xml:space="preserve"> development and oil contents (Arpat</w:t>
      </w:r>
      <w:r w:rsidR="003D25D9" w:rsidRPr="00D26FBB">
        <w:rPr>
          <w:rFonts w:ascii="Times New Roman" w:hAnsi="Times New Roman" w:cs="Times New Roman"/>
        </w:rPr>
        <w:t>et al.</w:t>
      </w:r>
      <w:r w:rsidRPr="00D26FBB">
        <w:rPr>
          <w:rFonts w:ascii="Times New Roman" w:hAnsi="Times New Roman" w:cs="Times New Roman"/>
        </w:rPr>
        <w:t xml:space="preserve"> 20</w:t>
      </w:r>
      <w:r w:rsidR="007721B4" w:rsidRPr="00D26FBB">
        <w:rPr>
          <w:rFonts w:ascii="Times New Roman" w:hAnsi="Times New Roman" w:cs="Times New Roman"/>
        </w:rPr>
        <w:t xml:space="preserve">04). </w:t>
      </w:r>
    </w:p>
    <w:p w:rsidR="00D93A36" w:rsidRPr="00D26FBB" w:rsidRDefault="007721B4" w:rsidP="00426472">
      <w:pPr>
        <w:widowControl w:val="0"/>
        <w:suppressLineNumbers/>
        <w:suppressAutoHyphens/>
        <w:spacing w:after="0" w:line="240" w:lineRule="auto"/>
        <w:ind w:firstLine="284"/>
        <w:jc w:val="both"/>
        <w:rPr>
          <w:rFonts w:ascii="Times New Roman" w:hAnsi="Times New Roman" w:cs="Times New Roman"/>
        </w:rPr>
      </w:pPr>
      <w:r w:rsidRPr="00D26FBB">
        <w:rPr>
          <w:rFonts w:ascii="Times New Roman" w:hAnsi="Times New Roman" w:cs="Times New Roman"/>
        </w:rPr>
        <w:t>This chapter reviews the</w:t>
      </w:r>
      <w:r w:rsidR="00955809" w:rsidRPr="00D26FBB">
        <w:rPr>
          <w:rFonts w:ascii="Times New Roman" w:hAnsi="Times New Roman" w:cs="Times New Roman"/>
        </w:rPr>
        <w:t>achievements</w:t>
      </w:r>
      <w:r w:rsidR="00D93A36" w:rsidRPr="00D26FBB">
        <w:rPr>
          <w:rFonts w:ascii="Times New Roman" w:hAnsi="Times New Roman" w:cs="Times New Roman"/>
        </w:rPr>
        <w:t xml:space="preserve"> and future prospects of cotton breeding and biotechnology.</w:t>
      </w:r>
      <w:r w:rsidR="00901612" w:rsidRPr="00D26FBB">
        <w:rPr>
          <w:rFonts w:ascii="Times New Roman" w:hAnsi="Times New Roman" w:cs="Times New Roman"/>
        </w:rPr>
        <w:t xml:space="preserve"> It covers </w:t>
      </w:r>
      <w:r w:rsidR="0087285A" w:rsidRPr="00D26FBB">
        <w:rPr>
          <w:rFonts w:ascii="Times New Roman" w:hAnsi="Times New Roman" w:cs="Times New Roman"/>
        </w:rPr>
        <w:t>breeding and biotechnology aspects of cotton for high and sustainable production.</w:t>
      </w:r>
    </w:p>
    <w:p w:rsidR="00D93A36" w:rsidRPr="00D26FBB" w:rsidRDefault="00D93A36" w:rsidP="00426472">
      <w:pPr>
        <w:pStyle w:val="ListParagraph"/>
        <w:widowControl w:val="0"/>
        <w:numPr>
          <w:ilvl w:val="0"/>
          <w:numId w:val="8"/>
        </w:numPr>
        <w:suppressLineNumbers/>
        <w:suppressAutoHyphens/>
        <w:spacing w:after="0" w:line="240" w:lineRule="auto"/>
        <w:ind w:left="284" w:hanging="284"/>
        <w:jc w:val="both"/>
        <w:rPr>
          <w:rFonts w:ascii="Times New Roman" w:hAnsi="Times New Roman" w:cs="Times New Roman"/>
          <w:b/>
          <w:sz w:val="26"/>
          <w:szCs w:val="26"/>
        </w:rPr>
      </w:pPr>
      <w:r w:rsidRPr="00D26FBB">
        <w:rPr>
          <w:rFonts w:ascii="Times New Roman" w:hAnsi="Times New Roman" w:cs="Times New Roman"/>
          <w:b/>
          <w:sz w:val="26"/>
          <w:szCs w:val="26"/>
        </w:rPr>
        <w:t xml:space="preserve">Cotton </w:t>
      </w:r>
      <w:r w:rsidR="003D25D9" w:rsidRPr="00D26FBB">
        <w:rPr>
          <w:rFonts w:ascii="Times New Roman" w:hAnsi="Times New Roman" w:cs="Times New Roman"/>
          <w:b/>
          <w:sz w:val="26"/>
          <w:szCs w:val="26"/>
        </w:rPr>
        <w:t>Sustainable Production</w:t>
      </w:r>
    </w:p>
    <w:p w:rsidR="003D25D9" w:rsidRPr="00D26FBB" w:rsidRDefault="003D25D9" w:rsidP="00426472">
      <w:pPr>
        <w:widowControl w:val="0"/>
        <w:suppressLineNumbers/>
        <w:suppressAutoHyphens/>
        <w:spacing w:after="0" w:line="240" w:lineRule="auto"/>
        <w:jc w:val="both"/>
        <w:rPr>
          <w:rFonts w:ascii="Times New Roman" w:hAnsi="Times New Roman" w:cs="Times New Roman"/>
        </w:rPr>
      </w:pPr>
    </w:p>
    <w:p w:rsidR="00D93A36" w:rsidRPr="00D26FBB" w:rsidRDefault="00D93A36" w:rsidP="00426472">
      <w:pPr>
        <w:widowControl w:val="0"/>
        <w:suppressLineNumbers/>
        <w:suppressAutoHyphens/>
        <w:spacing w:after="0" w:line="240" w:lineRule="auto"/>
        <w:jc w:val="both"/>
        <w:rPr>
          <w:rFonts w:ascii="Times New Roman" w:hAnsi="Times New Roman" w:cs="Times New Roman"/>
        </w:rPr>
      </w:pPr>
      <w:r w:rsidRPr="00D26FBB">
        <w:rPr>
          <w:rFonts w:ascii="Times New Roman" w:hAnsi="Times New Roman" w:cs="Times New Roman"/>
        </w:rPr>
        <w:t>Cotton yield and production is an outcome of harvested bolls from a unit of population over multiple picks (</w:t>
      </w:r>
      <w:r w:rsidRPr="00D26FBB">
        <w:rPr>
          <w:rFonts w:ascii="Times New Roman" w:hAnsi="Times New Roman" w:cs="Times New Roman"/>
          <w:shd w:val="clear" w:color="auto" w:fill="FFFFFF"/>
        </w:rPr>
        <w:t>Constable and Bange 2015)</w:t>
      </w:r>
      <w:r w:rsidRPr="00D26FBB">
        <w:rPr>
          <w:rFonts w:ascii="Times New Roman" w:hAnsi="Times New Roman" w:cs="Times New Roman"/>
        </w:rPr>
        <w:t xml:space="preserve">. However, production is threatened by various social, </w:t>
      </w:r>
      <w:r w:rsidR="007721B4" w:rsidRPr="00D26FBB">
        <w:rPr>
          <w:rFonts w:ascii="Times New Roman" w:hAnsi="Times New Roman" w:cs="Times New Roman"/>
        </w:rPr>
        <w:t>economic</w:t>
      </w:r>
      <w:r w:rsidRPr="00D26FBB">
        <w:rPr>
          <w:rFonts w:ascii="Times New Roman" w:hAnsi="Times New Roman" w:cs="Times New Roman"/>
        </w:rPr>
        <w:t>, environmental, agronomic and biological factors (</w:t>
      </w:r>
      <w:r w:rsidRPr="00D26FBB">
        <w:rPr>
          <w:rFonts w:ascii="Times New Roman" w:hAnsi="Times New Roman" w:cs="Times New Roman"/>
          <w:shd w:val="clear" w:color="auto" w:fill="FFFFFF"/>
        </w:rPr>
        <w:t xml:space="preserve">Gutierrez </w:t>
      </w:r>
      <w:r w:rsidR="003D25D9" w:rsidRPr="00D26FBB">
        <w:rPr>
          <w:rFonts w:ascii="Times New Roman" w:hAnsi="Times New Roman" w:cs="Times New Roman"/>
          <w:shd w:val="clear" w:color="auto" w:fill="FFFFFF"/>
        </w:rPr>
        <w:t>et al.</w:t>
      </w:r>
      <w:r w:rsidRPr="00D26FBB">
        <w:rPr>
          <w:rFonts w:ascii="Times New Roman" w:hAnsi="Times New Roman" w:cs="Times New Roman"/>
          <w:shd w:val="clear" w:color="auto" w:fill="FFFFFF"/>
        </w:rPr>
        <w:t xml:space="preserve"> 2015)</w:t>
      </w:r>
      <w:r w:rsidRPr="00D26FBB">
        <w:rPr>
          <w:rFonts w:ascii="Times New Roman" w:hAnsi="Times New Roman" w:cs="Times New Roman"/>
        </w:rPr>
        <w:t>. Sustained cotton production strategies aim to improve th</w:t>
      </w:r>
      <w:r w:rsidR="00BE4AFF" w:rsidRPr="00D26FBB">
        <w:rPr>
          <w:rFonts w:ascii="Times New Roman" w:hAnsi="Times New Roman" w:cs="Times New Roman"/>
        </w:rPr>
        <w:t xml:space="preserve">ese factors such as limiting </w:t>
      </w:r>
      <w:r w:rsidRPr="00D26FBB">
        <w:rPr>
          <w:rFonts w:ascii="Times New Roman" w:hAnsi="Times New Roman" w:cs="Times New Roman"/>
        </w:rPr>
        <w:t>degradation of environment, loss of bio-diversity, soil erosion, exhaust and leaching of soil nutrients, evolution of new patho</w:t>
      </w:r>
      <w:r w:rsidR="004B6988" w:rsidRPr="00D26FBB">
        <w:rPr>
          <w:rFonts w:ascii="Times New Roman" w:hAnsi="Times New Roman" w:cs="Times New Roman"/>
        </w:rPr>
        <w:t xml:space="preserve">gens </w:t>
      </w:r>
      <w:r w:rsidRPr="00D26FBB">
        <w:rPr>
          <w:rFonts w:ascii="Times New Roman" w:hAnsi="Times New Roman" w:cs="Times New Roman"/>
        </w:rPr>
        <w:t xml:space="preserve"> and bio-type insectsdue to various practices of agriculture in cotton zone</w:t>
      </w:r>
      <w:r w:rsidR="0063409B" w:rsidRPr="00D26FBB">
        <w:rPr>
          <w:rFonts w:ascii="Times New Roman" w:hAnsi="Times New Roman" w:cs="Times New Roman"/>
        </w:rPr>
        <w:t xml:space="preserve"> (</w:t>
      </w:r>
      <w:r w:rsidR="0063409B" w:rsidRPr="00D26FBB">
        <w:rPr>
          <w:rFonts w:ascii="Times New Roman" w:hAnsi="Times New Roman" w:cs="Times New Roman"/>
          <w:shd w:val="clear" w:color="auto" w:fill="FFFFFF"/>
        </w:rPr>
        <w:t xml:space="preserve">Gutierrez </w:t>
      </w:r>
      <w:r w:rsidR="003D25D9" w:rsidRPr="00D26FBB">
        <w:rPr>
          <w:rFonts w:ascii="Times New Roman" w:hAnsi="Times New Roman" w:cs="Times New Roman"/>
          <w:shd w:val="clear" w:color="auto" w:fill="FFFFFF"/>
        </w:rPr>
        <w:t>et al.</w:t>
      </w:r>
      <w:r w:rsidR="0063409B" w:rsidRPr="00D26FBB">
        <w:rPr>
          <w:rFonts w:ascii="Times New Roman" w:hAnsi="Times New Roman" w:cs="Times New Roman"/>
          <w:shd w:val="clear" w:color="auto" w:fill="FFFFFF"/>
        </w:rPr>
        <w:t xml:space="preserve"> 2015)</w:t>
      </w:r>
      <w:r w:rsidRPr="00D26FBB">
        <w:rPr>
          <w:rFonts w:ascii="Times New Roman" w:hAnsi="Times New Roman" w:cs="Times New Roman"/>
        </w:rPr>
        <w:t>. A precision agriculture may be implemented to precisely carry out various cultural activities from sowing to harvesting for continues success of the cotton crop with optimum use of farm resources, without affecting the environment and maximization of cotton farm income and profits</w:t>
      </w:r>
      <w:r w:rsidR="007139F7" w:rsidRPr="00D26FBB">
        <w:rPr>
          <w:rFonts w:ascii="Times New Roman" w:hAnsi="Times New Roman" w:cs="Times New Roman"/>
        </w:rPr>
        <w:t xml:space="preserve"> (Roberts et al. 2002; Torbett et al. 2007)</w:t>
      </w:r>
      <w:r w:rsidRPr="00D26FBB">
        <w:rPr>
          <w:rFonts w:ascii="Times New Roman" w:hAnsi="Times New Roman" w:cs="Times New Roman"/>
        </w:rPr>
        <w:t xml:space="preserve">. </w:t>
      </w:r>
    </w:p>
    <w:p w:rsidR="00460C6A" w:rsidRPr="00D26FBB" w:rsidRDefault="00D93A36" w:rsidP="00186A94">
      <w:pPr>
        <w:widowControl w:val="0"/>
        <w:suppressLineNumbers/>
        <w:suppressAutoHyphens/>
        <w:spacing w:after="0" w:line="240" w:lineRule="auto"/>
        <w:ind w:firstLine="284"/>
        <w:jc w:val="both"/>
        <w:rPr>
          <w:rFonts w:ascii="Times New Roman" w:hAnsi="Times New Roman" w:cs="Times New Roman"/>
        </w:rPr>
      </w:pPr>
      <w:r w:rsidRPr="00D26FBB">
        <w:rPr>
          <w:rFonts w:ascii="Times New Roman" w:hAnsi="Times New Roman" w:cs="Times New Roman"/>
        </w:rPr>
        <w:t>The biological factors include the genotype performance “the ability to respond</w:t>
      </w:r>
      <w:r w:rsidR="004B6988" w:rsidRPr="00D26FBB">
        <w:rPr>
          <w:rFonts w:ascii="Times New Roman" w:hAnsi="Times New Roman" w:cs="Times New Roman"/>
        </w:rPr>
        <w:t>successfully</w:t>
      </w:r>
      <w:r w:rsidRPr="00D26FBB">
        <w:rPr>
          <w:rFonts w:ascii="Times New Roman" w:hAnsi="Times New Roman" w:cs="Times New Roman"/>
        </w:rPr>
        <w:t xml:space="preserve"> to a particular environment”. Varietal performance depends upon its genetic potential, stability over the range of environment and resistance to various </w:t>
      </w:r>
      <w:r w:rsidR="009B51EB" w:rsidRPr="00D26FBB">
        <w:rPr>
          <w:rFonts w:ascii="Times New Roman" w:hAnsi="Times New Roman" w:cs="Times New Roman"/>
        </w:rPr>
        <w:t>yield-limiting</w:t>
      </w:r>
      <w:r w:rsidRPr="00D26FBB">
        <w:rPr>
          <w:rFonts w:ascii="Times New Roman" w:hAnsi="Times New Roman" w:cs="Times New Roman"/>
        </w:rPr>
        <w:t xml:space="preserve"> factors of a particular area. Cotton yield </w:t>
      </w:r>
      <w:r w:rsidRPr="00D26FBB">
        <w:rPr>
          <w:rFonts w:ascii="Times New Roman" w:hAnsi="Times New Roman" w:cs="Times New Roman"/>
        </w:rPr>
        <w:lastRenderedPageBreak/>
        <w:t>potential is defined as the harvested yield through current cultivars and crop husbandry practices under ideal conditions in the absence of yield limiting factors (</w:t>
      </w:r>
      <w:r w:rsidRPr="00D26FBB">
        <w:rPr>
          <w:rFonts w:ascii="Times New Roman" w:hAnsi="Times New Roman" w:cs="Times New Roman"/>
          <w:shd w:val="clear" w:color="auto" w:fill="FFFFFF"/>
        </w:rPr>
        <w:t>Constable and Bange 2015</w:t>
      </w:r>
      <w:r w:rsidR="00BE4AFF" w:rsidRPr="00D26FBB">
        <w:rPr>
          <w:rFonts w:ascii="Times New Roman" w:hAnsi="Times New Roman" w:cs="Times New Roman"/>
        </w:rPr>
        <w:t xml:space="preserve">). </w:t>
      </w:r>
      <w:r w:rsidR="00D713F1" w:rsidRPr="00D26FBB">
        <w:rPr>
          <w:rFonts w:ascii="Times New Roman" w:hAnsi="Times New Roman" w:cs="Times New Roman"/>
        </w:rPr>
        <w:t>Conventional</w:t>
      </w:r>
      <w:r w:rsidRPr="00D26FBB">
        <w:rPr>
          <w:rFonts w:ascii="Times New Roman" w:hAnsi="Times New Roman" w:cs="Times New Roman"/>
        </w:rPr>
        <w:t xml:space="preserve"> cotton breeding tools such as selection and hybridization have been used to widen the genetic potential of cotton and biotechnological tools such as recombinant DNA technology have been employed to induce resistance against various biological and environmental </w:t>
      </w:r>
      <w:r w:rsidR="009B51EB" w:rsidRPr="00D26FBB">
        <w:rPr>
          <w:rFonts w:ascii="Times New Roman" w:hAnsi="Times New Roman" w:cs="Times New Roman"/>
        </w:rPr>
        <w:t>yield-limiting</w:t>
      </w:r>
      <w:r w:rsidRPr="00D26FBB">
        <w:rPr>
          <w:rFonts w:ascii="Times New Roman" w:hAnsi="Times New Roman" w:cs="Times New Roman"/>
        </w:rPr>
        <w:t xml:space="preserve"> factors. Better crop stand als</w:t>
      </w:r>
      <w:r w:rsidR="00BE4AFF" w:rsidRPr="00D26FBB">
        <w:rPr>
          <w:rFonts w:ascii="Times New Roman" w:hAnsi="Times New Roman" w:cs="Times New Roman"/>
        </w:rPr>
        <w:t xml:space="preserve">o play an important role in </w:t>
      </w:r>
      <w:r w:rsidRPr="00D26FBB">
        <w:rPr>
          <w:rFonts w:ascii="Times New Roman" w:hAnsi="Times New Roman" w:cs="Times New Roman"/>
        </w:rPr>
        <w:t xml:space="preserve">fully exploiting the benefits of the farm inputs and soil. Good crop stand depends on the optimum plant population per unit area, which is contributed by </w:t>
      </w:r>
      <w:r w:rsidR="009B51EB" w:rsidRPr="00D26FBB">
        <w:rPr>
          <w:rFonts w:ascii="Times New Roman" w:hAnsi="Times New Roman" w:cs="Times New Roman"/>
        </w:rPr>
        <w:t xml:space="preserve">the percentage of </w:t>
      </w:r>
      <w:r w:rsidRPr="00D26FBB">
        <w:rPr>
          <w:rFonts w:ascii="Times New Roman" w:hAnsi="Times New Roman" w:cs="Times New Roman"/>
        </w:rPr>
        <w:t>seed germination</w:t>
      </w:r>
      <w:r w:rsidR="009B51EB" w:rsidRPr="00D26FBB">
        <w:rPr>
          <w:rFonts w:ascii="Times New Roman" w:hAnsi="Times New Roman" w:cs="Times New Roman"/>
        </w:rPr>
        <w:t>, speed of</w:t>
      </w:r>
      <w:r w:rsidRPr="00D26FBB">
        <w:rPr>
          <w:rFonts w:ascii="Times New Roman" w:hAnsi="Times New Roman" w:cs="Times New Roman"/>
        </w:rPr>
        <w:t xml:space="preserve"> germination </w:t>
      </w:r>
      <w:r w:rsidR="00186A94" w:rsidRPr="00D26FBB">
        <w:rPr>
          <w:rFonts w:ascii="Times New Roman" w:hAnsi="Times New Roman" w:cs="Times New Roman"/>
        </w:rPr>
        <w:t>(equals the sum of</w:t>
      </w:r>
      <w:r w:rsidR="009F4668" w:rsidRPr="00D26FBB">
        <w:rPr>
          <w:rFonts w:ascii="Times New Roman" w:hAnsi="Times New Roman" w:cs="Times New Roman"/>
        </w:rPr>
        <w:t xml:space="preserve"> n1/d1+n2/d2+n3/d3+</w:t>
      </w:r>
      <w:r w:rsidR="009B51EB" w:rsidRPr="00D26FBB">
        <w:rPr>
          <w:rFonts w:ascii="Times New Roman" w:hAnsi="Times New Roman" w:cs="Times New Roman"/>
        </w:rPr>
        <w:t>…</w:t>
      </w:r>
      <w:r w:rsidR="00955809" w:rsidRPr="00D26FBB">
        <w:rPr>
          <w:rFonts w:ascii="Times New Roman" w:hAnsi="Times New Roman" w:cs="Times New Roman"/>
        </w:rPr>
        <w:t>;</w:t>
      </w:r>
      <w:r w:rsidR="00186A94" w:rsidRPr="00D26FBB">
        <w:rPr>
          <w:rFonts w:ascii="Times New Roman" w:hAnsi="Times New Roman" w:cs="Times New Roman"/>
        </w:rPr>
        <w:t>w</w:t>
      </w:r>
      <w:r w:rsidR="009F4668" w:rsidRPr="00D26FBB">
        <w:rPr>
          <w:rFonts w:ascii="Times New Roman" w:hAnsi="Times New Roman" w:cs="Times New Roman"/>
        </w:rPr>
        <w:t>here, n = number of germinated seeds</w:t>
      </w:r>
      <w:r w:rsidR="00186A94" w:rsidRPr="00D26FBB">
        <w:rPr>
          <w:rFonts w:ascii="Times New Roman" w:hAnsi="Times New Roman" w:cs="Times New Roman"/>
        </w:rPr>
        <w:t xml:space="preserve"> and</w:t>
      </w:r>
      <w:r w:rsidR="009F4668" w:rsidRPr="00D26FBB">
        <w:rPr>
          <w:rFonts w:ascii="Times New Roman" w:hAnsi="Times New Roman" w:cs="Times New Roman"/>
        </w:rPr>
        <w:t xml:space="preserve"> d= number of days</w:t>
      </w:r>
      <w:r w:rsidR="00186A94" w:rsidRPr="00D26FBB">
        <w:rPr>
          <w:rFonts w:ascii="Times New Roman" w:hAnsi="Times New Roman" w:cs="Times New Roman"/>
        </w:rPr>
        <w:t>) and seedling vigor (</w:t>
      </w:r>
      <w:r w:rsidR="009F4668" w:rsidRPr="00D26FBB">
        <w:rPr>
          <w:rFonts w:ascii="Times New Roman" w:hAnsi="Times New Roman" w:cs="Times New Roman"/>
        </w:rPr>
        <w:t>Gairola et al. 2011)</w:t>
      </w:r>
      <w:r w:rsidR="009B51EB" w:rsidRPr="00D26FBB">
        <w:rPr>
          <w:rFonts w:ascii="Times New Roman" w:hAnsi="Times New Roman" w:cs="Times New Roman"/>
        </w:rPr>
        <w:t>. Optimization of these parameters is</w:t>
      </w:r>
      <w:r w:rsidRPr="00D26FBB">
        <w:rPr>
          <w:rFonts w:ascii="Times New Roman" w:hAnsi="Times New Roman" w:cs="Times New Roman"/>
        </w:rPr>
        <w:t xml:space="preserve"> improved through </w:t>
      </w:r>
      <w:r w:rsidR="00636EF7" w:rsidRPr="00D26FBB">
        <w:rPr>
          <w:rFonts w:ascii="Times New Roman" w:hAnsi="Times New Roman" w:cs="Times New Roman"/>
        </w:rPr>
        <w:t xml:space="preserve">seed </w:t>
      </w:r>
      <w:r w:rsidRPr="00D26FBB">
        <w:rPr>
          <w:rFonts w:ascii="Times New Roman" w:hAnsi="Times New Roman" w:cs="Times New Roman"/>
        </w:rPr>
        <w:t>technologies</w:t>
      </w:r>
      <w:r w:rsidR="009B51EB" w:rsidRPr="00D26FBB">
        <w:rPr>
          <w:rFonts w:ascii="Times New Roman" w:hAnsi="Times New Roman" w:cs="Times New Roman"/>
        </w:rPr>
        <w:t>.</w:t>
      </w:r>
    </w:p>
    <w:p w:rsidR="00460C6A" w:rsidRPr="00D26FBB" w:rsidRDefault="00460C6A" w:rsidP="00426472">
      <w:pPr>
        <w:widowControl w:val="0"/>
        <w:suppressLineNumbers/>
        <w:suppressAutoHyphens/>
        <w:spacing w:after="0" w:line="240" w:lineRule="auto"/>
        <w:ind w:firstLine="284"/>
        <w:jc w:val="both"/>
        <w:rPr>
          <w:rFonts w:ascii="Times New Roman" w:hAnsi="Times New Roman" w:cs="Times New Roman"/>
        </w:rPr>
      </w:pPr>
    </w:p>
    <w:p w:rsidR="009B51EB" w:rsidRPr="00D26FBB" w:rsidRDefault="009B51EB" w:rsidP="00426472">
      <w:pPr>
        <w:widowControl w:val="0"/>
        <w:suppressLineNumbers/>
        <w:suppressAutoHyphens/>
        <w:spacing w:after="0" w:line="240" w:lineRule="auto"/>
        <w:ind w:firstLine="284"/>
        <w:jc w:val="both"/>
        <w:rPr>
          <w:rFonts w:ascii="Times New Roman" w:hAnsi="Times New Roman" w:cs="Times New Roman"/>
        </w:rPr>
      </w:pPr>
    </w:p>
    <w:p w:rsidR="00D93A36" w:rsidRPr="00D26FBB" w:rsidRDefault="00D93A36" w:rsidP="00426472">
      <w:pPr>
        <w:pStyle w:val="ListParagraph"/>
        <w:widowControl w:val="0"/>
        <w:numPr>
          <w:ilvl w:val="0"/>
          <w:numId w:val="8"/>
        </w:numPr>
        <w:suppressLineNumbers/>
        <w:suppressAutoHyphens/>
        <w:spacing w:after="0" w:line="240" w:lineRule="auto"/>
        <w:ind w:left="284" w:hanging="284"/>
        <w:jc w:val="both"/>
        <w:rPr>
          <w:rFonts w:ascii="Times New Roman" w:hAnsi="Times New Roman" w:cs="Times New Roman"/>
          <w:b/>
          <w:sz w:val="26"/>
          <w:szCs w:val="26"/>
        </w:rPr>
      </w:pPr>
      <w:r w:rsidRPr="00D26FBB">
        <w:rPr>
          <w:rFonts w:ascii="Times New Roman" w:hAnsi="Times New Roman" w:cs="Times New Roman"/>
          <w:b/>
          <w:sz w:val="26"/>
          <w:szCs w:val="26"/>
        </w:rPr>
        <w:t xml:space="preserve">Cotton </w:t>
      </w:r>
      <w:r w:rsidR="003D25D9" w:rsidRPr="00D26FBB">
        <w:rPr>
          <w:rFonts w:ascii="Times New Roman" w:hAnsi="Times New Roman" w:cs="Times New Roman"/>
          <w:b/>
          <w:sz w:val="26"/>
          <w:szCs w:val="26"/>
        </w:rPr>
        <w:t>Genetic Resources</w:t>
      </w:r>
      <w:r w:rsidR="004C3195">
        <w:rPr>
          <w:rFonts w:ascii="Times New Roman" w:hAnsi="Times New Roman" w:cs="Times New Roman"/>
          <w:b/>
          <w:sz w:val="26"/>
          <w:szCs w:val="26"/>
        </w:rPr>
        <w:t xml:space="preserve"> </w:t>
      </w:r>
      <w:r w:rsidR="00460C6A" w:rsidRPr="00D26FBB">
        <w:rPr>
          <w:rFonts w:ascii="Times New Roman" w:hAnsi="Times New Roman" w:cs="Times New Roman"/>
          <w:b/>
          <w:sz w:val="26"/>
          <w:szCs w:val="26"/>
        </w:rPr>
        <w:t>and Conservation</w:t>
      </w:r>
    </w:p>
    <w:p w:rsidR="005F5A3B" w:rsidRPr="00D26FBB" w:rsidRDefault="005F5A3B" w:rsidP="00426472">
      <w:pPr>
        <w:widowControl w:val="0"/>
        <w:suppressLineNumbers/>
        <w:suppressAutoHyphens/>
        <w:spacing w:after="0" w:line="240" w:lineRule="auto"/>
        <w:jc w:val="both"/>
        <w:rPr>
          <w:rFonts w:ascii="Times New Roman" w:hAnsi="Times New Roman" w:cs="Times New Roman"/>
        </w:rPr>
      </w:pPr>
    </w:p>
    <w:p w:rsidR="0087285A" w:rsidRPr="00D26FBB" w:rsidRDefault="0087285A" w:rsidP="002972ED">
      <w:pPr>
        <w:widowControl w:val="0"/>
        <w:suppressLineNumbers/>
        <w:suppressAutoHyphens/>
        <w:spacing w:after="0" w:line="240" w:lineRule="auto"/>
        <w:jc w:val="both"/>
        <w:rPr>
          <w:rFonts w:ascii="Times New Roman" w:hAnsi="Times New Roman" w:cs="Times New Roman"/>
          <w:b/>
          <w:i/>
          <w:iCs/>
          <w:sz w:val="26"/>
          <w:szCs w:val="26"/>
        </w:rPr>
      </w:pPr>
      <w:r w:rsidRPr="00D26FBB">
        <w:rPr>
          <w:rFonts w:ascii="Times New Roman" w:hAnsi="Times New Roman" w:cs="Times New Roman"/>
          <w:b/>
          <w:i/>
          <w:iCs/>
          <w:sz w:val="26"/>
          <w:szCs w:val="26"/>
        </w:rPr>
        <w:t xml:space="preserve">3.1 </w:t>
      </w:r>
      <w:r w:rsidR="005F5A3B" w:rsidRPr="00D26FBB">
        <w:rPr>
          <w:rFonts w:ascii="Times New Roman" w:hAnsi="Times New Roman" w:cs="Times New Roman"/>
          <w:b/>
          <w:i/>
          <w:iCs/>
          <w:sz w:val="26"/>
          <w:szCs w:val="26"/>
        </w:rPr>
        <w:t>Cytogenetics</w:t>
      </w:r>
      <w:r w:rsidR="004C3195">
        <w:rPr>
          <w:rFonts w:ascii="Times New Roman" w:hAnsi="Times New Roman" w:cs="Times New Roman"/>
          <w:b/>
          <w:i/>
          <w:iCs/>
          <w:sz w:val="26"/>
          <w:szCs w:val="26"/>
        </w:rPr>
        <w:t xml:space="preserve"> </w:t>
      </w:r>
      <w:r w:rsidRPr="00D26FBB">
        <w:rPr>
          <w:rFonts w:ascii="Times New Roman" w:hAnsi="Times New Roman" w:cs="Times New Roman"/>
          <w:b/>
          <w:i/>
          <w:iCs/>
          <w:sz w:val="26"/>
          <w:szCs w:val="26"/>
        </w:rPr>
        <w:t xml:space="preserve">and </w:t>
      </w:r>
      <w:r w:rsidR="005F5A3B" w:rsidRPr="00D26FBB">
        <w:rPr>
          <w:rFonts w:ascii="Times New Roman" w:hAnsi="Times New Roman" w:cs="Times New Roman"/>
          <w:b/>
          <w:i/>
          <w:iCs/>
          <w:sz w:val="26"/>
          <w:szCs w:val="26"/>
        </w:rPr>
        <w:t xml:space="preserve">Evolution </w:t>
      </w:r>
    </w:p>
    <w:p w:rsidR="005F5A3B" w:rsidRPr="00D26FBB" w:rsidRDefault="005F5A3B" w:rsidP="00426472">
      <w:pPr>
        <w:widowControl w:val="0"/>
        <w:suppressLineNumbers/>
        <w:suppressAutoHyphens/>
        <w:spacing w:after="0" w:line="240" w:lineRule="auto"/>
        <w:jc w:val="both"/>
        <w:rPr>
          <w:rFonts w:ascii="Times New Roman" w:hAnsi="Times New Roman" w:cs="Times New Roman"/>
        </w:rPr>
      </w:pPr>
    </w:p>
    <w:p w:rsidR="005F5A3B" w:rsidRPr="00D26FBB" w:rsidRDefault="00D93A36" w:rsidP="001349C0">
      <w:pPr>
        <w:widowControl w:val="0"/>
        <w:suppressLineNumbers/>
        <w:suppressAutoHyphens/>
        <w:spacing w:after="0" w:line="240" w:lineRule="auto"/>
        <w:jc w:val="both"/>
        <w:rPr>
          <w:rFonts w:ascii="Times New Roman" w:hAnsi="Times New Roman" w:cs="Times New Roman"/>
          <w:b/>
          <w:i/>
          <w:iCs/>
          <w:sz w:val="26"/>
          <w:szCs w:val="26"/>
        </w:rPr>
      </w:pPr>
      <w:r w:rsidRPr="00D26FBB">
        <w:rPr>
          <w:rFonts w:ascii="Times New Roman" w:hAnsi="Times New Roman" w:cs="Times New Roman"/>
        </w:rPr>
        <w:t>Cotton has narrow genetic base due to bottleneck after evolving into allo-polyploidy species, domestication of few high yielding genotypes and intense pure line selection</w:t>
      </w:r>
      <w:r w:rsidR="007139F7" w:rsidRPr="00D26FBB">
        <w:rPr>
          <w:rFonts w:ascii="Times New Roman" w:hAnsi="Times New Roman" w:cs="Times New Roman"/>
        </w:rPr>
        <w:t xml:space="preserve"> (pedigree </w:t>
      </w:r>
      <w:r w:rsidR="00525729" w:rsidRPr="00D26FBB">
        <w:rPr>
          <w:rFonts w:ascii="Times New Roman" w:hAnsi="Times New Roman" w:cs="Times New Roman"/>
        </w:rPr>
        <w:t xml:space="preserve">selection </w:t>
      </w:r>
      <w:r w:rsidR="007139F7" w:rsidRPr="00D26FBB">
        <w:rPr>
          <w:rFonts w:ascii="Times New Roman" w:hAnsi="Times New Roman" w:cs="Times New Roman"/>
        </w:rPr>
        <w:t>method)</w:t>
      </w:r>
      <w:r w:rsidRPr="00D26FBB">
        <w:rPr>
          <w:rFonts w:ascii="Times New Roman" w:hAnsi="Times New Roman" w:cs="Times New Roman"/>
        </w:rPr>
        <w:t xml:space="preserve"> by the breeders (</w:t>
      </w:r>
      <w:r w:rsidR="00525729" w:rsidRPr="00D26FBB">
        <w:rPr>
          <w:rFonts w:ascii="Times New Roman" w:hAnsi="Times New Roman" w:cs="Times New Roman"/>
        </w:rPr>
        <w:t xml:space="preserve">Rauf et al. 2010; </w:t>
      </w:r>
      <w:r w:rsidRPr="00D26FBB">
        <w:rPr>
          <w:rFonts w:ascii="Times New Roman" w:hAnsi="Times New Roman" w:cs="Times New Roman"/>
          <w:shd w:val="clear" w:color="auto" w:fill="FFFFFF"/>
        </w:rPr>
        <w:t>Kuraparthy and Bowman 2013</w:t>
      </w:r>
      <w:r w:rsidRPr="00D26FBB">
        <w:rPr>
          <w:rFonts w:ascii="Times New Roman" w:hAnsi="Times New Roman" w:cs="Times New Roman"/>
        </w:rPr>
        <w:t>). The upland (</w:t>
      </w:r>
      <w:r w:rsidRPr="00D26FBB">
        <w:rPr>
          <w:rFonts w:ascii="Times New Roman" w:hAnsi="Times New Roman" w:cs="Times New Roman"/>
          <w:i/>
        </w:rPr>
        <w:t>hirustum</w:t>
      </w:r>
      <w:r w:rsidRPr="00D26FBB">
        <w:rPr>
          <w:rFonts w:ascii="Times New Roman" w:hAnsi="Times New Roman" w:cs="Times New Roman"/>
        </w:rPr>
        <w:t>) or pima cotton (</w:t>
      </w:r>
      <w:r w:rsidRPr="00D26FBB">
        <w:rPr>
          <w:rFonts w:ascii="Times New Roman" w:hAnsi="Times New Roman" w:cs="Times New Roman"/>
          <w:i/>
        </w:rPr>
        <w:t>barbadense</w:t>
      </w:r>
      <w:r w:rsidRPr="00D26FBB">
        <w:rPr>
          <w:rFonts w:ascii="Times New Roman" w:hAnsi="Times New Roman" w:cs="Times New Roman"/>
        </w:rPr>
        <w:t>) evolved from two highly divergent species native to Africa (</w:t>
      </w:r>
      <w:r w:rsidRPr="00D26FBB">
        <w:rPr>
          <w:rFonts w:ascii="Times New Roman" w:hAnsi="Times New Roman" w:cs="Times New Roman"/>
          <w:i/>
        </w:rPr>
        <w:t>herbaceum</w:t>
      </w:r>
      <w:r w:rsidRPr="00D26FBB">
        <w:rPr>
          <w:rFonts w:ascii="Times New Roman" w:hAnsi="Times New Roman" w:cs="Times New Roman"/>
        </w:rPr>
        <w:t xml:space="preserve"> like) carrying A genome and </w:t>
      </w:r>
      <w:r w:rsidRPr="00D26FBB">
        <w:rPr>
          <w:rFonts w:ascii="Times New Roman" w:hAnsi="Times New Roman" w:cs="Times New Roman"/>
          <w:i/>
        </w:rPr>
        <w:t>raimondii</w:t>
      </w:r>
      <w:r w:rsidRPr="00D26FBB">
        <w:rPr>
          <w:rFonts w:ascii="Times New Roman" w:hAnsi="Times New Roman" w:cs="Times New Roman"/>
        </w:rPr>
        <w:t xml:space="preserve"> like species carrying D genome which is native to South America (Paterson </w:t>
      </w:r>
      <w:r w:rsidR="003D25D9" w:rsidRPr="00D26FBB">
        <w:rPr>
          <w:rFonts w:ascii="Times New Roman" w:hAnsi="Times New Roman" w:cs="Times New Roman"/>
        </w:rPr>
        <w:t>et al.</w:t>
      </w:r>
      <w:r w:rsidRPr="00D26FBB">
        <w:rPr>
          <w:rFonts w:ascii="Times New Roman" w:hAnsi="Times New Roman" w:cs="Times New Roman"/>
        </w:rPr>
        <w:t xml:space="preserve"> 2012). Parental species intercrossed about 1-2 million year ago, when species carrier of A genome spread in Mexican region through trans-oceanic dispersal (Paterson </w:t>
      </w:r>
      <w:r w:rsidR="003D25D9" w:rsidRPr="00D26FBB">
        <w:rPr>
          <w:rFonts w:ascii="Times New Roman" w:hAnsi="Times New Roman" w:cs="Times New Roman"/>
        </w:rPr>
        <w:t>et al.</w:t>
      </w:r>
      <w:r w:rsidRPr="00D26FBB">
        <w:rPr>
          <w:rFonts w:ascii="Times New Roman" w:hAnsi="Times New Roman" w:cs="Times New Roman"/>
        </w:rPr>
        <w:t xml:space="preserve"> 2012). Mating between the species lead to the evolution of several tetraploid species, out of which </w:t>
      </w:r>
      <w:r w:rsidRPr="00D26FBB">
        <w:rPr>
          <w:rFonts w:ascii="Times New Roman" w:hAnsi="Times New Roman" w:cs="Times New Roman"/>
          <w:i/>
          <w:iCs/>
        </w:rPr>
        <w:t>Gossypium</w:t>
      </w:r>
      <w:r w:rsidRPr="00D26FBB">
        <w:rPr>
          <w:rFonts w:ascii="Times New Roman" w:hAnsi="Times New Roman" w:cs="Times New Roman"/>
          <w:i/>
        </w:rPr>
        <w:t>hirsutum</w:t>
      </w:r>
      <w:r w:rsidRPr="00D26FBB">
        <w:rPr>
          <w:rFonts w:ascii="Times New Roman" w:hAnsi="Times New Roman" w:cs="Times New Roman"/>
        </w:rPr>
        <w:t xml:space="preserve"> and </w:t>
      </w:r>
      <w:r w:rsidRPr="00D26FBB">
        <w:rPr>
          <w:rFonts w:ascii="Times New Roman" w:hAnsi="Times New Roman" w:cs="Times New Roman"/>
          <w:i/>
        </w:rPr>
        <w:t>barbadense</w:t>
      </w:r>
      <w:r w:rsidRPr="00D26FBB">
        <w:rPr>
          <w:rFonts w:ascii="Times New Roman" w:hAnsi="Times New Roman" w:cs="Times New Roman"/>
        </w:rPr>
        <w:t xml:space="preserve"> are widely cultivated throughout the tropical and subtropical regions of the world. A number of studies using molecular marker or phenotypic based studies have confirmed the presence of low genetic diversity in cotton elite germplasm (Rauf</w:t>
      </w:r>
      <w:r w:rsidR="003D25D9" w:rsidRPr="00D26FBB">
        <w:rPr>
          <w:rFonts w:ascii="Times New Roman" w:hAnsi="Times New Roman" w:cs="Times New Roman"/>
        </w:rPr>
        <w:t>et al.</w:t>
      </w:r>
      <w:r w:rsidRPr="00D26FBB">
        <w:rPr>
          <w:rFonts w:ascii="Times New Roman" w:hAnsi="Times New Roman" w:cs="Times New Roman"/>
        </w:rPr>
        <w:t xml:space="preserve"> 2010). Therefore, there was </w:t>
      </w:r>
      <w:r w:rsidR="00E944D2" w:rsidRPr="00D26FBB">
        <w:rPr>
          <w:rFonts w:ascii="Times New Roman" w:hAnsi="Times New Roman" w:cs="Times New Roman"/>
        </w:rPr>
        <w:t xml:space="preserve">a </w:t>
      </w:r>
      <w:r w:rsidRPr="00D26FBB">
        <w:rPr>
          <w:rFonts w:ascii="Times New Roman" w:hAnsi="Times New Roman" w:cs="Times New Roman"/>
        </w:rPr>
        <w:t>need to broaden genetic diversity within cotton germplasm and to use the wild germplasm resources for the improvement of cultivated species (Shaheen</w:t>
      </w:r>
      <w:r w:rsidR="003D25D9" w:rsidRPr="00D26FBB">
        <w:rPr>
          <w:rFonts w:ascii="Times New Roman" w:hAnsi="Times New Roman" w:cs="Times New Roman"/>
        </w:rPr>
        <w:t>et al.</w:t>
      </w:r>
      <w:r w:rsidRPr="00D26FBB">
        <w:rPr>
          <w:rFonts w:ascii="Times New Roman" w:hAnsi="Times New Roman" w:cs="Times New Roman"/>
        </w:rPr>
        <w:t xml:space="preserve"> 2012). </w:t>
      </w:r>
      <w:r w:rsidRPr="00DA5DBC">
        <w:rPr>
          <w:rFonts w:ascii="Times New Roman" w:hAnsi="Times New Roman" w:cs="Times New Roman"/>
        </w:rPr>
        <w:t xml:space="preserve">The genus </w:t>
      </w:r>
      <w:r w:rsidRPr="00DA5DBC">
        <w:rPr>
          <w:rFonts w:ascii="Times New Roman" w:hAnsi="Times New Roman" w:cs="Times New Roman"/>
          <w:i/>
        </w:rPr>
        <w:t>Gossypium</w:t>
      </w:r>
      <w:r w:rsidRPr="00DA5DBC">
        <w:rPr>
          <w:rFonts w:ascii="Times New Roman" w:hAnsi="Times New Roman" w:cs="Times New Roman"/>
        </w:rPr>
        <w:t xml:space="preserve"> comprises more than 50 species, out of which four are cultivated</w:t>
      </w:r>
      <w:r w:rsidR="00DA5DBC">
        <w:rPr>
          <w:rFonts w:ascii="Times New Roman" w:hAnsi="Times New Roman" w:cs="Times New Roman"/>
        </w:rPr>
        <w:t xml:space="preserve"> (</w:t>
      </w:r>
      <w:r w:rsidR="00DA5DBC" w:rsidRPr="00DA5DBC">
        <w:rPr>
          <w:rFonts w:ascii="Times New Roman" w:hAnsi="Times New Roman" w:cs="Times New Roman"/>
        </w:rPr>
        <w:t>Fig 3</w:t>
      </w:r>
      <w:r w:rsidR="00E558A3" w:rsidRPr="00DA5DBC">
        <w:rPr>
          <w:rFonts w:ascii="Times New Roman" w:hAnsi="Times New Roman" w:cs="Times New Roman"/>
        </w:rPr>
        <w:t>)</w:t>
      </w:r>
      <w:r w:rsidRPr="00DA5DBC">
        <w:rPr>
          <w:rFonts w:ascii="Times New Roman" w:hAnsi="Times New Roman" w:cs="Times New Roman"/>
        </w:rPr>
        <w:t xml:space="preserve">. These cultivated species </w:t>
      </w:r>
      <w:r w:rsidR="00E944D2" w:rsidRPr="00DA5DBC">
        <w:rPr>
          <w:rFonts w:ascii="Times New Roman" w:hAnsi="Times New Roman" w:cs="Times New Roman"/>
        </w:rPr>
        <w:t>have</w:t>
      </w:r>
      <w:r w:rsidRPr="00DA5DBC">
        <w:rPr>
          <w:rFonts w:ascii="Times New Roman" w:hAnsi="Times New Roman" w:cs="Times New Roman"/>
        </w:rPr>
        <w:t xml:space="preserve">2 </w:t>
      </w:r>
      <w:r w:rsidR="00E944D2" w:rsidRPr="00DA5DBC">
        <w:rPr>
          <w:rFonts w:ascii="Times New Roman" w:hAnsi="Times New Roman" w:cs="Times New Roman"/>
        </w:rPr>
        <w:t>diploid</w:t>
      </w:r>
      <w:r w:rsidRPr="00DA5DBC">
        <w:rPr>
          <w:rFonts w:ascii="Times New Roman" w:hAnsi="Times New Roman" w:cs="Times New Roman"/>
        </w:rPr>
        <w:t xml:space="preserve"> and 2 tetraploid species. Among 50 species, 7 species </w:t>
      </w:r>
      <w:r w:rsidR="00DC14A7" w:rsidRPr="00DA5DBC">
        <w:rPr>
          <w:rFonts w:ascii="Times New Roman" w:hAnsi="Times New Roman" w:cs="Times New Roman"/>
        </w:rPr>
        <w:t>are</w:t>
      </w:r>
      <w:r w:rsidRPr="00DA5DBC">
        <w:rPr>
          <w:rFonts w:ascii="Times New Roman" w:hAnsi="Times New Roman" w:cs="Times New Roman"/>
        </w:rPr>
        <w:t>allo-tetraploid and 43 are diploid</w:t>
      </w:r>
      <w:r w:rsidR="00DA5DBC" w:rsidRPr="00DA5DBC">
        <w:rPr>
          <w:rFonts w:ascii="Times New Roman" w:hAnsi="Times New Roman" w:cs="Times New Roman"/>
        </w:rPr>
        <w:t xml:space="preserve"> (Paterson et al. 2012)</w:t>
      </w:r>
      <w:r w:rsidRPr="00DA5DBC">
        <w:rPr>
          <w:rFonts w:ascii="Times New Roman" w:hAnsi="Times New Roman" w:cs="Times New Roman"/>
        </w:rPr>
        <w:t xml:space="preserve">. </w:t>
      </w:r>
      <w:r w:rsidR="00DC14A7" w:rsidRPr="00DA5DBC">
        <w:rPr>
          <w:rFonts w:ascii="Times New Roman" w:hAnsi="Times New Roman" w:cs="Times New Roman"/>
        </w:rPr>
        <w:t xml:space="preserve">The </w:t>
      </w:r>
      <w:r w:rsidRPr="00DA5DBC">
        <w:rPr>
          <w:rFonts w:ascii="Times New Roman" w:hAnsi="Times New Roman" w:cs="Times New Roman"/>
        </w:rPr>
        <w:t>A genome is native to the Africa while A1</w:t>
      </w:r>
      <w:r w:rsidR="0020405A" w:rsidRPr="00DA5DBC">
        <w:rPr>
          <w:rFonts w:ascii="Times New Roman" w:hAnsi="Times New Roman" w:cs="Times New Roman"/>
        </w:rPr>
        <w:t xml:space="preserve"> and</w:t>
      </w:r>
      <w:r w:rsidRPr="00DA5DBC">
        <w:rPr>
          <w:rFonts w:ascii="Times New Roman" w:hAnsi="Times New Roman" w:cs="Times New Roman"/>
        </w:rPr>
        <w:t xml:space="preserve"> A2 genomes are native to Afghanistan, China and Burma. C and G genome evolved in Australia, D native to the America and E genome evolved in Arabian </w:t>
      </w:r>
      <w:r w:rsidR="00E944D2" w:rsidRPr="00DA5DBC">
        <w:rPr>
          <w:rFonts w:ascii="Times New Roman" w:hAnsi="Times New Roman" w:cs="Times New Roman"/>
        </w:rPr>
        <w:t>Peninsula</w:t>
      </w:r>
      <w:r w:rsidR="00DA5DBC" w:rsidRPr="00DA5DBC">
        <w:rPr>
          <w:rFonts w:ascii="Times New Roman" w:hAnsi="Times New Roman" w:cs="Times New Roman"/>
          <w:color w:val="1F497D" w:themeColor="text2"/>
        </w:rPr>
        <w:t>(Wendel 2000).</w:t>
      </w:r>
    </w:p>
    <w:p w:rsidR="00186A94" w:rsidRPr="00D26FBB" w:rsidRDefault="00186A94" w:rsidP="00426472">
      <w:pPr>
        <w:widowControl w:val="0"/>
        <w:suppressLineNumbers/>
        <w:suppressAutoHyphens/>
        <w:spacing w:after="0" w:line="240" w:lineRule="auto"/>
        <w:jc w:val="both"/>
        <w:rPr>
          <w:rFonts w:ascii="Times New Roman" w:hAnsi="Times New Roman" w:cs="Times New Roman"/>
          <w:b/>
          <w:i/>
          <w:iCs/>
          <w:sz w:val="26"/>
          <w:szCs w:val="26"/>
        </w:rPr>
      </w:pPr>
    </w:p>
    <w:p w:rsidR="0087285A" w:rsidRPr="00D26FBB" w:rsidRDefault="0087285A" w:rsidP="002972ED">
      <w:pPr>
        <w:widowControl w:val="0"/>
        <w:suppressLineNumbers/>
        <w:suppressAutoHyphens/>
        <w:spacing w:after="0" w:line="240" w:lineRule="auto"/>
        <w:jc w:val="both"/>
        <w:rPr>
          <w:rFonts w:ascii="Times New Roman" w:hAnsi="Times New Roman" w:cs="Times New Roman"/>
          <w:b/>
          <w:i/>
          <w:iCs/>
          <w:sz w:val="26"/>
          <w:szCs w:val="26"/>
        </w:rPr>
      </w:pPr>
      <w:r w:rsidRPr="00D26FBB">
        <w:rPr>
          <w:rFonts w:ascii="Times New Roman" w:hAnsi="Times New Roman" w:cs="Times New Roman"/>
          <w:b/>
          <w:i/>
          <w:iCs/>
          <w:sz w:val="26"/>
          <w:szCs w:val="26"/>
        </w:rPr>
        <w:lastRenderedPageBreak/>
        <w:t xml:space="preserve">3.2 </w:t>
      </w:r>
      <w:r w:rsidR="005F5A3B" w:rsidRPr="00D26FBB">
        <w:rPr>
          <w:rFonts w:ascii="Times New Roman" w:hAnsi="Times New Roman" w:cs="Times New Roman"/>
          <w:b/>
          <w:i/>
          <w:iCs/>
          <w:sz w:val="26"/>
          <w:szCs w:val="26"/>
        </w:rPr>
        <w:t xml:space="preserve">World </w:t>
      </w:r>
      <w:r w:rsidR="002972ED" w:rsidRPr="00D26FBB">
        <w:rPr>
          <w:rFonts w:ascii="Times New Roman" w:hAnsi="Times New Roman" w:cs="Times New Roman"/>
          <w:b/>
          <w:i/>
          <w:iCs/>
          <w:sz w:val="26"/>
          <w:szCs w:val="26"/>
        </w:rPr>
        <w:t xml:space="preserve">Cotton </w:t>
      </w:r>
      <w:r w:rsidR="005F5A3B" w:rsidRPr="00D26FBB">
        <w:rPr>
          <w:rFonts w:ascii="Times New Roman" w:hAnsi="Times New Roman" w:cs="Times New Roman"/>
          <w:b/>
          <w:i/>
          <w:iCs/>
          <w:sz w:val="26"/>
          <w:szCs w:val="26"/>
        </w:rPr>
        <w:t>Collections</w:t>
      </w:r>
    </w:p>
    <w:p w:rsidR="005F5A3B" w:rsidRPr="00D26FBB" w:rsidRDefault="005F5A3B" w:rsidP="00426472">
      <w:pPr>
        <w:widowControl w:val="0"/>
        <w:suppressLineNumbers/>
        <w:suppressAutoHyphens/>
        <w:spacing w:after="0" w:line="240" w:lineRule="auto"/>
        <w:jc w:val="both"/>
        <w:rPr>
          <w:rFonts w:ascii="Times New Roman" w:hAnsi="Times New Roman" w:cs="Times New Roman"/>
        </w:rPr>
      </w:pPr>
    </w:p>
    <w:p w:rsidR="000A799D" w:rsidRPr="00D26FBB" w:rsidRDefault="000A799D" w:rsidP="00426472">
      <w:pPr>
        <w:widowControl w:val="0"/>
        <w:suppressLineNumbers/>
        <w:suppressAutoHyphens/>
        <w:spacing w:after="0" w:line="240" w:lineRule="auto"/>
        <w:jc w:val="both"/>
        <w:rPr>
          <w:rFonts w:ascii="Times New Roman" w:hAnsi="Times New Roman" w:cs="Times New Roman"/>
        </w:rPr>
      </w:pPr>
      <w:r w:rsidRPr="00D26FBB">
        <w:rPr>
          <w:rFonts w:ascii="Times New Roman" w:hAnsi="Times New Roman" w:cs="Times New Roman"/>
        </w:rPr>
        <w:t xml:space="preserve">Cotton world collections has been classified into eight major </w:t>
      </w:r>
      <w:r w:rsidR="00CF53DB" w:rsidRPr="00D26FBB">
        <w:rPr>
          <w:rFonts w:ascii="Times New Roman" w:hAnsi="Times New Roman" w:cs="Times New Roman"/>
        </w:rPr>
        <w:t>sites</w:t>
      </w:r>
      <w:r w:rsidRPr="00D26FBB">
        <w:rPr>
          <w:rFonts w:ascii="Times New Roman" w:hAnsi="Times New Roman" w:cs="Times New Roman"/>
        </w:rPr>
        <w:t xml:space="preserve"> including India, Brazil, France (CIRAD), USA, Australia, </w:t>
      </w:r>
      <w:r w:rsidR="0025768C" w:rsidRPr="00D26FBB">
        <w:rPr>
          <w:rFonts w:ascii="Times New Roman" w:hAnsi="Times New Roman" w:cs="Times New Roman"/>
        </w:rPr>
        <w:t>Uzbekistan</w:t>
      </w:r>
      <w:r w:rsidRPr="00D26FBB">
        <w:rPr>
          <w:rFonts w:ascii="Times New Roman" w:hAnsi="Times New Roman" w:cs="Times New Roman"/>
        </w:rPr>
        <w:t>, Russia, China (Cam</w:t>
      </w:r>
      <w:r w:rsidR="00D934EA" w:rsidRPr="00D26FBB">
        <w:rPr>
          <w:rFonts w:ascii="Times New Roman" w:hAnsi="Times New Roman" w:cs="Times New Roman"/>
        </w:rPr>
        <w:t>p</w:t>
      </w:r>
      <w:r w:rsidRPr="00D26FBB">
        <w:rPr>
          <w:rFonts w:ascii="Times New Roman" w:hAnsi="Times New Roman" w:cs="Times New Roman"/>
        </w:rPr>
        <w:t xml:space="preserve">bell </w:t>
      </w:r>
      <w:r w:rsidR="003D25D9" w:rsidRPr="00D26FBB">
        <w:rPr>
          <w:rFonts w:ascii="Times New Roman" w:hAnsi="Times New Roman" w:cs="Times New Roman"/>
        </w:rPr>
        <w:t>et al.</w:t>
      </w:r>
      <w:r w:rsidRPr="00D26FBB">
        <w:rPr>
          <w:rFonts w:ascii="Times New Roman" w:hAnsi="Times New Roman" w:cs="Times New Roman"/>
        </w:rPr>
        <w:t xml:space="preserve"> 2010). Uzbekistan had the highest </w:t>
      </w:r>
      <w:r w:rsidR="00D934EA" w:rsidRPr="00D26FBB">
        <w:rPr>
          <w:rFonts w:ascii="Times New Roman" w:hAnsi="Times New Roman" w:cs="Times New Roman"/>
        </w:rPr>
        <w:t>germplasm collection</w:t>
      </w:r>
      <w:r w:rsidRPr="00D26FBB">
        <w:rPr>
          <w:rFonts w:ascii="Times New Roman" w:hAnsi="Times New Roman" w:cs="Times New Roman"/>
        </w:rPr>
        <w:t xml:space="preserve"> of </w:t>
      </w:r>
      <w:r w:rsidRPr="00D26FBB">
        <w:rPr>
          <w:rFonts w:ascii="Times New Roman" w:hAnsi="Times New Roman" w:cs="Times New Roman"/>
          <w:i/>
        </w:rPr>
        <w:t>G. hirsutum</w:t>
      </w:r>
      <w:r w:rsidRPr="00D26FBB">
        <w:rPr>
          <w:rFonts w:ascii="Times New Roman" w:hAnsi="Times New Roman" w:cs="Times New Roman"/>
        </w:rPr>
        <w:t xml:space="preserve"> L. (13,241 accessions) followed by China (7712 accessions), India (7633 accessions), USA (6302 accessions), Russia (4503 accessions), France (2103 accessions), Brazil (1660 accessions) an</w:t>
      </w:r>
      <w:r w:rsidR="00D934EA" w:rsidRPr="00D26FBB">
        <w:rPr>
          <w:rFonts w:ascii="Times New Roman" w:hAnsi="Times New Roman" w:cs="Times New Roman"/>
        </w:rPr>
        <w:t>d Australia (1518 accessions) (</w:t>
      </w:r>
      <w:r w:rsidRPr="00D26FBB">
        <w:rPr>
          <w:rFonts w:ascii="Times New Roman" w:hAnsi="Times New Roman" w:cs="Times New Roman"/>
        </w:rPr>
        <w:t>Cam</w:t>
      </w:r>
      <w:r w:rsidR="00D934EA" w:rsidRPr="00D26FBB">
        <w:rPr>
          <w:rFonts w:ascii="Times New Roman" w:hAnsi="Times New Roman" w:cs="Times New Roman"/>
        </w:rPr>
        <w:t>p</w:t>
      </w:r>
      <w:r w:rsidRPr="00D26FBB">
        <w:rPr>
          <w:rFonts w:ascii="Times New Roman" w:hAnsi="Times New Roman" w:cs="Times New Roman"/>
        </w:rPr>
        <w:t xml:space="preserve">bell </w:t>
      </w:r>
      <w:r w:rsidR="003D25D9" w:rsidRPr="00D26FBB">
        <w:rPr>
          <w:rFonts w:ascii="Times New Roman" w:hAnsi="Times New Roman" w:cs="Times New Roman"/>
        </w:rPr>
        <w:t>et al.</w:t>
      </w:r>
      <w:r w:rsidRPr="00D26FBB">
        <w:rPr>
          <w:rFonts w:ascii="Times New Roman" w:hAnsi="Times New Roman" w:cs="Times New Roman"/>
        </w:rPr>
        <w:t xml:space="preserve"> 2010). </w:t>
      </w:r>
      <w:r w:rsidR="00CF53DB" w:rsidRPr="00D26FBB">
        <w:rPr>
          <w:rFonts w:ascii="Times New Roman" w:hAnsi="Times New Roman" w:cs="Times New Roman"/>
        </w:rPr>
        <w:t xml:space="preserve">Uzbekistan (3019 accessions) also hold the world largest collection of </w:t>
      </w:r>
      <w:r w:rsidR="00CF53DB" w:rsidRPr="00D26FBB">
        <w:rPr>
          <w:rFonts w:ascii="Times New Roman" w:hAnsi="Times New Roman" w:cs="Times New Roman"/>
          <w:i/>
        </w:rPr>
        <w:t>G. barbadense</w:t>
      </w:r>
      <w:r w:rsidR="00CF53DB" w:rsidRPr="00D26FBB">
        <w:rPr>
          <w:rFonts w:ascii="Times New Roman" w:hAnsi="Times New Roman" w:cs="Times New Roman"/>
        </w:rPr>
        <w:t xml:space="preserve"> followed by USA (1584 accessions), Brazil (1509 accessions), Russia (1057 accessions), China (633 accessions), India (534 accessions), France (483 accessions) and Austr</w:t>
      </w:r>
      <w:r w:rsidR="003A4352" w:rsidRPr="00D26FBB">
        <w:rPr>
          <w:rFonts w:ascii="Times New Roman" w:hAnsi="Times New Roman" w:cs="Times New Roman"/>
        </w:rPr>
        <w:t>alia (104 accessions) (Campbell</w:t>
      </w:r>
      <w:r w:rsidR="00CF53DB" w:rsidRPr="00D26FBB">
        <w:rPr>
          <w:rFonts w:ascii="Times New Roman" w:hAnsi="Times New Roman" w:cs="Times New Roman"/>
        </w:rPr>
        <w:t xml:space="preserve"> 2010).</w:t>
      </w:r>
    </w:p>
    <w:p w:rsidR="003A4352" w:rsidRPr="00D26FBB" w:rsidRDefault="007973AE" w:rsidP="00DC14A7">
      <w:pPr>
        <w:widowControl w:val="0"/>
        <w:suppressLineNumbers/>
        <w:suppressAutoHyphens/>
        <w:spacing w:after="0" w:line="240" w:lineRule="auto"/>
        <w:ind w:firstLine="284"/>
        <w:jc w:val="both"/>
        <w:rPr>
          <w:rFonts w:ascii="Times New Roman" w:hAnsi="Times New Roman" w:cs="Times New Roman"/>
        </w:rPr>
      </w:pPr>
      <w:r w:rsidRPr="00D26FBB">
        <w:rPr>
          <w:rFonts w:ascii="Times New Roman" w:hAnsi="Times New Roman" w:cs="Times New Roman"/>
        </w:rPr>
        <w:t xml:space="preserve">Germplasm from various sources has been collected and maintained at </w:t>
      </w:r>
      <w:r w:rsidR="00DC14A7" w:rsidRPr="00D26FBB">
        <w:rPr>
          <w:rFonts w:ascii="Times New Roman" w:hAnsi="Times New Roman" w:cs="Times New Roman"/>
        </w:rPr>
        <w:t xml:space="preserve">the </w:t>
      </w:r>
      <w:r w:rsidRPr="00D26FBB">
        <w:rPr>
          <w:rFonts w:ascii="Times New Roman" w:hAnsi="Times New Roman" w:cs="Times New Roman"/>
        </w:rPr>
        <w:t>Central Cotton Research Institute</w:t>
      </w:r>
      <w:r w:rsidR="00C45CE5" w:rsidRPr="00D26FBB">
        <w:rPr>
          <w:rFonts w:ascii="Times New Roman" w:hAnsi="Times New Roman" w:cs="Times New Roman"/>
        </w:rPr>
        <w:t>, Multan</w:t>
      </w:r>
      <w:r w:rsidR="00DC14A7" w:rsidRPr="00D26FBB">
        <w:rPr>
          <w:rFonts w:ascii="Times New Roman" w:hAnsi="Times New Roman" w:cs="Times New Roman"/>
        </w:rPr>
        <w:t xml:space="preserve">, </w:t>
      </w:r>
      <w:r w:rsidR="00C45CE5" w:rsidRPr="00D26FBB">
        <w:rPr>
          <w:rFonts w:ascii="Times New Roman" w:hAnsi="Times New Roman" w:cs="Times New Roman"/>
        </w:rPr>
        <w:t>Pakistan</w:t>
      </w:r>
      <w:r w:rsidRPr="00D26FBB">
        <w:rPr>
          <w:rFonts w:ascii="Times New Roman" w:hAnsi="Times New Roman" w:cs="Times New Roman"/>
        </w:rPr>
        <w:t xml:space="preserve"> (Imran, 2018</w:t>
      </w:r>
      <w:r w:rsidR="00DF3C0D" w:rsidRPr="00D26FBB">
        <w:rPr>
          <w:rFonts w:ascii="Times New Roman" w:hAnsi="Times New Roman" w:cs="Times New Roman"/>
        </w:rPr>
        <w:t>,</w:t>
      </w:r>
      <w:r w:rsidRPr="00D26FBB">
        <w:rPr>
          <w:rFonts w:ascii="Times New Roman" w:hAnsi="Times New Roman" w:cs="Times New Roman"/>
        </w:rPr>
        <w:t xml:space="preserve"> Personal Communication). The collection include</w:t>
      </w:r>
      <w:r w:rsidR="00BA4F2F" w:rsidRPr="00D26FBB">
        <w:rPr>
          <w:rFonts w:ascii="Times New Roman" w:hAnsi="Times New Roman" w:cs="Times New Roman"/>
        </w:rPr>
        <w:t>s</w:t>
      </w:r>
      <w:r w:rsidRPr="00D26FBB">
        <w:rPr>
          <w:rFonts w:ascii="Times New Roman" w:hAnsi="Times New Roman" w:cs="Times New Roman"/>
        </w:rPr>
        <w:t xml:space="preserve"> 4243 accessions of </w:t>
      </w:r>
      <w:r w:rsidRPr="00D26FBB">
        <w:rPr>
          <w:rFonts w:ascii="Times New Roman" w:hAnsi="Times New Roman" w:cs="Times New Roman"/>
          <w:i/>
        </w:rPr>
        <w:t>G. hirsutum</w:t>
      </w:r>
      <w:r w:rsidRPr="00D26FBB">
        <w:rPr>
          <w:rFonts w:ascii="Times New Roman" w:hAnsi="Times New Roman" w:cs="Times New Roman"/>
        </w:rPr>
        <w:t xml:space="preserve">, 1025 accessions of </w:t>
      </w:r>
      <w:r w:rsidRPr="00D26FBB">
        <w:rPr>
          <w:rFonts w:ascii="Times New Roman" w:hAnsi="Times New Roman" w:cs="Times New Roman"/>
          <w:i/>
        </w:rPr>
        <w:t>G. arboretum</w:t>
      </w:r>
      <w:r w:rsidRPr="00D26FBB">
        <w:rPr>
          <w:rFonts w:ascii="Times New Roman" w:hAnsi="Times New Roman" w:cs="Times New Roman"/>
        </w:rPr>
        <w:t xml:space="preserve">, 556 accessions of </w:t>
      </w:r>
      <w:r w:rsidRPr="00D26FBB">
        <w:rPr>
          <w:rFonts w:ascii="Times New Roman" w:hAnsi="Times New Roman" w:cs="Times New Roman"/>
          <w:i/>
          <w:iCs/>
        </w:rPr>
        <w:t>G.</w:t>
      </w:r>
      <w:r w:rsidRPr="00D26FBB">
        <w:rPr>
          <w:rFonts w:ascii="Times New Roman" w:hAnsi="Times New Roman" w:cs="Times New Roman"/>
          <w:i/>
        </w:rPr>
        <w:t>herbaceum</w:t>
      </w:r>
      <w:r w:rsidRPr="00D26FBB">
        <w:rPr>
          <w:rFonts w:ascii="Times New Roman" w:hAnsi="Times New Roman" w:cs="Times New Roman"/>
        </w:rPr>
        <w:t xml:space="preserve">, and 109 </w:t>
      </w:r>
      <w:r w:rsidR="00BA4F2F" w:rsidRPr="00D26FBB">
        <w:rPr>
          <w:rFonts w:ascii="Times New Roman" w:hAnsi="Times New Roman" w:cs="Times New Roman"/>
        </w:rPr>
        <w:t>accessions</w:t>
      </w:r>
      <w:r w:rsidRPr="00D26FBB">
        <w:rPr>
          <w:rFonts w:ascii="Times New Roman" w:hAnsi="Times New Roman" w:cs="Times New Roman"/>
        </w:rPr>
        <w:t xml:space="preserve"> of </w:t>
      </w:r>
      <w:r w:rsidR="00DC14A7" w:rsidRPr="00D26FBB">
        <w:rPr>
          <w:rFonts w:ascii="Times New Roman" w:hAnsi="Times New Roman" w:cs="Times New Roman"/>
          <w:i/>
        </w:rPr>
        <w:t xml:space="preserve">G. </w:t>
      </w:r>
      <w:r w:rsidR="00286966" w:rsidRPr="00D26FBB">
        <w:rPr>
          <w:rFonts w:ascii="Times New Roman" w:hAnsi="Times New Roman" w:cs="Times New Roman"/>
          <w:i/>
        </w:rPr>
        <w:t>barbadense</w:t>
      </w:r>
      <w:r w:rsidR="00286966" w:rsidRPr="00D26FBB">
        <w:rPr>
          <w:rFonts w:ascii="Times New Roman" w:hAnsi="Times New Roman" w:cs="Times New Roman"/>
        </w:rPr>
        <w:t>.</w:t>
      </w:r>
      <w:r w:rsidR="003A4352" w:rsidRPr="00D26FBB">
        <w:rPr>
          <w:rFonts w:ascii="Times New Roman" w:hAnsi="Times New Roman" w:cs="Times New Roman"/>
        </w:rPr>
        <w:t xml:space="preserve"> Several of classified </w:t>
      </w:r>
      <w:r w:rsidR="003A4352" w:rsidRPr="00D26FBB">
        <w:rPr>
          <w:rFonts w:ascii="Times New Roman" w:hAnsi="Times New Roman" w:cs="Times New Roman"/>
          <w:i/>
        </w:rPr>
        <w:t>Gossypium</w:t>
      </w:r>
      <w:r w:rsidR="003A4352" w:rsidRPr="00D26FBB">
        <w:rPr>
          <w:rFonts w:ascii="Times New Roman" w:hAnsi="Times New Roman" w:cs="Times New Roman"/>
        </w:rPr>
        <w:t xml:space="preserve"> species were not maintained in </w:t>
      </w:r>
      <w:r w:rsidR="005E4906" w:rsidRPr="00D26FBB">
        <w:rPr>
          <w:rFonts w:ascii="Times New Roman" w:hAnsi="Times New Roman" w:cs="Times New Roman"/>
        </w:rPr>
        <w:t>their native</w:t>
      </w:r>
      <w:r w:rsidR="003A4352" w:rsidRPr="00D26FBB">
        <w:rPr>
          <w:rFonts w:ascii="Times New Roman" w:hAnsi="Times New Roman" w:cs="Times New Roman"/>
        </w:rPr>
        <w:t xml:space="preserve"> sites and cotton germplasm was </w:t>
      </w:r>
      <w:r w:rsidR="00D36C62" w:rsidRPr="00D26FBB">
        <w:rPr>
          <w:rFonts w:ascii="Times New Roman" w:hAnsi="Times New Roman" w:cs="Times New Roman"/>
        </w:rPr>
        <w:t>venerable</w:t>
      </w:r>
      <w:r w:rsidR="003A4352" w:rsidRPr="00D26FBB">
        <w:rPr>
          <w:rFonts w:ascii="Times New Roman" w:hAnsi="Times New Roman" w:cs="Times New Roman"/>
        </w:rPr>
        <w:t xml:space="preserve"> to diseases and insect infestation and many cotton species were at the verge of extinction (Campbell 2010).</w:t>
      </w:r>
      <w:r w:rsidR="00F82AE8" w:rsidRPr="00D26FBB">
        <w:rPr>
          <w:rFonts w:ascii="Times New Roman" w:hAnsi="Times New Roman" w:cs="Times New Roman"/>
        </w:rPr>
        <w:t xml:space="preserve"> A survey was carried out in Mexico during the year 2002-03 to determine the current status of the various diploid species of genus </w:t>
      </w:r>
      <w:r w:rsidR="00F82AE8" w:rsidRPr="00D26FBB">
        <w:rPr>
          <w:rFonts w:ascii="Times New Roman" w:hAnsi="Times New Roman" w:cs="Times New Roman"/>
          <w:i/>
        </w:rPr>
        <w:t>Gossypium</w:t>
      </w:r>
      <w:r w:rsidR="00F82AE8" w:rsidRPr="00D26FBB">
        <w:rPr>
          <w:rFonts w:ascii="Times New Roman" w:hAnsi="Times New Roman" w:cs="Times New Roman"/>
        </w:rPr>
        <w:t>. Increased population, rapid urbanization and pollution have threatened the local land races of diploid species of cotton (Ulloa et al. 2006). The populations of seven diploid species were collected from door yards, garden plots and as feral plants (Ulloa et al. 2006).</w:t>
      </w:r>
      <w:r w:rsidR="00BC5504" w:rsidRPr="00D26FBB">
        <w:rPr>
          <w:rFonts w:ascii="Times New Roman" w:hAnsi="Times New Roman" w:cs="Times New Roman"/>
        </w:rPr>
        <w:t>Insitu preservation of all 11 diploid Mexican species was under threat.</w:t>
      </w:r>
      <w:r w:rsidR="003A4352" w:rsidRPr="00D26FBB">
        <w:rPr>
          <w:rFonts w:ascii="Times New Roman" w:hAnsi="Times New Roman" w:cs="Times New Roman"/>
        </w:rPr>
        <w:t>Therefore, collaborative efforts are required to be undertaken to preserve the cotton germplasm resources.</w:t>
      </w:r>
      <w:r w:rsidR="00E344C0" w:rsidRPr="00D26FBB">
        <w:rPr>
          <w:rFonts w:ascii="Times New Roman" w:hAnsi="Times New Roman" w:cs="Times New Roman"/>
        </w:rPr>
        <w:t>The conventional method of in situ conservation was not applicable and exsitu conservation including seed bank for conservation of wild population should be considered (Almeida et al. 2009)</w:t>
      </w:r>
      <w:r w:rsidR="003E5549" w:rsidRPr="00D26FBB">
        <w:rPr>
          <w:rFonts w:ascii="Times New Roman" w:hAnsi="Times New Roman" w:cs="Times New Roman"/>
        </w:rPr>
        <w:t>.</w:t>
      </w:r>
    </w:p>
    <w:p w:rsidR="003A4352" w:rsidRPr="00D26FBB" w:rsidRDefault="003A4352" w:rsidP="00DC14A7">
      <w:pPr>
        <w:widowControl w:val="0"/>
        <w:suppressLineNumbers/>
        <w:suppressAutoHyphens/>
        <w:spacing w:after="0" w:line="240" w:lineRule="auto"/>
        <w:ind w:firstLine="284"/>
        <w:jc w:val="both"/>
        <w:rPr>
          <w:rFonts w:ascii="Times New Roman" w:hAnsi="Times New Roman" w:cs="Times New Roman"/>
        </w:rPr>
      </w:pPr>
      <w:r w:rsidRPr="00D26FBB">
        <w:rPr>
          <w:rFonts w:ascii="Times New Roman" w:hAnsi="Times New Roman" w:cs="Times New Roman"/>
        </w:rPr>
        <w:t xml:space="preserve">In order to preserve cotton germplasm in situ techniques such as nodal cultures, </w:t>
      </w:r>
      <w:r w:rsidR="00DA5DBC" w:rsidRPr="00D26FBB">
        <w:rPr>
          <w:rFonts w:ascii="Times New Roman" w:hAnsi="Times New Roman" w:cs="Times New Roman"/>
        </w:rPr>
        <w:t>cryopreservation has</w:t>
      </w:r>
      <w:r w:rsidRPr="00D26FBB">
        <w:rPr>
          <w:rFonts w:ascii="Times New Roman" w:hAnsi="Times New Roman" w:cs="Times New Roman"/>
        </w:rPr>
        <w:t xml:space="preserve"> been recommended (Altman 1990).    </w:t>
      </w:r>
    </w:p>
    <w:p w:rsidR="00BD0E40" w:rsidRPr="00D26FBB" w:rsidRDefault="00BD0E40" w:rsidP="00426472">
      <w:pPr>
        <w:widowControl w:val="0"/>
        <w:suppressLineNumbers/>
        <w:suppressAutoHyphens/>
        <w:spacing w:after="0" w:line="240" w:lineRule="auto"/>
        <w:ind w:firstLine="284"/>
        <w:jc w:val="both"/>
        <w:rPr>
          <w:rFonts w:ascii="Times New Roman" w:hAnsi="Times New Roman" w:cs="Times New Roman"/>
        </w:rPr>
      </w:pPr>
    </w:p>
    <w:p w:rsidR="00BD0E40" w:rsidRPr="00D26FBB" w:rsidRDefault="00BD0E40" w:rsidP="00426472">
      <w:pPr>
        <w:suppressLineNumbers/>
        <w:suppressAutoHyphens/>
        <w:spacing w:after="0" w:line="24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tblPr>
      <w:tblGrid>
        <w:gridCol w:w="2205"/>
        <w:gridCol w:w="2359"/>
        <w:gridCol w:w="2459"/>
      </w:tblGrid>
      <w:tr w:rsidR="00A44175" w:rsidRPr="00D26FBB" w:rsidTr="00426472">
        <w:tc>
          <w:tcPr>
            <w:tcW w:w="2205" w:type="dxa"/>
          </w:tcPr>
          <w:p w:rsidR="00BD0E40" w:rsidRPr="00D26FBB" w:rsidRDefault="00D74ADA" w:rsidP="00426472">
            <w:pPr>
              <w:widowControl w:val="0"/>
              <w:suppressLineNumbers/>
              <w:suppressAutoHyphens/>
              <w:spacing w:after="0" w:line="240" w:lineRule="auto"/>
              <w:jc w:val="both"/>
              <w:rPr>
                <w:rFonts w:ascii="Times New Roman" w:hAnsi="Times New Roman" w:cs="Times New Roman"/>
              </w:rPr>
            </w:pPr>
            <w:r w:rsidRPr="00D74ADA">
              <w:rPr>
                <w:rFonts w:ascii="Times New Roman" w:hAnsi="Times New Roman" w:cs="Times New Roman"/>
                <w:b/>
                <w:noProof/>
                <w:sz w:val="18"/>
                <w:szCs w:val="18"/>
              </w:rPr>
              <w:lastRenderedPageBreak/>
              <w:pict>
                <v:shapetype id="_x0000_t202" coordsize="21600,21600" o:spt="202" path="m,l,21600r21600,l21600,xe">
                  <v:stroke joinstyle="miter"/>
                  <v:path gradientshapeok="t" o:connecttype="rect"/>
                </v:shapetype>
                <v:shape id="Text Box 12" o:spid="_x0000_s1055" type="#_x0000_t202" style="position:absolute;left:0;text-align:left;margin-left:235.5pt;margin-top:122.05pt;width:18.25pt;height:19.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QW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" filled="f" stroked="f">
                  <v:textbox>
                    <w:txbxContent>
                      <w:p w:rsidR="004C3195" w:rsidRPr="00A44175" w:rsidRDefault="004C3195">
                        <w:pPr>
                          <w:rPr>
                            <w:b/>
                            <w:bCs/>
                            <w:color w:val="FFFFFF" w:themeColor="background1"/>
                            <w:sz w:val="20"/>
                            <w:szCs w:val="20"/>
                          </w:rPr>
                        </w:pPr>
                        <w:r>
                          <w:rPr>
                            <w:b/>
                            <w:bCs/>
                            <w:color w:val="FFFFFF" w:themeColor="background1"/>
                            <w:sz w:val="20"/>
                            <w:szCs w:val="20"/>
                          </w:rPr>
                          <w:t>C</w:t>
                        </w:r>
                      </w:p>
                    </w:txbxContent>
                  </v:textbox>
                </v:shape>
              </w:pict>
            </w:r>
            <w:r w:rsidRPr="00D74ADA">
              <w:rPr>
                <w:rFonts w:ascii="Times New Roman" w:hAnsi="Times New Roman" w:cs="Times New Roman"/>
                <w:b/>
                <w:noProof/>
                <w:sz w:val="18"/>
                <w:szCs w:val="18"/>
              </w:rPr>
              <w:pict>
                <v:shape id="Text Box 11" o:spid="_x0000_s1056" type="#_x0000_t202" style="position:absolute;left:0;text-align:left;margin-left:114.7pt;margin-top:119.05pt;width:18.25pt;height:19.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" filled="f" stroked="f">
                  <v:textbox>
                    <w:txbxContent>
                      <w:p w:rsidR="004C3195" w:rsidRPr="00A44175" w:rsidRDefault="004C3195">
                        <w:pPr>
                          <w:rPr>
                            <w:b/>
                            <w:bCs/>
                            <w:color w:val="FFFFFF" w:themeColor="background1"/>
                            <w:sz w:val="20"/>
                            <w:szCs w:val="20"/>
                          </w:rPr>
                        </w:pPr>
                        <w:r>
                          <w:rPr>
                            <w:b/>
                            <w:bCs/>
                            <w:color w:val="FFFFFF" w:themeColor="background1"/>
                            <w:sz w:val="20"/>
                            <w:szCs w:val="20"/>
                          </w:rPr>
                          <w:t>B</w:t>
                        </w:r>
                      </w:p>
                    </w:txbxContent>
                  </v:textbox>
                </v:shape>
              </w:pict>
            </w:r>
            <w:r w:rsidRPr="00D74ADA">
              <w:rPr>
                <w:rFonts w:ascii="Times New Roman" w:hAnsi="Times New Roman" w:cs="Times New Roman"/>
                <w:b/>
                <w:noProof/>
                <w:sz w:val="18"/>
                <w:szCs w:val="18"/>
              </w:rPr>
              <w:pict>
                <v:shape id="Text Box 10" o:spid="_x0000_s1057" type="#_x0000_t202" style="position:absolute;left:0;text-align:left;margin-left:.7pt;margin-top:119.05pt;width:18.25pt;height:1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" filled="f" stroked="f">
                  <v:textbox>
                    <w:txbxContent>
                      <w:p w:rsidR="004C3195" w:rsidRPr="00A44175" w:rsidRDefault="004C3195">
                        <w:pPr>
                          <w:rPr>
                            <w:b/>
                            <w:bCs/>
                            <w:color w:val="FFFFFF" w:themeColor="background1"/>
                            <w:sz w:val="20"/>
                            <w:szCs w:val="20"/>
                          </w:rPr>
                        </w:pPr>
                        <w:r w:rsidRPr="00A44175">
                          <w:rPr>
                            <w:b/>
                            <w:bCs/>
                            <w:color w:val="FFFFFF" w:themeColor="background1"/>
                            <w:sz w:val="20"/>
                            <w:szCs w:val="20"/>
                          </w:rPr>
                          <w:t>A</w:t>
                        </w:r>
                      </w:p>
                    </w:txbxContent>
                  </v:textbox>
                </v:shape>
              </w:pict>
            </w:r>
            <w:r w:rsidR="00BD0E40" w:rsidRPr="00D26FBB">
              <w:rPr>
                <w:rFonts w:ascii="Times New Roman" w:hAnsi="Times New Roman" w:cs="Times New Roman"/>
                <w:noProof/>
              </w:rPr>
              <w:drawing>
                <wp:inline distT="0" distB="0" distL="0" distR="0">
                  <wp:extent cx="1415914" cy="1814195"/>
                  <wp:effectExtent l="0" t="0" r="0" b="0"/>
                  <wp:docPr id="38" name="Picture 1" descr="E:\Cotton wild species\DSC_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tton wild species\DSC_0899.JPG"/>
                          <pic:cNvPicPr>
                            <a:picLocks noChangeAspect="1" noChangeArrowheads="1"/>
                          </pic:cNvPicPr>
                        </pic:nvPicPr>
                        <pic:blipFill rotWithShape="1">
                          <a:blip r:embed="rId9" cstate="print"/>
                          <a:srcRect r="10370" b="10548"/>
                          <a:stretch/>
                        </pic:blipFill>
                        <pic:spPr bwMode="auto">
                          <a:xfrm>
                            <a:off x="0" y="0"/>
                            <a:ext cx="1415914" cy="18141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9" w:type="dxa"/>
          </w:tcPr>
          <w:p w:rsidR="00BD0E40" w:rsidRPr="00D26FBB" w:rsidRDefault="00BD0E40" w:rsidP="00426472">
            <w:pPr>
              <w:widowControl w:val="0"/>
              <w:suppressLineNumbers/>
              <w:suppressAutoHyphens/>
              <w:spacing w:after="0" w:line="240" w:lineRule="auto"/>
              <w:jc w:val="both"/>
              <w:rPr>
                <w:rFonts w:ascii="Times New Roman" w:hAnsi="Times New Roman" w:cs="Times New Roman"/>
              </w:rPr>
            </w:pPr>
            <w:r w:rsidRPr="00D26FBB">
              <w:rPr>
                <w:rFonts w:ascii="Times New Roman" w:hAnsi="Times New Roman" w:cs="Times New Roman"/>
                <w:noProof/>
              </w:rPr>
              <w:drawing>
                <wp:inline distT="0" distB="0" distL="0" distR="0">
                  <wp:extent cx="1490345" cy="1814830"/>
                  <wp:effectExtent l="0" t="0" r="0" b="0"/>
                  <wp:docPr id="39" name="Picture 2" descr="E:\Cotton wild species\DSC_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tton wild species\DSC_0978.JPG"/>
                          <pic:cNvPicPr>
                            <a:picLocks noChangeAspect="1" noChangeArrowheads="1"/>
                          </pic:cNvPicPr>
                        </pic:nvPicPr>
                        <pic:blipFill>
                          <a:blip r:embed="rId10"/>
                          <a:srcRect/>
                          <a:stretch>
                            <a:fillRect/>
                          </a:stretch>
                        </pic:blipFill>
                        <pic:spPr bwMode="auto">
                          <a:xfrm>
                            <a:off x="0" y="0"/>
                            <a:ext cx="1510754" cy="1839683"/>
                          </a:xfrm>
                          <a:prstGeom prst="rect">
                            <a:avLst/>
                          </a:prstGeom>
                          <a:noFill/>
                          <a:ln w="9525">
                            <a:noFill/>
                            <a:miter lim="800000"/>
                            <a:headEnd/>
                            <a:tailEnd/>
                          </a:ln>
                        </pic:spPr>
                      </pic:pic>
                    </a:graphicData>
                  </a:graphic>
                </wp:inline>
              </w:drawing>
            </w:r>
          </w:p>
        </w:tc>
        <w:tc>
          <w:tcPr>
            <w:tcW w:w="2459" w:type="dxa"/>
          </w:tcPr>
          <w:p w:rsidR="00BD0E40" w:rsidRPr="00D26FBB" w:rsidRDefault="00BD0E40" w:rsidP="00426472">
            <w:pPr>
              <w:widowControl w:val="0"/>
              <w:suppressLineNumbers/>
              <w:suppressAutoHyphens/>
              <w:spacing w:after="0" w:line="240" w:lineRule="auto"/>
              <w:jc w:val="both"/>
              <w:rPr>
                <w:rFonts w:ascii="Times New Roman" w:hAnsi="Times New Roman" w:cs="Times New Roman"/>
              </w:rPr>
            </w:pPr>
            <w:r w:rsidRPr="00D26FBB">
              <w:rPr>
                <w:rFonts w:ascii="Times New Roman" w:hAnsi="Times New Roman" w:cs="Times New Roman"/>
                <w:noProof/>
              </w:rPr>
              <w:drawing>
                <wp:inline distT="0" distB="0" distL="0" distR="0">
                  <wp:extent cx="1471722" cy="1817370"/>
                  <wp:effectExtent l="0" t="0" r="0" b="0"/>
                  <wp:docPr id="40" name="Picture 3" descr="E:\Cotton wild species\DSC_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tton wild species\DSC_0982.JPG"/>
                          <pic:cNvPicPr>
                            <a:picLocks noChangeAspect="1" noChangeArrowheads="1"/>
                          </pic:cNvPicPr>
                        </pic:nvPicPr>
                        <pic:blipFill>
                          <a:blip r:embed="rId11"/>
                          <a:srcRect/>
                          <a:stretch>
                            <a:fillRect/>
                          </a:stretch>
                        </pic:blipFill>
                        <pic:spPr bwMode="auto">
                          <a:xfrm>
                            <a:off x="0" y="0"/>
                            <a:ext cx="1492854" cy="1843465"/>
                          </a:xfrm>
                          <a:prstGeom prst="rect">
                            <a:avLst/>
                          </a:prstGeom>
                          <a:noFill/>
                          <a:ln w="9525">
                            <a:noFill/>
                            <a:miter lim="800000"/>
                            <a:headEnd/>
                            <a:tailEnd/>
                          </a:ln>
                        </pic:spPr>
                      </pic:pic>
                    </a:graphicData>
                  </a:graphic>
                </wp:inline>
              </w:drawing>
            </w:r>
          </w:p>
        </w:tc>
      </w:tr>
      <w:tr w:rsidR="00A44175" w:rsidRPr="00D26FBB" w:rsidTr="00426472">
        <w:tc>
          <w:tcPr>
            <w:tcW w:w="2205" w:type="dxa"/>
          </w:tcPr>
          <w:p w:rsidR="00BD0E40" w:rsidRPr="00D26FBB" w:rsidRDefault="00D74ADA" w:rsidP="00426472">
            <w:pPr>
              <w:widowControl w:val="0"/>
              <w:suppressLineNumbers/>
              <w:suppressAutoHyphens/>
              <w:spacing w:after="0" w:line="240" w:lineRule="auto"/>
              <w:jc w:val="both"/>
              <w:rPr>
                <w:rFonts w:ascii="Times New Roman" w:hAnsi="Times New Roman" w:cs="Times New Roman"/>
              </w:rPr>
            </w:pPr>
            <w:r w:rsidRPr="00D74ADA">
              <w:rPr>
                <w:rFonts w:ascii="Times New Roman" w:hAnsi="Times New Roman" w:cs="Times New Roman"/>
                <w:b/>
                <w:noProof/>
                <w:sz w:val="18"/>
                <w:szCs w:val="18"/>
              </w:rPr>
              <w:pict>
                <v:shape id="Text Box 9" o:spid="_x0000_s1058" type="#_x0000_t202" style="position:absolute;left:0;text-align:left;margin-left:235.5pt;margin-top:123.6pt;width:18.25pt;height:19.7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8n7uAIAAME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" filled="f" stroked="f">
                  <v:textbox>
                    <w:txbxContent>
                      <w:p w:rsidR="004C3195" w:rsidRPr="00A44175" w:rsidRDefault="004C3195">
                        <w:pPr>
                          <w:rPr>
                            <w:b/>
                            <w:bCs/>
                            <w:color w:val="FFFFFF" w:themeColor="background1"/>
                            <w:sz w:val="20"/>
                            <w:szCs w:val="20"/>
                          </w:rPr>
                        </w:pPr>
                        <w:r>
                          <w:rPr>
                            <w:b/>
                            <w:bCs/>
                            <w:color w:val="FFFFFF" w:themeColor="background1"/>
                            <w:sz w:val="20"/>
                            <w:szCs w:val="20"/>
                          </w:rPr>
                          <w:t>F</w:t>
                        </w:r>
                      </w:p>
                    </w:txbxContent>
                  </v:textbox>
                </v:shape>
              </w:pict>
            </w:r>
            <w:r w:rsidRPr="00D74ADA">
              <w:rPr>
                <w:rFonts w:ascii="Times New Roman" w:hAnsi="Times New Roman" w:cs="Times New Roman"/>
                <w:b/>
                <w:noProof/>
                <w:sz w:val="18"/>
                <w:szCs w:val="18"/>
              </w:rPr>
              <w:pict>
                <v:shape id="Text Box 8" o:spid="_x0000_s1059" type="#_x0000_t202" style="position:absolute;left:0;text-align:left;margin-left:114.7pt;margin-top:120.6pt;width:18.25pt;height:19.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jq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" filled="f" stroked="f">
                  <v:textbox>
                    <w:txbxContent>
                      <w:p w:rsidR="004C3195" w:rsidRPr="00A44175" w:rsidRDefault="004C3195">
                        <w:pPr>
                          <w:rPr>
                            <w:b/>
                            <w:bCs/>
                            <w:color w:val="FFFFFF" w:themeColor="background1"/>
                            <w:sz w:val="20"/>
                            <w:szCs w:val="20"/>
                          </w:rPr>
                        </w:pPr>
                        <w:r>
                          <w:rPr>
                            <w:b/>
                            <w:bCs/>
                            <w:color w:val="FFFFFF" w:themeColor="background1"/>
                            <w:sz w:val="20"/>
                            <w:szCs w:val="20"/>
                          </w:rPr>
                          <w:t>E</w:t>
                        </w:r>
                      </w:p>
                    </w:txbxContent>
                  </v:textbox>
                </v:shape>
              </w:pict>
            </w:r>
            <w:r w:rsidRPr="00D74ADA">
              <w:rPr>
                <w:rFonts w:ascii="Times New Roman" w:hAnsi="Times New Roman" w:cs="Times New Roman"/>
                <w:b/>
                <w:noProof/>
                <w:sz w:val="18"/>
                <w:szCs w:val="18"/>
              </w:rPr>
              <w:pict>
                <v:shape id="Text Box 7" o:spid="_x0000_s1060" type="#_x0000_t202" style="position:absolute;left:0;text-align:left;margin-left:.7pt;margin-top:120.6pt;width:18.25pt;height:19.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s+uQIAAME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" filled="f" stroked="f">
                  <v:textbox>
                    <w:txbxContent>
                      <w:p w:rsidR="004C3195" w:rsidRPr="00A44175" w:rsidRDefault="004C3195">
                        <w:pPr>
                          <w:rPr>
                            <w:b/>
                            <w:bCs/>
                            <w:color w:val="FFFFFF" w:themeColor="background1"/>
                            <w:sz w:val="20"/>
                            <w:szCs w:val="20"/>
                          </w:rPr>
                        </w:pPr>
                        <w:r>
                          <w:rPr>
                            <w:b/>
                            <w:bCs/>
                            <w:color w:val="FFFFFF" w:themeColor="background1"/>
                            <w:sz w:val="20"/>
                            <w:szCs w:val="20"/>
                          </w:rPr>
                          <w:t>D</w:t>
                        </w:r>
                      </w:p>
                    </w:txbxContent>
                  </v:textbox>
                </v:shape>
              </w:pict>
            </w:r>
            <w:r w:rsidR="002A22C5" w:rsidRPr="00D26FBB">
              <w:rPr>
                <w:rFonts w:ascii="Times New Roman" w:hAnsi="Times New Roman" w:cs="Times New Roman"/>
                <w:noProof/>
              </w:rPr>
              <w:drawing>
                <wp:inline distT="0" distB="0" distL="0" distR="0">
                  <wp:extent cx="1416050" cy="1838325"/>
                  <wp:effectExtent l="0" t="0" r="0" b="0"/>
                  <wp:docPr id="41" name="Picture 4" descr="E:\Cotton wild species\DSC_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tton wild species\DSC_0986.JPG"/>
                          <pic:cNvPicPr>
                            <a:picLocks noChangeAspect="1" noChangeArrowheads="1"/>
                          </pic:cNvPicPr>
                        </pic:nvPicPr>
                        <pic:blipFill>
                          <a:blip r:embed="rId12"/>
                          <a:srcRect/>
                          <a:stretch>
                            <a:fillRect/>
                          </a:stretch>
                        </pic:blipFill>
                        <pic:spPr bwMode="auto">
                          <a:xfrm>
                            <a:off x="0" y="0"/>
                            <a:ext cx="1416050" cy="1838325"/>
                          </a:xfrm>
                          <a:prstGeom prst="rect">
                            <a:avLst/>
                          </a:prstGeom>
                          <a:noFill/>
                          <a:ln w="9525">
                            <a:noFill/>
                            <a:miter lim="800000"/>
                            <a:headEnd/>
                            <a:tailEnd/>
                          </a:ln>
                        </pic:spPr>
                      </pic:pic>
                    </a:graphicData>
                  </a:graphic>
                </wp:inline>
              </w:drawing>
            </w:r>
          </w:p>
        </w:tc>
        <w:tc>
          <w:tcPr>
            <w:tcW w:w="2359" w:type="dxa"/>
          </w:tcPr>
          <w:p w:rsidR="00BD0E40" w:rsidRPr="00D26FBB" w:rsidRDefault="00FF49C8" w:rsidP="00426472">
            <w:pPr>
              <w:widowControl w:val="0"/>
              <w:suppressLineNumbers/>
              <w:suppressAutoHyphens/>
              <w:spacing w:after="0" w:line="240" w:lineRule="auto"/>
              <w:jc w:val="both"/>
              <w:rPr>
                <w:rFonts w:ascii="Times New Roman" w:hAnsi="Times New Roman" w:cs="Times New Roman"/>
              </w:rPr>
            </w:pPr>
            <w:r w:rsidRPr="00D26FBB">
              <w:rPr>
                <w:rFonts w:ascii="Times New Roman" w:hAnsi="Times New Roman" w:cs="Times New Roman"/>
                <w:noProof/>
              </w:rPr>
              <w:drawing>
                <wp:inline distT="0" distB="0" distL="0" distR="0">
                  <wp:extent cx="1490345" cy="1837690"/>
                  <wp:effectExtent l="0" t="0" r="0" b="0"/>
                  <wp:docPr id="42" name="Picture 5" descr="E:\Cotton wild species\DSC_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tton wild species\DSC_0991.JPG"/>
                          <pic:cNvPicPr>
                            <a:picLocks noChangeAspect="1" noChangeArrowheads="1"/>
                          </pic:cNvPicPr>
                        </pic:nvPicPr>
                        <pic:blipFill>
                          <a:blip r:embed="rId13"/>
                          <a:srcRect/>
                          <a:stretch>
                            <a:fillRect/>
                          </a:stretch>
                        </pic:blipFill>
                        <pic:spPr bwMode="auto">
                          <a:xfrm>
                            <a:off x="0" y="0"/>
                            <a:ext cx="1501839" cy="1851863"/>
                          </a:xfrm>
                          <a:prstGeom prst="rect">
                            <a:avLst/>
                          </a:prstGeom>
                          <a:noFill/>
                          <a:ln w="9525">
                            <a:noFill/>
                            <a:miter lim="800000"/>
                            <a:headEnd/>
                            <a:tailEnd/>
                          </a:ln>
                        </pic:spPr>
                      </pic:pic>
                    </a:graphicData>
                  </a:graphic>
                </wp:inline>
              </w:drawing>
            </w:r>
          </w:p>
        </w:tc>
        <w:tc>
          <w:tcPr>
            <w:tcW w:w="2459" w:type="dxa"/>
          </w:tcPr>
          <w:p w:rsidR="00BD0E40" w:rsidRPr="00D26FBB" w:rsidRDefault="00FF49C8" w:rsidP="00426472">
            <w:pPr>
              <w:widowControl w:val="0"/>
              <w:suppressLineNumbers/>
              <w:suppressAutoHyphens/>
              <w:spacing w:after="0" w:line="240" w:lineRule="auto"/>
              <w:jc w:val="both"/>
              <w:rPr>
                <w:rFonts w:ascii="Times New Roman" w:hAnsi="Times New Roman" w:cs="Times New Roman"/>
              </w:rPr>
            </w:pPr>
            <w:r w:rsidRPr="00D26FBB">
              <w:rPr>
                <w:rFonts w:ascii="Times New Roman" w:hAnsi="Times New Roman" w:cs="Times New Roman"/>
                <w:noProof/>
              </w:rPr>
              <w:drawing>
                <wp:inline distT="0" distB="0" distL="0" distR="0">
                  <wp:extent cx="1471930" cy="1837972"/>
                  <wp:effectExtent l="0" t="0" r="0" b="0"/>
                  <wp:docPr id="43" name="Picture 6" descr="E:\Cotton wild species\DSC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tton wild species\DSC_1001.JPG"/>
                          <pic:cNvPicPr>
                            <a:picLocks noChangeAspect="1" noChangeArrowheads="1"/>
                          </pic:cNvPicPr>
                        </pic:nvPicPr>
                        <pic:blipFill>
                          <a:blip r:embed="rId14"/>
                          <a:srcRect/>
                          <a:stretch>
                            <a:fillRect/>
                          </a:stretch>
                        </pic:blipFill>
                        <pic:spPr bwMode="auto">
                          <a:xfrm>
                            <a:off x="0" y="0"/>
                            <a:ext cx="1475444" cy="1842360"/>
                          </a:xfrm>
                          <a:prstGeom prst="rect">
                            <a:avLst/>
                          </a:prstGeom>
                          <a:noFill/>
                          <a:ln w="9525">
                            <a:noFill/>
                            <a:miter lim="800000"/>
                            <a:headEnd/>
                            <a:tailEnd/>
                          </a:ln>
                        </pic:spPr>
                      </pic:pic>
                    </a:graphicData>
                  </a:graphic>
                </wp:inline>
              </w:drawing>
            </w:r>
          </w:p>
        </w:tc>
      </w:tr>
      <w:tr w:rsidR="00A44175" w:rsidRPr="00D26FBB" w:rsidTr="00426472">
        <w:tc>
          <w:tcPr>
            <w:tcW w:w="2205" w:type="dxa"/>
          </w:tcPr>
          <w:p w:rsidR="00BD0E40" w:rsidRPr="00D26FBB" w:rsidRDefault="00D74ADA" w:rsidP="00426472">
            <w:pPr>
              <w:widowControl w:val="0"/>
              <w:suppressLineNumbers/>
              <w:suppressAutoHyphens/>
              <w:spacing w:after="0" w:line="240" w:lineRule="auto"/>
              <w:jc w:val="both"/>
              <w:rPr>
                <w:rFonts w:ascii="Times New Roman" w:hAnsi="Times New Roman" w:cs="Times New Roman"/>
              </w:rPr>
            </w:pPr>
            <w:r w:rsidRPr="00D74ADA">
              <w:rPr>
                <w:rFonts w:ascii="Times New Roman" w:hAnsi="Times New Roman" w:cs="Times New Roman"/>
                <w:b/>
                <w:noProof/>
                <w:sz w:val="18"/>
                <w:szCs w:val="18"/>
              </w:rPr>
              <w:pict>
                <v:shape id="Text Box 3" o:spid="_x0000_s1061" type="#_x0000_t202" style="position:absolute;left:0;text-align:left;margin-left:.7pt;margin-top:129.4pt;width:18.25pt;height:19.7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Wz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" filled="f" stroked="f">
                  <v:textbox>
                    <w:txbxContent>
                      <w:p w:rsidR="004C3195" w:rsidRPr="00A44175" w:rsidRDefault="004C3195">
                        <w:pPr>
                          <w:rPr>
                            <w:b/>
                            <w:bCs/>
                            <w:color w:val="FFFFFF" w:themeColor="background1"/>
                            <w:sz w:val="20"/>
                            <w:szCs w:val="20"/>
                          </w:rPr>
                        </w:pPr>
                        <w:r>
                          <w:rPr>
                            <w:b/>
                            <w:bCs/>
                            <w:color w:val="FFFFFF" w:themeColor="background1"/>
                            <w:sz w:val="20"/>
                            <w:szCs w:val="20"/>
                          </w:rPr>
                          <w:t>G</w:t>
                        </w:r>
                      </w:p>
                    </w:txbxContent>
                  </v:textbox>
                </v:shape>
              </w:pict>
            </w:r>
            <w:r w:rsidR="00FF49C8" w:rsidRPr="00D26FBB">
              <w:rPr>
                <w:rFonts w:ascii="Times New Roman" w:hAnsi="Times New Roman" w:cs="Times New Roman"/>
                <w:noProof/>
              </w:rPr>
              <w:drawing>
                <wp:inline distT="0" distB="0" distL="0" distR="0">
                  <wp:extent cx="1415415" cy="1934210"/>
                  <wp:effectExtent l="0" t="0" r="0" b="0"/>
                  <wp:docPr id="44" name="Picture 7" descr="E:\Cotton wild species\DSC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tton wild species\DSC_1006.JPG"/>
                          <pic:cNvPicPr>
                            <a:picLocks noChangeAspect="1" noChangeArrowheads="1"/>
                          </pic:cNvPicPr>
                        </pic:nvPicPr>
                        <pic:blipFill rotWithShape="1">
                          <a:blip r:embed="rId15" cstate="print"/>
                          <a:srcRect r="10978" b="11927"/>
                          <a:stretch/>
                        </pic:blipFill>
                        <pic:spPr bwMode="auto">
                          <a:xfrm>
                            <a:off x="0" y="0"/>
                            <a:ext cx="1436067" cy="1962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59" w:type="dxa"/>
          </w:tcPr>
          <w:p w:rsidR="00BD0E40" w:rsidRPr="00D26FBB" w:rsidRDefault="00D74ADA" w:rsidP="00426472">
            <w:pPr>
              <w:widowControl w:val="0"/>
              <w:suppressLineNumbers/>
              <w:suppressAutoHyphens/>
              <w:spacing w:after="0" w:line="240" w:lineRule="auto"/>
              <w:jc w:val="both"/>
              <w:rPr>
                <w:rFonts w:ascii="Times New Roman" w:hAnsi="Times New Roman" w:cs="Times New Roman"/>
              </w:rPr>
            </w:pPr>
            <w:r w:rsidRPr="00D74ADA">
              <w:rPr>
                <w:rFonts w:ascii="Times New Roman" w:hAnsi="Times New Roman" w:cs="Times New Roman"/>
                <w:b/>
                <w:noProof/>
                <w:sz w:val="18"/>
                <w:szCs w:val="18"/>
              </w:rPr>
              <w:pict>
                <v:shape id="Text Box 5" o:spid="_x0000_s1062" type="#_x0000_t202" style="position:absolute;left:0;text-align:left;margin-left:.05pt;margin-top:129.4pt;width:18.25pt;height:19.7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" filled="f" stroked="f">
                  <v:textbox>
                    <w:txbxContent>
                      <w:p w:rsidR="004C3195" w:rsidRPr="00A44175" w:rsidRDefault="004C3195">
                        <w:pPr>
                          <w:rPr>
                            <w:b/>
                            <w:bCs/>
                            <w:color w:val="FFFFFF" w:themeColor="background1"/>
                            <w:sz w:val="20"/>
                            <w:szCs w:val="20"/>
                          </w:rPr>
                        </w:pPr>
                        <w:r>
                          <w:rPr>
                            <w:b/>
                            <w:bCs/>
                            <w:color w:val="FFFFFF" w:themeColor="background1"/>
                            <w:sz w:val="20"/>
                            <w:szCs w:val="20"/>
                          </w:rPr>
                          <w:t>H</w:t>
                        </w:r>
                      </w:p>
                    </w:txbxContent>
                  </v:textbox>
                </v:shape>
              </w:pict>
            </w:r>
            <w:r w:rsidR="00FF49C8" w:rsidRPr="00D26FBB">
              <w:rPr>
                <w:rFonts w:ascii="Times New Roman" w:hAnsi="Times New Roman" w:cs="Times New Roman"/>
                <w:noProof/>
              </w:rPr>
              <w:drawing>
                <wp:inline distT="0" distB="0" distL="0" distR="0">
                  <wp:extent cx="1490120" cy="1934210"/>
                  <wp:effectExtent l="0" t="0" r="0" b="0"/>
                  <wp:docPr id="45" name="Picture 8" descr="E:\Cotton wild species\DSC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tton wild species\DSC_1014.JPG"/>
                          <pic:cNvPicPr>
                            <a:picLocks noChangeAspect="1" noChangeArrowheads="1"/>
                          </pic:cNvPicPr>
                        </pic:nvPicPr>
                        <pic:blipFill>
                          <a:blip r:embed="rId16"/>
                          <a:srcRect/>
                          <a:stretch>
                            <a:fillRect/>
                          </a:stretch>
                        </pic:blipFill>
                        <pic:spPr bwMode="auto">
                          <a:xfrm>
                            <a:off x="0" y="0"/>
                            <a:ext cx="1506938" cy="1956040"/>
                          </a:xfrm>
                          <a:prstGeom prst="rect">
                            <a:avLst/>
                          </a:prstGeom>
                          <a:noFill/>
                          <a:ln w="9525">
                            <a:noFill/>
                            <a:miter lim="800000"/>
                            <a:headEnd/>
                            <a:tailEnd/>
                          </a:ln>
                        </pic:spPr>
                      </pic:pic>
                    </a:graphicData>
                  </a:graphic>
                </wp:inline>
              </w:drawing>
            </w:r>
          </w:p>
        </w:tc>
        <w:tc>
          <w:tcPr>
            <w:tcW w:w="2459" w:type="dxa"/>
          </w:tcPr>
          <w:p w:rsidR="00BD0E40" w:rsidRPr="00D26FBB" w:rsidRDefault="00D74ADA" w:rsidP="00426472">
            <w:pPr>
              <w:widowControl w:val="0"/>
              <w:suppressLineNumbers/>
              <w:suppressAutoHyphens/>
              <w:spacing w:after="0" w:line="240" w:lineRule="auto"/>
              <w:jc w:val="both"/>
              <w:rPr>
                <w:rFonts w:ascii="Times New Roman" w:hAnsi="Times New Roman" w:cs="Times New Roman"/>
              </w:rPr>
            </w:pPr>
            <w:r w:rsidRPr="00D74ADA">
              <w:rPr>
                <w:rFonts w:ascii="Times New Roman" w:hAnsi="Times New Roman" w:cs="Times New Roman"/>
                <w:b/>
                <w:noProof/>
                <w:sz w:val="18"/>
                <w:szCs w:val="18"/>
              </w:rPr>
              <w:pict>
                <v:shape id="Text Box 6" o:spid="_x0000_s1063" type="#_x0000_t202" style="position:absolute;left:0;text-align:left;margin-left:1.9pt;margin-top:132.4pt;width:18.25pt;height:19.7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kU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" filled="f" stroked="f">
                  <v:textbox>
                    <w:txbxContent>
                      <w:p w:rsidR="004C3195" w:rsidRPr="00A44175" w:rsidRDefault="004C3195">
                        <w:pPr>
                          <w:rPr>
                            <w:b/>
                            <w:bCs/>
                            <w:color w:val="FFFFFF" w:themeColor="background1"/>
                            <w:sz w:val="20"/>
                            <w:szCs w:val="20"/>
                          </w:rPr>
                        </w:pPr>
                        <w:r>
                          <w:rPr>
                            <w:b/>
                            <w:bCs/>
                            <w:color w:val="FFFFFF" w:themeColor="background1"/>
                            <w:sz w:val="20"/>
                            <w:szCs w:val="20"/>
                          </w:rPr>
                          <w:t>I</w:t>
                        </w:r>
                      </w:p>
                    </w:txbxContent>
                  </v:textbox>
                </v:shape>
              </w:pict>
            </w:r>
            <w:r w:rsidR="00FF49C8" w:rsidRPr="00D26FBB">
              <w:rPr>
                <w:rFonts w:ascii="Times New Roman" w:hAnsi="Times New Roman" w:cs="Times New Roman"/>
                <w:noProof/>
              </w:rPr>
              <w:drawing>
                <wp:inline distT="0" distB="0" distL="0" distR="0">
                  <wp:extent cx="1472184" cy="1934446"/>
                  <wp:effectExtent l="0" t="0" r="0" b="0"/>
                  <wp:docPr id="46" name="Picture 9" descr="E:\Cotton wild species\DSC_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tton wild species\DSC_1029.JPG"/>
                          <pic:cNvPicPr>
                            <a:picLocks noChangeAspect="1" noChangeArrowheads="1"/>
                          </pic:cNvPicPr>
                        </pic:nvPicPr>
                        <pic:blipFill>
                          <a:blip r:embed="rId17"/>
                          <a:srcRect/>
                          <a:stretch>
                            <a:fillRect/>
                          </a:stretch>
                        </pic:blipFill>
                        <pic:spPr bwMode="auto">
                          <a:xfrm>
                            <a:off x="0" y="0"/>
                            <a:ext cx="1484754" cy="1950963"/>
                          </a:xfrm>
                          <a:prstGeom prst="rect">
                            <a:avLst/>
                          </a:prstGeom>
                          <a:noFill/>
                          <a:ln w="9525">
                            <a:noFill/>
                            <a:miter lim="800000"/>
                            <a:headEnd/>
                            <a:tailEnd/>
                          </a:ln>
                        </pic:spPr>
                      </pic:pic>
                    </a:graphicData>
                  </a:graphic>
                </wp:inline>
              </w:drawing>
            </w:r>
          </w:p>
        </w:tc>
      </w:tr>
      <w:tr w:rsidR="00852DE1" w:rsidRPr="00D26FBB" w:rsidTr="00AE3925">
        <w:tc>
          <w:tcPr>
            <w:tcW w:w="2205" w:type="dxa"/>
          </w:tcPr>
          <w:p w:rsidR="00852DE1" w:rsidRPr="00D26FBB" w:rsidRDefault="00D74ADA" w:rsidP="00426472">
            <w:pPr>
              <w:widowControl w:val="0"/>
              <w:suppressLineNumbers/>
              <w:suppressAutoHyphens/>
              <w:spacing w:after="0" w:line="240" w:lineRule="auto"/>
              <w:jc w:val="both"/>
              <w:rPr>
                <w:rFonts w:ascii="Times New Roman" w:hAnsi="Times New Roman" w:cs="Times New Roman"/>
              </w:rPr>
            </w:pPr>
            <w:r w:rsidRPr="00D74ADA">
              <w:rPr>
                <w:rFonts w:ascii="Times New Roman" w:hAnsi="Times New Roman" w:cs="Times New Roman"/>
                <w:b/>
                <w:noProof/>
                <w:sz w:val="18"/>
                <w:szCs w:val="18"/>
              </w:rPr>
              <w:lastRenderedPageBreak/>
              <w:pict>
                <v:shape id="Text Box 25" o:spid="_x0000_s1064" type="#_x0000_t202" style="position:absolute;left:0;text-align:left;margin-left:1.25pt;margin-top:130.9pt;width:18.25pt;height:19.7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ZuwIAAMI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" filled="f" stroked="f">
                  <v:textbox>
                    <w:txbxContent>
                      <w:p w:rsidR="004C3195" w:rsidRPr="00A44175" w:rsidRDefault="004C3195">
                        <w:pPr>
                          <w:rPr>
                            <w:b/>
                            <w:bCs/>
                            <w:color w:val="FFFFFF" w:themeColor="background1"/>
                            <w:sz w:val="20"/>
                            <w:szCs w:val="20"/>
                          </w:rPr>
                        </w:pPr>
                        <w:r w:rsidRPr="00A44175">
                          <w:rPr>
                            <w:b/>
                            <w:bCs/>
                            <w:color w:val="FFFFFF" w:themeColor="background1"/>
                            <w:sz w:val="20"/>
                            <w:szCs w:val="20"/>
                          </w:rPr>
                          <w:t>J</w:t>
                        </w:r>
                      </w:p>
                    </w:txbxContent>
                  </v:textbox>
                </v:shape>
              </w:pict>
            </w:r>
            <w:r w:rsidR="00852DE1" w:rsidRPr="00D26FBB">
              <w:rPr>
                <w:rFonts w:ascii="Times New Roman" w:hAnsi="Times New Roman" w:cs="Times New Roman"/>
                <w:noProof/>
              </w:rPr>
              <w:drawing>
                <wp:inline distT="0" distB="0" distL="0" distR="0">
                  <wp:extent cx="1435608" cy="1931304"/>
                  <wp:effectExtent l="0" t="0" r="0" b="0"/>
                  <wp:docPr id="47" name="Picture 10" descr="E:\Cotton wild species\DSC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otton wild species\DSC_1049.JPG"/>
                          <pic:cNvPicPr>
                            <a:picLocks noChangeAspect="1" noChangeArrowheads="1"/>
                          </pic:cNvPicPr>
                        </pic:nvPicPr>
                        <pic:blipFill>
                          <a:blip r:embed="rId18"/>
                          <a:srcRect/>
                          <a:stretch>
                            <a:fillRect/>
                          </a:stretch>
                        </pic:blipFill>
                        <pic:spPr bwMode="auto">
                          <a:xfrm>
                            <a:off x="0" y="0"/>
                            <a:ext cx="1435608" cy="1931304"/>
                          </a:xfrm>
                          <a:prstGeom prst="rect">
                            <a:avLst/>
                          </a:prstGeom>
                          <a:noFill/>
                          <a:ln w="9525">
                            <a:noFill/>
                            <a:miter lim="800000"/>
                            <a:headEnd/>
                            <a:tailEnd/>
                          </a:ln>
                        </pic:spPr>
                      </pic:pic>
                    </a:graphicData>
                  </a:graphic>
                </wp:inline>
              </w:drawing>
            </w:r>
          </w:p>
        </w:tc>
        <w:tc>
          <w:tcPr>
            <w:tcW w:w="4818" w:type="dxa"/>
            <w:gridSpan w:val="2"/>
          </w:tcPr>
          <w:p w:rsidR="00852DE1" w:rsidRPr="00D26FBB" w:rsidRDefault="00D74ADA" w:rsidP="00426472">
            <w:pPr>
              <w:widowControl w:val="0"/>
              <w:suppressLineNumbers/>
              <w:suppressAutoHyphens/>
              <w:spacing w:after="0" w:line="240" w:lineRule="auto"/>
              <w:jc w:val="both"/>
              <w:rPr>
                <w:rFonts w:ascii="Times New Roman" w:hAnsi="Times New Roman" w:cs="Times New Roman"/>
              </w:rPr>
            </w:pPr>
            <w:r w:rsidRPr="00D74ADA">
              <w:rPr>
                <w:rFonts w:ascii="Times New Roman" w:hAnsi="Times New Roman" w:cs="Times New Roman"/>
                <w:b/>
                <w:noProof/>
                <w:sz w:val="18"/>
                <w:szCs w:val="18"/>
              </w:rPr>
              <w:pict>
                <v:shape id="Text Box 27" o:spid="_x0000_s1065" type="#_x0000_t202" style="position:absolute;left:0;text-align:left;margin-left:1.5pt;margin-top:130.9pt;width:18.25pt;height:19.7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rjuAIAAMI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" filled="f" stroked="f">
                  <v:textbox>
                    <w:txbxContent>
                      <w:p w:rsidR="004C3195" w:rsidRPr="00A44175" w:rsidRDefault="004C3195">
                        <w:pPr>
                          <w:rPr>
                            <w:b/>
                            <w:bCs/>
                            <w:color w:val="FFFFFF" w:themeColor="background1"/>
                            <w:sz w:val="20"/>
                            <w:szCs w:val="20"/>
                          </w:rPr>
                        </w:pPr>
                        <w:r>
                          <w:rPr>
                            <w:b/>
                            <w:bCs/>
                            <w:color w:val="FFFFFF" w:themeColor="background1"/>
                            <w:sz w:val="20"/>
                            <w:szCs w:val="20"/>
                          </w:rPr>
                          <w:t>K</w:t>
                        </w:r>
                      </w:p>
                    </w:txbxContent>
                  </v:textbox>
                </v:shape>
              </w:pict>
            </w:r>
            <w:r w:rsidRPr="00D74ADA">
              <w:rPr>
                <w:rFonts w:ascii="Times New Roman" w:hAnsi="Times New Roman" w:cs="Times New Roman"/>
                <w:b/>
                <w:noProof/>
                <w:sz w:val="18"/>
                <w:szCs w:val="18"/>
              </w:rPr>
              <w:pict>
                <v:shape id="Text Box 26" o:spid="_x0000_s1066" type="#_x0000_t202" style="position:absolute;left:0;text-align:left;margin-left:1.5pt;margin-top:130.9pt;width:18.25pt;height:19.7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" filled="f" stroked="f">
                  <v:textbox>
                    <w:txbxContent>
                      <w:p w:rsidR="004C3195" w:rsidRPr="00A44175" w:rsidRDefault="004C3195">
                        <w:pPr>
                          <w:rPr>
                            <w:b/>
                            <w:bCs/>
                            <w:sz w:val="20"/>
                            <w:szCs w:val="20"/>
                          </w:rPr>
                        </w:pPr>
                        <w:r w:rsidRPr="00A44175">
                          <w:rPr>
                            <w:b/>
                            <w:bCs/>
                            <w:sz w:val="20"/>
                            <w:szCs w:val="20"/>
                          </w:rPr>
                          <w:t>A</w:t>
                        </w:r>
                      </w:p>
                    </w:txbxContent>
                  </v:textbox>
                </v:shape>
              </w:pict>
            </w:r>
            <w:r w:rsidR="00852DE1" w:rsidRPr="00D26FBB">
              <w:rPr>
                <w:rFonts w:ascii="Times New Roman" w:hAnsi="Times New Roman" w:cs="Times New Roman"/>
                <w:noProof/>
              </w:rPr>
              <w:drawing>
                <wp:inline distT="0" distB="0" distL="0" distR="0">
                  <wp:extent cx="3034019" cy="1931035"/>
                  <wp:effectExtent l="0" t="0" r="0" b="0"/>
                  <wp:docPr id="48" name="Picture 11" descr="E:\Cotton wild species\DSC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tton wild species\DSC_1054.JPG"/>
                          <pic:cNvPicPr>
                            <a:picLocks noChangeAspect="1" noChangeArrowheads="1"/>
                          </pic:cNvPicPr>
                        </pic:nvPicPr>
                        <pic:blipFill rotWithShape="1">
                          <a:blip r:embed="rId19" cstate="print"/>
                          <a:srcRect b="50800"/>
                          <a:stretch/>
                        </pic:blipFill>
                        <pic:spPr bwMode="auto">
                          <a:xfrm>
                            <a:off x="0" y="0"/>
                            <a:ext cx="3104473" cy="19758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BD0E40" w:rsidRPr="00D26FBB" w:rsidRDefault="00BD0E40" w:rsidP="00426472">
      <w:pPr>
        <w:widowControl w:val="0"/>
        <w:suppressLineNumbers/>
        <w:suppressAutoHyphens/>
        <w:spacing w:after="0" w:line="240" w:lineRule="auto"/>
        <w:ind w:firstLine="284"/>
        <w:jc w:val="both"/>
        <w:rPr>
          <w:rFonts w:ascii="Times New Roman" w:hAnsi="Times New Roman" w:cs="Times New Roman"/>
        </w:rPr>
      </w:pPr>
    </w:p>
    <w:p w:rsidR="00FF49C8" w:rsidRPr="00D26FBB" w:rsidRDefault="00FF49C8" w:rsidP="00426472">
      <w:pPr>
        <w:widowControl w:val="0"/>
        <w:suppressLineNumbers/>
        <w:suppressAutoHyphens/>
        <w:spacing w:after="0" w:line="240" w:lineRule="auto"/>
        <w:jc w:val="both"/>
        <w:rPr>
          <w:rFonts w:ascii="Times New Roman" w:hAnsi="Times New Roman" w:cs="Times New Roman"/>
          <w:sz w:val="18"/>
          <w:szCs w:val="18"/>
        </w:rPr>
      </w:pPr>
      <w:r w:rsidRPr="00DA5DBC">
        <w:rPr>
          <w:rFonts w:ascii="Times New Roman" w:hAnsi="Times New Roman" w:cs="Times New Roman"/>
          <w:b/>
          <w:color w:val="1F497D" w:themeColor="text2"/>
          <w:sz w:val="18"/>
          <w:szCs w:val="18"/>
        </w:rPr>
        <w:t xml:space="preserve">Fig. </w:t>
      </w:r>
      <w:r w:rsidR="00DA5DBC" w:rsidRPr="00DA5DBC">
        <w:rPr>
          <w:rFonts w:ascii="Times New Roman" w:hAnsi="Times New Roman" w:cs="Times New Roman"/>
          <w:b/>
          <w:color w:val="1F497D" w:themeColor="text2"/>
          <w:sz w:val="18"/>
          <w:szCs w:val="18"/>
        </w:rPr>
        <w:t>3</w:t>
      </w:r>
      <w:r w:rsidRPr="00D26FBB">
        <w:rPr>
          <w:rFonts w:ascii="Times New Roman" w:hAnsi="Times New Roman" w:cs="Times New Roman"/>
          <w:sz w:val="18"/>
          <w:szCs w:val="18"/>
        </w:rPr>
        <w:t>Ex situ wild germplasm collection at Central Cotton Research Institute, Multan, Pakistan.</w:t>
      </w:r>
      <w:r w:rsidR="004C3195">
        <w:rPr>
          <w:rFonts w:ascii="Times New Roman" w:hAnsi="Times New Roman" w:cs="Times New Roman"/>
          <w:sz w:val="18"/>
          <w:szCs w:val="18"/>
        </w:rPr>
        <w:t xml:space="preserve"> </w:t>
      </w:r>
      <w:r w:rsidRPr="00D26FBB">
        <w:rPr>
          <w:rFonts w:ascii="Times New Roman" w:hAnsi="Times New Roman" w:cs="Times New Roman"/>
          <w:b/>
          <w:bCs/>
          <w:sz w:val="18"/>
          <w:szCs w:val="18"/>
        </w:rPr>
        <w:t>a</w:t>
      </w:r>
      <w:r w:rsidRPr="00D26FBB">
        <w:rPr>
          <w:rFonts w:ascii="Times New Roman" w:hAnsi="Times New Roman" w:cs="Times New Roman"/>
          <w:sz w:val="18"/>
          <w:szCs w:val="18"/>
        </w:rPr>
        <w:t xml:space="preserve">G. </w:t>
      </w:r>
      <w:r w:rsidRPr="00D26FBB">
        <w:rPr>
          <w:rFonts w:ascii="Times New Roman" w:hAnsi="Times New Roman" w:cs="Times New Roman"/>
          <w:i/>
          <w:sz w:val="18"/>
          <w:szCs w:val="18"/>
        </w:rPr>
        <w:t>somalense</w:t>
      </w:r>
      <w:r w:rsidRPr="00D26FBB">
        <w:rPr>
          <w:rFonts w:ascii="Times New Roman" w:hAnsi="Times New Roman" w:cs="Times New Roman"/>
          <w:sz w:val="18"/>
          <w:szCs w:val="18"/>
        </w:rPr>
        <w:t>,</w:t>
      </w:r>
      <w:r w:rsidR="004C3195">
        <w:rPr>
          <w:rFonts w:ascii="Times New Roman" w:hAnsi="Times New Roman" w:cs="Times New Roman"/>
          <w:sz w:val="18"/>
          <w:szCs w:val="18"/>
        </w:rPr>
        <w:t xml:space="preserve"> </w:t>
      </w:r>
      <w:r w:rsidRPr="00D26FBB">
        <w:rPr>
          <w:rFonts w:ascii="Times New Roman" w:hAnsi="Times New Roman" w:cs="Times New Roman"/>
          <w:b/>
          <w:bCs/>
          <w:sz w:val="18"/>
          <w:szCs w:val="18"/>
        </w:rPr>
        <w:t>b</w:t>
      </w:r>
      <w:r w:rsidR="004C3195">
        <w:rPr>
          <w:rFonts w:ascii="Times New Roman" w:hAnsi="Times New Roman" w:cs="Times New Roman"/>
          <w:b/>
          <w:bCs/>
          <w:sz w:val="18"/>
          <w:szCs w:val="18"/>
        </w:rPr>
        <w:t xml:space="preserve"> </w:t>
      </w:r>
      <w:r w:rsidRPr="00D26FBB">
        <w:rPr>
          <w:rFonts w:ascii="Times New Roman" w:hAnsi="Times New Roman" w:cs="Times New Roman"/>
          <w:i/>
          <w:sz w:val="18"/>
          <w:szCs w:val="18"/>
        </w:rPr>
        <w:t>G. laxum</w:t>
      </w:r>
      <w:r w:rsidRPr="00D26FBB">
        <w:rPr>
          <w:rFonts w:ascii="Times New Roman" w:hAnsi="Times New Roman" w:cs="Times New Roman"/>
          <w:sz w:val="18"/>
          <w:szCs w:val="18"/>
        </w:rPr>
        <w:t>,</w:t>
      </w:r>
      <w:r w:rsidR="004C3195">
        <w:rPr>
          <w:rFonts w:ascii="Times New Roman" w:hAnsi="Times New Roman" w:cs="Times New Roman"/>
          <w:sz w:val="18"/>
          <w:szCs w:val="18"/>
        </w:rPr>
        <w:t xml:space="preserve"> </w:t>
      </w:r>
      <w:r w:rsidRPr="00D26FBB">
        <w:rPr>
          <w:rFonts w:ascii="Times New Roman" w:hAnsi="Times New Roman" w:cs="Times New Roman"/>
          <w:b/>
          <w:bCs/>
          <w:sz w:val="18"/>
          <w:szCs w:val="18"/>
        </w:rPr>
        <w:t>c</w:t>
      </w:r>
      <w:r w:rsidR="004C3195">
        <w:rPr>
          <w:rFonts w:ascii="Times New Roman" w:hAnsi="Times New Roman" w:cs="Times New Roman"/>
          <w:b/>
          <w:bCs/>
          <w:sz w:val="18"/>
          <w:szCs w:val="18"/>
        </w:rPr>
        <w:t xml:space="preserve"> </w:t>
      </w:r>
      <w:r w:rsidRPr="00D26FBB">
        <w:rPr>
          <w:rFonts w:ascii="Times New Roman" w:hAnsi="Times New Roman" w:cs="Times New Roman"/>
          <w:i/>
          <w:sz w:val="18"/>
          <w:szCs w:val="18"/>
        </w:rPr>
        <w:t>G. lobatum</w:t>
      </w:r>
      <w:r w:rsidRPr="00D26FBB">
        <w:rPr>
          <w:rFonts w:ascii="Times New Roman" w:hAnsi="Times New Roman" w:cs="Times New Roman"/>
          <w:sz w:val="18"/>
          <w:szCs w:val="18"/>
        </w:rPr>
        <w:t xml:space="preserve">, </w:t>
      </w:r>
      <w:r w:rsidRPr="00D26FBB">
        <w:rPr>
          <w:rFonts w:ascii="Times New Roman" w:hAnsi="Times New Roman" w:cs="Times New Roman"/>
          <w:b/>
          <w:bCs/>
          <w:sz w:val="18"/>
          <w:szCs w:val="18"/>
        </w:rPr>
        <w:t>d</w:t>
      </w:r>
      <w:r w:rsidR="004C3195">
        <w:rPr>
          <w:rFonts w:ascii="Times New Roman" w:hAnsi="Times New Roman" w:cs="Times New Roman"/>
          <w:b/>
          <w:bCs/>
          <w:sz w:val="18"/>
          <w:szCs w:val="18"/>
        </w:rPr>
        <w:t xml:space="preserve"> </w:t>
      </w:r>
      <w:r w:rsidRPr="00D26FBB">
        <w:rPr>
          <w:rFonts w:ascii="Times New Roman" w:hAnsi="Times New Roman" w:cs="Times New Roman"/>
          <w:i/>
          <w:sz w:val="18"/>
          <w:szCs w:val="18"/>
        </w:rPr>
        <w:t>G. capitiverdis</w:t>
      </w:r>
      <w:r w:rsidRPr="00D26FBB">
        <w:rPr>
          <w:rFonts w:ascii="Times New Roman" w:hAnsi="Times New Roman" w:cs="Times New Roman"/>
          <w:sz w:val="18"/>
          <w:szCs w:val="18"/>
        </w:rPr>
        <w:t>,</w:t>
      </w:r>
      <w:r w:rsidR="004C3195">
        <w:rPr>
          <w:rFonts w:ascii="Times New Roman" w:hAnsi="Times New Roman" w:cs="Times New Roman"/>
          <w:sz w:val="18"/>
          <w:szCs w:val="18"/>
        </w:rPr>
        <w:t xml:space="preserve"> </w:t>
      </w:r>
      <w:r w:rsidRPr="00D26FBB">
        <w:rPr>
          <w:rFonts w:ascii="Times New Roman" w:hAnsi="Times New Roman" w:cs="Times New Roman"/>
          <w:b/>
          <w:bCs/>
          <w:sz w:val="18"/>
          <w:szCs w:val="18"/>
        </w:rPr>
        <w:t>e</w:t>
      </w:r>
      <w:r w:rsidR="004C3195">
        <w:rPr>
          <w:rFonts w:ascii="Times New Roman" w:hAnsi="Times New Roman" w:cs="Times New Roman"/>
          <w:b/>
          <w:bCs/>
          <w:sz w:val="18"/>
          <w:szCs w:val="18"/>
        </w:rPr>
        <w:t xml:space="preserve"> </w:t>
      </w:r>
      <w:r w:rsidRPr="00D26FBB">
        <w:rPr>
          <w:rFonts w:ascii="Times New Roman" w:hAnsi="Times New Roman" w:cs="Times New Roman"/>
          <w:i/>
          <w:sz w:val="18"/>
          <w:szCs w:val="18"/>
        </w:rPr>
        <w:t>G. nelson</w:t>
      </w:r>
      <w:r w:rsidR="00800E1C" w:rsidRPr="00D26FBB">
        <w:rPr>
          <w:rFonts w:ascii="Times New Roman" w:hAnsi="Times New Roman" w:cs="Times New Roman"/>
          <w:i/>
          <w:sz w:val="18"/>
          <w:szCs w:val="18"/>
        </w:rPr>
        <w:t>i</w:t>
      </w:r>
      <w:r w:rsidRPr="00D26FBB">
        <w:rPr>
          <w:rFonts w:ascii="Times New Roman" w:hAnsi="Times New Roman" w:cs="Times New Roman"/>
          <w:sz w:val="18"/>
          <w:szCs w:val="18"/>
        </w:rPr>
        <w:t>,</w:t>
      </w:r>
      <w:r w:rsidR="004C3195">
        <w:rPr>
          <w:rFonts w:ascii="Times New Roman" w:hAnsi="Times New Roman" w:cs="Times New Roman"/>
          <w:sz w:val="18"/>
          <w:szCs w:val="18"/>
        </w:rPr>
        <w:t xml:space="preserve"> </w:t>
      </w:r>
      <w:r w:rsidRPr="00D26FBB">
        <w:rPr>
          <w:rFonts w:ascii="Times New Roman" w:hAnsi="Times New Roman" w:cs="Times New Roman"/>
          <w:b/>
          <w:bCs/>
          <w:sz w:val="18"/>
          <w:szCs w:val="18"/>
        </w:rPr>
        <w:t>f</w:t>
      </w:r>
      <w:r w:rsidR="004C3195">
        <w:rPr>
          <w:rFonts w:ascii="Times New Roman" w:hAnsi="Times New Roman" w:cs="Times New Roman"/>
          <w:b/>
          <w:bCs/>
          <w:sz w:val="18"/>
          <w:szCs w:val="18"/>
        </w:rPr>
        <w:t xml:space="preserve"> </w:t>
      </w:r>
      <w:r w:rsidRPr="00D26FBB">
        <w:rPr>
          <w:rFonts w:ascii="Times New Roman" w:hAnsi="Times New Roman" w:cs="Times New Roman"/>
          <w:i/>
          <w:sz w:val="18"/>
          <w:szCs w:val="18"/>
        </w:rPr>
        <w:t>G. longicalyx</w:t>
      </w:r>
      <w:r w:rsidRPr="00D26FBB">
        <w:rPr>
          <w:rFonts w:ascii="Times New Roman" w:hAnsi="Times New Roman" w:cs="Times New Roman"/>
          <w:sz w:val="18"/>
          <w:szCs w:val="18"/>
        </w:rPr>
        <w:t>,</w:t>
      </w:r>
      <w:r w:rsidR="004C3195">
        <w:rPr>
          <w:rFonts w:ascii="Times New Roman" w:hAnsi="Times New Roman" w:cs="Times New Roman"/>
          <w:sz w:val="18"/>
          <w:szCs w:val="18"/>
        </w:rPr>
        <w:t xml:space="preserve"> </w:t>
      </w:r>
      <w:r w:rsidRPr="00D26FBB">
        <w:rPr>
          <w:rFonts w:ascii="Times New Roman" w:hAnsi="Times New Roman" w:cs="Times New Roman"/>
          <w:b/>
          <w:bCs/>
          <w:sz w:val="18"/>
          <w:szCs w:val="18"/>
        </w:rPr>
        <w:t>g</w:t>
      </w:r>
      <w:r w:rsidR="004C3195">
        <w:rPr>
          <w:rFonts w:ascii="Times New Roman" w:hAnsi="Times New Roman" w:cs="Times New Roman"/>
          <w:b/>
          <w:bCs/>
          <w:sz w:val="18"/>
          <w:szCs w:val="18"/>
        </w:rPr>
        <w:t xml:space="preserve"> </w:t>
      </w:r>
      <w:r w:rsidRPr="00D26FBB">
        <w:rPr>
          <w:rFonts w:ascii="Times New Roman" w:hAnsi="Times New Roman" w:cs="Times New Roman"/>
          <w:i/>
          <w:sz w:val="18"/>
          <w:szCs w:val="18"/>
        </w:rPr>
        <w:t>G. gossypioides</w:t>
      </w:r>
      <w:r w:rsidRPr="00D26FBB">
        <w:rPr>
          <w:rFonts w:ascii="Times New Roman" w:hAnsi="Times New Roman" w:cs="Times New Roman"/>
          <w:sz w:val="18"/>
          <w:szCs w:val="18"/>
        </w:rPr>
        <w:t>,</w:t>
      </w:r>
      <w:r w:rsidR="004C3195">
        <w:rPr>
          <w:rFonts w:ascii="Times New Roman" w:hAnsi="Times New Roman" w:cs="Times New Roman"/>
          <w:sz w:val="18"/>
          <w:szCs w:val="18"/>
        </w:rPr>
        <w:t xml:space="preserve"> </w:t>
      </w:r>
      <w:r w:rsidRPr="00D26FBB">
        <w:rPr>
          <w:rFonts w:ascii="Times New Roman" w:hAnsi="Times New Roman" w:cs="Times New Roman"/>
          <w:b/>
          <w:bCs/>
          <w:sz w:val="18"/>
          <w:szCs w:val="18"/>
        </w:rPr>
        <w:t>h</w:t>
      </w:r>
      <w:r w:rsidR="004C3195">
        <w:rPr>
          <w:rFonts w:ascii="Times New Roman" w:hAnsi="Times New Roman" w:cs="Times New Roman"/>
          <w:b/>
          <w:bCs/>
          <w:sz w:val="18"/>
          <w:szCs w:val="18"/>
        </w:rPr>
        <w:t xml:space="preserve"> </w:t>
      </w:r>
      <w:r w:rsidRPr="00D26FBB">
        <w:rPr>
          <w:rFonts w:ascii="Times New Roman" w:hAnsi="Times New Roman" w:cs="Times New Roman"/>
          <w:i/>
          <w:sz w:val="18"/>
          <w:szCs w:val="18"/>
        </w:rPr>
        <w:t>G. anomolum,</w:t>
      </w:r>
      <w:r w:rsidR="004C3195">
        <w:rPr>
          <w:rFonts w:ascii="Times New Roman" w:hAnsi="Times New Roman" w:cs="Times New Roman"/>
          <w:i/>
          <w:sz w:val="18"/>
          <w:szCs w:val="18"/>
        </w:rPr>
        <w:t xml:space="preserve"> </w:t>
      </w:r>
      <w:r w:rsidR="00800E1C" w:rsidRPr="00D26FBB">
        <w:rPr>
          <w:rFonts w:ascii="Times New Roman" w:hAnsi="Times New Roman" w:cs="Times New Roman"/>
          <w:b/>
          <w:bCs/>
          <w:sz w:val="18"/>
          <w:szCs w:val="18"/>
        </w:rPr>
        <w:t>I</w:t>
      </w:r>
      <w:r w:rsidR="004C3195">
        <w:rPr>
          <w:rFonts w:ascii="Times New Roman" w:hAnsi="Times New Roman" w:cs="Times New Roman"/>
          <w:b/>
          <w:bCs/>
          <w:sz w:val="18"/>
          <w:szCs w:val="18"/>
        </w:rPr>
        <w:t xml:space="preserve"> </w:t>
      </w:r>
      <w:r w:rsidRPr="00D26FBB">
        <w:rPr>
          <w:rFonts w:ascii="Times New Roman" w:hAnsi="Times New Roman" w:cs="Times New Roman"/>
          <w:i/>
          <w:sz w:val="18"/>
          <w:szCs w:val="18"/>
        </w:rPr>
        <w:t>G. herkensii</w:t>
      </w:r>
      <w:r w:rsidRPr="00D26FBB">
        <w:rPr>
          <w:rFonts w:ascii="Times New Roman" w:hAnsi="Times New Roman" w:cs="Times New Roman"/>
          <w:sz w:val="18"/>
          <w:szCs w:val="18"/>
        </w:rPr>
        <w:t>,</w:t>
      </w:r>
      <w:r w:rsidR="004C3195">
        <w:rPr>
          <w:rFonts w:ascii="Times New Roman" w:hAnsi="Times New Roman" w:cs="Times New Roman"/>
          <w:sz w:val="18"/>
          <w:szCs w:val="18"/>
        </w:rPr>
        <w:t xml:space="preserve"> </w:t>
      </w:r>
      <w:r w:rsidRPr="00D26FBB">
        <w:rPr>
          <w:rFonts w:ascii="Times New Roman" w:hAnsi="Times New Roman" w:cs="Times New Roman"/>
          <w:b/>
          <w:bCs/>
          <w:sz w:val="18"/>
          <w:szCs w:val="18"/>
        </w:rPr>
        <w:t>j</w:t>
      </w:r>
      <w:r w:rsidR="004C3195">
        <w:rPr>
          <w:rFonts w:ascii="Times New Roman" w:hAnsi="Times New Roman" w:cs="Times New Roman"/>
          <w:b/>
          <w:bCs/>
          <w:sz w:val="18"/>
          <w:szCs w:val="18"/>
        </w:rPr>
        <w:t xml:space="preserve"> </w:t>
      </w:r>
      <w:r w:rsidRPr="00D26FBB">
        <w:rPr>
          <w:rFonts w:ascii="Times New Roman" w:hAnsi="Times New Roman" w:cs="Times New Roman"/>
          <w:i/>
          <w:sz w:val="18"/>
          <w:szCs w:val="18"/>
        </w:rPr>
        <w:t>G. arboreum</w:t>
      </w:r>
      <w:r w:rsidRPr="00D26FBB">
        <w:rPr>
          <w:rFonts w:ascii="Times New Roman" w:hAnsi="Times New Roman" w:cs="Times New Roman"/>
          <w:sz w:val="18"/>
          <w:szCs w:val="18"/>
        </w:rPr>
        <w:t xml:space="preserve"> red,</w:t>
      </w:r>
      <w:r w:rsidR="004C3195">
        <w:rPr>
          <w:rFonts w:ascii="Times New Roman" w:hAnsi="Times New Roman" w:cs="Times New Roman"/>
          <w:sz w:val="18"/>
          <w:szCs w:val="18"/>
        </w:rPr>
        <w:t xml:space="preserve"> </w:t>
      </w:r>
      <w:r w:rsidRPr="00D26FBB">
        <w:rPr>
          <w:rFonts w:ascii="Times New Roman" w:hAnsi="Times New Roman" w:cs="Times New Roman"/>
          <w:b/>
          <w:bCs/>
          <w:sz w:val="18"/>
          <w:szCs w:val="18"/>
        </w:rPr>
        <w:t>k</w:t>
      </w:r>
      <w:r w:rsidR="004C3195">
        <w:rPr>
          <w:rFonts w:ascii="Times New Roman" w:hAnsi="Times New Roman" w:cs="Times New Roman"/>
          <w:b/>
          <w:bCs/>
          <w:sz w:val="18"/>
          <w:szCs w:val="18"/>
        </w:rPr>
        <w:t xml:space="preserve"> </w:t>
      </w:r>
      <w:r w:rsidR="003A4352" w:rsidRPr="00D26FBB">
        <w:rPr>
          <w:rFonts w:ascii="Times New Roman" w:hAnsi="Times New Roman" w:cs="Times New Roman"/>
          <w:i/>
          <w:sz w:val="18"/>
          <w:szCs w:val="18"/>
        </w:rPr>
        <w:t>G. arbore</w:t>
      </w:r>
      <w:r w:rsidRPr="00D26FBB">
        <w:rPr>
          <w:rFonts w:ascii="Times New Roman" w:hAnsi="Times New Roman" w:cs="Times New Roman"/>
          <w:i/>
          <w:sz w:val="18"/>
          <w:szCs w:val="18"/>
        </w:rPr>
        <w:t>um</w:t>
      </w:r>
      <w:r w:rsidRPr="00D26FBB">
        <w:rPr>
          <w:rFonts w:ascii="Times New Roman" w:hAnsi="Times New Roman" w:cs="Times New Roman"/>
          <w:sz w:val="18"/>
          <w:szCs w:val="18"/>
        </w:rPr>
        <w:t xml:space="preserve"> (Photo</w:t>
      </w:r>
      <w:r w:rsidR="00B5495E">
        <w:rPr>
          <w:rFonts w:ascii="Times New Roman" w:hAnsi="Times New Roman" w:cs="Times New Roman"/>
          <w:sz w:val="18"/>
          <w:szCs w:val="18"/>
        </w:rPr>
        <w:t>s</w:t>
      </w:r>
      <w:r w:rsidRPr="00D26FBB">
        <w:rPr>
          <w:rFonts w:ascii="Times New Roman" w:hAnsi="Times New Roman" w:cs="Times New Roman"/>
          <w:sz w:val="18"/>
          <w:szCs w:val="18"/>
        </w:rPr>
        <w:t xml:space="preserve"> by H.M. Imran)</w:t>
      </w:r>
    </w:p>
    <w:p w:rsidR="00BD0E40" w:rsidRPr="00D26FBB" w:rsidRDefault="00BD0E40" w:rsidP="00426472">
      <w:pPr>
        <w:widowControl w:val="0"/>
        <w:suppressLineNumbers/>
        <w:suppressAutoHyphens/>
        <w:spacing w:after="0" w:line="240" w:lineRule="auto"/>
        <w:jc w:val="both"/>
        <w:rPr>
          <w:rFonts w:ascii="Times New Roman" w:hAnsi="Times New Roman" w:cs="Times New Roman"/>
          <w:b/>
          <w:sz w:val="18"/>
          <w:szCs w:val="18"/>
        </w:rPr>
      </w:pPr>
    </w:p>
    <w:p w:rsidR="005F5A3B" w:rsidRPr="00D26FBB" w:rsidRDefault="005F5A3B" w:rsidP="00426472">
      <w:pPr>
        <w:widowControl w:val="0"/>
        <w:suppressLineNumbers/>
        <w:suppressAutoHyphens/>
        <w:spacing w:after="0" w:line="240" w:lineRule="auto"/>
        <w:jc w:val="both"/>
        <w:rPr>
          <w:rFonts w:ascii="Times New Roman" w:hAnsi="Times New Roman" w:cs="Times New Roman"/>
          <w:b/>
          <w:i/>
          <w:iCs/>
          <w:sz w:val="26"/>
          <w:szCs w:val="26"/>
        </w:rPr>
      </w:pPr>
    </w:p>
    <w:p w:rsidR="0087285A" w:rsidRPr="00D26FBB" w:rsidRDefault="0087285A" w:rsidP="00426472">
      <w:pPr>
        <w:widowControl w:val="0"/>
        <w:suppressLineNumbers/>
        <w:suppressAutoHyphens/>
        <w:spacing w:after="0" w:line="240" w:lineRule="auto"/>
        <w:jc w:val="both"/>
        <w:rPr>
          <w:rFonts w:ascii="Times New Roman" w:hAnsi="Times New Roman" w:cs="Times New Roman"/>
          <w:b/>
          <w:i/>
          <w:iCs/>
          <w:sz w:val="26"/>
          <w:szCs w:val="26"/>
        </w:rPr>
      </w:pPr>
      <w:r w:rsidRPr="00D26FBB">
        <w:rPr>
          <w:rFonts w:ascii="Times New Roman" w:hAnsi="Times New Roman" w:cs="Times New Roman"/>
          <w:b/>
          <w:i/>
          <w:iCs/>
          <w:sz w:val="26"/>
          <w:szCs w:val="26"/>
        </w:rPr>
        <w:t xml:space="preserve">3.3 Utilization of </w:t>
      </w:r>
      <w:r w:rsidR="005F5A3B" w:rsidRPr="00D26FBB">
        <w:rPr>
          <w:rFonts w:ascii="Times New Roman" w:hAnsi="Times New Roman" w:cs="Times New Roman"/>
          <w:b/>
          <w:i/>
          <w:iCs/>
          <w:sz w:val="26"/>
          <w:szCs w:val="26"/>
        </w:rPr>
        <w:t>Wild Germplasm</w:t>
      </w:r>
    </w:p>
    <w:p w:rsidR="005F5A3B" w:rsidRPr="00D26FBB" w:rsidRDefault="005F5A3B" w:rsidP="00426472">
      <w:pPr>
        <w:widowControl w:val="0"/>
        <w:suppressLineNumbers/>
        <w:suppressAutoHyphens/>
        <w:spacing w:after="0" w:line="240" w:lineRule="auto"/>
        <w:jc w:val="both"/>
        <w:rPr>
          <w:rFonts w:ascii="Times New Roman" w:hAnsi="Times New Roman" w:cs="Times New Roman"/>
        </w:rPr>
      </w:pPr>
    </w:p>
    <w:p w:rsidR="00D93A36" w:rsidRPr="00D26FBB" w:rsidRDefault="00D93A36" w:rsidP="00426472">
      <w:pPr>
        <w:widowControl w:val="0"/>
        <w:suppressLineNumbers/>
        <w:suppressAutoHyphens/>
        <w:spacing w:after="0" w:line="240" w:lineRule="auto"/>
        <w:jc w:val="both"/>
        <w:rPr>
          <w:rFonts w:ascii="Times New Roman" w:hAnsi="Times New Roman" w:cs="Times New Roman"/>
        </w:rPr>
      </w:pPr>
      <w:r w:rsidRPr="00D26FBB">
        <w:rPr>
          <w:rFonts w:ascii="Times New Roman" w:hAnsi="Times New Roman" w:cs="Times New Roman"/>
        </w:rPr>
        <w:t>The wild germplasm could be utilized for introgression of cytoplasmic male sterility, diseases and abiotic stress resistance, and to widen the genetic diversity of the cultivated species (Shaheen</w:t>
      </w:r>
      <w:r w:rsidR="003D25D9" w:rsidRPr="00D26FBB">
        <w:rPr>
          <w:rFonts w:ascii="Times New Roman" w:hAnsi="Times New Roman" w:cs="Times New Roman"/>
        </w:rPr>
        <w:t>et al.</w:t>
      </w:r>
      <w:r w:rsidRPr="00D26FBB">
        <w:rPr>
          <w:rFonts w:ascii="Times New Roman" w:hAnsi="Times New Roman" w:cs="Times New Roman"/>
        </w:rPr>
        <w:t xml:space="preserve">2012; Table 1). Synthetic species can be reconstituted from donor species i.e. </w:t>
      </w:r>
      <w:r w:rsidRPr="00D26FBB">
        <w:rPr>
          <w:rFonts w:ascii="Times New Roman" w:hAnsi="Times New Roman" w:cs="Times New Roman"/>
          <w:i/>
        </w:rPr>
        <w:t>herbaceum</w:t>
      </w:r>
      <w:r w:rsidRPr="00D26FBB">
        <w:rPr>
          <w:rFonts w:ascii="Times New Roman" w:hAnsi="Times New Roman" w:cs="Times New Roman"/>
        </w:rPr>
        <w:t xml:space="preserve"> and </w:t>
      </w:r>
      <w:r w:rsidRPr="00D26FBB">
        <w:rPr>
          <w:rFonts w:ascii="Times New Roman" w:hAnsi="Times New Roman" w:cs="Times New Roman"/>
          <w:i/>
        </w:rPr>
        <w:t>raimondii</w:t>
      </w:r>
      <w:r w:rsidRPr="00D26FBB">
        <w:rPr>
          <w:rFonts w:ascii="Times New Roman" w:hAnsi="Times New Roman" w:cs="Times New Roman"/>
        </w:rPr>
        <w:t>. Linkage drag from wild types i.e. introgression of undesirable alleles along with gene of interest is major limitation for use of wild species in cotton improvement breeding program. The deterioration of yield and quality, divergent gene regulatory system, chromosome structural differences, hybrid break down and genome assortment without introgression were the major limitation in utilization of wild germplasm for cotton breeding (</w:t>
      </w:r>
      <w:r w:rsidRPr="00D26FBB">
        <w:rPr>
          <w:rFonts w:ascii="Times New Roman" w:hAnsi="Times New Roman" w:cs="Times New Roman"/>
          <w:shd w:val="clear" w:color="auto" w:fill="FFFFFF"/>
        </w:rPr>
        <w:t>Diouf</w:t>
      </w:r>
      <w:r w:rsidR="003D25D9" w:rsidRPr="00D26FBB">
        <w:rPr>
          <w:rFonts w:ascii="Times New Roman" w:hAnsi="Times New Roman" w:cs="Times New Roman"/>
          <w:shd w:val="clear" w:color="auto" w:fill="FFFFFF"/>
        </w:rPr>
        <w:t>et al.</w:t>
      </w:r>
      <w:r w:rsidRPr="00D26FBB">
        <w:rPr>
          <w:rFonts w:ascii="Times New Roman" w:hAnsi="Times New Roman" w:cs="Times New Roman"/>
          <w:shd w:val="clear" w:color="auto" w:fill="FFFFFF"/>
        </w:rPr>
        <w:t xml:space="preserve">2014; </w:t>
      </w:r>
      <w:r w:rsidRPr="00D26FBB">
        <w:rPr>
          <w:rFonts w:ascii="Times New Roman" w:hAnsi="Times New Roman" w:cs="Times New Roman"/>
        </w:rPr>
        <w:t xml:space="preserve">Zhang </w:t>
      </w:r>
      <w:r w:rsidR="003D25D9" w:rsidRPr="00D26FBB">
        <w:rPr>
          <w:rFonts w:ascii="Times New Roman" w:hAnsi="Times New Roman" w:cs="Times New Roman"/>
        </w:rPr>
        <w:t>et al.</w:t>
      </w:r>
      <w:r w:rsidRPr="00D26FBB">
        <w:rPr>
          <w:rFonts w:ascii="Times New Roman" w:hAnsi="Times New Roman" w:cs="Times New Roman"/>
        </w:rPr>
        <w:t xml:space="preserve"> 2014). Molecular markers were used to reduce the linkage drags in back cross and transgressive breeding populations or development of substitution lines (Wang </w:t>
      </w:r>
      <w:r w:rsidR="003D25D9" w:rsidRPr="00D26FBB">
        <w:rPr>
          <w:rFonts w:ascii="Times New Roman" w:hAnsi="Times New Roman" w:cs="Times New Roman"/>
        </w:rPr>
        <w:t>et al.</w:t>
      </w:r>
      <w:r w:rsidRPr="00D26FBB">
        <w:rPr>
          <w:rFonts w:ascii="Times New Roman" w:hAnsi="Times New Roman" w:cs="Times New Roman"/>
        </w:rPr>
        <w:t xml:space="preserve"> 2011).</w:t>
      </w:r>
      <w:r w:rsidR="002E4C28" w:rsidRPr="00D26FBB">
        <w:rPr>
          <w:rFonts w:ascii="Times New Roman" w:hAnsi="Times New Roman" w:cs="Times New Roman"/>
        </w:rPr>
        <w:t xml:space="preserve">  Introgression of useful genes such as diseases or insect resistance especially from the wild relative also introduce</w:t>
      </w:r>
      <w:r w:rsidR="00DD3749" w:rsidRPr="00D26FBB">
        <w:rPr>
          <w:rFonts w:ascii="Times New Roman" w:hAnsi="Times New Roman" w:cs="Times New Roman"/>
        </w:rPr>
        <w:t xml:space="preserve">d non-targeted </w:t>
      </w:r>
      <w:r w:rsidR="002E4C28" w:rsidRPr="00D26FBB">
        <w:rPr>
          <w:rFonts w:ascii="Times New Roman" w:hAnsi="Times New Roman" w:cs="Times New Roman"/>
        </w:rPr>
        <w:t>or</w:t>
      </w:r>
      <w:r w:rsidR="00DA4665" w:rsidRPr="00D26FBB">
        <w:rPr>
          <w:rFonts w:ascii="Times New Roman" w:hAnsi="Times New Roman" w:cs="Times New Roman"/>
        </w:rPr>
        <w:t>undesirable genes (such as photoperiod sensitivity, late maturity</w:t>
      </w:r>
      <w:r w:rsidR="00630586">
        <w:rPr>
          <w:rFonts w:ascii="Times New Roman" w:hAnsi="Times New Roman" w:cs="Times New Roman"/>
        </w:rPr>
        <w:t>,</w:t>
      </w:r>
      <w:r w:rsidR="00DA4665" w:rsidRPr="00D26FBB">
        <w:rPr>
          <w:rFonts w:ascii="Times New Roman" w:hAnsi="Times New Roman" w:cs="Times New Roman"/>
        </w:rPr>
        <w:t>poor fiber and yield traits) which reduce</w:t>
      </w:r>
      <w:r w:rsidR="00DD3749" w:rsidRPr="00D26FBB">
        <w:rPr>
          <w:rFonts w:ascii="Times New Roman" w:hAnsi="Times New Roman" w:cs="Times New Roman"/>
        </w:rPr>
        <w:t xml:space="preserve"> the overall performance of introgessed populations and thus these breeding lines were not directly commercialized. Use of molecular markers </w:t>
      </w:r>
      <w:r w:rsidR="00DA4665" w:rsidRPr="00D26FBB">
        <w:rPr>
          <w:rFonts w:ascii="Times New Roman" w:hAnsi="Times New Roman" w:cs="Times New Roman"/>
        </w:rPr>
        <w:t>in</w:t>
      </w:r>
      <w:r w:rsidR="00DD3749" w:rsidRPr="00D26FBB">
        <w:rPr>
          <w:rFonts w:ascii="Times New Roman" w:hAnsi="Times New Roman" w:cs="Times New Roman"/>
        </w:rPr>
        <w:t xml:space="preserve"> foreground and background selection could help </w:t>
      </w:r>
      <w:r w:rsidR="00DA4665" w:rsidRPr="00D26FBB">
        <w:rPr>
          <w:rFonts w:ascii="Times New Roman" w:hAnsi="Times New Roman" w:cs="Times New Roman"/>
        </w:rPr>
        <w:t xml:space="preserve">to minimize the introgression of non-targeted loci and maximize the genome of recipient species along with gene of interest. This could also help to reduce the number of back crosses require to achieve the degree of homozygosity. </w:t>
      </w:r>
    </w:p>
    <w:p w:rsidR="00862D7D" w:rsidRPr="00D26FBB" w:rsidRDefault="00D93A36" w:rsidP="00426472">
      <w:pPr>
        <w:widowControl w:val="0"/>
        <w:suppressLineNumbers/>
        <w:suppressAutoHyphens/>
        <w:spacing w:after="0" w:line="240" w:lineRule="auto"/>
        <w:ind w:firstLine="284"/>
        <w:jc w:val="both"/>
        <w:rPr>
          <w:rFonts w:ascii="Times New Roman" w:hAnsi="Times New Roman" w:cs="Times New Roman"/>
        </w:rPr>
      </w:pPr>
      <w:r w:rsidRPr="00D26FBB">
        <w:rPr>
          <w:rFonts w:ascii="Times New Roman" w:hAnsi="Times New Roman" w:cs="Times New Roman"/>
        </w:rPr>
        <w:t xml:space="preserve">Chromosome substitution lines from wide crossing between </w:t>
      </w:r>
      <w:r w:rsidRPr="00D26FBB">
        <w:rPr>
          <w:rFonts w:ascii="Times New Roman" w:hAnsi="Times New Roman" w:cs="Times New Roman"/>
          <w:i/>
        </w:rPr>
        <w:t>barbadense</w:t>
      </w:r>
      <w:r w:rsidRPr="00D26FBB">
        <w:rPr>
          <w:rFonts w:ascii="Times New Roman" w:hAnsi="Times New Roman" w:cs="Times New Roman"/>
        </w:rPr>
        <w:t xml:space="preserve"> × </w:t>
      </w:r>
      <w:r w:rsidRPr="00D26FBB">
        <w:rPr>
          <w:rFonts w:ascii="Times New Roman" w:hAnsi="Times New Roman" w:cs="Times New Roman"/>
          <w:i/>
        </w:rPr>
        <w:t>hirsutum</w:t>
      </w:r>
      <w:r w:rsidRPr="00D26FBB">
        <w:rPr>
          <w:rFonts w:ascii="Times New Roman" w:hAnsi="Times New Roman" w:cs="Times New Roman"/>
        </w:rPr>
        <w:t xml:space="preserve"> were developed with the objective to combine the high yield, lint </w:t>
      </w:r>
      <w:r w:rsidRPr="00D26FBB">
        <w:rPr>
          <w:rFonts w:ascii="Times New Roman" w:hAnsi="Times New Roman" w:cs="Times New Roman"/>
        </w:rPr>
        <w:lastRenderedPageBreak/>
        <w:t>percentage with better lint quality traits (Saha</w:t>
      </w:r>
      <w:r w:rsidR="003D25D9" w:rsidRPr="00D26FBB">
        <w:rPr>
          <w:rFonts w:ascii="Times New Roman" w:hAnsi="Times New Roman" w:cs="Times New Roman"/>
        </w:rPr>
        <w:t>et al.</w:t>
      </w:r>
      <w:r w:rsidRPr="00D26FBB">
        <w:rPr>
          <w:rFonts w:ascii="Times New Roman" w:hAnsi="Times New Roman" w:cs="Times New Roman"/>
        </w:rPr>
        <w:t xml:space="preserve"> 2010). The chromosome by chromosome approach was exploited to narrow down the search for the genotypes with high yield and premium quality </w:t>
      </w:r>
      <w:r w:rsidR="00E371C7" w:rsidRPr="00D26FBB">
        <w:rPr>
          <w:rFonts w:ascii="Times New Roman" w:hAnsi="Times New Roman" w:cs="Times New Roman"/>
        </w:rPr>
        <w:t>fiber</w:t>
      </w:r>
      <w:r w:rsidRPr="00D26FBB">
        <w:rPr>
          <w:rFonts w:ascii="Times New Roman" w:hAnsi="Times New Roman" w:cs="Times New Roman"/>
        </w:rPr>
        <w:t xml:space="preserve"> (Saha</w:t>
      </w:r>
      <w:r w:rsidR="003D25D9" w:rsidRPr="00D26FBB">
        <w:rPr>
          <w:rFonts w:ascii="Times New Roman" w:hAnsi="Times New Roman" w:cs="Times New Roman"/>
        </w:rPr>
        <w:t>et al.</w:t>
      </w:r>
      <w:r w:rsidRPr="00D26FBB">
        <w:rPr>
          <w:rFonts w:ascii="Times New Roman" w:hAnsi="Times New Roman" w:cs="Times New Roman"/>
        </w:rPr>
        <w:t xml:space="preserve"> 2010). Breeding potential of introgression lines (</w:t>
      </w:r>
      <w:r w:rsidRPr="00D26FBB">
        <w:rPr>
          <w:rFonts w:ascii="Times New Roman" w:hAnsi="Times New Roman" w:cs="Times New Roman"/>
          <w:i/>
        </w:rPr>
        <w:t>barbadense</w:t>
      </w:r>
      <w:r w:rsidRPr="00D26FBB">
        <w:rPr>
          <w:rFonts w:ascii="Times New Roman" w:hAnsi="Times New Roman" w:cs="Times New Roman"/>
        </w:rPr>
        <w:t xml:space="preserve"> × </w:t>
      </w:r>
      <w:r w:rsidRPr="00D26FBB">
        <w:rPr>
          <w:rFonts w:ascii="Times New Roman" w:hAnsi="Times New Roman" w:cs="Times New Roman"/>
          <w:i/>
        </w:rPr>
        <w:t>hirsutum</w:t>
      </w:r>
      <w:r w:rsidRPr="00D26FBB">
        <w:rPr>
          <w:rFonts w:ascii="Times New Roman" w:hAnsi="Times New Roman" w:cs="Times New Roman"/>
        </w:rPr>
        <w:t xml:space="preserve">) showed that some of the breeding lines had predominance of additive variance and were positive contributors of alleles related to yield and quality (Zhang </w:t>
      </w:r>
      <w:r w:rsidR="003D25D9" w:rsidRPr="00D26FBB">
        <w:rPr>
          <w:rFonts w:ascii="Times New Roman" w:hAnsi="Times New Roman" w:cs="Times New Roman"/>
        </w:rPr>
        <w:t>et al.</w:t>
      </w:r>
      <w:r w:rsidRPr="00D26FBB">
        <w:rPr>
          <w:rFonts w:ascii="Times New Roman" w:hAnsi="Times New Roman" w:cs="Times New Roman"/>
        </w:rPr>
        <w:t xml:space="preserve"> 2016). </w:t>
      </w:r>
      <w:r w:rsidR="000A6144" w:rsidRPr="00D26FBB">
        <w:rPr>
          <w:rFonts w:ascii="Times New Roman" w:hAnsi="Times New Roman" w:cs="Times New Roman"/>
        </w:rPr>
        <w:t>Developed</w:t>
      </w:r>
      <w:r w:rsidRPr="00D26FBB">
        <w:rPr>
          <w:rFonts w:ascii="Times New Roman" w:hAnsi="Times New Roman" w:cs="Times New Roman"/>
        </w:rPr>
        <w:t xml:space="preserve"> introgression lines may be used for the development of hybrids and transgressive lines (Zhang </w:t>
      </w:r>
      <w:r w:rsidR="003D25D9" w:rsidRPr="00D26FBB">
        <w:rPr>
          <w:rFonts w:ascii="Times New Roman" w:hAnsi="Times New Roman" w:cs="Times New Roman"/>
        </w:rPr>
        <w:t>et al.</w:t>
      </w:r>
      <w:r w:rsidRPr="00D26FBB">
        <w:rPr>
          <w:rFonts w:ascii="Times New Roman" w:hAnsi="Times New Roman" w:cs="Times New Roman"/>
        </w:rPr>
        <w:t xml:space="preserve"> 2016).</w:t>
      </w:r>
    </w:p>
    <w:p w:rsidR="00E558A3" w:rsidRPr="00D26FBB" w:rsidRDefault="00E558A3" w:rsidP="00426472">
      <w:pPr>
        <w:widowControl w:val="0"/>
        <w:suppressLineNumbers/>
        <w:suppressAutoHyphens/>
        <w:spacing w:after="0" w:line="240" w:lineRule="auto"/>
        <w:ind w:firstLine="284"/>
        <w:jc w:val="both"/>
        <w:rPr>
          <w:rFonts w:ascii="Times New Roman" w:hAnsi="Times New Roman" w:cs="Times New Roman"/>
        </w:rPr>
      </w:pPr>
    </w:p>
    <w:p w:rsidR="00460C6A" w:rsidRPr="00D26FBB" w:rsidRDefault="00460C6A" w:rsidP="00426472">
      <w:pPr>
        <w:widowControl w:val="0"/>
        <w:suppressLineNumbers/>
        <w:suppressAutoHyphens/>
        <w:spacing w:after="0" w:line="240" w:lineRule="auto"/>
        <w:jc w:val="both"/>
        <w:rPr>
          <w:rFonts w:ascii="Times New Roman" w:hAnsi="Times New Roman" w:cs="Times New Roman"/>
          <w:b/>
          <w:sz w:val="18"/>
          <w:szCs w:val="18"/>
        </w:rPr>
      </w:pPr>
      <w:r w:rsidRPr="00D26FBB">
        <w:rPr>
          <w:rFonts w:ascii="Times New Roman" w:hAnsi="Times New Roman" w:cs="Times New Roman"/>
          <w:b/>
          <w:sz w:val="18"/>
          <w:szCs w:val="18"/>
        </w:rPr>
        <w:t xml:space="preserve">Table 1 </w:t>
      </w:r>
      <w:r w:rsidRPr="00D26FBB">
        <w:rPr>
          <w:rFonts w:ascii="Times New Roman" w:hAnsi="Times New Roman" w:cs="Times New Roman"/>
          <w:sz w:val="18"/>
          <w:szCs w:val="18"/>
        </w:rPr>
        <w:t>Development of breeding material from wild species of cotton</w:t>
      </w:r>
    </w:p>
    <w:tbl>
      <w:tblPr>
        <w:tblW w:w="5000" w:type="pct"/>
        <w:tblBorders>
          <w:top w:val="single" w:sz="4" w:space="0" w:color="000000"/>
          <w:bottom w:val="single" w:sz="4" w:space="0" w:color="000000"/>
          <w:insideH w:val="single" w:sz="4" w:space="0" w:color="000000"/>
          <w:insideV w:val="single" w:sz="4" w:space="0" w:color="000000"/>
        </w:tblBorders>
        <w:tblLook w:val="04A0"/>
      </w:tblPr>
      <w:tblGrid>
        <w:gridCol w:w="2280"/>
        <w:gridCol w:w="3725"/>
        <w:gridCol w:w="1178"/>
      </w:tblGrid>
      <w:tr w:rsidR="00D26FBB" w:rsidRPr="00D26FBB" w:rsidTr="00D26FBB">
        <w:tc>
          <w:tcPr>
            <w:tcW w:w="15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Interspecific crosses</w:t>
            </w:r>
          </w:p>
        </w:tc>
        <w:tc>
          <w:tcPr>
            <w:tcW w:w="2593"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Breeding material</w:t>
            </w:r>
          </w:p>
        </w:tc>
        <w:tc>
          <w:tcPr>
            <w:tcW w:w="82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Reference</w:t>
            </w:r>
          </w:p>
        </w:tc>
      </w:tr>
      <w:tr w:rsidR="00D26FBB" w:rsidRPr="00D26FBB" w:rsidTr="00D26FBB">
        <w:tc>
          <w:tcPr>
            <w:tcW w:w="15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i/>
                <w:sz w:val="18"/>
                <w:szCs w:val="18"/>
                <w:shd w:val="clear" w:color="auto" w:fill="FFFFFF"/>
              </w:rPr>
            </w:pPr>
            <w:r w:rsidRPr="00D26FBB">
              <w:rPr>
                <w:rFonts w:ascii="Times New Roman" w:hAnsi="Times New Roman" w:cs="Times New Roman"/>
                <w:bCs/>
                <w:i/>
                <w:sz w:val="18"/>
                <w:szCs w:val="18"/>
                <w:shd w:val="clear" w:color="auto" w:fill="FFFFFF"/>
              </w:rPr>
              <w:t>hirsutum</w:t>
            </w:r>
            <w:r w:rsidRPr="00D26FBB">
              <w:rPr>
                <w:rFonts w:ascii="Times New Roman" w:hAnsi="Times New Roman" w:cs="Times New Roman"/>
                <w:bCs/>
                <w:sz w:val="18"/>
                <w:szCs w:val="18"/>
                <w:shd w:val="clear" w:color="auto" w:fill="FFFFFF"/>
              </w:rPr>
              <w:t xml:space="preserve"> Cultivar 86-1× G. armourianum</w:t>
            </w:r>
          </w:p>
        </w:tc>
        <w:tc>
          <w:tcPr>
            <w:tcW w:w="2593"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Resistant to sucking pest such as jassid, white fly due to intense hairiness</w:t>
            </w:r>
          </w:p>
        </w:tc>
        <w:tc>
          <w:tcPr>
            <w:tcW w:w="82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Junqi</w:t>
            </w:r>
            <w:r w:rsidRPr="00D26FBB">
              <w:rPr>
                <w:rFonts w:ascii="Times New Roman" w:hAnsi="Times New Roman" w:cs="Times New Roman"/>
                <w:sz w:val="18"/>
                <w:szCs w:val="18"/>
              </w:rPr>
              <w:t>et al.</w:t>
            </w:r>
            <w:r w:rsidRPr="00D26FBB">
              <w:rPr>
                <w:rFonts w:ascii="Times New Roman" w:hAnsi="Times New Roman" w:cs="Times New Roman"/>
                <w:bCs/>
                <w:sz w:val="18"/>
                <w:szCs w:val="18"/>
              </w:rPr>
              <w:t xml:space="preserve">  (1995)</w:t>
            </w:r>
          </w:p>
        </w:tc>
      </w:tr>
      <w:tr w:rsidR="00D26FBB" w:rsidRPr="00D26FBB" w:rsidTr="00D26FBB">
        <w:tc>
          <w:tcPr>
            <w:tcW w:w="15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i/>
                <w:sz w:val="18"/>
                <w:szCs w:val="18"/>
              </w:rPr>
              <w:t>hirsutum</w:t>
            </w:r>
            <w:r w:rsidRPr="00D26FBB">
              <w:rPr>
                <w:rFonts w:ascii="Times New Roman" w:hAnsi="Times New Roman" w:cs="Times New Roman"/>
                <w:bCs/>
                <w:sz w:val="18"/>
                <w:szCs w:val="18"/>
              </w:rPr>
              <w:t xml:space="preserve"> × </w:t>
            </w:r>
            <w:r w:rsidRPr="00D26FBB">
              <w:rPr>
                <w:rFonts w:ascii="Times New Roman" w:hAnsi="Times New Roman" w:cs="Times New Roman"/>
                <w:bCs/>
                <w:i/>
                <w:sz w:val="18"/>
                <w:szCs w:val="18"/>
              </w:rPr>
              <w:t>arboreum</w:t>
            </w:r>
          </w:p>
        </w:tc>
        <w:tc>
          <w:tcPr>
            <w:tcW w:w="2593"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Sterile triploid hybrids which may be amphiploid  to transfer cotton leaf curl virus resistance</w:t>
            </w:r>
          </w:p>
        </w:tc>
        <w:tc>
          <w:tcPr>
            <w:tcW w:w="82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 xml:space="preserve">Tahir </w:t>
            </w:r>
            <w:r w:rsidRPr="00D26FBB">
              <w:rPr>
                <w:rFonts w:ascii="Times New Roman" w:hAnsi="Times New Roman" w:cs="Times New Roman"/>
                <w:sz w:val="18"/>
                <w:szCs w:val="18"/>
              </w:rPr>
              <w:t>et al.</w:t>
            </w:r>
            <w:r w:rsidRPr="00D26FBB">
              <w:rPr>
                <w:rFonts w:ascii="Times New Roman" w:hAnsi="Times New Roman" w:cs="Times New Roman"/>
                <w:bCs/>
                <w:sz w:val="18"/>
                <w:szCs w:val="18"/>
              </w:rPr>
              <w:t xml:space="preserve">  (2002)</w:t>
            </w:r>
          </w:p>
        </w:tc>
      </w:tr>
      <w:tr w:rsidR="00D26FBB" w:rsidRPr="00D26FBB" w:rsidTr="00D26FBB">
        <w:tc>
          <w:tcPr>
            <w:tcW w:w="15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i/>
                <w:sz w:val="18"/>
                <w:szCs w:val="18"/>
              </w:rPr>
              <w:t>hirsutum</w:t>
            </w:r>
            <w:r w:rsidRPr="00D26FBB">
              <w:rPr>
                <w:rFonts w:ascii="Times New Roman" w:hAnsi="Times New Roman" w:cs="Times New Roman"/>
                <w:bCs/>
                <w:sz w:val="18"/>
                <w:szCs w:val="18"/>
              </w:rPr>
              <w:t xml:space="preserve"> × </w:t>
            </w:r>
            <w:r w:rsidRPr="00D26FBB">
              <w:rPr>
                <w:rFonts w:ascii="Times New Roman" w:hAnsi="Times New Roman" w:cs="Times New Roman"/>
                <w:bCs/>
                <w:i/>
                <w:sz w:val="18"/>
                <w:szCs w:val="18"/>
              </w:rPr>
              <w:t>arboreum</w:t>
            </w:r>
            <w:r w:rsidRPr="00D26FBB">
              <w:rPr>
                <w:rFonts w:ascii="Times New Roman" w:hAnsi="Times New Roman" w:cs="Times New Roman"/>
                <w:bCs/>
                <w:sz w:val="18"/>
                <w:szCs w:val="18"/>
              </w:rPr>
              <w:t xml:space="preserve"> and </w:t>
            </w:r>
          </w:p>
        </w:tc>
        <w:tc>
          <w:tcPr>
            <w:tcW w:w="2593"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 xml:space="preserve">Eight varieties were developed after introgression with lint yield. High yielding cotton variety </w:t>
            </w:r>
            <w:r w:rsidRPr="00D26FBB">
              <w:rPr>
                <w:rFonts w:ascii="Times New Roman" w:hAnsi="Times New Roman" w:cs="Times New Roman"/>
                <w:bCs/>
                <w:spacing w:val="2"/>
                <w:sz w:val="18"/>
                <w:szCs w:val="18"/>
                <w:shd w:val="clear" w:color="auto" w:fill="FCFCFC"/>
              </w:rPr>
              <w:t>Shiyuan 321 (Jimian 24) occupied the highest area in yellow river valley</w:t>
            </w:r>
          </w:p>
        </w:tc>
        <w:tc>
          <w:tcPr>
            <w:tcW w:w="82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Zhenglan</w:t>
            </w:r>
            <w:r w:rsidRPr="00D26FBB">
              <w:rPr>
                <w:rFonts w:ascii="Times New Roman" w:hAnsi="Times New Roman" w:cs="Times New Roman"/>
                <w:sz w:val="18"/>
                <w:szCs w:val="18"/>
              </w:rPr>
              <w:t>et al.</w:t>
            </w:r>
            <w:r w:rsidRPr="00D26FBB">
              <w:rPr>
                <w:rFonts w:ascii="Times New Roman" w:hAnsi="Times New Roman" w:cs="Times New Roman"/>
                <w:bCs/>
                <w:sz w:val="18"/>
                <w:szCs w:val="18"/>
              </w:rPr>
              <w:t xml:space="preserve">  (2002)</w:t>
            </w:r>
          </w:p>
        </w:tc>
      </w:tr>
      <w:tr w:rsidR="00D26FBB" w:rsidRPr="00D26FBB" w:rsidTr="00D26FBB">
        <w:tc>
          <w:tcPr>
            <w:tcW w:w="15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shd w:val="clear" w:color="auto" w:fill="FFFFFF"/>
              </w:rPr>
            </w:pPr>
            <w:r w:rsidRPr="00D26FBB">
              <w:rPr>
                <w:rFonts w:ascii="Times New Roman" w:hAnsi="Times New Roman" w:cs="Times New Roman"/>
                <w:bCs/>
                <w:i/>
                <w:sz w:val="18"/>
                <w:szCs w:val="18"/>
                <w:shd w:val="clear" w:color="auto" w:fill="FFFFFF"/>
              </w:rPr>
              <w:t>longicalyx</w:t>
            </w:r>
            <w:r w:rsidRPr="00D26FBB">
              <w:rPr>
                <w:rFonts w:ascii="Times New Roman" w:hAnsi="Times New Roman" w:cs="Times New Roman"/>
                <w:bCs/>
                <w:sz w:val="18"/>
                <w:szCs w:val="18"/>
                <w:shd w:val="clear" w:color="auto" w:fill="FFFFFF"/>
              </w:rPr>
              <w:t xml:space="preserve"> × amourianum  × </w:t>
            </w:r>
            <w:r w:rsidRPr="00D26FBB">
              <w:rPr>
                <w:rFonts w:ascii="Times New Roman" w:hAnsi="Times New Roman" w:cs="Times New Roman"/>
                <w:bCs/>
                <w:i/>
                <w:sz w:val="18"/>
                <w:szCs w:val="18"/>
                <w:shd w:val="clear" w:color="auto" w:fill="FFFFFF"/>
              </w:rPr>
              <w:t>hirsutum</w:t>
            </w:r>
          </w:p>
          <w:p w:rsidR="00460C6A" w:rsidRPr="00D26FBB" w:rsidRDefault="00460C6A" w:rsidP="00D26FBB">
            <w:pPr>
              <w:widowControl w:val="0"/>
              <w:suppressLineNumbers/>
              <w:suppressAutoHyphens/>
              <w:spacing w:after="0" w:line="240" w:lineRule="auto"/>
              <w:rPr>
                <w:rFonts w:ascii="Times New Roman" w:hAnsi="Times New Roman" w:cs="Times New Roman"/>
                <w:bCs/>
                <w:sz w:val="18"/>
                <w:szCs w:val="18"/>
                <w:shd w:val="clear" w:color="auto" w:fill="FFFFFF"/>
              </w:rPr>
            </w:pPr>
            <w:r w:rsidRPr="00D26FBB">
              <w:rPr>
                <w:rFonts w:ascii="Times New Roman" w:hAnsi="Times New Roman" w:cs="Times New Roman"/>
                <w:bCs/>
                <w:i/>
                <w:sz w:val="18"/>
                <w:szCs w:val="18"/>
                <w:shd w:val="clear" w:color="auto" w:fill="FFFFFF"/>
              </w:rPr>
              <w:t>longicalyx</w:t>
            </w:r>
            <w:r w:rsidRPr="00D26FBB">
              <w:rPr>
                <w:rFonts w:ascii="Times New Roman" w:hAnsi="Times New Roman" w:cs="Times New Roman"/>
                <w:bCs/>
                <w:sz w:val="18"/>
                <w:szCs w:val="18"/>
                <w:shd w:val="clear" w:color="auto" w:fill="FFFFFF"/>
              </w:rPr>
              <w:t xml:space="preserve"> × </w:t>
            </w:r>
            <w:r w:rsidRPr="00D26FBB">
              <w:rPr>
                <w:rFonts w:ascii="Times New Roman" w:hAnsi="Times New Roman" w:cs="Times New Roman"/>
                <w:bCs/>
                <w:i/>
                <w:sz w:val="18"/>
                <w:szCs w:val="18"/>
                <w:shd w:val="clear" w:color="auto" w:fill="FFFFFF"/>
              </w:rPr>
              <w:t>herbaceum</w:t>
            </w:r>
            <w:r w:rsidRPr="00D26FBB">
              <w:rPr>
                <w:rFonts w:ascii="Times New Roman" w:hAnsi="Times New Roman" w:cs="Times New Roman"/>
                <w:bCs/>
                <w:sz w:val="18"/>
                <w:szCs w:val="18"/>
                <w:shd w:val="clear" w:color="auto" w:fill="FFFFFF"/>
              </w:rPr>
              <w:t xml:space="preserve">  × </w:t>
            </w:r>
            <w:r w:rsidRPr="00D26FBB">
              <w:rPr>
                <w:rFonts w:ascii="Times New Roman" w:hAnsi="Times New Roman" w:cs="Times New Roman"/>
                <w:bCs/>
                <w:i/>
                <w:sz w:val="18"/>
                <w:szCs w:val="18"/>
                <w:shd w:val="clear" w:color="auto" w:fill="FFFFFF"/>
              </w:rPr>
              <w:t>hirsutum</w:t>
            </w:r>
          </w:p>
        </w:tc>
        <w:tc>
          <w:tcPr>
            <w:tcW w:w="2593"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Tri species hybrids were resistant to nematodes infestation</w:t>
            </w:r>
          </w:p>
        </w:tc>
        <w:tc>
          <w:tcPr>
            <w:tcW w:w="82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Bell and Robinson (2004)</w:t>
            </w:r>
          </w:p>
        </w:tc>
      </w:tr>
      <w:tr w:rsidR="00D26FBB" w:rsidRPr="00D26FBB" w:rsidTr="00D26FBB">
        <w:tc>
          <w:tcPr>
            <w:tcW w:w="15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i/>
                <w:sz w:val="18"/>
                <w:szCs w:val="18"/>
              </w:rPr>
              <w:t>hirsutum</w:t>
            </w:r>
            <w:r w:rsidRPr="00D26FBB">
              <w:rPr>
                <w:rFonts w:ascii="Times New Roman" w:hAnsi="Times New Roman" w:cs="Times New Roman"/>
                <w:bCs/>
                <w:sz w:val="18"/>
                <w:szCs w:val="18"/>
              </w:rPr>
              <w:t xml:space="preserve">Acala 44 </w:t>
            </w:r>
            <w:r w:rsidRPr="00D26FBB">
              <w:rPr>
                <w:rFonts w:ascii="Times New Roman" w:hAnsi="Times New Roman" w:cs="Times New Roman"/>
                <w:bCs/>
                <w:spacing w:val="2"/>
                <w:sz w:val="18"/>
                <w:szCs w:val="18"/>
                <w:shd w:val="clear" w:color="auto" w:fill="FCFCFC"/>
              </w:rPr>
              <w:t xml:space="preserve">× </w:t>
            </w:r>
            <w:r w:rsidRPr="00D26FBB">
              <w:rPr>
                <w:rFonts w:ascii="Times New Roman" w:hAnsi="Times New Roman" w:cs="Times New Roman"/>
                <w:bCs/>
                <w:i/>
                <w:spacing w:val="2"/>
                <w:sz w:val="18"/>
                <w:szCs w:val="18"/>
                <w:shd w:val="clear" w:color="auto" w:fill="FCFCFC"/>
              </w:rPr>
              <w:t>barbadense</w:t>
            </w:r>
            <w:r w:rsidRPr="00D26FBB">
              <w:rPr>
                <w:rFonts w:ascii="Times New Roman" w:hAnsi="Times New Roman" w:cs="Times New Roman"/>
                <w:bCs/>
                <w:sz w:val="18"/>
                <w:szCs w:val="18"/>
              </w:rPr>
              <w:t>Pima S-7</w:t>
            </w:r>
          </w:p>
        </w:tc>
        <w:tc>
          <w:tcPr>
            <w:tcW w:w="2593"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Three QTL CM12, STS1, 314-7 had large effect over verticillium wilt resistance</w:t>
            </w:r>
          </w:p>
        </w:tc>
        <w:tc>
          <w:tcPr>
            <w:tcW w:w="82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Bolek</w:t>
            </w:r>
            <w:r w:rsidRPr="00D26FBB">
              <w:rPr>
                <w:rFonts w:ascii="Times New Roman" w:hAnsi="Times New Roman" w:cs="Times New Roman"/>
                <w:sz w:val="18"/>
                <w:szCs w:val="18"/>
              </w:rPr>
              <w:t>et al.</w:t>
            </w:r>
            <w:r w:rsidRPr="00D26FBB">
              <w:rPr>
                <w:rFonts w:ascii="Times New Roman" w:hAnsi="Times New Roman" w:cs="Times New Roman"/>
                <w:bCs/>
                <w:sz w:val="18"/>
                <w:szCs w:val="18"/>
              </w:rPr>
              <w:t xml:space="preserve">  (2005)</w:t>
            </w:r>
          </w:p>
        </w:tc>
      </w:tr>
      <w:tr w:rsidR="00D26FBB" w:rsidRPr="00D26FBB" w:rsidTr="00D26FBB">
        <w:tc>
          <w:tcPr>
            <w:tcW w:w="1587" w:type="pct"/>
            <w:shd w:val="clear" w:color="auto" w:fill="auto"/>
          </w:tcPr>
          <w:p w:rsidR="00460C6A" w:rsidRPr="00D26FBB" w:rsidRDefault="00460C6A" w:rsidP="00426472">
            <w:pPr>
              <w:widowControl w:val="0"/>
              <w:suppressLineNumbers/>
              <w:suppressAutoHyphens/>
              <w:spacing w:after="0" w:line="240" w:lineRule="auto"/>
              <w:rPr>
                <w:rStyle w:val="Emphasis"/>
                <w:rFonts w:ascii="Times New Roman" w:hAnsi="Times New Roman" w:cs="Times New Roman"/>
                <w:bCs/>
                <w:spacing w:val="2"/>
                <w:sz w:val="18"/>
                <w:szCs w:val="18"/>
                <w:shd w:val="clear" w:color="auto" w:fill="FCFCFC"/>
              </w:rPr>
            </w:pPr>
            <w:r w:rsidRPr="00D26FBB">
              <w:rPr>
                <w:rStyle w:val="Emphasis"/>
                <w:rFonts w:ascii="Times New Roman" w:hAnsi="Times New Roman" w:cs="Times New Roman"/>
                <w:bCs/>
                <w:spacing w:val="2"/>
                <w:sz w:val="18"/>
                <w:szCs w:val="18"/>
                <w:shd w:val="clear" w:color="auto" w:fill="FCFCFC"/>
              </w:rPr>
              <w:t xml:space="preserve">G. barbadense, </w:t>
            </w:r>
          </w:p>
          <w:p w:rsidR="00460C6A" w:rsidRPr="00D26FBB" w:rsidRDefault="00460C6A" w:rsidP="00426472">
            <w:pPr>
              <w:widowControl w:val="0"/>
              <w:suppressLineNumbers/>
              <w:suppressAutoHyphens/>
              <w:spacing w:after="0" w:line="240" w:lineRule="auto"/>
              <w:rPr>
                <w:rFonts w:ascii="Times New Roman" w:hAnsi="Times New Roman" w:cs="Times New Roman"/>
                <w:bCs/>
                <w:spacing w:val="2"/>
                <w:sz w:val="18"/>
                <w:szCs w:val="18"/>
                <w:shd w:val="clear" w:color="auto" w:fill="FCFCFC"/>
              </w:rPr>
            </w:pPr>
            <w:r w:rsidRPr="00D26FBB">
              <w:rPr>
                <w:rStyle w:val="Emphasis"/>
                <w:rFonts w:ascii="Times New Roman" w:hAnsi="Times New Roman" w:cs="Times New Roman"/>
                <w:bCs/>
                <w:spacing w:val="2"/>
                <w:sz w:val="18"/>
                <w:szCs w:val="18"/>
                <w:shd w:val="clear" w:color="auto" w:fill="FCFCFC"/>
              </w:rPr>
              <w:t>G. arboreum</w:t>
            </w:r>
            <w:r w:rsidRPr="00D26FBB">
              <w:rPr>
                <w:rFonts w:ascii="Times New Roman" w:hAnsi="Times New Roman" w:cs="Times New Roman"/>
                <w:bCs/>
                <w:spacing w:val="2"/>
                <w:sz w:val="18"/>
                <w:szCs w:val="18"/>
                <w:shd w:val="clear" w:color="auto" w:fill="FCFCFC"/>
              </w:rPr>
              <w:t> and </w:t>
            </w:r>
          </w:p>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Style w:val="Emphasis"/>
                <w:rFonts w:ascii="Times New Roman" w:hAnsi="Times New Roman" w:cs="Times New Roman"/>
                <w:bCs/>
                <w:spacing w:val="2"/>
                <w:sz w:val="18"/>
                <w:szCs w:val="18"/>
                <w:shd w:val="clear" w:color="auto" w:fill="FCFCFC"/>
              </w:rPr>
              <w:t>G. thurberi</w:t>
            </w:r>
          </w:p>
        </w:tc>
        <w:tc>
          <w:tcPr>
            <w:tcW w:w="2593"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 xml:space="preserve">Developed breeding lines after introgression with </w:t>
            </w:r>
            <w:r w:rsidRPr="00D26FBB">
              <w:rPr>
                <w:rFonts w:ascii="Times New Roman" w:hAnsi="Times New Roman" w:cs="Times New Roman"/>
                <w:bCs/>
                <w:i/>
                <w:sz w:val="18"/>
                <w:szCs w:val="18"/>
              </w:rPr>
              <w:t>hirsutum</w:t>
            </w:r>
            <w:r w:rsidRPr="00D26FBB">
              <w:rPr>
                <w:rFonts w:ascii="Times New Roman" w:hAnsi="Times New Roman" w:cs="Times New Roman"/>
                <w:bCs/>
                <w:sz w:val="18"/>
                <w:szCs w:val="18"/>
              </w:rPr>
              <w:t xml:space="preserve"> had superior </w:t>
            </w:r>
            <w:r w:rsidR="000F0D4D" w:rsidRPr="00D26FBB">
              <w:rPr>
                <w:rFonts w:ascii="Times New Roman" w:hAnsi="Times New Roman" w:cs="Times New Roman"/>
                <w:bCs/>
                <w:sz w:val="18"/>
                <w:szCs w:val="18"/>
              </w:rPr>
              <w:t>fiber</w:t>
            </w:r>
            <w:r w:rsidRPr="00D26FBB">
              <w:rPr>
                <w:rFonts w:ascii="Times New Roman" w:hAnsi="Times New Roman" w:cs="Times New Roman"/>
                <w:bCs/>
                <w:sz w:val="18"/>
                <w:szCs w:val="18"/>
              </w:rPr>
              <w:t xml:space="preserve"> quality, expanding genetic diversity and resistant to Fusarium wilt and Verticilium wilt</w:t>
            </w:r>
          </w:p>
        </w:tc>
        <w:tc>
          <w:tcPr>
            <w:tcW w:w="82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 xml:space="preserve">Pang </w:t>
            </w:r>
            <w:r w:rsidRPr="00D26FBB">
              <w:rPr>
                <w:rFonts w:ascii="Times New Roman" w:hAnsi="Times New Roman" w:cs="Times New Roman"/>
                <w:sz w:val="18"/>
                <w:szCs w:val="18"/>
              </w:rPr>
              <w:t>et al.</w:t>
            </w:r>
            <w:r w:rsidRPr="00D26FBB">
              <w:rPr>
                <w:rFonts w:ascii="Times New Roman" w:hAnsi="Times New Roman" w:cs="Times New Roman"/>
                <w:bCs/>
                <w:sz w:val="18"/>
                <w:szCs w:val="18"/>
              </w:rPr>
              <w:t xml:space="preserve">  (2006)</w:t>
            </w:r>
          </w:p>
        </w:tc>
      </w:tr>
      <w:tr w:rsidR="00D26FBB" w:rsidRPr="00D26FBB" w:rsidTr="00D26FBB">
        <w:tc>
          <w:tcPr>
            <w:tcW w:w="15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i/>
                <w:sz w:val="18"/>
                <w:szCs w:val="18"/>
              </w:rPr>
            </w:pPr>
            <w:r w:rsidRPr="00D26FBB">
              <w:rPr>
                <w:rFonts w:ascii="Times New Roman" w:hAnsi="Times New Roman" w:cs="Times New Roman"/>
                <w:bCs/>
                <w:i/>
                <w:sz w:val="18"/>
                <w:szCs w:val="18"/>
              </w:rPr>
              <w:t>G. anamolum</w:t>
            </w:r>
          </w:p>
        </w:tc>
        <w:tc>
          <w:tcPr>
            <w:tcW w:w="2593"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 xml:space="preserve">Genes for </w:t>
            </w:r>
            <w:r w:rsidR="000F0D4D" w:rsidRPr="00D26FBB">
              <w:rPr>
                <w:rFonts w:ascii="Times New Roman" w:hAnsi="Times New Roman" w:cs="Times New Roman"/>
                <w:bCs/>
                <w:sz w:val="18"/>
                <w:szCs w:val="18"/>
              </w:rPr>
              <w:t>fiber</w:t>
            </w:r>
            <w:r w:rsidRPr="00D26FBB">
              <w:rPr>
                <w:rFonts w:ascii="Times New Roman" w:hAnsi="Times New Roman" w:cs="Times New Roman"/>
                <w:bCs/>
                <w:sz w:val="18"/>
                <w:szCs w:val="18"/>
              </w:rPr>
              <w:t xml:space="preserve"> fineness and strength and resistance to insect and disease</w:t>
            </w:r>
          </w:p>
        </w:tc>
        <w:tc>
          <w:tcPr>
            <w:tcW w:w="82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Mehetre</w:t>
            </w:r>
            <w:r w:rsidRPr="00D26FBB">
              <w:rPr>
                <w:rFonts w:ascii="Times New Roman" w:hAnsi="Times New Roman" w:cs="Times New Roman"/>
                <w:sz w:val="18"/>
                <w:szCs w:val="18"/>
              </w:rPr>
              <w:t>et al.</w:t>
            </w:r>
            <w:r w:rsidRPr="00D26FBB">
              <w:rPr>
                <w:rFonts w:ascii="Times New Roman" w:hAnsi="Times New Roman" w:cs="Times New Roman"/>
                <w:bCs/>
                <w:sz w:val="18"/>
                <w:szCs w:val="18"/>
              </w:rPr>
              <w:t xml:space="preserve"> (2010)</w:t>
            </w:r>
          </w:p>
        </w:tc>
      </w:tr>
      <w:tr w:rsidR="00D26FBB" w:rsidRPr="00D26FBB" w:rsidTr="00D26FBB">
        <w:tc>
          <w:tcPr>
            <w:tcW w:w="15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i/>
                <w:sz w:val="18"/>
                <w:szCs w:val="18"/>
              </w:rPr>
            </w:pPr>
            <w:r w:rsidRPr="00D26FBB">
              <w:rPr>
                <w:rFonts w:ascii="Times New Roman" w:hAnsi="Times New Roman" w:cs="Times New Roman"/>
                <w:bCs/>
                <w:i/>
                <w:sz w:val="18"/>
                <w:szCs w:val="18"/>
              </w:rPr>
              <w:t>hirsutum</w:t>
            </w:r>
            <w:r w:rsidRPr="00D26FBB">
              <w:rPr>
                <w:rFonts w:ascii="Times New Roman" w:hAnsi="Times New Roman" w:cs="Times New Roman"/>
                <w:bCs/>
                <w:spacing w:val="2"/>
                <w:sz w:val="18"/>
                <w:szCs w:val="18"/>
                <w:shd w:val="clear" w:color="auto" w:fill="FCFCFC"/>
              </w:rPr>
              <w:t xml:space="preserve">× </w:t>
            </w:r>
            <w:r w:rsidRPr="00D26FBB">
              <w:rPr>
                <w:rFonts w:ascii="Times New Roman" w:hAnsi="Times New Roman" w:cs="Times New Roman"/>
                <w:bCs/>
                <w:i/>
                <w:spacing w:val="2"/>
                <w:sz w:val="18"/>
                <w:szCs w:val="18"/>
                <w:shd w:val="clear" w:color="auto" w:fill="FCFCFC"/>
              </w:rPr>
              <w:t>barbadense</w:t>
            </w:r>
          </w:p>
        </w:tc>
        <w:tc>
          <w:tcPr>
            <w:tcW w:w="2593"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Salt tolerant back cross inbred lines surpassing both parents due to transgressive breeding</w:t>
            </w:r>
          </w:p>
        </w:tc>
        <w:tc>
          <w:tcPr>
            <w:tcW w:w="82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Tiwari</w:t>
            </w:r>
            <w:r w:rsidRPr="00D26FBB">
              <w:rPr>
                <w:rFonts w:ascii="Times New Roman" w:hAnsi="Times New Roman" w:cs="Times New Roman"/>
                <w:sz w:val="18"/>
                <w:szCs w:val="18"/>
              </w:rPr>
              <w:t>et al.</w:t>
            </w:r>
            <w:r w:rsidRPr="00D26FBB">
              <w:rPr>
                <w:rFonts w:ascii="Times New Roman" w:hAnsi="Times New Roman" w:cs="Times New Roman"/>
                <w:bCs/>
                <w:sz w:val="18"/>
                <w:szCs w:val="18"/>
              </w:rPr>
              <w:t xml:space="preserve">  (2013)</w:t>
            </w:r>
          </w:p>
        </w:tc>
      </w:tr>
      <w:tr w:rsidR="00D26FBB" w:rsidRPr="00D26FBB" w:rsidTr="00D26FBB">
        <w:tc>
          <w:tcPr>
            <w:tcW w:w="15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i/>
                <w:sz w:val="18"/>
                <w:szCs w:val="18"/>
                <w:shd w:val="clear" w:color="auto" w:fill="FFFFFF"/>
              </w:rPr>
            </w:pPr>
            <w:r w:rsidRPr="00D26FBB">
              <w:rPr>
                <w:rFonts w:ascii="Times New Roman" w:hAnsi="Times New Roman" w:cs="Times New Roman"/>
                <w:bCs/>
                <w:sz w:val="18"/>
                <w:szCs w:val="18"/>
              </w:rPr>
              <w:t xml:space="preserve">G. </w:t>
            </w:r>
            <w:r w:rsidRPr="00D26FBB">
              <w:rPr>
                <w:rFonts w:ascii="Times New Roman" w:hAnsi="Times New Roman" w:cs="Times New Roman"/>
                <w:bCs/>
                <w:i/>
                <w:sz w:val="18"/>
                <w:szCs w:val="18"/>
              </w:rPr>
              <w:t>gossypioides</w:t>
            </w:r>
          </w:p>
        </w:tc>
        <w:tc>
          <w:tcPr>
            <w:tcW w:w="2593"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Resistant to cotton leaf curl virus disease and may be exploited for introgression</w:t>
            </w:r>
          </w:p>
        </w:tc>
        <w:tc>
          <w:tcPr>
            <w:tcW w:w="82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Azhar</w:t>
            </w:r>
            <w:r w:rsidRPr="00D26FBB">
              <w:rPr>
                <w:rFonts w:ascii="Times New Roman" w:hAnsi="Times New Roman" w:cs="Times New Roman"/>
                <w:sz w:val="18"/>
                <w:szCs w:val="18"/>
              </w:rPr>
              <w:t>et al.</w:t>
            </w:r>
            <w:r w:rsidRPr="00D26FBB">
              <w:rPr>
                <w:rFonts w:ascii="Times New Roman" w:hAnsi="Times New Roman" w:cs="Times New Roman"/>
                <w:bCs/>
                <w:sz w:val="18"/>
                <w:szCs w:val="18"/>
              </w:rPr>
              <w:t xml:space="preserve">   (2013)</w:t>
            </w:r>
          </w:p>
        </w:tc>
      </w:tr>
      <w:tr w:rsidR="00D26FBB" w:rsidRPr="00D26FBB" w:rsidTr="00D26FBB">
        <w:tc>
          <w:tcPr>
            <w:tcW w:w="1587" w:type="pct"/>
            <w:shd w:val="clear" w:color="auto" w:fill="auto"/>
          </w:tcPr>
          <w:p w:rsidR="00460C6A" w:rsidRPr="00D26FBB" w:rsidRDefault="00460C6A" w:rsidP="00F443C3">
            <w:pPr>
              <w:widowControl w:val="0"/>
              <w:suppressLineNumbers/>
              <w:suppressAutoHyphens/>
              <w:spacing w:after="0" w:line="240" w:lineRule="auto"/>
              <w:rPr>
                <w:rFonts w:ascii="Times New Roman" w:hAnsi="Times New Roman" w:cs="Times New Roman"/>
                <w:bCs/>
                <w:i/>
                <w:sz w:val="18"/>
                <w:szCs w:val="18"/>
              </w:rPr>
            </w:pPr>
            <w:r w:rsidRPr="00D26FBB">
              <w:rPr>
                <w:rFonts w:ascii="Times New Roman" w:hAnsi="Times New Roman" w:cs="Times New Roman"/>
                <w:bCs/>
                <w:i/>
                <w:sz w:val="18"/>
                <w:szCs w:val="18"/>
              </w:rPr>
              <w:t>hirsutum</w:t>
            </w:r>
            <w:r w:rsidRPr="00D26FBB">
              <w:rPr>
                <w:rFonts w:ascii="Times New Roman" w:hAnsi="Times New Roman" w:cs="Times New Roman"/>
                <w:bCs/>
                <w:spacing w:val="2"/>
                <w:sz w:val="18"/>
                <w:szCs w:val="18"/>
                <w:shd w:val="clear" w:color="auto" w:fill="FCFCFC"/>
              </w:rPr>
              <w:t xml:space="preserve">× </w:t>
            </w:r>
            <w:r w:rsidR="00F443C3" w:rsidRPr="00D26FBB">
              <w:rPr>
                <w:rFonts w:ascii="Times New Roman" w:hAnsi="Times New Roman" w:cs="Times New Roman"/>
                <w:bCs/>
                <w:i/>
                <w:sz w:val="18"/>
                <w:szCs w:val="18"/>
              </w:rPr>
              <w:t xml:space="preserve">arboretum </w:t>
            </w:r>
            <w:r w:rsidRPr="00D26FBB">
              <w:rPr>
                <w:rFonts w:ascii="Times New Roman" w:hAnsi="Times New Roman" w:cs="Times New Roman"/>
                <w:bCs/>
                <w:sz w:val="18"/>
                <w:szCs w:val="18"/>
              </w:rPr>
              <w:t xml:space="preserve">(followed by back crossing to </w:t>
            </w:r>
            <w:r w:rsidRPr="00D26FBB">
              <w:rPr>
                <w:rFonts w:ascii="Times New Roman" w:hAnsi="Times New Roman" w:cs="Times New Roman"/>
                <w:bCs/>
                <w:i/>
                <w:sz w:val="18"/>
                <w:szCs w:val="18"/>
              </w:rPr>
              <w:t>hirsutum</w:t>
            </w:r>
          </w:p>
        </w:tc>
        <w:tc>
          <w:tcPr>
            <w:tcW w:w="2593"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 xml:space="preserve">Interspecific F1 </w:t>
            </w:r>
            <w:r w:rsidR="000F0D4D" w:rsidRPr="00D26FBB">
              <w:rPr>
                <w:rFonts w:ascii="Times New Roman" w:hAnsi="Times New Roman" w:cs="Times New Roman"/>
                <w:bCs/>
                <w:sz w:val="18"/>
                <w:szCs w:val="18"/>
              </w:rPr>
              <w:t>hybrid</w:t>
            </w:r>
            <w:r w:rsidRPr="00D26FBB">
              <w:rPr>
                <w:rFonts w:ascii="Times New Roman" w:hAnsi="Times New Roman" w:cs="Times New Roman"/>
                <w:bCs/>
                <w:sz w:val="18"/>
                <w:szCs w:val="18"/>
              </w:rPr>
              <w:t xml:space="preserve"> was completely resistant to cotton leaf curl virus, resistance break down with back crossing scheme due to lack of introgression from </w:t>
            </w:r>
            <w:r w:rsidRPr="00D26FBB">
              <w:rPr>
                <w:rFonts w:ascii="Times New Roman" w:hAnsi="Times New Roman" w:cs="Times New Roman"/>
                <w:bCs/>
                <w:i/>
                <w:sz w:val="18"/>
                <w:szCs w:val="18"/>
              </w:rPr>
              <w:t>arborem</w:t>
            </w:r>
          </w:p>
        </w:tc>
        <w:tc>
          <w:tcPr>
            <w:tcW w:w="82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Nazeer</w:t>
            </w:r>
            <w:r w:rsidRPr="00D26FBB">
              <w:rPr>
                <w:rFonts w:ascii="Times New Roman" w:hAnsi="Times New Roman" w:cs="Times New Roman"/>
                <w:sz w:val="18"/>
                <w:szCs w:val="18"/>
              </w:rPr>
              <w:t>et al.</w:t>
            </w:r>
            <w:r w:rsidRPr="00D26FBB">
              <w:rPr>
                <w:rFonts w:ascii="Times New Roman" w:hAnsi="Times New Roman" w:cs="Times New Roman"/>
                <w:bCs/>
                <w:sz w:val="18"/>
                <w:szCs w:val="18"/>
              </w:rPr>
              <w:t xml:space="preserve">  (2014)</w:t>
            </w:r>
          </w:p>
        </w:tc>
      </w:tr>
      <w:tr w:rsidR="00D26FBB" w:rsidRPr="00D26FBB" w:rsidTr="00D26FBB">
        <w:tc>
          <w:tcPr>
            <w:tcW w:w="15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Style w:val="Emphasis"/>
                <w:rFonts w:ascii="Times New Roman" w:hAnsi="Times New Roman" w:cs="Times New Roman"/>
                <w:bCs/>
                <w:i w:val="0"/>
                <w:spacing w:val="2"/>
                <w:sz w:val="18"/>
                <w:szCs w:val="18"/>
                <w:shd w:val="clear" w:color="auto" w:fill="FCFCFC"/>
              </w:rPr>
              <w:t>Synthetic amphiploid</w:t>
            </w:r>
            <w:r w:rsidRPr="00D26FBB">
              <w:rPr>
                <w:rStyle w:val="Emphasis"/>
                <w:rFonts w:ascii="Times New Roman" w:hAnsi="Times New Roman" w:cs="Times New Roman"/>
                <w:bCs/>
                <w:spacing w:val="2"/>
                <w:sz w:val="18"/>
                <w:szCs w:val="18"/>
                <w:shd w:val="clear" w:color="auto" w:fill="FCFCFC"/>
              </w:rPr>
              <w:t>hirsutum</w:t>
            </w:r>
            <w:r w:rsidRPr="00D26FBB">
              <w:rPr>
                <w:rFonts w:ascii="Times New Roman" w:hAnsi="Times New Roman" w:cs="Times New Roman"/>
                <w:bCs/>
                <w:spacing w:val="2"/>
                <w:sz w:val="18"/>
                <w:szCs w:val="18"/>
                <w:shd w:val="clear" w:color="auto" w:fill="FCFCFC"/>
              </w:rPr>
              <w:t xml:space="preserve">× arboreum (AADDAA) </w:t>
            </w:r>
          </w:p>
        </w:tc>
        <w:tc>
          <w:tcPr>
            <w:tcW w:w="2593"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Amphiploid was resistant to verticillium and drought resistance</w:t>
            </w:r>
          </w:p>
        </w:tc>
        <w:tc>
          <w:tcPr>
            <w:tcW w:w="82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shd w:val="clear" w:color="auto" w:fill="FFFFFF"/>
              </w:rPr>
              <w:t xml:space="preserve">Chen </w:t>
            </w:r>
            <w:r w:rsidRPr="00D26FBB">
              <w:rPr>
                <w:rFonts w:ascii="Times New Roman" w:hAnsi="Times New Roman" w:cs="Times New Roman"/>
                <w:sz w:val="18"/>
                <w:szCs w:val="18"/>
                <w:shd w:val="clear" w:color="auto" w:fill="FFFFFF"/>
              </w:rPr>
              <w:t>et al.</w:t>
            </w:r>
            <w:r w:rsidRPr="00D26FBB">
              <w:rPr>
                <w:rFonts w:ascii="Times New Roman" w:hAnsi="Times New Roman" w:cs="Times New Roman"/>
                <w:bCs/>
                <w:sz w:val="18"/>
                <w:szCs w:val="18"/>
                <w:shd w:val="clear" w:color="auto" w:fill="FFFFFF"/>
              </w:rPr>
              <w:t xml:space="preserve">  (2015)</w:t>
            </w:r>
          </w:p>
        </w:tc>
      </w:tr>
      <w:tr w:rsidR="00D26FBB" w:rsidRPr="00D26FBB" w:rsidTr="00D26FBB">
        <w:tc>
          <w:tcPr>
            <w:tcW w:w="15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shd w:val="clear" w:color="auto" w:fill="FFFFFF"/>
              </w:rPr>
              <w:t>Gossypiumcapitis-viridis×(</w:t>
            </w:r>
            <w:r w:rsidR="002E3B7E" w:rsidRPr="00D26FBB">
              <w:rPr>
                <w:rFonts w:ascii="Times New Roman" w:hAnsi="Times New Roman" w:cs="Times New Roman"/>
                <w:bCs/>
                <w:i/>
                <w:sz w:val="18"/>
                <w:szCs w:val="18"/>
                <w:shd w:val="clear" w:color="auto" w:fill="FFFFFF"/>
              </w:rPr>
              <w:t>G. hirsutum× G. australe</w:t>
            </w:r>
            <w:r w:rsidRPr="00D26FBB">
              <w:rPr>
                <w:rFonts w:ascii="Times New Roman" w:hAnsi="Times New Roman" w:cs="Times New Roman"/>
                <w:bCs/>
                <w:sz w:val="18"/>
                <w:szCs w:val="18"/>
                <w:shd w:val="clear" w:color="auto" w:fill="FFFFFF"/>
              </w:rPr>
              <w:t>)</w:t>
            </w:r>
          </w:p>
        </w:tc>
        <w:tc>
          <w:tcPr>
            <w:tcW w:w="2593"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 xml:space="preserve">Tri-species hybrid was intermediate in canopy characteristics and resistant to insect </w:t>
            </w:r>
          </w:p>
        </w:tc>
        <w:tc>
          <w:tcPr>
            <w:tcW w:w="82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 xml:space="preserve">Chen </w:t>
            </w:r>
            <w:r w:rsidRPr="00D26FBB">
              <w:rPr>
                <w:rFonts w:ascii="Times New Roman" w:hAnsi="Times New Roman" w:cs="Times New Roman"/>
                <w:sz w:val="18"/>
                <w:szCs w:val="18"/>
              </w:rPr>
              <w:t>et al.</w:t>
            </w:r>
            <w:r w:rsidRPr="00D26FBB">
              <w:rPr>
                <w:rFonts w:ascii="Times New Roman" w:hAnsi="Times New Roman" w:cs="Times New Roman"/>
                <w:bCs/>
                <w:sz w:val="18"/>
                <w:szCs w:val="18"/>
              </w:rPr>
              <w:t xml:space="preserve">  (2015)</w:t>
            </w:r>
          </w:p>
        </w:tc>
      </w:tr>
      <w:tr w:rsidR="00D26FBB" w:rsidRPr="00D26FBB" w:rsidTr="00D26FBB">
        <w:tc>
          <w:tcPr>
            <w:tcW w:w="15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i/>
                <w:sz w:val="18"/>
                <w:szCs w:val="18"/>
              </w:rPr>
              <w:t>herbaceum</w:t>
            </w:r>
            <w:r w:rsidRPr="00D26FBB">
              <w:rPr>
                <w:rFonts w:ascii="Times New Roman" w:hAnsi="Times New Roman" w:cs="Times New Roman"/>
                <w:bCs/>
                <w:sz w:val="18"/>
                <w:szCs w:val="18"/>
              </w:rPr>
              <w:t xml:space="preserve">  (A1) × </w:t>
            </w:r>
            <w:r w:rsidRPr="00D26FBB">
              <w:rPr>
                <w:rFonts w:ascii="Times New Roman" w:hAnsi="Times New Roman" w:cs="Times New Roman"/>
                <w:bCs/>
                <w:i/>
                <w:sz w:val="18"/>
                <w:szCs w:val="18"/>
              </w:rPr>
              <w:t>raimondii</w:t>
            </w:r>
            <w:r w:rsidRPr="00D26FBB">
              <w:rPr>
                <w:rFonts w:ascii="Times New Roman" w:hAnsi="Times New Roman" w:cs="Times New Roman"/>
                <w:bCs/>
                <w:sz w:val="18"/>
                <w:szCs w:val="18"/>
              </w:rPr>
              <w:t xml:space="preserve"> (D5)</w:t>
            </w:r>
          </w:p>
        </w:tc>
        <w:tc>
          <w:tcPr>
            <w:tcW w:w="2593"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Sterile hybrid with characteristics intermediate between the species. Synthetic species was used to understand speciation, genome interaction and evolution of tetraploid species</w:t>
            </w:r>
          </w:p>
        </w:tc>
        <w:tc>
          <w:tcPr>
            <w:tcW w:w="82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 xml:space="preserve">Wu </w:t>
            </w:r>
            <w:r w:rsidRPr="00D26FBB">
              <w:rPr>
                <w:rFonts w:ascii="Times New Roman" w:hAnsi="Times New Roman" w:cs="Times New Roman"/>
                <w:sz w:val="18"/>
                <w:szCs w:val="18"/>
              </w:rPr>
              <w:t>et al.</w:t>
            </w:r>
            <w:r w:rsidRPr="00D26FBB">
              <w:rPr>
                <w:rFonts w:ascii="Times New Roman" w:hAnsi="Times New Roman" w:cs="Times New Roman"/>
                <w:bCs/>
                <w:sz w:val="18"/>
                <w:szCs w:val="18"/>
              </w:rPr>
              <w:t xml:space="preserve">  (2017)</w:t>
            </w:r>
          </w:p>
        </w:tc>
      </w:tr>
    </w:tbl>
    <w:p w:rsidR="005561E4" w:rsidRPr="00D26FBB" w:rsidRDefault="005561E4" w:rsidP="00426472">
      <w:pPr>
        <w:suppressLineNumbers/>
        <w:suppressAutoHyphens/>
        <w:spacing w:after="0" w:line="240" w:lineRule="auto"/>
        <w:rPr>
          <w:rFonts w:ascii="Times New Roman" w:hAnsi="Times New Roman" w:cs="Times New Roman"/>
          <w:b/>
          <w:sz w:val="18"/>
          <w:szCs w:val="18"/>
        </w:rPr>
      </w:pPr>
    </w:p>
    <w:p w:rsidR="00390740" w:rsidRPr="00D26FBB" w:rsidRDefault="002E3B7E" w:rsidP="00426472">
      <w:pPr>
        <w:pStyle w:val="ListParagraph"/>
        <w:numPr>
          <w:ilvl w:val="1"/>
          <w:numId w:val="15"/>
        </w:numPr>
        <w:suppressLineNumbers/>
        <w:suppressAutoHyphens/>
        <w:spacing w:after="0" w:line="240" w:lineRule="auto"/>
        <w:rPr>
          <w:rFonts w:ascii="Times New Roman" w:hAnsi="Times New Roman" w:cs="Times New Roman"/>
          <w:b/>
          <w:i/>
          <w:iCs/>
          <w:sz w:val="26"/>
          <w:szCs w:val="26"/>
        </w:rPr>
      </w:pPr>
      <w:r w:rsidRPr="00D26FBB">
        <w:rPr>
          <w:rFonts w:ascii="Times New Roman" w:hAnsi="Times New Roman" w:cs="Times New Roman"/>
          <w:b/>
          <w:i/>
          <w:iCs/>
          <w:sz w:val="26"/>
          <w:szCs w:val="26"/>
        </w:rPr>
        <w:lastRenderedPageBreak/>
        <w:t>Colored Cotton</w:t>
      </w:r>
    </w:p>
    <w:p w:rsidR="005F5A3B" w:rsidRPr="00D26FBB" w:rsidRDefault="005F5A3B" w:rsidP="00426472">
      <w:pPr>
        <w:suppressLineNumbers/>
        <w:suppressAutoHyphens/>
        <w:spacing w:after="0" w:line="240" w:lineRule="auto"/>
        <w:ind w:left="360"/>
        <w:jc w:val="both"/>
        <w:rPr>
          <w:rFonts w:ascii="Times New Roman" w:hAnsi="Times New Roman" w:cs="Times New Roman"/>
        </w:rPr>
      </w:pPr>
    </w:p>
    <w:p w:rsidR="00F3371A" w:rsidRPr="00D26FBB" w:rsidRDefault="00390740" w:rsidP="0009563A">
      <w:pPr>
        <w:suppressLineNumbers/>
        <w:suppressAutoHyphens/>
        <w:spacing w:after="0" w:line="240" w:lineRule="auto"/>
        <w:jc w:val="both"/>
        <w:rPr>
          <w:rFonts w:ascii="Times New Roman" w:hAnsi="Times New Roman" w:cs="Times New Roman"/>
        </w:rPr>
      </w:pPr>
      <w:r w:rsidRPr="00D26FBB">
        <w:rPr>
          <w:rFonts w:ascii="Times New Roman" w:hAnsi="Times New Roman" w:cs="Times New Roman"/>
        </w:rPr>
        <w:t xml:space="preserve">Cotton produces white lint color. </w:t>
      </w:r>
      <w:r w:rsidR="000F0D4D" w:rsidRPr="00D26FBB">
        <w:rPr>
          <w:rFonts w:ascii="Times New Roman" w:hAnsi="Times New Roman" w:cs="Times New Roman"/>
        </w:rPr>
        <w:t>However,</w:t>
      </w:r>
      <w:r w:rsidRPr="00D26FBB">
        <w:rPr>
          <w:rFonts w:ascii="Times New Roman" w:hAnsi="Times New Roman" w:cs="Times New Roman"/>
        </w:rPr>
        <w:t xml:space="preserve"> there</w:t>
      </w:r>
      <w:r w:rsidR="00E625C1" w:rsidRPr="00D26FBB">
        <w:rPr>
          <w:rFonts w:ascii="Times New Roman" w:hAnsi="Times New Roman" w:cs="Times New Roman"/>
        </w:rPr>
        <w:t xml:space="preserve"> is great variability within tetraploid cotton </w:t>
      </w:r>
      <w:r w:rsidR="00AE6E7A" w:rsidRPr="00D26FBB">
        <w:rPr>
          <w:rFonts w:ascii="Times New Roman" w:hAnsi="Times New Roman" w:cs="Times New Roman"/>
        </w:rPr>
        <w:t>for the lint color. The lint is</w:t>
      </w:r>
      <w:r w:rsidR="00E625C1" w:rsidRPr="00D26FBB">
        <w:rPr>
          <w:rFonts w:ascii="Times New Roman" w:hAnsi="Times New Roman" w:cs="Times New Roman"/>
        </w:rPr>
        <w:t xml:space="preserve"> available from various shades of brown color to the light green</w:t>
      </w:r>
      <w:r w:rsidR="00630586">
        <w:rPr>
          <w:rFonts w:ascii="Times New Roman" w:hAnsi="Times New Roman" w:cs="Times New Roman"/>
        </w:rPr>
        <w:t xml:space="preserve"> (Fig 4</w:t>
      </w:r>
      <w:r w:rsidR="00AE6E7A" w:rsidRPr="00D26FBB">
        <w:rPr>
          <w:rFonts w:ascii="Times New Roman" w:hAnsi="Times New Roman" w:cs="Times New Roman"/>
        </w:rPr>
        <w:t>)</w:t>
      </w:r>
      <w:r w:rsidR="00E625C1" w:rsidRPr="00D26FBB">
        <w:rPr>
          <w:rFonts w:ascii="Times New Roman" w:hAnsi="Times New Roman" w:cs="Times New Roman"/>
        </w:rPr>
        <w:t xml:space="preserve">. </w:t>
      </w:r>
      <w:r w:rsidRPr="00D26FBB">
        <w:rPr>
          <w:rFonts w:ascii="Times New Roman" w:hAnsi="Times New Roman" w:cs="Times New Roman"/>
        </w:rPr>
        <w:t>Colored cotton provide great potential for the textile industry to pro</w:t>
      </w:r>
      <w:r w:rsidR="00F3371A" w:rsidRPr="00D26FBB">
        <w:rPr>
          <w:rFonts w:ascii="Times New Roman" w:hAnsi="Times New Roman" w:cs="Times New Roman"/>
        </w:rPr>
        <w:t>duce</w:t>
      </w:r>
      <w:r w:rsidRPr="00D26FBB">
        <w:rPr>
          <w:rFonts w:ascii="Times New Roman" w:hAnsi="Times New Roman" w:cs="Times New Roman"/>
        </w:rPr>
        <w:t xml:space="preserve"> cloth without use of synthetic dyes and chemicals which causes allergies to the consumers and their effluent are toxic for the environment. </w:t>
      </w:r>
      <w:r w:rsidR="00F3371A" w:rsidRPr="00D26FBB">
        <w:rPr>
          <w:rFonts w:ascii="Times New Roman" w:hAnsi="Times New Roman" w:cs="Times New Roman"/>
        </w:rPr>
        <w:t xml:space="preserve">It is also major component of the organic cotton, i.e. cotton produced with </w:t>
      </w:r>
      <w:r w:rsidR="0009563A" w:rsidRPr="00D26FBB">
        <w:rPr>
          <w:rFonts w:ascii="Times New Roman" w:hAnsi="Times New Roman" w:cs="Times New Roman"/>
        </w:rPr>
        <w:t>less</w:t>
      </w:r>
      <w:r w:rsidR="00F3371A" w:rsidRPr="00D26FBB">
        <w:rPr>
          <w:rFonts w:ascii="Times New Roman" w:hAnsi="Times New Roman" w:cs="Times New Roman"/>
        </w:rPr>
        <w:t xml:space="preserve"> damage to the environment without use of synthetic chemicals. </w:t>
      </w:r>
      <w:r w:rsidR="00062895" w:rsidRPr="00D26FBB">
        <w:rPr>
          <w:rFonts w:ascii="Times New Roman" w:hAnsi="Times New Roman" w:cs="Times New Roman"/>
        </w:rPr>
        <w:t xml:space="preserve">However, colored cotton </w:t>
      </w:r>
      <w:r w:rsidR="000F0D4D" w:rsidRPr="00D26FBB">
        <w:rPr>
          <w:rFonts w:ascii="Times New Roman" w:hAnsi="Times New Roman" w:cs="Times New Roman"/>
        </w:rPr>
        <w:t>fiber</w:t>
      </w:r>
      <w:r w:rsidR="00062895" w:rsidRPr="00D26FBB">
        <w:rPr>
          <w:rFonts w:ascii="Times New Roman" w:hAnsi="Times New Roman" w:cs="Times New Roman"/>
        </w:rPr>
        <w:t xml:space="preserve"> qualities (</w:t>
      </w:r>
      <w:r w:rsidR="000F0D4D" w:rsidRPr="00D26FBB">
        <w:rPr>
          <w:rFonts w:ascii="Times New Roman" w:hAnsi="Times New Roman" w:cs="Times New Roman"/>
        </w:rPr>
        <w:t>fiber</w:t>
      </w:r>
      <w:r w:rsidR="00062895" w:rsidRPr="00D26FBB">
        <w:rPr>
          <w:rFonts w:ascii="Times New Roman" w:hAnsi="Times New Roman" w:cs="Times New Roman"/>
        </w:rPr>
        <w:t xml:space="preserve"> length, strength and micron</w:t>
      </w:r>
      <w:r w:rsidR="0009563A" w:rsidRPr="00D26FBB">
        <w:rPr>
          <w:rFonts w:ascii="Times New Roman" w:hAnsi="Times New Roman" w:cs="Times New Roman"/>
        </w:rPr>
        <w:t>ai</w:t>
      </w:r>
      <w:r w:rsidR="00062895" w:rsidRPr="00D26FBB">
        <w:rPr>
          <w:rFonts w:ascii="Times New Roman" w:hAnsi="Times New Roman" w:cs="Times New Roman"/>
        </w:rPr>
        <w:t xml:space="preserve">re) are inferior to the white cotton and cotton color is affected by the environment upon maturity. </w:t>
      </w:r>
      <w:r w:rsidR="0009563A" w:rsidRPr="00D26FBB">
        <w:rPr>
          <w:rFonts w:ascii="Times New Roman" w:hAnsi="Times New Roman" w:cs="Times New Roman"/>
        </w:rPr>
        <w:t>Therefore,</w:t>
      </w:r>
      <w:r w:rsidR="00062895" w:rsidRPr="00D26FBB">
        <w:rPr>
          <w:rFonts w:ascii="Times New Roman" w:hAnsi="Times New Roman" w:cs="Times New Roman"/>
        </w:rPr>
        <w:t xml:space="preserve"> there is need for the selections of colored cotton with stabilize the pigmentation and superior </w:t>
      </w:r>
      <w:r w:rsidR="000F0D4D" w:rsidRPr="00D26FBB">
        <w:rPr>
          <w:rFonts w:ascii="Times New Roman" w:hAnsi="Times New Roman" w:cs="Times New Roman"/>
        </w:rPr>
        <w:t>fiber</w:t>
      </w:r>
      <w:r w:rsidR="00062895" w:rsidRPr="00D26FBB">
        <w:rPr>
          <w:rFonts w:ascii="Times New Roman" w:hAnsi="Times New Roman" w:cs="Times New Roman"/>
        </w:rPr>
        <w:t xml:space="preserve"> quality for its acceptability in the textile industry. </w:t>
      </w:r>
    </w:p>
    <w:p w:rsidR="00852DE1" w:rsidRPr="00D26FBB" w:rsidRDefault="00852DE1" w:rsidP="00852DE1">
      <w:pPr>
        <w:suppressLineNumbers/>
        <w:suppressAutoHyphens/>
        <w:spacing w:after="0" w:line="240" w:lineRule="auto"/>
        <w:ind w:firstLine="284"/>
        <w:jc w:val="both"/>
        <w:rPr>
          <w:rFonts w:ascii="Times New Roman" w:hAnsi="Times New Roman" w:cs="Times New Roman"/>
          <w:b/>
          <w:sz w:val="18"/>
          <w:szCs w:val="18"/>
        </w:rPr>
      </w:pPr>
    </w:p>
    <w:p w:rsidR="005D0D61" w:rsidRDefault="005D0D61">
      <w:pPr>
        <w:spacing w:after="0" w:line="240" w:lineRule="auto"/>
        <w:rPr>
          <w:rFonts w:ascii="Times New Roman" w:hAnsi="Times New Roman" w:cs="Times New Roman"/>
          <w:b/>
          <w:sz w:val="18"/>
          <w:szCs w:val="18"/>
        </w:rPr>
      </w:pPr>
    </w:p>
    <w:p w:rsidR="00823C27" w:rsidRPr="00D26FBB" w:rsidRDefault="00823C27" w:rsidP="00426472">
      <w:pPr>
        <w:widowControl w:val="0"/>
        <w:suppressLineNumbers/>
        <w:suppressAutoHyphens/>
        <w:spacing w:after="0" w:line="240" w:lineRule="auto"/>
        <w:jc w:val="both"/>
        <w:rPr>
          <w:rFonts w:ascii="Times New Roman" w:hAnsi="Times New Roman" w:cs="Times New Roman"/>
          <w:b/>
          <w:sz w:val="18"/>
          <w:szCs w:val="18"/>
        </w:rPr>
      </w:pPr>
    </w:p>
    <w:tbl>
      <w:tblPr>
        <w:tblStyle w:val="TableGrid"/>
        <w:tblW w:w="7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tblPr>
      <w:tblGrid>
        <w:gridCol w:w="2296"/>
        <w:gridCol w:w="2694"/>
        <w:gridCol w:w="2193"/>
      </w:tblGrid>
      <w:tr w:rsidR="00B5495E" w:rsidRPr="00B5495E" w:rsidTr="00B5495E">
        <w:tc>
          <w:tcPr>
            <w:tcW w:w="2296" w:type="dxa"/>
          </w:tcPr>
          <w:p w:rsidR="002157D3" w:rsidRPr="00B5495E" w:rsidRDefault="00D74ADA" w:rsidP="00426472">
            <w:pPr>
              <w:widowControl w:val="0"/>
              <w:suppressLineNumbers/>
              <w:suppressAutoHyphens/>
              <w:spacing w:after="0" w:line="240" w:lineRule="auto"/>
              <w:jc w:val="both"/>
              <w:rPr>
                <w:rFonts w:ascii="Times New Roman" w:hAnsi="Times New Roman" w:cs="Times New Roman"/>
                <w:b/>
                <w:sz w:val="2"/>
                <w:szCs w:val="2"/>
              </w:rPr>
            </w:pPr>
            <w:r>
              <w:rPr>
                <w:rFonts w:ascii="Times New Roman" w:hAnsi="Times New Roman" w:cs="Times New Roman"/>
                <w:b/>
                <w:noProof/>
                <w:sz w:val="2"/>
                <w:szCs w:val="2"/>
              </w:rPr>
              <w:pict>
                <v:shape id="Text Box 15" o:spid="_x0000_s1067" type="#_x0000_t202" style="position:absolute;left:0;text-align:left;margin-left:1.9pt;margin-top:88.1pt;width:18.25pt;height:19.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" filled="f" stroked="f">
                  <v:textbox>
                    <w:txbxContent>
                      <w:p w:rsidR="004C3195" w:rsidRPr="00A44175" w:rsidRDefault="004C3195" w:rsidP="00426472">
                        <w:pPr>
                          <w:rPr>
                            <w:b/>
                            <w:bCs/>
                            <w:color w:val="FFFFFF" w:themeColor="background1"/>
                            <w:sz w:val="20"/>
                            <w:szCs w:val="20"/>
                          </w:rPr>
                        </w:pPr>
                        <w:r w:rsidRPr="00A44175">
                          <w:rPr>
                            <w:b/>
                            <w:bCs/>
                            <w:color w:val="FFFFFF" w:themeColor="background1"/>
                            <w:sz w:val="20"/>
                            <w:szCs w:val="20"/>
                          </w:rPr>
                          <w:t>A</w:t>
                        </w:r>
                      </w:p>
                    </w:txbxContent>
                  </v:textbox>
                </v:shape>
              </w:pict>
            </w:r>
            <w:r w:rsidR="002157D3" w:rsidRPr="00B5495E">
              <w:rPr>
                <w:rFonts w:ascii="Times New Roman" w:hAnsi="Times New Roman" w:cs="Times New Roman"/>
                <w:b/>
                <w:noProof/>
                <w:sz w:val="2"/>
                <w:szCs w:val="2"/>
              </w:rPr>
              <w:drawing>
                <wp:inline distT="0" distB="0" distL="0" distR="0">
                  <wp:extent cx="1463040" cy="1402334"/>
                  <wp:effectExtent l="19050" t="0" r="3810" b="0"/>
                  <wp:docPr id="11" name="Picture 1" descr="E:\picture\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1 (10).jpg"/>
                          <pic:cNvPicPr>
                            <a:picLocks noChangeAspect="1" noChangeArrowheads="1"/>
                          </pic:cNvPicPr>
                        </pic:nvPicPr>
                        <pic:blipFill>
                          <a:blip r:embed="rId20"/>
                          <a:srcRect/>
                          <a:stretch>
                            <a:fillRect/>
                          </a:stretch>
                        </pic:blipFill>
                        <pic:spPr bwMode="auto">
                          <a:xfrm>
                            <a:off x="0" y="0"/>
                            <a:ext cx="1463040" cy="1402334"/>
                          </a:xfrm>
                          <a:prstGeom prst="rect">
                            <a:avLst/>
                          </a:prstGeom>
                          <a:noFill/>
                          <a:ln w="9525">
                            <a:noFill/>
                            <a:miter lim="800000"/>
                            <a:headEnd/>
                            <a:tailEnd/>
                          </a:ln>
                        </pic:spPr>
                      </pic:pic>
                    </a:graphicData>
                  </a:graphic>
                </wp:inline>
              </w:drawing>
            </w:r>
          </w:p>
        </w:tc>
        <w:tc>
          <w:tcPr>
            <w:tcW w:w="2694" w:type="dxa"/>
          </w:tcPr>
          <w:p w:rsidR="002157D3" w:rsidRPr="00B5495E" w:rsidRDefault="00D74ADA" w:rsidP="00426472">
            <w:pPr>
              <w:widowControl w:val="0"/>
              <w:suppressLineNumbers/>
              <w:suppressAutoHyphens/>
              <w:spacing w:after="0" w:line="240" w:lineRule="auto"/>
              <w:jc w:val="both"/>
              <w:rPr>
                <w:rFonts w:ascii="Times New Roman" w:hAnsi="Times New Roman" w:cs="Times New Roman"/>
                <w:b/>
                <w:sz w:val="2"/>
                <w:szCs w:val="2"/>
              </w:rPr>
            </w:pPr>
            <w:r>
              <w:rPr>
                <w:rFonts w:ascii="Times New Roman" w:hAnsi="Times New Roman" w:cs="Times New Roman"/>
                <w:b/>
                <w:noProof/>
                <w:sz w:val="2"/>
                <w:szCs w:val="2"/>
              </w:rPr>
              <w:pict>
                <v:shape id="Text Box 16" o:spid="_x0000_s1068" type="#_x0000_t202" style="position:absolute;left:0;text-align:left;margin-left:.9pt;margin-top:88.1pt;width:18.25pt;height:19.7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7D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" filled="f" stroked="f">
                  <v:textbox>
                    <w:txbxContent>
                      <w:p w:rsidR="004C3195" w:rsidRPr="00A44175" w:rsidRDefault="004C3195" w:rsidP="00426472">
                        <w:pPr>
                          <w:rPr>
                            <w:b/>
                            <w:bCs/>
                            <w:color w:val="FFFFFF" w:themeColor="background1"/>
                            <w:sz w:val="20"/>
                            <w:szCs w:val="20"/>
                          </w:rPr>
                        </w:pPr>
                        <w:r>
                          <w:rPr>
                            <w:b/>
                            <w:bCs/>
                            <w:color w:val="FFFFFF" w:themeColor="background1"/>
                            <w:sz w:val="20"/>
                            <w:szCs w:val="20"/>
                          </w:rPr>
                          <w:t>B</w:t>
                        </w:r>
                      </w:p>
                    </w:txbxContent>
                  </v:textbox>
                </v:shape>
              </w:pict>
            </w:r>
            <w:r w:rsidR="002157D3" w:rsidRPr="00B5495E">
              <w:rPr>
                <w:rFonts w:ascii="Times New Roman" w:hAnsi="Times New Roman" w:cs="Times New Roman"/>
                <w:b/>
                <w:noProof/>
                <w:sz w:val="2"/>
                <w:szCs w:val="2"/>
              </w:rPr>
              <w:drawing>
                <wp:inline distT="0" distB="0" distL="0" distR="0">
                  <wp:extent cx="1710813" cy="1401445"/>
                  <wp:effectExtent l="0" t="0" r="0" b="0"/>
                  <wp:docPr id="12" name="Picture 2" descr="E:\picture\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1 (7).jpg"/>
                          <pic:cNvPicPr>
                            <a:picLocks noChangeAspect="1" noChangeArrowheads="1"/>
                          </pic:cNvPicPr>
                        </pic:nvPicPr>
                        <pic:blipFill>
                          <a:blip r:embed="rId21" cstate="print"/>
                          <a:srcRect/>
                          <a:stretch>
                            <a:fillRect/>
                          </a:stretch>
                        </pic:blipFill>
                        <pic:spPr bwMode="auto">
                          <a:xfrm>
                            <a:off x="0" y="0"/>
                            <a:ext cx="1725285" cy="1413300"/>
                          </a:xfrm>
                          <a:prstGeom prst="rect">
                            <a:avLst/>
                          </a:prstGeom>
                          <a:noFill/>
                          <a:ln w="9525">
                            <a:noFill/>
                            <a:miter lim="800000"/>
                            <a:headEnd/>
                            <a:tailEnd/>
                          </a:ln>
                        </pic:spPr>
                      </pic:pic>
                    </a:graphicData>
                  </a:graphic>
                </wp:inline>
              </w:drawing>
            </w:r>
          </w:p>
        </w:tc>
        <w:tc>
          <w:tcPr>
            <w:tcW w:w="2193" w:type="dxa"/>
          </w:tcPr>
          <w:p w:rsidR="002157D3" w:rsidRPr="00B5495E" w:rsidRDefault="00D74ADA" w:rsidP="00426472">
            <w:pPr>
              <w:widowControl w:val="0"/>
              <w:suppressLineNumbers/>
              <w:suppressAutoHyphens/>
              <w:spacing w:after="0" w:line="240" w:lineRule="auto"/>
              <w:jc w:val="both"/>
              <w:rPr>
                <w:rFonts w:ascii="Times New Roman" w:hAnsi="Times New Roman" w:cs="Times New Roman"/>
                <w:b/>
                <w:sz w:val="2"/>
                <w:szCs w:val="2"/>
              </w:rPr>
            </w:pPr>
            <w:r>
              <w:rPr>
                <w:rFonts w:ascii="Times New Roman" w:hAnsi="Times New Roman" w:cs="Times New Roman"/>
                <w:b/>
                <w:noProof/>
                <w:sz w:val="2"/>
                <w:szCs w:val="2"/>
              </w:rPr>
              <w:pict>
                <v:shape id="Text Box 17" o:spid="_x0000_s1069" type="#_x0000_t202" style="position:absolute;left:0;text-align:left;margin-left:2.65pt;margin-top:88.1pt;width:18.25pt;height:19.7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2YuQIAAME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" filled="f" stroked="f">
                  <v:textbox>
                    <w:txbxContent>
                      <w:p w:rsidR="004C3195" w:rsidRPr="00A44175" w:rsidRDefault="004C3195" w:rsidP="00426472">
                        <w:pPr>
                          <w:rPr>
                            <w:b/>
                            <w:bCs/>
                            <w:color w:val="FFFFFF" w:themeColor="background1"/>
                            <w:sz w:val="20"/>
                            <w:szCs w:val="20"/>
                          </w:rPr>
                        </w:pPr>
                        <w:r>
                          <w:rPr>
                            <w:b/>
                            <w:bCs/>
                            <w:color w:val="FFFFFF" w:themeColor="background1"/>
                            <w:sz w:val="20"/>
                            <w:szCs w:val="20"/>
                          </w:rPr>
                          <w:t>C</w:t>
                        </w:r>
                      </w:p>
                    </w:txbxContent>
                  </v:textbox>
                </v:shape>
              </w:pict>
            </w:r>
            <w:r w:rsidR="002157D3" w:rsidRPr="00B5495E">
              <w:rPr>
                <w:rFonts w:ascii="Times New Roman" w:hAnsi="Times New Roman" w:cs="Times New Roman"/>
                <w:b/>
                <w:noProof/>
                <w:sz w:val="2"/>
                <w:szCs w:val="2"/>
              </w:rPr>
              <w:drawing>
                <wp:inline distT="0" distB="0" distL="0" distR="0">
                  <wp:extent cx="1413851" cy="1401445"/>
                  <wp:effectExtent l="0" t="0" r="0" b="0"/>
                  <wp:docPr id="13" name="Picture 4" descr="E:\pictur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1 (1).jpg"/>
                          <pic:cNvPicPr>
                            <a:picLocks noChangeAspect="1" noChangeArrowheads="1"/>
                          </pic:cNvPicPr>
                        </pic:nvPicPr>
                        <pic:blipFill>
                          <a:blip r:embed="rId22" cstate="print"/>
                          <a:srcRect/>
                          <a:stretch>
                            <a:fillRect/>
                          </a:stretch>
                        </pic:blipFill>
                        <pic:spPr bwMode="auto">
                          <a:xfrm>
                            <a:off x="0" y="0"/>
                            <a:ext cx="1427230" cy="1414707"/>
                          </a:xfrm>
                          <a:prstGeom prst="rect">
                            <a:avLst/>
                          </a:prstGeom>
                          <a:noFill/>
                          <a:ln w="9525">
                            <a:noFill/>
                            <a:miter lim="800000"/>
                            <a:headEnd/>
                            <a:tailEnd/>
                          </a:ln>
                        </pic:spPr>
                      </pic:pic>
                    </a:graphicData>
                  </a:graphic>
                </wp:inline>
              </w:drawing>
            </w:r>
          </w:p>
        </w:tc>
      </w:tr>
      <w:tr w:rsidR="00B5495E" w:rsidRPr="00B5495E" w:rsidTr="00B5495E">
        <w:trPr>
          <w:trHeight w:val="2353"/>
        </w:trPr>
        <w:tc>
          <w:tcPr>
            <w:tcW w:w="2296" w:type="dxa"/>
          </w:tcPr>
          <w:p w:rsidR="00426472" w:rsidRPr="00B5495E" w:rsidRDefault="00D74ADA" w:rsidP="00426472">
            <w:pPr>
              <w:widowControl w:val="0"/>
              <w:suppressLineNumbers/>
              <w:suppressAutoHyphens/>
              <w:spacing w:after="0" w:line="240" w:lineRule="auto"/>
              <w:jc w:val="both"/>
              <w:rPr>
                <w:rFonts w:ascii="Times New Roman" w:hAnsi="Times New Roman" w:cs="Times New Roman"/>
                <w:b/>
                <w:sz w:val="2"/>
                <w:szCs w:val="2"/>
              </w:rPr>
            </w:pPr>
            <w:r>
              <w:rPr>
                <w:rFonts w:ascii="Times New Roman" w:hAnsi="Times New Roman" w:cs="Times New Roman"/>
                <w:b/>
                <w:noProof/>
                <w:sz w:val="2"/>
                <w:szCs w:val="2"/>
              </w:rPr>
              <w:pict>
                <v:shape id="Text Box 20" o:spid="_x0000_s1070" type="#_x0000_t202" style="position:absolute;left:0;text-align:left;margin-left:1.9pt;margin-top:89.6pt;width:18.25pt;height:19.7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" filled="f" stroked="f">
                  <v:textbox>
                    <w:txbxContent>
                      <w:p w:rsidR="004C3195" w:rsidRPr="00A44175" w:rsidRDefault="004C3195" w:rsidP="00426472">
                        <w:pPr>
                          <w:rPr>
                            <w:b/>
                            <w:bCs/>
                            <w:color w:val="FFFFFF" w:themeColor="background1"/>
                            <w:sz w:val="20"/>
                            <w:szCs w:val="20"/>
                          </w:rPr>
                        </w:pPr>
                        <w:r>
                          <w:rPr>
                            <w:b/>
                            <w:bCs/>
                            <w:color w:val="FFFFFF" w:themeColor="background1"/>
                            <w:sz w:val="20"/>
                            <w:szCs w:val="20"/>
                          </w:rPr>
                          <w:t>D</w:t>
                        </w:r>
                      </w:p>
                    </w:txbxContent>
                  </v:textbox>
                </v:shape>
              </w:pict>
            </w:r>
            <w:r w:rsidR="00426472" w:rsidRPr="00B5495E">
              <w:rPr>
                <w:rFonts w:ascii="Times New Roman" w:hAnsi="Times New Roman" w:cs="Times New Roman"/>
                <w:b/>
                <w:noProof/>
                <w:sz w:val="2"/>
                <w:szCs w:val="2"/>
              </w:rPr>
              <w:drawing>
                <wp:inline distT="0" distB="0" distL="0" distR="0">
                  <wp:extent cx="1525905" cy="1452245"/>
                  <wp:effectExtent l="0" t="0" r="0" b="0"/>
                  <wp:docPr id="15" name="Picture 3" descr="E:\pictur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1 (3).jpg"/>
                          <pic:cNvPicPr>
                            <a:picLocks noChangeAspect="1" noChangeArrowheads="1"/>
                          </pic:cNvPicPr>
                        </pic:nvPicPr>
                        <pic:blipFill>
                          <a:blip r:embed="rId23" cstate="print"/>
                          <a:srcRect/>
                          <a:stretch>
                            <a:fillRect/>
                          </a:stretch>
                        </pic:blipFill>
                        <pic:spPr bwMode="auto">
                          <a:xfrm>
                            <a:off x="0" y="0"/>
                            <a:ext cx="1527936" cy="1454178"/>
                          </a:xfrm>
                          <a:prstGeom prst="rect">
                            <a:avLst/>
                          </a:prstGeom>
                          <a:noFill/>
                          <a:ln w="9525">
                            <a:noFill/>
                            <a:miter lim="800000"/>
                            <a:headEnd/>
                            <a:tailEnd/>
                          </a:ln>
                        </pic:spPr>
                      </pic:pic>
                    </a:graphicData>
                  </a:graphic>
                </wp:inline>
              </w:drawing>
            </w:r>
          </w:p>
        </w:tc>
        <w:tc>
          <w:tcPr>
            <w:tcW w:w="4887" w:type="dxa"/>
            <w:gridSpan w:val="2"/>
          </w:tcPr>
          <w:p w:rsidR="00426472" w:rsidRPr="00B5495E" w:rsidRDefault="00D74ADA" w:rsidP="00426472">
            <w:pPr>
              <w:widowControl w:val="0"/>
              <w:suppressLineNumbers/>
              <w:suppressAutoHyphens/>
              <w:spacing w:after="0" w:line="240" w:lineRule="auto"/>
              <w:jc w:val="center"/>
              <w:rPr>
                <w:rFonts w:ascii="Times New Roman" w:hAnsi="Times New Roman" w:cs="Times New Roman"/>
                <w:b/>
                <w:sz w:val="2"/>
                <w:szCs w:val="2"/>
              </w:rPr>
            </w:pPr>
            <w:r>
              <w:rPr>
                <w:rFonts w:ascii="Times New Roman" w:hAnsi="Times New Roman" w:cs="Times New Roman"/>
                <w:b/>
                <w:noProof/>
                <w:sz w:val="2"/>
                <w:szCs w:val="2"/>
              </w:rPr>
              <w:pict>
                <v:shape id="Text Box 21" o:spid="_x0000_s1071" type="#_x0000_t202" style="position:absolute;left:0;text-align:left;margin-left:.9pt;margin-top:89.6pt;width:18.25pt;height:19.7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61uQIAAME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" filled="f" stroked="f">
                  <v:textbox>
                    <w:txbxContent>
                      <w:p w:rsidR="004C3195" w:rsidRPr="00A44175" w:rsidRDefault="004C3195" w:rsidP="00426472">
                        <w:pPr>
                          <w:rPr>
                            <w:b/>
                            <w:bCs/>
                            <w:color w:val="FFFFFF" w:themeColor="background1"/>
                            <w:sz w:val="20"/>
                            <w:szCs w:val="20"/>
                          </w:rPr>
                        </w:pPr>
                        <w:r>
                          <w:rPr>
                            <w:b/>
                            <w:bCs/>
                            <w:color w:val="FFFFFF" w:themeColor="background1"/>
                            <w:sz w:val="20"/>
                            <w:szCs w:val="20"/>
                          </w:rPr>
                          <w:t>E</w:t>
                        </w:r>
                      </w:p>
                    </w:txbxContent>
                  </v:textbox>
                </v:shape>
              </w:pict>
            </w:r>
            <w:r w:rsidR="00426472" w:rsidRPr="00B5495E">
              <w:rPr>
                <w:rFonts w:ascii="Times New Roman" w:hAnsi="Times New Roman" w:cs="Times New Roman"/>
                <w:b/>
                <w:noProof/>
                <w:sz w:val="2"/>
                <w:szCs w:val="2"/>
              </w:rPr>
              <w:drawing>
                <wp:inline distT="0" distB="0" distL="0" distR="0">
                  <wp:extent cx="3072704" cy="1452738"/>
                  <wp:effectExtent l="0" t="0" r="0" b="0"/>
                  <wp:docPr id="20" name="Picture 8" descr="C:\Users\Acer\AppData\Local\Temp\Rar$DR97.822\DSC_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Temp\Rar$DR97.822\DSC_2517.JPG"/>
                          <pic:cNvPicPr>
                            <a:picLocks noChangeAspect="1" noChangeArrowheads="1"/>
                          </pic:cNvPicPr>
                        </pic:nvPicPr>
                        <pic:blipFill rotWithShape="1">
                          <a:blip r:embed="rId24" cstate="print"/>
                          <a:srcRect l="20885" t="28459" r="38342" b="41414"/>
                          <a:stretch/>
                        </pic:blipFill>
                        <pic:spPr bwMode="auto">
                          <a:xfrm>
                            <a:off x="0" y="0"/>
                            <a:ext cx="3081224" cy="14567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0D227B" w:rsidRPr="00D26FBB" w:rsidRDefault="000D227B" w:rsidP="00426472">
      <w:pPr>
        <w:widowControl w:val="0"/>
        <w:suppressLineNumbers/>
        <w:suppressAutoHyphens/>
        <w:spacing w:after="0" w:line="240" w:lineRule="auto"/>
        <w:jc w:val="both"/>
        <w:rPr>
          <w:rFonts w:ascii="Times New Roman" w:hAnsi="Times New Roman" w:cs="Times New Roman"/>
          <w:b/>
          <w:sz w:val="18"/>
          <w:szCs w:val="18"/>
        </w:rPr>
      </w:pPr>
    </w:p>
    <w:p w:rsidR="000D227B" w:rsidRPr="00D26FBB" w:rsidRDefault="000D227B" w:rsidP="00B5495E">
      <w:pPr>
        <w:widowControl w:val="0"/>
        <w:suppressLineNumbers/>
        <w:suppressAutoHyphens/>
        <w:spacing w:after="0" w:line="240" w:lineRule="auto"/>
        <w:jc w:val="both"/>
        <w:rPr>
          <w:rFonts w:ascii="Times New Roman" w:hAnsi="Times New Roman" w:cs="Times New Roman"/>
          <w:b/>
          <w:sz w:val="18"/>
          <w:szCs w:val="18"/>
        </w:rPr>
      </w:pPr>
      <w:r w:rsidRPr="00D26FBB">
        <w:rPr>
          <w:rFonts w:ascii="Times New Roman" w:hAnsi="Times New Roman" w:cs="Times New Roman"/>
          <w:b/>
          <w:sz w:val="18"/>
          <w:szCs w:val="18"/>
        </w:rPr>
        <w:t>Fig</w:t>
      </w:r>
      <w:r w:rsidR="00B805D5" w:rsidRPr="00D26FBB">
        <w:rPr>
          <w:rFonts w:ascii="Times New Roman" w:hAnsi="Times New Roman" w:cs="Times New Roman"/>
          <w:b/>
          <w:sz w:val="18"/>
          <w:szCs w:val="18"/>
        </w:rPr>
        <w:t>.</w:t>
      </w:r>
      <w:r w:rsidR="004C3195">
        <w:rPr>
          <w:rFonts w:ascii="Times New Roman" w:hAnsi="Times New Roman" w:cs="Times New Roman"/>
          <w:b/>
          <w:sz w:val="18"/>
          <w:szCs w:val="18"/>
        </w:rPr>
        <w:t xml:space="preserve"> </w:t>
      </w:r>
      <w:r w:rsidR="00630586">
        <w:rPr>
          <w:rFonts w:ascii="Times New Roman" w:hAnsi="Times New Roman" w:cs="Times New Roman"/>
          <w:b/>
          <w:sz w:val="18"/>
          <w:szCs w:val="18"/>
        </w:rPr>
        <w:t xml:space="preserve">4 </w:t>
      </w:r>
      <w:r w:rsidR="005927AB" w:rsidRPr="00D26FBB">
        <w:rPr>
          <w:rFonts w:ascii="Times New Roman" w:hAnsi="Times New Roman" w:cs="Times New Roman"/>
          <w:sz w:val="18"/>
          <w:szCs w:val="18"/>
        </w:rPr>
        <w:t>Ge</w:t>
      </w:r>
      <w:r w:rsidR="002864EC" w:rsidRPr="00D26FBB">
        <w:rPr>
          <w:rFonts w:ascii="Times New Roman" w:hAnsi="Times New Roman" w:cs="Times New Roman"/>
          <w:sz w:val="18"/>
          <w:szCs w:val="18"/>
        </w:rPr>
        <w:t>netic diversity in cotton lint color</w:t>
      </w:r>
      <w:r w:rsidR="00426472" w:rsidRPr="00D26FBB">
        <w:rPr>
          <w:rFonts w:ascii="Times New Roman" w:hAnsi="Times New Roman" w:cs="Times New Roman"/>
          <w:sz w:val="18"/>
          <w:szCs w:val="18"/>
        </w:rPr>
        <w:t xml:space="preserve">. </w:t>
      </w:r>
      <w:r w:rsidR="00426472" w:rsidRPr="00D26FBB">
        <w:rPr>
          <w:rFonts w:ascii="Times New Roman" w:hAnsi="Times New Roman" w:cs="Times New Roman"/>
          <w:b/>
          <w:bCs/>
          <w:sz w:val="18"/>
          <w:szCs w:val="18"/>
        </w:rPr>
        <w:t>a</w:t>
      </w:r>
      <w:r w:rsidR="002864EC" w:rsidRPr="00D26FBB">
        <w:rPr>
          <w:rFonts w:ascii="Times New Roman" w:hAnsi="Times New Roman" w:cs="Times New Roman"/>
          <w:sz w:val="18"/>
          <w:szCs w:val="18"/>
        </w:rPr>
        <w:t xml:space="preserve"> Light brown</w:t>
      </w:r>
      <w:r w:rsidR="00426472" w:rsidRPr="00D26FBB">
        <w:rPr>
          <w:rFonts w:ascii="Times New Roman" w:hAnsi="Times New Roman" w:cs="Times New Roman"/>
          <w:sz w:val="18"/>
          <w:szCs w:val="18"/>
        </w:rPr>
        <w:t>,</w:t>
      </w:r>
      <w:r w:rsidR="00426472" w:rsidRPr="00D26FBB">
        <w:rPr>
          <w:rFonts w:ascii="Times New Roman" w:hAnsi="Times New Roman" w:cs="Times New Roman"/>
          <w:b/>
          <w:bCs/>
          <w:sz w:val="18"/>
          <w:szCs w:val="18"/>
        </w:rPr>
        <w:t>b</w:t>
      </w:r>
      <w:r w:rsidR="002864EC" w:rsidRPr="00D26FBB">
        <w:rPr>
          <w:rFonts w:ascii="Times New Roman" w:hAnsi="Times New Roman" w:cs="Times New Roman"/>
          <w:sz w:val="18"/>
          <w:szCs w:val="18"/>
        </w:rPr>
        <w:t xml:space="preserve"> Khaki</w:t>
      </w:r>
      <w:r w:rsidR="00426472" w:rsidRPr="00D26FBB">
        <w:rPr>
          <w:rFonts w:ascii="Times New Roman" w:hAnsi="Times New Roman" w:cs="Times New Roman"/>
          <w:sz w:val="18"/>
          <w:szCs w:val="18"/>
        </w:rPr>
        <w:t xml:space="preserve">, </w:t>
      </w:r>
      <w:r w:rsidR="00426472" w:rsidRPr="00D26FBB">
        <w:rPr>
          <w:rFonts w:ascii="Times New Roman" w:hAnsi="Times New Roman" w:cs="Times New Roman"/>
          <w:b/>
          <w:bCs/>
          <w:sz w:val="18"/>
          <w:szCs w:val="18"/>
        </w:rPr>
        <w:t>c</w:t>
      </w:r>
      <w:r w:rsidR="002864EC" w:rsidRPr="00D26FBB">
        <w:rPr>
          <w:rFonts w:ascii="Times New Roman" w:hAnsi="Times New Roman" w:cs="Times New Roman"/>
          <w:sz w:val="18"/>
          <w:szCs w:val="18"/>
        </w:rPr>
        <w:t xml:space="preserve"> Light green</w:t>
      </w:r>
      <w:r w:rsidR="00426472" w:rsidRPr="00D26FBB">
        <w:rPr>
          <w:rFonts w:ascii="Times New Roman" w:hAnsi="Times New Roman" w:cs="Times New Roman"/>
          <w:sz w:val="18"/>
          <w:szCs w:val="18"/>
        </w:rPr>
        <w:t xml:space="preserve">, </w:t>
      </w:r>
      <w:r w:rsidR="00426472" w:rsidRPr="00D26FBB">
        <w:rPr>
          <w:rFonts w:ascii="Times New Roman" w:hAnsi="Times New Roman" w:cs="Times New Roman"/>
          <w:b/>
          <w:bCs/>
          <w:sz w:val="18"/>
          <w:szCs w:val="18"/>
        </w:rPr>
        <w:t>d</w:t>
      </w:r>
      <w:r w:rsidR="002864EC" w:rsidRPr="00D26FBB">
        <w:rPr>
          <w:rFonts w:ascii="Times New Roman" w:hAnsi="Times New Roman" w:cs="Times New Roman"/>
          <w:sz w:val="18"/>
          <w:szCs w:val="18"/>
        </w:rPr>
        <w:t xml:space="preserve"> Dark brown</w:t>
      </w:r>
      <w:r w:rsidR="00426472" w:rsidRPr="00D26FBB">
        <w:rPr>
          <w:rFonts w:ascii="Times New Roman" w:hAnsi="Times New Roman" w:cs="Times New Roman"/>
          <w:sz w:val="18"/>
          <w:szCs w:val="18"/>
        </w:rPr>
        <w:t xml:space="preserve">, </w:t>
      </w:r>
      <w:r w:rsidR="00426472" w:rsidRPr="00D26FBB">
        <w:rPr>
          <w:rFonts w:ascii="Times New Roman" w:hAnsi="Times New Roman" w:cs="Times New Roman"/>
          <w:b/>
          <w:bCs/>
          <w:sz w:val="18"/>
          <w:szCs w:val="18"/>
        </w:rPr>
        <w:t>e</w:t>
      </w:r>
      <w:r w:rsidR="002864EC" w:rsidRPr="00D26FBB">
        <w:rPr>
          <w:rFonts w:ascii="Times New Roman" w:hAnsi="Times New Roman" w:cs="Times New Roman"/>
          <w:sz w:val="18"/>
          <w:szCs w:val="18"/>
        </w:rPr>
        <w:t xml:space="preserve"> White </w:t>
      </w:r>
      <w:r w:rsidR="0066756A" w:rsidRPr="00D26FBB">
        <w:rPr>
          <w:rFonts w:ascii="Times New Roman" w:hAnsi="Times New Roman" w:cs="Times New Roman"/>
          <w:sz w:val="18"/>
          <w:szCs w:val="18"/>
        </w:rPr>
        <w:t>(Photos by H.M. Imran)</w:t>
      </w:r>
    </w:p>
    <w:p w:rsidR="00D26FBB" w:rsidRPr="00D26FBB" w:rsidRDefault="00D26FBB" w:rsidP="00D26FBB">
      <w:pPr>
        <w:suppressLineNumbers/>
        <w:suppressAutoHyphens/>
        <w:spacing w:after="0" w:line="240" w:lineRule="auto"/>
        <w:ind w:firstLine="284"/>
        <w:jc w:val="both"/>
        <w:rPr>
          <w:rFonts w:ascii="Times New Roman" w:hAnsi="Times New Roman" w:cs="Times New Roman"/>
        </w:rPr>
      </w:pPr>
    </w:p>
    <w:p w:rsidR="00B5495E" w:rsidRDefault="00D26FBB" w:rsidP="00D26FBB">
      <w:pPr>
        <w:suppressLineNumbers/>
        <w:suppressAutoHyphens/>
        <w:spacing w:after="0" w:line="240" w:lineRule="auto"/>
        <w:ind w:firstLine="284"/>
        <w:jc w:val="both"/>
        <w:rPr>
          <w:rFonts w:ascii="Times New Roman" w:hAnsi="Times New Roman" w:cs="Times New Roman"/>
        </w:rPr>
      </w:pPr>
      <w:r w:rsidRPr="00D26FBB">
        <w:rPr>
          <w:rFonts w:ascii="Times New Roman" w:hAnsi="Times New Roman" w:cs="Times New Roman"/>
        </w:rPr>
        <w:t>Colored lint develops as a result of accumulation of natural pigmentation in the fiber after exposure to the natural sunlight. All colors are genetically controlled having monogenic inheritance. The green color lint is controlled by the allele Lg (de Carvalho et al. 2014).  There were about six alleles (Lc</w:t>
      </w:r>
      <w:r w:rsidRPr="00D26FBB">
        <w:rPr>
          <w:rFonts w:ascii="Times New Roman" w:hAnsi="Times New Roman" w:cs="Times New Roman"/>
          <w:vertAlign w:val="subscript"/>
        </w:rPr>
        <w:t>1</w:t>
      </w:r>
      <w:r w:rsidRPr="00D26FBB">
        <w:rPr>
          <w:rFonts w:ascii="Times New Roman" w:hAnsi="Times New Roman" w:cs="Times New Roman"/>
        </w:rPr>
        <w:t>-Lc</w:t>
      </w:r>
      <w:r w:rsidRPr="00D26FBB">
        <w:rPr>
          <w:rFonts w:ascii="Times New Roman" w:hAnsi="Times New Roman" w:cs="Times New Roman"/>
          <w:vertAlign w:val="subscript"/>
        </w:rPr>
        <w:t>6</w:t>
      </w:r>
      <w:r w:rsidRPr="00D26FBB">
        <w:rPr>
          <w:rFonts w:ascii="Times New Roman" w:hAnsi="Times New Roman" w:cs="Times New Roman"/>
        </w:rPr>
        <w:t>) for the brown color (Kohel 1985). Lc</w:t>
      </w:r>
      <w:r w:rsidRPr="00D26FBB">
        <w:rPr>
          <w:rFonts w:ascii="Times New Roman" w:hAnsi="Times New Roman" w:cs="Times New Roman"/>
          <w:vertAlign w:val="subscript"/>
        </w:rPr>
        <w:t>1</w:t>
      </w:r>
      <w:r w:rsidRPr="00D26FBB">
        <w:rPr>
          <w:rFonts w:ascii="Times New Roman" w:hAnsi="Times New Roman" w:cs="Times New Roman"/>
        </w:rPr>
        <w:t>-Lc</w:t>
      </w:r>
      <w:r w:rsidRPr="00D26FBB">
        <w:rPr>
          <w:rFonts w:ascii="Times New Roman" w:hAnsi="Times New Roman" w:cs="Times New Roman"/>
          <w:vertAlign w:val="subscript"/>
        </w:rPr>
        <w:t>2</w:t>
      </w:r>
      <w:r w:rsidRPr="00D26FBB">
        <w:rPr>
          <w:rFonts w:ascii="Times New Roman" w:hAnsi="Times New Roman" w:cs="Times New Roman"/>
        </w:rPr>
        <w:t xml:space="preserve"> produced brown color, Lc</w:t>
      </w:r>
      <w:r w:rsidRPr="00D26FBB">
        <w:rPr>
          <w:rFonts w:ascii="Times New Roman" w:hAnsi="Times New Roman" w:cs="Times New Roman"/>
          <w:vertAlign w:val="subscript"/>
        </w:rPr>
        <w:t>3</w:t>
      </w:r>
      <w:r w:rsidRPr="00D26FBB">
        <w:rPr>
          <w:rFonts w:ascii="Times New Roman" w:hAnsi="Times New Roman" w:cs="Times New Roman"/>
        </w:rPr>
        <w:t xml:space="preserve"> produce dark brown color and Lc</w:t>
      </w:r>
      <w:r w:rsidRPr="00D26FBB">
        <w:rPr>
          <w:rFonts w:ascii="Times New Roman" w:hAnsi="Times New Roman" w:cs="Times New Roman"/>
          <w:vertAlign w:val="subscript"/>
        </w:rPr>
        <w:t xml:space="preserve">4- </w:t>
      </w:r>
      <w:r w:rsidRPr="00D26FBB">
        <w:rPr>
          <w:rFonts w:ascii="Times New Roman" w:hAnsi="Times New Roman" w:cs="Times New Roman"/>
        </w:rPr>
        <w:t>Lc</w:t>
      </w:r>
      <w:r w:rsidRPr="00D26FBB">
        <w:rPr>
          <w:rFonts w:ascii="Times New Roman" w:hAnsi="Times New Roman" w:cs="Times New Roman"/>
          <w:vertAlign w:val="subscript"/>
        </w:rPr>
        <w:t>6</w:t>
      </w:r>
      <w:r w:rsidRPr="00D26FBB">
        <w:rPr>
          <w:rFonts w:ascii="Times New Roman" w:hAnsi="Times New Roman" w:cs="Times New Roman"/>
        </w:rPr>
        <w:t xml:space="preserve"> produces light brown pigmentation in lint </w:t>
      </w:r>
      <w:r w:rsidRPr="00D26FBB">
        <w:rPr>
          <w:rFonts w:ascii="Times New Roman" w:hAnsi="Times New Roman" w:cs="Times New Roman"/>
        </w:rPr>
        <w:lastRenderedPageBreak/>
        <w:t>(Kohel1985). Lc</w:t>
      </w:r>
      <w:r w:rsidRPr="00D26FBB">
        <w:rPr>
          <w:rFonts w:ascii="Times New Roman" w:hAnsi="Times New Roman" w:cs="Times New Roman"/>
          <w:vertAlign w:val="subscript"/>
        </w:rPr>
        <w:t>1</w:t>
      </w:r>
      <w:r w:rsidRPr="00D26FBB">
        <w:rPr>
          <w:rFonts w:ascii="Times New Roman" w:hAnsi="Times New Roman" w:cs="Times New Roman"/>
        </w:rPr>
        <w:t xml:space="preserve"> was assigned to chromosome 7 and Lc</w:t>
      </w:r>
      <w:r w:rsidRPr="00D26FBB">
        <w:rPr>
          <w:rFonts w:ascii="Times New Roman" w:hAnsi="Times New Roman" w:cs="Times New Roman"/>
          <w:vertAlign w:val="subscript"/>
        </w:rPr>
        <w:t>2</w:t>
      </w:r>
      <w:r w:rsidRPr="00D26FBB">
        <w:rPr>
          <w:rFonts w:ascii="Times New Roman" w:hAnsi="Times New Roman" w:cs="Times New Roman"/>
        </w:rPr>
        <w:t xml:space="preserve"> on chromosome 6 (Wang et al. 2014).</w:t>
      </w:r>
    </w:p>
    <w:p w:rsidR="00B5495E" w:rsidRDefault="00B5495E" w:rsidP="00D26FBB">
      <w:pPr>
        <w:suppressLineNumbers/>
        <w:suppressAutoHyphens/>
        <w:spacing w:after="0" w:line="240" w:lineRule="auto"/>
        <w:ind w:firstLine="284"/>
        <w:jc w:val="both"/>
        <w:rPr>
          <w:rFonts w:ascii="Times New Roman" w:hAnsi="Times New Roman" w:cs="Times New Roman"/>
        </w:rPr>
      </w:pPr>
    </w:p>
    <w:p w:rsidR="00D26FBB" w:rsidRPr="00D26FBB" w:rsidRDefault="00D26FBB" w:rsidP="00D26FBB">
      <w:pPr>
        <w:suppressLineNumbers/>
        <w:suppressAutoHyphens/>
        <w:spacing w:after="0" w:line="240" w:lineRule="auto"/>
        <w:ind w:firstLine="284"/>
        <w:jc w:val="both"/>
        <w:rPr>
          <w:rFonts w:ascii="Times New Roman" w:hAnsi="Times New Roman" w:cs="Times New Roman"/>
          <w:b/>
          <w:sz w:val="18"/>
          <w:szCs w:val="18"/>
        </w:rPr>
      </w:pPr>
    </w:p>
    <w:p w:rsidR="00D93A36" w:rsidRPr="00D26FBB" w:rsidRDefault="000F192C" w:rsidP="00426472">
      <w:pPr>
        <w:pStyle w:val="ListParagraph"/>
        <w:widowControl w:val="0"/>
        <w:numPr>
          <w:ilvl w:val="0"/>
          <w:numId w:val="8"/>
        </w:numPr>
        <w:suppressLineNumbers/>
        <w:suppressAutoHyphens/>
        <w:spacing w:after="0" w:line="240" w:lineRule="auto"/>
        <w:ind w:left="284" w:hanging="284"/>
        <w:jc w:val="both"/>
        <w:rPr>
          <w:rFonts w:ascii="Times New Roman" w:hAnsi="Times New Roman" w:cs="Times New Roman"/>
          <w:b/>
          <w:sz w:val="26"/>
          <w:szCs w:val="26"/>
        </w:rPr>
      </w:pPr>
      <w:r w:rsidRPr="00D26FBB">
        <w:rPr>
          <w:rFonts w:ascii="Times New Roman" w:hAnsi="Times New Roman" w:cs="Times New Roman"/>
          <w:b/>
          <w:sz w:val="26"/>
          <w:szCs w:val="26"/>
        </w:rPr>
        <w:t>Traditional</w:t>
      </w:r>
      <w:r w:rsidR="004C3195">
        <w:rPr>
          <w:rFonts w:ascii="Times New Roman" w:hAnsi="Times New Roman" w:cs="Times New Roman"/>
          <w:b/>
          <w:sz w:val="26"/>
          <w:szCs w:val="26"/>
        </w:rPr>
        <w:t xml:space="preserve"> </w:t>
      </w:r>
      <w:r w:rsidR="003D25D9" w:rsidRPr="00D26FBB">
        <w:rPr>
          <w:rFonts w:ascii="Times New Roman" w:hAnsi="Times New Roman" w:cs="Times New Roman"/>
          <w:b/>
          <w:sz w:val="26"/>
          <w:szCs w:val="26"/>
        </w:rPr>
        <w:t>Cotton Breeding Programs</w:t>
      </w:r>
    </w:p>
    <w:p w:rsidR="003D25D9" w:rsidRPr="00D26FBB" w:rsidRDefault="003D25D9" w:rsidP="00426472">
      <w:pPr>
        <w:widowControl w:val="0"/>
        <w:suppressLineNumbers/>
        <w:suppressAutoHyphens/>
        <w:spacing w:after="0" w:line="240" w:lineRule="auto"/>
        <w:jc w:val="both"/>
        <w:rPr>
          <w:rFonts w:ascii="Times New Roman" w:hAnsi="Times New Roman" w:cs="Times New Roman"/>
        </w:rPr>
      </w:pPr>
    </w:p>
    <w:p w:rsidR="00D93A36" w:rsidRPr="00D26FBB" w:rsidRDefault="000F192C" w:rsidP="00161F3B">
      <w:pPr>
        <w:widowControl w:val="0"/>
        <w:suppressLineNumbers/>
        <w:suppressAutoHyphens/>
        <w:spacing w:after="0" w:line="240" w:lineRule="auto"/>
        <w:jc w:val="both"/>
        <w:rPr>
          <w:rFonts w:ascii="Times New Roman" w:hAnsi="Times New Roman" w:cs="Times New Roman"/>
        </w:rPr>
      </w:pPr>
      <w:r w:rsidRPr="00D26FBB">
        <w:rPr>
          <w:rFonts w:ascii="Times New Roman" w:hAnsi="Times New Roman" w:cs="Times New Roman"/>
        </w:rPr>
        <w:t>Traditional</w:t>
      </w:r>
      <w:r w:rsidR="00D93A36" w:rsidRPr="00D26FBB">
        <w:rPr>
          <w:rFonts w:ascii="Times New Roman" w:hAnsi="Times New Roman" w:cs="Times New Roman"/>
        </w:rPr>
        <w:t xml:space="preserve"> breeding</w:t>
      </w:r>
      <w:r w:rsidR="00013AC8" w:rsidRPr="00D26FBB">
        <w:rPr>
          <w:rFonts w:ascii="Times New Roman" w:hAnsi="Times New Roman" w:cs="Times New Roman"/>
        </w:rPr>
        <w:t xml:space="preserve"> based on basic principles and selection methods</w:t>
      </w:r>
      <w:r w:rsidR="00161F3B" w:rsidRPr="00D26FBB">
        <w:rPr>
          <w:rFonts w:ascii="Times New Roman" w:hAnsi="Times New Roman" w:cs="Times New Roman"/>
        </w:rPr>
        <w:t xml:space="preserve"> has been successfully employed in selecting</w:t>
      </w:r>
      <w:r w:rsidR="00D93A36" w:rsidRPr="00D26FBB">
        <w:rPr>
          <w:rFonts w:ascii="Times New Roman" w:hAnsi="Times New Roman" w:cs="Times New Roman"/>
        </w:rPr>
        <w:t xml:space="preserve"> cotton varieties with greater yield potential along with acceptable </w:t>
      </w:r>
      <w:r w:rsidR="00615035" w:rsidRPr="00D26FBB">
        <w:rPr>
          <w:rFonts w:ascii="Times New Roman" w:hAnsi="Times New Roman" w:cs="Times New Roman"/>
        </w:rPr>
        <w:t>fiber</w:t>
      </w:r>
      <w:r w:rsidR="00D93A36" w:rsidRPr="00D26FBB">
        <w:rPr>
          <w:rFonts w:ascii="Times New Roman" w:hAnsi="Times New Roman" w:cs="Times New Roman"/>
        </w:rPr>
        <w:t xml:space="preserve"> quality traits. It </w:t>
      </w:r>
      <w:r w:rsidR="00161F3B" w:rsidRPr="00D26FBB">
        <w:rPr>
          <w:rFonts w:ascii="Times New Roman" w:hAnsi="Times New Roman" w:cs="Times New Roman"/>
        </w:rPr>
        <w:t>involves</w:t>
      </w:r>
      <w:r w:rsidR="00D93A36" w:rsidRPr="00D26FBB">
        <w:rPr>
          <w:rFonts w:ascii="Times New Roman" w:hAnsi="Times New Roman" w:cs="Times New Roman"/>
        </w:rPr>
        <w:t xml:space="preserve"> develop</w:t>
      </w:r>
      <w:r w:rsidR="00161F3B" w:rsidRPr="00D26FBB">
        <w:rPr>
          <w:rFonts w:ascii="Times New Roman" w:hAnsi="Times New Roman" w:cs="Times New Roman"/>
        </w:rPr>
        <w:t>ing</w:t>
      </w:r>
      <w:r w:rsidR="00D93A36" w:rsidRPr="00D26FBB">
        <w:rPr>
          <w:rFonts w:ascii="Times New Roman" w:hAnsi="Times New Roman" w:cs="Times New Roman"/>
        </w:rPr>
        <w:t xml:space="preserve"> crosses between good × good, or good </w:t>
      </w:r>
      <w:r w:rsidR="00161F3B" w:rsidRPr="00D26FBB">
        <w:rPr>
          <w:rFonts w:ascii="Times New Roman" w:hAnsi="Times New Roman" w:cs="Times New Roman"/>
        </w:rPr>
        <w:t>×</w:t>
      </w:r>
      <w:r w:rsidR="00D93A36" w:rsidRPr="00D26FBB">
        <w:rPr>
          <w:rFonts w:ascii="Times New Roman" w:hAnsi="Times New Roman" w:cs="Times New Roman"/>
        </w:rPr>
        <w:t xml:space="preserve"> poor, which were selected through pedigree or recurrent selection in segregating population to establish pure lines. The selection pressure for early type varieties resulted in improvement of harvest index per unit area, and switching the cultivars from perennial to annual growth habit reduction in the monopodial branches with subsequent increase in the direct fruiting branches. A positive impact of breeding has been noted over the </w:t>
      </w:r>
      <w:r w:rsidR="00615035" w:rsidRPr="00D26FBB">
        <w:rPr>
          <w:rFonts w:ascii="Times New Roman" w:hAnsi="Times New Roman" w:cs="Times New Roman"/>
        </w:rPr>
        <w:t>fiber</w:t>
      </w:r>
      <w:r w:rsidR="00D93A36" w:rsidRPr="00D26FBB">
        <w:rPr>
          <w:rFonts w:ascii="Times New Roman" w:hAnsi="Times New Roman" w:cs="Times New Roman"/>
        </w:rPr>
        <w:t xml:space="preserve"> quality traits and genetic gains for </w:t>
      </w:r>
      <w:r w:rsidR="00615035" w:rsidRPr="00D26FBB">
        <w:rPr>
          <w:rFonts w:ascii="Times New Roman" w:hAnsi="Times New Roman" w:cs="Times New Roman"/>
        </w:rPr>
        <w:t>fiber</w:t>
      </w:r>
      <w:r w:rsidR="00D93A36" w:rsidRPr="00D26FBB">
        <w:rPr>
          <w:rFonts w:ascii="Times New Roman" w:hAnsi="Times New Roman" w:cs="Times New Roman"/>
        </w:rPr>
        <w:t xml:space="preserve"> quality traits (</w:t>
      </w:r>
      <w:r w:rsidR="00D93A36" w:rsidRPr="00D26FBB">
        <w:rPr>
          <w:rFonts w:ascii="Times New Roman" w:hAnsi="Times New Roman" w:cs="Times New Roman"/>
          <w:shd w:val="clear" w:color="auto" w:fill="FFFFFF"/>
        </w:rPr>
        <w:t>Kuraparthy</w:t>
      </w:r>
      <w:r w:rsidR="001F4F78" w:rsidRPr="00D26FBB">
        <w:rPr>
          <w:rFonts w:ascii="Times New Roman" w:hAnsi="Times New Roman" w:cs="Times New Roman"/>
          <w:shd w:val="clear" w:color="auto" w:fill="FFFFFF"/>
        </w:rPr>
        <w:t xml:space="preserve"> and</w:t>
      </w:r>
      <w:r w:rsidR="00D93A36" w:rsidRPr="00D26FBB">
        <w:rPr>
          <w:rFonts w:ascii="Times New Roman" w:hAnsi="Times New Roman" w:cs="Times New Roman"/>
          <w:shd w:val="clear" w:color="auto" w:fill="FFFFFF"/>
        </w:rPr>
        <w:t xml:space="preserve"> Bowman 2013</w:t>
      </w:r>
      <w:r w:rsidR="00D93A36" w:rsidRPr="00D26FBB">
        <w:rPr>
          <w:rFonts w:ascii="Times New Roman" w:hAnsi="Times New Roman" w:cs="Times New Roman"/>
        </w:rPr>
        <w:t>). However, it is known that cotton yield has reached a plateau and further genetic gain in lint yield was not possible due to drain of genetic variation within elite cotton germplasm (Rauf</w:t>
      </w:r>
      <w:r w:rsidR="003D25D9" w:rsidRPr="00D26FBB">
        <w:rPr>
          <w:rFonts w:ascii="Times New Roman" w:hAnsi="Times New Roman" w:cs="Times New Roman"/>
        </w:rPr>
        <w:t>et al.</w:t>
      </w:r>
      <w:r w:rsidR="000A6144" w:rsidRPr="00D26FBB">
        <w:rPr>
          <w:rFonts w:ascii="Times New Roman" w:hAnsi="Times New Roman" w:cs="Times New Roman"/>
        </w:rPr>
        <w:t xml:space="preserve"> 2012). </w:t>
      </w:r>
      <w:r w:rsidR="00D93A36" w:rsidRPr="00D26FBB">
        <w:rPr>
          <w:rFonts w:ascii="Times New Roman" w:hAnsi="Times New Roman" w:cs="Times New Roman"/>
        </w:rPr>
        <w:t xml:space="preserve">Several types of cotton ideotypes have been proposed to develop cotton varieties with high yield potential or sustainable yield under various agro-ecological conditions, biotic and abiotic stresses (Table 2). </w:t>
      </w:r>
    </w:p>
    <w:p w:rsidR="00460C6A" w:rsidRPr="00D26FBB" w:rsidRDefault="00460C6A" w:rsidP="00426472">
      <w:pPr>
        <w:widowControl w:val="0"/>
        <w:suppressLineNumbers/>
        <w:suppressAutoHyphens/>
        <w:spacing w:after="0" w:line="240" w:lineRule="auto"/>
        <w:jc w:val="both"/>
        <w:rPr>
          <w:rFonts w:ascii="Times New Roman" w:hAnsi="Times New Roman" w:cs="Times New Roman"/>
        </w:rPr>
      </w:pPr>
    </w:p>
    <w:p w:rsidR="00460C6A" w:rsidRPr="00D26FBB" w:rsidRDefault="00460C6A" w:rsidP="00426472">
      <w:pPr>
        <w:widowControl w:val="0"/>
        <w:suppressLineNumbers/>
        <w:suppressAutoHyphens/>
        <w:spacing w:after="0" w:line="240" w:lineRule="auto"/>
        <w:jc w:val="both"/>
        <w:rPr>
          <w:rFonts w:ascii="Times New Roman" w:hAnsi="Times New Roman" w:cs="Times New Roman"/>
          <w:sz w:val="18"/>
          <w:szCs w:val="18"/>
        </w:rPr>
      </w:pPr>
      <w:r w:rsidRPr="00D26FBB">
        <w:rPr>
          <w:rFonts w:ascii="Times New Roman" w:hAnsi="Times New Roman" w:cs="Times New Roman"/>
          <w:b/>
          <w:sz w:val="18"/>
          <w:szCs w:val="18"/>
        </w:rPr>
        <w:t xml:space="preserve">Table 2 </w:t>
      </w:r>
      <w:r w:rsidRPr="00D26FBB">
        <w:rPr>
          <w:rFonts w:ascii="Times New Roman" w:hAnsi="Times New Roman" w:cs="Times New Roman"/>
          <w:sz w:val="18"/>
          <w:szCs w:val="18"/>
        </w:rPr>
        <w:t>Various ideotype of cotton to full fill ambitious breeding objectives of cotton</w:t>
      </w:r>
    </w:p>
    <w:tbl>
      <w:tblPr>
        <w:tblW w:w="4871" w:type="pct"/>
        <w:tblBorders>
          <w:top w:val="single" w:sz="4" w:space="0" w:color="000000"/>
          <w:bottom w:val="single" w:sz="4" w:space="0" w:color="000000"/>
          <w:insideH w:val="single" w:sz="4" w:space="0" w:color="000000"/>
          <w:insideV w:val="single" w:sz="4" w:space="0" w:color="000000"/>
        </w:tblBorders>
        <w:tblLook w:val="04A0"/>
      </w:tblPr>
      <w:tblGrid>
        <w:gridCol w:w="1101"/>
        <w:gridCol w:w="4581"/>
        <w:gridCol w:w="1316"/>
      </w:tblGrid>
      <w:tr w:rsidR="00D26FBB" w:rsidRPr="00D26FBB" w:rsidTr="00D26FBB">
        <w:tc>
          <w:tcPr>
            <w:tcW w:w="787" w:type="pct"/>
            <w:shd w:val="clear" w:color="auto" w:fill="auto"/>
            <w:vAlign w:val="bottom"/>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Breeding objective</w:t>
            </w:r>
          </w:p>
        </w:tc>
        <w:tc>
          <w:tcPr>
            <w:tcW w:w="3272" w:type="pct"/>
            <w:shd w:val="clear" w:color="auto" w:fill="auto"/>
            <w:vAlign w:val="bottom"/>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Plant ideotypes</w:t>
            </w:r>
          </w:p>
        </w:tc>
        <w:tc>
          <w:tcPr>
            <w:tcW w:w="940" w:type="pct"/>
            <w:shd w:val="clear" w:color="auto" w:fill="auto"/>
            <w:vAlign w:val="bottom"/>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References</w:t>
            </w:r>
          </w:p>
        </w:tc>
      </w:tr>
      <w:tr w:rsidR="00D26FBB" w:rsidRPr="00D26FBB" w:rsidTr="00D26FBB">
        <w:tc>
          <w:tcPr>
            <w:tcW w:w="7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High yield potential</w:t>
            </w:r>
          </w:p>
        </w:tc>
        <w:tc>
          <w:tcPr>
            <w:tcW w:w="3272"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Compact canopy, high number of boll per meter</w:t>
            </w:r>
            <w:r w:rsidRPr="00D26FBB">
              <w:rPr>
                <w:rFonts w:ascii="Times New Roman" w:hAnsi="Times New Roman" w:cs="Times New Roman"/>
                <w:bCs/>
                <w:sz w:val="18"/>
                <w:szCs w:val="18"/>
                <w:vertAlign w:val="superscript"/>
              </w:rPr>
              <w:t>2</w:t>
            </w:r>
            <w:r w:rsidRPr="00D26FBB">
              <w:rPr>
                <w:rFonts w:ascii="Times New Roman" w:hAnsi="Times New Roman" w:cs="Times New Roman"/>
                <w:bCs/>
                <w:sz w:val="18"/>
                <w:szCs w:val="18"/>
              </w:rPr>
              <w:t xml:space="preserve">, multiple bolls per fruiting point (boll borne in cluster), medium size boll, good boll opening, earlier anthesis, long reproductive duration, increase photosynthetic rate </w:t>
            </w:r>
          </w:p>
        </w:tc>
        <w:tc>
          <w:tcPr>
            <w:tcW w:w="94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shd w:val="clear" w:color="auto" w:fill="FFFFFF"/>
              </w:rPr>
            </w:pPr>
            <w:r w:rsidRPr="00D26FBB">
              <w:rPr>
                <w:rFonts w:ascii="Times New Roman" w:hAnsi="Times New Roman" w:cs="Times New Roman"/>
                <w:bCs/>
                <w:sz w:val="18"/>
                <w:szCs w:val="18"/>
                <w:shd w:val="clear" w:color="auto" w:fill="FFFFFF"/>
              </w:rPr>
              <w:t>Sekloka</w:t>
            </w:r>
            <w:r w:rsidRPr="00D26FBB">
              <w:rPr>
                <w:rFonts w:ascii="Times New Roman" w:hAnsi="Times New Roman" w:cs="Times New Roman"/>
                <w:sz w:val="18"/>
                <w:szCs w:val="18"/>
                <w:shd w:val="clear" w:color="auto" w:fill="FFFFFF"/>
              </w:rPr>
              <w:t>et al.</w:t>
            </w:r>
            <w:r w:rsidRPr="00D26FBB">
              <w:rPr>
                <w:rFonts w:ascii="Times New Roman" w:hAnsi="Times New Roman" w:cs="Times New Roman"/>
                <w:bCs/>
                <w:sz w:val="18"/>
                <w:szCs w:val="18"/>
                <w:shd w:val="clear" w:color="auto" w:fill="FFFFFF"/>
              </w:rPr>
              <w:t xml:space="preserve">  (2008);</w:t>
            </w:r>
          </w:p>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shd w:val="clear" w:color="auto" w:fill="FFFFFF"/>
              </w:rPr>
              <w:t>Loison</w:t>
            </w:r>
            <w:r w:rsidRPr="00D26FBB">
              <w:rPr>
                <w:rFonts w:ascii="Times New Roman" w:hAnsi="Times New Roman" w:cs="Times New Roman"/>
                <w:sz w:val="18"/>
                <w:szCs w:val="18"/>
                <w:shd w:val="clear" w:color="auto" w:fill="FFFFFF"/>
              </w:rPr>
              <w:t>et al.</w:t>
            </w:r>
            <w:r w:rsidRPr="00D26FBB">
              <w:rPr>
                <w:rFonts w:ascii="Times New Roman" w:hAnsi="Times New Roman" w:cs="Times New Roman"/>
                <w:bCs/>
                <w:sz w:val="18"/>
                <w:szCs w:val="18"/>
                <w:shd w:val="clear" w:color="auto" w:fill="FFFFFF"/>
              </w:rPr>
              <w:t xml:space="preserve">  (2017)</w:t>
            </w:r>
          </w:p>
        </w:tc>
      </w:tr>
      <w:tr w:rsidR="00D26FBB" w:rsidRPr="00D26FBB" w:rsidTr="00D26FBB">
        <w:tc>
          <w:tcPr>
            <w:tcW w:w="7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Mechanized farming</w:t>
            </w:r>
          </w:p>
        </w:tc>
        <w:tc>
          <w:tcPr>
            <w:tcW w:w="3272"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Uniform opening, small to medium compact canopy, direct fruiting branches, early maturing, good boll opening, normal broad shaped leaf at the base and okra leaf at the canopy</w:t>
            </w:r>
          </w:p>
        </w:tc>
        <w:tc>
          <w:tcPr>
            <w:tcW w:w="94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Karathikeyan</w:t>
            </w:r>
            <w:r w:rsidRPr="00D26FBB">
              <w:rPr>
                <w:rFonts w:ascii="Times New Roman" w:hAnsi="Times New Roman" w:cs="Times New Roman"/>
                <w:sz w:val="18"/>
                <w:szCs w:val="18"/>
              </w:rPr>
              <w:t>et al.</w:t>
            </w:r>
            <w:r w:rsidRPr="00D26FBB">
              <w:rPr>
                <w:rFonts w:ascii="Times New Roman" w:hAnsi="Times New Roman" w:cs="Times New Roman"/>
                <w:bCs/>
                <w:sz w:val="18"/>
                <w:szCs w:val="18"/>
              </w:rPr>
              <w:t xml:space="preserve">  (2015)</w:t>
            </w:r>
          </w:p>
        </w:tc>
      </w:tr>
      <w:tr w:rsidR="00D26FBB" w:rsidRPr="00D26FBB" w:rsidTr="00D26FBB">
        <w:tc>
          <w:tcPr>
            <w:tcW w:w="7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Early maturity</w:t>
            </w:r>
          </w:p>
        </w:tc>
        <w:tc>
          <w:tcPr>
            <w:tcW w:w="3272"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Effective flowering time, plant height at harvest, length of fruiting branch, height to node ratio, average boll retention at first fruiting branch</w:t>
            </w:r>
          </w:p>
        </w:tc>
        <w:tc>
          <w:tcPr>
            <w:tcW w:w="94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shd w:val="clear" w:color="auto" w:fill="FFFFFF"/>
              </w:rPr>
              <w:t>Sekloka</w:t>
            </w:r>
            <w:r w:rsidRPr="00D26FBB">
              <w:rPr>
                <w:rFonts w:ascii="Times New Roman" w:hAnsi="Times New Roman" w:cs="Times New Roman"/>
                <w:sz w:val="18"/>
                <w:szCs w:val="18"/>
                <w:shd w:val="clear" w:color="auto" w:fill="FFFFFF"/>
              </w:rPr>
              <w:t>et al.</w:t>
            </w:r>
            <w:r w:rsidRPr="00D26FBB">
              <w:rPr>
                <w:rFonts w:ascii="Times New Roman" w:hAnsi="Times New Roman" w:cs="Times New Roman"/>
                <w:bCs/>
                <w:sz w:val="18"/>
                <w:szCs w:val="18"/>
                <w:shd w:val="clear" w:color="auto" w:fill="FFFFFF"/>
              </w:rPr>
              <w:t xml:space="preserve">  (2008)</w:t>
            </w:r>
          </w:p>
        </w:tc>
      </w:tr>
      <w:tr w:rsidR="00D26FBB" w:rsidRPr="00D26FBB" w:rsidTr="00D26FBB">
        <w:tc>
          <w:tcPr>
            <w:tcW w:w="7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 xml:space="preserve">Insect resistant </w:t>
            </w:r>
          </w:p>
        </w:tc>
        <w:tc>
          <w:tcPr>
            <w:tcW w:w="3272"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Long frego bract, okra leaves, hairiness, small leaf area, red colored leaves, glandless leaves</w:t>
            </w:r>
            <w:r w:rsidR="00C001FD" w:rsidRPr="00D26FBB">
              <w:rPr>
                <w:rFonts w:ascii="Times New Roman" w:hAnsi="Times New Roman" w:cs="Times New Roman"/>
                <w:bCs/>
                <w:sz w:val="18"/>
                <w:szCs w:val="18"/>
              </w:rPr>
              <w:t>, nectariless</w:t>
            </w:r>
          </w:p>
        </w:tc>
        <w:tc>
          <w:tcPr>
            <w:tcW w:w="94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Taggar and Arora (2017)</w:t>
            </w:r>
          </w:p>
        </w:tc>
      </w:tr>
      <w:tr w:rsidR="00D26FBB" w:rsidRPr="00D26FBB" w:rsidTr="00D26FBB">
        <w:tc>
          <w:tcPr>
            <w:tcW w:w="7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 xml:space="preserve">Drought resistance </w:t>
            </w:r>
          </w:p>
        </w:tc>
        <w:tc>
          <w:tcPr>
            <w:tcW w:w="3272"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Small leaf area, early maturing, intense hairiness, high cuticular waxes, longer root length, greater stem reserve mobilization</w:t>
            </w:r>
          </w:p>
        </w:tc>
        <w:tc>
          <w:tcPr>
            <w:tcW w:w="94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Rauf</w:t>
            </w:r>
            <w:r w:rsidRPr="00D26FBB">
              <w:rPr>
                <w:rFonts w:ascii="Times New Roman" w:hAnsi="Times New Roman" w:cs="Times New Roman"/>
                <w:sz w:val="18"/>
                <w:szCs w:val="18"/>
              </w:rPr>
              <w:t>et al.</w:t>
            </w:r>
            <w:r w:rsidRPr="00D26FBB">
              <w:rPr>
                <w:rFonts w:ascii="Times New Roman" w:hAnsi="Times New Roman" w:cs="Times New Roman"/>
                <w:bCs/>
                <w:sz w:val="18"/>
                <w:szCs w:val="18"/>
              </w:rPr>
              <w:t xml:space="preserve">  (2016)</w:t>
            </w:r>
          </w:p>
        </w:tc>
      </w:tr>
      <w:tr w:rsidR="00D26FBB" w:rsidRPr="00D26FBB" w:rsidTr="00D26FBB">
        <w:tc>
          <w:tcPr>
            <w:tcW w:w="787"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Heat resistance</w:t>
            </w:r>
          </w:p>
        </w:tc>
        <w:tc>
          <w:tcPr>
            <w:tcW w:w="3272"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Cell membrane stability, ability to bear flower and retain boll at lower nodes, leaf and stem angle, lower leaf senescence, canopy architecture, leaf thickness, leaf angle</w:t>
            </w:r>
          </w:p>
        </w:tc>
        <w:tc>
          <w:tcPr>
            <w:tcW w:w="940"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lang w:val="fi-FI"/>
              </w:rPr>
            </w:pPr>
            <w:r w:rsidRPr="00D26FBB">
              <w:rPr>
                <w:rFonts w:ascii="Times New Roman" w:hAnsi="Times New Roman" w:cs="Times New Roman"/>
                <w:bCs/>
                <w:sz w:val="18"/>
                <w:szCs w:val="18"/>
                <w:lang w:val="fi-FI"/>
              </w:rPr>
              <w:t xml:space="preserve">Loison et al (2017) </w:t>
            </w:r>
          </w:p>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lang w:val="fi-FI"/>
              </w:rPr>
              <w:t xml:space="preserve">Pauli </w:t>
            </w:r>
            <w:r w:rsidRPr="00D26FBB">
              <w:rPr>
                <w:rFonts w:ascii="Times New Roman" w:hAnsi="Times New Roman" w:cs="Times New Roman"/>
                <w:sz w:val="18"/>
                <w:szCs w:val="18"/>
                <w:lang w:val="fi-FI"/>
              </w:rPr>
              <w:t>et al.</w:t>
            </w:r>
            <w:r w:rsidRPr="00D26FBB">
              <w:rPr>
                <w:rFonts w:ascii="Times New Roman" w:hAnsi="Times New Roman" w:cs="Times New Roman"/>
                <w:bCs/>
                <w:sz w:val="18"/>
                <w:szCs w:val="18"/>
              </w:rPr>
              <w:t>(2017)</w:t>
            </w:r>
          </w:p>
        </w:tc>
      </w:tr>
    </w:tbl>
    <w:p w:rsidR="00460C6A" w:rsidRPr="00D26FBB" w:rsidRDefault="00460C6A" w:rsidP="00426472">
      <w:pPr>
        <w:widowControl w:val="0"/>
        <w:suppressLineNumbers/>
        <w:suppressAutoHyphens/>
        <w:spacing w:after="0" w:line="240" w:lineRule="auto"/>
        <w:jc w:val="both"/>
        <w:rPr>
          <w:rFonts w:ascii="Times New Roman" w:hAnsi="Times New Roman" w:cs="Times New Roman"/>
          <w:b/>
          <w:sz w:val="18"/>
          <w:szCs w:val="18"/>
        </w:rPr>
      </w:pPr>
    </w:p>
    <w:p w:rsidR="00460C6A" w:rsidRPr="00D26FBB" w:rsidRDefault="00460C6A" w:rsidP="00426472">
      <w:pPr>
        <w:widowControl w:val="0"/>
        <w:suppressLineNumbers/>
        <w:suppressAutoHyphens/>
        <w:spacing w:after="0" w:line="240" w:lineRule="auto"/>
        <w:jc w:val="both"/>
        <w:rPr>
          <w:rFonts w:ascii="Times New Roman" w:hAnsi="Times New Roman" w:cs="Times New Roman"/>
          <w:b/>
          <w:sz w:val="18"/>
          <w:szCs w:val="18"/>
        </w:rPr>
      </w:pPr>
    </w:p>
    <w:p w:rsidR="00A91CC9" w:rsidRPr="00D26FBB" w:rsidRDefault="00D93A36" w:rsidP="00C579C4">
      <w:pPr>
        <w:widowControl w:val="0"/>
        <w:suppressLineNumbers/>
        <w:suppressAutoHyphens/>
        <w:spacing w:after="0" w:line="240" w:lineRule="auto"/>
        <w:ind w:firstLine="284"/>
        <w:jc w:val="both"/>
        <w:rPr>
          <w:rFonts w:ascii="Times New Roman" w:hAnsi="Times New Roman" w:cs="Times New Roman"/>
        </w:rPr>
      </w:pPr>
      <w:r w:rsidRPr="00D26FBB">
        <w:rPr>
          <w:rFonts w:ascii="Times New Roman" w:hAnsi="Times New Roman" w:cs="Times New Roman"/>
        </w:rPr>
        <w:t>Rapid genetic gain in the seed cotton yield potential of Pakistani cult</w:t>
      </w:r>
      <w:r w:rsidR="000A5816" w:rsidRPr="00D26FBB">
        <w:rPr>
          <w:rFonts w:ascii="Times New Roman" w:hAnsi="Times New Roman" w:cs="Times New Roman"/>
        </w:rPr>
        <w:t xml:space="preserve">ivar </w:t>
      </w:r>
      <w:r w:rsidR="000A5816" w:rsidRPr="00D26FBB">
        <w:rPr>
          <w:rFonts w:ascii="Times New Roman" w:hAnsi="Times New Roman" w:cs="Times New Roman"/>
        </w:rPr>
        <w:lastRenderedPageBreak/>
        <w:t xml:space="preserve">was noted </w:t>
      </w:r>
      <w:r w:rsidR="00216CC0" w:rsidRPr="00D26FBB">
        <w:rPr>
          <w:rFonts w:ascii="Times New Roman" w:hAnsi="Times New Roman" w:cs="Times New Roman"/>
        </w:rPr>
        <w:t>until</w:t>
      </w:r>
      <w:r w:rsidR="00630586">
        <w:rPr>
          <w:rFonts w:ascii="Times New Roman" w:hAnsi="Times New Roman" w:cs="Times New Roman"/>
        </w:rPr>
        <w:t xml:space="preserve"> 1980s (Fig 5</w:t>
      </w:r>
      <w:r w:rsidRPr="00D26FBB">
        <w:rPr>
          <w:rFonts w:ascii="Times New Roman" w:hAnsi="Times New Roman" w:cs="Times New Roman"/>
        </w:rPr>
        <w:t>). The yield potential expanded from 600 kg ha</w:t>
      </w:r>
      <w:r w:rsidRPr="00D26FBB">
        <w:rPr>
          <w:rFonts w:ascii="Times New Roman" w:hAnsi="Times New Roman" w:cs="Times New Roman"/>
          <w:vertAlign w:val="superscript"/>
        </w:rPr>
        <w:t>-1</w:t>
      </w:r>
      <w:r w:rsidRPr="00D26FBB">
        <w:rPr>
          <w:rFonts w:ascii="Times New Roman" w:hAnsi="Times New Roman" w:cs="Times New Roman"/>
        </w:rPr>
        <w:t xml:space="preserve"> to 3500 kg ha</w:t>
      </w:r>
      <w:r w:rsidRPr="00D26FBB">
        <w:rPr>
          <w:rFonts w:ascii="Times New Roman" w:hAnsi="Times New Roman" w:cs="Times New Roman"/>
          <w:vertAlign w:val="superscript"/>
        </w:rPr>
        <w:t>-1</w:t>
      </w:r>
      <w:r w:rsidRPr="00D26FBB">
        <w:rPr>
          <w:rFonts w:ascii="Times New Roman" w:hAnsi="Times New Roman" w:cs="Times New Roman"/>
        </w:rPr>
        <w:t xml:space="preserve"> from 1916 to </w:t>
      </w:r>
      <w:r w:rsidR="00216CC0" w:rsidRPr="00D26FBB">
        <w:rPr>
          <w:rFonts w:ascii="Times New Roman" w:hAnsi="Times New Roman" w:cs="Times New Roman"/>
        </w:rPr>
        <w:t>1988;</w:t>
      </w:r>
      <w:r w:rsidRPr="00D26FBB">
        <w:rPr>
          <w:rFonts w:ascii="Times New Roman" w:hAnsi="Times New Roman" w:cs="Times New Roman"/>
        </w:rPr>
        <w:t xml:space="preserve"> afterward there was no change in the yield potential of the released cultivars. The increase in the yield potential was about 4.4% per year which was about 1.34 kg ha</w:t>
      </w:r>
      <w:r w:rsidRPr="00D26FBB">
        <w:rPr>
          <w:rFonts w:ascii="Times New Roman" w:hAnsi="Times New Roman" w:cs="Times New Roman"/>
          <w:vertAlign w:val="superscript"/>
        </w:rPr>
        <w:t>-1</w:t>
      </w:r>
      <w:r w:rsidRPr="00D26FBB">
        <w:rPr>
          <w:rFonts w:ascii="Times New Roman" w:hAnsi="Times New Roman" w:cs="Times New Roman"/>
        </w:rPr>
        <w:t xml:space="preserve"> year</w:t>
      </w:r>
      <w:r w:rsidRPr="00D26FBB">
        <w:rPr>
          <w:rFonts w:ascii="Times New Roman" w:hAnsi="Times New Roman" w:cs="Times New Roman"/>
          <w:vertAlign w:val="superscript"/>
        </w:rPr>
        <w:t>-1</w:t>
      </w:r>
      <w:r w:rsidRPr="00D26FBB">
        <w:rPr>
          <w:rFonts w:ascii="Times New Roman" w:hAnsi="Times New Roman" w:cs="Times New Roman"/>
        </w:rPr>
        <w:t>. There was also steady increase in the ginning out turn and staple length of the Pakistani cultivar</w:t>
      </w:r>
      <w:r w:rsidR="00C579C4" w:rsidRPr="00D26FBB">
        <w:rPr>
          <w:rFonts w:ascii="Times New Roman" w:hAnsi="Times New Roman" w:cs="Times New Roman"/>
        </w:rPr>
        <w:t>; b</w:t>
      </w:r>
      <w:r w:rsidRPr="00D26FBB">
        <w:rPr>
          <w:rFonts w:ascii="Times New Roman" w:hAnsi="Times New Roman" w:cs="Times New Roman"/>
        </w:rPr>
        <w:t xml:space="preserve">oth traits increased by 0.5% and </w:t>
      </w:r>
      <w:r w:rsidR="000A5816" w:rsidRPr="00D26FBB">
        <w:rPr>
          <w:rFonts w:ascii="Times New Roman" w:hAnsi="Times New Roman" w:cs="Times New Roman"/>
        </w:rPr>
        <w:t>0.6 per year respectively (Fig</w:t>
      </w:r>
      <w:r w:rsidR="009E7855" w:rsidRPr="00D26FBB">
        <w:rPr>
          <w:rFonts w:ascii="Times New Roman" w:hAnsi="Times New Roman" w:cs="Times New Roman"/>
        </w:rPr>
        <w:t>s</w:t>
      </w:r>
      <w:r w:rsidR="001F4F78" w:rsidRPr="00D26FBB">
        <w:rPr>
          <w:rFonts w:ascii="Times New Roman" w:hAnsi="Times New Roman" w:cs="Times New Roman"/>
        </w:rPr>
        <w:t>.</w:t>
      </w:r>
      <w:r w:rsidR="00630586">
        <w:rPr>
          <w:rFonts w:ascii="Times New Roman" w:hAnsi="Times New Roman" w:cs="Times New Roman"/>
        </w:rPr>
        <w:t>5</w:t>
      </w:r>
      <w:r w:rsidR="00FE1118" w:rsidRPr="00D26FBB">
        <w:rPr>
          <w:rFonts w:ascii="Times New Roman" w:hAnsi="Times New Roman" w:cs="Times New Roman"/>
        </w:rPr>
        <w:t>‒</w:t>
      </w:r>
      <w:r w:rsidR="00630586">
        <w:rPr>
          <w:rFonts w:ascii="Times New Roman" w:hAnsi="Times New Roman" w:cs="Times New Roman"/>
        </w:rPr>
        <w:t>6</w:t>
      </w:r>
      <w:r w:rsidRPr="00D26FBB">
        <w:rPr>
          <w:rFonts w:ascii="Times New Roman" w:hAnsi="Times New Roman" w:cs="Times New Roman"/>
        </w:rPr>
        <w:t xml:space="preserve">). </w:t>
      </w:r>
    </w:p>
    <w:p w:rsidR="00901612" w:rsidRPr="00D26FBB" w:rsidRDefault="00901612" w:rsidP="00426472">
      <w:pPr>
        <w:widowControl w:val="0"/>
        <w:suppressLineNumbers/>
        <w:suppressAutoHyphens/>
        <w:spacing w:after="0" w:line="240" w:lineRule="auto"/>
        <w:ind w:firstLine="284"/>
        <w:jc w:val="both"/>
        <w:rPr>
          <w:rFonts w:ascii="Times New Roman" w:hAnsi="Times New Roman" w:cs="Times New Roman"/>
        </w:rPr>
      </w:pPr>
    </w:p>
    <w:tbl>
      <w:tblPr>
        <w:tblW w:w="0" w:type="auto"/>
        <w:tblCellMar>
          <w:left w:w="28" w:type="dxa"/>
          <w:right w:w="28" w:type="dxa"/>
        </w:tblCellMar>
        <w:tblLook w:val="04A0"/>
      </w:tblPr>
      <w:tblGrid>
        <w:gridCol w:w="3521"/>
        <w:gridCol w:w="3502"/>
      </w:tblGrid>
      <w:tr w:rsidR="007014BA" w:rsidRPr="00D26FBB" w:rsidTr="00D70F53">
        <w:tc>
          <w:tcPr>
            <w:tcW w:w="3591" w:type="dxa"/>
            <w:shd w:val="clear" w:color="auto" w:fill="auto"/>
          </w:tcPr>
          <w:p w:rsidR="007014BA" w:rsidRPr="00D26FBB" w:rsidRDefault="00DC4D20" w:rsidP="00426472">
            <w:pPr>
              <w:widowControl w:val="0"/>
              <w:suppressLineNumbers/>
              <w:suppressAutoHyphens/>
              <w:spacing w:before="120" w:after="0" w:line="240" w:lineRule="auto"/>
              <w:jc w:val="both"/>
              <w:rPr>
                <w:rFonts w:ascii="Times New Roman" w:hAnsi="Times New Roman" w:cs="Times New Roman"/>
              </w:rPr>
            </w:pPr>
            <w:r w:rsidRPr="00D26FBB">
              <w:rPr>
                <w:rFonts w:ascii="Times New Roman" w:hAnsi="Times New Roman" w:cs="Times New Roman"/>
                <w:noProof/>
              </w:rPr>
              <w:drawing>
                <wp:inline distT="0" distB="0" distL="0" distR="0">
                  <wp:extent cx="2143125" cy="1499870"/>
                  <wp:effectExtent l="19050" t="0" r="9525" b="0"/>
                  <wp:docPr id="2" name="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25"/>
                          <a:srcRect/>
                          <a:stretch>
                            <a:fillRect/>
                          </a:stretch>
                        </pic:blipFill>
                        <pic:spPr bwMode="auto">
                          <a:xfrm>
                            <a:off x="0" y="0"/>
                            <a:ext cx="2143125" cy="1499870"/>
                          </a:xfrm>
                          <a:prstGeom prst="rect">
                            <a:avLst/>
                          </a:prstGeom>
                          <a:noFill/>
                          <a:ln w="9525">
                            <a:noFill/>
                            <a:miter lim="800000"/>
                            <a:headEnd/>
                            <a:tailEnd/>
                          </a:ln>
                        </pic:spPr>
                      </pic:pic>
                    </a:graphicData>
                  </a:graphic>
                </wp:inline>
              </w:drawing>
            </w:r>
          </w:p>
        </w:tc>
        <w:tc>
          <w:tcPr>
            <w:tcW w:w="3592" w:type="dxa"/>
            <w:shd w:val="clear" w:color="auto" w:fill="auto"/>
          </w:tcPr>
          <w:p w:rsidR="007014BA" w:rsidRPr="00D26FBB" w:rsidRDefault="00DC4D20" w:rsidP="00426472">
            <w:pPr>
              <w:widowControl w:val="0"/>
              <w:suppressLineNumbers/>
              <w:suppressAutoHyphens/>
              <w:spacing w:before="120" w:after="0" w:line="240" w:lineRule="auto"/>
              <w:jc w:val="both"/>
              <w:rPr>
                <w:rFonts w:ascii="Times New Roman" w:hAnsi="Times New Roman" w:cs="Times New Roman"/>
              </w:rPr>
            </w:pPr>
            <w:r w:rsidRPr="00D26FBB">
              <w:rPr>
                <w:rFonts w:ascii="Times New Roman" w:hAnsi="Times New Roman" w:cs="Times New Roman"/>
                <w:noProof/>
                <w:shd w:val="clear" w:color="auto" w:fill="FFFFFF"/>
              </w:rPr>
              <w:drawing>
                <wp:inline distT="0" distB="0" distL="0" distR="0">
                  <wp:extent cx="2150745" cy="1529080"/>
                  <wp:effectExtent l="0" t="0" r="0" b="0"/>
                  <wp:docPr id="3"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6"/>
                          <a:srcRect l="-3087" t="-3009" r="-5820" b="-5164"/>
                          <a:stretch>
                            <a:fillRect/>
                          </a:stretch>
                        </pic:blipFill>
                        <pic:spPr bwMode="auto">
                          <a:xfrm>
                            <a:off x="0" y="0"/>
                            <a:ext cx="2150745" cy="1529080"/>
                          </a:xfrm>
                          <a:prstGeom prst="rect">
                            <a:avLst/>
                          </a:prstGeom>
                          <a:noFill/>
                          <a:ln w="9525">
                            <a:noFill/>
                            <a:miter lim="800000"/>
                            <a:headEnd/>
                            <a:tailEnd/>
                          </a:ln>
                        </pic:spPr>
                      </pic:pic>
                    </a:graphicData>
                  </a:graphic>
                </wp:inline>
              </w:drawing>
            </w:r>
          </w:p>
        </w:tc>
      </w:tr>
    </w:tbl>
    <w:p w:rsidR="007014BA" w:rsidRPr="00D26FBB" w:rsidRDefault="007014BA" w:rsidP="00426472">
      <w:pPr>
        <w:widowControl w:val="0"/>
        <w:suppressLineNumbers/>
        <w:suppressAutoHyphens/>
        <w:spacing w:after="0" w:line="240" w:lineRule="auto"/>
        <w:ind w:firstLine="284"/>
        <w:jc w:val="both"/>
        <w:rPr>
          <w:rFonts w:ascii="Times New Roman" w:hAnsi="Times New Roman" w:cs="Times New Roman"/>
        </w:rPr>
      </w:pPr>
    </w:p>
    <w:p w:rsidR="00A91CC9" w:rsidRPr="00D26FBB" w:rsidRDefault="00A91CC9" w:rsidP="00426472">
      <w:pPr>
        <w:widowControl w:val="0"/>
        <w:suppressLineNumbers/>
        <w:suppressAutoHyphens/>
        <w:spacing w:after="0" w:line="240" w:lineRule="auto"/>
        <w:ind w:right="21"/>
        <w:jc w:val="both"/>
        <w:rPr>
          <w:rFonts w:ascii="Times New Roman" w:hAnsi="Times New Roman" w:cs="Times New Roman"/>
          <w:sz w:val="18"/>
          <w:szCs w:val="18"/>
        </w:rPr>
      </w:pPr>
      <w:r w:rsidRPr="00D26FBB">
        <w:rPr>
          <w:rFonts w:ascii="Times New Roman" w:hAnsi="Times New Roman" w:cs="Times New Roman"/>
          <w:b/>
          <w:sz w:val="18"/>
          <w:szCs w:val="18"/>
        </w:rPr>
        <w:t xml:space="preserve">Fig. </w:t>
      </w:r>
      <w:r w:rsidR="00630586">
        <w:rPr>
          <w:rFonts w:ascii="Times New Roman" w:hAnsi="Times New Roman" w:cs="Times New Roman"/>
          <w:b/>
          <w:sz w:val="18"/>
          <w:szCs w:val="18"/>
        </w:rPr>
        <w:t>5</w:t>
      </w:r>
      <w:r w:rsidRPr="00D26FBB">
        <w:rPr>
          <w:rFonts w:ascii="Times New Roman" w:hAnsi="Times New Roman" w:cs="Times New Roman"/>
          <w:sz w:val="18"/>
          <w:szCs w:val="18"/>
        </w:rPr>
        <w:t xml:space="preserve"> Change in yield potential and staple length of cotton cultivars release in various periodicals</w:t>
      </w:r>
    </w:p>
    <w:p w:rsidR="00F21092" w:rsidRPr="00D26FBB" w:rsidRDefault="00F21092" w:rsidP="00426472">
      <w:pPr>
        <w:widowControl w:val="0"/>
        <w:suppressLineNumbers/>
        <w:suppressAutoHyphens/>
        <w:spacing w:after="0" w:line="240" w:lineRule="auto"/>
        <w:jc w:val="both"/>
        <w:rPr>
          <w:rFonts w:ascii="Times New Roman" w:hAnsi="Times New Roman" w:cs="Times New Roman"/>
          <w:sz w:val="18"/>
          <w:szCs w:val="18"/>
        </w:rPr>
      </w:pPr>
    </w:p>
    <w:tbl>
      <w:tblPr>
        <w:tblW w:w="0" w:type="auto"/>
        <w:tblLook w:val="04A0"/>
      </w:tblPr>
      <w:tblGrid>
        <w:gridCol w:w="3506"/>
        <w:gridCol w:w="3517"/>
      </w:tblGrid>
      <w:tr w:rsidR="002E2DD7" w:rsidRPr="00D26FBB" w:rsidTr="00D70F53">
        <w:tc>
          <w:tcPr>
            <w:tcW w:w="3507" w:type="dxa"/>
            <w:shd w:val="clear" w:color="auto" w:fill="auto"/>
            <w:tcMar>
              <w:left w:w="28" w:type="dxa"/>
              <w:right w:w="28" w:type="dxa"/>
            </w:tcMar>
          </w:tcPr>
          <w:p w:rsidR="002E2DD7" w:rsidRPr="00D26FBB" w:rsidRDefault="00DC4D20" w:rsidP="00426472">
            <w:pPr>
              <w:widowControl w:val="0"/>
              <w:suppressLineNumbers/>
              <w:suppressAutoHyphens/>
              <w:spacing w:before="120" w:after="0" w:line="240" w:lineRule="auto"/>
              <w:jc w:val="both"/>
              <w:rPr>
                <w:rFonts w:ascii="Times New Roman" w:hAnsi="Times New Roman" w:cs="Times New Roman"/>
                <w:sz w:val="18"/>
                <w:szCs w:val="18"/>
              </w:rPr>
            </w:pPr>
            <w:r w:rsidRPr="00D26FBB">
              <w:rPr>
                <w:rFonts w:ascii="Times New Roman" w:hAnsi="Times New Roman" w:cs="Times New Roman"/>
                <w:noProof/>
              </w:rPr>
              <w:drawing>
                <wp:inline distT="0" distB="0" distL="0" distR="0">
                  <wp:extent cx="2209165" cy="1440815"/>
                  <wp:effectExtent l="19050" t="0" r="635" b="0"/>
                  <wp:docPr id="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7"/>
                          <a:srcRect r="-143"/>
                          <a:stretch>
                            <a:fillRect/>
                          </a:stretch>
                        </pic:blipFill>
                        <pic:spPr bwMode="auto">
                          <a:xfrm>
                            <a:off x="0" y="0"/>
                            <a:ext cx="2209165" cy="1440815"/>
                          </a:xfrm>
                          <a:prstGeom prst="rect">
                            <a:avLst/>
                          </a:prstGeom>
                          <a:noFill/>
                          <a:ln w="9525">
                            <a:noFill/>
                            <a:miter lim="800000"/>
                            <a:headEnd/>
                            <a:tailEnd/>
                          </a:ln>
                        </pic:spPr>
                      </pic:pic>
                    </a:graphicData>
                  </a:graphic>
                </wp:inline>
              </w:drawing>
            </w:r>
          </w:p>
        </w:tc>
        <w:tc>
          <w:tcPr>
            <w:tcW w:w="3516" w:type="dxa"/>
            <w:shd w:val="clear" w:color="auto" w:fill="auto"/>
            <w:tcMar>
              <w:left w:w="28" w:type="dxa"/>
              <w:right w:w="28" w:type="dxa"/>
            </w:tcMar>
          </w:tcPr>
          <w:p w:rsidR="002E2DD7" w:rsidRPr="00D26FBB" w:rsidRDefault="00DC4D20" w:rsidP="00426472">
            <w:pPr>
              <w:widowControl w:val="0"/>
              <w:suppressLineNumbers/>
              <w:suppressAutoHyphens/>
              <w:spacing w:before="120" w:after="0" w:line="240" w:lineRule="auto"/>
              <w:jc w:val="both"/>
              <w:rPr>
                <w:rFonts w:ascii="Times New Roman" w:hAnsi="Times New Roman" w:cs="Times New Roman"/>
                <w:sz w:val="18"/>
                <w:szCs w:val="18"/>
              </w:rPr>
            </w:pPr>
            <w:r w:rsidRPr="00D26FBB">
              <w:rPr>
                <w:rFonts w:ascii="Times New Roman" w:hAnsi="Times New Roman" w:cs="Times New Roman"/>
                <w:noProof/>
              </w:rPr>
              <w:drawing>
                <wp:inline distT="0" distB="0" distL="0" distR="0">
                  <wp:extent cx="2216785" cy="1440815"/>
                  <wp:effectExtent l="19050" t="0" r="0" b="0"/>
                  <wp:docPr id="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8"/>
                          <a:srcRect r="-114"/>
                          <a:stretch>
                            <a:fillRect/>
                          </a:stretch>
                        </pic:blipFill>
                        <pic:spPr bwMode="auto">
                          <a:xfrm>
                            <a:off x="0" y="0"/>
                            <a:ext cx="2216785" cy="1440815"/>
                          </a:xfrm>
                          <a:prstGeom prst="rect">
                            <a:avLst/>
                          </a:prstGeom>
                          <a:noFill/>
                          <a:ln w="9525">
                            <a:noFill/>
                            <a:miter lim="800000"/>
                            <a:headEnd/>
                            <a:tailEnd/>
                          </a:ln>
                        </pic:spPr>
                      </pic:pic>
                    </a:graphicData>
                  </a:graphic>
                </wp:inline>
              </w:drawing>
            </w:r>
          </w:p>
        </w:tc>
      </w:tr>
    </w:tbl>
    <w:p w:rsidR="002E2DD7" w:rsidRPr="00D26FBB" w:rsidRDefault="002E2DD7" w:rsidP="00426472">
      <w:pPr>
        <w:widowControl w:val="0"/>
        <w:suppressLineNumbers/>
        <w:suppressAutoHyphens/>
        <w:spacing w:after="0" w:line="240" w:lineRule="auto"/>
        <w:jc w:val="both"/>
        <w:rPr>
          <w:rFonts w:ascii="Times New Roman" w:hAnsi="Times New Roman" w:cs="Times New Roman"/>
          <w:sz w:val="18"/>
          <w:szCs w:val="18"/>
        </w:rPr>
      </w:pPr>
    </w:p>
    <w:p w:rsidR="00A91CC9" w:rsidRPr="00D26FBB" w:rsidRDefault="00A91CC9" w:rsidP="00426472">
      <w:pPr>
        <w:widowControl w:val="0"/>
        <w:suppressLineNumbers/>
        <w:suppressAutoHyphens/>
        <w:spacing w:after="0" w:line="240" w:lineRule="auto"/>
        <w:ind w:right="21"/>
        <w:jc w:val="both"/>
        <w:rPr>
          <w:rFonts w:ascii="Times New Roman" w:hAnsi="Times New Roman" w:cs="Times New Roman"/>
          <w:sz w:val="18"/>
          <w:szCs w:val="18"/>
        </w:rPr>
      </w:pPr>
      <w:r w:rsidRPr="00D26FBB">
        <w:rPr>
          <w:rFonts w:ascii="Times New Roman" w:hAnsi="Times New Roman" w:cs="Times New Roman"/>
          <w:b/>
          <w:sz w:val="18"/>
          <w:szCs w:val="18"/>
        </w:rPr>
        <w:t xml:space="preserve">Fig. </w:t>
      </w:r>
      <w:r w:rsidR="00630586">
        <w:rPr>
          <w:rFonts w:ascii="Times New Roman" w:hAnsi="Times New Roman" w:cs="Times New Roman"/>
          <w:b/>
          <w:sz w:val="18"/>
          <w:szCs w:val="18"/>
        </w:rPr>
        <w:t>6</w:t>
      </w:r>
      <w:r w:rsidRPr="00D26FBB">
        <w:rPr>
          <w:rFonts w:ascii="Times New Roman" w:hAnsi="Times New Roman" w:cs="Times New Roman"/>
          <w:sz w:val="18"/>
          <w:szCs w:val="18"/>
        </w:rPr>
        <w:t xml:space="preserve"> Change in ginning out turn and yield gaps yield potential and staple length of cotton cultivars release in various periodicals</w:t>
      </w:r>
    </w:p>
    <w:p w:rsidR="002E2DD7" w:rsidRPr="00D26FBB" w:rsidRDefault="002E2DD7" w:rsidP="00426472">
      <w:pPr>
        <w:widowControl w:val="0"/>
        <w:suppressLineNumbers/>
        <w:suppressAutoHyphens/>
        <w:spacing w:after="0" w:line="240" w:lineRule="auto"/>
        <w:ind w:firstLine="284"/>
        <w:jc w:val="both"/>
        <w:rPr>
          <w:rFonts w:ascii="Times New Roman" w:hAnsi="Times New Roman" w:cs="Times New Roman"/>
        </w:rPr>
      </w:pPr>
    </w:p>
    <w:p w:rsidR="00460C6A" w:rsidRDefault="00D93A36" w:rsidP="00C579C4">
      <w:pPr>
        <w:widowControl w:val="0"/>
        <w:suppressLineNumbers/>
        <w:suppressAutoHyphens/>
        <w:spacing w:after="0" w:line="240" w:lineRule="auto"/>
        <w:ind w:firstLine="284"/>
        <w:jc w:val="both"/>
        <w:rPr>
          <w:rFonts w:ascii="Times New Roman" w:hAnsi="Times New Roman" w:cs="Times New Roman"/>
        </w:rPr>
      </w:pPr>
      <w:r w:rsidRPr="00D26FBB">
        <w:rPr>
          <w:rFonts w:ascii="Times New Roman" w:hAnsi="Times New Roman" w:cs="Times New Roman"/>
        </w:rPr>
        <w:t xml:space="preserve">Correlation analyses showed that there was high significant (P ≤ 0.05) and positive relationship between the actual and potential yield, showing that release of high yielding cultivars had profound effects over the actual cotton seed yield in Pakistan (Table 3). Correlation between the potential seed cotton yield of cultivars with ginning out turn and staple length was also positive and significant (P ≤ 0.05) showing that high yielding cultivar also had superior </w:t>
      </w:r>
      <w:r w:rsidR="006769C1" w:rsidRPr="00D26FBB">
        <w:rPr>
          <w:rFonts w:ascii="Times New Roman" w:hAnsi="Times New Roman" w:cs="Times New Roman"/>
        </w:rPr>
        <w:t>fiber</w:t>
      </w:r>
      <w:r w:rsidRPr="00D26FBB">
        <w:rPr>
          <w:rFonts w:ascii="Times New Roman" w:hAnsi="Times New Roman" w:cs="Times New Roman"/>
        </w:rPr>
        <w:t xml:space="preserve"> quality and increase in yield potential was not at the expense of </w:t>
      </w:r>
      <w:r w:rsidR="001F4F78" w:rsidRPr="00D26FBB">
        <w:rPr>
          <w:rFonts w:ascii="Times New Roman" w:hAnsi="Times New Roman" w:cs="Times New Roman"/>
        </w:rPr>
        <w:t>fiber</w:t>
      </w:r>
      <w:r w:rsidRPr="00D26FBB">
        <w:rPr>
          <w:rFonts w:ascii="Times New Roman" w:hAnsi="Times New Roman" w:cs="Times New Roman"/>
        </w:rPr>
        <w:t xml:space="preserve"> quality (Table 3). There was no improvement in yield potential later in 1990s – 2005. </w:t>
      </w:r>
      <w:r w:rsidR="00216CC0" w:rsidRPr="00D26FBB">
        <w:rPr>
          <w:rFonts w:ascii="Times New Roman" w:hAnsi="Times New Roman" w:cs="Times New Roman"/>
        </w:rPr>
        <w:t>However,</w:t>
      </w:r>
      <w:r w:rsidRPr="00D26FBB">
        <w:rPr>
          <w:rFonts w:ascii="Times New Roman" w:hAnsi="Times New Roman" w:cs="Times New Roman"/>
        </w:rPr>
        <w:t xml:space="preserve"> there was some increase in actual yield which may due to better crop husbandry managements, early sowing and management of insect infestation. Studies have also </w:t>
      </w:r>
      <w:r w:rsidR="00800E1C" w:rsidRPr="00D26FBB">
        <w:rPr>
          <w:rFonts w:ascii="Times New Roman" w:hAnsi="Times New Roman" w:cs="Times New Roman"/>
        </w:rPr>
        <w:t>show</w:t>
      </w:r>
      <w:r w:rsidR="00C579C4" w:rsidRPr="00D26FBB">
        <w:rPr>
          <w:rFonts w:ascii="Times New Roman" w:hAnsi="Times New Roman" w:cs="Times New Roman"/>
        </w:rPr>
        <w:t>n</w:t>
      </w:r>
      <w:r w:rsidRPr="00D26FBB">
        <w:rPr>
          <w:rFonts w:ascii="Times New Roman" w:hAnsi="Times New Roman" w:cs="Times New Roman"/>
        </w:rPr>
        <w:t>that increase in lint yield occurred at the expense of seed yield (Loison</w:t>
      </w:r>
      <w:r w:rsidR="003D25D9" w:rsidRPr="00D26FBB">
        <w:rPr>
          <w:rFonts w:ascii="Times New Roman" w:hAnsi="Times New Roman" w:cs="Times New Roman"/>
        </w:rPr>
        <w:t>et al.</w:t>
      </w:r>
      <w:r w:rsidRPr="00D26FBB">
        <w:rPr>
          <w:rFonts w:ascii="Times New Roman" w:hAnsi="Times New Roman" w:cs="Times New Roman"/>
        </w:rPr>
        <w:t xml:space="preserve"> 2017). Estimated genetic gain in lint yield </w:t>
      </w:r>
      <w:r w:rsidRPr="00D26FBB">
        <w:rPr>
          <w:rFonts w:ascii="Times New Roman" w:hAnsi="Times New Roman" w:cs="Times New Roman"/>
        </w:rPr>
        <w:lastRenderedPageBreak/>
        <w:t>at Cameroon was about 3.3 kg ha</w:t>
      </w:r>
      <w:r w:rsidRPr="00D26FBB">
        <w:rPr>
          <w:rFonts w:ascii="Times New Roman" w:hAnsi="Times New Roman" w:cs="Times New Roman"/>
          <w:vertAlign w:val="superscript"/>
        </w:rPr>
        <w:t>-1</w:t>
      </w:r>
      <w:r w:rsidRPr="00D26FBB">
        <w:rPr>
          <w:rFonts w:ascii="Times New Roman" w:hAnsi="Times New Roman" w:cs="Times New Roman"/>
        </w:rPr>
        <w:t xml:space="preserve"> year</w:t>
      </w:r>
      <w:r w:rsidRPr="00D26FBB">
        <w:rPr>
          <w:rFonts w:ascii="Times New Roman" w:hAnsi="Times New Roman" w:cs="Times New Roman"/>
          <w:vertAlign w:val="superscript"/>
        </w:rPr>
        <w:t>-1</w:t>
      </w:r>
      <w:r w:rsidRPr="00D26FBB">
        <w:rPr>
          <w:rFonts w:ascii="Times New Roman" w:hAnsi="Times New Roman" w:cs="Times New Roman"/>
        </w:rPr>
        <w:t xml:space="preserve"> due to increased ginning out turn. However, no genetic gains were noted for physiological traits such as radiation use efficiency, aerial biomass, harvest index, leaf area index and seed cotton yield (Loison</w:t>
      </w:r>
      <w:r w:rsidR="003D25D9" w:rsidRPr="00D26FBB">
        <w:rPr>
          <w:rFonts w:ascii="Times New Roman" w:hAnsi="Times New Roman" w:cs="Times New Roman"/>
        </w:rPr>
        <w:t>et al.</w:t>
      </w:r>
      <w:r w:rsidRPr="00D26FBB">
        <w:rPr>
          <w:rFonts w:ascii="Times New Roman" w:hAnsi="Times New Roman" w:cs="Times New Roman"/>
        </w:rPr>
        <w:t xml:space="preserve"> 2017). </w:t>
      </w:r>
    </w:p>
    <w:p w:rsidR="005D0D61" w:rsidRDefault="005D0D61" w:rsidP="00C579C4">
      <w:pPr>
        <w:widowControl w:val="0"/>
        <w:suppressLineNumbers/>
        <w:suppressAutoHyphens/>
        <w:spacing w:after="0" w:line="240" w:lineRule="auto"/>
        <w:ind w:firstLine="284"/>
        <w:jc w:val="both"/>
        <w:rPr>
          <w:rFonts w:ascii="Times New Roman" w:hAnsi="Times New Roman" w:cs="Times New Roman"/>
        </w:rPr>
      </w:pPr>
    </w:p>
    <w:p w:rsidR="005D0D61" w:rsidRPr="00D26FBB" w:rsidRDefault="005D0D61" w:rsidP="00C579C4">
      <w:pPr>
        <w:widowControl w:val="0"/>
        <w:suppressLineNumbers/>
        <w:suppressAutoHyphens/>
        <w:spacing w:after="0" w:line="240" w:lineRule="auto"/>
        <w:ind w:firstLine="284"/>
        <w:jc w:val="both"/>
        <w:rPr>
          <w:rFonts w:ascii="Times New Roman" w:hAnsi="Times New Roman" w:cs="Times New Roman"/>
        </w:rPr>
      </w:pPr>
    </w:p>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b/>
          <w:sz w:val="18"/>
          <w:szCs w:val="18"/>
        </w:rPr>
        <w:t xml:space="preserve">Table 3 </w:t>
      </w:r>
      <w:r w:rsidRPr="00D26FBB">
        <w:rPr>
          <w:rFonts w:ascii="Times New Roman" w:hAnsi="Times New Roman" w:cs="Times New Roman"/>
          <w:sz w:val="18"/>
          <w:szCs w:val="18"/>
        </w:rPr>
        <w:t>Correlation coefficients between yield and quality traits</w:t>
      </w:r>
    </w:p>
    <w:tbl>
      <w:tblPr>
        <w:tblW w:w="4835" w:type="pct"/>
        <w:tblInd w:w="108" w:type="dxa"/>
        <w:tblBorders>
          <w:top w:val="single" w:sz="4" w:space="0" w:color="000000"/>
          <w:bottom w:val="single" w:sz="4" w:space="0" w:color="000000"/>
          <w:insideH w:val="single" w:sz="4" w:space="0" w:color="000000"/>
          <w:insideV w:val="single" w:sz="4" w:space="0" w:color="000000"/>
        </w:tblBorders>
        <w:tblLook w:val="04A0"/>
      </w:tblPr>
      <w:tblGrid>
        <w:gridCol w:w="1868"/>
        <w:gridCol w:w="1366"/>
        <w:gridCol w:w="1281"/>
        <w:gridCol w:w="1281"/>
        <w:gridCol w:w="1150"/>
      </w:tblGrid>
      <w:tr w:rsidR="00D70F53" w:rsidRPr="00D26FBB" w:rsidTr="00D70F53">
        <w:tc>
          <w:tcPr>
            <w:tcW w:w="1345"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bCs/>
                <w:iCs/>
                <w:sz w:val="18"/>
                <w:szCs w:val="18"/>
              </w:rPr>
            </w:pPr>
            <w:r w:rsidRPr="00D26FBB">
              <w:rPr>
                <w:rFonts w:ascii="Times New Roman" w:hAnsi="Times New Roman" w:cs="Times New Roman"/>
                <w:bCs/>
                <w:iCs/>
                <w:sz w:val="18"/>
                <w:szCs w:val="18"/>
              </w:rPr>
              <w:t>Traits </w:t>
            </w:r>
          </w:p>
        </w:tc>
        <w:tc>
          <w:tcPr>
            <w:tcW w:w="983"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bCs/>
                <w:iCs/>
                <w:sz w:val="18"/>
                <w:szCs w:val="18"/>
              </w:rPr>
            </w:pPr>
            <w:r w:rsidRPr="00D26FBB">
              <w:rPr>
                <w:rFonts w:ascii="Times New Roman" w:hAnsi="Times New Roman" w:cs="Times New Roman"/>
                <w:bCs/>
                <w:iCs/>
                <w:sz w:val="18"/>
                <w:szCs w:val="18"/>
              </w:rPr>
              <w:t>Yield potential</w:t>
            </w:r>
          </w:p>
        </w:tc>
        <w:tc>
          <w:tcPr>
            <w:tcW w:w="922"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bCs/>
                <w:iCs/>
                <w:sz w:val="18"/>
                <w:szCs w:val="18"/>
              </w:rPr>
            </w:pPr>
            <w:r w:rsidRPr="00D26FBB">
              <w:rPr>
                <w:rFonts w:ascii="Times New Roman" w:hAnsi="Times New Roman" w:cs="Times New Roman"/>
                <w:bCs/>
                <w:iCs/>
                <w:sz w:val="18"/>
                <w:szCs w:val="18"/>
              </w:rPr>
              <w:t>Actual yield</w:t>
            </w:r>
          </w:p>
        </w:tc>
        <w:tc>
          <w:tcPr>
            <w:tcW w:w="922"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bCs/>
                <w:iCs/>
                <w:sz w:val="18"/>
                <w:szCs w:val="18"/>
              </w:rPr>
            </w:pPr>
            <w:r w:rsidRPr="00D26FBB">
              <w:rPr>
                <w:rFonts w:ascii="Times New Roman" w:hAnsi="Times New Roman" w:cs="Times New Roman"/>
                <w:bCs/>
                <w:iCs/>
                <w:sz w:val="18"/>
                <w:szCs w:val="18"/>
              </w:rPr>
              <w:t>Yield gap</w:t>
            </w:r>
          </w:p>
        </w:tc>
        <w:tc>
          <w:tcPr>
            <w:tcW w:w="828"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bCs/>
                <w:iCs/>
                <w:sz w:val="18"/>
                <w:szCs w:val="18"/>
              </w:rPr>
            </w:pPr>
            <w:r w:rsidRPr="00D26FBB">
              <w:rPr>
                <w:rFonts w:ascii="Times New Roman" w:hAnsi="Times New Roman" w:cs="Times New Roman"/>
                <w:bCs/>
                <w:iCs/>
                <w:sz w:val="18"/>
                <w:szCs w:val="18"/>
              </w:rPr>
              <w:t>G.O.T.</w:t>
            </w:r>
          </w:p>
        </w:tc>
      </w:tr>
      <w:tr w:rsidR="00D70F53" w:rsidRPr="00D26FBB" w:rsidTr="00D70F53">
        <w:tc>
          <w:tcPr>
            <w:tcW w:w="1345"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Actual yield (Kg ha</w:t>
            </w:r>
            <w:r w:rsidRPr="00D26FBB">
              <w:rPr>
                <w:rFonts w:ascii="Times New Roman" w:hAnsi="Times New Roman" w:cs="Times New Roman"/>
                <w:sz w:val="18"/>
                <w:szCs w:val="18"/>
                <w:vertAlign w:val="superscript"/>
              </w:rPr>
              <w:t>-1</w:t>
            </w:r>
            <w:r w:rsidRPr="00D26FBB">
              <w:rPr>
                <w:rFonts w:ascii="Times New Roman" w:hAnsi="Times New Roman" w:cs="Times New Roman"/>
                <w:sz w:val="18"/>
                <w:szCs w:val="18"/>
              </w:rPr>
              <w:t>)</w:t>
            </w:r>
          </w:p>
        </w:tc>
        <w:tc>
          <w:tcPr>
            <w:tcW w:w="983"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0.72*</w:t>
            </w:r>
          </w:p>
        </w:tc>
        <w:tc>
          <w:tcPr>
            <w:tcW w:w="922"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p>
        </w:tc>
        <w:tc>
          <w:tcPr>
            <w:tcW w:w="922"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p>
        </w:tc>
        <w:tc>
          <w:tcPr>
            <w:tcW w:w="828"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p>
        </w:tc>
      </w:tr>
      <w:tr w:rsidR="00D70F53" w:rsidRPr="00D26FBB" w:rsidTr="00D70F53">
        <w:tc>
          <w:tcPr>
            <w:tcW w:w="1345"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Yield gap (kg ha</w:t>
            </w:r>
            <w:r w:rsidRPr="00D26FBB">
              <w:rPr>
                <w:rFonts w:ascii="Times New Roman" w:hAnsi="Times New Roman" w:cs="Times New Roman"/>
                <w:sz w:val="18"/>
                <w:szCs w:val="18"/>
                <w:vertAlign w:val="superscript"/>
              </w:rPr>
              <w:t>-1</w:t>
            </w:r>
            <w:r w:rsidRPr="00D26FBB">
              <w:rPr>
                <w:rFonts w:ascii="Times New Roman" w:hAnsi="Times New Roman" w:cs="Times New Roman"/>
                <w:sz w:val="18"/>
                <w:szCs w:val="18"/>
              </w:rPr>
              <w:t>)</w:t>
            </w:r>
          </w:p>
        </w:tc>
        <w:tc>
          <w:tcPr>
            <w:tcW w:w="983"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0.66*</w:t>
            </w:r>
          </w:p>
        </w:tc>
        <w:tc>
          <w:tcPr>
            <w:tcW w:w="922"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-0.06</w:t>
            </w:r>
            <w:r w:rsidRPr="00D26FBB">
              <w:rPr>
                <w:rFonts w:ascii="Times New Roman" w:hAnsi="Times New Roman" w:cs="Times New Roman"/>
                <w:sz w:val="18"/>
                <w:szCs w:val="18"/>
                <w:vertAlign w:val="superscript"/>
              </w:rPr>
              <w:t>NS</w:t>
            </w:r>
          </w:p>
        </w:tc>
        <w:tc>
          <w:tcPr>
            <w:tcW w:w="922"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p>
        </w:tc>
        <w:tc>
          <w:tcPr>
            <w:tcW w:w="828"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p>
        </w:tc>
      </w:tr>
      <w:tr w:rsidR="00D70F53" w:rsidRPr="00D26FBB" w:rsidTr="00D70F53">
        <w:tc>
          <w:tcPr>
            <w:tcW w:w="1345"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Ginning out turn (%)</w:t>
            </w:r>
          </w:p>
        </w:tc>
        <w:tc>
          <w:tcPr>
            <w:tcW w:w="983"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0.76*</w:t>
            </w:r>
          </w:p>
        </w:tc>
        <w:tc>
          <w:tcPr>
            <w:tcW w:w="922"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0.61*</w:t>
            </w:r>
          </w:p>
        </w:tc>
        <w:tc>
          <w:tcPr>
            <w:tcW w:w="922"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0.22</w:t>
            </w:r>
            <w:r w:rsidRPr="00D26FBB">
              <w:rPr>
                <w:rFonts w:ascii="Times New Roman" w:hAnsi="Times New Roman" w:cs="Times New Roman"/>
                <w:sz w:val="18"/>
                <w:szCs w:val="18"/>
                <w:vertAlign w:val="superscript"/>
              </w:rPr>
              <w:t>NS</w:t>
            </w:r>
          </w:p>
        </w:tc>
        <w:tc>
          <w:tcPr>
            <w:tcW w:w="828"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p>
        </w:tc>
      </w:tr>
      <w:tr w:rsidR="00D70F53" w:rsidRPr="00D26FBB" w:rsidTr="00D70F53">
        <w:tc>
          <w:tcPr>
            <w:tcW w:w="1345"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Staple length (mm)</w:t>
            </w:r>
          </w:p>
        </w:tc>
        <w:tc>
          <w:tcPr>
            <w:tcW w:w="983"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0.62*</w:t>
            </w:r>
          </w:p>
        </w:tc>
        <w:tc>
          <w:tcPr>
            <w:tcW w:w="922"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-0.21</w:t>
            </w:r>
            <w:r w:rsidRPr="00D26FBB">
              <w:rPr>
                <w:rFonts w:ascii="Times New Roman" w:hAnsi="Times New Roman" w:cs="Times New Roman"/>
                <w:sz w:val="18"/>
                <w:szCs w:val="18"/>
                <w:vertAlign w:val="superscript"/>
              </w:rPr>
              <w:t>NS</w:t>
            </w:r>
          </w:p>
        </w:tc>
        <w:tc>
          <w:tcPr>
            <w:tcW w:w="922"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-0.02</w:t>
            </w:r>
            <w:r w:rsidRPr="00D26FBB">
              <w:rPr>
                <w:rFonts w:ascii="Times New Roman" w:hAnsi="Times New Roman" w:cs="Times New Roman"/>
                <w:sz w:val="18"/>
                <w:szCs w:val="18"/>
                <w:vertAlign w:val="superscript"/>
              </w:rPr>
              <w:t>NS</w:t>
            </w:r>
          </w:p>
        </w:tc>
        <w:tc>
          <w:tcPr>
            <w:tcW w:w="828" w:type="pct"/>
            <w:shd w:val="clear" w:color="auto" w:fill="auto"/>
            <w:noWrap/>
            <w:hideMark/>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0.47*</w:t>
            </w:r>
          </w:p>
        </w:tc>
      </w:tr>
    </w:tbl>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 xml:space="preserve">* Significant at P ≤ 0.05; </w:t>
      </w:r>
      <w:r w:rsidR="00503D79" w:rsidRPr="00D26FBB">
        <w:rPr>
          <w:rFonts w:ascii="Times New Roman" w:hAnsi="Times New Roman" w:cs="Times New Roman"/>
          <w:sz w:val="18"/>
          <w:szCs w:val="18"/>
        </w:rPr>
        <w:t xml:space="preserve">* ginning out turn </w:t>
      </w:r>
    </w:p>
    <w:p w:rsidR="00A91CC9" w:rsidRPr="00D26FBB" w:rsidRDefault="00A91CC9" w:rsidP="00426472">
      <w:pPr>
        <w:widowControl w:val="0"/>
        <w:suppressLineNumbers/>
        <w:suppressAutoHyphens/>
        <w:spacing w:after="0" w:line="240" w:lineRule="auto"/>
        <w:ind w:firstLine="284"/>
        <w:jc w:val="both"/>
        <w:rPr>
          <w:rFonts w:ascii="Times New Roman" w:hAnsi="Times New Roman" w:cs="Times New Roman"/>
        </w:rPr>
      </w:pPr>
    </w:p>
    <w:p w:rsidR="00D93A36" w:rsidRPr="00D26FBB" w:rsidRDefault="00D93A36" w:rsidP="00C579C4">
      <w:pPr>
        <w:widowControl w:val="0"/>
        <w:suppressLineNumbers/>
        <w:suppressAutoHyphens/>
        <w:spacing w:after="0" w:line="240" w:lineRule="auto"/>
        <w:ind w:firstLine="284"/>
        <w:jc w:val="both"/>
        <w:rPr>
          <w:rFonts w:ascii="Times New Roman" w:hAnsi="Times New Roman" w:cs="Times New Roman"/>
        </w:rPr>
      </w:pPr>
      <w:r w:rsidRPr="00D26FBB">
        <w:rPr>
          <w:rFonts w:ascii="Times New Roman" w:hAnsi="Times New Roman" w:cs="Times New Roman"/>
        </w:rPr>
        <w:t xml:space="preserve">Plant breeders also developed the hybrid cotton with significant economical heterosis for </w:t>
      </w:r>
      <w:r w:rsidR="001F4F78" w:rsidRPr="00D26FBB">
        <w:rPr>
          <w:rFonts w:ascii="Times New Roman" w:hAnsi="Times New Roman" w:cs="Times New Roman"/>
        </w:rPr>
        <w:t>fiber</w:t>
      </w:r>
      <w:r w:rsidRPr="00D26FBB">
        <w:rPr>
          <w:rFonts w:ascii="Times New Roman" w:hAnsi="Times New Roman" w:cs="Times New Roman"/>
        </w:rPr>
        <w:t xml:space="preserve"> yield and quality traits (</w:t>
      </w:r>
      <w:r w:rsidRPr="00D26FBB">
        <w:rPr>
          <w:rFonts w:ascii="Times New Roman" w:hAnsi="Times New Roman" w:cs="Times New Roman"/>
          <w:shd w:val="clear" w:color="auto" w:fill="FFFFFF"/>
        </w:rPr>
        <w:t>Li</w:t>
      </w:r>
      <w:r w:rsidR="00852A97" w:rsidRPr="00D26FBB">
        <w:rPr>
          <w:rFonts w:ascii="Times New Roman" w:hAnsi="Times New Roman" w:cs="Times New Roman"/>
          <w:shd w:val="clear" w:color="auto" w:fill="FFFFFF"/>
        </w:rPr>
        <w:t>an-gen</w:t>
      </w:r>
      <w:r w:rsidRPr="00D26FBB">
        <w:rPr>
          <w:rFonts w:ascii="Times New Roman" w:hAnsi="Times New Roman" w:cs="Times New Roman"/>
          <w:shd w:val="clear" w:color="auto" w:fill="FFFFFF"/>
        </w:rPr>
        <w:t xml:space="preserve"> 2011</w:t>
      </w:r>
      <w:r w:rsidRPr="00D26FBB">
        <w:rPr>
          <w:rFonts w:ascii="Times New Roman" w:hAnsi="Times New Roman" w:cs="Times New Roman"/>
        </w:rPr>
        <w:t xml:space="preserve">). It is principally grown in India, China and Vietnam, while India pioneered the hybrid cotton. In India 40% of the cotton cultivation was done through hybrid seed while in Vietnam about 70% of the cotton area was occupied by the hybrids. Development of high yielding hybrids could expand the yield potential of the varieties. The yield advantage of hybrid cotton in China was more than 20% over the open pollinated varieties (Dong </w:t>
      </w:r>
      <w:r w:rsidR="003D25D9" w:rsidRPr="00D26FBB">
        <w:rPr>
          <w:rFonts w:ascii="Times New Roman" w:hAnsi="Times New Roman" w:cs="Times New Roman"/>
        </w:rPr>
        <w:t>et al.</w:t>
      </w:r>
      <w:r w:rsidR="000A6144" w:rsidRPr="00D26FBB">
        <w:rPr>
          <w:rFonts w:ascii="Times New Roman" w:hAnsi="Times New Roman" w:cs="Times New Roman"/>
        </w:rPr>
        <w:t xml:space="preserve"> 2004). Bt</w:t>
      </w:r>
      <w:r w:rsidR="00C579C4" w:rsidRPr="00D26FBB">
        <w:rPr>
          <w:rFonts w:ascii="Times New Roman" w:hAnsi="Times New Roman" w:cs="Times New Roman"/>
        </w:rPr>
        <w:t>h</w:t>
      </w:r>
      <w:r w:rsidRPr="00D26FBB">
        <w:rPr>
          <w:rFonts w:ascii="Times New Roman" w:hAnsi="Times New Roman" w:cs="Times New Roman"/>
        </w:rPr>
        <w:t xml:space="preserve">ybrid cotton was considered as an example of successful integration of </w:t>
      </w:r>
      <w:r w:rsidR="000F192C" w:rsidRPr="00D26FBB">
        <w:rPr>
          <w:rFonts w:ascii="Times New Roman" w:hAnsi="Times New Roman" w:cs="Times New Roman"/>
        </w:rPr>
        <w:t>traditional</w:t>
      </w:r>
      <w:r w:rsidRPr="00D26FBB">
        <w:rPr>
          <w:rFonts w:ascii="Times New Roman" w:hAnsi="Times New Roman" w:cs="Times New Roman"/>
        </w:rPr>
        <w:t xml:space="preserve"> cotton breeding </w:t>
      </w:r>
      <w:r w:rsidR="000A6144" w:rsidRPr="00D26FBB">
        <w:rPr>
          <w:rFonts w:ascii="Times New Roman" w:hAnsi="Times New Roman" w:cs="Times New Roman"/>
        </w:rPr>
        <w:t>with biotechnology, as hybrid Bt</w:t>
      </w:r>
      <w:r w:rsidRPr="00D26FBB">
        <w:rPr>
          <w:rFonts w:ascii="Times New Roman" w:hAnsi="Times New Roman" w:cs="Times New Roman"/>
        </w:rPr>
        <w:t xml:space="preserve"> cotton was based on the manifestation of</w:t>
      </w:r>
      <w:r w:rsidR="000A6144" w:rsidRPr="00D26FBB">
        <w:rPr>
          <w:rFonts w:ascii="Times New Roman" w:hAnsi="Times New Roman" w:cs="Times New Roman"/>
        </w:rPr>
        <w:t>heterosis between non-Bt and Bt</w:t>
      </w:r>
      <w:r w:rsidRPr="00D26FBB">
        <w:rPr>
          <w:rFonts w:ascii="Times New Roman" w:hAnsi="Times New Roman" w:cs="Times New Roman"/>
        </w:rPr>
        <w:t xml:space="preserve"> breeding lines (Dong </w:t>
      </w:r>
      <w:r w:rsidR="003D25D9" w:rsidRPr="00D26FBB">
        <w:rPr>
          <w:rFonts w:ascii="Times New Roman" w:hAnsi="Times New Roman" w:cs="Times New Roman"/>
        </w:rPr>
        <w:t>et al.</w:t>
      </w:r>
      <w:r w:rsidRPr="00D26FBB">
        <w:rPr>
          <w:rFonts w:ascii="Times New Roman" w:hAnsi="Times New Roman" w:cs="Times New Roman"/>
        </w:rPr>
        <w:t xml:space="preserve"> 2004). Recently several cotton hybrid varieties with high yield, lint percentage, multiple resistance and wide adaptability has been released for general cultivation in various parts of the world (Table 4). New technologies such as molecular markers have been employed to study the genetic purity of hybrids (Dongre</w:t>
      </w:r>
      <w:r w:rsidR="003D25D9" w:rsidRPr="00D26FBB">
        <w:rPr>
          <w:rFonts w:ascii="Times New Roman" w:hAnsi="Times New Roman" w:cs="Times New Roman"/>
        </w:rPr>
        <w:t>et al.</w:t>
      </w:r>
      <w:r w:rsidRPr="00D26FBB">
        <w:rPr>
          <w:rFonts w:ascii="Times New Roman" w:hAnsi="Times New Roman" w:cs="Times New Roman"/>
        </w:rPr>
        <w:t xml:space="preserve"> 2011). Hybrid varieties also exploited the heterosis for the development of long or </w:t>
      </w:r>
      <w:r w:rsidR="001F4F78" w:rsidRPr="00D26FBB">
        <w:rPr>
          <w:rFonts w:ascii="Times New Roman" w:hAnsi="Times New Roman" w:cs="Times New Roman"/>
        </w:rPr>
        <w:t>extra-long</w:t>
      </w:r>
      <w:r w:rsidR="00862D7D" w:rsidRPr="00D26FBB">
        <w:rPr>
          <w:rFonts w:ascii="Times New Roman" w:hAnsi="Times New Roman" w:cs="Times New Roman"/>
        </w:rPr>
        <w:t>staple</w:t>
      </w:r>
      <w:r w:rsidRPr="00D26FBB">
        <w:rPr>
          <w:rFonts w:ascii="Times New Roman" w:hAnsi="Times New Roman" w:cs="Times New Roman"/>
        </w:rPr>
        <w:t xml:space="preserve"> cotton through interspecific hybridization between the </w:t>
      </w:r>
      <w:r w:rsidRPr="00D26FBB">
        <w:rPr>
          <w:rFonts w:ascii="Times New Roman" w:hAnsi="Times New Roman" w:cs="Times New Roman"/>
          <w:i/>
        </w:rPr>
        <w:t>hirsutum</w:t>
      </w:r>
      <w:r w:rsidRPr="00D26FBB">
        <w:rPr>
          <w:rFonts w:ascii="Times New Roman" w:hAnsi="Times New Roman" w:cs="Times New Roman"/>
        </w:rPr>
        <w:t xml:space="preserve"> × </w:t>
      </w:r>
      <w:r w:rsidRPr="00D26FBB">
        <w:rPr>
          <w:rFonts w:ascii="Times New Roman" w:hAnsi="Times New Roman" w:cs="Times New Roman"/>
          <w:i/>
        </w:rPr>
        <w:t>barbadense</w:t>
      </w:r>
      <w:r w:rsidRPr="00D26FBB">
        <w:rPr>
          <w:rFonts w:ascii="Times New Roman" w:hAnsi="Times New Roman" w:cs="Times New Roman"/>
        </w:rPr>
        <w:t xml:space="preserve"> species.</w:t>
      </w:r>
    </w:p>
    <w:p w:rsidR="003D25D9" w:rsidRPr="00D26FBB" w:rsidRDefault="003D25D9" w:rsidP="00426472">
      <w:pPr>
        <w:widowControl w:val="0"/>
        <w:suppressLineNumbers/>
        <w:suppressAutoHyphens/>
        <w:spacing w:after="0" w:line="240" w:lineRule="auto"/>
        <w:ind w:firstLine="284"/>
        <w:jc w:val="both"/>
        <w:rPr>
          <w:rFonts w:ascii="Times New Roman" w:hAnsi="Times New Roman" w:cs="Times New Roman"/>
        </w:rPr>
      </w:pPr>
    </w:p>
    <w:p w:rsidR="00460C6A" w:rsidRPr="00D26FBB" w:rsidRDefault="00460C6A" w:rsidP="00426472">
      <w:pPr>
        <w:widowControl w:val="0"/>
        <w:suppressLineNumbers/>
        <w:suppressAutoHyphens/>
        <w:spacing w:after="0" w:line="240" w:lineRule="auto"/>
        <w:jc w:val="both"/>
        <w:rPr>
          <w:rFonts w:ascii="Times New Roman" w:hAnsi="Times New Roman" w:cs="Times New Roman"/>
          <w:sz w:val="18"/>
          <w:szCs w:val="18"/>
        </w:rPr>
      </w:pPr>
      <w:r w:rsidRPr="00D26FBB">
        <w:rPr>
          <w:rFonts w:ascii="Times New Roman" w:hAnsi="Times New Roman" w:cs="Times New Roman"/>
          <w:b/>
          <w:sz w:val="18"/>
          <w:szCs w:val="18"/>
        </w:rPr>
        <w:t xml:space="preserve">Table 4 </w:t>
      </w:r>
      <w:r w:rsidRPr="00D26FBB">
        <w:rPr>
          <w:rFonts w:ascii="Times New Roman" w:hAnsi="Times New Roman" w:cs="Times New Roman"/>
          <w:sz w:val="18"/>
          <w:szCs w:val="18"/>
        </w:rPr>
        <w:t>Cotton hybrid performance under various agro-environment conditions</w:t>
      </w:r>
    </w:p>
    <w:tbl>
      <w:tblPr>
        <w:tblW w:w="5000" w:type="pct"/>
        <w:tblBorders>
          <w:top w:val="single" w:sz="4" w:space="0" w:color="000000"/>
          <w:bottom w:val="single" w:sz="4" w:space="0" w:color="000000"/>
          <w:insideH w:val="single" w:sz="4" w:space="0" w:color="000000"/>
          <w:insideV w:val="single" w:sz="4" w:space="0" w:color="000000"/>
        </w:tblBorders>
        <w:tblLook w:val="04A0"/>
      </w:tblPr>
      <w:tblGrid>
        <w:gridCol w:w="2376"/>
        <w:gridCol w:w="3829"/>
        <w:gridCol w:w="978"/>
      </w:tblGrid>
      <w:tr w:rsidR="00D70F53" w:rsidRPr="00D26FBB" w:rsidTr="00D70F53">
        <w:tc>
          <w:tcPr>
            <w:tcW w:w="1654"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Crosses</w:t>
            </w:r>
          </w:p>
        </w:tc>
        <w:tc>
          <w:tcPr>
            <w:tcW w:w="2665"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Heterosis</w:t>
            </w:r>
          </w:p>
        </w:tc>
        <w:tc>
          <w:tcPr>
            <w:tcW w:w="681"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Reference</w:t>
            </w:r>
          </w:p>
        </w:tc>
      </w:tr>
      <w:tr w:rsidR="00D70F53" w:rsidRPr="00D26FBB" w:rsidTr="00D70F53">
        <w:tc>
          <w:tcPr>
            <w:tcW w:w="1654"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Hybrid transplantation technology</w:t>
            </w:r>
          </w:p>
        </w:tc>
        <w:tc>
          <w:tcPr>
            <w:tcW w:w="2665"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Transplanting BT hybrid could help to escape the chilling stress under controlled condition and provided additional one week growth period.</w:t>
            </w:r>
          </w:p>
        </w:tc>
        <w:tc>
          <w:tcPr>
            <w:tcW w:w="681"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Dong et al.  (2005)</w:t>
            </w:r>
          </w:p>
        </w:tc>
      </w:tr>
      <w:tr w:rsidR="00D70F53" w:rsidRPr="00D26FBB" w:rsidTr="00D70F53">
        <w:tc>
          <w:tcPr>
            <w:tcW w:w="1654"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Hybrid performance over organic vs. conventional cultivation</w:t>
            </w:r>
          </w:p>
        </w:tc>
        <w:tc>
          <w:tcPr>
            <w:tcW w:w="2665"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37–71 % more bolls under organic condition and superior fiber traits</w:t>
            </w:r>
          </w:p>
        </w:tc>
        <w:tc>
          <w:tcPr>
            <w:tcW w:w="681"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Blaiseet al.  (2008)</w:t>
            </w:r>
          </w:p>
        </w:tc>
      </w:tr>
      <w:tr w:rsidR="00D70F53" w:rsidRPr="00D26FBB" w:rsidTr="00D70F53">
        <w:tc>
          <w:tcPr>
            <w:tcW w:w="1654"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 xml:space="preserve">Hybrid Ji-FRH3018 </w:t>
            </w:r>
          </w:p>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 xml:space="preserve">CMS-3096 × Ref 866 </w:t>
            </w:r>
          </w:p>
        </w:tc>
        <w:tc>
          <w:tcPr>
            <w:tcW w:w="2665"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High resistance to bollworm, Fusarium wilt and Verticillium wilt and high yield and lint quality</w:t>
            </w:r>
          </w:p>
        </w:tc>
        <w:tc>
          <w:tcPr>
            <w:tcW w:w="681"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Guoet al.  (2010)</w:t>
            </w:r>
          </w:p>
        </w:tc>
      </w:tr>
      <w:tr w:rsidR="00D70F53" w:rsidRPr="00D26FBB" w:rsidTr="00D70F53">
        <w:tc>
          <w:tcPr>
            <w:tcW w:w="1654"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 xml:space="preserve">Cytoplasmic male sterility source from </w:t>
            </w:r>
            <w:r w:rsidRPr="00D26FBB">
              <w:rPr>
                <w:rFonts w:ascii="Times New Roman" w:hAnsi="Times New Roman" w:cs="Times New Roman"/>
                <w:i/>
                <w:iCs/>
                <w:sz w:val="18"/>
                <w:szCs w:val="18"/>
              </w:rPr>
              <w:t>Gossypiumharknsii</w:t>
            </w:r>
          </w:p>
        </w:tc>
        <w:tc>
          <w:tcPr>
            <w:tcW w:w="2665"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Negative impact of CMS source over number of bolls per plant and fiber quality traits</w:t>
            </w:r>
          </w:p>
        </w:tc>
        <w:tc>
          <w:tcPr>
            <w:tcW w:w="681"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Tutejaet al.  (2011)</w:t>
            </w:r>
          </w:p>
        </w:tc>
      </w:tr>
      <w:tr w:rsidR="00D70F53" w:rsidRPr="00D26FBB" w:rsidTr="00D70F53">
        <w:tc>
          <w:tcPr>
            <w:tcW w:w="1654"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Cotton hybrids CRI-28, CRI-29, XZM 2 and Jimian18.</w:t>
            </w:r>
          </w:p>
        </w:tc>
        <w:tc>
          <w:tcPr>
            <w:tcW w:w="2665"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 xml:space="preserve">Gene differential expression in hybrids when compared to parents which changed over various phonological stages. </w:t>
            </w:r>
          </w:p>
        </w:tc>
        <w:tc>
          <w:tcPr>
            <w:tcW w:w="681"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Zhu et al.  (2011)</w:t>
            </w:r>
          </w:p>
        </w:tc>
      </w:tr>
      <w:tr w:rsidR="00D70F53" w:rsidRPr="00D26FBB" w:rsidTr="00D70F53">
        <w:tc>
          <w:tcPr>
            <w:tcW w:w="1654"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lastRenderedPageBreak/>
              <w:t xml:space="preserve">Commercial Hybrid </w:t>
            </w:r>
            <w:r w:rsidRPr="00D26FBB">
              <w:rPr>
                <w:rFonts w:ascii="Times New Roman" w:hAnsi="Times New Roman" w:cs="Times New Roman"/>
                <w:sz w:val="18"/>
                <w:szCs w:val="18"/>
                <w:shd w:val="clear" w:color="auto" w:fill="FFFFFF"/>
              </w:rPr>
              <w:t>Xiangzamian 3</w:t>
            </w:r>
          </w:p>
        </w:tc>
        <w:tc>
          <w:tcPr>
            <w:tcW w:w="2665"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Hybrid had better canopy cooling ability. Maximum heterosis for net photo synthesis rate was observed during post noon when temperature exceeded 45⁰C</w:t>
            </w:r>
          </w:p>
        </w:tc>
        <w:tc>
          <w:tcPr>
            <w:tcW w:w="681"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Zenget al.  (2012)</w:t>
            </w:r>
          </w:p>
        </w:tc>
      </w:tr>
      <w:tr w:rsidR="00D70F53" w:rsidRPr="00D26FBB" w:rsidTr="00D70F53">
        <w:tc>
          <w:tcPr>
            <w:tcW w:w="1654"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i/>
                <w:iCs/>
                <w:sz w:val="18"/>
                <w:szCs w:val="18"/>
              </w:rPr>
              <w:t>hirsutum</w:t>
            </w:r>
            <w:r w:rsidRPr="00D26FBB">
              <w:rPr>
                <w:rFonts w:ascii="Times New Roman" w:hAnsi="Times New Roman" w:cs="Times New Roman"/>
                <w:sz w:val="18"/>
                <w:szCs w:val="18"/>
              </w:rPr>
              <w:t xml:space="preserve"> × </w:t>
            </w:r>
            <w:r w:rsidRPr="00D26FBB">
              <w:rPr>
                <w:rFonts w:ascii="Times New Roman" w:hAnsi="Times New Roman" w:cs="Times New Roman"/>
                <w:i/>
                <w:iCs/>
                <w:sz w:val="18"/>
                <w:szCs w:val="18"/>
              </w:rPr>
              <w:t>barbadense</w:t>
            </w:r>
            <w:r w:rsidRPr="00D26FBB">
              <w:rPr>
                <w:rFonts w:ascii="Times New Roman" w:hAnsi="Times New Roman" w:cs="Times New Roman"/>
                <w:sz w:val="18"/>
                <w:szCs w:val="18"/>
              </w:rPr>
              <w:t>chromosome segment introgression lines</w:t>
            </w:r>
          </w:p>
        </w:tc>
        <w:tc>
          <w:tcPr>
            <w:tcW w:w="2665"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iCs/>
                <w:sz w:val="18"/>
                <w:szCs w:val="18"/>
              </w:rPr>
              <w:t>Stable heterotic loci (hLP-A4-3) was detected in all three years</w:t>
            </w:r>
          </w:p>
        </w:tc>
        <w:tc>
          <w:tcPr>
            <w:tcW w:w="681"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Guoet al.  (2013)</w:t>
            </w:r>
          </w:p>
        </w:tc>
      </w:tr>
      <w:tr w:rsidR="00D70F53" w:rsidRPr="00D26FBB" w:rsidTr="00D70F53">
        <w:tc>
          <w:tcPr>
            <w:tcW w:w="1654"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Okra leaf hybrid F1s, Crossed two sterile near isolines and three restorer near isolines</w:t>
            </w:r>
          </w:p>
        </w:tc>
        <w:tc>
          <w:tcPr>
            <w:tcW w:w="2665"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Lint percent 7–12%,  boll weight (6–11%), Canopy light intensity (2–147%), 1–10% in net photosynthetic rate (Pn), and −3 to 3% in lint yield over check hybrid (Zhongza 29)</w:t>
            </w:r>
          </w:p>
        </w:tc>
        <w:tc>
          <w:tcPr>
            <w:tcW w:w="681"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Zhu et al.  (2013)</w:t>
            </w:r>
          </w:p>
        </w:tc>
      </w:tr>
      <w:tr w:rsidR="00D70F53" w:rsidRPr="00D26FBB" w:rsidTr="00D70F53">
        <w:tc>
          <w:tcPr>
            <w:tcW w:w="1654"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Recombinant inbred lines</w:t>
            </w:r>
          </w:p>
        </w:tc>
        <w:tc>
          <w:tcPr>
            <w:tcW w:w="2665"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29 QTLs were linked to mid parent heterosis. Genetic basis of heterosis in cotton was due to dominance, partial dominance or epistasis</w:t>
            </w:r>
          </w:p>
        </w:tc>
        <w:tc>
          <w:tcPr>
            <w:tcW w:w="681" w:type="pct"/>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Shang et al.  (2016)</w:t>
            </w:r>
          </w:p>
        </w:tc>
      </w:tr>
    </w:tbl>
    <w:p w:rsidR="00460C6A" w:rsidRPr="00D26FBB" w:rsidRDefault="00460C6A" w:rsidP="00426472">
      <w:pPr>
        <w:widowControl w:val="0"/>
        <w:suppressLineNumbers/>
        <w:suppressAutoHyphens/>
        <w:spacing w:after="0" w:line="240" w:lineRule="auto"/>
        <w:jc w:val="both"/>
        <w:rPr>
          <w:rFonts w:ascii="Times New Roman" w:hAnsi="Times New Roman" w:cs="Times New Roman"/>
          <w:b/>
          <w:sz w:val="18"/>
          <w:szCs w:val="18"/>
        </w:rPr>
      </w:pPr>
    </w:p>
    <w:p w:rsidR="003D25D9" w:rsidRPr="00D26FBB" w:rsidRDefault="003D25D9" w:rsidP="00426472">
      <w:pPr>
        <w:widowControl w:val="0"/>
        <w:suppressLineNumbers/>
        <w:suppressAutoHyphens/>
        <w:spacing w:after="0" w:line="240" w:lineRule="auto"/>
        <w:ind w:firstLine="284"/>
        <w:jc w:val="both"/>
        <w:rPr>
          <w:rFonts w:ascii="Times New Roman" w:hAnsi="Times New Roman" w:cs="Times New Roman"/>
        </w:rPr>
      </w:pPr>
    </w:p>
    <w:p w:rsidR="00D93A36" w:rsidRPr="00D26FBB" w:rsidRDefault="00544215" w:rsidP="00426472">
      <w:pPr>
        <w:pStyle w:val="ListParagraph"/>
        <w:widowControl w:val="0"/>
        <w:numPr>
          <w:ilvl w:val="0"/>
          <w:numId w:val="8"/>
        </w:numPr>
        <w:suppressLineNumbers/>
        <w:suppressAutoHyphens/>
        <w:spacing w:after="0" w:line="240" w:lineRule="auto"/>
        <w:ind w:left="284" w:hanging="284"/>
        <w:jc w:val="both"/>
        <w:rPr>
          <w:rFonts w:ascii="Times New Roman" w:hAnsi="Times New Roman" w:cs="Times New Roman"/>
          <w:b/>
          <w:sz w:val="26"/>
          <w:szCs w:val="26"/>
        </w:rPr>
      </w:pPr>
      <w:r>
        <w:rPr>
          <w:rFonts w:ascii="Times New Roman" w:hAnsi="Times New Roman" w:cs="Times New Roman"/>
          <w:b/>
          <w:sz w:val="26"/>
          <w:szCs w:val="26"/>
        </w:rPr>
        <w:t>Genomic Data</w:t>
      </w:r>
      <w:r w:rsidRPr="00D26FBB">
        <w:rPr>
          <w:rFonts w:ascii="Times New Roman" w:hAnsi="Times New Roman" w:cs="Times New Roman"/>
          <w:b/>
          <w:sz w:val="26"/>
          <w:szCs w:val="26"/>
        </w:rPr>
        <w:t>base</w:t>
      </w:r>
    </w:p>
    <w:p w:rsidR="003D25D9" w:rsidRPr="00D26FBB" w:rsidRDefault="003D25D9" w:rsidP="00426472">
      <w:pPr>
        <w:widowControl w:val="0"/>
        <w:suppressLineNumbers/>
        <w:suppressAutoHyphens/>
        <w:spacing w:after="0" w:line="240" w:lineRule="auto"/>
        <w:jc w:val="both"/>
        <w:rPr>
          <w:rFonts w:ascii="Times New Roman" w:hAnsi="Times New Roman" w:cs="Times New Roman"/>
        </w:rPr>
      </w:pPr>
    </w:p>
    <w:p w:rsidR="00D93A36" w:rsidRDefault="00D93A36" w:rsidP="00C579C4">
      <w:pPr>
        <w:widowControl w:val="0"/>
        <w:suppressLineNumbers/>
        <w:suppressAutoHyphens/>
        <w:spacing w:after="0" w:line="240" w:lineRule="auto"/>
        <w:jc w:val="both"/>
        <w:rPr>
          <w:rFonts w:ascii="Times New Roman" w:hAnsi="Times New Roman" w:cs="Times New Roman"/>
        </w:rPr>
      </w:pPr>
      <w:r w:rsidRPr="00D26FBB">
        <w:rPr>
          <w:rFonts w:ascii="Times New Roman" w:hAnsi="Times New Roman" w:cs="Times New Roman"/>
        </w:rPr>
        <w:t xml:space="preserve">The presence of large amount of sequence data set of cotton </w:t>
      </w:r>
      <w:r w:rsidR="009E7855" w:rsidRPr="00D26FBB">
        <w:rPr>
          <w:rFonts w:ascii="Times New Roman" w:hAnsi="Times New Roman" w:cs="Times New Roman"/>
        </w:rPr>
        <w:t xml:space="preserve">has led to </w:t>
      </w:r>
      <w:r w:rsidRPr="00D26FBB">
        <w:rPr>
          <w:rFonts w:ascii="Times New Roman" w:hAnsi="Times New Roman" w:cs="Times New Roman"/>
        </w:rPr>
        <w:t xml:space="preserve">have an integrated cotton functional data set (Zhu </w:t>
      </w:r>
      <w:r w:rsidR="003D25D9" w:rsidRPr="00D26FBB">
        <w:rPr>
          <w:rFonts w:ascii="Times New Roman" w:hAnsi="Times New Roman" w:cs="Times New Roman"/>
        </w:rPr>
        <w:t>et al.</w:t>
      </w:r>
      <w:r w:rsidRPr="00D26FBB">
        <w:rPr>
          <w:rFonts w:ascii="Times New Roman" w:hAnsi="Times New Roman" w:cs="Times New Roman"/>
        </w:rPr>
        <w:t xml:space="preserve"> 2017). Cotton functional data set (CottonFGD, </w:t>
      </w:r>
      <w:hyperlink r:id="rId29" w:history="1">
        <w:r w:rsidRPr="00D26FBB">
          <w:rPr>
            <w:rStyle w:val="Hyperlink"/>
            <w:rFonts w:ascii="Times New Roman" w:hAnsi="Times New Roman" w:cs="Times New Roman"/>
            <w:color w:val="auto"/>
          </w:rPr>
          <w:t>https://cottonfgd.org</w:t>
        </w:r>
      </w:hyperlink>
      <w:r w:rsidRPr="00D26FBB">
        <w:rPr>
          <w:rFonts w:ascii="Times New Roman" w:hAnsi="Times New Roman" w:cs="Times New Roman"/>
        </w:rPr>
        <w:t>) has been established which allow the easy, quick and user friendly access for the cotton functional genomic data set including all the</w:t>
      </w:r>
      <w:r w:rsidRPr="00D26FBB">
        <w:rPr>
          <w:rFonts w:ascii="Times New Roman" w:hAnsi="Times New Roman" w:cs="Times New Roman"/>
          <w:i/>
        </w:rPr>
        <w:t>Gossypium species</w:t>
      </w:r>
      <w:r w:rsidR="00862D7D" w:rsidRPr="00D26FBB">
        <w:rPr>
          <w:rFonts w:ascii="Times New Roman" w:hAnsi="Times New Roman" w:cs="Times New Roman"/>
        </w:rPr>
        <w:t>genome data published</w:t>
      </w:r>
      <w:r w:rsidRPr="00D26FBB">
        <w:rPr>
          <w:rFonts w:ascii="Times New Roman" w:hAnsi="Times New Roman" w:cs="Times New Roman"/>
        </w:rPr>
        <w:t xml:space="preserve">.  Cotton FGD was exploited to access genes for leaf shape and arginase (Zhu </w:t>
      </w:r>
      <w:r w:rsidR="003D25D9" w:rsidRPr="00D26FBB">
        <w:rPr>
          <w:rFonts w:ascii="Times New Roman" w:hAnsi="Times New Roman" w:cs="Times New Roman"/>
        </w:rPr>
        <w:t>et al.</w:t>
      </w:r>
      <w:r w:rsidRPr="00D26FBB">
        <w:rPr>
          <w:rFonts w:ascii="Times New Roman" w:hAnsi="Times New Roman" w:cs="Times New Roman"/>
        </w:rPr>
        <w:t xml:space="preserve"> 2017). The comparison of data sets from various upland and sea-island identified various polymorphic sites for the development of molecular marker</w:t>
      </w:r>
      <w:r w:rsidR="009E7855" w:rsidRPr="00D26FBB">
        <w:rPr>
          <w:rFonts w:ascii="Times New Roman" w:hAnsi="Times New Roman" w:cs="Times New Roman"/>
        </w:rPr>
        <w:t>s</w:t>
      </w:r>
      <w:r w:rsidRPr="00D26FBB">
        <w:rPr>
          <w:rFonts w:ascii="Times New Roman" w:hAnsi="Times New Roman" w:cs="Times New Roman"/>
        </w:rPr>
        <w:t xml:space="preserve"> for these traits. These sequences were used for marker</w:t>
      </w:r>
      <w:r w:rsidR="009E7855" w:rsidRPr="00D26FBB">
        <w:rPr>
          <w:rFonts w:ascii="Times New Roman" w:hAnsi="Times New Roman" w:cs="Times New Roman"/>
        </w:rPr>
        <w:t>-</w:t>
      </w:r>
      <w:r w:rsidRPr="00D26FBB">
        <w:rPr>
          <w:rFonts w:ascii="Times New Roman" w:hAnsi="Times New Roman" w:cs="Times New Roman"/>
        </w:rPr>
        <w:t xml:space="preserve"> assisted </w:t>
      </w:r>
      <w:r w:rsidR="009E7855" w:rsidRPr="00D26FBB">
        <w:rPr>
          <w:rFonts w:ascii="Times New Roman" w:hAnsi="Times New Roman" w:cs="Times New Roman"/>
        </w:rPr>
        <w:t>-</w:t>
      </w:r>
      <w:r w:rsidRPr="00D26FBB">
        <w:rPr>
          <w:rFonts w:ascii="Times New Roman" w:hAnsi="Times New Roman" w:cs="Times New Roman"/>
        </w:rPr>
        <w:t>selection (MAS) within F2 population to identify the genomic regions associated with these traits. Marker</w:t>
      </w:r>
      <w:r w:rsidR="009E7855" w:rsidRPr="00D26FBB">
        <w:rPr>
          <w:rFonts w:ascii="Times New Roman" w:hAnsi="Times New Roman" w:cs="Times New Roman"/>
        </w:rPr>
        <w:t>-</w:t>
      </w:r>
      <w:r w:rsidRPr="00D26FBB">
        <w:rPr>
          <w:rFonts w:ascii="Times New Roman" w:hAnsi="Times New Roman" w:cs="Times New Roman"/>
        </w:rPr>
        <w:t xml:space="preserve"> assisted</w:t>
      </w:r>
      <w:r w:rsidR="009E7855" w:rsidRPr="00D26FBB">
        <w:rPr>
          <w:rFonts w:ascii="Times New Roman" w:hAnsi="Times New Roman" w:cs="Times New Roman"/>
        </w:rPr>
        <w:t>-</w:t>
      </w:r>
      <w:r w:rsidRPr="00D26FBB">
        <w:rPr>
          <w:rFonts w:ascii="Times New Roman" w:hAnsi="Times New Roman" w:cs="Times New Roman"/>
        </w:rPr>
        <w:t xml:space="preserve"> selection along with Cotton FGD tools narrowed down the genomic region associated with traits of interest resulting in the identification of 81 genes. Among the identified genes, </w:t>
      </w:r>
      <w:r w:rsidRPr="00D26FBB">
        <w:rPr>
          <w:rFonts w:ascii="Times New Roman" w:hAnsi="Times New Roman" w:cs="Times New Roman"/>
          <w:i/>
        </w:rPr>
        <w:t>ATHB-51</w:t>
      </w:r>
      <w:r w:rsidRPr="00D26FBB">
        <w:rPr>
          <w:rFonts w:ascii="Times New Roman" w:hAnsi="Times New Roman" w:cs="Times New Roman"/>
        </w:rPr>
        <w:t xml:space="preserve"> (</w:t>
      </w:r>
      <w:r w:rsidRPr="00D26FBB">
        <w:rPr>
          <w:rFonts w:ascii="Times New Roman" w:hAnsi="Times New Roman" w:cs="Times New Roman"/>
          <w:i/>
        </w:rPr>
        <w:t>Gh_D01G2042</w:t>
      </w:r>
      <w:r w:rsidRPr="00D26FBB">
        <w:rPr>
          <w:rFonts w:ascii="Times New Roman" w:hAnsi="Times New Roman" w:cs="Times New Roman"/>
        </w:rPr>
        <w:t xml:space="preserve">), a homeobox-leucine zipper protein was homologue to leaf shape gene in </w:t>
      </w:r>
      <w:r w:rsidRPr="00D26FBB">
        <w:rPr>
          <w:rFonts w:ascii="Times New Roman" w:hAnsi="Times New Roman" w:cs="Times New Roman"/>
          <w:i/>
        </w:rPr>
        <w:t>Arabidopsis thaliana</w:t>
      </w:r>
      <w:r w:rsidRPr="00D26FBB">
        <w:rPr>
          <w:rFonts w:ascii="Times New Roman" w:hAnsi="Times New Roman" w:cs="Times New Roman"/>
        </w:rPr>
        <w:t xml:space="preserve">. The draft genome sequence of </w:t>
      </w:r>
      <w:r w:rsidRPr="00D26FBB">
        <w:rPr>
          <w:rFonts w:ascii="Times New Roman" w:hAnsi="Times New Roman" w:cs="Times New Roman"/>
          <w:i/>
        </w:rPr>
        <w:t>raimondii</w:t>
      </w:r>
      <w:r w:rsidRPr="00D26FBB">
        <w:rPr>
          <w:rFonts w:ascii="Times New Roman" w:hAnsi="Times New Roman" w:cs="Times New Roman"/>
        </w:rPr>
        <w:t xml:space="preserve"> species has been published (Wang </w:t>
      </w:r>
      <w:r w:rsidR="003D25D9" w:rsidRPr="00D26FBB">
        <w:rPr>
          <w:rFonts w:ascii="Times New Roman" w:hAnsi="Times New Roman" w:cs="Times New Roman"/>
        </w:rPr>
        <w:t>et al.</w:t>
      </w:r>
      <w:r w:rsidRPr="00D26FBB">
        <w:rPr>
          <w:rFonts w:ascii="Times New Roman" w:hAnsi="Times New Roman" w:cs="Times New Roman"/>
        </w:rPr>
        <w:t xml:space="preserve"> 2012) which showed that </w:t>
      </w:r>
      <w:r w:rsidRPr="00D26FBB">
        <w:rPr>
          <w:rFonts w:ascii="Times New Roman" w:hAnsi="Times New Roman" w:cs="Times New Roman"/>
          <w:i/>
        </w:rPr>
        <w:t>raimondii</w:t>
      </w:r>
      <w:r w:rsidRPr="00D26FBB">
        <w:rPr>
          <w:rFonts w:ascii="Times New Roman" w:hAnsi="Times New Roman" w:cs="Times New Roman"/>
        </w:rPr>
        <w:t xml:space="preserve"> genome contained more than </w:t>
      </w:r>
      <w:r w:rsidRPr="00D26FBB">
        <w:rPr>
          <w:rFonts w:ascii="Times New Roman" w:hAnsi="Times New Roman" w:cs="Times New Roman"/>
          <w:spacing w:val="3"/>
          <w:shd w:val="clear" w:color="auto" w:fill="FFFFFF"/>
        </w:rPr>
        <w:t>40,976 protein-coding genes</w:t>
      </w:r>
      <w:r w:rsidRPr="00D26FBB">
        <w:rPr>
          <w:rFonts w:ascii="Times New Roman" w:hAnsi="Times New Roman" w:cs="Times New Roman"/>
        </w:rPr>
        <w:t xml:space="preserve">. However, species genome had under tremendous recombination with more than 40% gene synteny (Wang </w:t>
      </w:r>
      <w:r w:rsidR="003D25D9" w:rsidRPr="00D26FBB">
        <w:rPr>
          <w:rFonts w:ascii="Times New Roman" w:hAnsi="Times New Roman" w:cs="Times New Roman"/>
        </w:rPr>
        <w:t>et al.</w:t>
      </w:r>
      <w:r w:rsidRPr="00D26FBB">
        <w:rPr>
          <w:rFonts w:ascii="Times New Roman" w:hAnsi="Times New Roman" w:cs="Times New Roman"/>
        </w:rPr>
        <w:t xml:space="preserve"> 2012). Some key genes related to the </w:t>
      </w:r>
      <w:r w:rsidR="009E7855" w:rsidRPr="00D26FBB">
        <w:rPr>
          <w:rFonts w:ascii="Times New Roman" w:hAnsi="Times New Roman" w:cs="Times New Roman"/>
        </w:rPr>
        <w:t>fiber</w:t>
      </w:r>
      <w:r w:rsidRPr="00D26FBB">
        <w:rPr>
          <w:rFonts w:ascii="Times New Roman" w:hAnsi="Times New Roman" w:cs="Times New Roman"/>
        </w:rPr>
        <w:t xml:space="preserve"> elongation were explored through expressed sequence tags (Arpat</w:t>
      </w:r>
      <w:r w:rsidR="003D25D9" w:rsidRPr="00D26FBB">
        <w:rPr>
          <w:rFonts w:ascii="Times New Roman" w:hAnsi="Times New Roman" w:cs="Times New Roman"/>
        </w:rPr>
        <w:t>et al.</w:t>
      </w:r>
      <w:r w:rsidRPr="00D26FBB">
        <w:rPr>
          <w:rFonts w:ascii="Times New Roman" w:hAnsi="Times New Roman" w:cs="Times New Roman"/>
        </w:rPr>
        <w:t xml:space="preserve"> 2014). More than 80 genes related to various developmental stages of </w:t>
      </w:r>
      <w:r w:rsidR="00695C08" w:rsidRPr="00D26FBB">
        <w:rPr>
          <w:rFonts w:ascii="Times New Roman" w:hAnsi="Times New Roman" w:cs="Times New Roman"/>
        </w:rPr>
        <w:t>fiber</w:t>
      </w:r>
      <w:r w:rsidRPr="00D26FBB">
        <w:rPr>
          <w:rFonts w:ascii="Times New Roman" w:hAnsi="Times New Roman" w:cs="Times New Roman"/>
        </w:rPr>
        <w:t xml:space="preserve"> development were identified (Arpat</w:t>
      </w:r>
      <w:r w:rsidR="003D25D9" w:rsidRPr="00D26FBB">
        <w:rPr>
          <w:rFonts w:ascii="Times New Roman" w:hAnsi="Times New Roman" w:cs="Times New Roman"/>
        </w:rPr>
        <w:t>et al.</w:t>
      </w:r>
      <w:r w:rsidRPr="00D26FBB">
        <w:rPr>
          <w:rFonts w:ascii="Times New Roman" w:hAnsi="Times New Roman" w:cs="Times New Roman"/>
        </w:rPr>
        <w:t xml:space="preserve"> 2014).</w:t>
      </w:r>
      <w:r w:rsidR="00EB6863" w:rsidRPr="00D26FBB">
        <w:rPr>
          <w:rFonts w:ascii="Times New Roman" w:hAnsi="Times New Roman" w:cs="Times New Roman"/>
        </w:rPr>
        <w:t xml:space="preserve"> Several fiber related genes such as</w:t>
      </w:r>
      <w:r w:rsidR="009F17B6" w:rsidRPr="00D26FBB">
        <w:rPr>
          <w:rFonts w:ascii="Times New Roman" w:hAnsi="Times New Roman" w:cs="Times New Roman"/>
          <w:i/>
        </w:rPr>
        <w:t>GhTTG1-GhTTG4</w:t>
      </w:r>
      <w:r w:rsidR="009F17B6" w:rsidRPr="00D26FBB">
        <w:rPr>
          <w:rFonts w:ascii="Times New Roman" w:hAnsi="Times New Roman" w:cs="Times New Roman"/>
        </w:rPr>
        <w:t xml:space="preserve">, </w:t>
      </w:r>
      <w:r w:rsidR="009F17B6" w:rsidRPr="00D26FBB">
        <w:rPr>
          <w:rFonts w:ascii="Times New Roman" w:hAnsi="Times New Roman" w:cs="Times New Roman"/>
          <w:i/>
        </w:rPr>
        <w:t>GhGa20ox1-3</w:t>
      </w:r>
      <w:r w:rsidR="00AD3D09" w:rsidRPr="00D26FBB">
        <w:rPr>
          <w:rFonts w:ascii="Times New Roman" w:hAnsi="Times New Roman" w:cs="Times New Roman"/>
        </w:rPr>
        <w:t xml:space="preserve">, </w:t>
      </w:r>
      <w:r w:rsidR="009F17B6" w:rsidRPr="00D26FBB">
        <w:rPr>
          <w:rFonts w:ascii="Times New Roman" w:hAnsi="Times New Roman" w:cs="Times New Roman"/>
          <w:i/>
        </w:rPr>
        <w:t>iaaM</w:t>
      </w:r>
      <w:r w:rsidR="00AD3D09" w:rsidRPr="00D26FBB">
        <w:rPr>
          <w:rFonts w:ascii="Times New Roman" w:hAnsi="Times New Roman" w:cs="Times New Roman"/>
        </w:rPr>
        <w:t>,</w:t>
      </w:r>
      <w:r w:rsidR="009F17B6" w:rsidRPr="00D26FBB">
        <w:rPr>
          <w:rFonts w:ascii="Times New Roman" w:hAnsi="Times New Roman" w:cs="Times New Roman"/>
          <w:i/>
        </w:rPr>
        <w:t>GbPDF1</w:t>
      </w:r>
      <w:r w:rsidR="009F17B6" w:rsidRPr="00D26FBB">
        <w:rPr>
          <w:rFonts w:ascii="Times New Roman" w:hAnsi="Times New Roman" w:cs="Times New Roman"/>
        </w:rPr>
        <w:t xml:space="preserve">, </w:t>
      </w:r>
      <w:r w:rsidR="009F17B6" w:rsidRPr="00D26FBB">
        <w:rPr>
          <w:rFonts w:ascii="Times New Roman" w:hAnsi="Times New Roman" w:cs="Times New Roman"/>
          <w:i/>
        </w:rPr>
        <w:t>GhJAZ2</w:t>
      </w:r>
      <w:r w:rsidR="009F17B6" w:rsidRPr="00D26FBB">
        <w:rPr>
          <w:rFonts w:ascii="Times New Roman" w:hAnsi="Times New Roman" w:cs="Times New Roman"/>
        </w:rPr>
        <w:t xml:space="preserve"> (fiber initiation), </w:t>
      </w:r>
      <w:r w:rsidR="009F17B6" w:rsidRPr="00D26FBB">
        <w:rPr>
          <w:rFonts w:ascii="Times New Roman" w:hAnsi="Times New Roman" w:cs="Times New Roman"/>
          <w:i/>
        </w:rPr>
        <w:t>GhSusA1, PHYA1</w:t>
      </w:r>
      <w:r w:rsidR="009F17B6" w:rsidRPr="00D26FBB">
        <w:rPr>
          <w:rFonts w:ascii="Times New Roman" w:hAnsi="Times New Roman" w:cs="Times New Roman"/>
        </w:rPr>
        <w:t xml:space="preserve"> (fiber length)</w:t>
      </w:r>
      <w:r w:rsidR="00737C4F" w:rsidRPr="00D26FBB">
        <w:rPr>
          <w:rFonts w:ascii="Times New Roman" w:hAnsi="Times New Roman" w:cs="Times New Roman"/>
          <w:i/>
        </w:rPr>
        <w:t>GbPDF1</w:t>
      </w:r>
      <w:r w:rsidR="00AD3D09" w:rsidRPr="00D26FBB">
        <w:rPr>
          <w:rFonts w:ascii="Times New Roman" w:hAnsi="Times New Roman" w:cs="Times New Roman"/>
          <w:i/>
        </w:rPr>
        <w:t>,</w:t>
      </w:r>
      <w:r w:rsidR="00EB6863" w:rsidRPr="00D26FBB">
        <w:rPr>
          <w:rFonts w:ascii="Times New Roman" w:hAnsi="Times New Roman" w:cs="Times New Roman"/>
          <w:i/>
        </w:rPr>
        <w:t xml:space="preserve"> E6</w:t>
      </w:r>
      <w:r w:rsidR="00EB6863" w:rsidRPr="00D26FBB">
        <w:rPr>
          <w:rFonts w:ascii="Times New Roman" w:hAnsi="Times New Roman" w:cs="Times New Roman"/>
        </w:rPr>
        <w:t xml:space="preserve">, </w:t>
      </w:r>
      <w:r w:rsidR="00EB6863" w:rsidRPr="00D26FBB">
        <w:rPr>
          <w:rFonts w:ascii="Times New Roman" w:hAnsi="Times New Roman" w:cs="Times New Roman"/>
          <w:i/>
        </w:rPr>
        <w:t>GhExp1</w:t>
      </w:r>
      <w:r w:rsidR="00EB6863" w:rsidRPr="00D26FBB">
        <w:rPr>
          <w:rFonts w:ascii="Times New Roman" w:hAnsi="Times New Roman" w:cs="Times New Roman"/>
        </w:rPr>
        <w:t>,</w:t>
      </w:r>
      <w:r w:rsidR="009F17B6" w:rsidRPr="00D26FBB">
        <w:rPr>
          <w:rFonts w:ascii="Times New Roman" w:hAnsi="Times New Roman" w:cs="Times New Roman"/>
          <w:i/>
        </w:rPr>
        <w:t>RLK</w:t>
      </w:r>
      <w:r w:rsidR="009F17B6" w:rsidRPr="00D26FBB">
        <w:rPr>
          <w:rFonts w:ascii="Times New Roman" w:hAnsi="Times New Roman" w:cs="Times New Roman"/>
        </w:rPr>
        <w:t xml:space="preserve"> (fiber strength), </w:t>
      </w:r>
      <w:r w:rsidR="009F17B6" w:rsidRPr="00D26FBB">
        <w:rPr>
          <w:rFonts w:ascii="Times New Roman" w:hAnsi="Times New Roman" w:cs="Times New Roman"/>
          <w:i/>
        </w:rPr>
        <w:t>GbTCP</w:t>
      </w:r>
      <w:r w:rsidR="009F17B6" w:rsidRPr="00D26FBB">
        <w:rPr>
          <w:rFonts w:ascii="Times New Roman" w:hAnsi="Times New Roman" w:cs="Times New Roman"/>
        </w:rPr>
        <w:t xml:space="preserve">, </w:t>
      </w:r>
      <w:r w:rsidR="009F17B6" w:rsidRPr="00D26FBB">
        <w:rPr>
          <w:rFonts w:ascii="Times New Roman" w:hAnsi="Times New Roman" w:cs="Times New Roman"/>
          <w:i/>
        </w:rPr>
        <w:t>WLIM1a</w:t>
      </w:r>
      <w:r w:rsidR="009F17B6" w:rsidRPr="00D26FBB">
        <w:rPr>
          <w:rFonts w:ascii="Times New Roman" w:hAnsi="Times New Roman" w:cs="Times New Roman"/>
        </w:rPr>
        <w:t xml:space="preserve">, </w:t>
      </w:r>
      <w:r w:rsidR="009F17B6" w:rsidRPr="00D26FBB">
        <w:rPr>
          <w:rFonts w:ascii="Times New Roman" w:hAnsi="Times New Roman" w:cs="Times New Roman"/>
          <w:i/>
        </w:rPr>
        <w:t>PAG1</w:t>
      </w:r>
      <w:r w:rsidR="00AD3D09" w:rsidRPr="00D26FBB">
        <w:rPr>
          <w:rFonts w:ascii="Times New Roman" w:hAnsi="Times New Roman" w:cs="Times New Roman"/>
        </w:rPr>
        <w:t>,</w:t>
      </w:r>
      <w:r w:rsidR="009F17B6" w:rsidRPr="00D26FBB">
        <w:rPr>
          <w:rFonts w:ascii="Times New Roman" w:hAnsi="Times New Roman" w:cs="Times New Roman"/>
          <w:i/>
        </w:rPr>
        <w:t>GhCaM7</w:t>
      </w:r>
      <w:r w:rsidR="009F17B6" w:rsidRPr="00D26FBB">
        <w:rPr>
          <w:rFonts w:ascii="Times New Roman" w:hAnsi="Times New Roman" w:cs="Times New Roman"/>
        </w:rPr>
        <w:t xml:space="preserve">, </w:t>
      </w:r>
      <w:r w:rsidR="009F17B6" w:rsidRPr="00D26FBB">
        <w:rPr>
          <w:rFonts w:ascii="Times New Roman" w:hAnsi="Times New Roman" w:cs="Times New Roman"/>
          <w:i/>
        </w:rPr>
        <w:t>ACO</w:t>
      </w:r>
      <w:r w:rsidR="009F17B6" w:rsidRPr="00D26FBB">
        <w:rPr>
          <w:rFonts w:ascii="Times New Roman" w:hAnsi="Times New Roman" w:cs="Times New Roman"/>
        </w:rPr>
        <w:t>,</w:t>
      </w:r>
      <w:r w:rsidR="009F17B6" w:rsidRPr="00D26FBB">
        <w:rPr>
          <w:rFonts w:ascii="Times New Roman" w:hAnsi="Times New Roman" w:cs="Times New Roman"/>
          <w:i/>
        </w:rPr>
        <w:t>GhHOX3</w:t>
      </w:r>
      <w:r w:rsidR="009F17B6" w:rsidRPr="00D26FBB">
        <w:rPr>
          <w:rFonts w:ascii="Times New Roman" w:hAnsi="Times New Roman" w:cs="Times New Roman"/>
        </w:rPr>
        <w:t xml:space="preserve">, </w:t>
      </w:r>
      <w:r w:rsidR="00EB6863" w:rsidRPr="00D26FBB">
        <w:rPr>
          <w:rFonts w:ascii="Times New Roman" w:hAnsi="Times New Roman" w:cs="Times New Roman"/>
          <w:i/>
        </w:rPr>
        <w:t>PIP2s</w:t>
      </w:r>
      <w:r w:rsidR="009F17B6" w:rsidRPr="00D26FBB">
        <w:rPr>
          <w:rFonts w:ascii="Times New Roman" w:hAnsi="Times New Roman" w:cs="Times New Roman"/>
        </w:rPr>
        <w:t xml:space="preserve"> (fiber elongation)</w:t>
      </w:r>
      <w:r w:rsidR="00EB6863" w:rsidRPr="00D26FBB">
        <w:rPr>
          <w:rFonts w:ascii="Times New Roman" w:hAnsi="Times New Roman" w:cs="Times New Roman"/>
        </w:rPr>
        <w:t xml:space="preserve"> has been reviewed and were considered as primary genes </w:t>
      </w:r>
      <w:r w:rsidR="00737C4F" w:rsidRPr="00D26FBB">
        <w:rPr>
          <w:rFonts w:ascii="Times New Roman" w:hAnsi="Times New Roman" w:cs="Times New Roman"/>
        </w:rPr>
        <w:t xml:space="preserve">expressed at various stages of fiber development </w:t>
      </w:r>
      <w:r w:rsidR="00EB6863" w:rsidRPr="00D26FBB">
        <w:rPr>
          <w:rFonts w:ascii="Times New Roman" w:hAnsi="Times New Roman" w:cs="Times New Roman"/>
        </w:rPr>
        <w:t xml:space="preserve">(Ashraf </w:t>
      </w:r>
      <w:r w:rsidR="003D25D9" w:rsidRPr="00D26FBB">
        <w:rPr>
          <w:rFonts w:ascii="Times New Roman" w:hAnsi="Times New Roman" w:cs="Times New Roman"/>
        </w:rPr>
        <w:t>et al.</w:t>
      </w:r>
      <w:r w:rsidR="00EB6863" w:rsidRPr="00D26FBB">
        <w:rPr>
          <w:rFonts w:ascii="Times New Roman" w:hAnsi="Times New Roman" w:cs="Times New Roman"/>
        </w:rPr>
        <w:t xml:space="preserve"> 2018).</w:t>
      </w:r>
      <w:r w:rsidR="00AD3D09" w:rsidRPr="00D26FBB">
        <w:rPr>
          <w:rFonts w:ascii="Times New Roman" w:hAnsi="Times New Roman" w:cs="Times New Roman"/>
        </w:rPr>
        <w:t xml:space="preserve">The genes were unknown to regulate the fiber development pathways. </w:t>
      </w:r>
      <w:r w:rsidR="00737C4F" w:rsidRPr="00D26FBB">
        <w:rPr>
          <w:rFonts w:ascii="Times New Roman" w:hAnsi="Times New Roman" w:cs="Times New Roman"/>
        </w:rPr>
        <w:t xml:space="preserve">Susy gene was found to be positively involved while GhPRP5 was negatively involved in the same fiber elongation </w:t>
      </w:r>
      <w:r w:rsidR="00737C4F" w:rsidRPr="00D26FBB">
        <w:rPr>
          <w:rFonts w:ascii="Times New Roman" w:hAnsi="Times New Roman" w:cs="Times New Roman"/>
        </w:rPr>
        <w:lastRenderedPageBreak/>
        <w:t>pathways.</w:t>
      </w:r>
      <w:r w:rsidR="00AD3D09" w:rsidRPr="00D26FBB">
        <w:rPr>
          <w:rFonts w:ascii="Times New Roman" w:hAnsi="Times New Roman" w:cs="Times New Roman"/>
        </w:rPr>
        <w:t xml:space="preserve"> The list of biotic and abiotic resistant genes and their putative function has been described in Table5</w:t>
      </w:r>
      <w:r w:rsidR="003D25D9" w:rsidRPr="00D26FBB">
        <w:rPr>
          <w:rFonts w:ascii="Times New Roman" w:hAnsi="Times New Roman" w:cs="Times New Roman"/>
        </w:rPr>
        <w:t xml:space="preserve">andTable </w:t>
      </w:r>
      <w:r w:rsidR="00AD3D09" w:rsidRPr="00D26FBB">
        <w:rPr>
          <w:rFonts w:ascii="Times New Roman" w:hAnsi="Times New Roman" w:cs="Times New Roman"/>
        </w:rPr>
        <w:t>6.</w:t>
      </w:r>
    </w:p>
    <w:p w:rsidR="005D0D61" w:rsidRDefault="005D0D61" w:rsidP="00C579C4">
      <w:pPr>
        <w:widowControl w:val="0"/>
        <w:suppressLineNumbers/>
        <w:suppressAutoHyphens/>
        <w:spacing w:after="0" w:line="240" w:lineRule="auto"/>
        <w:jc w:val="both"/>
        <w:rPr>
          <w:rFonts w:ascii="Times New Roman" w:hAnsi="Times New Roman" w:cs="Times New Roman"/>
        </w:rPr>
      </w:pPr>
    </w:p>
    <w:p w:rsidR="005D0D61" w:rsidRPr="00D26FBB" w:rsidRDefault="005D0D61" w:rsidP="00C579C4">
      <w:pPr>
        <w:widowControl w:val="0"/>
        <w:suppressLineNumbers/>
        <w:suppressAutoHyphens/>
        <w:spacing w:after="0" w:line="240" w:lineRule="auto"/>
        <w:jc w:val="both"/>
        <w:rPr>
          <w:rFonts w:ascii="Times New Roman" w:hAnsi="Times New Roman" w:cs="Times New Roman"/>
        </w:rPr>
      </w:pPr>
    </w:p>
    <w:p w:rsidR="00460C6A" w:rsidRPr="00D26FBB" w:rsidRDefault="00460C6A" w:rsidP="00426472">
      <w:pPr>
        <w:widowControl w:val="0"/>
        <w:suppressLineNumbers/>
        <w:suppressAutoHyphens/>
        <w:spacing w:after="0" w:line="240" w:lineRule="auto"/>
        <w:jc w:val="both"/>
        <w:rPr>
          <w:rFonts w:ascii="Times New Roman" w:hAnsi="Times New Roman" w:cs="Times New Roman"/>
          <w:b/>
          <w:sz w:val="18"/>
          <w:szCs w:val="18"/>
        </w:rPr>
      </w:pPr>
      <w:r w:rsidRPr="00D26FBB">
        <w:rPr>
          <w:rFonts w:ascii="Times New Roman" w:hAnsi="Times New Roman" w:cs="Times New Roman"/>
          <w:b/>
          <w:sz w:val="18"/>
          <w:szCs w:val="18"/>
        </w:rPr>
        <w:t xml:space="preserve">Table 5 </w:t>
      </w:r>
      <w:r w:rsidRPr="00D26FBB">
        <w:rPr>
          <w:rFonts w:ascii="Times New Roman" w:hAnsi="Times New Roman" w:cs="Times New Roman"/>
          <w:sz w:val="18"/>
          <w:szCs w:val="18"/>
        </w:rPr>
        <w:t>Development of transgenic for protection against various types of biotic stresses</w:t>
      </w:r>
    </w:p>
    <w:tbl>
      <w:tblPr>
        <w:tblW w:w="0" w:type="auto"/>
        <w:tblInd w:w="108" w:type="dxa"/>
        <w:tblBorders>
          <w:top w:val="single" w:sz="4" w:space="0" w:color="000000"/>
          <w:bottom w:val="single" w:sz="4" w:space="0" w:color="000000"/>
          <w:insideH w:val="single" w:sz="4" w:space="0" w:color="000000"/>
          <w:insideV w:val="single" w:sz="4" w:space="0" w:color="000000"/>
        </w:tblBorders>
        <w:tblLook w:val="04A0"/>
      </w:tblPr>
      <w:tblGrid>
        <w:gridCol w:w="2476"/>
        <w:gridCol w:w="2570"/>
        <w:gridCol w:w="1900"/>
      </w:tblGrid>
      <w:tr w:rsidR="00544215" w:rsidRPr="00D26FBB" w:rsidTr="00544215">
        <w:tc>
          <w:tcPr>
            <w:tcW w:w="2476" w:type="dxa"/>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Trans-genes</w:t>
            </w:r>
          </w:p>
        </w:tc>
        <w:tc>
          <w:tcPr>
            <w:tcW w:w="2570" w:type="dxa"/>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Resistance</w:t>
            </w:r>
          </w:p>
        </w:tc>
        <w:tc>
          <w:tcPr>
            <w:tcW w:w="1900" w:type="dxa"/>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Reference</w:t>
            </w:r>
          </w:p>
        </w:tc>
      </w:tr>
      <w:tr w:rsidR="00544215" w:rsidRPr="00D26FBB" w:rsidTr="00544215">
        <w:tc>
          <w:tcPr>
            <w:tcW w:w="2476" w:type="dxa"/>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 xml:space="preserve">Hen egg white lysozyme, GAFP4, </w:t>
            </w:r>
            <w:r w:rsidRPr="00D26FBB">
              <w:rPr>
                <w:rFonts w:ascii="Times New Roman" w:hAnsi="Times New Roman" w:cs="Times New Roman"/>
                <w:i/>
                <w:iCs/>
                <w:sz w:val="18"/>
                <w:szCs w:val="18"/>
              </w:rPr>
              <w:t>FreB</w:t>
            </w:r>
            <w:r w:rsidRPr="00D26FBB">
              <w:rPr>
                <w:rFonts w:ascii="Times New Roman" w:hAnsi="Times New Roman" w:cs="Times New Roman"/>
                <w:sz w:val="18"/>
                <w:szCs w:val="18"/>
              </w:rPr>
              <w:t xml:space="preserve"> gene (VDAG_06616)</w:t>
            </w:r>
          </w:p>
          <w:p w:rsidR="00EA050A" w:rsidRPr="00D26FBB" w:rsidRDefault="00EA050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shd w:val="clear" w:color="auto" w:fill="FFFFFF"/>
              </w:rPr>
              <w:t>Gastrodia antifungal proteins</w:t>
            </w:r>
          </w:p>
        </w:tc>
        <w:tc>
          <w:tcPr>
            <w:tcW w:w="2570" w:type="dxa"/>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Resistant to Verticilium wilt</w:t>
            </w:r>
          </w:p>
        </w:tc>
        <w:tc>
          <w:tcPr>
            <w:tcW w:w="1900" w:type="dxa"/>
            <w:shd w:val="clear" w:color="auto" w:fill="auto"/>
          </w:tcPr>
          <w:p w:rsidR="00EA050A" w:rsidRPr="00D26FBB" w:rsidRDefault="00EA050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Wang et al. (2016);</w:t>
            </w:r>
          </w:p>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Wenfang et al.  (2017)</w:t>
            </w:r>
            <w:r w:rsidR="00826540" w:rsidRPr="00D26FBB">
              <w:rPr>
                <w:rFonts w:ascii="Times New Roman" w:hAnsi="Times New Roman" w:cs="Times New Roman"/>
                <w:sz w:val="18"/>
                <w:szCs w:val="18"/>
              </w:rPr>
              <w:t>;</w:t>
            </w:r>
          </w:p>
          <w:p w:rsidR="00460C6A" w:rsidRPr="00D26FBB" w:rsidRDefault="002178CC"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Rehman et al.  (2018</w:t>
            </w:r>
            <w:r w:rsidR="00460C6A" w:rsidRPr="00D26FBB">
              <w:rPr>
                <w:rFonts w:ascii="Times New Roman" w:hAnsi="Times New Roman" w:cs="Times New Roman"/>
                <w:sz w:val="18"/>
                <w:szCs w:val="18"/>
              </w:rPr>
              <w:t>)</w:t>
            </w:r>
          </w:p>
        </w:tc>
      </w:tr>
      <w:tr w:rsidR="00544215" w:rsidRPr="00D26FBB" w:rsidTr="00544215">
        <w:tc>
          <w:tcPr>
            <w:tcW w:w="2476" w:type="dxa"/>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i/>
                <w:sz w:val="18"/>
                <w:szCs w:val="18"/>
              </w:rPr>
              <w:t>GR79 EPSPS</w:t>
            </w:r>
            <w:r w:rsidRPr="00D26FBB">
              <w:rPr>
                <w:rFonts w:ascii="Times New Roman" w:hAnsi="Times New Roman" w:cs="Times New Roman"/>
                <w:sz w:val="18"/>
                <w:szCs w:val="18"/>
              </w:rPr>
              <w:t xml:space="preserve"> and </w:t>
            </w:r>
            <w:r w:rsidRPr="00D26FBB">
              <w:rPr>
                <w:rFonts w:ascii="Times New Roman" w:hAnsi="Times New Roman" w:cs="Times New Roman"/>
                <w:i/>
                <w:sz w:val="18"/>
                <w:szCs w:val="18"/>
              </w:rPr>
              <w:t>N-acetyltransferase</w:t>
            </w:r>
            <w:r w:rsidRPr="00D26FBB">
              <w:rPr>
                <w:rFonts w:ascii="Times New Roman" w:hAnsi="Times New Roman" w:cs="Times New Roman"/>
                <w:sz w:val="18"/>
                <w:szCs w:val="18"/>
              </w:rPr>
              <w:t xml:space="preserve"> (</w:t>
            </w:r>
            <w:r w:rsidRPr="00D26FBB">
              <w:rPr>
                <w:rFonts w:ascii="Times New Roman" w:hAnsi="Times New Roman" w:cs="Times New Roman"/>
                <w:i/>
                <w:sz w:val="18"/>
                <w:szCs w:val="18"/>
              </w:rPr>
              <w:t>GAT</w:t>
            </w:r>
            <w:r w:rsidRPr="00D26FBB">
              <w:rPr>
                <w:rFonts w:ascii="Times New Roman" w:hAnsi="Times New Roman" w:cs="Times New Roman"/>
                <w:sz w:val="18"/>
                <w:szCs w:val="18"/>
              </w:rPr>
              <w:t>) genes</w:t>
            </w:r>
          </w:p>
        </w:tc>
        <w:tc>
          <w:tcPr>
            <w:tcW w:w="2570" w:type="dxa"/>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Resistant to glyphosate</w:t>
            </w:r>
          </w:p>
        </w:tc>
        <w:tc>
          <w:tcPr>
            <w:tcW w:w="1900" w:type="dxa"/>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Liang et al.  (2017)</w:t>
            </w:r>
          </w:p>
        </w:tc>
      </w:tr>
      <w:tr w:rsidR="00544215" w:rsidRPr="00D26FBB" w:rsidTr="00544215">
        <w:tc>
          <w:tcPr>
            <w:tcW w:w="2476" w:type="dxa"/>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i/>
                <w:sz w:val="18"/>
                <w:szCs w:val="18"/>
              </w:rPr>
            </w:pPr>
            <w:r w:rsidRPr="00D26FBB">
              <w:rPr>
                <w:rFonts w:ascii="Times New Roman" w:hAnsi="Times New Roman" w:cs="Times New Roman"/>
                <w:i/>
                <w:sz w:val="18"/>
                <w:szCs w:val="18"/>
              </w:rPr>
              <w:t>cry1Ac</w:t>
            </w:r>
          </w:p>
        </w:tc>
        <w:tc>
          <w:tcPr>
            <w:tcW w:w="2570" w:type="dxa"/>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 xml:space="preserve">BT toxin induction in </w:t>
            </w:r>
            <w:r w:rsidRPr="00D26FBB">
              <w:rPr>
                <w:rFonts w:ascii="Times New Roman" w:hAnsi="Times New Roman" w:cs="Times New Roman"/>
                <w:i/>
                <w:sz w:val="18"/>
                <w:szCs w:val="18"/>
              </w:rPr>
              <w:t>hirsutum</w:t>
            </w:r>
          </w:p>
        </w:tc>
        <w:tc>
          <w:tcPr>
            <w:tcW w:w="1900" w:type="dxa"/>
            <w:shd w:val="clear" w:color="auto" w:fill="auto"/>
          </w:tcPr>
          <w:p w:rsidR="00460C6A" w:rsidRPr="00D26FBB" w:rsidRDefault="00540E31"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Anayol et al.  (2016</w:t>
            </w:r>
            <w:r w:rsidR="00460C6A" w:rsidRPr="00D26FBB">
              <w:rPr>
                <w:rFonts w:ascii="Times New Roman" w:hAnsi="Times New Roman" w:cs="Times New Roman"/>
                <w:sz w:val="18"/>
                <w:szCs w:val="18"/>
              </w:rPr>
              <w:t>)</w:t>
            </w:r>
          </w:p>
        </w:tc>
      </w:tr>
      <w:tr w:rsidR="00544215" w:rsidRPr="00D26FBB" w:rsidTr="00544215">
        <w:tc>
          <w:tcPr>
            <w:tcW w:w="2476" w:type="dxa"/>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i/>
                <w:sz w:val="18"/>
                <w:szCs w:val="18"/>
              </w:rPr>
            </w:pPr>
            <w:r w:rsidRPr="00D26FBB">
              <w:rPr>
                <w:rFonts w:ascii="Times New Roman" w:hAnsi="Times New Roman" w:cs="Times New Roman"/>
                <w:i/>
                <w:sz w:val="18"/>
                <w:szCs w:val="18"/>
              </w:rPr>
              <w:t>Galanthusnivali</w:t>
            </w:r>
            <w:r w:rsidRPr="00D26FBB">
              <w:rPr>
                <w:rFonts w:ascii="Times New Roman" w:hAnsi="Times New Roman" w:cs="Times New Roman"/>
                <w:sz w:val="18"/>
                <w:szCs w:val="18"/>
              </w:rPr>
              <w:t xml:space="preserve"> agglutinin (GNA) and </w:t>
            </w:r>
            <w:r w:rsidRPr="00D26FBB">
              <w:rPr>
                <w:rFonts w:ascii="Times New Roman" w:hAnsi="Times New Roman" w:cs="Times New Roman"/>
                <w:i/>
                <w:sz w:val="18"/>
                <w:szCs w:val="18"/>
              </w:rPr>
              <w:t>Amaranthuscaudatus</w:t>
            </w:r>
            <w:r w:rsidRPr="00D26FBB">
              <w:rPr>
                <w:rFonts w:ascii="Times New Roman" w:hAnsi="Times New Roman" w:cs="Times New Roman"/>
                <w:sz w:val="18"/>
                <w:szCs w:val="18"/>
              </w:rPr>
              <w:t>agglutinin</w:t>
            </w:r>
          </w:p>
        </w:tc>
        <w:tc>
          <w:tcPr>
            <w:tcW w:w="2570" w:type="dxa"/>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 xml:space="preserve">Genes with anti aphid function having 75% control over the pest. </w:t>
            </w:r>
          </w:p>
        </w:tc>
        <w:tc>
          <w:tcPr>
            <w:tcW w:w="1900" w:type="dxa"/>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Yang et al.  (2017)</w:t>
            </w:r>
          </w:p>
        </w:tc>
      </w:tr>
      <w:tr w:rsidR="00544215" w:rsidRPr="00D26FBB" w:rsidTr="00544215">
        <w:tc>
          <w:tcPr>
            <w:tcW w:w="2476" w:type="dxa"/>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Pyramiding RNAi and BT technology</w:t>
            </w:r>
          </w:p>
        </w:tc>
        <w:tc>
          <w:tcPr>
            <w:tcW w:w="2570" w:type="dxa"/>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 xml:space="preserve">PyramdingRNAi and BT technology was effective to control resistant </w:t>
            </w:r>
            <w:r w:rsidRPr="00D26FBB">
              <w:rPr>
                <w:rFonts w:ascii="Times New Roman" w:hAnsi="Times New Roman" w:cs="Times New Roman"/>
                <w:i/>
                <w:sz w:val="18"/>
                <w:szCs w:val="18"/>
              </w:rPr>
              <w:t>Helicoverpaarmigera</w:t>
            </w:r>
            <w:r w:rsidRPr="00D26FBB">
              <w:rPr>
                <w:rFonts w:ascii="Times New Roman" w:hAnsi="Times New Roman" w:cs="Times New Roman"/>
                <w:sz w:val="18"/>
                <w:szCs w:val="18"/>
              </w:rPr>
              <w:t xml:space="preserve"> types </w:t>
            </w:r>
          </w:p>
        </w:tc>
        <w:tc>
          <w:tcPr>
            <w:tcW w:w="1900" w:type="dxa"/>
            <w:shd w:val="clear" w:color="auto" w:fill="auto"/>
          </w:tcPr>
          <w:p w:rsidR="00460C6A" w:rsidRPr="00D26FBB" w:rsidRDefault="00460C6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Ni et al.  (2017)</w:t>
            </w:r>
          </w:p>
        </w:tc>
      </w:tr>
    </w:tbl>
    <w:p w:rsidR="00460C6A" w:rsidRPr="00D26FBB" w:rsidRDefault="00460C6A" w:rsidP="00426472">
      <w:pPr>
        <w:widowControl w:val="0"/>
        <w:suppressLineNumbers/>
        <w:suppressAutoHyphens/>
        <w:spacing w:after="0" w:line="240" w:lineRule="auto"/>
        <w:jc w:val="both"/>
        <w:rPr>
          <w:rFonts w:ascii="Times New Roman" w:hAnsi="Times New Roman" w:cs="Times New Roman"/>
          <w:b/>
          <w:sz w:val="18"/>
          <w:szCs w:val="18"/>
        </w:rPr>
      </w:pPr>
    </w:p>
    <w:p w:rsidR="00430AAB" w:rsidRPr="00D26FBB" w:rsidRDefault="00430AAB" w:rsidP="00426472">
      <w:pPr>
        <w:widowControl w:val="0"/>
        <w:suppressLineNumbers/>
        <w:suppressAutoHyphens/>
        <w:spacing w:after="0" w:line="240" w:lineRule="auto"/>
        <w:jc w:val="both"/>
        <w:rPr>
          <w:rFonts w:ascii="Times New Roman" w:hAnsi="Times New Roman" w:cs="Times New Roman"/>
          <w:b/>
          <w:sz w:val="18"/>
          <w:szCs w:val="18"/>
        </w:rPr>
      </w:pPr>
    </w:p>
    <w:p w:rsidR="00B86167" w:rsidRPr="00D26FBB" w:rsidRDefault="00B86167" w:rsidP="00426472">
      <w:pPr>
        <w:widowControl w:val="0"/>
        <w:suppressLineNumbers/>
        <w:suppressAutoHyphens/>
        <w:spacing w:after="0" w:line="240" w:lineRule="auto"/>
        <w:jc w:val="both"/>
        <w:rPr>
          <w:rFonts w:ascii="Times New Roman" w:hAnsi="Times New Roman" w:cs="Times New Roman"/>
          <w:b/>
          <w:sz w:val="18"/>
          <w:szCs w:val="18"/>
        </w:rPr>
      </w:pPr>
      <w:r w:rsidRPr="00D26FBB">
        <w:rPr>
          <w:rFonts w:ascii="Times New Roman" w:hAnsi="Times New Roman" w:cs="Times New Roman"/>
          <w:b/>
          <w:sz w:val="18"/>
          <w:szCs w:val="18"/>
        </w:rPr>
        <w:t xml:space="preserve">Table 6 </w:t>
      </w:r>
      <w:r w:rsidRPr="00D26FBB">
        <w:rPr>
          <w:rFonts w:ascii="Times New Roman" w:hAnsi="Times New Roman" w:cs="Times New Roman"/>
          <w:sz w:val="18"/>
          <w:szCs w:val="18"/>
        </w:rPr>
        <w:t>Characterization of various trans-genes under abiotic stresses</w:t>
      </w:r>
    </w:p>
    <w:tbl>
      <w:tblPr>
        <w:tblW w:w="0" w:type="auto"/>
        <w:tblInd w:w="108" w:type="dxa"/>
        <w:tblBorders>
          <w:top w:val="single" w:sz="4" w:space="0" w:color="000000"/>
          <w:bottom w:val="single" w:sz="4" w:space="0" w:color="000000"/>
          <w:insideH w:val="single" w:sz="4" w:space="0" w:color="000000"/>
          <w:insideV w:val="single" w:sz="4" w:space="0" w:color="000000"/>
        </w:tblBorders>
        <w:tblLook w:val="04A0"/>
      </w:tblPr>
      <w:tblGrid>
        <w:gridCol w:w="2410"/>
        <w:gridCol w:w="2636"/>
        <w:gridCol w:w="1900"/>
      </w:tblGrid>
      <w:tr w:rsidR="00544215" w:rsidRPr="00D26FBB" w:rsidTr="00544215">
        <w:tc>
          <w:tcPr>
            <w:tcW w:w="2410" w:type="dxa"/>
            <w:shd w:val="clear" w:color="auto" w:fill="auto"/>
          </w:tcPr>
          <w:p w:rsidR="00B86167" w:rsidRPr="00D26FBB" w:rsidRDefault="00B86167"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Trans-genes</w:t>
            </w:r>
          </w:p>
        </w:tc>
        <w:tc>
          <w:tcPr>
            <w:tcW w:w="2636" w:type="dxa"/>
            <w:shd w:val="clear" w:color="auto" w:fill="auto"/>
          </w:tcPr>
          <w:p w:rsidR="00B86167" w:rsidRPr="00D26FBB" w:rsidRDefault="00B86167"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Tolerance</w:t>
            </w:r>
          </w:p>
        </w:tc>
        <w:tc>
          <w:tcPr>
            <w:tcW w:w="1900" w:type="dxa"/>
            <w:shd w:val="clear" w:color="auto" w:fill="auto"/>
          </w:tcPr>
          <w:p w:rsidR="00B86167" w:rsidRPr="00D26FBB" w:rsidRDefault="00B86167"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Reference</w:t>
            </w:r>
          </w:p>
        </w:tc>
      </w:tr>
      <w:tr w:rsidR="00544215" w:rsidRPr="00D26FBB" w:rsidTr="00544215">
        <w:tc>
          <w:tcPr>
            <w:tcW w:w="2410" w:type="dxa"/>
            <w:shd w:val="clear" w:color="auto" w:fill="auto"/>
          </w:tcPr>
          <w:p w:rsidR="00B86167" w:rsidRPr="00D26FBB" w:rsidRDefault="00B86167" w:rsidP="00426472">
            <w:pPr>
              <w:widowControl w:val="0"/>
              <w:suppressLineNumbers/>
              <w:suppressAutoHyphens/>
              <w:spacing w:after="0" w:line="240" w:lineRule="auto"/>
              <w:rPr>
                <w:rStyle w:val="Emphasis"/>
                <w:rFonts w:ascii="Times New Roman" w:hAnsi="Times New Roman" w:cs="Times New Roman"/>
                <w:bCs/>
                <w:i w:val="0"/>
                <w:spacing w:val="1"/>
                <w:sz w:val="18"/>
                <w:szCs w:val="18"/>
                <w:shd w:val="clear" w:color="auto" w:fill="FCFCFC"/>
              </w:rPr>
            </w:pPr>
            <w:r w:rsidRPr="00D26FBB">
              <w:rPr>
                <w:rStyle w:val="Emphasis"/>
                <w:rFonts w:ascii="Times New Roman" w:hAnsi="Times New Roman" w:cs="Times New Roman"/>
                <w:bCs/>
                <w:i w:val="0"/>
                <w:spacing w:val="1"/>
                <w:sz w:val="18"/>
                <w:szCs w:val="18"/>
                <w:shd w:val="clear" w:color="auto" w:fill="FCFCFC"/>
              </w:rPr>
              <w:t>Isopentenyltransferase gene</w:t>
            </w:r>
          </w:p>
        </w:tc>
        <w:tc>
          <w:tcPr>
            <w:tcW w:w="2636" w:type="dxa"/>
            <w:shd w:val="clear" w:color="auto" w:fill="auto"/>
          </w:tcPr>
          <w:p w:rsidR="00B86167" w:rsidRPr="00D26FBB" w:rsidRDefault="00B86167"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Increased salt tolerance due to higher chlorophyll and cytokinin contents which delayed leaf senescence</w:t>
            </w:r>
          </w:p>
        </w:tc>
        <w:tc>
          <w:tcPr>
            <w:tcW w:w="1900" w:type="dxa"/>
            <w:shd w:val="clear" w:color="auto" w:fill="auto"/>
          </w:tcPr>
          <w:p w:rsidR="00B86167" w:rsidRPr="00D26FBB" w:rsidRDefault="00B86167"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 xml:space="preserve">Liu </w:t>
            </w:r>
            <w:r w:rsidRPr="00D26FBB">
              <w:rPr>
                <w:rFonts w:ascii="Times New Roman" w:hAnsi="Times New Roman" w:cs="Times New Roman"/>
                <w:sz w:val="18"/>
                <w:szCs w:val="18"/>
              </w:rPr>
              <w:t>et al.</w:t>
            </w:r>
            <w:r w:rsidRPr="00D26FBB">
              <w:rPr>
                <w:rFonts w:ascii="Times New Roman" w:hAnsi="Times New Roman" w:cs="Times New Roman"/>
                <w:bCs/>
                <w:sz w:val="18"/>
                <w:szCs w:val="18"/>
              </w:rPr>
              <w:t xml:space="preserve">  (2012)</w:t>
            </w:r>
          </w:p>
        </w:tc>
      </w:tr>
      <w:tr w:rsidR="00544215" w:rsidRPr="00D26FBB" w:rsidTr="00544215">
        <w:tc>
          <w:tcPr>
            <w:tcW w:w="2410" w:type="dxa"/>
            <w:shd w:val="clear" w:color="auto" w:fill="auto"/>
          </w:tcPr>
          <w:p w:rsidR="00B86167" w:rsidRPr="00D26FBB" w:rsidRDefault="00B86167"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LOS5/ABA3 (LOS5) encodes a molybdenum co-factor </w:t>
            </w:r>
          </w:p>
        </w:tc>
        <w:tc>
          <w:tcPr>
            <w:tcW w:w="2636" w:type="dxa"/>
            <w:shd w:val="clear" w:color="auto" w:fill="auto"/>
          </w:tcPr>
          <w:p w:rsidR="00B86167" w:rsidRPr="00D26FBB" w:rsidRDefault="00B86167"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 xml:space="preserve">Drought resistance due to lower transpiration losses and over accumulation </w:t>
            </w:r>
            <w:r w:rsidR="00826540" w:rsidRPr="00D26FBB">
              <w:rPr>
                <w:rFonts w:ascii="Times New Roman" w:hAnsi="Times New Roman" w:cs="Times New Roman"/>
                <w:sz w:val="18"/>
                <w:szCs w:val="18"/>
              </w:rPr>
              <w:t>abscisic</w:t>
            </w:r>
            <w:r w:rsidRPr="00D26FBB">
              <w:rPr>
                <w:rFonts w:ascii="Times New Roman" w:hAnsi="Times New Roman" w:cs="Times New Roman"/>
                <w:sz w:val="18"/>
                <w:szCs w:val="18"/>
              </w:rPr>
              <w:t xml:space="preserve">acid </w:t>
            </w:r>
          </w:p>
        </w:tc>
        <w:tc>
          <w:tcPr>
            <w:tcW w:w="1900" w:type="dxa"/>
            <w:shd w:val="clear" w:color="auto" w:fill="auto"/>
          </w:tcPr>
          <w:p w:rsidR="00B86167" w:rsidRPr="00D26FBB" w:rsidRDefault="00B86167"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Yueet al.  (2012)</w:t>
            </w:r>
          </w:p>
        </w:tc>
      </w:tr>
      <w:tr w:rsidR="00544215" w:rsidRPr="00D26FBB" w:rsidTr="00544215">
        <w:tc>
          <w:tcPr>
            <w:tcW w:w="2410" w:type="dxa"/>
            <w:shd w:val="clear" w:color="auto" w:fill="auto"/>
          </w:tcPr>
          <w:p w:rsidR="00B86167" w:rsidRPr="00D26FBB" w:rsidRDefault="00B86167" w:rsidP="00426472">
            <w:pPr>
              <w:widowControl w:val="0"/>
              <w:suppressLineNumbers/>
              <w:suppressAutoHyphens/>
              <w:spacing w:after="0" w:line="240" w:lineRule="auto"/>
              <w:rPr>
                <w:rStyle w:val="Emphasis"/>
                <w:rFonts w:ascii="Times New Roman" w:hAnsi="Times New Roman" w:cs="Times New Roman"/>
                <w:i w:val="0"/>
                <w:spacing w:val="1"/>
                <w:sz w:val="18"/>
                <w:szCs w:val="18"/>
                <w:shd w:val="clear" w:color="auto" w:fill="FCFCFC"/>
              </w:rPr>
            </w:pPr>
            <w:r w:rsidRPr="00D26FBB">
              <w:rPr>
                <w:rFonts w:ascii="Times New Roman" w:hAnsi="Times New Roman" w:cs="Times New Roman"/>
                <w:sz w:val="18"/>
                <w:szCs w:val="18"/>
                <w:shd w:val="clear" w:color="auto" w:fill="FFFFFF"/>
              </w:rPr>
              <w:t>Annexin gene, GhAnn1</w:t>
            </w:r>
          </w:p>
        </w:tc>
        <w:tc>
          <w:tcPr>
            <w:tcW w:w="2636" w:type="dxa"/>
            <w:shd w:val="clear" w:color="auto" w:fill="auto"/>
          </w:tcPr>
          <w:p w:rsidR="00B86167" w:rsidRPr="00D26FBB" w:rsidRDefault="00B86167"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Enhance drought and salt tolerance</w:t>
            </w:r>
          </w:p>
        </w:tc>
        <w:tc>
          <w:tcPr>
            <w:tcW w:w="1900" w:type="dxa"/>
            <w:shd w:val="clear" w:color="auto" w:fill="auto"/>
          </w:tcPr>
          <w:p w:rsidR="00B86167" w:rsidRPr="00D26FBB" w:rsidRDefault="00B86167"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Zhang et al.  (2015)</w:t>
            </w:r>
          </w:p>
        </w:tc>
      </w:tr>
      <w:tr w:rsidR="00544215" w:rsidRPr="00D26FBB" w:rsidTr="00544215">
        <w:tc>
          <w:tcPr>
            <w:tcW w:w="2410" w:type="dxa"/>
            <w:shd w:val="clear" w:color="auto" w:fill="auto"/>
          </w:tcPr>
          <w:p w:rsidR="00B86167" w:rsidRPr="00D26FBB" w:rsidRDefault="00EA050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bCs/>
                <w:sz w:val="18"/>
                <w:szCs w:val="18"/>
              </w:rPr>
              <w:t>PeDREB2a and Hh</w:t>
            </w:r>
            <w:r w:rsidR="00B86167" w:rsidRPr="00D26FBB">
              <w:rPr>
                <w:rFonts w:ascii="Times New Roman" w:hAnsi="Times New Roman" w:cs="Times New Roman"/>
                <w:bCs/>
                <w:sz w:val="18"/>
                <w:szCs w:val="18"/>
              </w:rPr>
              <w:t>ERF</w:t>
            </w:r>
            <w:r w:rsidRPr="00D26FBB">
              <w:rPr>
                <w:rFonts w:ascii="Times New Roman" w:hAnsi="Times New Roman" w:cs="Times New Roman"/>
                <w:sz w:val="18"/>
                <w:szCs w:val="18"/>
              </w:rPr>
              <w:t>2</w:t>
            </w:r>
            <w:r w:rsidR="00B86167" w:rsidRPr="00D26FBB">
              <w:rPr>
                <w:rFonts w:ascii="Times New Roman" w:hAnsi="Times New Roman" w:cs="Times New Roman"/>
                <w:sz w:val="18"/>
                <w:szCs w:val="18"/>
              </w:rPr>
              <w:t xml:space="preserve"> from eighty-six AP2/ERF</w:t>
            </w:r>
          </w:p>
        </w:tc>
        <w:tc>
          <w:tcPr>
            <w:tcW w:w="2636" w:type="dxa"/>
            <w:shd w:val="clear" w:color="auto" w:fill="auto"/>
          </w:tcPr>
          <w:p w:rsidR="00B86167" w:rsidRPr="00D26FBB" w:rsidRDefault="00B86167"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bCs/>
                <w:sz w:val="18"/>
                <w:szCs w:val="18"/>
              </w:rPr>
              <w:t>Transgenic plants containing PeDREB2a and KcERF showed tolerance to salt and drought stresses</w:t>
            </w:r>
          </w:p>
        </w:tc>
        <w:tc>
          <w:tcPr>
            <w:tcW w:w="1900" w:type="dxa"/>
            <w:shd w:val="clear" w:color="auto" w:fill="auto"/>
          </w:tcPr>
          <w:p w:rsidR="00B86167" w:rsidRPr="00D26FBB" w:rsidRDefault="00EA050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Bo Li</w:t>
            </w:r>
            <w:r w:rsidR="00B86167" w:rsidRPr="00D26FBB">
              <w:rPr>
                <w:rFonts w:ascii="Times New Roman" w:hAnsi="Times New Roman" w:cs="Times New Roman"/>
                <w:sz w:val="18"/>
                <w:szCs w:val="18"/>
              </w:rPr>
              <w:t xml:space="preserve"> et al.  2017</w:t>
            </w:r>
          </w:p>
        </w:tc>
      </w:tr>
    </w:tbl>
    <w:p w:rsidR="006769C1" w:rsidRPr="00D26FBB" w:rsidRDefault="006769C1" w:rsidP="00426472">
      <w:pPr>
        <w:widowControl w:val="0"/>
        <w:suppressLineNumbers/>
        <w:suppressAutoHyphens/>
        <w:spacing w:after="0" w:line="240" w:lineRule="auto"/>
        <w:rPr>
          <w:rFonts w:ascii="Times New Roman" w:hAnsi="Times New Roman" w:cs="Times New Roman"/>
        </w:rPr>
      </w:pPr>
    </w:p>
    <w:p w:rsidR="004740D9" w:rsidRPr="00D26FBB" w:rsidRDefault="004740D9" w:rsidP="00426472">
      <w:pPr>
        <w:widowControl w:val="0"/>
        <w:suppressLineNumbers/>
        <w:suppressAutoHyphens/>
        <w:spacing w:after="0" w:line="240" w:lineRule="auto"/>
        <w:rPr>
          <w:rFonts w:ascii="Times New Roman" w:hAnsi="Times New Roman" w:cs="Times New Roman"/>
        </w:rPr>
      </w:pPr>
    </w:p>
    <w:p w:rsidR="00B805D5" w:rsidRPr="00D26FBB" w:rsidRDefault="00013AC8" w:rsidP="00426472">
      <w:pPr>
        <w:widowControl w:val="0"/>
        <w:suppressLineNumbers/>
        <w:suppressAutoHyphens/>
        <w:spacing w:after="0" w:line="240" w:lineRule="auto"/>
        <w:rPr>
          <w:rFonts w:ascii="Times New Roman" w:hAnsi="Times New Roman" w:cs="Times New Roman"/>
          <w:b/>
          <w:sz w:val="24"/>
        </w:rPr>
      </w:pPr>
      <w:r w:rsidRPr="00D26FBB">
        <w:rPr>
          <w:rFonts w:ascii="Times New Roman" w:hAnsi="Times New Roman" w:cs="Times New Roman"/>
          <w:b/>
          <w:sz w:val="24"/>
        </w:rPr>
        <w:t>6 Mutation Breeding</w:t>
      </w:r>
    </w:p>
    <w:p w:rsidR="00C579C4" w:rsidRPr="00D26FBB" w:rsidRDefault="00C579C4" w:rsidP="00A357CD">
      <w:pPr>
        <w:widowControl w:val="0"/>
        <w:suppressLineNumbers/>
        <w:suppressAutoHyphens/>
        <w:spacing w:after="0" w:line="240" w:lineRule="auto"/>
        <w:jc w:val="both"/>
        <w:rPr>
          <w:rFonts w:ascii="Times New Roman" w:hAnsi="Times New Roman" w:cs="Times New Roman"/>
        </w:rPr>
      </w:pPr>
    </w:p>
    <w:p w:rsidR="00BC55D1" w:rsidRPr="00D26FBB" w:rsidRDefault="00BC55D1" w:rsidP="00544215">
      <w:pPr>
        <w:widowControl w:val="0"/>
        <w:suppressLineNumbers/>
        <w:suppressAutoHyphens/>
        <w:spacing w:after="0" w:line="240" w:lineRule="auto"/>
        <w:jc w:val="both"/>
        <w:rPr>
          <w:rFonts w:ascii="Times New Roman" w:hAnsi="Times New Roman" w:cs="Times New Roman"/>
        </w:rPr>
      </w:pPr>
      <w:r w:rsidRPr="00D26FBB">
        <w:rPr>
          <w:rFonts w:ascii="Times New Roman" w:hAnsi="Times New Roman" w:cs="Times New Roman"/>
        </w:rPr>
        <w:t>Mutation breeding program has been initiated for the improvement of cotton in various parts of the world during 19060s. High fruiting, diseases resistance, early maturity, lower monopodial growth habits were the main targets of these breeding programs (</w:t>
      </w:r>
      <w:r w:rsidR="00FE1118" w:rsidRPr="00D26FBB">
        <w:rPr>
          <w:rFonts w:ascii="Times New Roman" w:hAnsi="Times New Roman" w:cs="Times New Roman"/>
        </w:rPr>
        <w:t>Saeed Iqbal 1994</w:t>
      </w:r>
      <w:r w:rsidR="007148D9" w:rsidRPr="00D26FBB">
        <w:rPr>
          <w:rFonts w:ascii="Times New Roman" w:hAnsi="Times New Roman" w:cs="Times New Roman"/>
        </w:rPr>
        <w:t xml:space="preserve">; </w:t>
      </w:r>
      <w:r w:rsidR="007148D9" w:rsidRPr="00D26FBB">
        <w:rPr>
          <w:rFonts w:ascii="Times New Roman" w:hAnsi="Times New Roman" w:cs="Times New Roman"/>
          <w:shd w:val="clear" w:color="auto" w:fill="FFFFFF"/>
        </w:rPr>
        <w:t>Muthusamy et al. 2005</w:t>
      </w:r>
      <w:r w:rsidRPr="00D26FBB">
        <w:rPr>
          <w:rFonts w:ascii="Times New Roman" w:hAnsi="Times New Roman" w:cs="Times New Roman"/>
        </w:rPr>
        <w:t>).</w:t>
      </w:r>
      <w:r w:rsidR="00CB5911" w:rsidRPr="00D26FBB">
        <w:rPr>
          <w:rFonts w:ascii="Times New Roman" w:hAnsi="Times New Roman" w:cs="Times New Roman"/>
        </w:rPr>
        <w:t>The mutants were generated with exposure of plant tissues such as seed (30KR), pollen (10 gy</w:t>
      </w:r>
      <w:r w:rsidR="007F24B2" w:rsidRPr="00D26FBB">
        <w:rPr>
          <w:rFonts w:ascii="Times New Roman" w:hAnsi="Times New Roman" w:cs="Times New Roman"/>
        </w:rPr>
        <w:t>Gy gamma rays</w:t>
      </w:r>
      <w:r w:rsidR="00CB5911" w:rsidRPr="00D26FBB">
        <w:rPr>
          <w:rFonts w:ascii="Times New Roman" w:hAnsi="Times New Roman" w:cs="Times New Roman"/>
        </w:rPr>
        <w:t>),</w:t>
      </w:r>
      <w:r w:rsidR="0002747F" w:rsidRPr="00D26FBB">
        <w:rPr>
          <w:rFonts w:ascii="Times New Roman" w:hAnsi="Times New Roman" w:cs="Times New Roman"/>
        </w:rPr>
        <w:t xml:space="preserve"> shoot tip (5-50 Gy gamma rays)</w:t>
      </w:r>
      <w:r w:rsidR="00CB5911" w:rsidRPr="00D26FBB">
        <w:rPr>
          <w:rFonts w:ascii="Times New Roman" w:hAnsi="Times New Roman" w:cs="Times New Roman"/>
        </w:rPr>
        <w:t xml:space="preserve"> ovule (</w:t>
      </w:r>
      <w:r w:rsidR="007F24B2" w:rsidRPr="00D26FBB">
        <w:rPr>
          <w:rFonts w:ascii="Times New Roman" w:hAnsi="Times New Roman" w:cs="Times New Roman"/>
        </w:rPr>
        <w:t>50 Gy gamma rays</w:t>
      </w:r>
      <w:r w:rsidR="00CB5911" w:rsidRPr="00D26FBB">
        <w:rPr>
          <w:rFonts w:ascii="Times New Roman" w:hAnsi="Times New Roman" w:cs="Times New Roman"/>
        </w:rPr>
        <w:t>)</w:t>
      </w:r>
      <w:r w:rsidR="007F24B2" w:rsidRPr="00D26FBB">
        <w:rPr>
          <w:rFonts w:ascii="Times New Roman" w:hAnsi="Times New Roman" w:cs="Times New Roman"/>
        </w:rPr>
        <w:t xml:space="preserve"> or </w:t>
      </w:r>
      <w:r w:rsidR="00B85323" w:rsidRPr="00D26FBB">
        <w:rPr>
          <w:rFonts w:ascii="Times New Roman" w:hAnsi="Times New Roman" w:cs="Times New Roman"/>
        </w:rPr>
        <w:t xml:space="preserve">with chemical mutagen </w:t>
      </w:r>
      <w:r w:rsidR="007F24B2" w:rsidRPr="00D26FBB">
        <w:rPr>
          <w:rFonts w:ascii="Times New Roman" w:hAnsi="Times New Roman" w:cs="Times New Roman"/>
        </w:rPr>
        <w:t xml:space="preserve">1-5 mM of </w:t>
      </w:r>
      <w:r w:rsidR="00544215">
        <w:rPr>
          <w:rFonts w:ascii="Times New Roman" w:hAnsi="Times New Roman" w:cs="Times New Roman"/>
        </w:rPr>
        <w:t>e</w:t>
      </w:r>
      <w:r w:rsidR="00544215" w:rsidRPr="00544215">
        <w:rPr>
          <w:rFonts w:ascii="Times New Roman" w:hAnsi="Times New Roman" w:cs="Times New Roman"/>
        </w:rPr>
        <w:t>thyl methanesulfonate</w:t>
      </w:r>
      <w:r w:rsidR="007F24B2" w:rsidRPr="00D26FBB">
        <w:rPr>
          <w:rFonts w:ascii="Times New Roman" w:hAnsi="Times New Roman" w:cs="Times New Roman"/>
        </w:rPr>
        <w:t>(Saeed Iqbal, 1994;</w:t>
      </w:r>
      <w:r w:rsidR="007F24B2" w:rsidRPr="00D26FBB">
        <w:rPr>
          <w:rFonts w:ascii="Times New Roman" w:hAnsi="Times New Roman" w:cs="Times New Roman"/>
          <w:shd w:val="clear" w:color="auto" w:fill="FFFFFF"/>
        </w:rPr>
        <w:t xml:space="preserve">Muthusamy et al. 2005; </w:t>
      </w:r>
      <w:r w:rsidR="00652E64" w:rsidRPr="00D26FBB">
        <w:rPr>
          <w:rFonts w:ascii="Times New Roman" w:hAnsi="Times New Roman" w:cs="Times New Roman"/>
          <w:shd w:val="clear" w:color="auto" w:fill="FFFFFF"/>
        </w:rPr>
        <w:t>Muthusamy and Jayabalan 2011;</w:t>
      </w:r>
      <w:r w:rsidR="0002747F" w:rsidRPr="00D26FBB">
        <w:rPr>
          <w:rFonts w:ascii="Times New Roman" w:hAnsi="Times New Roman" w:cs="Times New Roman"/>
          <w:shd w:val="clear" w:color="auto" w:fill="FFFFFF"/>
        </w:rPr>
        <w:t xml:space="preserve">Muthusamy and Jayabalan 2014; Aslam et al. </w:t>
      </w:r>
      <w:r w:rsidR="007F24B2" w:rsidRPr="00D26FBB">
        <w:rPr>
          <w:rFonts w:ascii="Times New Roman" w:hAnsi="Times New Roman" w:cs="Times New Roman"/>
          <w:shd w:val="clear" w:color="auto" w:fill="FFFFFF"/>
        </w:rPr>
        <w:t>2018</w:t>
      </w:r>
      <w:r w:rsidR="007F24B2" w:rsidRPr="00D26FBB">
        <w:rPr>
          <w:rFonts w:ascii="Times New Roman" w:hAnsi="Times New Roman" w:cs="Times New Roman"/>
        </w:rPr>
        <w:t>)</w:t>
      </w:r>
      <w:r w:rsidR="00D65B85" w:rsidRPr="00D26FBB">
        <w:rPr>
          <w:rFonts w:ascii="Times New Roman" w:hAnsi="Times New Roman" w:cs="Times New Roman"/>
        </w:rPr>
        <w:t xml:space="preserve">. Lower doses and </w:t>
      </w:r>
      <w:r w:rsidR="00D65B85" w:rsidRPr="00D26FBB">
        <w:rPr>
          <w:rFonts w:ascii="Times New Roman" w:hAnsi="Times New Roman" w:cs="Times New Roman"/>
        </w:rPr>
        <w:lastRenderedPageBreak/>
        <w:t>concentration generated higher genetic variation for traits such as e</w:t>
      </w:r>
      <w:r w:rsidR="00D65B85" w:rsidRPr="00544215">
        <w:rPr>
          <w:rFonts w:ascii="Times New Roman" w:hAnsi="Times New Roman" w:cs="Times New Roman"/>
        </w:rPr>
        <w:t>arly flowering, plant height, number of bolls, yield of seed cotton, ginning percent, seed index, harvest index and fiber traits (</w:t>
      </w:r>
      <w:r w:rsidR="003C2DFB" w:rsidRPr="00544215">
        <w:rPr>
          <w:rFonts w:ascii="Times New Roman" w:hAnsi="Times New Roman" w:cs="Times New Roman"/>
        </w:rPr>
        <w:t>Muthusamy and Jayabalan 2011</w:t>
      </w:r>
      <w:r w:rsidR="00DD17D1" w:rsidRPr="00544215">
        <w:rPr>
          <w:rFonts w:ascii="Times New Roman" w:hAnsi="Times New Roman" w:cs="Times New Roman"/>
        </w:rPr>
        <w:t>; Muthusamy and Jayabalan 2014</w:t>
      </w:r>
      <w:r w:rsidR="00D65B85" w:rsidRPr="00544215">
        <w:rPr>
          <w:rFonts w:ascii="Times New Roman" w:hAnsi="Times New Roman" w:cs="Times New Roman"/>
        </w:rPr>
        <w:t>).</w:t>
      </w:r>
      <w:r w:rsidR="00687117" w:rsidRPr="00D26FBB">
        <w:rPr>
          <w:rFonts w:ascii="Times New Roman" w:hAnsi="Times New Roman" w:cs="Times New Roman"/>
        </w:rPr>
        <w:t xml:space="preserve">Cell lines </w:t>
      </w:r>
      <w:r w:rsidR="007308DC" w:rsidRPr="00D26FBB">
        <w:rPr>
          <w:rFonts w:ascii="Times New Roman" w:hAnsi="Times New Roman" w:cs="Times New Roman"/>
        </w:rPr>
        <w:t xml:space="preserve">of varieties (Acala SJ2 and B1654) </w:t>
      </w:r>
      <w:r w:rsidR="00687117" w:rsidRPr="00D26FBB">
        <w:rPr>
          <w:rFonts w:ascii="Times New Roman" w:hAnsi="Times New Roman" w:cs="Times New Roman"/>
        </w:rPr>
        <w:t>were developed by exposure</w:t>
      </w:r>
      <w:r w:rsidR="007308DC" w:rsidRPr="00D26FBB">
        <w:rPr>
          <w:rFonts w:ascii="Times New Roman" w:hAnsi="Times New Roman" w:cs="Times New Roman"/>
        </w:rPr>
        <w:t xml:space="preserve"> of 2.13 µmol to sulfonyl urea. The embryogenic resistant cell had L</w:t>
      </w:r>
      <w:r w:rsidR="007308DC" w:rsidRPr="00D26FBB">
        <w:rPr>
          <w:rFonts w:ascii="Times New Roman" w:hAnsi="Times New Roman" w:cs="Times New Roman"/>
          <w:vertAlign w:val="subscript"/>
        </w:rPr>
        <w:t>50</w:t>
      </w:r>
      <w:r w:rsidR="007308DC" w:rsidRPr="00D26FBB">
        <w:rPr>
          <w:rFonts w:ascii="Times New Roman" w:hAnsi="Times New Roman" w:cs="Times New Roman"/>
        </w:rPr>
        <w:t xml:space="preserve"> several 100 times greater than unselected lines (Rajeskaran et al. 1996). Regenerated plants were resistant to </w:t>
      </w:r>
      <w:r w:rsidR="00F25104" w:rsidRPr="00D26FBB">
        <w:rPr>
          <w:rFonts w:ascii="Times New Roman" w:hAnsi="Times New Roman" w:cs="Times New Roman"/>
        </w:rPr>
        <w:t>primsulfuron (0.06 to 0.21 μM), and were cross tolerant to two imidazolinone herbicides, imazethapyr and imazaquin (Rajeskaran et al. 1996).</w:t>
      </w:r>
      <w:r w:rsidR="009A7CAB" w:rsidRPr="00D26FBB">
        <w:rPr>
          <w:rFonts w:ascii="Times New Roman" w:hAnsi="Times New Roman" w:cs="Times New Roman"/>
        </w:rPr>
        <w:t xml:space="preserve"> The Coker-</w:t>
      </w:r>
      <w:r w:rsidR="00630586">
        <w:rPr>
          <w:rFonts w:ascii="Times New Roman" w:hAnsi="Times New Roman" w:cs="Times New Roman"/>
        </w:rPr>
        <w:t>2</w:t>
      </w:r>
      <w:r w:rsidR="009A7CAB" w:rsidRPr="00D26FBB">
        <w:rPr>
          <w:rFonts w:ascii="Times New Roman" w:hAnsi="Times New Roman" w:cs="Times New Roman"/>
        </w:rPr>
        <w:t>312 cell lines were exposed to the progressive higher doses of glyphosate (20 mM) (Tong et al. 2010).</w:t>
      </w:r>
      <w:r w:rsidR="002741A3" w:rsidRPr="00D26FBB">
        <w:rPr>
          <w:rFonts w:ascii="Times New Roman" w:hAnsi="Times New Roman" w:cs="Times New Roman"/>
        </w:rPr>
        <w:t xml:space="preserve"> Regenerated calli line “R1098”</w:t>
      </w:r>
      <w:r w:rsidR="00205A50" w:rsidRPr="00D26FBB">
        <w:rPr>
          <w:rFonts w:ascii="Times New Roman" w:hAnsi="Times New Roman" w:cs="Times New Roman"/>
        </w:rPr>
        <w:t xml:space="preserve"> can tolerate</w:t>
      </w:r>
      <w:r w:rsidR="00630586">
        <w:rPr>
          <w:rFonts w:ascii="Times New Roman" w:hAnsi="Times New Roman" w:cs="Times New Roman"/>
        </w:rPr>
        <w:t xml:space="preserve"> about 1.48 kg acid </w:t>
      </w:r>
      <w:r w:rsidR="002741A3" w:rsidRPr="00D26FBB">
        <w:rPr>
          <w:rFonts w:ascii="Times New Roman" w:hAnsi="Times New Roman" w:cs="Times New Roman"/>
        </w:rPr>
        <w:t>ha</w:t>
      </w:r>
      <w:r w:rsidR="002741A3" w:rsidRPr="00D26FBB">
        <w:rPr>
          <w:rFonts w:ascii="Times New Roman" w:hAnsi="Times New Roman" w:cs="Times New Roman"/>
          <w:vertAlign w:val="superscript"/>
        </w:rPr>
        <w:t>-1</w:t>
      </w:r>
      <w:r w:rsidR="002741A3" w:rsidRPr="00D26FBB">
        <w:rPr>
          <w:rFonts w:ascii="Times New Roman" w:hAnsi="Times New Roman" w:cs="Times New Roman"/>
        </w:rPr>
        <w:t xml:space="preserve"> glyphosate (Tong et al. 2010).</w:t>
      </w:r>
    </w:p>
    <w:p w:rsidR="00C579C4" w:rsidRPr="00D26FBB" w:rsidRDefault="004740D9" w:rsidP="00A0124D">
      <w:pPr>
        <w:widowControl w:val="0"/>
        <w:suppressLineNumbers/>
        <w:suppressAutoHyphens/>
        <w:spacing w:after="0" w:line="240" w:lineRule="auto"/>
        <w:ind w:firstLine="284"/>
        <w:jc w:val="both"/>
        <w:rPr>
          <w:rFonts w:ascii="Times New Roman" w:hAnsi="Times New Roman" w:cs="Times New Roman"/>
        </w:rPr>
      </w:pPr>
      <w:r w:rsidRPr="00D26FBB">
        <w:rPr>
          <w:rFonts w:ascii="Times New Roman" w:hAnsi="Times New Roman" w:cs="Times New Roman"/>
        </w:rPr>
        <w:t>A</w:t>
      </w:r>
      <w:r w:rsidR="002D3F95" w:rsidRPr="00D26FBB">
        <w:rPr>
          <w:rFonts w:ascii="Times New Roman" w:hAnsi="Times New Roman" w:cs="Times New Roman"/>
        </w:rPr>
        <w:t xml:space="preserve"> team at Nuclear Institute of Agriculture Biology</w:t>
      </w:r>
      <w:r w:rsidR="005D0F81" w:rsidRPr="00D26FBB">
        <w:rPr>
          <w:rFonts w:ascii="Times New Roman" w:hAnsi="Times New Roman" w:cs="Times New Roman"/>
        </w:rPr>
        <w:t>, Faisalabad, Pakistan</w:t>
      </w:r>
      <w:r w:rsidR="002D3F95" w:rsidRPr="00D26FBB">
        <w:rPr>
          <w:rFonts w:ascii="Times New Roman" w:hAnsi="Times New Roman" w:cs="Times New Roman"/>
        </w:rPr>
        <w:t xml:space="preserve"> led by the</w:t>
      </w:r>
      <w:r w:rsidR="005D0F81" w:rsidRPr="00D26FBB">
        <w:rPr>
          <w:rFonts w:ascii="Times New Roman" w:hAnsi="Times New Roman" w:cs="Times New Roman"/>
        </w:rPr>
        <w:t xml:space="preserve"> late</w:t>
      </w:r>
      <w:r w:rsidR="002D3F95" w:rsidRPr="00D26FBB">
        <w:rPr>
          <w:rFonts w:ascii="Times New Roman" w:hAnsi="Times New Roman" w:cs="Times New Roman"/>
        </w:rPr>
        <w:t>Rana Saeed Iqbal</w:t>
      </w:r>
      <w:r w:rsidR="00CB5911" w:rsidRPr="00D26FBB">
        <w:rPr>
          <w:rFonts w:ascii="Times New Roman" w:hAnsi="Times New Roman" w:cs="Times New Roman"/>
        </w:rPr>
        <w:t xml:space="preserve">Khan </w:t>
      </w:r>
      <w:r w:rsidR="005D0F81" w:rsidRPr="00D26FBB">
        <w:rPr>
          <w:rFonts w:ascii="Times New Roman" w:hAnsi="Times New Roman" w:cs="Times New Roman"/>
        </w:rPr>
        <w:t xml:space="preserve">evolved a </w:t>
      </w:r>
      <w:r w:rsidRPr="00D26FBB">
        <w:rPr>
          <w:rFonts w:ascii="Times New Roman" w:hAnsi="Times New Roman" w:cs="Times New Roman"/>
        </w:rPr>
        <w:t>revolutionary cultivar NIAB-78 obtained by irradiating the F</w:t>
      </w:r>
      <w:r w:rsidRPr="00D26FBB">
        <w:rPr>
          <w:rFonts w:ascii="Times New Roman" w:hAnsi="Times New Roman" w:cs="Times New Roman"/>
          <w:vertAlign w:val="subscript"/>
        </w:rPr>
        <w:t>1</w:t>
      </w:r>
      <w:r w:rsidRPr="00D26FBB">
        <w:rPr>
          <w:rFonts w:ascii="Times New Roman" w:hAnsi="Times New Roman" w:cs="Times New Roman"/>
        </w:rPr>
        <w:t xml:space="preserve"> cross of </w:t>
      </w:r>
      <w:r w:rsidR="000B083E" w:rsidRPr="00D26FBB">
        <w:rPr>
          <w:rFonts w:ascii="Times New Roman" w:hAnsi="Times New Roman" w:cs="Times New Roman"/>
        </w:rPr>
        <w:t>(Deltapine × AC-134)</w:t>
      </w:r>
      <w:r w:rsidR="00582C49" w:rsidRPr="00D26FBB">
        <w:rPr>
          <w:rFonts w:ascii="Times New Roman" w:hAnsi="Times New Roman" w:cs="Times New Roman"/>
        </w:rPr>
        <w:t xml:space="preserve">. </w:t>
      </w:r>
      <w:r w:rsidR="005D0F81" w:rsidRPr="00D26FBB">
        <w:rPr>
          <w:rFonts w:ascii="Times New Roman" w:hAnsi="Times New Roman" w:cs="Times New Roman"/>
        </w:rPr>
        <w:t xml:space="preserve">The Govt. of Pakistan awarded him the highest presidential award for the evolution of this cultivar and his services for the cotton community </w:t>
      </w:r>
      <w:r w:rsidR="005D0F81" w:rsidRPr="00630586">
        <w:rPr>
          <w:rFonts w:ascii="Times New Roman" w:hAnsi="Times New Roman" w:cs="Times New Roman"/>
        </w:rPr>
        <w:t>(</w:t>
      </w:r>
      <w:r w:rsidR="005D0F81" w:rsidRPr="00630586">
        <w:rPr>
          <w:rFonts w:ascii="Times New Roman" w:hAnsi="Times New Roman" w:cs="Times New Roman"/>
          <w:color w:val="1F497D" w:themeColor="text2"/>
        </w:rPr>
        <w:t>Personal</w:t>
      </w:r>
      <w:r w:rsidR="00630586" w:rsidRPr="00630586">
        <w:rPr>
          <w:rFonts w:ascii="Times New Roman" w:hAnsi="Times New Roman" w:cs="Times New Roman"/>
          <w:color w:val="1F497D" w:themeColor="text2"/>
        </w:rPr>
        <w:t xml:space="preserve"> communication: Hafiz M. Hassan</w:t>
      </w:r>
      <w:r w:rsidR="005D0F81" w:rsidRPr="00630586">
        <w:rPr>
          <w:rFonts w:ascii="Times New Roman" w:hAnsi="Times New Roman" w:cs="Times New Roman"/>
          <w:color w:val="1F497D" w:themeColor="text2"/>
        </w:rPr>
        <w:t>Mumtaz</w:t>
      </w:r>
      <w:r w:rsidR="00630586" w:rsidRPr="00630586">
        <w:rPr>
          <w:rFonts w:ascii="Times New Roman" w:hAnsi="Times New Roman" w:cs="Times New Roman"/>
          <w:bCs/>
          <w:color w:val="1F497D" w:themeColor="text2"/>
        </w:rPr>
        <w:t>, 2019</w:t>
      </w:r>
      <w:r w:rsidR="005D0F81" w:rsidRPr="00630586">
        <w:rPr>
          <w:rFonts w:ascii="Times New Roman" w:hAnsi="Times New Roman" w:cs="Times New Roman"/>
        </w:rPr>
        <w:t>)</w:t>
      </w:r>
      <w:r w:rsidR="005D0F81" w:rsidRPr="00D26FBB">
        <w:rPr>
          <w:rFonts w:ascii="Times New Roman" w:hAnsi="Times New Roman" w:cs="Times New Roman"/>
        </w:rPr>
        <w:t xml:space="preserve">. </w:t>
      </w:r>
      <w:r w:rsidR="00582C49" w:rsidRPr="00D26FBB">
        <w:rPr>
          <w:rFonts w:ascii="Times New Roman" w:hAnsi="Times New Roman" w:cs="Times New Roman"/>
        </w:rPr>
        <w:t>The developed mutant was early maturing and high yield potential which increase the overall cotton production of Pakistan to several folds</w:t>
      </w:r>
      <w:r w:rsidR="00B85323" w:rsidRPr="00D26FBB">
        <w:rPr>
          <w:rFonts w:ascii="Times New Roman" w:hAnsi="Times New Roman" w:cs="Times New Roman"/>
        </w:rPr>
        <w:t xml:space="preserve"> and was able to fit in double cropping system (Wheat-Cotton) of Pakistan</w:t>
      </w:r>
      <w:r w:rsidR="00582C49" w:rsidRPr="00D26FBB">
        <w:rPr>
          <w:rFonts w:ascii="Times New Roman" w:hAnsi="Times New Roman" w:cs="Times New Roman"/>
        </w:rPr>
        <w:t xml:space="preserve">. It occupied about 90% of the area </w:t>
      </w:r>
      <w:r w:rsidR="00B84920" w:rsidRPr="00D26FBB">
        <w:rPr>
          <w:rFonts w:ascii="Times New Roman" w:hAnsi="Times New Roman" w:cs="Times New Roman"/>
        </w:rPr>
        <w:t xml:space="preserve">during early 80s and total Pakistan </w:t>
      </w:r>
      <w:r w:rsidR="005D0F81" w:rsidRPr="00D26FBB">
        <w:rPr>
          <w:rFonts w:ascii="Times New Roman" w:hAnsi="Times New Roman" w:cs="Times New Roman"/>
        </w:rPr>
        <w:t xml:space="preserve">cotton </w:t>
      </w:r>
      <w:r w:rsidR="00B84920" w:rsidRPr="00D26FBB">
        <w:rPr>
          <w:rFonts w:ascii="Times New Roman" w:hAnsi="Times New Roman" w:cs="Times New Roman"/>
        </w:rPr>
        <w:t>production increased from 3 million bales to about12.8 million bales</w:t>
      </w:r>
      <w:r w:rsidR="00B85323" w:rsidRPr="00D26FBB">
        <w:rPr>
          <w:rFonts w:ascii="Times New Roman" w:hAnsi="Times New Roman" w:cs="Times New Roman"/>
        </w:rPr>
        <w:t xml:space="preserve"> (www.niab.org.pk)</w:t>
      </w:r>
      <w:r w:rsidR="00B84920" w:rsidRPr="00D26FBB">
        <w:rPr>
          <w:rFonts w:ascii="Times New Roman" w:hAnsi="Times New Roman" w:cs="Times New Roman"/>
        </w:rPr>
        <w:t xml:space="preserve">. </w:t>
      </w:r>
      <w:r w:rsidR="005D0F81" w:rsidRPr="00D26FBB">
        <w:rPr>
          <w:rFonts w:ascii="Times New Roman" w:hAnsi="Times New Roman" w:cs="Times New Roman"/>
        </w:rPr>
        <w:t>The cultivar</w:t>
      </w:r>
      <w:r w:rsidR="002D3F95" w:rsidRPr="00D26FBB">
        <w:rPr>
          <w:rFonts w:ascii="Times New Roman" w:hAnsi="Times New Roman" w:cs="Times New Roman"/>
        </w:rPr>
        <w:t xml:space="preserve"> was </w:t>
      </w:r>
      <w:r w:rsidR="005D0F81" w:rsidRPr="00D26FBB">
        <w:rPr>
          <w:rFonts w:ascii="Times New Roman" w:hAnsi="Times New Roman" w:cs="Times New Roman"/>
        </w:rPr>
        <w:t>abounded</w:t>
      </w:r>
      <w:r w:rsidR="002D3F95" w:rsidRPr="00D26FBB">
        <w:rPr>
          <w:rFonts w:ascii="Times New Roman" w:hAnsi="Times New Roman" w:cs="Times New Roman"/>
        </w:rPr>
        <w:t xml:space="preserve"> due to its susceptibility </w:t>
      </w:r>
      <w:r w:rsidR="005D0F81" w:rsidRPr="00D26FBB">
        <w:rPr>
          <w:rFonts w:ascii="Times New Roman" w:hAnsi="Times New Roman" w:cs="Times New Roman"/>
        </w:rPr>
        <w:t>to CLCuVD during mid 1990s</w:t>
      </w:r>
      <w:r w:rsidR="00630586" w:rsidRPr="00630586">
        <w:rPr>
          <w:rFonts w:ascii="Times New Roman" w:hAnsi="Times New Roman" w:cs="Times New Roman"/>
        </w:rPr>
        <w:t>(</w:t>
      </w:r>
      <w:r w:rsidR="00630586" w:rsidRPr="00630586">
        <w:rPr>
          <w:rFonts w:ascii="Times New Roman" w:hAnsi="Times New Roman" w:cs="Times New Roman"/>
          <w:color w:val="1F497D" w:themeColor="text2"/>
        </w:rPr>
        <w:t xml:space="preserve">Personal communication: </w:t>
      </w:r>
      <w:r w:rsidR="00630586">
        <w:rPr>
          <w:rFonts w:ascii="Times New Roman" w:hAnsi="Times New Roman" w:cs="Times New Roman"/>
          <w:color w:val="1F497D" w:themeColor="text2"/>
        </w:rPr>
        <w:t>Hafiz M. Hassan</w:t>
      </w:r>
      <w:r w:rsidR="00630586" w:rsidRPr="00630586">
        <w:rPr>
          <w:rFonts w:ascii="Times New Roman" w:hAnsi="Times New Roman" w:cs="Times New Roman"/>
          <w:color w:val="1F497D" w:themeColor="text2"/>
        </w:rPr>
        <w:t>Mumtaz</w:t>
      </w:r>
      <w:r w:rsidR="00630586" w:rsidRPr="00630586">
        <w:rPr>
          <w:rFonts w:ascii="Times New Roman" w:hAnsi="Times New Roman" w:cs="Times New Roman"/>
          <w:bCs/>
          <w:color w:val="1F497D" w:themeColor="text2"/>
        </w:rPr>
        <w:t>, 2019</w:t>
      </w:r>
      <w:r w:rsidR="00630586" w:rsidRPr="00D26FBB">
        <w:rPr>
          <w:rFonts w:ascii="Times New Roman" w:hAnsi="Times New Roman" w:cs="Times New Roman"/>
        </w:rPr>
        <w:t>)</w:t>
      </w:r>
      <w:r w:rsidR="00630586">
        <w:rPr>
          <w:rFonts w:ascii="Times New Roman" w:hAnsi="Times New Roman" w:cs="Times New Roman"/>
        </w:rPr>
        <w:t>.</w:t>
      </w:r>
      <w:r w:rsidR="009306A2" w:rsidRPr="00D26FBB">
        <w:rPr>
          <w:rFonts w:ascii="Times New Roman" w:hAnsi="Times New Roman" w:cs="Times New Roman"/>
        </w:rPr>
        <w:t xml:space="preserve"> A high yielding </w:t>
      </w:r>
      <w:r w:rsidR="00821D7A" w:rsidRPr="00D26FBB">
        <w:rPr>
          <w:rFonts w:ascii="Times New Roman" w:hAnsi="Times New Roman" w:cs="Times New Roman"/>
        </w:rPr>
        <w:t>mutant NIAB-92</w:t>
      </w:r>
      <w:r w:rsidR="00D53633" w:rsidRPr="00D26FBB">
        <w:rPr>
          <w:rFonts w:ascii="Times New Roman" w:hAnsi="Times New Roman" w:cs="Times New Roman"/>
        </w:rPr>
        <w:t xml:space="preserve"> was developed by irradiating seed of Stoneville-231</w:t>
      </w:r>
      <w:r w:rsidR="00F72517" w:rsidRPr="00D26FBB">
        <w:rPr>
          <w:rFonts w:ascii="Times New Roman" w:hAnsi="Times New Roman" w:cs="Times New Roman"/>
        </w:rPr>
        <w:t xml:space="preserve"> with </w:t>
      </w:r>
      <w:r w:rsidR="00033770" w:rsidRPr="00D26FBB">
        <w:rPr>
          <w:rFonts w:ascii="Times New Roman" w:hAnsi="Times New Roman" w:cs="Times New Roman"/>
        </w:rPr>
        <w:t>gamma</w:t>
      </w:r>
      <w:r w:rsidR="00F72517" w:rsidRPr="00D26FBB">
        <w:rPr>
          <w:rFonts w:ascii="Times New Roman" w:hAnsi="Times New Roman" w:cs="Times New Roman"/>
        </w:rPr>
        <w:t xml:space="preserve"> rays at 30KR from </w:t>
      </w:r>
      <w:r w:rsidR="00F72517" w:rsidRPr="00D26FBB">
        <w:rPr>
          <w:rFonts w:ascii="Times New Roman" w:hAnsi="Times New Roman" w:cs="Times New Roman"/>
          <w:vertAlign w:val="superscript"/>
        </w:rPr>
        <w:t>60</w:t>
      </w:r>
      <w:r w:rsidR="00F72517" w:rsidRPr="00D26FBB">
        <w:rPr>
          <w:rFonts w:ascii="Times New Roman" w:hAnsi="Times New Roman" w:cs="Times New Roman"/>
        </w:rPr>
        <w:t>CO. It has semi hairy, compact canopy wih 0-2 monopodial branches as compared to its parental cultivar (Saeed Iqbal, 1994).</w:t>
      </w:r>
      <w:r w:rsidR="00DB2820" w:rsidRPr="00D26FBB">
        <w:rPr>
          <w:rFonts w:ascii="Times New Roman" w:hAnsi="Times New Roman" w:cs="Times New Roman"/>
        </w:rPr>
        <w:t xml:space="preserve"> Later on, two new mutants (NIAB-999, NIAB-111) were released for cultivation which were high yielding, heat tolerant and CLCuVD resistant.</w:t>
      </w:r>
      <w:r w:rsidR="00762A85" w:rsidRPr="00D26FBB">
        <w:rPr>
          <w:rFonts w:ascii="Times New Roman" w:hAnsi="Times New Roman" w:cs="Times New Roman"/>
        </w:rPr>
        <w:t xml:space="preserve"> NIAB-777 was developed by crossing the NIAB-78 with REBA-288. The pollen of REBA-288 were irradiated</w:t>
      </w:r>
      <w:r w:rsidR="000D1C9B" w:rsidRPr="00D26FBB">
        <w:rPr>
          <w:rFonts w:ascii="Times New Roman" w:hAnsi="Times New Roman" w:cs="Times New Roman"/>
        </w:rPr>
        <w:t xml:space="preserve"> with 10 Gray of gamma rays before pollinating NIAB-78 (Aslam et al. 2018).</w:t>
      </w:r>
      <w:r w:rsidR="00CA0514" w:rsidRPr="00D26FBB">
        <w:rPr>
          <w:rFonts w:ascii="Times New Roman" w:hAnsi="Times New Roman" w:cs="Times New Roman"/>
        </w:rPr>
        <w:t xml:space="preserve"> Plants were selected for high yield, better fiber quality and disease resistance during segregating which resulted in the evolution of NIAB-777 cultivar (Aslam et al. 2018).</w:t>
      </w:r>
      <w:r w:rsidR="00205A50" w:rsidRPr="00D26FBB">
        <w:rPr>
          <w:rFonts w:ascii="Times New Roman" w:hAnsi="Times New Roman" w:cs="Times New Roman"/>
        </w:rPr>
        <w:t>Mutant with high fiber quality (fiber strength = 40.5) was isolated from se</w:t>
      </w:r>
      <w:r w:rsidR="004215F2" w:rsidRPr="00D26FBB">
        <w:rPr>
          <w:rFonts w:ascii="Times New Roman" w:hAnsi="Times New Roman" w:cs="Times New Roman"/>
        </w:rPr>
        <w:t xml:space="preserve">gregating populations generated after exposure of “MD15” to </w:t>
      </w:r>
      <w:r w:rsidR="007B51F3" w:rsidRPr="00D26FBB">
        <w:rPr>
          <w:rFonts w:ascii="Times New Roman" w:hAnsi="Times New Roman" w:cs="Times New Roman"/>
        </w:rPr>
        <w:t>3.2% v/v ethylmethanesulfonate (</w:t>
      </w:r>
      <w:r w:rsidR="009A355D" w:rsidRPr="00D26FBB">
        <w:rPr>
          <w:rFonts w:ascii="Times New Roman" w:hAnsi="Times New Roman" w:cs="Times New Roman"/>
        </w:rPr>
        <w:t>Bechere et al. 2013</w:t>
      </w:r>
      <w:r w:rsidR="007B51F3" w:rsidRPr="00D26FBB">
        <w:rPr>
          <w:rFonts w:ascii="Times New Roman" w:hAnsi="Times New Roman" w:cs="Times New Roman"/>
        </w:rPr>
        <w:t>).</w:t>
      </w:r>
    </w:p>
    <w:p w:rsidR="00C579C4" w:rsidRDefault="00C579C4" w:rsidP="00C579C4">
      <w:pPr>
        <w:widowControl w:val="0"/>
        <w:suppressLineNumbers/>
        <w:suppressAutoHyphens/>
        <w:spacing w:after="0" w:line="240" w:lineRule="auto"/>
        <w:ind w:firstLine="284"/>
        <w:jc w:val="both"/>
        <w:rPr>
          <w:rFonts w:ascii="Times New Roman" w:hAnsi="Times New Roman" w:cs="Times New Roman"/>
        </w:rPr>
      </w:pPr>
    </w:p>
    <w:p w:rsidR="00A0124D" w:rsidRDefault="00A0124D">
      <w:pPr>
        <w:spacing w:after="0" w:line="240" w:lineRule="auto"/>
        <w:rPr>
          <w:rFonts w:ascii="Times New Roman" w:hAnsi="Times New Roman" w:cs="Times New Roman"/>
          <w:b/>
          <w:bCs/>
          <w:color w:val="FF0000"/>
          <w:highlight w:val="yellow"/>
        </w:rPr>
      </w:pPr>
    </w:p>
    <w:p w:rsidR="00A0124D" w:rsidRPr="00A0124D" w:rsidRDefault="00A0124D" w:rsidP="00A0124D">
      <w:pPr>
        <w:widowControl w:val="0"/>
        <w:suppressLineNumbers/>
        <w:suppressAutoHyphens/>
        <w:spacing w:after="0" w:line="240" w:lineRule="auto"/>
        <w:ind w:left="567" w:hanging="567"/>
        <w:rPr>
          <w:rFonts w:ascii="Times New Roman" w:hAnsi="Times New Roman" w:cs="Times New Roman"/>
          <w:b/>
          <w:bCs/>
          <w:sz w:val="26"/>
          <w:szCs w:val="26"/>
        </w:rPr>
      </w:pPr>
      <w:r>
        <w:rPr>
          <w:rFonts w:ascii="Times New Roman" w:hAnsi="Times New Roman" w:cs="Times New Roman"/>
          <w:b/>
          <w:bCs/>
          <w:sz w:val="26"/>
          <w:szCs w:val="26"/>
        </w:rPr>
        <w:t>7</w:t>
      </w:r>
      <w:r>
        <w:rPr>
          <w:rFonts w:ascii="Times New Roman" w:hAnsi="Times New Roman" w:cs="Times New Roman"/>
          <w:b/>
          <w:bCs/>
          <w:sz w:val="26"/>
          <w:szCs w:val="26"/>
        </w:rPr>
        <w:tab/>
      </w:r>
      <w:r w:rsidRPr="00A0124D">
        <w:rPr>
          <w:rFonts w:ascii="Times New Roman" w:hAnsi="Times New Roman" w:cs="Times New Roman"/>
          <w:b/>
          <w:bCs/>
          <w:sz w:val="26"/>
          <w:szCs w:val="26"/>
        </w:rPr>
        <w:t>In Vitro Plant Regeneration and Tissue Culture Applications</w:t>
      </w:r>
    </w:p>
    <w:p w:rsidR="00A0124D" w:rsidRPr="00A0124D" w:rsidRDefault="00A0124D" w:rsidP="00A0124D">
      <w:pPr>
        <w:widowControl w:val="0"/>
        <w:suppressLineNumbers/>
        <w:suppressAutoHyphens/>
        <w:spacing w:after="0" w:line="240" w:lineRule="auto"/>
        <w:ind w:firstLine="284"/>
        <w:jc w:val="both"/>
        <w:rPr>
          <w:rFonts w:ascii="Times New Roman" w:hAnsi="Times New Roman" w:cs="Times New Roman"/>
        </w:rPr>
      </w:pPr>
    </w:p>
    <w:p w:rsidR="004C3195" w:rsidRPr="0067027A" w:rsidRDefault="00A0124D" w:rsidP="004C3195">
      <w:pPr>
        <w:widowControl w:val="0"/>
        <w:suppressLineNumbers/>
        <w:suppressAutoHyphens/>
        <w:spacing w:after="0" w:line="240" w:lineRule="auto"/>
        <w:ind w:firstLine="284"/>
        <w:jc w:val="both"/>
        <w:rPr>
          <w:rFonts w:ascii="Times New Roman" w:hAnsi="Times New Roman" w:cs="Times New Roman"/>
          <w:color w:val="00B050"/>
        </w:rPr>
      </w:pPr>
      <w:r w:rsidRPr="00837242">
        <w:rPr>
          <w:rFonts w:ascii="Times New Roman" w:hAnsi="Times New Roman" w:cs="Times New Roman"/>
          <w:color w:val="1F497D" w:themeColor="text2"/>
        </w:rPr>
        <w:t xml:space="preserve">A prerequisite for genetic transformation is the development of a reliable in vitro regeneration system. Cotton is a recalcitrant species for tissue culture and regeneration via somatic embryogenesis is only confined to few varieties i.e. </w:t>
      </w:r>
      <w:r w:rsidRPr="00837242">
        <w:rPr>
          <w:rFonts w:ascii="Times New Roman" w:hAnsi="Times New Roman" w:cs="Times New Roman"/>
          <w:color w:val="1F497D" w:themeColor="text2"/>
        </w:rPr>
        <w:lastRenderedPageBreak/>
        <w:t>cocker lines</w:t>
      </w:r>
      <w:r w:rsidR="004C3195">
        <w:rPr>
          <w:rFonts w:ascii="Times New Roman" w:hAnsi="Times New Roman" w:cs="Times New Roman"/>
          <w:color w:val="1F497D" w:themeColor="text2"/>
        </w:rPr>
        <w:t xml:space="preserve"> </w:t>
      </w:r>
      <w:r w:rsidR="00837242" w:rsidRPr="00837242">
        <w:rPr>
          <w:rFonts w:ascii="Times New Roman" w:hAnsi="Times New Roman" w:cs="Times New Roman"/>
          <w:color w:val="1F497D" w:themeColor="text2"/>
        </w:rPr>
        <w:t>(</w:t>
      </w:r>
      <w:r w:rsidR="00837242" w:rsidRPr="00837242">
        <w:rPr>
          <w:rFonts w:ascii="Times New Roman" w:hAnsi="Times New Roman" w:cs="Times New Roman"/>
          <w:color w:val="1F497D" w:themeColor="text2"/>
          <w:shd w:val="clear" w:color="auto" w:fill="FFFFFF"/>
        </w:rPr>
        <w:t>Trolinder</w:t>
      </w:r>
      <w:r w:rsidR="004C3195">
        <w:rPr>
          <w:rFonts w:ascii="Times New Roman" w:hAnsi="Times New Roman" w:cs="Times New Roman"/>
          <w:color w:val="1F497D" w:themeColor="text2"/>
          <w:shd w:val="clear" w:color="auto" w:fill="FFFFFF"/>
        </w:rPr>
        <w:t xml:space="preserve"> and </w:t>
      </w:r>
      <w:r w:rsidR="00837242" w:rsidRPr="00837242">
        <w:rPr>
          <w:rFonts w:ascii="Times New Roman" w:hAnsi="Times New Roman" w:cs="Times New Roman"/>
          <w:color w:val="1F497D" w:themeColor="text2"/>
          <w:shd w:val="clear" w:color="auto" w:fill="FFFFFF"/>
        </w:rPr>
        <w:t>Goodin 1987</w:t>
      </w:r>
      <w:r w:rsidR="00837242">
        <w:rPr>
          <w:rFonts w:ascii="Times New Roman" w:hAnsi="Times New Roman" w:cs="Times New Roman"/>
          <w:color w:val="1F497D" w:themeColor="text2"/>
        </w:rPr>
        <w:t>)</w:t>
      </w:r>
      <w:r w:rsidRPr="00837242">
        <w:rPr>
          <w:rFonts w:ascii="Times New Roman" w:hAnsi="Times New Roman" w:cs="Times New Roman"/>
          <w:color w:val="1F497D" w:themeColor="text2"/>
        </w:rPr>
        <w:t>.</w:t>
      </w:r>
      <w:r w:rsidR="00066225">
        <w:rPr>
          <w:rFonts w:ascii="Times New Roman" w:hAnsi="Times New Roman" w:cs="Times New Roman"/>
          <w:color w:val="1F497D" w:themeColor="text2"/>
        </w:rPr>
        <w:t xml:space="preserve"> Cocker line such as 312 had high regenerable response and</w:t>
      </w:r>
      <w:r w:rsidR="002F43CC">
        <w:rPr>
          <w:rFonts w:ascii="Times New Roman" w:hAnsi="Times New Roman" w:cs="Times New Roman"/>
          <w:color w:val="1F497D" w:themeColor="text2"/>
        </w:rPr>
        <w:t xml:space="preserve"> heart shaped globular embryo were cultured on semi solid media which </w:t>
      </w:r>
      <w:r w:rsidR="00D730DB">
        <w:rPr>
          <w:rFonts w:ascii="Times New Roman" w:hAnsi="Times New Roman" w:cs="Times New Roman"/>
          <w:color w:val="1F497D" w:themeColor="text2"/>
        </w:rPr>
        <w:t>germinated into plant</w:t>
      </w:r>
      <w:r w:rsidR="002F43CC">
        <w:rPr>
          <w:rFonts w:ascii="Times New Roman" w:hAnsi="Times New Roman" w:cs="Times New Roman"/>
          <w:color w:val="1F497D" w:themeColor="text2"/>
        </w:rPr>
        <w:t>let</w:t>
      </w:r>
      <w:r w:rsidR="00D730DB">
        <w:rPr>
          <w:rFonts w:ascii="Times New Roman" w:hAnsi="Times New Roman" w:cs="Times New Roman"/>
          <w:color w:val="1F497D" w:themeColor="text2"/>
        </w:rPr>
        <w:t>s</w:t>
      </w:r>
      <w:r w:rsidR="002F43CC">
        <w:rPr>
          <w:rFonts w:ascii="Times New Roman" w:hAnsi="Times New Roman" w:cs="Times New Roman"/>
          <w:color w:val="1F497D" w:themeColor="text2"/>
        </w:rPr>
        <w:t xml:space="preserve"> (</w:t>
      </w:r>
      <w:r w:rsidR="004C3195">
        <w:rPr>
          <w:rFonts w:ascii="Times New Roman" w:hAnsi="Times New Roman" w:cs="Times New Roman"/>
          <w:color w:val="1F497D" w:themeColor="text2"/>
          <w:shd w:val="clear" w:color="auto" w:fill="FFFFFF"/>
        </w:rPr>
        <w:t xml:space="preserve">Trolinder and </w:t>
      </w:r>
      <w:r w:rsidR="002F43CC" w:rsidRPr="00837242">
        <w:rPr>
          <w:rFonts w:ascii="Times New Roman" w:hAnsi="Times New Roman" w:cs="Times New Roman"/>
          <w:color w:val="1F497D" w:themeColor="text2"/>
          <w:shd w:val="clear" w:color="auto" w:fill="FFFFFF"/>
        </w:rPr>
        <w:t>Goodin 1987</w:t>
      </w:r>
      <w:r w:rsidR="002F43CC">
        <w:rPr>
          <w:rFonts w:ascii="Times New Roman" w:hAnsi="Times New Roman" w:cs="Times New Roman"/>
          <w:color w:val="1F497D" w:themeColor="text2"/>
        </w:rPr>
        <w:t>). R</w:t>
      </w:r>
      <w:r w:rsidRPr="00837242">
        <w:rPr>
          <w:rFonts w:ascii="Times New Roman" w:hAnsi="Times New Roman" w:cs="Times New Roman"/>
          <w:color w:val="1F497D" w:themeColor="text2"/>
        </w:rPr>
        <w:t>esearch efforts were being carried out for the optimization of genotype independent protocols for regeneration and genetic transformation</w:t>
      </w:r>
      <w:r w:rsidR="004C3195">
        <w:rPr>
          <w:rFonts w:ascii="Times New Roman" w:hAnsi="Times New Roman" w:cs="Times New Roman"/>
          <w:color w:val="1F497D" w:themeColor="text2"/>
        </w:rPr>
        <w:t xml:space="preserve">. Protocol for the invitro regeneration of cocker 312 is as follows: </w:t>
      </w:r>
      <w:r w:rsidR="004C3195" w:rsidRPr="003B4EB0">
        <w:rPr>
          <w:rFonts w:ascii="Times New Roman" w:hAnsi="Times New Roman" w:cs="Times New Roman"/>
          <w:color w:val="1F497D" w:themeColor="text2"/>
        </w:rPr>
        <w:t xml:space="preserve">“Seeds of cotton genotype Coker-312 were surface sterilized with 0.1% SDS, 0.1% mercuric chloride and one drop of Tween-20 for 20 minutes in shaking. </w:t>
      </w:r>
      <w:r w:rsidR="003B4EB0">
        <w:rPr>
          <w:rFonts w:ascii="Times New Roman" w:hAnsi="Times New Roman" w:cs="Times New Roman"/>
          <w:color w:val="1F497D" w:themeColor="text2"/>
        </w:rPr>
        <w:t>The</w:t>
      </w:r>
      <w:r w:rsidR="004C3195" w:rsidRPr="003B4EB0">
        <w:rPr>
          <w:rFonts w:ascii="Times New Roman" w:hAnsi="Times New Roman" w:cs="Times New Roman"/>
          <w:color w:val="1F497D" w:themeColor="text2"/>
        </w:rPr>
        <w:t xml:space="preserve"> seeds were </w:t>
      </w:r>
      <w:r w:rsidR="003B4EB0">
        <w:rPr>
          <w:rFonts w:ascii="Times New Roman" w:hAnsi="Times New Roman" w:cs="Times New Roman"/>
          <w:color w:val="1F497D" w:themeColor="text2"/>
        </w:rPr>
        <w:t xml:space="preserve">then </w:t>
      </w:r>
      <w:r w:rsidR="004C3195" w:rsidRPr="003B4EB0">
        <w:rPr>
          <w:rFonts w:ascii="Times New Roman" w:hAnsi="Times New Roman" w:cs="Times New Roman"/>
          <w:color w:val="1F497D" w:themeColor="text2"/>
        </w:rPr>
        <w:t>thoroughly washed three times with double distilled deionized autoclaved water and placed on ½ MS under dark conditions for germination. Hypocotyl portion of the germinated seedlings was aseptically excised and placed on callogenesis media having 4.33 gL</w:t>
      </w:r>
      <w:r w:rsidR="004C3195" w:rsidRPr="003B4EB0">
        <w:rPr>
          <w:rFonts w:ascii="Times New Roman" w:hAnsi="Times New Roman" w:cs="Times New Roman"/>
          <w:color w:val="1F497D" w:themeColor="text2"/>
          <w:vertAlign w:val="superscript"/>
        </w:rPr>
        <w:t>-1</w:t>
      </w:r>
      <w:r w:rsidR="004C3195" w:rsidRPr="003B4EB0">
        <w:rPr>
          <w:rFonts w:ascii="Times New Roman" w:hAnsi="Times New Roman" w:cs="Times New Roman"/>
          <w:color w:val="1F497D" w:themeColor="text2"/>
        </w:rPr>
        <w:t>MS salts, B5 vitamins, 0.1 m gL</w:t>
      </w:r>
      <w:r w:rsidR="004C3195" w:rsidRPr="003B4EB0">
        <w:rPr>
          <w:rFonts w:ascii="Times New Roman" w:hAnsi="Times New Roman" w:cs="Times New Roman"/>
          <w:color w:val="1F497D" w:themeColor="text2"/>
          <w:vertAlign w:val="superscript"/>
        </w:rPr>
        <w:t>-1</w:t>
      </w:r>
      <w:r w:rsidR="004C3195" w:rsidRPr="003B4EB0">
        <w:rPr>
          <w:rFonts w:ascii="Times New Roman" w:hAnsi="Times New Roman" w:cs="Times New Roman"/>
          <w:color w:val="1F497D" w:themeColor="text2"/>
        </w:rPr>
        <w:t>2,4-D, 0.5 mgL</w:t>
      </w:r>
      <w:r w:rsidR="004C3195" w:rsidRPr="003B4EB0">
        <w:rPr>
          <w:rFonts w:ascii="Times New Roman" w:hAnsi="Times New Roman" w:cs="Times New Roman"/>
          <w:color w:val="1F497D" w:themeColor="text2"/>
          <w:vertAlign w:val="superscript"/>
        </w:rPr>
        <w:t>-1</w:t>
      </w:r>
      <w:r w:rsidR="004C3195" w:rsidRPr="003B4EB0">
        <w:rPr>
          <w:rFonts w:ascii="Times New Roman" w:hAnsi="Times New Roman" w:cs="Times New Roman"/>
          <w:color w:val="1F497D" w:themeColor="text2"/>
        </w:rPr>
        <w:t>kinetin, and 30 gL</w:t>
      </w:r>
      <w:r w:rsidR="004C3195" w:rsidRPr="003B4EB0">
        <w:rPr>
          <w:rFonts w:ascii="Times New Roman" w:hAnsi="Times New Roman" w:cs="Times New Roman"/>
          <w:color w:val="1F497D" w:themeColor="text2"/>
          <w:vertAlign w:val="superscript"/>
        </w:rPr>
        <w:t>-1</w:t>
      </w:r>
      <w:r w:rsidR="003B4EB0" w:rsidRPr="003B4EB0">
        <w:rPr>
          <w:rFonts w:ascii="Times New Roman" w:hAnsi="Times New Roman" w:cs="Times New Roman"/>
          <w:color w:val="1F497D" w:themeColor="text2"/>
        </w:rPr>
        <w:t>glucose (</w:t>
      </w:r>
      <w:r w:rsidR="0042372E">
        <w:rPr>
          <w:rFonts w:ascii="Times New Roman" w:hAnsi="Times New Roman" w:cs="Times New Roman"/>
          <w:color w:val="1F497D" w:themeColor="text2"/>
        </w:rPr>
        <w:t xml:space="preserve">Fig. 7, </w:t>
      </w:r>
      <w:r w:rsidR="003B4EB0" w:rsidRPr="003B4EB0">
        <w:rPr>
          <w:rFonts w:ascii="Times New Roman" w:hAnsi="Times New Roman" w:cs="Times New Roman"/>
          <w:color w:val="1F497D" w:themeColor="text2"/>
        </w:rPr>
        <w:t>Kumar et al.</w:t>
      </w:r>
      <w:r w:rsidR="004C3195" w:rsidRPr="003B4EB0">
        <w:rPr>
          <w:rFonts w:ascii="Times New Roman" w:hAnsi="Times New Roman" w:cs="Times New Roman"/>
          <w:color w:val="1F497D" w:themeColor="text2"/>
        </w:rPr>
        <w:t xml:space="preserve"> 2004). The embryogenic calli was selected and further induced for somatic embryo gen</w:t>
      </w:r>
      <w:r w:rsidR="003B4EB0" w:rsidRPr="003B4EB0">
        <w:rPr>
          <w:rFonts w:ascii="Times New Roman" w:hAnsi="Times New Roman" w:cs="Times New Roman"/>
          <w:color w:val="1F497D" w:themeColor="text2"/>
        </w:rPr>
        <w:t>esis. Heart shaped embryos were selected for shoot regeneration and finally healthy shoot were rooted on growth media (Kumar et al. 2004).</w:t>
      </w:r>
      <w:r w:rsidR="003B4EB0">
        <w:rPr>
          <w:rFonts w:ascii="Times New Roman" w:hAnsi="Times New Roman" w:cs="Times New Roman"/>
          <w:color w:val="00B050"/>
        </w:rPr>
        <w:t xml:space="preserve">  </w:t>
      </w:r>
    </w:p>
    <w:p w:rsidR="00A0124D" w:rsidRPr="00837242" w:rsidRDefault="00A0124D" w:rsidP="00A0124D">
      <w:pPr>
        <w:widowControl w:val="0"/>
        <w:suppressLineNumbers/>
        <w:suppressAutoHyphens/>
        <w:spacing w:after="0" w:line="240" w:lineRule="auto"/>
        <w:jc w:val="both"/>
        <w:rPr>
          <w:rFonts w:ascii="Times New Roman" w:hAnsi="Times New Roman" w:cs="Times New Roman"/>
          <w:bCs/>
          <w:color w:val="1F497D" w:themeColor="text2"/>
          <w:highlight w:val="yellow"/>
        </w:rPr>
      </w:pPr>
    </w:p>
    <w:p w:rsidR="00A0124D" w:rsidRDefault="00A0124D" w:rsidP="00A0124D">
      <w:pPr>
        <w:widowControl w:val="0"/>
        <w:suppressLineNumbers/>
        <w:suppressAutoHyphens/>
        <w:spacing w:after="0" w:line="240" w:lineRule="auto"/>
        <w:ind w:firstLine="284"/>
        <w:jc w:val="both"/>
        <w:rPr>
          <w:rFonts w:ascii="Times New Roman" w:hAnsi="Times New Roman" w:cs="Times New Roman"/>
          <w:color w:val="1F497D" w:themeColor="text2"/>
        </w:rPr>
      </w:pPr>
      <w:r w:rsidRPr="00837242">
        <w:rPr>
          <w:rFonts w:ascii="Times New Roman" w:hAnsi="Times New Roman" w:cs="Times New Roman"/>
          <w:color w:val="1F497D" w:themeColor="text2"/>
        </w:rPr>
        <w:t>Cotton regeneration protocol have been claimed to be optimized in several cultivars around the globe (Pathi and Tutega 2017).</w:t>
      </w:r>
      <w:r w:rsidR="00837242" w:rsidRPr="00837242">
        <w:rPr>
          <w:rFonts w:ascii="Times New Roman" w:hAnsi="Times New Roman" w:cs="Times New Roman"/>
          <w:color w:val="1F497D" w:themeColor="text2"/>
        </w:rPr>
        <w:t xml:space="preserve"> For instance</w:t>
      </w:r>
      <w:r w:rsidR="00837242">
        <w:rPr>
          <w:rFonts w:ascii="Times New Roman" w:hAnsi="Times New Roman" w:cs="Times New Roman"/>
          <w:color w:val="1F497D" w:themeColor="text2"/>
        </w:rPr>
        <w:t>, Chinese cultivar YZ-1 showed higher regeneration potential (81.9%) when compared with coker lines 312 and 212</w:t>
      </w:r>
      <w:r w:rsidR="00066225">
        <w:rPr>
          <w:rFonts w:ascii="Times New Roman" w:hAnsi="Times New Roman" w:cs="Times New Roman"/>
          <w:color w:val="1F497D" w:themeColor="text2"/>
        </w:rPr>
        <w:t xml:space="preserve"> (Jin et al. 2006)</w:t>
      </w:r>
      <w:r w:rsidR="00837242">
        <w:rPr>
          <w:rFonts w:ascii="Times New Roman" w:hAnsi="Times New Roman" w:cs="Times New Roman"/>
          <w:color w:val="1F497D" w:themeColor="text2"/>
        </w:rPr>
        <w:t>.</w:t>
      </w:r>
      <w:r w:rsidR="002F43CC">
        <w:rPr>
          <w:rFonts w:ascii="Times New Roman" w:hAnsi="Times New Roman" w:cs="Times New Roman"/>
          <w:color w:val="1F497D" w:themeColor="text2"/>
        </w:rPr>
        <w:t xml:space="preserve"> A selection toward regeneration potential in elite cultivar was carried out for two cycles and </w:t>
      </w:r>
      <w:r w:rsidR="00B662E9">
        <w:rPr>
          <w:rFonts w:ascii="Times New Roman" w:hAnsi="Times New Roman" w:cs="Times New Roman"/>
          <w:color w:val="1F497D" w:themeColor="text2"/>
        </w:rPr>
        <w:t xml:space="preserve">selected </w:t>
      </w:r>
      <w:r w:rsidR="00D730DB">
        <w:rPr>
          <w:rFonts w:ascii="Times New Roman" w:hAnsi="Times New Roman" w:cs="Times New Roman"/>
          <w:color w:val="1F497D" w:themeColor="text2"/>
        </w:rPr>
        <w:t>cell line</w:t>
      </w:r>
      <w:r w:rsidR="00B662E9">
        <w:rPr>
          <w:rFonts w:ascii="Times New Roman" w:hAnsi="Times New Roman" w:cs="Times New Roman"/>
          <w:color w:val="1F497D" w:themeColor="text2"/>
        </w:rPr>
        <w:t>s within elite cul</w:t>
      </w:r>
      <w:r w:rsidR="00932F9F">
        <w:rPr>
          <w:rFonts w:ascii="Times New Roman" w:hAnsi="Times New Roman" w:cs="Times New Roman"/>
          <w:color w:val="1F497D" w:themeColor="text2"/>
        </w:rPr>
        <w:t>t</w:t>
      </w:r>
      <w:r w:rsidR="00B662E9">
        <w:rPr>
          <w:rFonts w:ascii="Times New Roman" w:hAnsi="Times New Roman" w:cs="Times New Roman"/>
          <w:color w:val="1F497D" w:themeColor="text2"/>
        </w:rPr>
        <w:t>ivar were</w:t>
      </w:r>
      <w:r w:rsidR="002F43CC">
        <w:rPr>
          <w:rFonts w:ascii="Times New Roman" w:hAnsi="Times New Roman" w:cs="Times New Roman"/>
          <w:color w:val="1F497D" w:themeColor="text2"/>
        </w:rPr>
        <w:t xml:space="preserve"> designated as “Max-R” (</w:t>
      </w:r>
      <w:r w:rsidR="00636496">
        <w:rPr>
          <w:rFonts w:ascii="Times New Roman" w:hAnsi="Times New Roman" w:cs="Times New Roman"/>
          <w:color w:val="1F497D" w:themeColor="text2"/>
        </w:rPr>
        <w:t>Mishra et al. 2003</w:t>
      </w:r>
      <w:r w:rsidR="002F43CC">
        <w:rPr>
          <w:rFonts w:ascii="Times New Roman" w:hAnsi="Times New Roman" w:cs="Times New Roman"/>
          <w:color w:val="1F497D" w:themeColor="text2"/>
        </w:rPr>
        <w:t>).</w:t>
      </w:r>
      <w:r w:rsidRPr="00837242">
        <w:rPr>
          <w:rFonts w:ascii="Times New Roman" w:hAnsi="Times New Roman" w:cs="Times New Roman"/>
          <w:color w:val="1F497D" w:themeColor="text2"/>
        </w:rPr>
        <w:t xml:space="preserve"> The regeneration response was also known to be dependent over the explants, in addition to the growth media such as vitamins and plant growth regulators (Pathi and Tutega 2017).</w:t>
      </w:r>
      <w:r w:rsidR="004C3195">
        <w:rPr>
          <w:rFonts w:ascii="Times New Roman" w:hAnsi="Times New Roman" w:cs="Times New Roman"/>
          <w:color w:val="1F497D" w:themeColor="text2"/>
        </w:rPr>
        <w:t xml:space="preserve"> </w:t>
      </w:r>
      <w:r w:rsidRPr="00837242">
        <w:rPr>
          <w:rFonts w:ascii="Times New Roman" w:hAnsi="Times New Roman" w:cs="Times New Roman"/>
          <w:color w:val="1F497D" w:themeColor="text2"/>
        </w:rPr>
        <w:t>Explant such as embryo axis showed higher regeneration response due to direct regeneration in contrast to the leaf disc segments.</w:t>
      </w:r>
      <w:r w:rsidR="00932F9F">
        <w:rPr>
          <w:rFonts w:ascii="Times New Roman" w:hAnsi="Times New Roman" w:cs="Times New Roman"/>
          <w:color w:val="1F497D" w:themeColor="text2"/>
        </w:rPr>
        <w:t xml:space="preserve"> Shoot tip explants have been used for transformation and transgenic mersitematic cell of Indian cotton cultivars were regenerated into plantlet (</w:t>
      </w:r>
      <w:r w:rsidR="00932F9F" w:rsidRPr="00D730DB">
        <w:rPr>
          <w:rFonts w:ascii="Times New Roman" w:hAnsi="Times New Roman" w:cs="Times New Roman"/>
          <w:color w:val="1F497D" w:themeColor="text2"/>
          <w:shd w:val="clear" w:color="auto" w:fill="FFFFFF"/>
        </w:rPr>
        <w:t>Satyavathi et al. 2002</w:t>
      </w:r>
      <w:r w:rsidR="00932F9F">
        <w:rPr>
          <w:rFonts w:ascii="Times New Roman" w:hAnsi="Times New Roman" w:cs="Times New Roman"/>
          <w:color w:val="1F497D" w:themeColor="text2"/>
        </w:rPr>
        <w:t>).</w:t>
      </w:r>
      <w:r w:rsidR="004C3195">
        <w:rPr>
          <w:rFonts w:ascii="Times New Roman" w:hAnsi="Times New Roman" w:cs="Times New Roman"/>
          <w:color w:val="1F497D" w:themeColor="text2"/>
        </w:rPr>
        <w:t xml:space="preserve"> </w:t>
      </w:r>
      <w:r w:rsidR="00066225">
        <w:rPr>
          <w:rFonts w:ascii="Times New Roman" w:hAnsi="Times New Roman" w:cs="Times New Roman"/>
          <w:color w:val="1F497D" w:themeColor="text2"/>
        </w:rPr>
        <w:t>Invitro regeneration in cotton was shown to be genetically controlled traits and showed moderate heritability when local genotypes were crossed with cocker lines (Rauf and ur Rahman 2005). Over dominance to additive type of gene action was involved in the expression of traits such as callus induction, embryogenic</w:t>
      </w:r>
      <w:r w:rsidR="00873FF8">
        <w:rPr>
          <w:rFonts w:ascii="Times New Roman" w:hAnsi="Times New Roman" w:cs="Times New Roman"/>
          <w:color w:val="1F497D" w:themeColor="text2"/>
        </w:rPr>
        <w:t xml:space="preserve"> </w:t>
      </w:r>
      <w:r w:rsidR="00066225">
        <w:rPr>
          <w:rFonts w:ascii="Times New Roman" w:hAnsi="Times New Roman" w:cs="Times New Roman"/>
          <w:color w:val="1F497D" w:themeColor="text2"/>
        </w:rPr>
        <w:t>calli and germinating embryo (Rauf and ur Rahman 2005).</w:t>
      </w:r>
    </w:p>
    <w:p w:rsidR="00C953CA" w:rsidRDefault="00C953CA" w:rsidP="00C953CA">
      <w:pPr>
        <w:spacing w:after="0" w:line="240" w:lineRule="auto"/>
        <w:rPr>
          <w:rFonts w:ascii="Times New Roman" w:hAnsi="Times New Roman" w:cs="Times New Roman"/>
          <w:color w:val="1F497D" w:themeColor="text2"/>
        </w:rPr>
      </w:pPr>
      <w:r>
        <w:rPr>
          <w:rFonts w:ascii="Times New Roman" w:hAnsi="Times New Roman" w:cs="Times New Roman"/>
          <w:noProof/>
          <w:color w:val="1F497D" w:themeColor="text2"/>
        </w:rPr>
        <w:pict>
          <v:shape id="_x0000_s1117" type="#_x0000_t202" style="position:absolute;margin-left:201.35pt;margin-top:99.9pt;width:32.55pt;height:24.95pt;z-index:251683840" filled="f" stroked="f">
            <v:textbox>
              <w:txbxContent>
                <w:p w:rsidR="00C953CA" w:rsidRPr="00873FF8" w:rsidRDefault="00C953CA" w:rsidP="00C953CA">
                  <w:pPr>
                    <w:rPr>
                      <w:rFonts w:ascii="Times New Roman" w:hAnsi="Times New Roman" w:cs="Times New Roman"/>
                      <w:b/>
                      <w:color w:val="1F497D" w:themeColor="text2"/>
                      <w:sz w:val="24"/>
                      <w:szCs w:val="24"/>
                    </w:rPr>
                  </w:pPr>
                  <w:r w:rsidRPr="00873FF8">
                    <w:rPr>
                      <w:rFonts w:ascii="Times New Roman" w:hAnsi="Times New Roman" w:cs="Times New Roman"/>
                      <w:b/>
                      <w:color w:val="1F497D" w:themeColor="text2"/>
                    </w:rPr>
                    <w:t>B</w:t>
                  </w:r>
                  <w:r>
                    <w:rPr>
                      <w:rFonts w:ascii="Times New Roman" w:hAnsi="Times New Roman" w:cs="Times New Roman"/>
                      <w:b/>
                      <w:color w:val="1F497D" w:themeColor="text2"/>
                    </w:rPr>
                    <w:t>.</w:t>
                  </w:r>
                </w:p>
              </w:txbxContent>
            </v:textbox>
          </v:shape>
        </w:pict>
      </w:r>
      <w:r>
        <w:rPr>
          <w:rFonts w:ascii="Times New Roman" w:hAnsi="Times New Roman" w:cs="Times New Roman"/>
          <w:noProof/>
          <w:color w:val="1F497D" w:themeColor="text2"/>
        </w:rPr>
        <w:pict>
          <v:shape id="_x0000_s1118" type="#_x0000_t202" style="position:absolute;margin-left:314.8pt;margin-top:98.5pt;width:31.85pt;height:24.25pt;z-index:251684864" filled="f" stroked="f">
            <v:textbox>
              <w:txbxContent>
                <w:p w:rsidR="00C953CA" w:rsidRPr="00873FF8" w:rsidRDefault="00C953CA" w:rsidP="00C953CA">
                  <w:pPr>
                    <w:rPr>
                      <w:rFonts w:ascii="Times New Roman" w:hAnsi="Times New Roman" w:cs="Times New Roman"/>
                      <w:b/>
                      <w:color w:val="1F497D" w:themeColor="text2"/>
                    </w:rPr>
                  </w:pPr>
                  <w:r w:rsidRPr="00873FF8">
                    <w:rPr>
                      <w:rFonts w:ascii="Times New Roman" w:hAnsi="Times New Roman" w:cs="Times New Roman"/>
                      <w:b/>
                      <w:color w:val="1F497D" w:themeColor="text2"/>
                    </w:rPr>
                    <w:t>C.</w:t>
                  </w:r>
                </w:p>
              </w:txbxContent>
            </v:textbox>
          </v:shape>
        </w:pict>
      </w:r>
      <w:r>
        <w:rPr>
          <w:rFonts w:ascii="Times New Roman" w:hAnsi="Times New Roman" w:cs="Times New Roman"/>
          <w:noProof/>
          <w:color w:val="1F497D" w:themeColor="text2"/>
        </w:rPr>
        <w:pict>
          <v:shape id="_x0000_s1116" type="#_x0000_t202" style="position:absolute;margin-left:85.75pt;margin-top:99.15pt;width:25.65pt;height:21.5pt;z-index:251682816" filled="f" stroked="f">
            <v:textbox>
              <w:txbxContent>
                <w:p w:rsidR="00C953CA" w:rsidRPr="00873FF8" w:rsidRDefault="00C953CA" w:rsidP="00C953CA">
                  <w:pPr>
                    <w:rPr>
                      <w:rFonts w:ascii="Times New Roman" w:hAnsi="Times New Roman" w:cs="Times New Roman"/>
                      <w:b/>
                      <w:color w:val="1F497D" w:themeColor="text2"/>
                    </w:rPr>
                  </w:pPr>
                  <w:r w:rsidRPr="00873FF8">
                    <w:rPr>
                      <w:rFonts w:ascii="Times New Roman" w:hAnsi="Times New Roman" w:cs="Times New Roman"/>
                      <w:b/>
                      <w:color w:val="1F497D" w:themeColor="text2"/>
                    </w:rPr>
                    <w:t>A.</w:t>
                  </w:r>
                </w:p>
              </w:txbxContent>
            </v:textbox>
          </v:shape>
        </w:pict>
      </w:r>
      <w:r>
        <w:rPr>
          <w:rFonts w:ascii="Times New Roman" w:hAnsi="Times New Roman" w:cs="Times New Roman"/>
          <w:noProof/>
          <w:color w:val="1F497D" w:themeColor="text2"/>
        </w:rPr>
        <w:drawing>
          <wp:inline distT="0" distB="0" distL="0" distR="0">
            <wp:extent cx="1422888" cy="1458714"/>
            <wp:effectExtent l="19050" t="0" r="5862" b="0"/>
            <wp:docPr id="17" name="Picture 5" descr="Regeneration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neration 1.tif"/>
                    <pic:cNvPicPr/>
                  </pic:nvPicPr>
                  <pic:blipFill>
                    <a:blip r:embed="rId30"/>
                    <a:srcRect l="6337" t="32009" r="14057" b="36109"/>
                    <a:stretch>
                      <a:fillRect/>
                    </a:stretch>
                  </pic:blipFill>
                  <pic:spPr>
                    <a:xfrm>
                      <a:off x="0" y="0"/>
                      <a:ext cx="1423678" cy="1459523"/>
                    </a:xfrm>
                    <a:prstGeom prst="rect">
                      <a:avLst/>
                    </a:prstGeom>
                  </pic:spPr>
                </pic:pic>
              </a:graphicData>
            </a:graphic>
          </wp:inline>
        </w:drawing>
      </w:r>
      <w:r>
        <w:rPr>
          <w:rFonts w:ascii="Times New Roman" w:hAnsi="Times New Roman" w:cs="Times New Roman"/>
          <w:noProof/>
          <w:color w:val="1F497D" w:themeColor="text2"/>
        </w:rPr>
        <w:drawing>
          <wp:inline distT="0" distB="0" distL="0" distR="0">
            <wp:extent cx="1352550" cy="1457733"/>
            <wp:effectExtent l="19050" t="0" r="0" b="0"/>
            <wp:docPr id="18" name="Picture 7" descr="regeneration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neration 2.tif"/>
                    <pic:cNvPicPr/>
                  </pic:nvPicPr>
                  <pic:blipFill>
                    <a:blip r:embed="rId31"/>
                    <a:srcRect l="15417" t="29156" r="18716" b="41521"/>
                    <a:stretch>
                      <a:fillRect/>
                    </a:stretch>
                  </pic:blipFill>
                  <pic:spPr>
                    <a:xfrm>
                      <a:off x="0" y="0"/>
                      <a:ext cx="1355294" cy="1460690"/>
                    </a:xfrm>
                    <a:prstGeom prst="rect">
                      <a:avLst/>
                    </a:prstGeom>
                  </pic:spPr>
                </pic:pic>
              </a:graphicData>
            </a:graphic>
          </wp:inline>
        </w:drawing>
      </w:r>
      <w:r>
        <w:rPr>
          <w:rFonts w:ascii="Times New Roman" w:hAnsi="Times New Roman" w:cs="Times New Roman"/>
          <w:noProof/>
          <w:color w:val="1F497D" w:themeColor="text2"/>
        </w:rPr>
        <w:drawing>
          <wp:inline distT="0" distB="0" distL="0" distR="0">
            <wp:extent cx="1431680" cy="1451235"/>
            <wp:effectExtent l="19050" t="0" r="0" b="0"/>
            <wp:docPr id="19" name="Picture 8" descr="Regenration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nration 3.tif"/>
                    <pic:cNvPicPr/>
                  </pic:nvPicPr>
                  <pic:blipFill>
                    <a:blip r:embed="rId32"/>
                    <a:srcRect t="54881" r="14982" b="14116"/>
                    <a:stretch>
                      <a:fillRect/>
                    </a:stretch>
                  </pic:blipFill>
                  <pic:spPr>
                    <a:xfrm>
                      <a:off x="0" y="0"/>
                      <a:ext cx="1431680" cy="1451235"/>
                    </a:xfrm>
                    <a:prstGeom prst="rect">
                      <a:avLst/>
                    </a:prstGeom>
                  </pic:spPr>
                </pic:pic>
              </a:graphicData>
            </a:graphic>
          </wp:inline>
        </w:drawing>
      </w:r>
      <w:bookmarkStart w:id="0" w:name="_GoBack"/>
      <w:bookmarkEnd w:id="0"/>
    </w:p>
    <w:p w:rsidR="00C953CA" w:rsidRDefault="00C953CA" w:rsidP="00C953CA">
      <w:pPr>
        <w:spacing w:after="0" w:line="240" w:lineRule="auto"/>
        <w:rPr>
          <w:rFonts w:ascii="Times New Roman" w:hAnsi="Times New Roman" w:cs="Times New Roman"/>
          <w:color w:val="1F497D" w:themeColor="text2"/>
        </w:rPr>
      </w:pPr>
    </w:p>
    <w:p w:rsidR="00C953CA" w:rsidRPr="0042372E" w:rsidRDefault="00C953CA" w:rsidP="00C953CA">
      <w:pPr>
        <w:spacing w:after="0" w:line="240" w:lineRule="auto"/>
        <w:rPr>
          <w:rFonts w:ascii="Times New Roman" w:hAnsi="Times New Roman" w:cs="Times New Roman"/>
          <w:color w:val="1F497D" w:themeColor="text2"/>
        </w:rPr>
      </w:pPr>
      <w:r w:rsidRPr="0042372E">
        <w:rPr>
          <w:rFonts w:ascii="Times New Roman" w:hAnsi="Times New Roman" w:cs="Times New Roman"/>
          <w:b/>
          <w:color w:val="1F497D" w:themeColor="text2"/>
          <w:sz w:val="18"/>
          <w:szCs w:val="18"/>
        </w:rPr>
        <w:lastRenderedPageBreak/>
        <w:t xml:space="preserve">Fig. 7 </w:t>
      </w:r>
      <w:r w:rsidRPr="0042372E">
        <w:rPr>
          <w:rFonts w:ascii="Times New Roman" w:hAnsi="Times New Roman" w:cs="Times New Roman"/>
          <w:i/>
          <w:color w:val="1F497D" w:themeColor="text2"/>
          <w:sz w:val="18"/>
          <w:szCs w:val="18"/>
        </w:rPr>
        <w:t>In-vitro</w:t>
      </w:r>
      <w:r w:rsidRPr="0042372E">
        <w:rPr>
          <w:rFonts w:ascii="Times New Roman" w:hAnsi="Times New Roman" w:cs="Times New Roman"/>
          <w:color w:val="1F497D" w:themeColor="text2"/>
          <w:sz w:val="18"/>
          <w:szCs w:val="18"/>
        </w:rPr>
        <w:t xml:space="preserve"> culture of cotton genotype Coker-312 used for genetic transformation work. (</w:t>
      </w:r>
      <w:r w:rsidRPr="0042372E">
        <w:rPr>
          <w:rFonts w:ascii="Times New Roman" w:hAnsi="Times New Roman" w:cs="Times New Roman"/>
          <w:b/>
          <w:color w:val="1F497D" w:themeColor="text2"/>
          <w:sz w:val="18"/>
          <w:szCs w:val="18"/>
        </w:rPr>
        <w:t>A</w:t>
      </w:r>
      <w:r w:rsidRPr="0042372E">
        <w:rPr>
          <w:rFonts w:ascii="Times New Roman" w:hAnsi="Times New Roman" w:cs="Times New Roman"/>
          <w:color w:val="1F497D" w:themeColor="text2"/>
          <w:sz w:val="18"/>
          <w:szCs w:val="18"/>
        </w:rPr>
        <w:t>) Callus induction from hypocotyl portion (</w:t>
      </w:r>
      <w:r w:rsidRPr="0042372E">
        <w:rPr>
          <w:rFonts w:ascii="Times New Roman" w:hAnsi="Times New Roman" w:cs="Times New Roman"/>
          <w:b/>
          <w:color w:val="1F497D" w:themeColor="text2"/>
          <w:sz w:val="18"/>
          <w:szCs w:val="18"/>
        </w:rPr>
        <w:t>B</w:t>
      </w:r>
      <w:r w:rsidRPr="0042372E">
        <w:rPr>
          <w:rFonts w:ascii="Times New Roman" w:hAnsi="Times New Roman" w:cs="Times New Roman"/>
          <w:color w:val="1F497D" w:themeColor="text2"/>
          <w:sz w:val="18"/>
          <w:szCs w:val="18"/>
        </w:rPr>
        <w:t>) Inoculated callus on selective media (</w:t>
      </w:r>
      <w:r w:rsidRPr="0042372E">
        <w:rPr>
          <w:rFonts w:ascii="Times New Roman" w:hAnsi="Times New Roman" w:cs="Times New Roman"/>
          <w:b/>
          <w:color w:val="1F497D" w:themeColor="text2"/>
          <w:sz w:val="18"/>
          <w:szCs w:val="18"/>
        </w:rPr>
        <w:t>C</w:t>
      </w:r>
      <w:r w:rsidRPr="0042372E">
        <w:rPr>
          <w:rFonts w:ascii="Times New Roman" w:hAnsi="Times New Roman" w:cs="Times New Roman"/>
          <w:color w:val="1F497D" w:themeColor="text2"/>
          <w:sz w:val="18"/>
          <w:szCs w:val="18"/>
        </w:rPr>
        <w:t xml:space="preserve">) Organogenesis on regeneration media </w:t>
      </w:r>
    </w:p>
    <w:p w:rsidR="003B4EB0" w:rsidRDefault="003B4EB0" w:rsidP="003B4EB0">
      <w:pPr>
        <w:widowControl w:val="0"/>
        <w:suppressLineNumbers/>
        <w:suppressAutoHyphens/>
        <w:spacing w:after="0" w:line="240" w:lineRule="auto"/>
        <w:jc w:val="both"/>
        <w:rPr>
          <w:rFonts w:ascii="Times New Roman" w:hAnsi="Times New Roman" w:cs="Times New Roman"/>
          <w:color w:val="1F497D" w:themeColor="text2"/>
        </w:rPr>
      </w:pPr>
    </w:p>
    <w:p w:rsidR="00D93A36" w:rsidRPr="00D26FBB" w:rsidRDefault="00A0124D" w:rsidP="00A0124D">
      <w:pPr>
        <w:widowControl w:val="0"/>
        <w:suppressLineNumbers/>
        <w:suppressAutoHyphens/>
        <w:spacing w:after="0" w:line="240" w:lineRule="auto"/>
        <w:ind w:left="567" w:hanging="567"/>
        <w:jc w:val="both"/>
        <w:rPr>
          <w:rFonts w:ascii="Times New Roman" w:hAnsi="Times New Roman" w:cs="Times New Roman"/>
          <w:b/>
          <w:sz w:val="26"/>
          <w:szCs w:val="26"/>
        </w:rPr>
      </w:pPr>
      <w:r>
        <w:rPr>
          <w:rFonts w:ascii="Times New Roman" w:hAnsi="Times New Roman" w:cs="Times New Roman"/>
          <w:b/>
          <w:sz w:val="26"/>
          <w:szCs w:val="26"/>
        </w:rPr>
        <w:t>8</w:t>
      </w:r>
      <w:r>
        <w:rPr>
          <w:rFonts w:ascii="Times New Roman" w:hAnsi="Times New Roman" w:cs="Times New Roman"/>
          <w:b/>
          <w:bCs/>
          <w:sz w:val="26"/>
          <w:szCs w:val="26"/>
        </w:rPr>
        <w:tab/>
      </w:r>
      <w:r w:rsidR="00D93A36" w:rsidRPr="00A0124D">
        <w:rPr>
          <w:rFonts w:ascii="Times New Roman" w:hAnsi="Times New Roman" w:cs="Times New Roman"/>
          <w:b/>
          <w:bCs/>
          <w:sz w:val="26"/>
          <w:szCs w:val="26"/>
        </w:rPr>
        <w:t>Transgenic</w:t>
      </w:r>
      <w:r w:rsidR="00D93A36" w:rsidRPr="00D26FBB">
        <w:rPr>
          <w:rFonts w:ascii="Times New Roman" w:hAnsi="Times New Roman" w:cs="Times New Roman"/>
          <w:b/>
          <w:sz w:val="26"/>
          <w:szCs w:val="26"/>
        </w:rPr>
        <w:t xml:space="preserve"> Cotton</w:t>
      </w:r>
    </w:p>
    <w:p w:rsidR="003D25D9" w:rsidRPr="00D26FBB" w:rsidRDefault="003D25D9" w:rsidP="00426472">
      <w:pPr>
        <w:widowControl w:val="0"/>
        <w:suppressLineNumbers/>
        <w:suppressAutoHyphens/>
        <w:spacing w:after="0" w:line="240" w:lineRule="auto"/>
        <w:jc w:val="both"/>
        <w:rPr>
          <w:rFonts w:ascii="Times New Roman" w:hAnsi="Times New Roman" w:cs="Times New Roman"/>
        </w:rPr>
      </w:pPr>
    </w:p>
    <w:p w:rsidR="00C953CA" w:rsidRPr="00C953CA" w:rsidRDefault="00A0124D" w:rsidP="00C953CA">
      <w:pPr>
        <w:widowControl w:val="0"/>
        <w:suppressLineNumbers/>
        <w:suppressAutoHyphens/>
        <w:spacing w:after="0" w:line="240" w:lineRule="auto"/>
        <w:jc w:val="both"/>
        <w:rPr>
          <w:rFonts w:ascii="Times New Roman" w:hAnsi="Times New Roman" w:cs="Times New Roman"/>
          <w:b/>
          <w:bCs/>
          <w:color w:val="1F497D" w:themeColor="text2"/>
          <w:highlight w:val="yellow"/>
        </w:rPr>
      </w:pPr>
      <w:r w:rsidRPr="00D730DB">
        <w:rPr>
          <w:rFonts w:ascii="Times New Roman" w:hAnsi="Times New Roman" w:cs="Times New Roman"/>
          <w:color w:val="1F497D" w:themeColor="text2"/>
        </w:rPr>
        <w:t xml:space="preserve">Genetic transformation of cotton is categorized as </w:t>
      </w:r>
      <w:r w:rsidRPr="00D730DB">
        <w:rPr>
          <w:rFonts w:ascii="Times New Roman" w:hAnsi="Times New Roman" w:cs="Times New Roman"/>
          <w:i/>
          <w:color w:val="1F497D" w:themeColor="text2"/>
        </w:rPr>
        <w:t>Agrobacterium</w:t>
      </w:r>
      <w:r w:rsidRPr="00D730DB">
        <w:rPr>
          <w:rFonts w:ascii="Times New Roman" w:hAnsi="Times New Roman" w:cs="Times New Roman"/>
          <w:color w:val="1F497D" w:themeColor="text2"/>
        </w:rPr>
        <w:t xml:space="preserve">-mediated transformation, Biolistic transformation, </w:t>
      </w:r>
      <w:r w:rsidRPr="00D730DB">
        <w:rPr>
          <w:rFonts w:ascii="Times New Roman" w:hAnsi="Times New Roman" w:cs="Times New Roman"/>
          <w:i/>
          <w:iCs/>
          <w:color w:val="1F497D" w:themeColor="text2"/>
        </w:rPr>
        <w:t>in planta</w:t>
      </w:r>
      <w:r w:rsidRPr="00D730DB">
        <w:rPr>
          <w:rFonts w:ascii="Times New Roman" w:hAnsi="Times New Roman" w:cs="Times New Roman"/>
          <w:color w:val="1F497D" w:themeColor="text2"/>
        </w:rPr>
        <w:t xml:space="preserve"> pollen tube pathway or pollen tube transformation</w:t>
      </w:r>
      <w:r w:rsidR="00D730DB" w:rsidRPr="00D730DB">
        <w:rPr>
          <w:rFonts w:ascii="Times New Roman" w:hAnsi="Times New Roman" w:cs="Times New Roman"/>
          <w:color w:val="1F497D" w:themeColor="text2"/>
        </w:rPr>
        <w:t>.</w:t>
      </w:r>
      <w:r w:rsidR="00932F9F">
        <w:rPr>
          <w:rFonts w:ascii="Times New Roman" w:hAnsi="Times New Roman" w:cs="Times New Roman"/>
          <w:color w:val="1F497D" w:themeColor="text2"/>
        </w:rPr>
        <w:t xml:space="preserve"> Agrobacterium mediated transformation is widely used and reliable method of transformation and is achieved by co-cultivation of explants with agrobacterium </w:t>
      </w:r>
      <w:r w:rsidR="00D95B00">
        <w:rPr>
          <w:rFonts w:ascii="Times New Roman" w:hAnsi="Times New Roman" w:cs="Times New Roman"/>
          <w:color w:val="1F497D" w:themeColor="text2"/>
        </w:rPr>
        <w:t>cultures</w:t>
      </w:r>
      <w:r w:rsidR="00212F68">
        <w:rPr>
          <w:rFonts w:ascii="Times New Roman" w:hAnsi="Times New Roman" w:cs="Times New Roman"/>
          <w:color w:val="1F497D" w:themeColor="text2"/>
        </w:rPr>
        <w:t xml:space="preserve">. </w:t>
      </w:r>
      <w:r w:rsidR="00842B8B">
        <w:rPr>
          <w:rFonts w:ascii="Times New Roman" w:hAnsi="Times New Roman" w:cs="Times New Roman"/>
          <w:color w:val="1F497D" w:themeColor="text2"/>
        </w:rPr>
        <w:t>Recombinant DNA plasmid containing genes of interest along with reporter genes was first inserted in TDNA</w:t>
      </w:r>
      <w:r w:rsidR="00CA235B">
        <w:rPr>
          <w:rFonts w:ascii="Times New Roman" w:hAnsi="Times New Roman" w:cs="Times New Roman"/>
          <w:color w:val="1F497D" w:themeColor="text2"/>
        </w:rPr>
        <w:t xml:space="preserve"> or other plasmids</w:t>
      </w:r>
      <w:r w:rsidR="00842B8B">
        <w:rPr>
          <w:rFonts w:ascii="Times New Roman" w:hAnsi="Times New Roman" w:cs="Times New Roman"/>
          <w:color w:val="1F497D" w:themeColor="text2"/>
        </w:rPr>
        <w:t>. The recombinant plasmid is than inserted in agrobacterium through various methods</w:t>
      </w:r>
      <w:r w:rsidR="006820BB">
        <w:rPr>
          <w:rFonts w:ascii="Times New Roman" w:hAnsi="Times New Roman" w:cs="Times New Roman"/>
          <w:color w:val="1F497D" w:themeColor="text2"/>
        </w:rPr>
        <w:t xml:space="preserve"> including elctroportation</w:t>
      </w:r>
      <w:r w:rsidR="00842B8B">
        <w:rPr>
          <w:rFonts w:ascii="Times New Roman" w:hAnsi="Times New Roman" w:cs="Times New Roman"/>
          <w:color w:val="1F497D" w:themeColor="text2"/>
        </w:rPr>
        <w:t xml:space="preserve">. </w:t>
      </w:r>
      <w:r w:rsidR="00842B8B" w:rsidRPr="00842B8B">
        <w:rPr>
          <w:rFonts w:ascii="Times New Roman" w:hAnsi="Times New Roman" w:cs="Times New Roman"/>
          <w:i/>
          <w:color w:val="1F497D" w:themeColor="text2"/>
        </w:rPr>
        <w:t>Agrobacterium tumefacians</w:t>
      </w:r>
      <w:r w:rsidR="00842B8B">
        <w:rPr>
          <w:rFonts w:ascii="Times New Roman" w:hAnsi="Times New Roman" w:cs="Times New Roman"/>
          <w:color w:val="1F497D" w:themeColor="text2"/>
        </w:rPr>
        <w:t xml:space="preserve"> have the capacity to transform the plant cells with recombinant T-DNA in cotton cell</w:t>
      </w:r>
      <w:r w:rsidR="006820BB">
        <w:rPr>
          <w:rFonts w:ascii="Times New Roman" w:hAnsi="Times New Roman" w:cs="Times New Roman"/>
          <w:color w:val="1F497D" w:themeColor="text2"/>
        </w:rPr>
        <w:t>. T</w:t>
      </w:r>
      <w:r w:rsidR="00842B8B">
        <w:rPr>
          <w:rFonts w:ascii="Times New Roman" w:hAnsi="Times New Roman" w:cs="Times New Roman"/>
          <w:color w:val="1F497D" w:themeColor="text2"/>
        </w:rPr>
        <w:t>riple gene</w:t>
      </w:r>
      <w:r w:rsidR="006820BB">
        <w:rPr>
          <w:rFonts w:ascii="Times New Roman" w:hAnsi="Times New Roman" w:cs="Times New Roman"/>
          <w:color w:val="1F497D" w:themeColor="text2"/>
        </w:rPr>
        <w:t>s</w:t>
      </w:r>
      <w:r w:rsidR="00842B8B">
        <w:rPr>
          <w:rFonts w:ascii="Times New Roman" w:hAnsi="Times New Roman" w:cs="Times New Roman"/>
          <w:color w:val="1F497D" w:themeColor="text2"/>
        </w:rPr>
        <w:t xml:space="preserve"> construct carrying cry1AC, cry2Ab and EPSPS was used to transform T-DNA to produce recombinant plasmid (Naqvi et al. 2017).</w:t>
      </w:r>
      <w:r w:rsidR="006820BB">
        <w:rPr>
          <w:rFonts w:ascii="Times New Roman" w:hAnsi="Times New Roman" w:cs="Times New Roman"/>
          <w:color w:val="1F497D" w:themeColor="text2"/>
        </w:rPr>
        <w:t xml:space="preserve"> The sequences were retrieved</w:t>
      </w:r>
      <w:r w:rsidR="00ED228B">
        <w:rPr>
          <w:rFonts w:ascii="Times New Roman" w:hAnsi="Times New Roman" w:cs="Times New Roman"/>
          <w:color w:val="1F497D" w:themeColor="text2"/>
        </w:rPr>
        <w:t xml:space="preserve"> from the NCBI. The gene sequences were optimized according to upland cotton (Naqvi et al. 2017). 2X 35S promoters and terminator sequences were used </w:t>
      </w:r>
      <w:r w:rsidR="00C30B88">
        <w:rPr>
          <w:rFonts w:ascii="Times New Roman" w:hAnsi="Times New Roman" w:cs="Times New Roman"/>
          <w:color w:val="1F497D" w:themeColor="text2"/>
        </w:rPr>
        <w:t xml:space="preserve">to </w:t>
      </w:r>
      <w:r w:rsidR="00ED228B">
        <w:rPr>
          <w:rFonts w:ascii="Times New Roman" w:hAnsi="Times New Roman" w:cs="Times New Roman"/>
          <w:color w:val="1F497D" w:themeColor="text2"/>
        </w:rPr>
        <w:t xml:space="preserve">induce expression and </w:t>
      </w:r>
      <w:r w:rsidR="00D032D9">
        <w:rPr>
          <w:rFonts w:ascii="Times New Roman" w:hAnsi="Times New Roman" w:cs="Times New Roman"/>
          <w:color w:val="1F497D" w:themeColor="text2"/>
        </w:rPr>
        <w:t>terminationfor Cry1Ac gene</w:t>
      </w:r>
      <w:r w:rsidR="00ED228B">
        <w:rPr>
          <w:rFonts w:ascii="Times New Roman" w:hAnsi="Times New Roman" w:cs="Times New Roman"/>
          <w:color w:val="1F497D" w:themeColor="text2"/>
        </w:rPr>
        <w:t>.</w:t>
      </w:r>
      <w:r w:rsidR="00D032D9">
        <w:rPr>
          <w:rFonts w:ascii="Times New Roman" w:hAnsi="Times New Roman" w:cs="Times New Roman"/>
          <w:color w:val="1F497D" w:themeColor="text2"/>
        </w:rPr>
        <w:t xml:space="preserve"> The 2x 35S promoter was first cloned in pBlue Script SK-zero using </w:t>
      </w:r>
      <w:r w:rsidR="00D032D9" w:rsidRPr="00D032D9">
        <w:rPr>
          <w:rFonts w:ascii="Times New Roman" w:hAnsi="Times New Roman" w:cs="Times New Roman"/>
          <w:i/>
          <w:color w:val="1F497D" w:themeColor="text2"/>
        </w:rPr>
        <w:t>SwaI</w:t>
      </w:r>
      <w:r w:rsidR="00D032D9">
        <w:rPr>
          <w:rFonts w:ascii="Times New Roman" w:hAnsi="Times New Roman" w:cs="Times New Roman"/>
          <w:color w:val="1F497D" w:themeColor="text2"/>
        </w:rPr>
        <w:t xml:space="preserve"> and </w:t>
      </w:r>
      <w:r w:rsidR="00D032D9" w:rsidRPr="00D032D9">
        <w:rPr>
          <w:rFonts w:ascii="Times New Roman" w:hAnsi="Times New Roman" w:cs="Times New Roman"/>
          <w:i/>
          <w:color w:val="1F497D" w:themeColor="text2"/>
        </w:rPr>
        <w:t>BamHI</w:t>
      </w:r>
      <w:r w:rsidR="00D032D9">
        <w:rPr>
          <w:rFonts w:ascii="Times New Roman" w:hAnsi="Times New Roman" w:cs="Times New Roman"/>
          <w:color w:val="1F497D" w:themeColor="text2"/>
        </w:rPr>
        <w:t xml:space="preserve"> restriction site while Cry1Ac was cloned in pBlue SK-35S using </w:t>
      </w:r>
      <w:r w:rsidR="00D032D9" w:rsidRPr="00770422">
        <w:rPr>
          <w:rFonts w:ascii="Times New Roman" w:hAnsi="Times New Roman" w:cs="Times New Roman"/>
          <w:i/>
          <w:color w:val="1F497D" w:themeColor="text2"/>
        </w:rPr>
        <w:t>BaHI</w:t>
      </w:r>
      <w:r w:rsidR="00D032D9">
        <w:rPr>
          <w:rFonts w:ascii="Times New Roman" w:hAnsi="Times New Roman" w:cs="Times New Roman"/>
          <w:color w:val="1F497D" w:themeColor="text2"/>
        </w:rPr>
        <w:t xml:space="preserve"> and </w:t>
      </w:r>
      <w:r w:rsidR="00D032D9" w:rsidRPr="00770422">
        <w:rPr>
          <w:rFonts w:ascii="Times New Roman" w:hAnsi="Times New Roman" w:cs="Times New Roman"/>
          <w:i/>
          <w:color w:val="1F497D" w:themeColor="text2"/>
        </w:rPr>
        <w:t>HindIII</w:t>
      </w:r>
      <w:r w:rsidR="00D032D9">
        <w:rPr>
          <w:rFonts w:ascii="Times New Roman" w:hAnsi="Times New Roman" w:cs="Times New Roman"/>
          <w:color w:val="1F497D" w:themeColor="text2"/>
        </w:rPr>
        <w:t xml:space="preserve"> restriction site. The terminator was cloned using HindIII and SalI restriction sites.</w:t>
      </w:r>
      <w:r w:rsidR="00A654EC">
        <w:rPr>
          <w:rFonts w:ascii="Times New Roman" w:hAnsi="Times New Roman" w:cs="Times New Roman"/>
          <w:color w:val="1F497D" w:themeColor="text2"/>
        </w:rPr>
        <w:t xml:space="preserve"> Cry2Ab cassette comprise of figwort mosaic virus promoter, chloroplast signal peptide, partial Cry2Ab</w:t>
      </w:r>
      <w:r w:rsidR="00CC782F">
        <w:rPr>
          <w:rFonts w:ascii="Times New Roman" w:hAnsi="Times New Roman" w:cs="Times New Roman"/>
          <w:color w:val="1F497D" w:themeColor="text2"/>
        </w:rPr>
        <w:t xml:space="preserve"> (270 bp)</w:t>
      </w:r>
      <w:r w:rsidR="00A654EC">
        <w:rPr>
          <w:rFonts w:ascii="Times New Roman" w:hAnsi="Times New Roman" w:cs="Times New Roman"/>
          <w:color w:val="1F497D" w:themeColor="text2"/>
        </w:rPr>
        <w:t xml:space="preserve"> and G7 terminator (Naqvi et al. 2017).</w:t>
      </w:r>
      <w:r w:rsidR="005C3CA5">
        <w:rPr>
          <w:rFonts w:ascii="Times New Roman" w:hAnsi="Times New Roman" w:cs="Times New Roman"/>
          <w:color w:val="1F497D" w:themeColor="text2"/>
        </w:rPr>
        <w:t xml:space="preserve"> The cassava mosaic virus promoter (700bp) was used along EPSPS</w:t>
      </w:r>
      <w:r w:rsidR="00C30B88">
        <w:rPr>
          <w:rFonts w:ascii="Times New Roman" w:hAnsi="Times New Roman" w:cs="Times New Roman"/>
          <w:color w:val="1F497D" w:themeColor="text2"/>
        </w:rPr>
        <w:t xml:space="preserve"> (1.9 kb)</w:t>
      </w:r>
      <w:r w:rsidR="005C3CA5">
        <w:rPr>
          <w:rFonts w:ascii="Times New Roman" w:hAnsi="Times New Roman" w:cs="Times New Roman"/>
          <w:color w:val="1F497D" w:themeColor="text2"/>
        </w:rPr>
        <w:t xml:space="preserve"> and E9 terminator to induce the expression of herbicide resistant gene.</w:t>
      </w:r>
      <w:r w:rsidR="00C953CA">
        <w:rPr>
          <w:rFonts w:ascii="Times New Roman" w:hAnsi="Times New Roman" w:cs="Times New Roman"/>
          <w:color w:val="1F497D" w:themeColor="text2"/>
        </w:rPr>
        <w:t xml:space="preserve"> </w:t>
      </w:r>
      <w:r w:rsidR="00C953CA" w:rsidRPr="00C953CA">
        <w:rPr>
          <w:rFonts w:ascii="Times New Roman" w:hAnsi="Times New Roman" w:cs="Times New Roman"/>
          <w:color w:val="1F497D" w:themeColor="text2"/>
        </w:rPr>
        <w:t xml:space="preserve">Gateway cloning technology was used to construct the cotton transformation vector with synthetic EPSPS gene (accession number KP212901). The plasmid vector pK2GW7,0, an </w:t>
      </w:r>
      <w:r w:rsidR="00C953CA" w:rsidRPr="00C953CA">
        <w:rPr>
          <w:rFonts w:ascii="Times New Roman" w:hAnsi="Times New Roman" w:cs="Times New Roman"/>
          <w:i/>
          <w:color w:val="1F497D" w:themeColor="text2"/>
        </w:rPr>
        <w:t>Agrobacterium</w:t>
      </w:r>
      <w:r w:rsidR="00C953CA" w:rsidRPr="00C953CA">
        <w:rPr>
          <w:rFonts w:ascii="Times New Roman" w:hAnsi="Times New Roman" w:cs="Times New Roman"/>
          <w:color w:val="1F497D" w:themeColor="text2"/>
        </w:rPr>
        <w:t xml:space="preserve"> compatible plant expression vector was selected to clone the synthetic EPSPS and NPTII as selection marker gene (Fig.</w:t>
      </w:r>
      <w:r w:rsidR="00C953CA">
        <w:rPr>
          <w:rFonts w:ascii="Times New Roman" w:hAnsi="Times New Roman" w:cs="Times New Roman"/>
          <w:color w:val="1F497D" w:themeColor="text2"/>
        </w:rPr>
        <w:t>8</w:t>
      </w:r>
      <w:r w:rsidR="00C953CA" w:rsidRPr="00C953CA">
        <w:rPr>
          <w:rFonts w:ascii="Times New Roman" w:hAnsi="Times New Roman" w:cs="Times New Roman"/>
          <w:color w:val="1F497D" w:themeColor="text2"/>
        </w:rPr>
        <w:t xml:space="preserve">) The final gene cassette was introduced into </w:t>
      </w:r>
      <w:r w:rsidR="00C953CA" w:rsidRPr="00C953CA">
        <w:rPr>
          <w:rFonts w:ascii="Times New Roman" w:hAnsi="Times New Roman" w:cs="Times New Roman"/>
          <w:i/>
          <w:color w:val="1F497D" w:themeColor="text2"/>
        </w:rPr>
        <w:t>Agrobacterium</w:t>
      </w:r>
      <w:r w:rsidR="00C953CA" w:rsidRPr="00C953CA">
        <w:rPr>
          <w:rFonts w:ascii="Times New Roman" w:hAnsi="Times New Roman" w:cs="Times New Roman"/>
          <w:color w:val="1F497D" w:themeColor="text2"/>
        </w:rPr>
        <w:t xml:space="preserve"> strain LBA-4404</w:t>
      </w:r>
      <w:r w:rsidR="00C953CA">
        <w:rPr>
          <w:rFonts w:ascii="Times New Roman" w:hAnsi="Times New Roman" w:cs="Times New Roman"/>
          <w:color w:val="1F497D" w:themeColor="text2"/>
        </w:rPr>
        <w:t xml:space="preserve"> (Nazir, 2018 unpublished)</w:t>
      </w:r>
      <w:r w:rsidR="00C953CA" w:rsidRPr="00C953CA">
        <w:rPr>
          <w:rFonts w:ascii="Times New Roman" w:hAnsi="Times New Roman" w:cs="Times New Roman"/>
          <w:color w:val="1F497D" w:themeColor="text2"/>
        </w:rPr>
        <w:t xml:space="preserve">. </w:t>
      </w:r>
    </w:p>
    <w:p w:rsidR="00C953CA" w:rsidRDefault="00C953CA" w:rsidP="00A0124D">
      <w:pPr>
        <w:widowControl w:val="0"/>
        <w:suppressLineNumbers/>
        <w:suppressAutoHyphens/>
        <w:spacing w:after="0" w:line="240" w:lineRule="auto"/>
        <w:jc w:val="both"/>
        <w:rPr>
          <w:rFonts w:ascii="Times New Roman" w:hAnsi="Times New Roman" w:cs="Times New Roman"/>
          <w:color w:val="1F497D" w:themeColor="text2"/>
        </w:rPr>
      </w:pPr>
      <w:r>
        <w:rPr>
          <w:rFonts w:ascii="Times New Roman" w:hAnsi="Times New Roman" w:cs="Times New Roman"/>
          <w:noProof/>
          <w:color w:val="1F497D" w:themeColor="text2"/>
        </w:rPr>
        <w:lastRenderedPageBreak/>
        <w:drawing>
          <wp:inline distT="0" distB="0" distL="0" distR="0">
            <wp:extent cx="2162175" cy="2505075"/>
            <wp:effectExtent l="19050" t="0" r="9525" b="0"/>
            <wp:docPr id="16" name="Picture 15" descr="Cotton plasm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ton plasmid.tif"/>
                    <pic:cNvPicPr/>
                  </pic:nvPicPr>
                  <pic:blipFill>
                    <a:blip r:embed="rId33"/>
                    <a:stretch>
                      <a:fillRect/>
                    </a:stretch>
                  </pic:blipFill>
                  <pic:spPr>
                    <a:xfrm>
                      <a:off x="0" y="0"/>
                      <a:ext cx="2162175" cy="2505075"/>
                    </a:xfrm>
                    <a:prstGeom prst="rect">
                      <a:avLst/>
                    </a:prstGeom>
                  </pic:spPr>
                </pic:pic>
              </a:graphicData>
            </a:graphic>
          </wp:inline>
        </w:drawing>
      </w:r>
    </w:p>
    <w:p w:rsidR="00C953CA" w:rsidRDefault="00C953CA" w:rsidP="00A0124D">
      <w:pPr>
        <w:widowControl w:val="0"/>
        <w:suppressLineNumbers/>
        <w:suppressAutoHyphens/>
        <w:spacing w:after="0" w:line="240" w:lineRule="auto"/>
        <w:jc w:val="both"/>
        <w:rPr>
          <w:rFonts w:ascii="Times New Roman" w:hAnsi="Times New Roman" w:cs="Times New Roman"/>
          <w:color w:val="1F497D" w:themeColor="text2"/>
        </w:rPr>
      </w:pPr>
    </w:p>
    <w:p w:rsidR="00C953CA" w:rsidRPr="00C953CA" w:rsidRDefault="00C953CA" w:rsidP="00C953CA">
      <w:pPr>
        <w:widowControl w:val="0"/>
        <w:suppressLineNumbers/>
        <w:suppressAutoHyphens/>
        <w:spacing w:after="0" w:line="240" w:lineRule="auto"/>
        <w:ind w:right="21"/>
        <w:jc w:val="both"/>
        <w:rPr>
          <w:rFonts w:ascii="Times New Roman" w:hAnsi="Times New Roman" w:cs="Times New Roman"/>
          <w:color w:val="1F497D" w:themeColor="text2"/>
          <w:sz w:val="18"/>
          <w:szCs w:val="18"/>
        </w:rPr>
      </w:pPr>
      <w:r w:rsidRPr="00C953CA">
        <w:rPr>
          <w:rFonts w:ascii="Times New Roman" w:hAnsi="Times New Roman" w:cs="Times New Roman"/>
          <w:b/>
          <w:color w:val="1F497D" w:themeColor="text2"/>
          <w:sz w:val="18"/>
          <w:szCs w:val="18"/>
        </w:rPr>
        <w:t xml:space="preserve">Fig. </w:t>
      </w:r>
      <w:r>
        <w:rPr>
          <w:rFonts w:ascii="Times New Roman" w:hAnsi="Times New Roman" w:cs="Times New Roman"/>
          <w:b/>
          <w:color w:val="1F497D" w:themeColor="text2"/>
          <w:sz w:val="18"/>
          <w:szCs w:val="18"/>
        </w:rPr>
        <w:t xml:space="preserve">8 </w:t>
      </w:r>
      <w:r w:rsidRPr="00C953CA">
        <w:rPr>
          <w:rFonts w:ascii="Times New Roman" w:hAnsi="Times New Roman" w:cs="Times New Roman"/>
          <w:i/>
          <w:color w:val="1F497D" w:themeColor="text2"/>
          <w:sz w:val="18"/>
          <w:szCs w:val="18"/>
        </w:rPr>
        <w:t>Agrobacterium</w:t>
      </w:r>
      <w:r w:rsidRPr="00C953CA">
        <w:rPr>
          <w:rFonts w:ascii="Times New Roman" w:hAnsi="Times New Roman" w:cs="Times New Roman"/>
          <w:color w:val="1F497D" w:themeColor="text2"/>
          <w:sz w:val="18"/>
          <w:szCs w:val="18"/>
        </w:rPr>
        <w:t xml:space="preserve"> compatible plant expressing vector pK2GW7,0  with synthetic EPSPS and NPTII selection marker gene for cotton transformation</w:t>
      </w:r>
    </w:p>
    <w:p w:rsidR="00C953CA" w:rsidRDefault="00C953CA" w:rsidP="00A0124D">
      <w:pPr>
        <w:widowControl w:val="0"/>
        <w:suppressLineNumbers/>
        <w:suppressAutoHyphens/>
        <w:spacing w:after="0" w:line="240" w:lineRule="auto"/>
        <w:jc w:val="both"/>
        <w:rPr>
          <w:rFonts w:ascii="Times New Roman" w:hAnsi="Times New Roman" w:cs="Times New Roman"/>
          <w:color w:val="1F497D" w:themeColor="text2"/>
        </w:rPr>
      </w:pPr>
    </w:p>
    <w:p w:rsidR="00AD70EC" w:rsidRDefault="00212F68" w:rsidP="00A0124D">
      <w:pPr>
        <w:widowControl w:val="0"/>
        <w:suppressLineNumbers/>
        <w:suppressAutoHyphens/>
        <w:spacing w:after="0" w:line="240" w:lineRule="auto"/>
        <w:jc w:val="both"/>
        <w:rPr>
          <w:rFonts w:ascii="Times New Roman" w:hAnsi="Times New Roman" w:cs="Times New Roman"/>
          <w:color w:val="1F497D" w:themeColor="text2"/>
        </w:rPr>
      </w:pPr>
      <w:r>
        <w:rPr>
          <w:rFonts w:ascii="Times New Roman" w:hAnsi="Times New Roman" w:cs="Times New Roman"/>
          <w:color w:val="1F497D" w:themeColor="text2"/>
        </w:rPr>
        <w:t xml:space="preserve">A method of transformation and regeneration </w:t>
      </w:r>
      <w:r w:rsidR="009A07F8">
        <w:rPr>
          <w:rFonts w:ascii="Times New Roman" w:hAnsi="Times New Roman" w:cs="Times New Roman"/>
          <w:color w:val="1F497D" w:themeColor="text2"/>
        </w:rPr>
        <w:t>was patent</w:t>
      </w:r>
      <w:r>
        <w:rPr>
          <w:rFonts w:ascii="Times New Roman" w:hAnsi="Times New Roman" w:cs="Times New Roman"/>
          <w:color w:val="1F497D" w:themeColor="text2"/>
        </w:rPr>
        <w:t xml:space="preserve"> which involve</w:t>
      </w:r>
      <w:r w:rsidR="009A07F8">
        <w:rPr>
          <w:rFonts w:ascii="Times New Roman" w:hAnsi="Times New Roman" w:cs="Times New Roman"/>
          <w:color w:val="1F497D" w:themeColor="text2"/>
        </w:rPr>
        <w:t>d</w:t>
      </w:r>
      <w:r>
        <w:rPr>
          <w:rFonts w:ascii="Times New Roman" w:hAnsi="Times New Roman" w:cs="Times New Roman"/>
          <w:color w:val="1F497D" w:themeColor="text2"/>
        </w:rPr>
        <w:t xml:space="preserve"> the co-cultivation of cotton explants</w:t>
      </w:r>
      <w:r w:rsidR="009A07F8">
        <w:rPr>
          <w:rFonts w:ascii="Times New Roman" w:hAnsi="Times New Roman" w:cs="Times New Roman"/>
          <w:color w:val="1F497D" w:themeColor="text2"/>
        </w:rPr>
        <w:t xml:space="preserve"> (hypocotyls from 8 days old seedling)</w:t>
      </w:r>
      <w:r>
        <w:rPr>
          <w:rFonts w:ascii="Times New Roman" w:hAnsi="Times New Roman" w:cs="Times New Roman"/>
          <w:color w:val="1F497D" w:themeColor="text2"/>
        </w:rPr>
        <w:t xml:space="preserve"> with agrobacterium for two days on </w:t>
      </w:r>
      <w:r w:rsidR="009A07F8">
        <w:rPr>
          <w:rFonts w:ascii="Times New Roman" w:hAnsi="Times New Roman" w:cs="Times New Roman"/>
          <w:color w:val="1F497D" w:themeColor="text2"/>
        </w:rPr>
        <w:t xml:space="preserve"> callus initiation </w:t>
      </w:r>
      <w:r>
        <w:rPr>
          <w:rFonts w:ascii="Times New Roman" w:hAnsi="Times New Roman" w:cs="Times New Roman"/>
          <w:color w:val="1F497D" w:themeColor="text2"/>
        </w:rPr>
        <w:t>media</w:t>
      </w:r>
      <w:r w:rsidR="009A07F8">
        <w:rPr>
          <w:rFonts w:ascii="Times New Roman" w:hAnsi="Times New Roman" w:cs="Times New Roman"/>
          <w:color w:val="1F497D" w:themeColor="text2"/>
        </w:rPr>
        <w:t xml:space="preserve"> (Murashige and Skoog salts, glucose 30 g L</w:t>
      </w:r>
      <w:r w:rsidR="009A07F8" w:rsidRPr="009A07F8">
        <w:rPr>
          <w:rFonts w:ascii="Times New Roman" w:hAnsi="Times New Roman" w:cs="Times New Roman"/>
          <w:color w:val="1F497D" w:themeColor="text2"/>
          <w:vertAlign w:val="superscript"/>
        </w:rPr>
        <w:t>-1</w:t>
      </w:r>
      <w:r w:rsidR="009A07F8">
        <w:rPr>
          <w:rFonts w:ascii="Times New Roman" w:hAnsi="Times New Roman" w:cs="Times New Roman"/>
          <w:color w:val="1F497D" w:themeColor="text2"/>
        </w:rPr>
        <w:t>, myoinositol 100 mg L</w:t>
      </w:r>
      <w:r w:rsidR="009A07F8" w:rsidRPr="009A07F8">
        <w:rPr>
          <w:rFonts w:ascii="Times New Roman" w:hAnsi="Times New Roman" w:cs="Times New Roman"/>
          <w:color w:val="1F497D" w:themeColor="text2"/>
          <w:vertAlign w:val="superscript"/>
        </w:rPr>
        <w:t>-1</w:t>
      </w:r>
      <w:r w:rsidR="009A07F8">
        <w:rPr>
          <w:rFonts w:ascii="Times New Roman" w:hAnsi="Times New Roman" w:cs="Times New Roman"/>
          <w:color w:val="1F497D" w:themeColor="text2"/>
        </w:rPr>
        <w:t xml:space="preserve">, nicotinic acid </w:t>
      </w:r>
      <w:r w:rsidR="003B2C78">
        <w:rPr>
          <w:rFonts w:ascii="Times New Roman" w:hAnsi="Times New Roman" w:cs="Times New Roman"/>
          <w:color w:val="1F497D" w:themeColor="text2"/>
        </w:rPr>
        <w:t>1mg L</w:t>
      </w:r>
      <w:r w:rsidR="003B2C78" w:rsidRPr="003B2C78">
        <w:rPr>
          <w:rFonts w:ascii="Times New Roman" w:hAnsi="Times New Roman" w:cs="Times New Roman"/>
          <w:color w:val="1F497D" w:themeColor="text2"/>
          <w:vertAlign w:val="superscript"/>
        </w:rPr>
        <w:t>-1</w:t>
      </w:r>
      <w:r w:rsidR="003B2C78">
        <w:rPr>
          <w:rFonts w:ascii="Times New Roman" w:hAnsi="Times New Roman" w:cs="Times New Roman"/>
          <w:color w:val="1F497D" w:themeColor="text2"/>
        </w:rPr>
        <w:t>, pyridoxine HCL 1mg L</w:t>
      </w:r>
      <w:r w:rsidR="003B2C78" w:rsidRPr="003B2C78">
        <w:rPr>
          <w:rFonts w:ascii="Times New Roman" w:hAnsi="Times New Roman" w:cs="Times New Roman"/>
          <w:color w:val="1F497D" w:themeColor="text2"/>
          <w:vertAlign w:val="superscript"/>
        </w:rPr>
        <w:t>-1</w:t>
      </w:r>
      <w:r w:rsidR="003B2C78">
        <w:rPr>
          <w:rFonts w:ascii="Times New Roman" w:hAnsi="Times New Roman" w:cs="Times New Roman"/>
          <w:color w:val="1F497D" w:themeColor="text2"/>
        </w:rPr>
        <w:t>, thiamine HCL 10 mg L</w:t>
      </w:r>
      <w:r w:rsidR="003B2C78" w:rsidRPr="003B2C78">
        <w:rPr>
          <w:rFonts w:ascii="Times New Roman" w:hAnsi="Times New Roman" w:cs="Times New Roman"/>
          <w:color w:val="1F497D" w:themeColor="text2"/>
          <w:vertAlign w:val="superscript"/>
        </w:rPr>
        <w:t>-1</w:t>
      </w:r>
      <w:r w:rsidR="003B2C78">
        <w:rPr>
          <w:rFonts w:ascii="Times New Roman" w:hAnsi="Times New Roman" w:cs="Times New Roman"/>
          <w:color w:val="1F497D" w:themeColor="text2"/>
        </w:rPr>
        <w:t>, magnesium chloride 1.87 g L</w:t>
      </w:r>
      <w:r w:rsidR="003B2C78" w:rsidRPr="003B2C78">
        <w:rPr>
          <w:rFonts w:ascii="Times New Roman" w:hAnsi="Times New Roman" w:cs="Times New Roman"/>
          <w:color w:val="1F497D" w:themeColor="text2"/>
          <w:vertAlign w:val="superscript"/>
        </w:rPr>
        <w:t>-1</w:t>
      </w:r>
      <w:r w:rsidR="003B2C78">
        <w:rPr>
          <w:rFonts w:ascii="Times New Roman" w:hAnsi="Times New Roman" w:cs="Times New Roman"/>
          <w:color w:val="1F497D" w:themeColor="text2"/>
        </w:rPr>
        <w:t>, potassium nitrate 1.90 g L</w:t>
      </w:r>
      <w:r w:rsidR="003B2C78" w:rsidRPr="003B2C78">
        <w:rPr>
          <w:rFonts w:ascii="Times New Roman" w:hAnsi="Times New Roman" w:cs="Times New Roman"/>
          <w:color w:val="1F497D" w:themeColor="text2"/>
          <w:vertAlign w:val="superscript"/>
        </w:rPr>
        <w:t>-1</w:t>
      </w:r>
      <w:r w:rsidR="003B2C78">
        <w:rPr>
          <w:rFonts w:ascii="Times New Roman" w:hAnsi="Times New Roman" w:cs="Times New Roman"/>
          <w:color w:val="1F497D" w:themeColor="text2"/>
        </w:rPr>
        <w:t xml:space="preserve"> and gelrite 4g L</w:t>
      </w:r>
      <w:r w:rsidR="003B2C78" w:rsidRPr="003B2C78">
        <w:rPr>
          <w:rFonts w:ascii="Times New Roman" w:hAnsi="Times New Roman" w:cs="Times New Roman"/>
          <w:color w:val="1F497D" w:themeColor="text2"/>
          <w:vertAlign w:val="superscript"/>
        </w:rPr>
        <w:t>-1</w:t>
      </w:r>
      <w:r w:rsidR="009A07F8">
        <w:rPr>
          <w:rFonts w:ascii="Times New Roman" w:hAnsi="Times New Roman" w:cs="Times New Roman"/>
          <w:color w:val="1F497D" w:themeColor="text2"/>
        </w:rPr>
        <w:t>)</w:t>
      </w:r>
      <w:r>
        <w:rPr>
          <w:rFonts w:ascii="Times New Roman" w:hAnsi="Times New Roman" w:cs="Times New Roman"/>
          <w:color w:val="1F497D" w:themeColor="text2"/>
        </w:rPr>
        <w:t xml:space="preserve"> without exogenous plant growth regulators (</w:t>
      </w:r>
      <w:r w:rsidR="009A07F8">
        <w:rPr>
          <w:rFonts w:ascii="Times New Roman" w:hAnsi="Times New Roman" w:cs="Times New Roman"/>
          <w:color w:val="1F497D" w:themeColor="text2"/>
        </w:rPr>
        <w:t>Strickland 1998</w:t>
      </w:r>
      <w:r>
        <w:rPr>
          <w:rFonts w:ascii="Times New Roman" w:hAnsi="Times New Roman" w:cs="Times New Roman"/>
          <w:color w:val="1F497D" w:themeColor="text2"/>
        </w:rPr>
        <w:t>).</w:t>
      </w:r>
      <w:r w:rsidR="009A07F8">
        <w:rPr>
          <w:rFonts w:ascii="Times New Roman" w:hAnsi="Times New Roman" w:cs="Times New Roman"/>
          <w:color w:val="1F497D" w:themeColor="text2"/>
        </w:rPr>
        <w:t xml:space="preserve"> The transformed tissues were screened over the</w:t>
      </w:r>
      <w:r w:rsidR="003B2C78">
        <w:rPr>
          <w:rFonts w:ascii="Times New Roman" w:hAnsi="Times New Roman" w:cs="Times New Roman"/>
          <w:color w:val="1F497D" w:themeColor="text2"/>
        </w:rPr>
        <w:t xml:space="preserve"> 12.5 – 50 mg  L</w:t>
      </w:r>
      <w:r w:rsidR="003B2C78" w:rsidRPr="003B2C78">
        <w:rPr>
          <w:rFonts w:ascii="Times New Roman" w:hAnsi="Times New Roman" w:cs="Times New Roman"/>
          <w:color w:val="1F497D" w:themeColor="text2"/>
          <w:vertAlign w:val="superscript"/>
        </w:rPr>
        <w:t>-1</w:t>
      </w:r>
      <w:r w:rsidR="003B2C78">
        <w:rPr>
          <w:rFonts w:ascii="Times New Roman" w:hAnsi="Times New Roman" w:cs="Times New Roman"/>
          <w:color w:val="1F497D" w:themeColor="text2"/>
        </w:rPr>
        <w:t>kenamycin and 150 mg L</w:t>
      </w:r>
      <w:r w:rsidR="003B2C78" w:rsidRPr="003B2C78">
        <w:rPr>
          <w:rFonts w:ascii="Times New Roman" w:hAnsi="Times New Roman" w:cs="Times New Roman"/>
          <w:color w:val="1F497D" w:themeColor="text2"/>
          <w:vertAlign w:val="superscript"/>
        </w:rPr>
        <w:t>-1</w:t>
      </w:r>
      <w:r w:rsidR="003B2C78">
        <w:rPr>
          <w:rFonts w:ascii="Times New Roman" w:hAnsi="Times New Roman" w:cs="Times New Roman"/>
          <w:color w:val="1F497D" w:themeColor="text2"/>
        </w:rPr>
        <w:t>cefotaxime.The survived cell were then continuously cultured on embryo genic calli inducing media and finally germinated over the</w:t>
      </w:r>
      <w:r w:rsidR="00C04849">
        <w:rPr>
          <w:rFonts w:ascii="Times New Roman" w:hAnsi="Times New Roman" w:cs="Times New Roman"/>
          <w:color w:val="1F497D" w:themeColor="text2"/>
        </w:rPr>
        <w:t xml:space="preserve"> shoot inducing media (Strickland 1998).</w:t>
      </w:r>
      <w:r w:rsidR="0042372E">
        <w:rPr>
          <w:rFonts w:ascii="Times New Roman" w:hAnsi="Times New Roman" w:cs="Times New Roman"/>
          <w:color w:val="1F497D" w:themeColor="text2"/>
        </w:rPr>
        <w:t xml:space="preserve"> </w:t>
      </w:r>
      <w:r w:rsidR="0042372E" w:rsidRPr="00C953CA">
        <w:rPr>
          <w:rFonts w:ascii="Times New Roman" w:hAnsi="Times New Roman" w:cs="Times New Roman"/>
          <w:color w:val="1F497D" w:themeColor="text2"/>
        </w:rPr>
        <w:t xml:space="preserve">The granular calli was inoculated with </w:t>
      </w:r>
      <w:r w:rsidR="0042372E" w:rsidRPr="00C953CA">
        <w:rPr>
          <w:rFonts w:ascii="Times New Roman" w:hAnsi="Times New Roman" w:cs="Times New Roman"/>
          <w:i/>
          <w:color w:val="1F497D" w:themeColor="text2"/>
        </w:rPr>
        <w:t>Agrobacterium</w:t>
      </w:r>
      <w:r w:rsidR="0042372E" w:rsidRPr="00C953CA">
        <w:rPr>
          <w:rFonts w:ascii="Times New Roman" w:hAnsi="Times New Roman" w:cs="Times New Roman"/>
          <w:color w:val="1F497D" w:themeColor="text2"/>
        </w:rPr>
        <w:t xml:space="preserve"> culture with recombinant plasmid with gene of interest and screened on 50mgL</w:t>
      </w:r>
      <w:r w:rsidR="0042372E" w:rsidRPr="00C953CA">
        <w:rPr>
          <w:rFonts w:ascii="Times New Roman" w:hAnsi="Times New Roman" w:cs="Times New Roman"/>
          <w:color w:val="1F497D" w:themeColor="text2"/>
          <w:vertAlign w:val="superscript"/>
        </w:rPr>
        <w:t>-1</w:t>
      </w:r>
      <w:r w:rsidR="0042372E" w:rsidRPr="00C953CA">
        <w:rPr>
          <w:rFonts w:ascii="Times New Roman" w:hAnsi="Times New Roman" w:cs="Times New Roman"/>
          <w:color w:val="1F497D" w:themeColor="text2"/>
        </w:rPr>
        <w:t xml:space="preserve"> of kanamycin media. Various stages of callogenesis, regeneration and selection are shown in Fig </w:t>
      </w:r>
      <w:r w:rsidR="00C953CA" w:rsidRPr="00C953CA">
        <w:rPr>
          <w:rFonts w:ascii="Times New Roman" w:hAnsi="Times New Roman" w:cs="Times New Roman"/>
          <w:color w:val="1F497D" w:themeColor="text2"/>
        </w:rPr>
        <w:t>7</w:t>
      </w:r>
      <w:r w:rsidR="0042372E" w:rsidRPr="00C953CA">
        <w:rPr>
          <w:rFonts w:ascii="Times New Roman" w:hAnsi="Times New Roman" w:cs="Times New Roman"/>
          <w:color w:val="1F497D" w:themeColor="text2"/>
        </w:rPr>
        <w:t xml:space="preserve"> (Nazir et al., unpublished).</w:t>
      </w:r>
      <w:r w:rsidR="00C953CA">
        <w:rPr>
          <w:rFonts w:ascii="Times New Roman" w:hAnsi="Times New Roman" w:cs="Times New Roman"/>
          <w:color w:val="1F497D" w:themeColor="text2"/>
        </w:rPr>
        <w:t xml:space="preserve"> </w:t>
      </w:r>
      <w:r w:rsidR="00C04849">
        <w:rPr>
          <w:rFonts w:ascii="Times New Roman" w:hAnsi="Times New Roman" w:cs="Times New Roman"/>
          <w:color w:val="1F497D" w:themeColor="text2"/>
        </w:rPr>
        <w:t>The cell suspension culture or embryo axis was also bombarded with highly density particles coated with plasmid using bolistic gun (</w:t>
      </w:r>
      <w:r w:rsidR="00E932D2">
        <w:rPr>
          <w:rFonts w:ascii="Times New Roman" w:hAnsi="Times New Roman" w:cs="Times New Roman"/>
          <w:color w:val="1F497D" w:themeColor="text2"/>
        </w:rPr>
        <w:t>Finer and McMullen 1990</w:t>
      </w:r>
      <w:r w:rsidR="00C04849">
        <w:rPr>
          <w:rFonts w:ascii="Times New Roman" w:hAnsi="Times New Roman" w:cs="Times New Roman"/>
          <w:color w:val="1F497D" w:themeColor="text2"/>
        </w:rPr>
        <w:t>).</w:t>
      </w:r>
      <w:r w:rsidR="00762ECD">
        <w:rPr>
          <w:rFonts w:ascii="Times New Roman" w:hAnsi="Times New Roman" w:cs="Times New Roman"/>
          <w:color w:val="1F497D" w:themeColor="text2"/>
        </w:rPr>
        <w:t>The recombinant plasmid contained hygromycin resistant gene which was used to screen the transgenic cells over culture media (</w:t>
      </w:r>
      <w:r w:rsidR="00AD70EC">
        <w:rPr>
          <w:rFonts w:ascii="Times New Roman" w:hAnsi="Times New Roman" w:cs="Times New Roman"/>
          <w:color w:val="1F497D" w:themeColor="text2"/>
        </w:rPr>
        <w:t>Finer and McMullen 1990</w:t>
      </w:r>
      <w:r w:rsidR="00762ECD">
        <w:rPr>
          <w:rFonts w:ascii="Times New Roman" w:hAnsi="Times New Roman" w:cs="Times New Roman"/>
          <w:color w:val="1F497D" w:themeColor="text2"/>
        </w:rPr>
        <w:t>).</w:t>
      </w:r>
    </w:p>
    <w:p w:rsidR="0042372E" w:rsidRPr="00D730DB" w:rsidRDefault="0042372E" w:rsidP="00A0124D">
      <w:pPr>
        <w:widowControl w:val="0"/>
        <w:suppressLineNumbers/>
        <w:suppressAutoHyphens/>
        <w:spacing w:after="0" w:line="240" w:lineRule="auto"/>
        <w:jc w:val="both"/>
        <w:rPr>
          <w:rFonts w:ascii="Times New Roman" w:hAnsi="Times New Roman" w:cs="Times New Roman"/>
          <w:b/>
          <w:bCs/>
          <w:color w:val="1F497D" w:themeColor="text2"/>
          <w:highlight w:val="yellow"/>
        </w:rPr>
      </w:pPr>
    </w:p>
    <w:p w:rsidR="00A0124D" w:rsidRDefault="00A0124D" w:rsidP="00A0124D">
      <w:pPr>
        <w:widowControl w:val="0"/>
        <w:suppressLineNumbers/>
        <w:suppressAutoHyphens/>
        <w:spacing w:after="0" w:line="240" w:lineRule="auto"/>
        <w:ind w:firstLine="284"/>
        <w:jc w:val="both"/>
        <w:rPr>
          <w:rFonts w:ascii="Times New Roman" w:hAnsi="Times New Roman" w:cs="Times New Roman"/>
        </w:rPr>
      </w:pPr>
      <w:r w:rsidRPr="00D26FBB">
        <w:rPr>
          <w:rFonts w:ascii="Times New Roman" w:hAnsi="Times New Roman" w:cs="Times New Roman"/>
          <w:i/>
        </w:rPr>
        <w:t>In planta</w:t>
      </w:r>
      <w:r w:rsidRPr="00D26FBB">
        <w:rPr>
          <w:rFonts w:ascii="Times New Roman" w:hAnsi="Times New Roman" w:cs="Times New Roman"/>
        </w:rPr>
        <w:t xml:space="preserve"> methods are devised toavoid the need for the complicated regeneration protocols (kalbande and Patil 2016). </w:t>
      </w:r>
      <w:r w:rsidRPr="00D26FBB">
        <w:rPr>
          <w:rFonts w:ascii="Times New Roman" w:hAnsi="Times New Roman" w:cs="Times New Roman"/>
          <w:i/>
          <w:iCs/>
        </w:rPr>
        <w:t>In planta</w:t>
      </w:r>
      <w:r w:rsidRPr="00D26FBB">
        <w:rPr>
          <w:rFonts w:ascii="Times New Roman" w:hAnsi="Times New Roman" w:cs="Times New Roman"/>
        </w:rPr>
        <w:t xml:space="preserve"> pollen tube pathway is also a popular method of transformation. The principle of this method is to use the pollen tube formed by the pollen to insert the gene into embryo sac post pollination/fertilization. The steps are such as pollinating the flower, cutting the stylar tissue (10-12 hours post pollination), injecting the vector solution carrying the gene interest. The desired genes are directly </w:t>
      </w:r>
      <w:r w:rsidRPr="00D26FBB">
        <w:rPr>
          <w:rFonts w:ascii="Times New Roman" w:hAnsi="Times New Roman" w:cs="Times New Roman"/>
        </w:rPr>
        <w:lastRenderedPageBreak/>
        <w:t xml:space="preserve">inserted in pollen or injected into developing embryo via pollen tube pathways. </w:t>
      </w:r>
      <w:r w:rsidRPr="00D26FBB">
        <w:rPr>
          <w:rFonts w:ascii="Times New Roman" w:hAnsi="Times New Roman" w:cs="Times New Roman"/>
          <w:i/>
        </w:rPr>
        <w:t>In planta</w:t>
      </w:r>
      <w:r w:rsidRPr="00D26FBB">
        <w:rPr>
          <w:rFonts w:ascii="Times New Roman" w:hAnsi="Times New Roman" w:cs="Times New Roman"/>
        </w:rPr>
        <w:t xml:space="preserve"> method of transformation in seedling include a vertical cut in 4- day- old seedlings at the junction of cotyledonary leaves to expose the apical meristem (kalbande and Patil 2016). The exposed apical meristem is then treated with </w:t>
      </w:r>
      <w:r w:rsidRPr="00D26FBB">
        <w:rPr>
          <w:rFonts w:ascii="Times New Roman" w:hAnsi="Times New Roman" w:cs="Times New Roman"/>
          <w:i/>
        </w:rPr>
        <w:t xml:space="preserve">Agrobacterium </w:t>
      </w:r>
      <w:r w:rsidRPr="00D26FBB">
        <w:rPr>
          <w:rFonts w:ascii="Times New Roman" w:hAnsi="Times New Roman" w:cs="Times New Roman"/>
        </w:rPr>
        <w:t xml:space="preserve">transformed with gene of interest. A transformation efficiency of 6.89% was obtained in variety LRK-516. The highest efficiency of transformation was obtained through </w:t>
      </w:r>
      <w:r w:rsidRPr="00D26FBB">
        <w:rPr>
          <w:rFonts w:ascii="Times New Roman" w:hAnsi="Times New Roman" w:cs="Times New Roman"/>
          <w:i/>
        </w:rPr>
        <w:t>Agrobacterium-</w:t>
      </w:r>
      <w:r w:rsidRPr="00D26FBB">
        <w:rPr>
          <w:rFonts w:ascii="Times New Roman" w:hAnsi="Times New Roman" w:cs="Times New Roman"/>
        </w:rPr>
        <w:t xml:space="preserve">mediated transformation as the gene of interest was inserted in the cells of L3 layers which produce germline tissues. Biolistic </w:t>
      </w:r>
      <w:r>
        <w:rPr>
          <w:rFonts w:ascii="Times New Roman" w:hAnsi="Times New Roman" w:cs="Times New Roman"/>
        </w:rPr>
        <w:t>transformation</w:t>
      </w:r>
      <w:r w:rsidRPr="00D26FBB">
        <w:rPr>
          <w:rFonts w:ascii="Times New Roman" w:hAnsi="Times New Roman" w:cs="Times New Roman"/>
        </w:rPr>
        <w:t xml:space="preserve"> produces chimeric tissues due to insertion in non-trageted layers. </w:t>
      </w:r>
    </w:p>
    <w:p w:rsidR="00A0124D" w:rsidRDefault="00A0124D" w:rsidP="00A0124D">
      <w:pPr>
        <w:widowControl w:val="0"/>
        <w:suppressLineNumbers/>
        <w:suppressAutoHyphens/>
        <w:spacing w:after="0" w:line="240" w:lineRule="auto"/>
        <w:ind w:firstLine="284"/>
        <w:jc w:val="both"/>
        <w:rPr>
          <w:rFonts w:ascii="Times New Roman" w:hAnsi="Times New Roman" w:cs="Times New Roman"/>
        </w:rPr>
      </w:pPr>
    </w:p>
    <w:p w:rsidR="007A430B" w:rsidRDefault="007A430B" w:rsidP="0067027A">
      <w:pPr>
        <w:spacing w:after="0" w:line="240" w:lineRule="auto"/>
        <w:rPr>
          <w:rFonts w:ascii="Times New Roman" w:hAnsi="Times New Roman" w:cs="Times New Roman"/>
          <w:b/>
          <w:sz w:val="18"/>
          <w:szCs w:val="18"/>
        </w:rPr>
      </w:pPr>
    </w:p>
    <w:p w:rsidR="005A2D57" w:rsidRPr="00B5495E" w:rsidRDefault="00D93A36" w:rsidP="004D2962">
      <w:pPr>
        <w:widowControl w:val="0"/>
        <w:suppressLineNumbers/>
        <w:suppressAutoHyphens/>
        <w:spacing w:after="0" w:line="240" w:lineRule="auto"/>
        <w:jc w:val="both"/>
        <w:rPr>
          <w:rFonts w:ascii="Times New Roman" w:hAnsi="Times New Roman" w:cs="Times New Roman"/>
        </w:rPr>
      </w:pPr>
      <w:r w:rsidRPr="00D26FBB">
        <w:rPr>
          <w:rFonts w:ascii="Times New Roman" w:hAnsi="Times New Roman" w:cs="Times New Roman"/>
        </w:rPr>
        <w:t>Transgenic cotton is cultivated on more than 25 million hectare, which is about 70% of the total cotton area around the globe (</w:t>
      </w:r>
      <w:r w:rsidRPr="00D26FBB">
        <w:rPr>
          <w:rFonts w:ascii="Times New Roman" w:hAnsi="Times New Roman" w:cs="Times New Roman"/>
          <w:shd w:val="clear" w:color="auto" w:fill="FFFFFF"/>
        </w:rPr>
        <w:t>Anderson and Rajasekaran 2016)</w:t>
      </w:r>
      <w:r w:rsidRPr="00D26FBB">
        <w:rPr>
          <w:rFonts w:ascii="Times New Roman" w:hAnsi="Times New Roman" w:cs="Times New Roman"/>
        </w:rPr>
        <w:t>. 58 various events carrying insect and herbicide resistance with maximum of three genes (two insect resistance+ one herbicide resistance) along with marker genes have been released for general cultivation in various parts of the world. Transgenic cotton adaptation is increasing at rate of about 5% year</w:t>
      </w:r>
      <w:r w:rsidRPr="00D26FBB">
        <w:rPr>
          <w:rFonts w:ascii="Times New Roman" w:hAnsi="Times New Roman" w:cs="Times New Roman"/>
          <w:vertAlign w:val="superscript"/>
        </w:rPr>
        <w:t>-1</w:t>
      </w:r>
      <w:r w:rsidRPr="00D26FBB">
        <w:rPr>
          <w:rFonts w:ascii="Times New Roman" w:hAnsi="Times New Roman" w:cs="Times New Roman"/>
        </w:rPr>
        <w:t xml:space="preserve"> containing either of </w:t>
      </w:r>
      <w:r w:rsidR="005A2D57" w:rsidRPr="00D26FBB">
        <w:rPr>
          <w:rFonts w:ascii="Times New Roman" w:hAnsi="Times New Roman" w:cs="Times New Roman"/>
          <w:i/>
        </w:rPr>
        <w:t>cry</w:t>
      </w:r>
      <w:r w:rsidRPr="00D26FBB">
        <w:rPr>
          <w:rFonts w:ascii="Times New Roman" w:hAnsi="Times New Roman" w:cs="Times New Roman"/>
        </w:rPr>
        <w:t xml:space="preserve"> genes or herbicide tolerant genes (</w:t>
      </w:r>
      <w:r w:rsidRPr="00D26FBB">
        <w:rPr>
          <w:rFonts w:ascii="Times New Roman" w:hAnsi="Times New Roman" w:cs="Times New Roman"/>
          <w:shd w:val="clear" w:color="auto" w:fill="FFFFFF"/>
        </w:rPr>
        <w:t>Anderson and Rajasekaran 2016)</w:t>
      </w:r>
      <w:r w:rsidRPr="00D26FBB">
        <w:rPr>
          <w:rFonts w:ascii="Times New Roman" w:hAnsi="Times New Roman" w:cs="Times New Roman"/>
        </w:rPr>
        <w:t xml:space="preserve">. Transgenic cotton is the second major commercial success of </w:t>
      </w:r>
      <w:r w:rsidRPr="00D26FBB">
        <w:rPr>
          <w:rFonts w:ascii="Times New Roman" w:hAnsi="Times New Roman" w:cs="Times New Roman"/>
          <w:i/>
        </w:rPr>
        <w:t>cry</w:t>
      </w:r>
      <w:r w:rsidRPr="00D26FBB">
        <w:rPr>
          <w:rFonts w:ascii="Times New Roman" w:hAnsi="Times New Roman" w:cs="Times New Roman"/>
        </w:rPr>
        <w:t xml:space="preserve"> genes (</w:t>
      </w:r>
      <w:r w:rsidRPr="00D26FBB">
        <w:rPr>
          <w:rFonts w:ascii="Times New Roman" w:hAnsi="Times New Roman" w:cs="Times New Roman"/>
          <w:i/>
        </w:rPr>
        <w:t>cry1 Ac, cry2Ab2, cry2Ae, cry1 Ab, cry1A</w:t>
      </w:r>
      <w:r w:rsidRPr="00D26FBB">
        <w:rPr>
          <w:rFonts w:ascii="Times New Roman" w:hAnsi="Times New Roman" w:cs="Times New Roman"/>
        </w:rPr>
        <w:t>) along with herbicide resistant genes (</w:t>
      </w:r>
      <w:r w:rsidRPr="00D26FBB">
        <w:rPr>
          <w:rFonts w:ascii="Times New Roman" w:hAnsi="Times New Roman" w:cs="Times New Roman"/>
          <w:i/>
        </w:rPr>
        <w:t>bar,epsps, bxn</w:t>
      </w:r>
      <w:r w:rsidR="00544215" w:rsidRPr="00544215">
        <w:rPr>
          <w:rFonts w:ascii="Times New Roman" w:hAnsi="Times New Roman" w:cs="Times New Roman"/>
          <w:iCs/>
        </w:rPr>
        <w:t>and</w:t>
      </w:r>
      <w:r w:rsidRPr="00D26FBB">
        <w:rPr>
          <w:rFonts w:ascii="Times New Roman" w:hAnsi="Times New Roman" w:cs="Times New Roman"/>
          <w:i/>
        </w:rPr>
        <w:t>dmo</w:t>
      </w:r>
      <w:r w:rsidRPr="00D26FBB">
        <w:rPr>
          <w:rFonts w:ascii="Times New Roman" w:hAnsi="Times New Roman" w:cs="Times New Roman"/>
        </w:rPr>
        <w:t>) after soybean. Two transgenic varieties NuCOTN</w:t>
      </w:r>
      <w:r w:rsidRPr="00D26FBB">
        <w:rPr>
          <w:rFonts w:ascii="Times New Roman" w:hAnsi="Times New Roman" w:cs="Times New Roman"/>
          <w:vertAlign w:val="superscript"/>
        </w:rPr>
        <w:t>33</w:t>
      </w:r>
      <w:r w:rsidRPr="00D26FBB">
        <w:rPr>
          <w:rFonts w:ascii="Times New Roman" w:hAnsi="Times New Roman" w:cs="Times New Roman"/>
        </w:rPr>
        <w:t xml:space="preserve"> and NuCOTN</w:t>
      </w:r>
      <w:r w:rsidRPr="00D26FBB">
        <w:rPr>
          <w:rFonts w:ascii="Times New Roman" w:hAnsi="Times New Roman" w:cs="Times New Roman"/>
          <w:vertAlign w:val="superscript"/>
        </w:rPr>
        <w:t>35</w:t>
      </w:r>
      <w:r w:rsidRPr="00D26FBB">
        <w:rPr>
          <w:rFonts w:ascii="Times New Roman" w:hAnsi="Times New Roman" w:cs="Times New Roman"/>
        </w:rPr>
        <w:t xml:space="preserve"> with </w:t>
      </w:r>
      <w:r w:rsidR="00C86187" w:rsidRPr="00D26FBB">
        <w:rPr>
          <w:rFonts w:ascii="Times New Roman" w:hAnsi="Times New Roman" w:cs="Times New Roman"/>
        </w:rPr>
        <w:t>trademark</w:t>
      </w:r>
      <w:r w:rsidRPr="00D26FBB">
        <w:rPr>
          <w:rFonts w:ascii="Times New Roman" w:hAnsi="Times New Roman" w:cs="Times New Roman"/>
        </w:rPr>
        <w:t>Bollgard</w:t>
      </w:r>
      <w:r w:rsidRPr="00D26FBB">
        <w:rPr>
          <w:rFonts w:ascii="Times New Roman" w:hAnsi="Times New Roman" w:cs="Times New Roman"/>
          <w:vertAlign w:val="superscript"/>
        </w:rPr>
        <w:t>TM</w:t>
      </w:r>
      <w:r w:rsidRPr="00D26FBB">
        <w:rPr>
          <w:rFonts w:ascii="Times New Roman" w:hAnsi="Times New Roman" w:cs="Times New Roman"/>
        </w:rPr>
        <w:t xml:space="preserve"> were released for general cultivation in 1996 through a joint venture between the Monsanto and Delta &amp; Pine companies (</w:t>
      </w:r>
      <w:r w:rsidRPr="00D26FBB">
        <w:rPr>
          <w:rFonts w:ascii="Times New Roman" w:hAnsi="Times New Roman" w:cs="Times New Roman"/>
          <w:shd w:val="clear" w:color="auto" w:fill="FFFFFF"/>
        </w:rPr>
        <w:t>Traxler</w:t>
      </w:r>
      <w:r w:rsidR="003D25D9" w:rsidRPr="00D26FBB">
        <w:rPr>
          <w:rFonts w:ascii="Times New Roman" w:hAnsi="Times New Roman" w:cs="Times New Roman"/>
          <w:shd w:val="clear" w:color="auto" w:fill="FFFFFF"/>
        </w:rPr>
        <w:t>et al.</w:t>
      </w:r>
      <w:r w:rsidRPr="00D26FBB">
        <w:rPr>
          <w:rFonts w:ascii="Times New Roman" w:hAnsi="Times New Roman" w:cs="Times New Roman"/>
          <w:shd w:val="clear" w:color="auto" w:fill="FFFFFF"/>
        </w:rPr>
        <w:t xml:space="preserve"> 2001)</w:t>
      </w:r>
      <w:r w:rsidRPr="00D26FBB">
        <w:rPr>
          <w:rFonts w:ascii="Times New Roman" w:hAnsi="Times New Roman" w:cs="Times New Roman"/>
        </w:rPr>
        <w:t xml:space="preserve">. These varieties were also subsequently released in Argentina, China, Australia, South Africa and Mexico. </w:t>
      </w:r>
      <w:r w:rsidR="00C579C4" w:rsidRPr="00D26FBB">
        <w:rPr>
          <w:rFonts w:ascii="Times New Roman" w:hAnsi="Times New Roman" w:cs="Times New Roman"/>
        </w:rPr>
        <w:t>Lat</w:t>
      </w:r>
      <w:r w:rsidR="005A2D57" w:rsidRPr="00D26FBB">
        <w:rPr>
          <w:rFonts w:ascii="Times New Roman" w:hAnsi="Times New Roman" w:cs="Times New Roman"/>
        </w:rPr>
        <w:t>er on</w:t>
      </w:r>
      <w:r w:rsidR="00C579C4" w:rsidRPr="00D26FBB">
        <w:rPr>
          <w:rFonts w:ascii="Times New Roman" w:hAnsi="Times New Roman" w:cs="Times New Roman"/>
        </w:rPr>
        <w:t>,</w:t>
      </w:r>
      <w:r w:rsidR="005A2D57" w:rsidRPr="00D26FBB">
        <w:rPr>
          <w:rFonts w:ascii="Times New Roman" w:hAnsi="Times New Roman" w:cs="Times New Roman"/>
        </w:rPr>
        <w:t xml:space="preserve"> several</w:t>
      </w:r>
      <w:r w:rsidR="000A6144" w:rsidRPr="00D26FBB">
        <w:rPr>
          <w:rFonts w:ascii="Times New Roman" w:hAnsi="Times New Roman" w:cs="Times New Roman"/>
        </w:rPr>
        <w:t xml:space="preserve"> new companies introduced the Bt</w:t>
      </w:r>
      <w:r w:rsidR="005A2D57" w:rsidRPr="00D26FBB">
        <w:rPr>
          <w:rFonts w:ascii="Times New Roman" w:hAnsi="Times New Roman" w:cs="Times New Roman"/>
        </w:rPr>
        <w:t xml:space="preserve"> cotton</w:t>
      </w:r>
      <w:r w:rsidR="005E4906" w:rsidRPr="00D26FBB">
        <w:rPr>
          <w:rFonts w:ascii="Times New Roman" w:hAnsi="Times New Roman" w:cs="Times New Roman"/>
        </w:rPr>
        <w:t xml:space="preserve"> (transgenic cotton transformed by various Cry genes which encode crystal protein δ-endotoxin to kill lepedoptera class of insect) </w:t>
      </w:r>
      <w:r w:rsidR="005A2D57" w:rsidRPr="00D26FBB">
        <w:rPr>
          <w:rFonts w:ascii="Times New Roman" w:hAnsi="Times New Roman" w:cs="Times New Roman"/>
        </w:rPr>
        <w:t xml:space="preserve">varieties and </w:t>
      </w:r>
      <w:r w:rsidR="005A2D57" w:rsidRPr="00B5495E">
        <w:rPr>
          <w:rFonts w:ascii="Times New Roman" w:hAnsi="Times New Roman" w:cs="Times New Roman"/>
        </w:rPr>
        <w:t xml:space="preserve">local varieties in cotton growing countries were incorporated with various </w:t>
      </w:r>
      <w:r w:rsidR="005E4906" w:rsidRPr="00B5495E">
        <w:rPr>
          <w:rFonts w:ascii="Times New Roman" w:hAnsi="Times New Roman" w:cs="Times New Roman"/>
          <w:i/>
          <w:iCs/>
        </w:rPr>
        <w:t>Cry</w:t>
      </w:r>
      <w:r w:rsidR="005A2D57" w:rsidRPr="00B5495E">
        <w:rPr>
          <w:rFonts w:ascii="Times New Roman" w:hAnsi="Times New Roman" w:cs="Times New Roman"/>
        </w:rPr>
        <w:t xml:space="preserve"> genes through </w:t>
      </w:r>
      <w:r w:rsidR="00C579C4" w:rsidRPr="00B5495E">
        <w:rPr>
          <w:rFonts w:ascii="Times New Roman" w:hAnsi="Times New Roman" w:cs="Times New Roman"/>
          <w:i/>
          <w:iCs/>
        </w:rPr>
        <w:t>A</w:t>
      </w:r>
      <w:r w:rsidR="005E4906" w:rsidRPr="00B5495E">
        <w:rPr>
          <w:rFonts w:ascii="Times New Roman" w:hAnsi="Times New Roman" w:cs="Times New Roman"/>
          <w:i/>
          <w:iCs/>
        </w:rPr>
        <w:t>grobacterium</w:t>
      </w:r>
      <w:r w:rsidR="00C579C4" w:rsidRPr="00B5495E">
        <w:rPr>
          <w:rFonts w:ascii="Times New Roman" w:hAnsi="Times New Roman" w:cs="Times New Roman"/>
        </w:rPr>
        <w:t>-</w:t>
      </w:r>
      <w:r w:rsidR="005E4906" w:rsidRPr="00B5495E">
        <w:rPr>
          <w:rFonts w:ascii="Times New Roman" w:hAnsi="Times New Roman" w:cs="Times New Roman"/>
        </w:rPr>
        <w:t>mediated transformation</w:t>
      </w:r>
      <w:r w:rsidR="00D351A5" w:rsidRPr="00B5495E">
        <w:rPr>
          <w:rFonts w:ascii="Times New Roman" w:hAnsi="Times New Roman" w:cs="Times New Roman"/>
        </w:rPr>
        <w:t xml:space="preserve"> (</w:t>
      </w:r>
      <w:r w:rsidR="00CA235B" w:rsidRPr="001A78E3">
        <w:rPr>
          <w:rFonts w:ascii="Times New Roman" w:hAnsi="Times New Roman" w:cs="Times New Roman"/>
          <w:bCs/>
          <w:color w:val="1F497D" w:themeColor="text2"/>
        </w:rPr>
        <w:t>Strickland 1998</w:t>
      </w:r>
      <w:r w:rsidR="00D351A5" w:rsidRPr="00B5495E">
        <w:rPr>
          <w:rFonts w:ascii="Times New Roman" w:hAnsi="Times New Roman" w:cs="Times New Roman"/>
        </w:rPr>
        <w:t>)</w:t>
      </w:r>
      <w:r w:rsidR="005E4906" w:rsidRPr="00B5495E">
        <w:rPr>
          <w:rFonts w:ascii="Times New Roman" w:hAnsi="Times New Roman" w:cs="Times New Roman"/>
        </w:rPr>
        <w:t xml:space="preserve"> or </w:t>
      </w:r>
      <w:r w:rsidR="00D351A5" w:rsidRPr="00B5495E">
        <w:rPr>
          <w:rFonts w:ascii="Times New Roman" w:hAnsi="Times New Roman" w:cs="Times New Roman"/>
        </w:rPr>
        <w:t>biolisticgenetic transformation (</w:t>
      </w:r>
      <w:r w:rsidR="00CA235B" w:rsidRPr="00CA235B">
        <w:rPr>
          <w:rFonts w:ascii="Times New Roman" w:hAnsi="Times New Roman" w:cs="Times New Roman"/>
          <w:color w:val="1F497D" w:themeColor="text2"/>
          <w:shd w:val="clear" w:color="auto" w:fill="FFFFFF"/>
        </w:rPr>
        <w:t>Finer and McMullen</w:t>
      </w:r>
      <w:r w:rsidR="00CA235B">
        <w:rPr>
          <w:rFonts w:ascii="Times New Roman" w:hAnsi="Times New Roman" w:cs="Times New Roman"/>
          <w:color w:val="1F497D" w:themeColor="text2"/>
          <w:shd w:val="clear" w:color="auto" w:fill="FFFFFF"/>
        </w:rPr>
        <w:t xml:space="preserve"> 1990</w:t>
      </w:r>
      <w:r w:rsidR="00D351A5" w:rsidRPr="00B5495E">
        <w:rPr>
          <w:rFonts w:ascii="Times New Roman" w:hAnsi="Times New Roman" w:cs="Times New Roman"/>
        </w:rPr>
        <w:t>), or back</w:t>
      </w:r>
      <w:r w:rsidR="005A2D57" w:rsidRPr="00B5495E">
        <w:rPr>
          <w:rFonts w:ascii="Times New Roman" w:hAnsi="Times New Roman" w:cs="Times New Roman"/>
        </w:rPr>
        <w:t>crossed res</w:t>
      </w:r>
      <w:r w:rsidR="000A6144" w:rsidRPr="00B5495E">
        <w:rPr>
          <w:rFonts w:ascii="Times New Roman" w:hAnsi="Times New Roman" w:cs="Times New Roman"/>
        </w:rPr>
        <w:t>ulting in the wide spread of Bt</w:t>
      </w:r>
      <w:r w:rsidR="005A2D57" w:rsidRPr="00B5495E">
        <w:rPr>
          <w:rFonts w:ascii="Times New Roman" w:hAnsi="Times New Roman" w:cs="Times New Roman"/>
        </w:rPr>
        <w:t xml:space="preserve"> cotton varieties</w:t>
      </w:r>
      <w:r w:rsidR="00B85323" w:rsidRPr="00B5495E">
        <w:rPr>
          <w:rFonts w:ascii="Times New Roman" w:hAnsi="Times New Roman" w:cs="Times New Roman"/>
        </w:rPr>
        <w:t xml:space="preserve"> containing cry genes encoding toxin which provided protection against bollworm complex</w:t>
      </w:r>
      <w:r w:rsidR="00D351A5" w:rsidRPr="00B5495E">
        <w:rPr>
          <w:rFonts w:ascii="Times New Roman" w:hAnsi="Times New Roman" w:cs="Times New Roman"/>
        </w:rPr>
        <w:t xml:space="preserve"> (</w:t>
      </w:r>
      <w:r w:rsidR="008A4E36" w:rsidRPr="008A4E36">
        <w:rPr>
          <w:rFonts w:ascii="Times New Roman" w:hAnsi="Times New Roman" w:cs="Times New Roman"/>
          <w:bCs/>
          <w:color w:val="1F497D" w:themeColor="text2"/>
        </w:rPr>
        <w:t>Wu et al. 2008</w:t>
      </w:r>
      <w:r w:rsidR="00D351A5" w:rsidRPr="00B5495E">
        <w:rPr>
          <w:rFonts w:ascii="Times New Roman" w:hAnsi="Times New Roman" w:cs="Times New Roman"/>
        </w:rPr>
        <w:t>)</w:t>
      </w:r>
      <w:r w:rsidR="005A2D57" w:rsidRPr="00B5495E">
        <w:rPr>
          <w:rFonts w:ascii="Times New Roman" w:hAnsi="Times New Roman" w:cs="Times New Roman"/>
        </w:rPr>
        <w:t xml:space="preserve">. </w:t>
      </w:r>
    </w:p>
    <w:p w:rsidR="00EE74EA" w:rsidRPr="00544215" w:rsidRDefault="00D93A36" w:rsidP="00E71951">
      <w:pPr>
        <w:widowControl w:val="0"/>
        <w:suppressLineNumbers/>
        <w:suppressAutoHyphens/>
        <w:spacing w:after="0" w:line="240" w:lineRule="auto"/>
        <w:ind w:firstLine="284"/>
        <w:jc w:val="both"/>
        <w:rPr>
          <w:rFonts w:asciiTheme="majorBidi" w:hAnsiTheme="majorBidi" w:cstheme="majorBidi"/>
        </w:rPr>
      </w:pPr>
      <w:r w:rsidRPr="00544215">
        <w:rPr>
          <w:rFonts w:ascii="Times New Roman" w:hAnsi="Times New Roman" w:cs="Times New Roman"/>
        </w:rPr>
        <w:t xml:space="preserve">In comparison to the non-Bt cotton, Bt cotton occupied 85% of the total </w:t>
      </w:r>
      <w:r w:rsidR="00EE74EA" w:rsidRPr="00544215">
        <w:rPr>
          <w:rFonts w:ascii="Times New Roman" w:hAnsi="Times New Roman" w:cs="Times New Roman"/>
        </w:rPr>
        <w:t xml:space="preserve">of cotton cultivation </w:t>
      </w:r>
      <w:r w:rsidRPr="00544215">
        <w:rPr>
          <w:rFonts w:ascii="Times New Roman" w:hAnsi="Times New Roman" w:cs="Times New Roman"/>
        </w:rPr>
        <w:t>area in USA, 90% in India and Pakistan, 65% China (</w:t>
      </w:r>
      <w:r w:rsidRPr="00544215">
        <w:rPr>
          <w:rFonts w:ascii="Times New Roman" w:hAnsi="Times New Roman" w:cs="Times New Roman"/>
          <w:shd w:val="clear" w:color="auto" w:fill="FFFFFF"/>
        </w:rPr>
        <w:t>Anderson and Rajasekaran 2016)</w:t>
      </w:r>
      <w:r w:rsidRPr="00544215">
        <w:rPr>
          <w:rFonts w:ascii="Times New Roman" w:hAnsi="Times New Roman" w:cs="Times New Roman"/>
        </w:rPr>
        <w:t xml:space="preserve">. Bt cotton had a great success in India which nearly doubled the cotton production due to reduction </w:t>
      </w:r>
      <w:r w:rsidR="00EE74EA" w:rsidRPr="00544215">
        <w:rPr>
          <w:rFonts w:ascii="Times New Roman" w:hAnsi="Times New Roman" w:cs="Times New Roman"/>
        </w:rPr>
        <w:t>of</w:t>
      </w:r>
      <w:r w:rsidRPr="00544215">
        <w:rPr>
          <w:rFonts w:ascii="Times New Roman" w:hAnsi="Times New Roman" w:cs="Times New Roman"/>
        </w:rPr>
        <w:t xml:space="preserve"> yield losses and protection against boll worm. In Pakistan, farmers are still awaiting for the benefits of the Bt cotton due to several factors including weak expression of </w:t>
      </w:r>
      <w:r w:rsidR="005A2D57" w:rsidRPr="00544215">
        <w:rPr>
          <w:rFonts w:ascii="Times New Roman" w:hAnsi="Times New Roman" w:cs="Times New Roman"/>
          <w:i/>
        </w:rPr>
        <w:t>cry</w:t>
      </w:r>
      <w:r w:rsidRPr="00544215">
        <w:rPr>
          <w:rFonts w:ascii="Times New Roman" w:hAnsi="Times New Roman" w:cs="Times New Roman"/>
        </w:rPr>
        <w:t xml:space="preserve"> genes in local genotypes and their poor adaptation due to adverse climatic condition</w:t>
      </w:r>
      <w:r w:rsidR="00EE74EA" w:rsidRPr="00544215">
        <w:rPr>
          <w:rFonts w:ascii="Times New Roman" w:hAnsi="Times New Roman" w:cs="Times New Roman"/>
        </w:rPr>
        <w:t>s</w:t>
      </w:r>
      <w:r w:rsidRPr="00544215">
        <w:rPr>
          <w:rFonts w:ascii="Times New Roman" w:hAnsi="Times New Roman" w:cs="Times New Roman"/>
        </w:rPr>
        <w:t>, cotton leaf curl virus i</w:t>
      </w:r>
      <w:r w:rsidR="000A6144" w:rsidRPr="00544215">
        <w:rPr>
          <w:rFonts w:ascii="Times New Roman" w:hAnsi="Times New Roman" w:cs="Times New Roman"/>
        </w:rPr>
        <w:t>nfestation and sucking pests. Bt</w:t>
      </w:r>
      <w:r w:rsidRPr="00544215">
        <w:rPr>
          <w:rFonts w:ascii="Times New Roman" w:hAnsi="Times New Roman" w:cs="Times New Roman"/>
        </w:rPr>
        <w:t xml:space="preserve"> technology has reduced the pesticide spray by 40%, reduced yield losses by 20% and farmer profitability was increas</w:t>
      </w:r>
      <w:r w:rsidR="000A6144" w:rsidRPr="00544215">
        <w:rPr>
          <w:rFonts w:ascii="Times New Roman" w:hAnsi="Times New Roman" w:cs="Times New Roman"/>
        </w:rPr>
        <w:t xml:space="preserve">ed by 70%. In </w:t>
      </w:r>
      <w:r w:rsidR="00E71951" w:rsidRPr="00544215">
        <w:rPr>
          <w:rFonts w:ascii="Times New Roman" w:hAnsi="Times New Roman" w:cs="Times New Roman"/>
        </w:rPr>
        <w:t>future,</w:t>
      </w:r>
      <w:r w:rsidR="000A6144" w:rsidRPr="00544215">
        <w:rPr>
          <w:rFonts w:ascii="Times New Roman" w:hAnsi="Times New Roman" w:cs="Times New Roman"/>
        </w:rPr>
        <w:t xml:space="preserve"> multiple Bt or Bt</w:t>
      </w:r>
      <w:r w:rsidRPr="00544215">
        <w:rPr>
          <w:rFonts w:ascii="Times New Roman" w:hAnsi="Times New Roman" w:cs="Times New Roman"/>
        </w:rPr>
        <w:t xml:space="preserve"> like </w:t>
      </w:r>
      <w:r w:rsidRPr="00544215">
        <w:rPr>
          <w:rFonts w:ascii="Times New Roman" w:hAnsi="Times New Roman" w:cs="Times New Roman"/>
        </w:rPr>
        <w:lastRenderedPageBreak/>
        <w:t>genes will be staked together along with herbicide resistant genes to increase the efficacy, durability against the boll worm complex and to reduce the yield losses due to weeds by various multi or local companies in countries like USA, China, India and Pakistan (</w:t>
      </w:r>
      <w:r w:rsidRPr="00544215">
        <w:rPr>
          <w:rFonts w:ascii="Times New Roman" w:hAnsi="Times New Roman" w:cs="Times New Roman"/>
          <w:shd w:val="clear" w:color="auto" w:fill="FFFFFF"/>
        </w:rPr>
        <w:t>Naranjo 2010</w:t>
      </w:r>
      <w:r w:rsidRPr="00544215">
        <w:rPr>
          <w:rFonts w:ascii="Times New Roman" w:hAnsi="Times New Roman" w:cs="Times New Roman"/>
        </w:rPr>
        <w:t>).</w:t>
      </w:r>
      <w:r w:rsidR="002C125D" w:rsidRPr="00544215">
        <w:rPr>
          <w:rFonts w:ascii="Times New Roman" w:hAnsi="Times New Roman" w:cs="Times New Roman"/>
        </w:rPr>
        <w:t xml:space="preserve">The staking of </w:t>
      </w:r>
      <w:r w:rsidR="00CB6995" w:rsidRPr="00544215">
        <w:rPr>
          <w:rFonts w:ascii="Times New Roman" w:hAnsi="Times New Roman" w:cs="Times New Roman"/>
        </w:rPr>
        <w:t>RNAi</w:t>
      </w:r>
      <w:r w:rsidR="002C125D" w:rsidRPr="00544215">
        <w:rPr>
          <w:rFonts w:ascii="Times New Roman" w:hAnsi="Times New Roman" w:cs="Times New Roman"/>
        </w:rPr>
        <w:t xml:space="preserve"> genes in Btcottonwas used </w:t>
      </w:r>
      <w:r w:rsidR="00CB6995" w:rsidRPr="00544215">
        <w:rPr>
          <w:rFonts w:ascii="Times New Roman" w:hAnsi="Times New Roman" w:cs="Times New Roman"/>
        </w:rPr>
        <w:t>to interfere with the metabolism of juvenile hormone acid methyl transferease</w:t>
      </w:r>
      <w:r w:rsidR="002C125D" w:rsidRPr="00544215">
        <w:rPr>
          <w:rFonts w:ascii="Times New Roman" w:hAnsi="Times New Roman" w:cs="Times New Roman"/>
        </w:rPr>
        <w:t xml:space="preserve"> in </w:t>
      </w:r>
      <w:r w:rsidR="002C125D" w:rsidRPr="00544215">
        <w:rPr>
          <w:rFonts w:ascii="Times New Roman" w:hAnsi="Times New Roman" w:cs="Times New Roman"/>
          <w:i/>
        </w:rPr>
        <w:t>Helicoverpaarmigera</w:t>
      </w:r>
      <w:r w:rsidR="002C125D" w:rsidRPr="00544215">
        <w:rPr>
          <w:rFonts w:ascii="Times New Roman" w:hAnsi="Times New Roman" w:cs="Times New Roman"/>
        </w:rPr>
        <w:t>. The staking of genes increased the efficiacy of the Bt</w:t>
      </w:r>
      <w:r w:rsidR="002C125D" w:rsidRPr="00544215">
        <w:rPr>
          <w:rFonts w:asciiTheme="majorBidi" w:hAnsiTheme="majorBidi" w:cstheme="majorBidi"/>
        </w:rPr>
        <w:t>cotton against the B</w:t>
      </w:r>
      <w:r w:rsidR="00E71951" w:rsidRPr="00544215">
        <w:rPr>
          <w:rFonts w:asciiTheme="majorBidi" w:hAnsiTheme="majorBidi" w:cstheme="majorBidi"/>
        </w:rPr>
        <w:t>t</w:t>
      </w:r>
      <w:r w:rsidR="002C125D" w:rsidRPr="00544215">
        <w:rPr>
          <w:rFonts w:asciiTheme="majorBidi" w:hAnsiTheme="majorBidi" w:cstheme="majorBidi"/>
        </w:rPr>
        <w:t xml:space="preserve"> resistant insects (Ni et al. 2017). </w:t>
      </w:r>
      <w:r w:rsidR="002C125D" w:rsidRPr="00544215">
        <w:rPr>
          <w:rFonts w:asciiTheme="majorBidi" w:hAnsiTheme="majorBidi" w:cstheme="majorBidi"/>
          <w:i/>
          <w:iCs/>
        </w:rPr>
        <w:t>Cry9C</w:t>
      </w:r>
      <w:r w:rsidR="002C125D" w:rsidRPr="00544215">
        <w:rPr>
          <w:rFonts w:asciiTheme="majorBidi" w:hAnsiTheme="majorBidi" w:cstheme="majorBidi"/>
        </w:rPr>
        <w:t> gene and </w:t>
      </w:r>
      <w:r w:rsidR="002C125D" w:rsidRPr="00544215">
        <w:rPr>
          <w:rFonts w:asciiTheme="majorBidi" w:hAnsiTheme="majorBidi" w:cstheme="majorBidi"/>
          <w:i/>
          <w:iCs/>
        </w:rPr>
        <w:t>Cry 2A</w:t>
      </w:r>
      <w:r w:rsidR="002C125D" w:rsidRPr="00544215">
        <w:rPr>
          <w:rFonts w:asciiTheme="majorBidi" w:hAnsiTheme="majorBidi" w:cstheme="majorBidi"/>
        </w:rPr>
        <w:t> or </w:t>
      </w:r>
      <w:r w:rsidR="002C125D" w:rsidRPr="00544215">
        <w:rPr>
          <w:rFonts w:asciiTheme="majorBidi" w:hAnsiTheme="majorBidi" w:cstheme="majorBidi"/>
          <w:i/>
          <w:iCs/>
        </w:rPr>
        <w:t>Cry 1Ac</w:t>
      </w:r>
      <w:r w:rsidR="002C125D" w:rsidRPr="00544215">
        <w:rPr>
          <w:rFonts w:asciiTheme="majorBidi" w:hAnsiTheme="majorBidi" w:cstheme="majorBidi"/>
        </w:rPr>
        <w:t> were pyramided</w:t>
      </w:r>
      <w:r w:rsidR="00B85323" w:rsidRPr="00544215">
        <w:rPr>
          <w:rFonts w:asciiTheme="majorBidi" w:hAnsiTheme="majorBidi" w:cstheme="majorBidi"/>
        </w:rPr>
        <w:t xml:space="preserve"> (staked)</w:t>
      </w:r>
      <w:r w:rsidR="002C125D" w:rsidRPr="00544215">
        <w:rPr>
          <w:rFonts w:asciiTheme="majorBidi" w:hAnsiTheme="majorBidi" w:cstheme="majorBidi"/>
        </w:rPr>
        <w:t xml:space="preserve"> in Bt cotton to increase the efficacy against the two lepidopetran insect i.e. </w:t>
      </w:r>
      <w:r w:rsidR="002C125D" w:rsidRPr="00544215">
        <w:rPr>
          <w:rFonts w:asciiTheme="majorBidi" w:hAnsiTheme="majorBidi" w:cstheme="majorBidi"/>
          <w:i/>
          <w:iCs/>
        </w:rPr>
        <w:t>Spodopteralitura</w:t>
      </w:r>
      <w:r w:rsidR="002C125D" w:rsidRPr="00544215">
        <w:rPr>
          <w:rFonts w:asciiTheme="majorBidi" w:hAnsiTheme="majorBidi" w:cstheme="majorBidi"/>
        </w:rPr>
        <w:t> and </w:t>
      </w:r>
      <w:r w:rsidR="002C125D" w:rsidRPr="00544215">
        <w:rPr>
          <w:rFonts w:asciiTheme="majorBidi" w:hAnsiTheme="majorBidi" w:cstheme="majorBidi"/>
          <w:i/>
          <w:iCs/>
        </w:rPr>
        <w:t>Heliothisarmigera</w:t>
      </w:r>
      <w:r w:rsidR="002C125D" w:rsidRPr="00544215">
        <w:rPr>
          <w:rFonts w:asciiTheme="majorBidi" w:hAnsiTheme="majorBidi" w:cstheme="majorBidi"/>
        </w:rPr>
        <w:t xml:space="preserve"> (</w:t>
      </w:r>
      <w:r w:rsidR="00BB612A" w:rsidRPr="00544215">
        <w:rPr>
          <w:rFonts w:asciiTheme="majorBidi" w:hAnsiTheme="majorBidi" w:cstheme="majorBidi"/>
        </w:rPr>
        <w:t>Li et al. 2014</w:t>
      </w:r>
      <w:r w:rsidR="002C125D" w:rsidRPr="00544215">
        <w:rPr>
          <w:rFonts w:asciiTheme="majorBidi" w:hAnsiTheme="majorBidi" w:cstheme="majorBidi"/>
        </w:rPr>
        <w:t>)</w:t>
      </w:r>
      <w:r w:rsidR="00BB612A" w:rsidRPr="00544215">
        <w:rPr>
          <w:rFonts w:asciiTheme="majorBidi" w:hAnsiTheme="majorBidi" w:cstheme="majorBidi"/>
        </w:rPr>
        <w:t>.</w:t>
      </w:r>
    </w:p>
    <w:p w:rsidR="00D93A36" w:rsidRPr="00544215" w:rsidRDefault="00EE74EA" w:rsidP="00033770">
      <w:pPr>
        <w:widowControl w:val="0"/>
        <w:suppressLineNumbers/>
        <w:suppressAutoHyphens/>
        <w:spacing w:after="0" w:line="240" w:lineRule="auto"/>
        <w:ind w:firstLine="284"/>
        <w:jc w:val="both"/>
        <w:rPr>
          <w:rFonts w:ascii="Times New Roman" w:hAnsi="Times New Roman" w:cs="Times New Roman"/>
          <w:b/>
          <w:bCs/>
        </w:rPr>
      </w:pPr>
      <w:r w:rsidRPr="00D26FBB">
        <w:rPr>
          <w:rFonts w:ascii="Times New Roman" w:hAnsi="Times New Roman" w:cs="Times New Roman"/>
        </w:rPr>
        <w:t>G</w:t>
      </w:r>
      <w:r w:rsidR="00D93A36" w:rsidRPr="00D26FBB">
        <w:rPr>
          <w:rFonts w:ascii="Times New Roman" w:hAnsi="Times New Roman" w:cs="Times New Roman"/>
        </w:rPr>
        <w:t>ene pyramid</w:t>
      </w:r>
      <w:r w:rsidR="00544215">
        <w:rPr>
          <w:rFonts w:ascii="Times New Roman" w:hAnsi="Times New Roman" w:cs="Times New Roman"/>
        </w:rPr>
        <w:t>ing</w:t>
      </w:r>
      <w:r w:rsidR="00D93A36" w:rsidRPr="00D26FBB">
        <w:rPr>
          <w:rFonts w:ascii="Times New Roman" w:hAnsi="Times New Roman" w:cs="Times New Roman"/>
        </w:rPr>
        <w:t xml:space="preserve"> strategy</w:t>
      </w:r>
      <w:r w:rsidR="002C125D" w:rsidRPr="00D26FBB">
        <w:rPr>
          <w:rFonts w:ascii="Times New Roman" w:hAnsi="Times New Roman" w:cs="Times New Roman"/>
        </w:rPr>
        <w:t xml:space="preserve"> (</w:t>
      </w:r>
      <w:r w:rsidR="00F52C65" w:rsidRPr="00D26FBB">
        <w:rPr>
          <w:rFonts w:ascii="Times New Roman" w:hAnsi="Times New Roman" w:cs="Times New Roman"/>
        </w:rPr>
        <w:t xml:space="preserve">incorporation of diversified sources of resistance in </w:t>
      </w:r>
      <w:r w:rsidR="00E71951" w:rsidRPr="00D26FBB">
        <w:rPr>
          <w:rFonts w:ascii="Times New Roman" w:hAnsi="Times New Roman" w:cs="Times New Roman"/>
        </w:rPr>
        <w:t xml:space="preserve">a </w:t>
      </w:r>
      <w:r w:rsidR="00F52C65" w:rsidRPr="00D26FBB">
        <w:rPr>
          <w:rFonts w:ascii="Times New Roman" w:hAnsi="Times New Roman" w:cs="Times New Roman"/>
        </w:rPr>
        <w:t>single genotype to reduce yield losses</w:t>
      </w:r>
      <w:r w:rsidR="002C125D" w:rsidRPr="00D26FBB">
        <w:rPr>
          <w:rFonts w:ascii="Times New Roman" w:hAnsi="Times New Roman" w:cs="Times New Roman"/>
        </w:rPr>
        <w:t>)</w:t>
      </w:r>
      <w:r w:rsidR="00D93A36" w:rsidRPr="00D26FBB">
        <w:rPr>
          <w:rFonts w:ascii="Times New Roman" w:hAnsi="Times New Roman" w:cs="Times New Roman"/>
        </w:rPr>
        <w:t xml:space="preserve"> has been adapted to kill insect due to host ability to produce various types of toxins which may delay the buildup of pest resistance (</w:t>
      </w:r>
      <w:r w:rsidR="00D93A36" w:rsidRPr="00D26FBB">
        <w:rPr>
          <w:rFonts w:ascii="Times New Roman" w:hAnsi="Times New Roman" w:cs="Times New Roman"/>
          <w:shd w:val="clear" w:color="auto" w:fill="FFFFFF"/>
        </w:rPr>
        <w:t>Brévault</w:t>
      </w:r>
      <w:r w:rsidR="003D25D9" w:rsidRPr="00D26FBB">
        <w:rPr>
          <w:rFonts w:ascii="Times New Roman" w:hAnsi="Times New Roman" w:cs="Times New Roman"/>
          <w:shd w:val="clear" w:color="auto" w:fill="FFFFFF"/>
        </w:rPr>
        <w:t>et al.</w:t>
      </w:r>
      <w:r w:rsidR="00D93A36" w:rsidRPr="00D26FBB">
        <w:rPr>
          <w:rFonts w:ascii="Times New Roman" w:hAnsi="Times New Roman" w:cs="Times New Roman"/>
          <w:shd w:val="clear" w:color="auto" w:fill="FFFFFF"/>
        </w:rPr>
        <w:t xml:space="preserve"> 2013)</w:t>
      </w:r>
      <w:r w:rsidR="00D93A36" w:rsidRPr="00D26FBB">
        <w:rPr>
          <w:rFonts w:ascii="Times New Roman" w:hAnsi="Times New Roman" w:cs="Times New Roman"/>
        </w:rPr>
        <w:t xml:space="preserve">. </w:t>
      </w:r>
      <w:r w:rsidR="00223605" w:rsidRPr="00223605">
        <w:rPr>
          <w:rFonts w:ascii="Times New Roman" w:hAnsi="Times New Roman" w:cs="Times New Roman"/>
          <w:color w:val="1F497D" w:themeColor="text2"/>
        </w:rPr>
        <w:t>I</w:t>
      </w:r>
      <w:r w:rsidR="00D93A36" w:rsidRPr="00223605">
        <w:rPr>
          <w:rFonts w:ascii="Times New Roman" w:hAnsi="Times New Roman" w:cs="Times New Roman"/>
          <w:color w:val="1F497D" w:themeColor="text2"/>
        </w:rPr>
        <w:t xml:space="preserve">nitial selection exposure over </w:t>
      </w:r>
      <w:r w:rsidR="005A2D57" w:rsidRPr="00223605">
        <w:rPr>
          <w:rFonts w:ascii="Times New Roman" w:hAnsi="Times New Roman" w:cs="Times New Roman"/>
          <w:i/>
          <w:color w:val="1F497D" w:themeColor="text2"/>
        </w:rPr>
        <w:t>cry1</w:t>
      </w:r>
      <w:r w:rsidR="00862D7D" w:rsidRPr="00223605">
        <w:rPr>
          <w:rFonts w:ascii="Times New Roman" w:hAnsi="Times New Roman" w:cs="Times New Roman"/>
          <w:i/>
          <w:color w:val="1F497D" w:themeColor="text2"/>
        </w:rPr>
        <w:t>A</w:t>
      </w:r>
      <w:r w:rsidR="005A2D57" w:rsidRPr="00223605">
        <w:rPr>
          <w:rFonts w:ascii="Times New Roman" w:hAnsi="Times New Roman" w:cs="Times New Roman"/>
          <w:i/>
          <w:color w:val="1F497D" w:themeColor="text2"/>
        </w:rPr>
        <w:t>c</w:t>
      </w:r>
      <w:r w:rsidR="00D93A36" w:rsidRPr="00223605">
        <w:rPr>
          <w:rFonts w:ascii="Times New Roman" w:hAnsi="Times New Roman" w:cs="Times New Roman"/>
          <w:color w:val="1F497D" w:themeColor="text2"/>
        </w:rPr>
        <w:t xml:space="preserve"> increased the survival</w:t>
      </w:r>
      <w:r w:rsidR="00223605" w:rsidRPr="00223605">
        <w:rPr>
          <w:rFonts w:ascii="Times New Roman" w:hAnsi="Times New Roman" w:cs="Times New Roman"/>
          <w:color w:val="1F497D" w:themeColor="text2"/>
        </w:rPr>
        <w:t xml:space="preserve"> of </w:t>
      </w:r>
      <w:r w:rsidR="00223605" w:rsidRPr="00223605">
        <w:rPr>
          <w:rFonts w:ascii="Times New Roman" w:hAnsi="Times New Roman" w:cs="Times New Roman"/>
          <w:i/>
          <w:color w:val="1F497D" w:themeColor="text2"/>
        </w:rPr>
        <w:t>Helicoverpa</w:t>
      </w:r>
      <w:r w:rsidR="00D93A36" w:rsidRPr="00223605">
        <w:rPr>
          <w:rFonts w:ascii="Times New Roman" w:hAnsi="Times New Roman" w:cs="Times New Roman"/>
          <w:color w:val="1F497D" w:themeColor="text2"/>
        </w:rPr>
        <w:t>over two toxin cotton (</w:t>
      </w:r>
      <w:r w:rsidR="00D93A36" w:rsidRPr="00223605">
        <w:rPr>
          <w:rFonts w:ascii="Times New Roman" w:hAnsi="Times New Roman" w:cs="Times New Roman"/>
          <w:color w:val="1F497D" w:themeColor="text2"/>
          <w:shd w:val="clear" w:color="auto" w:fill="FFFFFF"/>
        </w:rPr>
        <w:t>Brévault</w:t>
      </w:r>
      <w:r w:rsidR="003D25D9" w:rsidRPr="00223605">
        <w:rPr>
          <w:rFonts w:ascii="Times New Roman" w:hAnsi="Times New Roman" w:cs="Times New Roman"/>
          <w:color w:val="1F497D" w:themeColor="text2"/>
          <w:shd w:val="clear" w:color="auto" w:fill="FFFFFF"/>
        </w:rPr>
        <w:t>et al.</w:t>
      </w:r>
      <w:r w:rsidR="00D93A36" w:rsidRPr="00223605">
        <w:rPr>
          <w:rFonts w:ascii="Times New Roman" w:hAnsi="Times New Roman" w:cs="Times New Roman"/>
          <w:color w:val="1F497D" w:themeColor="text2"/>
          <w:shd w:val="clear" w:color="auto" w:fill="FFFFFF"/>
        </w:rPr>
        <w:t>2013)</w:t>
      </w:r>
      <w:r w:rsidR="00223605" w:rsidRPr="00223605">
        <w:rPr>
          <w:rFonts w:ascii="Times New Roman" w:hAnsi="Times New Roman" w:cs="Times New Roman"/>
          <w:b/>
          <w:bCs/>
          <w:color w:val="1F497D" w:themeColor="text2"/>
        </w:rPr>
        <w:t>.</w:t>
      </w:r>
      <w:r w:rsidR="0009315B">
        <w:rPr>
          <w:rFonts w:ascii="Times New Roman" w:hAnsi="Times New Roman" w:cs="Times New Roman"/>
          <w:b/>
          <w:bCs/>
          <w:color w:val="1F497D" w:themeColor="text2"/>
        </w:rPr>
        <w:t xml:space="preserve"> </w:t>
      </w:r>
      <w:r w:rsidR="00D93A36" w:rsidRPr="00D26FBB">
        <w:rPr>
          <w:rFonts w:ascii="Times New Roman" w:hAnsi="Times New Roman" w:cs="Times New Roman"/>
        </w:rPr>
        <w:t xml:space="preserve">Some other events </w:t>
      </w:r>
      <w:r w:rsidR="00826540" w:rsidRPr="00D26FBB">
        <w:rPr>
          <w:rFonts w:ascii="Times New Roman" w:hAnsi="Times New Roman" w:cs="Times New Roman"/>
        </w:rPr>
        <w:t xml:space="preserve">of </w:t>
      </w:r>
      <w:r w:rsidR="00D93A36" w:rsidRPr="00D26FBB">
        <w:rPr>
          <w:rFonts w:ascii="Times New Roman" w:hAnsi="Times New Roman" w:cs="Times New Roman"/>
        </w:rPr>
        <w:t>transgenes are under trial or in developmental process with fascinating results (Table 5). However, biotechnological products are put under high watch list and heavy load of formalities which slows down the research from labs to the commercialization success.</w:t>
      </w:r>
    </w:p>
    <w:p w:rsidR="00BA2A97" w:rsidRDefault="00BA2A97" w:rsidP="00BA2A97">
      <w:pPr>
        <w:widowControl w:val="0"/>
        <w:suppressLineNumbers/>
        <w:suppressAutoHyphens/>
        <w:spacing w:after="0" w:line="240" w:lineRule="auto"/>
        <w:jc w:val="both"/>
        <w:rPr>
          <w:rFonts w:ascii="Times New Roman" w:hAnsi="Times New Roman" w:cs="Times New Roman"/>
          <w:highlight w:val="yellow"/>
        </w:rPr>
      </w:pPr>
    </w:p>
    <w:p w:rsidR="00D93A36" w:rsidRPr="00D26FBB" w:rsidRDefault="00D93A36" w:rsidP="00C86187">
      <w:pPr>
        <w:pStyle w:val="ListParagraph"/>
        <w:widowControl w:val="0"/>
        <w:numPr>
          <w:ilvl w:val="0"/>
          <w:numId w:val="16"/>
        </w:numPr>
        <w:suppressLineNumbers/>
        <w:suppressAutoHyphens/>
        <w:spacing w:after="0" w:line="240" w:lineRule="auto"/>
        <w:ind w:left="426" w:hanging="426"/>
        <w:jc w:val="both"/>
        <w:rPr>
          <w:rFonts w:ascii="Times New Roman" w:hAnsi="Times New Roman" w:cs="Times New Roman"/>
          <w:b/>
          <w:sz w:val="26"/>
          <w:szCs w:val="26"/>
        </w:rPr>
      </w:pPr>
      <w:r w:rsidRPr="00D26FBB">
        <w:rPr>
          <w:rFonts w:ascii="Times New Roman" w:hAnsi="Times New Roman" w:cs="Times New Roman"/>
          <w:b/>
          <w:sz w:val="26"/>
          <w:szCs w:val="26"/>
        </w:rPr>
        <w:t xml:space="preserve">Improvement of </w:t>
      </w:r>
      <w:r w:rsidR="003D25D9" w:rsidRPr="00D26FBB">
        <w:rPr>
          <w:rFonts w:ascii="Times New Roman" w:hAnsi="Times New Roman" w:cs="Times New Roman"/>
          <w:b/>
          <w:sz w:val="26"/>
          <w:szCs w:val="26"/>
        </w:rPr>
        <w:t xml:space="preserve">Cotton </w:t>
      </w:r>
      <w:r w:rsidR="00A91CC9" w:rsidRPr="00D26FBB">
        <w:rPr>
          <w:rFonts w:ascii="Times New Roman" w:hAnsi="Times New Roman" w:cs="Times New Roman"/>
          <w:b/>
          <w:sz w:val="26"/>
          <w:szCs w:val="26"/>
        </w:rPr>
        <w:t>a</w:t>
      </w:r>
      <w:r w:rsidR="003D25D9" w:rsidRPr="00D26FBB">
        <w:rPr>
          <w:rFonts w:ascii="Times New Roman" w:hAnsi="Times New Roman" w:cs="Times New Roman"/>
          <w:b/>
          <w:sz w:val="26"/>
          <w:szCs w:val="26"/>
        </w:rPr>
        <w:t>gainst Abiotic Stresses</w:t>
      </w:r>
    </w:p>
    <w:p w:rsidR="00A91CC9" w:rsidRPr="00D26FBB" w:rsidRDefault="00A91CC9" w:rsidP="00426472">
      <w:pPr>
        <w:widowControl w:val="0"/>
        <w:suppressLineNumbers/>
        <w:suppressAutoHyphens/>
        <w:spacing w:after="0" w:line="240" w:lineRule="auto"/>
        <w:jc w:val="both"/>
        <w:rPr>
          <w:rFonts w:ascii="Times New Roman" w:hAnsi="Times New Roman" w:cs="Times New Roman"/>
          <w:b/>
          <w:sz w:val="26"/>
          <w:szCs w:val="26"/>
        </w:rPr>
      </w:pPr>
    </w:p>
    <w:p w:rsidR="00D93A36" w:rsidRPr="00D26FBB" w:rsidRDefault="00D93A36" w:rsidP="00F662A2">
      <w:pPr>
        <w:widowControl w:val="0"/>
        <w:suppressLineNumbers/>
        <w:suppressAutoHyphens/>
        <w:spacing w:after="0" w:line="240" w:lineRule="auto"/>
        <w:jc w:val="both"/>
        <w:rPr>
          <w:rFonts w:ascii="Times New Roman" w:hAnsi="Times New Roman" w:cs="Times New Roman"/>
        </w:rPr>
      </w:pPr>
      <w:r w:rsidRPr="00D26FBB">
        <w:rPr>
          <w:rFonts w:ascii="Times New Roman" w:hAnsi="Times New Roman" w:cs="Times New Roman"/>
        </w:rPr>
        <w:t xml:space="preserve">Cotton yield has been threatened by various abiotic and biotic stresses </w:t>
      </w:r>
      <w:r w:rsidR="000765DC" w:rsidRPr="00D26FBB">
        <w:rPr>
          <w:rFonts w:ascii="Times New Roman" w:hAnsi="Times New Roman" w:cs="Times New Roman"/>
        </w:rPr>
        <w:t xml:space="preserve">on </w:t>
      </w:r>
      <w:r w:rsidRPr="00D26FBB">
        <w:rPr>
          <w:rFonts w:ascii="Times New Roman" w:hAnsi="Times New Roman" w:cs="Times New Roman"/>
        </w:rPr>
        <w:t>lint yield. Heat and drought stress are the major threats for future cotton production due to rapid increase in the CO</w:t>
      </w:r>
      <w:r w:rsidRPr="00D26FBB">
        <w:rPr>
          <w:rFonts w:ascii="Times New Roman" w:hAnsi="Times New Roman" w:cs="Times New Roman"/>
          <w:vertAlign w:val="subscript"/>
        </w:rPr>
        <w:t>2</w:t>
      </w:r>
      <w:r w:rsidRPr="00D26FBB">
        <w:rPr>
          <w:rFonts w:ascii="Times New Roman" w:hAnsi="Times New Roman" w:cs="Times New Roman"/>
        </w:rPr>
        <w:t xml:space="preserve"> which may increase the day and night temperature by 1</w:t>
      </w:r>
      <w:r w:rsidR="00615035" w:rsidRPr="00D26FBB">
        <w:rPr>
          <w:rFonts w:ascii="Times New Roman" w:hAnsi="Times New Roman" w:cs="Times New Roman"/>
          <w:bCs/>
        </w:rPr>
        <w:t>–</w:t>
      </w:r>
      <w:r w:rsidRPr="00D26FBB">
        <w:rPr>
          <w:rFonts w:ascii="Times New Roman" w:hAnsi="Times New Roman" w:cs="Times New Roman"/>
        </w:rPr>
        <w:t xml:space="preserve">5ºC (Singh </w:t>
      </w:r>
      <w:r w:rsidR="003D25D9" w:rsidRPr="00D26FBB">
        <w:rPr>
          <w:rFonts w:ascii="Times New Roman" w:hAnsi="Times New Roman" w:cs="Times New Roman"/>
        </w:rPr>
        <w:t>et al.</w:t>
      </w:r>
      <w:r w:rsidRPr="00D26FBB">
        <w:rPr>
          <w:rFonts w:ascii="Times New Roman" w:hAnsi="Times New Roman" w:cs="Times New Roman"/>
        </w:rPr>
        <w:t xml:space="preserve"> 2007). It reduced the boll and flower retention </w:t>
      </w:r>
      <w:r w:rsidR="00F662A2" w:rsidRPr="00D26FBB">
        <w:rPr>
          <w:rFonts w:ascii="Times New Roman" w:hAnsi="Times New Roman" w:cs="Times New Roman"/>
        </w:rPr>
        <w:t>on</w:t>
      </w:r>
      <w:r w:rsidRPr="00D26FBB">
        <w:rPr>
          <w:rFonts w:ascii="Times New Roman" w:hAnsi="Times New Roman" w:cs="Times New Roman"/>
        </w:rPr>
        <w:t xml:space="preserve"> the plant and caused abscission of 40% bolls (Singh </w:t>
      </w:r>
      <w:r w:rsidR="003D25D9" w:rsidRPr="00D26FBB">
        <w:rPr>
          <w:rFonts w:ascii="Times New Roman" w:hAnsi="Times New Roman" w:cs="Times New Roman"/>
        </w:rPr>
        <w:t>et al.</w:t>
      </w:r>
      <w:r w:rsidRPr="00D26FBB">
        <w:rPr>
          <w:rFonts w:ascii="Times New Roman" w:hAnsi="Times New Roman" w:cs="Times New Roman"/>
        </w:rPr>
        <w:t xml:space="preserve"> 2007). Moreover, heat stress also had repressing effects over the boll s</w:t>
      </w:r>
      <w:r w:rsidR="00862D7D" w:rsidRPr="00D26FBB">
        <w:rPr>
          <w:rFonts w:ascii="Times New Roman" w:hAnsi="Times New Roman" w:cs="Times New Roman"/>
        </w:rPr>
        <w:t>ize, number</w:t>
      </w:r>
      <w:r w:rsidRPr="00D26FBB">
        <w:rPr>
          <w:rFonts w:ascii="Times New Roman" w:hAnsi="Times New Roman" w:cs="Times New Roman"/>
        </w:rPr>
        <w:t xml:space="preserve"> of seed per boll, oil and </w:t>
      </w:r>
      <w:r w:rsidR="00615035" w:rsidRPr="00D26FBB">
        <w:rPr>
          <w:rFonts w:ascii="Times New Roman" w:hAnsi="Times New Roman" w:cs="Times New Roman"/>
        </w:rPr>
        <w:t>fiber</w:t>
      </w:r>
      <w:r w:rsidRPr="00D26FBB">
        <w:rPr>
          <w:rFonts w:ascii="Times New Roman" w:hAnsi="Times New Roman" w:cs="Times New Roman"/>
        </w:rPr>
        <w:t xml:space="preserve"> quality traits (Pettigrew, 2008). High temperature also ameliorated the evapotranspiration </w:t>
      </w:r>
      <w:r w:rsidR="00F662A2" w:rsidRPr="00D26FBB">
        <w:rPr>
          <w:rFonts w:ascii="Times New Roman" w:hAnsi="Times New Roman" w:cs="Times New Roman"/>
        </w:rPr>
        <w:t>losses,</w:t>
      </w:r>
      <w:r w:rsidRPr="00D26FBB">
        <w:rPr>
          <w:rFonts w:ascii="Times New Roman" w:hAnsi="Times New Roman" w:cs="Times New Roman"/>
        </w:rPr>
        <w:t xml:space="preserve"> which increases the water requirement of the crop. </w:t>
      </w:r>
    </w:p>
    <w:p w:rsidR="00D93A36" w:rsidRPr="00D26FBB" w:rsidRDefault="00D93A36" w:rsidP="00F662A2">
      <w:pPr>
        <w:widowControl w:val="0"/>
        <w:suppressLineNumbers/>
        <w:suppressAutoHyphens/>
        <w:spacing w:after="0" w:line="240" w:lineRule="auto"/>
        <w:ind w:firstLine="284"/>
        <w:jc w:val="both"/>
        <w:rPr>
          <w:rFonts w:ascii="Times New Roman" w:hAnsi="Times New Roman" w:cs="Times New Roman"/>
        </w:rPr>
      </w:pPr>
      <w:r w:rsidRPr="00D26FBB">
        <w:rPr>
          <w:rFonts w:ascii="Times New Roman" w:hAnsi="Times New Roman" w:cs="Times New Roman"/>
        </w:rPr>
        <w:t>Breeders have made significant efforts to develop the heat or drought tolerant breeding material</w:t>
      </w:r>
      <w:r w:rsidR="0089505F" w:rsidRPr="00D26FBB">
        <w:rPr>
          <w:rFonts w:ascii="Times New Roman" w:hAnsi="Times New Roman" w:cs="Times New Roman"/>
        </w:rPr>
        <w:t xml:space="preserve"> (Ur Rahman et al. 2004; Khan et al. 2008</w:t>
      </w:r>
      <w:r w:rsidR="00EC240C" w:rsidRPr="00D26FBB">
        <w:rPr>
          <w:rFonts w:ascii="Times New Roman" w:hAnsi="Times New Roman" w:cs="Times New Roman"/>
        </w:rPr>
        <w:t>; Ullah et al. 2008</w:t>
      </w:r>
      <w:r w:rsidR="0089505F" w:rsidRPr="00D26FBB">
        <w:rPr>
          <w:rFonts w:ascii="Times New Roman" w:hAnsi="Times New Roman" w:cs="Times New Roman"/>
        </w:rPr>
        <w:t>)</w:t>
      </w:r>
      <w:r w:rsidRPr="00D26FBB">
        <w:rPr>
          <w:rFonts w:ascii="Times New Roman" w:hAnsi="Times New Roman" w:cs="Times New Roman"/>
        </w:rPr>
        <w:t>. The efforts of plant breeders were generally aimed at improving seed cotton yield under targeted environment. However, seed cotton yield per se as selection criteria was complicated due to dependence over wide range of yield component in non-stress condition</w:t>
      </w:r>
      <w:r w:rsidR="00F662A2" w:rsidRPr="00D26FBB">
        <w:rPr>
          <w:rFonts w:ascii="Times New Roman" w:hAnsi="Times New Roman" w:cs="Times New Roman"/>
        </w:rPr>
        <w:t>s</w:t>
      </w:r>
      <w:r w:rsidRPr="00D26FBB">
        <w:rPr>
          <w:rFonts w:ascii="Times New Roman" w:hAnsi="Times New Roman" w:cs="Times New Roman"/>
        </w:rPr>
        <w:t xml:space="preserve"> and also </w:t>
      </w:r>
      <w:r w:rsidR="00615035" w:rsidRPr="00D26FBB">
        <w:rPr>
          <w:rFonts w:ascii="Times New Roman" w:hAnsi="Times New Roman" w:cs="Times New Roman"/>
        </w:rPr>
        <w:t>dependent</w:t>
      </w:r>
      <w:r w:rsidR="00F662A2" w:rsidRPr="00D26FBB">
        <w:rPr>
          <w:rFonts w:ascii="Times New Roman" w:hAnsi="Times New Roman" w:cs="Times New Roman"/>
        </w:rPr>
        <w:t>on</w:t>
      </w:r>
      <w:r w:rsidRPr="00D26FBB">
        <w:rPr>
          <w:rFonts w:ascii="Times New Roman" w:hAnsi="Times New Roman" w:cs="Times New Roman"/>
        </w:rPr>
        <w:t xml:space="preserve"> the plant resistance under stress condition</w:t>
      </w:r>
      <w:r w:rsidR="00F662A2" w:rsidRPr="00D26FBB">
        <w:rPr>
          <w:rFonts w:ascii="Times New Roman" w:hAnsi="Times New Roman" w:cs="Times New Roman"/>
        </w:rPr>
        <w:t>s</w:t>
      </w:r>
      <w:r w:rsidRPr="00D26FBB">
        <w:rPr>
          <w:rFonts w:ascii="Times New Roman" w:hAnsi="Times New Roman" w:cs="Times New Roman"/>
        </w:rPr>
        <w:t>. For instance, yield under non-stress condition is product of higher boll number, size of boll, no of fruiting points while under high temperature, yield was product of gametophtic fertility, canopy architecture (foliage position, hairiness), delayed leaf senescence, photosynthesis efficiency, less respiration rate</w:t>
      </w:r>
      <w:r w:rsidR="00615035" w:rsidRPr="00D26FBB">
        <w:rPr>
          <w:rFonts w:ascii="Times New Roman" w:hAnsi="Times New Roman" w:cs="Times New Roman"/>
        </w:rPr>
        <w:t>,</w:t>
      </w:r>
      <w:r w:rsidRPr="00D26FBB">
        <w:rPr>
          <w:rFonts w:ascii="Times New Roman" w:hAnsi="Times New Roman" w:cs="Times New Roman"/>
        </w:rPr>
        <w:t xml:space="preserve"> and harvest index (Kakani</w:t>
      </w:r>
      <w:r w:rsidR="003D25D9" w:rsidRPr="00D26FBB">
        <w:rPr>
          <w:rFonts w:ascii="Times New Roman" w:hAnsi="Times New Roman" w:cs="Times New Roman"/>
        </w:rPr>
        <w:t>et al.</w:t>
      </w:r>
      <w:r w:rsidRPr="00D26FBB">
        <w:rPr>
          <w:rFonts w:ascii="Times New Roman" w:hAnsi="Times New Roman" w:cs="Times New Roman"/>
        </w:rPr>
        <w:t xml:space="preserve"> 2005; Jha</w:t>
      </w:r>
      <w:r w:rsidR="003D25D9" w:rsidRPr="00D26FBB">
        <w:rPr>
          <w:rFonts w:ascii="Times New Roman" w:hAnsi="Times New Roman" w:cs="Times New Roman"/>
        </w:rPr>
        <w:t>et al.</w:t>
      </w:r>
      <w:r w:rsidRPr="00D26FBB">
        <w:rPr>
          <w:rFonts w:ascii="Times New Roman" w:hAnsi="Times New Roman" w:cs="Times New Roman"/>
        </w:rPr>
        <w:t xml:space="preserve"> 2014). A second approach was to screen the elite and wild germplasm and targeting the physiological or morphological traits which may </w:t>
      </w:r>
      <w:r w:rsidRPr="00D26FBB">
        <w:rPr>
          <w:rFonts w:ascii="Times New Roman" w:hAnsi="Times New Roman" w:cs="Times New Roman"/>
        </w:rPr>
        <w:lastRenderedPageBreak/>
        <w:t xml:space="preserve">be introgressed within advanced breeding lines. QTL mapping of the traits related to abiotic stress could further help to speed up the introgression and to decrease the linkage drags in the elite breeding material. Various transgenes have been </w:t>
      </w:r>
      <w:r w:rsidR="00615035" w:rsidRPr="00D26FBB">
        <w:rPr>
          <w:rFonts w:ascii="Times New Roman" w:hAnsi="Times New Roman" w:cs="Times New Roman"/>
        </w:rPr>
        <w:t>identified</w:t>
      </w:r>
      <w:r w:rsidRPr="00D26FBB">
        <w:rPr>
          <w:rFonts w:ascii="Times New Roman" w:hAnsi="Times New Roman" w:cs="Times New Roman"/>
        </w:rPr>
        <w:t xml:space="preserve"> which may further help to enhance the cotton crop tolerance to various abiotic stresses (Table 6). These </w:t>
      </w:r>
      <w:r w:rsidR="00615035" w:rsidRPr="00D26FBB">
        <w:rPr>
          <w:rFonts w:ascii="Times New Roman" w:hAnsi="Times New Roman" w:cs="Times New Roman"/>
        </w:rPr>
        <w:t>transgenes</w:t>
      </w:r>
      <w:r w:rsidRPr="00D26FBB">
        <w:rPr>
          <w:rFonts w:ascii="Times New Roman" w:hAnsi="Times New Roman" w:cs="Times New Roman"/>
        </w:rPr>
        <w:t xml:space="preserve"> were not negatively associated with yield, thus transformation did not induce any yield drags.  </w:t>
      </w:r>
    </w:p>
    <w:p w:rsidR="00B805D5" w:rsidRDefault="00B805D5" w:rsidP="00426472">
      <w:pPr>
        <w:widowControl w:val="0"/>
        <w:suppressLineNumbers/>
        <w:suppressAutoHyphens/>
        <w:spacing w:after="0" w:line="240" w:lineRule="auto"/>
        <w:ind w:firstLine="284"/>
        <w:jc w:val="both"/>
        <w:rPr>
          <w:rFonts w:ascii="Times New Roman" w:hAnsi="Times New Roman" w:cs="Times New Roman"/>
        </w:rPr>
      </w:pPr>
    </w:p>
    <w:p w:rsidR="00033770" w:rsidRPr="00D26FBB" w:rsidRDefault="00033770" w:rsidP="00426472">
      <w:pPr>
        <w:widowControl w:val="0"/>
        <w:suppressLineNumbers/>
        <w:suppressAutoHyphens/>
        <w:spacing w:after="0" w:line="240" w:lineRule="auto"/>
        <w:ind w:firstLine="284"/>
        <w:jc w:val="both"/>
        <w:rPr>
          <w:rFonts w:ascii="Times New Roman" w:hAnsi="Times New Roman" w:cs="Times New Roman"/>
        </w:rPr>
      </w:pPr>
    </w:p>
    <w:p w:rsidR="008A0247" w:rsidRPr="00D26FBB" w:rsidRDefault="00A91CC9" w:rsidP="00C22E3D">
      <w:pPr>
        <w:pStyle w:val="ListParagraph"/>
        <w:widowControl w:val="0"/>
        <w:numPr>
          <w:ilvl w:val="0"/>
          <w:numId w:val="16"/>
        </w:numPr>
        <w:suppressLineNumbers/>
        <w:suppressAutoHyphens/>
        <w:spacing w:after="0" w:line="240" w:lineRule="auto"/>
        <w:ind w:left="567" w:hanging="567"/>
        <w:jc w:val="both"/>
        <w:rPr>
          <w:rFonts w:ascii="Times New Roman" w:hAnsi="Times New Roman" w:cs="Times New Roman"/>
          <w:b/>
          <w:sz w:val="26"/>
          <w:szCs w:val="26"/>
        </w:rPr>
      </w:pPr>
      <w:r w:rsidRPr="00D26FBB">
        <w:rPr>
          <w:rFonts w:ascii="Times New Roman" w:hAnsi="Times New Roman" w:cs="Times New Roman"/>
          <w:b/>
          <w:sz w:val="26"/>
          <w:szCs w:val="26"/>
        </w:rPr>
        <w:t>Improvement of Cotton against Biotic Stresses</w:t>
      </w:r>
    </w:p>
    <w:p w:rsidR="00B805D5" w:rsidRPr="00D26FBB" w:rsidRDefault="00B805D5" w:rsidP="00426472">
      <w:pPr>
        <w:widowControl w:val="0"/>
        <w:suppressLineNumbers/>
        <w:suppressAutoHyphens/>
        <w:spacing w:after="0" w:line="240" w:lineRule="auto"/>
        <w:jc w:val="both"/>
        <w:rPr>
          <w:rFonts w:ascii="Times New Roman" w:hAnsi="Times New Roman" w:cs="Times New Roman"/>
        </w:rPr>
      </w:pPr>
    </w:p>
    <w:p w:rsidR="00A91CC9" w:rsidRPr="00223605" w:rsidRDefault="008A0247" w:rsidP="00F662A2">
      <w:pPr>
        <w:widowControl w:val="0"/>
        <w:suppressLineNumbers/>
        <w:suppressAutoHyphens/>
        <w:spacing w:after="0" w:line="240" w:lineRule="auto"/>
        <w:jc w:val="both"/>
        <w:rPr>
          <w:rFonts w:ascii="Times New Roman" w:hAnsi="Times New Roman" w:cs="Times New Roman"/>
          <w:b/>
          <w:color w:val="1F497D" w:themeColor="text2"/>
        </w:rPr>
      </w:pPr>
      <w:r w:rsidRPr="00D26FBB">
        <w:rPr>
          <w:rFonts w:ascii="Times New Roman" w:hAnsi="Times New Roman" w:cs="Times New Roman"/>
        </w:rPr>
        <w:t xml:space="preserve">The cotton plant resistance is </w:t>
      </w:r>
      <w:r w:rsidR="00C22E3D" w:rsidRPr="00D26FBB">
        <w:rPr>
          <w:rFonts w:ascii="Times New Roman" w:hAnsi="Times New Roman" w:cs="Times New Roman"/>
        </w:rPr>
        <w:t xml:space="preserve">conventionally </w:t>
      </w:r>
      <w:r w:rsidR="000765DC" w:rsidRPr="00D26FBB">
        <w:rPr>
          <w:rFonts w:ascii="Times New Roman" w:hAnsi="Times New Roman" w:cs="Times New Roman"/>
        </w:rPr>
        <w:t>dependent</w:t>
      </w:r>
      <w:r w:rsidR="00C22E3D" w:rsidRPr="00D26FBB">
        <w:rPr>
          <w:rFonts w:ascii="Times New Roman" w:hAnsi="Times New Roman" w:cs="Times New Roman"/>
        </w:rPr>
        <w:t>on</w:t>
      </w:r>
      <w:r w:rsidRPr="00D26FBB">
        <w:rPr>
          <w:rFonts w:ascii="Times New Roman" w:hAnsi="Times New Roman" w:cs="Times New Roman"/>
        </w:rPr>
        <w:t xml:space="preserve"> several morphological traits such as frego bract, nect</w:t>
      </w:r>
      <w:r w:rsidR="003D33A1">
        <w:rPr>
          <w:rFonts w:ascii="Times New Roman" w:hAnsi="Times New Roman" w:cs="Times New Roman"/>
        </w:rPr>
        <w:t>a</w:t>
      </w:r>
      <w:r w:rsidRPr="00D26FBB">
        <w:rPr>
          <w:rFonts w:ascii="Times New Roman" w:hAnsi="Times New Roman" w:cs="Times New Roman"/>
        </w:rPr>
        <w:t xml:space="preserve">riless, </w:t>
      </w:r>
      <w:r w:rsidR="00C001FD" w:rsidRPr="00D26FBB">
        <w:rPr>
          <w:rFonts w:ascii="Times New Roman" w:hAnsi="Times New Roman" w:cs="Times New Roman"/>
        </w:rPr>
        <w:t xml:space="preserve">gossypol glands, red </w:t>
      </w:r>
      <w:r w:rsidR="00671F2E" w:rsidRPr="00D26FBB">
        <w:rPr>
          <w:rFonts w:ascii="Times New Roman" w:hAnsi="Times New Roman" w:cs="Times New Roman"/>
        </w:rPr>
        <w:t>canopy color, leaf trichome</w:t>
      </w:r>
      <w:r w:rsidRPr="00D26FBB">
        <w:rPr>
          <w:rFonts w:ascii="Times New Roman" w:hAnsi="Times New Roman" w:cs="Times New Roman"/>
        </w:rPr>
        <w:t>,</w:t>
      </w:r>
      <w:r w:rsidR="00C001FD" w:rsidRPr="00D26FBB">
        <w:rPr>
          <w:rFonts w:ascii="Times New Roman" w:hAnsi="Times New Roman" w:cs="Times New Roman"/>
        </w:rPr>
        <w:t xml:space="preserve"> glabrous leaf, okra leaf shape and small leaf area. These morphological traits </w:t>
      </w:r>
      <w:r w:rsidR="00C22E3D" w:rsidRPr="00D26FBB">
        <w:rPr>
          <w:rFonts w:ascii="Times New Roman" w:hAnsi="Times New Roman" w:cs="Times New Roman"/>
        </w:rPr>
        <w:t>are</w:t>
      </w:r>
      <w:r w:rsidR="00C001FD" w:rsidRPr="00D26FBB">
        <w:rPr>
          <w:rFonts w:ascii="Times New Roman" w:hAnsi="Times New Roman" w:cs="Times New Roman"/>
        </w:rPr>
        <w:t xml:space="preserve"> linked with insect defense umbrella. However, their utilization in practical plant breeding for creating insect resistant cotton was limited due to </w:t>
      </w:r>
      <w:r w:rsidR="00224E65" w:rsidRPr="00D26FBB">
        <w:rPr>
          <w:rFonts w:ascii="Times New Roman" w:hAnsi="Times New Roman" w:cs="Times New Roman"/>
        </w:rPr>
        <w:t xml:space="preserve">their </w:t>
      </w:r>
      <w:r w:rsidR="00C22E3D" w:rsidRPr="00D26FBB">
        <w:rPr>
          <w:rFonts w:ascii="Times New Roman" w:hAnsi="Times New Roman" w:cs="Times New Roman"/>
        </w:rPr>
        <w:t>effect</w:t>
      </w:r>
      <w:r w:rsidR="00224E65" w:rsidRPr="00D26FBB">
        <w:rPr>
          <w:rFonts w:ascii="Times New Roman" w:hAnsi="Times New Roman" w:cs="Times New Roman"/>
        </w:rPr>
        <w:t xml:space="preserve"> on plant morphology and</w:t>
      </w:r>
      <w:r w:rsidR="00E756DF" w:rsidRPr="00D26FBB">
        <w:rPr>
          <w:rFonts w:ascii="Times New Roman" w:hAnsi="Times New Roman" w:cs="Times New Roman"/>
        </w:rPr>
        <w:t xml:space="preserve"> yield.</w:t>
      </w:r>
      <w:r w:rsidR="00671F2E" w:rsidRPr="00D26FBB">
        <w:rPr>
          <w:rFonts w:ascii="Times New Roman" w:hAnsi="Times New Roman" w:cs="Times New Roman"/>
        </w:rPr>
        <w:t xml:space="preserve"> Plant biotechnology has been used to</w:t>
      </w:r>
      <w:r w:rsidR="0087253F" w:rsidRPr="00D26FBB">
        <w:rPr>
          <w:rFonts w:ascii="Times New Roman" w:hAnsi="Times New Roman" w:cs="Times New Roman"/>
        </w:rPr>
        <w:t xml:space="preserve"> introduce transgenes against various abiotic factors. Bt transgenic cotton containing (</w:t>
      </w:r>
      <w:r w:rsidR="0087253F" w:rsidRPr="00D26FBB">
        <w:rPr>
          <w:rFonts w:ascii="Times New Roman" w:hAnsi="Times New Roman" w:cs="Times New Roman"/>
          <w:i/>
          <w:iCs/>
        </w:rPr>
        <w:t>Cry</w:t>
      </w:r>
      <w:r w:rsidR="0087253F" w:rsidRPr="00D26FBB">
        <w:rPr>
          <w:rFonts w:ascii="Times New Roman" w:hAnsi="Times New Roman" w:cs="Times New Roman"/>
        </w:rPr>
        <w:t xml:space="preserve">genes) having resistance to bollworms </w:t>
      </w:r>
      <w:r w:rsidR="00C22E3D" w:rsidRPr="00D26FBB">
        <w:rPr>
          <w:rFonts w:ascii="Times New Roman" w:hAnsi="Times New Roman" w:cs="Times New Roman"/>
        </w:rPr>
        <w:t>has gained</w:t>
      </w:r>
      <w:r w:rsidR="0087253F" w:rsidRPr="00D26FBB">
        <w:rPr>
          <w:rFonts w:ascii="Times New Roman" w:hAnsi="Times New Roman" w:cs="Times New Roman"/>
        </w:rPr>
        <w:t xml:space="preserve"> popularity and replace</w:t>
      </w:r>
      <w:r w:rsidR="00E44A77" w:rsidRPr="00D26FBB">
        <w:rPr>
          <w:rFonts w:ascii="Times New Roman" w:hAnsi="Times New Roman" w:cs="Times New Roman"/>
        </w:rPr>
        <w:t xml:space="preserve">d the conventional cotton </w:t>
      </w:r>
      <w:r w:rsidR="0089505F" w:rsidRPr="00D26FBB">
        <w:rPr>
          <w:rFonts w:ascii="Times New Roman" w:hAnsi="Times New Roman" w:cs="Times New Roman"/>
        </w:rPr>
        <w:t>varieties in many parts of the world</w:t>
      </w:r>
      <w:r w:rsidR="00E44A77" w:rsidRPr="00D26FBB">
        <w:rPr>
          <w:rFonts w:ascii="Times New Roman" w:hAnsi="Times New Roman" w:cs="Times New Roman"/>
        </w:rPr>
        <w:t xml:space="preserve">.  Research has been under progress to introduce the transgenic cotton for the diseases and sucking pest resistance. Hen egg white lysozyme, GAFP4, </w:t>
      </w:r>
      <w:r w:rsidR="00E44A77" w:rsidRPr="00D26FBB">
        <w:rPr>
          <w:rFonts w:ascii="Times New Roman" w:hAnsi="Times New Roman" w:cs="Times New Roman"/>
          <w:i/>
          <w:iCs/>
        </w:rPr>
        <w:t>FreB</w:t>
      </w:r>
      <w:r w:rsidR="00E44A77" w:rsidRPr="00D26FBB">
        <w:rPr>
          <w:rFonts w:ascii="Times New Roman" w:hAnsi="Times New Roman" w:cs="Times New Roman"/>
        </w:rPr>
        <w:t xml:space="preserve"> gene (VDAG</w:t>
      </w:r>
      <w:r w:rsidR="0088171C" w:rsidRPr="00D26FBB">
        <w:rPr>
          <w:rFonts w:ascii="Times New Roman" w:hAnsi="Times New Roman" w:cs="Times New Roman"/>
        </w:rPr>
        <w:t>-</w:t>
      </w:r>
      <w:r w:rsidR="00E44A77" w:rsidRPr="00D26FBB">
        <w:rPr>
          <w:rFonts w:ascii="Times New Roman" w:hAnsi="Times New Roman" w:cs="Times New Roman"/>
        </w:rPr>
        <w:t xml:space="preserve">06616) has been characterized as resistant to verticilium wilt upon introgression in cotton (Table 5). </w:t>
      </w:r>
      <w:r w:rsidR="00E44A77" w:rsidRPr="00223605">
        <w:rPr>
          <w:rFonts w:ascii="Times New Roman" w:hAnsi="Times New Roman" w:cs="Times New Roman"/>
          <w:color w:val="1F497D" w:themeColor="text2"/>
        </w:rPr>
        <w:t xml:space="preserve">The gene </w:t>
      </w:r>
      <w:r w:rsidR="00E44A77" w:rsidRPr="00223605">
        <w:rPr>
          <w:rFonts w:ascii="Times New Roman" w:hAnsi="Times New Roman" w:cs="Times New Roman"/>
          <w:i/>
          <w:color w:val="1F497D" w:themeColor="text2"/>
        </w:rPr>
        <w:t>Galanthus</w:t>
      </w:r>
      <w:r w:rsidR="003D33A1">
        <w:rPr>
          <w:rFonts w:ascii="Times New Roman" w:hAnsi="Times New Roman" w:cs="Times New Roman"/>
          <w:i/>
          <w:color w:val="1F497D" w:themeColor="text2"/>
        </w:rPr>
        <w:t xml:space="preserve"> </w:t>
      </w:r>
      <w:r w:rsidR="00E44A77" w:rsidRPr="00223605">
        <w:rPr>
          <w:rFonts w:ascii="Times New Roman" w:hAnsi="Times New Roman" w:cs="Times New Roman"/>
          <w:i/>
          <w:color w:val="1F497D" w:themeColor="text2"/>
        </w:rPr>
        <w:t>nivali</w:t>
      </w:r>
      <w:r w:rsidR="00E44A77" w:rsidRPr="00223605">
        <w:rPr>
          <w:rFonts w:ascii="Times New Roman" w:hAnsi="Times New Roman" w:cs="Times New Roman"/>
          <w:color w:val="1F497D" w:themeColor="text2"/>
        </w:rPr>
        <w:t xml:space="preserve"> agglutinin (GNA) and </w:t>
      </w:r>
      <w:r w:rsidR="00E44A77" w:rsidRPr="00223605">
        <w:rPr>
          <w:rFonts w:ascii="Times New Roman" w:hAnsi="Times New Roman" w:cs="Times New Roman"/>
          <w:i/>
          <w:color w:val="1F497D" w:themeColor="text2"/>
        </w:rPr>
        <w:t>Amaranthus</w:t>
      </w:r>
      <w:r w:rsidR="00B7513A">
        <w:rPr>
          <w:rFonts w:ascii="Times New Roman" w:hAnsi="Times New Roman" w:cs="Times New Roman"/>
          <w:i/>
          <w:color w:val="1F497D" w:themeColor="text2"/>
        </w:rPr>
        <w:t xml:space="preserve"> </w:t>
      </w:r>
      <w:r w:rsidR="00E44A77" w:rsidRPr="00223605">
        <w:rPr>
          <w:rFonts w:ascii="Times New Roman" w:hAnsi="Times New Roman" w:cs="Times New Roman"/>
          <w:i/>
          <w:color w:val="1F497D" w:themeColor="text2"/>
        </w:rPr>
        <w:t>caudatus</w:t>
      </w:r>
      <w:r w:rsidR="00E44A77" w:rsidRPr="00223605">
        <w:rPr>
          <w:rFonts w:ascii="Times New Roman" w:hAnsi="Times New Roman" w:cs="Times New Roman"/>
          <w:color w:val="1F497D" w:themeColor="text2"/>
        </w:rPr>
        <w:t xml:space="preserve"> agglutinin wa</w:t>
      </w:r>
      <w:r w:rsidR="009A2803">
        <w:rPr>
          <w:rFonts w:ascii="Times New Roman" w:hAnsi="Times New Roman" w:cs="Times New Roman"/>
          <w:color w:val="1F497D" w:themeColor="text2"/>
        </w:rPr>
        <w:t xml:space="preserve">s found resistant against aphid </w:t>
      </w:r>
      <w:r w:rsidR="00223605" w:rsidRPr="00223605">
        <w:rPr>
          <w:rFonts w:ascii="Times New Roman" w:hAnsi="Times New Roman" w:cs="Times New Roman"/>
          <w:color w:val="1F497D" w:themeColor="text2"/>
        </w:rPr>
        <w:t>infestation</w:t>
      </w:r>
      <w:r w:rsidR="00E44A77" w:rsidRPr="00223605">
        <w:rPr>
          <w:rFonts w:ascii="Times New Roman" w:hAnsi="Times New Roman" w:cs="Times New Roman"/>
          <w:color w:val="1F497D" w:themeColor="text2"/>
        </w:rPr>
        <w:t xml:space="preserve"> (Yang e</w:t>
      </w:r>
      <w:r w:rsidR="00C22E3D" w:rsidRPr="00223605">
        <w:rPr>
          <w:rFonts w:ascii="Times New Roman" w:hAnsi="Times New Roman" w:cs="Times New Roman"/>
          <w:color w:val="1F497D" w:themeColor="text2"/>
        </w:rPr>
        <w:t>t al. 2017).</w:t>
      </w:r>
    </w:p>
    <w:p w:rsidR="007014BA" w:rsidRPr="00D26FBB" w:rsidRDefault="007014BA" w:rsidP="00426472">
      <w:pPr>
        <w:widowControl w:val="0"/>
        <w:suppressLineNumbers/>
        <w:suppressAutoHyphens/>
        <w:spacing w:after="0" w:line="240" w:lineRule="auto"/>
        <w:rPr>
          <w:rFonts w:ascii="Times New Roman" w:hAnsi="Times New Roman" w:cs="Times New Roman"/>
          <w:b/>
        </w:rPr>
      </w:pPr>
    </w:p>
    <w:p w:rsidR="007014BA" w:rsidRPr="00D26FBB" w:rsidRDefault="007014BA" w:rsidP="00426472">
      <w:pPr>
        <w:widowControl w:val="0"/>
        <w:suppressLineNumbers/>
        <w:suppressAutoHyphens/>
        <w:spacing w:after="0" w:line="240" w:lineRule="auto"/>
        <w:rPr>
          <w:rFonts w:ascii="Times New Roman" w:hAnsi="Times New Roman" w:cs="Times New Roman"/>
          <w:b/>
        </w:rPr>
      </w:pPr>
    </w:p>
    <w:p w:rsidR="00D93A36" w:rsidRPr="00D26FBB" w:rsidRDefault="0078534D" w:rsidP="00EA050A">
      <w:pPr>
        <w:pStyle w:val="ListParagraph"/>
        <w:widowControl w:val="0"/>
        <w:numPr>
          <w:ilvl w:val="0"/>
          <w:numId w:val="16"/>
        </w:numPr>
        <w:suppressLineNumbers/>
        <w:suppressAutoHyphens/>
        <w:spacing w:after="0" w:line="240" w:lineRule="auto"/>
        <w:ind w:left="426" w:hanging="426"/>
        <w:jc w:val="both"/>
        <w:rPr>
          <w:rFonts w:ascii="Times New Roman" w:hAnsi="Times New Roman" w:cs="Times New Roman"/>
          <w:b/>
          <w:sz w:val="26"/>
          <w:szCs w:val="26"/>
        </w:rPr>
      </w:pPr>
      <w:r w:rsidRPr="00D26FBB">
        <w:rPr>
          <w:rFonts w:ascii="Times New Roman" w:hAnsi="Times New Roman" w:cs="Times New Roman"/>
          <w:b/>
          <w:sz w:val="26"/>
          <w:szCs w:val="26"/>
        </w:rPr>
        <w:t>N</w:t>
      </w:r>
      <w:r w:rsidR="00D93A36" w:rsidRPr="00D26FBB">
        <w:rPr>
          <w:rFonts w:ascii="Times New Roman" w:hAnsi="Times New Roman" w:cs="Times New Roman"/>
          <w:b/>
          <w:sz w:val="26"/>
          <w:szCs w:val="26"/>
        </w:rPr>
        <w:t xml:space="preserve">ew </w:t>
      </w:r>
      <w:r w:rsidR="00B2180F" w:rsidRPr="00D26FBB">
        <w:rPr>
          <w:rFonts w:ascii="Times New Roman" w:hAnsi="Times New Roman" w:cs="Times New Roman"/>
          <w:b/>
          <w:sz w:val="26"/>
          <w:szCs w:val="26"/>
        </w:rPr>
        <w:t>Emerging Technologies</w:t>
      </w:r>
    </w:p>
    <w:p w:rsidR="003D25D9" w:rsidRPr="00D26FBB" w:rsidRDefault="003D25D9" w:rsidP="00426472">
      <w:pPr>
        <w:widowControl w:val="0"/>
        <w:suppressLineNumbers/>
        <w:suppressAutoHyphens/>
        <w:spacing w:after="0" w:line="240" w:lineRule="auto"/>
        <w:jc w:val="both"/>
        <w:rPr>
          <w:rFonts w:ascii="Times New Roman" w:hAnsi="Times New Roman" w:cs="Times New Roman"/>
        </w:rPr>
      </w:pPr>
    </w:p>
    <w:p w:rsidR="00D93A36" w:rsidRPr="00D26FBB" w:rsidRDefault="00D93A36" w:rsidP="0088171C">
      <w:pPr>
        <w:widowControl w:val="0"/>
        <w:suppressLineNumbers/>
        <w:suppressAutoHyphens/>
        <w:spacing w:after="0" w:line="240" w:lineRule="auto"/>
        <w:jc w:val="both"/>
        <w:rPr>
          <w:rFonts w:ascii="Times New Roman" w:hAnsi="Times New Roman" w:cs="Times New Roman"/>
        </w:rPr>
      </w:pPr>
      <w:r w:rsidRPr="00D26FBB">
        <w:rPr>
          <w:rFonts w:ascii="Times New Roman" w:hAnsi="Times New Roman" w:cs="Times New Roman"/>
        </w:rPr>
        <w:t>Genome editing technique such as CRISPR/Cas (clustered regularly interspaced short palindomic repeats: associated protein) is one of the emerging technologies to knock down the undesirable genes at specific site. This technique is used to edit genome through nuclease guided by the RNA to target a specific site in the genome provided that target site has known sequence. The CRISPR were found to be present in the bacteria, which was used to inactivate viral invasions (Raza</w:t>
      </w:r>
      <w:r w:rsidR="003D25D9" w:rsidRPr="00D26FBB">
        <w:rPr>
          <w:rFonts w:ascii="Times New Roman" w:hAnsi="Times New Roman" w:cs="Times New Roman"/>
        </w:rPr>
        <w:t>et al.</w:t>
      </w:r>
      <w:r w:rsidRPr="00D26FBB">
        <w:rPr>
          <w:rFonts w:ascii="Times New Roman" w:hAnsi="Times New Roman" w:cs="Times New Roman"/>
        </w:rPr>
        <w:t xml:space="preserve"> 2017). The CRISPR sequences are activated after the invasion by a virus utilizing its associated protein (Cas9). As a result of activation of CRISPR, it deactivates the viral genome and keeps small part of viral genome in its genome as spacer sequence (Raza</w:t>
      </w:r>
      <w:r w:rsidR="003D25D9" w:rsidRPr="00D26FBB">
        <w:rPr>
          <w:rFonts w:ascii="Times New Roman" w:hAnsi="Times New Roman" w:cs="Times New Roman"/>
        </w:rPr>
        <w:t>et al.</w:t>
      </w:r>
      <w:r w:rsidRPr="00D26FBB">
        <w:rPr>
          <w:rFonts w:ascii="Times New Roman" w:hAnsi="Times New Roman" w:cs="Times New Roman"/>
        </w:rPr>
        <w:t xml:space="preserve"> 2017). The guider RNA and spacer sequence in edited CRISPR/Cas9 system has been expected to be widely utilized for the modification of cotton genome. However, CRISPR/Cas9 genome modification technique requires protospacer adjacent motif. </w:t>
      </w:r>
      <w:r w:rsidRPr="00D26FBB">
        <w:rPr>
          <w:rStyle w:val="A2"/>
          <w:rFonts w:ascii="Times New Roman" w:hAnsi="Times New Roman" w:cs="Times New Roman"/>
          <w:color w:val="auto"/>
          <w:sz w:val="22"/>
          <w:szCs w:val="22"/>
        </w:rPr>
        <w:t xml:space="preserve">Cas9 proteins induces double stranded break at the </w:t>
      </w:r>
      <w:r w:rsidRPr="00D26FBB">
        <w:rPr>
          <w:rStyle w:val="A2"/>
          <w:rFonts w:ascii="Times New Roman" w:hAnsi="Times New Roman" w:cs="Times New Roman"/>
          <w:color w:val="auto"/>
          <w:sz w:val="22"/>
          <w:szCs w:val="22"/>
        </w:rPr>
        <w:lastRenderedPageBreak/>
        <w:t xml:space="preserve">target site which can be NHEJ (Non homologous end-joining) or HDR (homologous directed repair) by causing indels (insertion and deletions) in genome. </w:t>
      </w:r>
      <w:r w:rsidRPr="00D26FBB">
        <w:rPr>
          <w:rFonts w:ascii="Times New Roman" w:hAnsi="Times New Roman" w:cs="Times New Roman"/>
        </w:rPr>
        <w:t>This technique has been attempted to induce resistance against cotton leaf curl virus and verticilum wilt in cotton as repl</w:t>
      </w:r>
      <w:r w:rsidR="002178CC" w:rsidRPr="00D26FBB">
        <w:rPr>
          <w:rFonts w:ascii="Times New Roman" w:hAnsi="Times New Roman" w:cs="Times New Roman"/>
        </w:rPr>
        <w:t>acement of RNAi technology (Iqbal</w:t>
      </w:r>
      <w:r w:rsidR="003D25D9" w:rsidRPr="00D26FBB">
        <w:rPr>
          <w:rFonts w:ascii="Times New Roman" w:hAnsi="Times New Roman" w:cs="Times New Roman"/>
        </w:rPr>
        <w:t>et al.</w:t>
      </w:r>
      <w:r w:rsidRPr="00D26FBB">
        <w:rPr>
          <w:rFonts w:ascii="Times New Roman" w:hAnsi="Times New Roman" w:cs="Times New Roman"/>
        </w:rPr>
        <w:t xml:space="preserve"> 2017)</w:t>
      </w:r>
      <w:r w:rsidR="00B2180F" w:rsidRPr="00D26FBB">
        <w:rPr>
          <w:rFonts w:ascii="Times New Roman" w:hAnsi="Times New Roman" w:cs="Times New Roman"/>
        </w:rPr>
        <w:t xml:space="preserve">. </w:t>
      </w:r>
      <w:r w:rsidR="00940B30" w:rsidRPr="00D26FBB">
        <w:rPr>
          <w:rFonts w:ascii="Times New Roman" w:hAnsi="Times New Roman" w:cs="Times New Roman"/>
        </w:rPr>
        <w:t xml:space="preserve">Optimization of CRISPR/Cas9 technique in cotton is in process (Long et al. 2018). </w:t>
      </w:r>
      <w:r w:rsidR="000354FD" w:rsidRPr="00D26FBB">
        <w:rPr>
          <w:rFonts w:ascii="Times New Roman" w:hAnsi="Times New Roman" w:cs="Times New Roman"/>
        </w:rPr>
        <w:t xml:space="preserve">A high CRISPR/Cas activity was observed in </w:t>
      </w:r>
      <w:r w:rsidR="009A0D38" w:rsidRPr="00D26FBB">
        <w:rPr>
          <w:rFonts w:ascii="Times New Roman" w:hAnsi="Times New Roman" w:cs="Times New Roman"/>
        </w:rPr>
        <w:t xml:space="preserve">targeted </w:t>
      </w:r>
      <w:r w:rsidR="000354FD" w:rsidRPr="00D26FBB">
        <w:rPr>
          <w:rFonts w:ascii="Times New Roman" w:hAnsi="Times New Roman" w:cs="Times New Roman"/>
        </w:rPr>
        <w:t xml:space="preserve">genomic sites such as </w:t>
      </w:r>
      <w:r w:rsidR="000354FD" w:rsidRPr="00D26FBB">
        <w:rPr>
          <w:rFonts w:ascii="Times New Roman" w:hAnsi="Times New Roman" w:cs="Times New Roman"/>
          <w:i/>
          <w:iCs/>
          <w:spacing w:val="2"/>
          <w:shd w:val="clear" w:color="auto" w:fill="FFFFFF"/>
        </w:rPr>
        <w:t>GhMYB25-like A</w:t>
      </w:r>
      <w:r w:rsidR="000354FD" w:rsidRPr="00D26FBB">
        <w:rPr>
          <w:rFonts w:ascii="Times New Roman" w:hAnsi="Times New Roman" w:cs="Times New Roman"/>
          <w:spacing w:val="2"/>
          <w:shd w:val="clear" w:color="auto" w:fill="FFFFFF"/>
        </w:rPr>
        <w:t> and </w:t>
      </w:r>
      <w:r w:rsidR="000354FD" w:rsidRPr="00D26FBB">
        <w:rPr>
          <w:rFonts w:ascii="Times New Roman" w:hAnsi="Times New Roman" w:cs="Times New Roman"/>
          <w:i/>
          <w:iCs/>
          <w:spacing w:val="2"/>
          <w:shd w:val="clear" w:color="auto" w:fill="FFFFFF"/>
        </w:rPr>
        <w:t>GhMYB25-like D</w:t>
      </w:r>
      <w:r w:rsidR="009A0D38" w:rsidRPr="00D26FBB">
        <w:rPr>
          <w:rFonts w:ascii="Times New Roman" w:hAnsi="Times New Roman" w:cs="Times New Roman"/>
          <w:iCs/>
          <w:spacing w:val="2"/>
          <w:shd w:val="clear" w:color="auto" w:fill="FFFFFF"/>
        </w:rPr>
        <w:t xml:space="preserve">. The targeted sites showed </w:t>
      </w:r>
      <w:r w:rsidR="000354FD" w:rsidRPr="00D26FBB">
        <w:rPr>
          <w:rFonts w:ascii="Times New Roman" w:hAnsi="Times New Roman" w:cs="Times New Roman"/>
          <w:iCs/>
          <w:spacing w:val="2"/>
          <w:shd w:val="clear" w:color="auto" w:fill="FFFFFF"/>
        </w:rPr>
        <w:t xml:space="preserve">50% </w:t>
      </w:r>
      <w:r w:rsidR="009A0D38" w:rsidRPr="00D26FBB">
        <w:rPr>
          <w:rFonts w:ascii="Times New Roman" w:hAnsi="Times New Roman" w:cs="Times New Roman"/>
          <w:iCs/>
          <w:spacing w:val="2"/>
          <w:shd w:val="clear" w:color="auto" w:fill="FFFFFF"/>
        </w:rPr>
        <w:t>editing through sgRNA</w:t>
      </w:r>
      <w:r w:rsidR="000354FD" w:rsidRPr="00D26FBB">
        <w:rPr>
          <w:rFonts w:ascii="Times New Roman" w:hAnsi="Times New Roman" w:cs="Times New Roman"/>
          <w:iCs/>
          <w:spacing w:val="2"/>
          <w:shd w:val="clear" w:color="auto" w:fill="FFFFFF"/>
        </w:rPr>
        <w:t xml:space="preserve">of the transgenic </w:t>
      </w:r>
      <w:r w:rsidR="004E237E" w:rsidRPr="00D26FBB">
        <w:rPr>
          <w:rFonts w:ascii="Times New Roman" w:hAnsi="Times New Roman" w:cs="Times New Roman"/>
          <w:iCs/>
          <w:spacing w:val="2"/>
          <w:shd w:val="clear" w:color="auto" w:fill="FFFFFF"/>
        </w:rPr>
        <w:t xml:space="preserve">allotetraploid cotton </w:t>
      </w:r>
      <w:r w:rsidR="000354FD" w:rsidRPr="00D26FBB">
        <w:rPr>
          <w:rFonts w:ascii="Times New Roman" w:hAnsi="Times New Roman" w:cs="Times New Roman"/>
          <w:iCs/>
          <w:spacing w:val="2"/>
          <w:shd w:val="clear" w:color="auto" w:fill="FFFFFF"/>
        </w:rPr>
        <w:t>plants (</w:t>
      </w:r>
      <w:r w:rsidR="004E237E" w:rsidRPr="00D26FBB">
        <w:rPr>
          <w:rFonts w:ascii="Times New Roman" w:hAnsi="Times New Roman" w:cs="Times New Roman"/>
          <w:iCs/>
          <w:spacing w:val="2"/>
          <w:shd w:val="clear" w:color="auto" w:fill="FFFFFF"/>
        </w:rPr>
        <w:t>Li et al. 2017</w:t>
      </w:r>
      <w:r w:rsidR="000354FD" w:rsidRPr="00D26FBB">
        <w:rPr>
          <w:rFonts w:ascii="Times New Roman" w:hAnsi="Times New Roman" w:cs="Times New Roman"/>
          <w:iCs/>
          <w:spacing w:val="2"/>
          <w:shd w:val="clear" w:color="auto" w:fill="FFFFFF"/>
        </w:rPr>
        <w:t>).</w:t>
      </w:r>
      <w:r w:rsidR="004E237E" w:rsidRPr="00D26FBB">
        <w:rPr>
          <w:rFonts w:ascii="Times New Roman" w:hAnsi="Times New Roman" w:cs="Times New Roman"/>
        </w:rPr>
        <w:t xml:space="preserve">A mutation efficiency of </w:t>
      </w:r>
      <w:r w:rsidR="004E237E" w:rsidRPr="00D26FBB">
        <w:rPr>
          <w:rFonts w:ascii="Times New Roman" w:hAnsi="Times New Roman" w:cs="Times New Roman"/>
          <w:spacing w:val="2"/>
          <w:shd w:val="clear" w:color="auto" w:fill="FFFFFF"/>
        </w:rPr>
        <w:t xml:space="preserve">47.6–81.8% in two genes i.e. </w:t>
      </w:r>
      <w:r w:rsidR="004E237E" w:rsidRPr="00D26FBB">
        <w:rPr>
          <w:rFonts w:ascii="Times New Roman" w:hAnsi="Times New Roman" w:cs="Times New Roman"/>
          <w:i/>
          <w:iCs/>
          <w:spacing w:val="2"/>
          <w:shd w:val="clear" w:color="auto" w:fill="FFFFFF"/>
        </w:rPr>
        <w:t>Cloroplastosalterados 1 (GhCLA1</w:t>
      </w:r>
      <w:r w:rsidR="004E237E" w:rsidRPr="00D26FBB">
        <w:rPr>
          <w:rFonts w:ascii="Times New Roman" w:hAnsi="Times New Roman" w:cs="Times New Roman"/>
          <w:spacing w:val="2"/>
          <w:shd w:val="clear" w:color="auto" w:fill="FFFFFF"/>
        </w:rPr>
        <w:t>) and </w:t>
      </w:r>
      <w:r w:rsidR="004E237E" w:rsidRPr="00D26FBB">
        <w:rPr>
          <w:rFonts w:ascii="Times New Roman" w:hAnsi="Times New Roman" w:cs="Times New Roman"/>
          <w:i/>
          <w:iCs/>
          <w:spacing w:val="2"/>
          <w:shd w:val="clear" w:color="auto" w:fill="FFFFFF"/>
        </w:rPr>
        <w:t>vacuolar H</w:t>
      </w:r>
      <w:r w:rsidR="004E237E" w:rsidRPr="00D26FBB">
        <w:rPr>
          <w:rFonts w:ascii="Times New Roman" w:hAnsi="Times New Roman" w:cs="Times New Roman"/>
          <w:spacing w:val="2"/>
          <w:shd w:val="clear" w:color="auto" w:fill="FFFFFF"/>
          <w:vertAlign w:val="superscript"/>
        </w:rPr>
        <w:t>+</w:t>
      </w:r>
      <w:r w:rsidR="004E237E" w:rsidRPr="00D26FBB">
        <w:rPr>
          <w:rFonts w:ascii="Times New Roman" w:hAnsi="Times New Roman" w:cs="Times New Roman"/>
          <w:i/>
          <w:iCs/>
          <w:spacing w:val="2"/>
          <w:shd w:val="clear" w:color="auto" w:fill="FFFFFF"/>
        </w:rPr>
        <w:t>-pyrophosphatase (GhVP</w:t>
      </w:r>
      <w:r w:rsidR="004E237E" w:rsidRPr="00D26FBB">
        <w:rPr>
          <w:rFonts w:ascii="Times New Roman" w:hAnsi="Times New Roman" w:cs="Times New Roman"/>
          <w:spacing w:val="2"/>
          <w:shd w:val="clear" w:color="auto" w:fill="FFFFFF"/>
        </w:rPr>
        <w:t>) was induced through two guide RNAs (</w:t>
      </w:r>
      <w:r w:rsidR="00E05D37" w:rsidRPr="00D26FBB">
        <w:rPr>
          <w:rFonts w:ascii="Times New Roman" w:hAnsi="Times New Roman" w:cs="Times New Roman"/>
          <w:spacing w:val="2"/>
          <w:shd w:val="clear" w:color="auto" w:fill="FFFFFF"/>
        </w:rPr>
        <w:t>Chen et al. 2017</w:t>
      </w:r>
      <w:r w:rsidR="004E237E" w:rsidRPr="00D26FBB">
        <w:rPr>
          <w:rFonts w:ascii="Times New Roman" w:hAnsi="Times New Roman" w:cs="Times New Roman"/>
          <w:spacing w:val="2"/>
          <w:shd w:val="clear" w:color="auto" w:fill="FFFFFF"/>
        </w:rPr>
        <w:t>).</w:t>
      </w:r>
      <w:r w:rsidR="00940B30" w:rsidRPr="00D26FBB">
        <w:rPr>
          <w:rFonts w:ascii="Times New Roman" w:hAnsi="Times New Roman" w:cs="Times New Roman"/>
        </w:rPr>
        <w:t xml:space="preserve">The promoter GHU6 </w:t>
      </w:r>
      <w:r w:rsidR="000354FD" w:rsidRPr="00D26FBB">
        <w:rPr>
          <w:rFonts w:ascii="Times New Roman" w:hAnsi="Times New Roman" w:cs="Times New Roman"/>
        </w:rPr>
        <w:t xml:space="preserve">was </w:t>
      </w:r>
      <w:r w:rsidR="00940B30" w:rsidRPr="00D26FBB">
        <w:rPr>
          <w:rFonts w:ascii="Times New Roman" w:hAnsi="Times New Roman" w:cs="Times New Roman"/>
        </w:rPr>
        <w:t>successfully</w:t>
      </w:r>
      <w:r w:rsidR="000354FD" w:rsidRPr="00D26FBB">
        <w:rPr>
          <w:rFonts w:ascii="Times New Roman" w:hAnsi="Times New Roman" w:cs="Times New Roman"/>
        </w:rPr>
        <w:t xml:space="preserve"> cloned and provided 6-7 times more expression</w:t>
      </w:r>
      <w:r w:rsidR="009A0D38" w:rsidRPr="00D26FBB">
        <w:rPr>
          <w:rFonts w:ascii="Times New Roman" w:hAnsi="Times New Roman" w:cs="Times New Roman"/>
        </w:rPr>
        <w:t xml:space="preserve"> for sgRNA</w:t>
      </w:r>
      <w:r w:rsidR="000354FD" w:rsidRPr="00D26FBB">
        <w:rPr>
          <w:rFonts w:ascii="Times New Roman" w:hAnsi="Times New Roman" w:cs="Times New Roman"/>
        </w:rPr>
        <w:t xml:space="preserve"> than AtU6-29 promoter (Long et al. 2018).</w:t>
      </w:r>
      <w:r w:rsidR="005A1359" w:rsidRPr="00D26FBB">
        <w:rPr>
          <w:rFonts w:ascii="Times New Roman" w:hAnsi="Times New Roman" w:cs="Times New Roman"/>
        </w:rPr>
        <w:t xml:space="preserve"> Multi-site genome editing was done through two sgRNA in single vector which targeted two </w:t>
      </w:r>
      <w:r w:rsidR="005A1359" w:rsidRPr="00D26FBB">
        <w:rPr>
          <w:rFonts w:ascii="Times New Roman" w:hAnsi="Times New Roman" w:cs="Times New Roman"/>
          <w:shd w:val="clear" w:color="auto" w:fill="FFFFFF"/>
        </w:rPr>
        <w:t>genes </w:t>
      </w:r>
      <w:r w:rsidR="005A1359" w:rsidRPr="00D26FBB">
        <w:rPr>
          <w:rFonts w:ascii="Times New Roman" w:hAnsi="Times New Roman" w:cs="Times New Roman"/>
          <w:i/>
          <w:iCs/>
          <w:shd w:val="clear" w:color="auto" w:fill="FFFFFF"/>
        </w:rPr>
        <w:t>Discosoma red fluorescent protein2</w:t>
      </w:r>
      <w:r w:rsidR="005A1359" w:rsidRPr="00D26FBB">
        <w:rPr>
          <w:rFonts w:ascii="Times New Roman" w:hAnsi="Times New Roman" w:cs="Times New Roman"/>
          <w:shd w:val="clear" w:color="auto" w:fill="FFFFFF"/>
        </w:rPr>
        <w:t>(</w:t>
      </w:r>
      <w:r w:rsidR="005A1359" w:rsidRPr="00D26FBB">
        <w:rPr>
          <w:rFonts w:ascii="Times New Roman" w:hAnsi="Times New Roman" w:cs="Times New Roman"/>
          <w:i/>
          <w:iCs/>
          <w:shd w:val="clear" w:color="auto" w:fill="FFFFFF"/>
        </w:rPr>
        <w:t>DsRed2</w:t>
      </w:r>
      <w:r w:rsidR="005A1359" w:rsidRPr="00D26FBB">
        <w:rPr>
          <w:rFonts w:ascii="Times New Roman" w:hAnsi="Times New Roman" w:cs="Times New Roman"/>
          <w:shd w:val="clear" w:color="auto" w:fill="FFFFFF"/>
        </w:rPr>
        <w:t>) and </w:t>
      </w:r>
      <w:r w:rsidR="005A1359" w:rsidRPr="00D26FBB">
        <w:rPr>
          <w:rFonts w:ascii="Times New Roman" w:hAnsi="Times New Roman" w:cs="Times New Roman"/>
          <w:i/>
          <w:iCs/>
          <w:shd w:val="clear" w:color="auto" w:fill="FFFFFF"/>
        </w:rPr>
        <w:t>GhCLA1</w:t>
      </w:r>
      <w:r w:rsidR="005A1359" w:rsidRPr="00D26FBB">
        <w:rPr>
          <w:rFonts w:ascii="Times New Roman" w:hAnsi="Times New Roman" w:cs="Times New Roman"/>
        </w:rPr>
        <w:t xml:space="preserve"> in cotton. </w:t>
      </w:r>
      <w:r w:rsidR="009A0D38" w:rsidRPr="00D26FBB">
        <w:rPr>
          <w:rFonts w:ascii="Times New Roman" w:hAnsi="Times New Roman" w:cs="Times New Roman"/>
        </w:rPr>
        <w:t xml:space="preserve">CRISPR/Cas9 successfully targeted both loci and transformation efficiency of 66.7 to 100% was observed (Wang et al. 2018). The albino expression of </w:t>
      </w:r>
      <w:r w:rsidR="009A0D38" w:rsidRPr="00D26FBB">
        <w:rPr>
          <w:rFonts w:ascii="Times New Roman" w:hAnsi="Times New Roman" w:cs="Times New Roman"/>
          <w:shd w:val="clear" w:color="auto" w:fill="FFFFFF"/>
        </w:rPr>
        <w:t>endogenous gene </w:t>
      </w:r>
      <w:r w:rsidR="009A0D38" w:rsidRPr="00D26FBB">
        <w:rPr>
          <w:rFonts w:ascii="Times New Roman" w:hAnsi="Times New Roman" w:cs="Times New Roman"/>
          <w:i/>
          <w:iCs/>
          <w:shd w:val="clear" w:color="auto" w:fill="FFFFFF"/>
        </w:rPr>
        <w:t>GhCLA1</w:t>
      </w:r>
      <w:r w:rsidR="009A0D38" w:rsidRPr="00D26FBB">
        <w:rPr>
          <w:rFonts w:ascii="Times New Roman" w:hAnsi="Times New Roman" w:cs="Times New Roman"/>
          <w:iCs/>
          <w:shd w:val="clear" w:color="auto" w:fill="FFFFFF"/>
        </w:rPr>
        <w:t xml:space="preserve"> was observed in 75% of the transgenic plants.</w:t>
      </w:r>
      <w:r w:rsidR="009A0D38" w:rsidRPr="00D26FBB">
        <w:rPr>
          <w:rFonts w:ascii="Times New Roman" w:hAnsi="Times New Roman" w:cs="Times New Roman"/>
        </w:rPr>
        <w:t xml:space="preserve"> It is difficult to target both loci in genome A and D controlling single traits due to polyploidy nature of cultivated cotton (Janga et al. 2017). The application of CRISP/Cas9 is severely handicapped due to absence of efficient genetic transformation (Long et al. 2018).</w:t>
      </w:r>
      <w:r w:rsidR="00B2180F" w:rsidRPr="00D26FBB">
        <w:rPr>
          <w:rFonts w:ascii="Times New Roman" w:hAnsi="Times New Roman" w:cs="Times New Roman"/>
        </w:rPr>
        <w:t xml:space="preserve">The application of CRISPR/Cas9 in cotton genome editing is </w:t>
      </w:r>
      <w:r w:rsidR="0088171C" w:rsidRPr="00D26FBB">
        <w:rPr>
          <w:rFonts w:ascii="Times New Roman" w:hAnsi="Times New Roman" w:cs="Times New Roman"/>
        </w:rPr>
        <w:t>detailed</w:t>
      </w:r>
      <w:r w:rsidR="00B2180F" w:rsidRPr="00D26FBB">
        <w:rPr>
          <w:rFonts w:ascii="Times New Roman" w:hAnsi="Times New Roman" w:cs="Times New Roman"/>
        </w:rPr>
        <w:t xml:space="preserve"> in a separate chapter in this book.</w:t>
      </w:r>
    </w:p>
    <w:p w:rsidR="0063409B" w:rsidRPr="00D26FBB" w:rsidRDefault="0063409B" w:rsidP="00426472">
      <w:pPr>
        <w:widowControl w:val="0"/>
        <w:suppressLineNumbers/>
        <w:suppressAutoHyphens/>
        <w:spacing w:after="0" w:line="240" w:lineRule="auto"/>
        <w:ind w:firstLine="284"/>
        <w:jc w:val="both"/>
        <w:rPr>
          <w:rFonts w:ascii="Times New Roman" w:hAnsi="Times New Roman" w:cs="Times New Roman"/>
        </w:rPr>
      </w:pPr>
      <w:r w:rsidRPr="00D26FBB">
        <w:rPr>
          <w:rFonts w:ascii="Times New Roman" w:hAnsi="Times New Roman" w:cs="Times New Roman"/>
        </w:rPr>
        <w:t xml:space="preserve">Genome wide association (GWAS) mapping is also an emerging and an alternative method for detecting QTLs and dissection of quantitative traits in cotton such as plant canopy architecture (Su </w:t>
      </w:r>
      <w:r w:rsidR="003D25D9" w:rsidRPr="00D26FBB">
        <w:rPr>
          <w:rFonts w:ascii="Times New Roman" w:hAnsi="Times New Roman" w:cs="Times New Roman"/>
        </w:rPr>
        <w:t>et al.</w:t>
      </w:r>
      <w:r w:rsidRPr="00D26FBB">
        <w:rPr>
          <w:rFonts w:ascii="Times New Roman" w:hAnsi="Times New Roman" w:cs="Times New Roman"/>
        </w:rPr>
        <w:t xml:space="preserve"> 2018), agronomic traits i.e. yield and its components (Huang </w:t>
      </w:r>
      <w:r w:rsidR="003D25D9" w:rsidRPr="00D26FBB">
        <w:rPr>
          <w:rFonts w:ascii="Times New Roman" w:hAnsi="Times New Roman" w:cs="Times New Roman"/>
        </w:rPr>
        <w:t>et al.</w:t>
      </w:r>
      <w:r w:rsidRPr="00D26FBB">
        <w:rPr>
          <w:rFonts w:ascii="Times New Roman" w:hAnsi="Times New Roman" w:cs="Times New Roman"/>
        </w:rPr>
        <w:t xml:space="preserve"> 2017; Gapare</w:t>
      </w:r>
      <w:r w:rsidR="003D25D9" w:rsidRPr="00D26FBB">
        <w:rPr>
          <w:rFonts w:ascii="Times New Roman" w:hAnsi="Times New Roman" w:cs="Times New Roman"/>
        </w:rPr>
        <w:t>et al.</w:t>
      </w:r>
      <w:r w:rsidRPr="00D26FBB">
        <w:rPr>
          <w:rFonts w:ascii="Times New Roman" w:hAnsi="Times New Roman" w:cs="Times New Roman"/>
        </w:rPr>
        <w:t xml:space="preserve"> 2017), </w:t>
      </w:r>
      <w:r w:rsidR="001F4F78" w:rsidRPr="00D26FBB">
        <w:rPr>
          <w:rFonts w:ascii="Times New Roman" w:hAnsi="Times New Roman" w:cs="Times New Roman"/>
        </w:rPr>
        <w:t>fiber</w:t>
      </w:r>
      <w:r w:rsidRPr="00D26FBB">
        <w:rPr>
          <w:rFonts w:ascii="Times New Roman" w:hAnsi="Times New Roman" w:cs="Times New Roman"/>
        </w:rPr>
        <w:t xml:space="preserve"> quality traits (Gapare</w:t>
      </w:r>
      <w:r w:rsidR="003D25D9" w:rsidRPr="00D26FBB">
        <w:rPr>
          <w:rFonts w:ascii="Times New Roman" w:hAnsi="Times New Roman" w:cs="Times New Roman"/>
        </w:rPr>
        <w:t>et al.</w:t>
      </w:r>
      <w:r w:rsidRPr="00D26FBB">
        <w:rPr>
          <w:rFonts w:ascii="Times New Roman" w:hAnsi="Times New Roman" w:cs="Times New Roman"/>
        </w:rPr>
        <w:t xml:space="preserve"> 2017), diseases (Li </w:t>
      </w:r>
      <w:r w:rsidR="003D25D9" w:rsidRPr="00D26FBB">
        <w:rPr>
          <w:rFonts w:ascii="Times New Roman" w:hAnsi="Times New Roman" w:cs="Times New Roman"/>
        </w:rPr>
        <w:t>et al.</w:t>
      </w:r>
      <w:r w:rsidRPr="00D26FBB">
        <w:rPr>
          <w:rFonts w:ascii="Times New Roman" w:hAnsi="Times New Roman" w:cs="Times New Roman"/>
        </w:rPr>
        <w:t xml:space="preserve"> 2017).  GWAS had several advantages over the biparental linkage mapping such as high density mapping covering whole genome, robust, time efficient, cost effective and there was no need of creating mapping populations for QTL mapping (Huang </w:t>
      </w:r>
      <w:r w:rsidR="003D25D9" w:rsidRPr="00D26FBB">
        <w:rPr>
          <w:rFonts w:ascii="Times New Roman" w:hAnsi="Times New Roman" w:cs="Times New Roman"/>
        </w:rPr>
        <w:t>et al.</w:t>
      </w:r>
      <w:r w:rsidRPr="00D26FBB">
        <w:rPr>
          <w:rFonts w:ascii="Times New Roman" w:hAnsi="Times New Roman" w:cs="Times New Roman"/>
        </w:rPr>
        <w:t xml:space="preserve"> 2017)  </w:t>
      </w:r>
    </w:p>
    <w:p w:rsidR="003D25D9" w:rsidRPr="00D26FBB" w:rsidRDefault="003D25D9" w:rsidP="00426472">
      <w:pPr>
        <w:widowControl w:val="0"/>
        <w:suppressLineNumbers/>
        <w:suppressAutoHyphens/>
        <w:spacing w:after="0" w:line="240" w:lineRule="auto"/>
        <w:jc w:val="both"/>
        <w:rPr>
          <w:rFonts w:ascii="Times New Roman" w:hAnsi="Times New Roman" w:cs="Times New Roman"/>
          <w:b/>
        </w:rPr>
      </w:pPr>
    </w:p>
    <w:p w:rsidR="003D25D9" w:rsidRPr="00D26FBB" w:rsidRDefault="003D25D9" w:rsidP="00426472">
      <w:pPr>
        <w:widowControl w:val="0"/>
        <w:suppressLineNumbers/>
        <w:suppressAutoHyphens/>
        <w:spacing w:after="0" w:line="240" w:lineRule="auto"/>
        <w:jc w:val="both"/>
        <w:rPr>
          <w:rFonts w:ascii="Times New Roman" w:hAnsi="Times New Roman" w:cs="Times New Roman"/>
          <w:b/>
        </w:rPr>
      </w:pPr>
    </w:p>
    <w:p w:rsidR="0024628D" w:rsidRPr="00D26FBB" w:rsidRDefault="0024628D" w:rsidP="00EA050A">
      <w:pPr>
        <w:pStyle w:val="ListParagraph"/>
        <w:widowControl w:val="0"/>
        <w:numPr>
          <w:ilvl w:val="0"/>
          <w:numId w:val="16"/>
        </w:numPr>
        <w:suppressLineNumbers/>
        <w:suppressAutoHyphens/>
        <w:spacing w:after="0" w:line="240" w:lineRule="auto"/>
        <w:ind w:left="567" w:hanging="567"/>
        <w:jc w:val="both"/>
        <w:rPr>
          <w:rFonts w:ascii="Times New Roman" w:hAnsi="Times New Roman" w:cs="Times New Roman"/>
          <w:b/>
          <w:sz w:val="26"/>
          <w:szCs w:val="26"/>
        </w:rPr>
      </w:pPr>
      <w:r w:rsidRPr="00D26FBB">
        <w:rPr>
          <w:rFonts w:ascii="Times New Roman" w:hAnsi="Times New Roman" w:cs="Times New Roman"/>
          <w:b/>
          <w:sz w:val="26"/>
          <w:szCs w:val="26"/>
        </w:rPr>
        <w:t xml:space="preserve">Conclusions and Prospects </w:t>
      </w:r>
    </w:p>
    <w:p w:rsidR="00B805D5" w:rsidRPr="00D26FBB" w:rsidRDefault="00B805D5" w:rsidP="00426472">
      <w:pPr>
        <w:widowControl w:val="0"/>
        <w:suppressLineNumbers/>
        <w:suppressAutoHyphens/>
        <w:spacing w:after="0" w:line="240" w:lineRule="auto"/>
        <w:jc w:val="both"/>
        <w:rPr>
          <w:rFonts w:ascii="Times New Roman" w:hAnsi="Times New Roman" w:cs="Times New Roman"/>
        </w:rPr>
      </w:pPr>
    </w:p>
    <w:p w:rsidR="00D26FBB" w:rsidRPr="00D26FBB" w:rsidRDefault="00257C02" w:rsidP="00D26FBB">
      <w:pPr>
        <w:widowControl w:val="0"/>
        <w:suppressLineNumbers/>
        <w:suppressAutoHyphens/>
        <w:spacing w:after="0" w:line="240" w:lineRule="auto"/>
        <w:jc w:val="both"/>
        <w:rPr>
          <w:rFonts w:ascii="Times New Roman" w:hAnsi="Times New Roman" w:cs="Times New Roman"/>
          <w:b/>
        </w:rPr>
      </w:pPr>
      <w:r w:rsidRPr="00D26FBB">
        <w:rPr>
          <w:rFonts w:ascii="Times New Roman" w:hAnsi="Times New Roman" w:cs="Times New Roman"/>
        </w:rPr>
        <w:t>Cotton is an important fiber and oilseed crop</w:t>
      </w:r>
      <w:r w:rsidR="00046105" w:rsidRPr="00D26FBB">
        <w:rPr>
          <w:rFonts w:ascii="Times New Roman" w:hAnsi="Times New Roman" w:cs="Times New Roman"/>
        </w:rPr>
        <w:t xml:space="preserve"> of the world. It belong</w:t>
      </w:r>
      <w:r w:rsidR="00101A9B" w:rsidRPr="00D26FBB">
        <w:rPr>
          <w:rFonts w:ascii="Times New Roman" w:hAnsi="Times New Roman" w:cs="Times New Roman"/>
        </w:rPr>
        <w:t>s</w:t>
      </w:r>
      <w:r w:rsidR="00046105" w:rsidRPr="00D26FBB">
        <w:rPr>
          <w:rFonts w:ascii="Times New Roman" w:hAnsi="Times New Roman" w:cs="Times New Roman"/>
        </w:rPr>
        <w:t xml:space="preserve"> to the genus </w:t>
      </w:r>
      <w:r w:rsidR="00046105" w:rsidRPr="00D26FBB">
        <w:rPr>
          <w:rFonts w:ascii="Times New Roman" w:hAnsi="Times New Roman" w:cs="Times New Roman"/>
          <w:i/>
        </w:rPr>
        <w:t>Gossypium</w:t>
      </w:r>
      <w:r w:rsidR="00046105" w:rsidRPr="00D26FBB">
        <w:rPr>
          <w:rFonts w:ascii="Times New Roman" w:hAnsi="Times New Roman" w:cs="Times New Roman"/>
        </w:rPr>
        <w:t xml:space="preserve"> which </w:t>
      </w:r>
      <w:r w:rsidR="00101A9B" w:rsidRPr="00D26FBB">
        <w:rPr>
          <w:rFonts w:ascii="Times New Roman" w:hAnsi="Times New Roman" w:cs="Times New Roman"/>
        </w:rPr>
        <w:t xml:space="preserve">has </w:t>
      </w:r>
      <w:r w:rsidR="00046105" w:rsidRPr="00D26FBB">
        <w:rPr>
          <w:rFonts w:ascii="Times New Roman" w:hAnsi="Times New Roman" w:cs="Times New Roman"/>
        </w:rPr>
        <w:t>four cultivated species</w:t>
      </w:r>
      <w:r w:rsidR="0088171C" w:rsidRPr="00D26FBB">
        <w:rPr>
          <w:rFonts w:ascii="Times New Roman" w:hAnsi="Times New Roman" w:cs="Times New Roman"/>
        </w:rPr>
        <w:t xml:space="preserve">, </w:t>
      </w:r>
      <w:r w:rsidR="00046105" w:rsidRPr="00D26FBB">
        <w:rPr>
          <w:rFonts w:ascii="Times New Roman" w:hAnsi="Times New Roman" w:cs="Times New Roman"/>
        </w:rPr>
        <w:t xml:space="preserve">two diploid and two tetraploid species. </w:t>
      </w:r>
      <w:r w:rsidR="00046105" w:rsidRPr="00D26FBB">
        <w:rPr>
          <w:rFonts w:ascii="Times New Roman" w:hAnsi="Times New Roman" w:cs="Times New Roman"/>
          <w:i/>
        </w:rPr>
        <w:t>G. hirsutum</w:t>
      </w:r>
      <w:r w:rsidR="00046105" w:rsidRPr="00D26FBB">
        <w:rPr>
          <w:rFonts w:ascii="Times New Roman" w:hAnsi="Times New Roman" w:cs="Times New Roman"/>
        </w:rPr>
        <w:t xml:space="preserve"> is widely cultivated species for </w:t>
      </w:r>
      <w:r w:rsidR="00101A9B" w:rsidRPr="00D26FBB">
        <w:rPr>
          <w:rFonts w:ascii="Times New Roman" w:hAnsi="Times New Roman" w:cs="Times New Roman"/>
        </w:rPr>
        <w:t xml:space="preserve">the </w:t>
      </w:r>
      <w:r w:rsidR="00046105" w:rsidRPr="00D26FBB">
        <w:rPr>
          <w:rFonts w:ascii="Times New Roman" w:hAnsi="Times New Roman" w:cs="Times New Roman"/>
        </w:rPr>
        <w:t>spinable</w:t>
      </w:r>
      <w:r w:rsidR="00E956B9" w:rsidRPr="00D26FBB">
        <w:rPr>
          <w:rFonts w:ascii="Times New Roman" w:hAnsi="Times New Roman" w:cs="Times New Roman"/>
        </w:rPr>
        <w:t xml:space="preserve">medium length </w:t>
      </w:r>
      <w:r w:rsidR="00101A9B" w:rsidRPr="00D26FBB">
        <w:rPr>
          <w:rFonts w:ascii="Times New Roman" w:hAnsi="Times New Roman" w:cs="Times New Roman"/>
        </w:rPr>
        <w:t>fiber</w:t>
      </w:r>
      <w:r w:rsidR="00046105" w:rsidRPr="00D26FBB">
        <w:rPr>
          <w:rFonts w:ascii="Times New Roman" w:hAnsi="Times New Roman" w:cs="Times New Roman"/>
        </w:rPr>
        <w:t xml:space="preserve"> in textile industry</w:t>
      </w:r>
      <w:r w:rsidR="00E956B9" w:rsidRPr="00D26FBB">
        <w:rPr>
          <w:rFonts w:ascii="Times New Roman" w:hAnsi="Times New Roman" w:cs="Times New Roman"/>
        </w:rPr>
        <w:t xml:space="preserve"> and occupies 90% of the world cotton</w:t>
      </w:r>
      <w:r w:rsidR="00C7071A" w:rsidRPr="00D26FBB">
        <w:rPr>
          <w:rFonts w:ascii="Times New Roman" w:hAnsi="Times New Roman" w:cs="Times New Roman"/>
        </w:rPr>
        <w:t xml:space="preserve"> primary located in America, Asia and Africa</w:t>
      </w:r>
      <w:r w:rsidR="00E956B9" w:rsidRPr="00D26FBB">
        <w:rPr>
          <w:rFonts w:ascii="Times New Roman" w:hAnsi="Times New Roman" w:cs="Times New Roman"/>
        </w:rPr>
        <w:t xml:space="preserve">. </w:t>
      </w:r>
      <w:r w:rsidR="00990936" w:rsidRPr="00D26FBB">
        <w:rPr>
          <w:rFonts w:ascii="Times New Roman" w:hAnsi="Times New Roman" w:cs="Times New Roman"/>
        </w:rPr>
        <w:t>Traditional</w:t>
      </w:r>
      <w:r w:rsidR="00C7071A" w:rsidRPr="00D26FBB">
        <w:rPr>
          <w:rFonts w:ascii="Times New Roman" w:hAnsi="Times New Roman" w:cs="Times New Roman"/>
        </w:rPr>
        <w:t xml:space="preserve"> plant breeding </w:t>
      </w:r>
      <w:r w:rsidR="00000580" w:rsidRPr="00D26FBB">
        <w:rPr>
          <w:rFonts w:ascii="Times New Roman" w:hAnsi="Times New Roman" w:cs="Times New Roman"/>
        </w:rPr>
        <w:t>(based on basic principles and selection methods</w:t>
      </w:r>
      <w:r w:rsidR="00013AC8" w:rsidRPr="00D26FBB">
        <w:rPr>
          <w:rFonts w:ascii="Times New Roman" w:hAnsi="Times New Roman" w:cs="Times New Roman"/>
        </w:rPr>
        <w:t xml:space="preserve"> i.e. </w:t>
      </w:r>
      <w:r w:rsidR="00000580" w:rsidRPr="00D26FBB">
        <w:rPr>
          <w:rFonts w:ascii="Times New Roman" w:hAnsi="Times New Roman" w:cs="Times New Roman"/>
        </w:rPr>
        <w:t>Pedigree, bulk and</w:t>
      </w:r>
      <w:r w:rsidR="00013AC8" w:rsidRPr="00D26FBB">
        <w:rPr>
          <w:rFonts w:ascii="Times New Roman" w:hAnsi="Times New Roman" w:cs="Times New Roman"/>
        </w:rPr>
        <w:t xml:space="preserve"> recurrent selection for cotton</w:t>
      </w:r>
      <w:r w:rsidR="00000580" w:rsidRPr="00D26FBB">
        <w:rPr>
          <w:rFonts w:ascii="Times New Roman" w:hAnsi="Times New Roman" w:cs="Times New Roman"/>
        </w:rPr>
        <w:t xml:space="preserve">) </w:t>
      </w:r>
      <w:r w:rsidR="00C7071A" w:rsidRPr="00D26FBB">
        <w:rPr>
          <w:rFonts w:ascii="Times New Roman" w:hAnsi="Times New Roman" w:cs="Times New Roman"/>
        </w:rPr>
        <w:t xml:space="preserve">led to the substantial increase in </w:t>
      </w:r>
      <w:r w:rsidR="00101A9B" w:rsidRPr="00D26FBB">
        <w:rPr>
          <w:rFonts w:ascii="Times New Roman" w:hAnsi="Times New Roman" w:cs="Times New Roman"/>
        </w:rPr>
        <w:t>fiber</w:t>
      </w:r>
      <w:r w:rsidR="00C7071A" w:rsidRPr="00D26FBB">
        <w:rPr>
          <w:rFonts w:ascii="Times New Roman" w:hAnsi="Times New Roman" w:cs="Times New Roman"/>
        </w:rPr>
        <w:t xml:space="preserve"> yield and quality. However, cotton species especially </w:t>
      </w:r>
      <w:r w:rsidR="00C7071A" w:rsidRPr="00D26FBB">
        <w:rPr>
          <w:rFonts w:ascii="Times New Roman" w:hAnsi="Times New Roman" w:cs="Times New Roman"/>
          <w:i/>
        </w:rPr>
        <w:t>hirustum</w:t>
      </w:r>
      <w:r w:rsidR="00C7071A" w:rsidRPr="00D26FBB">
        <w:rPr>
          <w:rFonts w:ascii="Times New Roman" w:hAnsi="Times New Roman" w:cs="Times New Roman"/>
        </w:rPr>
        <w:t xml:space="preserve"> and </w:t>
      </w:r>
      <w:r w:rsidR="00C7071A" w:rsidRPr="00D26FBB">
        <w:rPr>
          <w:rFonts w:ascii="Times New Roman" w:hAnsi="Times New Roman" w:cs="Times New Roman"/>
          <w:i/>
        </w:rPr>
        <w:t>barbadense</w:t>
      </w:r>
      <w:r w:rsidR="00C7071A" w:rsidRPr="00D26FBB">
        <w:rPr>
          <w:rFonts w:ascii="Times New Roman" w:hAnsi="Times New Roman" w:cs="Times New Roman"/>
        </w:rPr>
        <w:t xml:space="preserve"> are affected by insects and diseases which increases the </w:t>
      </w:r>
      <w:r w:rsidR="00101A9B" w:rsidRPr="00D26FBB">
        <w:rPr>
          <w:rFonts w:ascii="Times New Roman" w:hAnsi="Times New Roman" w:cs="Times New Roman"/>
        </w:rPr>
        <w:t xml:space="preserve">production </w:t>
      </w:r>
      <w:r w:rsidR="00FB6B00" w:rsidRPr="00D26FBB">
        <w:rPr>
          <w:rFonts w:ascii="Times New Roman" w:hAnsi="Times New Roman" w:cs="Times New Roman"/>
        </w:rPr>
        <w:t xml:space="preserve">cost. </w:t>
      </w:r>
      <w:r w:rsidR="00C7071A" w:rsidRPr="00D26FBB">
        <w:rPr>
          <w:rFonts w:ascii="Times New Roman" w:hAnsi="Times New Roman" w:cs="Times New Roman"/>
        </w:rPr>
        <w:lastRenderedPageBreak/>
        <w:t>Therefore, Bollgard cotton was introduced to reduce the yield losses due to boll wor</w:t>
      </w:r>
      <w:r w:rsidR="008D3ECA" w:rsidRPr="00D26FBB">
        <w:rPr>
          <w:rFonts w:ascii="Times New Roman" w:hAnsi="Times New Roman" w:cs="Times New Roman"/>
        </w:rPr>
        <w:t>m complex infestation.</w:t>
      </w:r>
      <w:r w:rsidR="00AA389E" w:rsidRPr="00D26FBB">
        <w:rPr>
          <w:rFonts w:ascii="Times New Roman" w:hAnsi="Times New Roman" w:cs="Times New Roman"/>
        </w:rPr>
        <w:t xml:space="preserve"> Introduction of Bt cotton has </w:t>
      </w:r>
      <w:r w:rsidR="00830C95" w:rsidRPr="00D26FBB">
        <w:rPr>
          <w:rFonts w:ascii="Times New Roman" w:hAnsi="Times New Roman" w:cs="Times New Roman"/>
        </w:rPr>
        <w:t>provided novel method for insect resistance in cotton and reduced yield losses due to lepedopteraninsects</w:t>
      </w:r>
      <w:r w:rsidR="00AA389E" w:rsidRPr="00D26FBB">
        <w:rPr>
          <w:rFonts w:ascii="Times New Roman" w:hAnsi="Times New Roman" w:cs="Times New Roman"/>
        </w:rPr>
        <w:t>.</w:t>
      </w:r>
      <w:r w:rsidR="009545E5" w:rsidRPr="00D26FBB">
        <w:rPr>
          <w:rFonts w:ascii="Times New Roman" w:hAnsi="Times New Roman" w:cs="Times New Roman"/>
        </w:rPr>
        <w:t xml:space="preserve">On the other hand, viral diseases continue to challenge the sustainable cotton production in various parts of the world and introgression of resistance against diseases was difficult through </w:t>
      </w:r>
      <w:r w:rsidR="000F192C" w:rsidRPr="00D26FBB">
        <w:rPr>
          <w:rFonts w:ascii="Times New Roman" w:hAnsi="Times New Roman" w:cs="Times New Roman"/>
        </w:rPr>
        <w:t>traditional</w:t>
      </w:r>
      <w:r w:rsidR="009545E5" w:rsidRPr="00D26FBB">
        <w:rPr>
          <w:rFonts w:ascii="Times New Roman" w:hAnsi="Times New Roman" w:cs="Times New Roman"/>
        </w:rPr>
        <w:t xml:space="preserve"> plant breeding due rapid emergence of new patho</w:t>
      </w:r>
      <w:r w:rsidR="009236B9" w:rsidRPr="00D26FBB">
        <w:rPr>
          <w:rFonts w:ascii="Times New Roman" w:hAnsi="Times New Roman" w:cs="Times New Roman"/>
        </w:rPr>
        <w:t>gens</w:t>
      </w:r>
      <w:r w:rsidR="009545E5" w:rsidRPr="00D26FBB">
        <w:rPr>
          <w:rFonts w:ascii="Times New Roman" w:hAnsi="Times New Roman" w:cs="Times New Roman"/>
        </w:rPr>
        <w:t>. It was hoped that anti-sense and RNAi technology will provide solution to combat cotton disease</w:t>
      </w:r>
      <w:r w:rsidR="00101A9B" w:rsidRPr="00D26FBB">
        <w:rPr>
          <w:rFonts w:ascii="Times New Roman" w:hAnsi="Times New Roman" w:cs="Times New Roman"/>
        </w:rPr>
        <w:t>, howeverhave failed</w:t>
      </w:r>
      <w:r w:rsidR="00004DDD" w:rsidRPr="00D26FBB">
        <w:rPr>
          <w:rFonts w:ascii="Times New Roman" w:hAnsi="Times New Roman" w:cs="Times New Roman"/>
        </w:rPr>
        <w:t xml:space="preserve">to </w:t>
      </w:r>
      <w:r w:rsidR="009545E5" w:rsidRPr="00D26FBB">
        <w:rPr>
          <w:rFonts w:ascii="Times New Roman" w:hAnsi="Times New Roman" w:cs="Times New Roman"/>
        </w:rPr>
        <w:t xml:space="preserve">develop disease resistant cotton.  CRISPR/Cas is </w:t>
      </w:r>
      <w:r w:rsidR="00FB6B00" w:rsidRPr="00D26FBB">
        <w:rPr>
          <w:rFonts w:ascii="Times New Roman" w:hAnsi="Times New Roman" w:cs="Times New Roman"/>
        </w:rPr>
        <w:t xml:space="preserve">a </w:t>
      </w:r>
      <w:r w:rsidR="009545E5" w:rsidRPr="00D26FBB">
        <w:rPr>
          <w:rFonts w:ascii="Times New Roman" w:hAnsi="Times New Roman" w:cs="Times New Roman"/>
        </w:rPr>
        <w:t xml:space="preserve">new emerging </w:t>
      </w:r>
      <w:r w:rsidR="00FB6B00" w:rsidRPr="00D26FBB">
        <w:rPr>
          <w:rFonts w:ascii="Times New Roman" w:hAnsi="Times New Roman" w:cs="Times New Roman"/>
        </w:rPr>
        <w:t>technology that</w:t>
      </w:r>
      <w:r w:rsidR="00004DDD" w:rsidRPr="00D26FBB">
        <w:rPr>
          <w:rFonts w:ascii="Times New Roman" w:hAnsi="Times New Roman" w:cs="Times New Roman"/>
        </w:rPr>
        <w:t xml:space="preserve"> may be applied </w:t>
      </w:r>
      <w:r w:rsidR="009545E5" w:rsidRPr="00D26FBB">
        <w:rPr>
          <w:rFonts w:ascii="Times New Roman" w:hAnsi="Times New Roman" w:cs="Times New Roman"/>
        </w:rPr>
        <w:t>to correct or modify the genome region associated with susceptibility to indeterminate growth habit, boll losses, diseases and insect</w:t>
      </w:r>
      <w:r w:rsidR="00FB6B00" w:rsidRPr="00D26FBB">
        <w:rPr>
          <w:rFonts w:ascii="Times New Roman" w:hAnsi="Times New Roman" w:cs="Times New Roman"/>
        </w:rPr>
        <w:t>s</w:t>
      </w:r>
      <w:r w:rsidR="009545E5" w:rsidRPr="00D26FBB">
        <w:rPr>
          <w:rFonts w:ascii="Times New Roman" w:hAnsi="Times New Roman" w:cs="Times New Roman"/>
        </w:rPr>
        <w:t xml:space="preserve">. Continues emergence of new viral strains could </w:t>
      </w:r>
      <w:r w:rsidR="00AA389E" w:rsidRPr="00D26FBB">
        <w:rPr>
          <w:rFonts w:ascii="Times New Roman" w:hAnsi="Times New Roman" w:cs="Times New Roman"/>
        </w:rPr>
        <w:t>continue</w:t>
      </w:r>
      <w:r w:rsidR="009545E5" w:rsidRPr="00D26FBB">
        <w:rPr>
          <w:rFonts w:ascii="Times New Roman" w:hAnsi="Times New Roman" w:cs="Times New Roman"/>
        </w:rPr>
        <w:t xml:space="preserve"> the battle between the pathogen and </w:t>
      </w:r>
      <w:r w:rsidR="00AA389E" w:rsidRPr="00D26FBB">
        <w:rPr>
          <w:rFonts w:ascii="Times New Roman" w:hAnsi="Times New Roman" w:cs="Times New Roman"/>
        </w:rPr>
        <w:t xml:space="preserve">breeders. </w:t>
      </w:r>
      <w:r w:rsidR="00C13F5A" w:rsidRPr="00C13F5A">
        <w:rPr>
          <w:rFonts w:ascii="Times New Roman" w:hAnsi="Times New Roman" w:cs="Times New Roman"/>
          <w:color w:val="1F497D" w:themeColor="text2"/>
        </w:rPr>
        <w:t xml:space="preserve">Climate changes due to </w:t>
      </w:r>
      <w:r w:rsidR="00C13F5A">
        <w:rPr>
          <w:rFonts w:ascii="Times New Roman" w:hAnsi="Times New Roman" w:cs="Times New Roman"/>
          <w:color w:val="1F497D" w:themeColor="text2"/>
        </w:rPr>
        <w:t xml:space="preserve">environmental pollution and deposition of </w:t>
      </w:r>
      <w:r w:rsidR="00C13F5A" w:rsidRPr="00C13F5A">
        <w:rPr>
          <w:rFonts w:ascii="Times New Roman" w:hAnsi="Times New Roman" w:cs="Times New Roman"/>
          <w:color w:val="1F497D" w:themeColor="text2"/>
        </w:rPr>
        <w:t>green house gases</w:t>
      </w:r>
      <w:r w:rsidR="00C13F5A">
        <w:rPr>
          <w:rFonts w:ascii="Times New Roman" w:hAnsi="Times New Roman" w:cs="Times New Roman"/>
          <w:color w:val="1F497D" w:themeColor="text2"/>
        </w:rPr>
        <w:t xml:space="preserve"> may threaten the </w:t>
      </w:r>
      <w:r w:rsidR="00DB3E81">
        <w:rPr>
          <w:rFonts w:ascii="Times New Roman" w:hAnsi="Times New Roman" w:cs="Times New Roman"/>
          <w:color w:val="1F497D" w:themeColor="text2"/>
        </w:rPr>
        <w:t xml:space="preserve">key </w:t>
      </w:r>
      <w:r w:rsidR="00C13F5A">
        <w:rPr>
          <w:rFonts w:ascii="Times New Roman" w:hAnsi="Times New Roman" w:cs="Times New Roman"/>
          <w:color w:val="1F497D" w:themeColor="text2"/>
        </w:rPr>
        <w:t>cotton production regions such as indo-Pak subcontinent. It has been observed that heat, salinity, mineral deficiencies and drought stress can pose serious threats to the cotton production. Breeding str</w:t>
      </w:r>
      <w:r w:rsidR="00DB3E81">
        <w:rPr>
          <w:rFonts w:ascii="Times New Roman" w:hAnsi="Times New Roman" w:cs="Times New Roman"/>
          <w:color w:val="1F497D" w:themeColor="text2"/>
        </w:rPr>
        <w:t xml:space="preserve">ategies such as incorporation ofresistant genes for the </w:t>
      </w:r>
      <w:r w:rsidR="00C13F5A">
        <w:rPr>
          <w:rFonts w:ascii="Times New Roman" w:hAnsi="Times New Roman" w:cs="Times New Roman"/>
          <w:color w:val="1F497D" w:themeColor="text2"/>
        </w:rPr>
        <w:t>develop</w:t>
      </w:r>
      <w:r w:rsidR="00DB3E81">
        <w:rPr>
          <w:rFonts w:ascii="Times New Roman" w:hAnsi="Times New Roman" w:cs="Times New Roman"/>
          <w:color w:val="1F497D" w:themeColor="text2"/>
        </w:rPr>
        <w:t>ment of</w:t>
      </w:r>
      <w:r w:rsidR="00C13F5A">
        <w:rPr>
          <w:rFonts w:ascii="Times New Roman" w:hAnsi="Times New Roman" w:cs="Times New Roman"/>
          <w:color w:val="1F497D" w:themeColor="text2"/>
        </w:rPr>
        <w:t xml:space="preserve"> climate resilient cotton crop may be required to </w:t>
      </w:r>
      <w:r w:rsidR="00DB3E81">
        <w:rPr>
          <w:rFonts w:ascii="Times New Roman" w:hAnsi="Times New Roman" w:cs="Times New Roman"/>
          <w:color w:val="1F497D" w:themeColor="text2"/>
        </w:rPr>
        <w:t xml:space="preserve">combat </w:t>
      </w:r>
      <w:r w:rsidR="00C13F5A">
        <w:rPr>
          <w:rFonts w:ascii="Times New Roman" w:hAnsi="Times New Roman" w:cs="Times New Roman"/>
          <w:color w:val="1F497D" w:themeColor="text2"/>
        </w:rPr>
        <w:t>future climate changes</w:t>
      </w:r>
      <w:r w:rsidR="00DB3E81">
        <w:rPr>
          <w:rFonts w:ascii="Times New Roman" w:hAnsi="Times New Roman" w:cs="Times New Roman"/>
          <w:color w:val="1F497D" w:themeColor="text2"/>
        </w:rPr>
        <w:t>.</w:t>
      </w:r>
    </w:p>
    <w:p w:rsidR="00033770" w:rsidRDefault="00033770" w:rsidP="00426472">
      <w:pPr>
        <w:widowControl w:val="0"/>
        <w:suppressLineNumbers/>
        <w:suppressAutoHyphens/>
        <w:spacing w:after="0" w:line="240" w:lineRule="auto"/>
        <w:jc w:val="both"/>
        <w:rPr>
          <w:rFonts w:ascii="Times New Roman" w:hAnsi="Times New Roman" w:cs="Times New Roman"/>
          <w:b/>
          <w:sz w:val="26"/>
          <w:szCs w:val="26"/>
        </w:rPr>
      </w:pPr>
    </w:p>
    <w:p w:rsidR="00D93A36" w:rsidRPr="00D26FBB" w:rsidRDefault="00D93A36" w:rsidP="00426472">
      <w:pPr>
        <w:widowControl w:val="0"/>
        <w:suppressLineNumbers/>
        <w:suppressAutoHyphens/>
        <w:spacing w:after="0" w:line="240" w:lineRule="auto"/>
        <w:jc w:val="both"/>
        <w:rPr>
          <w:rFonts w:ascii="Times New Roman" w:hAnsi="Times New Roman" w:cs="Times New Roman"/>
          <w:b/>
          <w:sz w:val="26"/>
          <w:szCs w:val="26"/>
        </w:rPr>
      </w:pPr>
      <w:r w:rsidRPr="00D26FBB">
        <w:rPr>
          <w:rFonts w:ascii="Times New Roman" w:hAnsi="Times New Roman" w:cs="Times New Roman"/>
          <w:b/>
          <w:sz w:val="26"/>
          <w:szCs w:val="26"/>
        </w:rPr>
        <w:t>References</w:t>
      </w:r>
    </w:p>
    <w:p w:rsidR="00B805D5" w:rsidRPr="00D26FBB" w:rsidRDefault="00B805D5" w:rsidP="00426472">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p>
    <w:p w:rsidR="008A4E36" w:rsidRPr="00D26FBB" w:rsidRDefault="008A4E36" w:rsidP="00770499">
      <w:pPr>
        <w:spacing w:after="0"/>
        <w:ind w:left="284" w:hanging="284"/>
        <w:jc w:val="both"/>
        <w:rPr>
          <w:rFonts w:ascii="Times New Roman" w:hAnsi="Times New Roman" w:cs="Times New Roman"/>
          <w:sz w:val="18"/>
          <w:szCs w:val="18"/>
          <w:shd w:val="clear" w:color="auto" w:fill="FFFFFF"/>
        </w:rPr>
      </w:pPr>
      <w:r w:rsidRPr="00D17487">
        <w:rPr>
          <w:rFonts w:ascii="Times New Roman" w:hAnsi="Times New Roman" w:cs="Times New Roman"/>
          <w:sz w:val="18"/>
          <w:szCs w:val="18"/>
          <w:shd w:val="clear" w:color="auto" w:fill="FFFFFF"/>
        </w:rPr>
        <w:t>Al-BahranyAM, Al-Khayri JM (2000) Genotype variability in fatty acid composition and chemical characteristics of cotton (</w:t>
      </w:r>
      <w:r w:rsidRPr="00D17487">
        <w:rPr>
          <w:rFonts w:ascii="Times New Roman" w:hAnsi="Times New Roman" w:cs="Times New Roman"/>
          <w:i/>
          <w:iCs/>
          <w:sz w:val="18"/>
          <w:szCs w:val="18"/>
          <w:shd w:val="clear" w:color="auto" w:fill="FFFFFF"/>
        </w:rPr>
        <w:t>Gossypiumhirsutum</w:t>
      </w:r>
      <w:r w:rsidRPr="00D17487">
        <w:rPr>
          <w:rFonts w:ascii="Times New Roman" w:hAnsi="Times New Roman" w:cs="Times New Roman"/>
          <w:sz w:val="18"/>
          <w:szCs w:val="18"/>
          <w:shd w:val="clear" w:color="auto" w:fill="FFFFFF"/>
        </w:rPr>
        <w:t xml:space="preserve"> L.). Pak J BiolSci 3:1778–1780</w:t>
      </w:r>
    </w:p>
    <w:p w:rsidR="008A4E36" w:rsidRPr="00D26FBB" w:rsidRDefault="008A4E36" w:rsidP="00770499">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 xml:space="preserve">Almeida VCD, Hoffmann LV, Yokomizo GKI et al (2009) In situ and genetic characterization of </w:t>
      </w:r>
      <w:r w:rsidRPr="00D26FBB">
        <w:rPr>
          <w:rFonts w:ascii="Times New Roman" w:hAnsi="Times New Roman" w:cs="Times New Roman"/>
          <w:i/>
          <w:iCs/>
          <w:sz w:val="18"/>
          <w:szCs w:val="18"/>
          <w:shd w:val="clear" w:color="auto" w:fill="FFFFFF"/>
        </w:rPr>
        <w:t>Gossypiumbarbadense</w:t>
      </w:r>
      <w:r w:rsidRPr="00D26FBB">
        <w:rPr>
          <w:rFonts w:ascii="Times New Roman" w:hAnsi="Times New Roman" w:cs="Times New Roman"/>
          <w:sz w:val="18"/>
          <w:szCs w:val="18"/>
          <w:shd w:val="clear" w:color="auto" w:fill="FFFFFF"/>
        </w:rPr>
        <w:t xml:space="preserve"> populations from the states of Pará and Amapá, Brazil. PesquisaAgropecuáriaBrasileira 44(7):719–725</w:t>
      </w:r>
    </w:p>
    <w:p w:rsidR="008A4E36" w:rsidRPr="00D26FBB" w:rsidRDefault="008A4E36" w:rsidP="00770499">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 xml:space="preserve">Altman DW, Fryxell PA, Koch SD, Howell CR (1990) </w:t>
      </w:r>
      <w:r w:rsidRPr="00D26FBB">
        <w:rPr>
          <w:rFonts w:ascii="Times New Roman" w:hAnsi="Times New Roman" w:cs="Times New Roman"/>
          <w:i/>
          <w:iCs/>
          <w:sz w:val="18"/>
          <w:szCs w:val="18"/>
          <w:shd w:val="clear" w:color="auto" w:fill="FFFFFF"/>
        </w:rPr>
        <w:t>Gossypium</w:t>
      </w:r>
      <w:r w:rsidRPr="00D26FBB">
        <w:rPr>
          <w:rFonts w:ascii="Times New Roman" w:hAnsi="Times New Roman" w:cs="Times New Roman"/>
          <w:sz w:val="18"/>
          <w:szCs w:val="18"/>
          <w:shd w:val="clear" w:color="auto" w:fill="FFFFFF"/>
        </w:rPr>
        <w:t>germplasm conservation augmented by tissue culture techniques for field collecting. </w:t>
      </w:r>
      <w:r w:rsidRPr="00D26FBB">
        <w:rPr>
          <w:rFonts w:ascii="Times New Roman" w:hAnsi="Times New Roman" w:cs="Times New Roman"/>
          <w:iCs/>
          <w:sz w:val="18"/>
          <w:szCs w:val="18"/>
          <w:shd w:val="clear" w:color="auto" w:fill="FFFFFF"/>
        </w:rPr>
        <w:t>Econ Bot</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44</w:t>
      </w:r>
      <w:r w:rsidRPr="00D26FBB">
        <w:rPr>
          <w:rFonts w:ascii="Times New Roman" w:hAnsi="Times New Roman" w:cs="Times New Roman"/>
          <w:sz w:val="18"/>
          <w:szCs w:val="18"/>
          <w:shd w:val="clear" w:color="auto" w:fill="FFFFFF"/>
        </w:rPr>
        <w:t>(1):106–113</w:t>
      </w:r>
    </w:p>
    <w:p w:rsidR="008A4E36" w:rsidRPr="00D26FBB" w:rsidRDefault="008A4E36" w:rsidP="00770499">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Anayol E, Bakhsh A, Karakoç ÖC et al (2016) Towards better insect management strategy: restriction of insecticidal gene expression to biting sites in transgenic cotton. </w:t>
      </w:r>
      <w:r w:rsidRPr="00D26FBB">
        <w:rPr>
          <w:rFonts w:ascii="Times New Roman" w:hAnsi="Times New Roman" w:cs="Times New Roman"/>
          <w:iCs/>
          <w:sz w:val="18"/>
          <w:szCs w:val="18"/>
          <w:shd w:val="clear" w:color="auto" w:fill="FFFFFF"/>
        </w:rPr>
        <w:t>Plant Biotech Rep</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10</w:t>
      </w:r>
      <w:r w:rsidRPr="00D26FBB">
        <w:rPr>
          <w:rFonts w:ascii="Times New Roman" w:hAnsi="Times New Roman" w:cs="Times New Roman"/>
          <w:sz w:val="18"/>
          <w:szCs w:val="18"/>
          <w:shd w:val="clear" w:color="auto" w:fill="FFFFFF"/>
        </w:rPr>
        <w:t>(2):83–94</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Anderson DM, Rajasekaran K (2016) The global importance of transgenic cotton. In: Ramawat KG, Ahuja MR (eds) Fiber plants, sustainable development and biodiversity, Springer International Publishing, Switzerland, pp 17–33</w:t>
      </w:r>
    </w:p>
    <w:p w:rsidR="008A4E36" w:rsidRPr="00D26FBB" w:rsidRDefault="008A4E36" w:rsidP="00770499">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D26FBB">
        <w:rPr>
          <w:rFonts w:ascii="Times New Roman" w:hAnsi="Times New Roman" w:cs="Times New Roman"/>
          <w:sz w:val="18"/>
          <w:szCs w:val="18"/>
          <w:shd w:val="clear" w:color="auto" w:fill="FFFFFF"/>
        </w:rPr>
        <w:t>Arpat A, Waugh M, Sullivan JP et al(2004) Functional genomics of cell elongation in developing cotton fibers. </w:t>
      </w:r>
      <w:r w:rsidRPr="00D26FBB">
        <w:rPr>
          <w:rFonts w:ascii="Times New Roman" w:hAnsi="Times New Roman" w:cs="Times New Roman"/>
          <w:iCs/>
          <w:sz w:val="18"/>
          <w:szCs w:val="18"/>
          <w:shd w:val="clear" w:color="auto" w:fill="FFFFFF"/>
        </w:rPr>
        <w:t>Plant MolBiol</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54</w:t>
      </w:r>
      <w:r w:rsidRPr="00D26FBB">
        <w:rPr>
          <w:rFonts w:ascii="Times New Roman" w:hAnsi="Times New Roman" w:cs="Times New Roman"/>
          <w:sz w:val="18"/>
          <w:szCs w:val="18"/>
          <w:shd w:val="clear" w:color="auto" w:fill="FFFFFF"/>
        </w:rPr>
        <w:t>(6):911–929</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D26FBB">
        <w:rPr>
          <w:rFonts w:ascii="Times New Roman" w:hAnsi="Times New Roman" w:cs="Times New Roman"/>
          <w:sz w:val="18"/>
          <w:szCs w:val="18"/>
          <w:shd w:val="clear" w:color="auto" w:fill="FFFFFF"/>
        </w:rPr>
        <w:t>Ashraf J, Zuo D, Wang Q et al (2018) Recent insights into cotton functional genomics:progress and future perspectives. </w:t>
      </w:r>
      <w:r w:rsidRPr="00D26FBB">
        <w:rPr>
          <w:rFonts w:ascii="Times New Roman" w:hAnsi="Times New Roman" w:cs="Times New Roman"/>
          <w:iCs/>
          <w:sz w:val="18"/>
          <w:szCs w:val="18"/>
          <w:shd w:val="clear" w:color="auto" w:fill="FFFFFF"/>
        </w:rPr>
        <w:t>Plant Biotech J</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16</w:t>
      </w:r>
      <w:r w:rsidRPr="00D26FBB">
        <w:rPr>
          <w:rFonts w:ascii="Times New Roman" w:hAnsi="Times New Roman" w:cs="Times New Roman"/>
          <w:sz w:val="18"/>
          <w:szCs w:val="18"/>
          <w:shd w:val="clear" w:color="auto" w:fill="FFFFFF"/>
        </w:rPr>
        <w:t>(3):699–713</w:t>
      </w:r>
    </w:p>
    <w:p w:rsidR="008A4E36" w:rsidRPr="00D26FBB" w:rsidRDefault="008A4E36" w:rsidP="00955809">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rPr>
        <w:t>Aslam M, Haq MA, Bandesha AA, Haidar S (2018) NIAB-777: an early maturing, high yielding and better quality cotton mutant developed through pollen irradiation technique - suitable for high density planting. J Anim Plant Sci 28(2):</w:t>
      </w:r>
      <w:r w:rsidRPr="00D26FBB">
        <w:rPr>
          <w:rFonts w:ascii="Times New Roman" w:hAnsi="Times New Roman" w:cs="Times New Roman"/>
          <w:sz w:val="18"/>
          <w:szCs w:val="18"/>
          <w:shd w:val="clear" w:color="auto" w:fill="FFFFFF"/>
        </w:rPr>
        <w:t>636-646</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 xml:space="preserve">Azhar M, Anjum Z, Mansoor S (2013) </w:t>
      </w:r>
      <w:r w:rsidRPr="00D26FBB">
        <w:rPr>
          <w:rFonts w:ascii="Times New Roman" w:hAnsi="Times New Roman" w:cs="Times New Roman"/>
          <w:i/>
          <w:sz w:val="18"/>
          <w:szCs w:val="18"/>
          <w:shd w:val="clear" w:color="auto" w:fill="FFFFFF"/>
        </w:rPr>
        <w:t>Gossypiumgossypioides</w:t>
      </w:r>
      <w:r w:rsidRPr="00D26FBB">
        <w:rPr>
          <w:rFonts w:ascii="Times New Roman" w:hAnsi="Times New Roman" w:cs="Times New Roman"/>
          <w:sz w:val="18"/>
          <w:szCs w:val="18"/>
          <w:shd w:val="clear" w:color="auto" w:fill="FFFFFF"/>
        </w:rPr>
        <w:t>: a source of resistance against cotton leaf curl disease among D genome diploid cotton species. </w:t>
      </w:r>
      <w:r w:rsidRPr="00D26FBB">
        <w:rPr>
          <w:rFonts w:ascii="Times New Roman" w:hAnsi="Times New Roman" w:cs="Times New Roman"/>
          <w:iCs/>
          <w:sz w:val="18"/>
          <w:szCs w:val="18"/>
          <w:shd w:val="clear" w:color="auto" w:fill="FFFFFF"/>
        </w:rPr>
        <w:t>J Ani Plant Sci</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23</w:t>
      </w:r>
      <w:r w:rsidRPr="00D26FBB">
        <w:rPr>
          <w:rFonts w:ascii="Times New Roman" w:hAnsi="Times New Roman" w:cs="Times New Roman"/>
          <w:sz w:val="18"/>
          <w:szCs w:val="18"/>
          <w:shd w:val="clear" w:color="auto" w:fill="FFFFFF"/>
        </w:rPr>
        <w:t>:1436–1440</w:t>
      </w:r>
    </w:p>
    <w:p w:rsidR="008A4E36" w:rsidRPr="00D26FBB" w:rsidRDefault="008A4E36" w:rsidP="00770499">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 xml:space="preserve">Bechere E, Meredith WR, Boykin JC (2013) Registration of mutant population MD 15 M4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xml:space="preserve"> L. with enhanced fiber quality. </w:t>
      </w:r>
      <w:r w:rsidRPr="00D26FBB">
        <w:rPr>
          <w:rFonts w:ascii="Times New Roman" w:hAnsi="Times New Roman" w:cs="Times New Roman"/>
          <w:iCs/>
          <w:sz w:val="18"/>
          <w:szCs w:val="18"/>
          <w:shd w:val="clear" w:color="auto" w:fill="FFFFFF"/>
        </w:rPr>
        <w:t>J Plant Reg</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7</w:t>
      </w:r>
      <w:r w:rsidRPr="00D26FBB">
        <w:rPr>
          <w:rFonts w:ascii="Times New Roman" w:hAnsi="Times New Roman" w:cs="Times New Roman"/>
          <w:sz w:val="18"/>
          <w:szCs w:val="18"/>
          <w:shd w:val="clear" w:color="auto" w:fill="FFFFFF"/>
        </w:rPr>
        <w:t>(2):216–219</w:t>
      </w:r>
    </w:p>
    <w:p w:rsidR="008A4E36" w:rsidRPr="00D26FBB" w:rsidRDefault="008A4E36" w:rsidP="00955809">
      <w:pPr>
        <w:widowControl w:val="0"/>
        <w:suppressLineNumbers/>
        <w:suppressAutoHyphens/>
        <w:spacing w:after="0" w:line="240" w:lineRule="auto"/>
        <w:ind w:left="284" w:hanging="284"/>
        <w:contextualSpacing/>
        <w:jc w:val="both"/>
        <w:rPr>
          <w:rFonts w:ascii="Times New Roman" w:hAnsi="Times New Roman" w:cs="Times New Roman"/>
          <w:iCs/>
          <w:sz w:val="18"/>
          <w:szCs w:val="18"/>
          <w:shd w:val="clear" w:color="auto" w:fill="FFFFFF"/>
        </w:rPr>
      </w:pPr>
      <w:r w:rsidRPr="00D26FBB">
        <w:rPr>
          <w:rFonts w:ascii="Times New Roman" w:hAnsi="Times New Roman" w:cs="Times New Roman"/>
          <w:sz w:val="18"/>
          <w:szCs w:val="18"/>
          <w:shd w:val="clear" w:color="auto" w:fill="FFFFFF"/>
        </w:rPr>
        <w:t xml:space="preserve">Bell A, Robinson AF (2004) Development and characteristics of triple species hybrids used to </w:t>
      </w:r>
      <w:r w:rsidRPr="00D26FBB">
        <w:rPr>
          <w:rFonts w:ascii="Times New Roman" w:hAnsi="Times New Roman" w:cs="Times New Roman"/>
          <w:sz w:val="18"/>
          <w:szCs w:val="18"/>
          <w:shd w:val="clear" w:color="auto" w:fill="FFFFFF"/>
        </w:rPr>
        <w:lastRenderedPageBreak/>
        <w:t xml:space="preserve">transfer reniform nematode resistance from </w:t>
      </w:r>
      <w:r w:rsidRPr="00D26FBB">
        <w:rPr>
          <w:rFonts w:ascii="Times New Roman" w:hAnsi="Times New Roman" w:cs="Times New Roman"/>
          <w:i/>
          <w:sz w:val="18"/>
          <w:szCs w:val="18"/>
          <w:shd w:val="clear" w:color="auto" w:fill="FFFFFF"/>
        </w:rPr>
        <w:t>Gossypiumlongicalyx</w:t>
      </w:r>
      <w:r w:rsidRPr="00D26FBB">
        <w:rPr>
          <w:rFonts w:ascii="Times New Roman" w:hAnsi="Times New Roman" w:cs="Times New Roman"/>
          <w:sz w:val="18"/>
          <w:szCs w:val="18"/>
          <w:shd w:val="clear" w:color="auto" w:fill="FFFFFF"/>
        </w:rPr>
        <w:t xml:space="preserve"> to </w:t>
      </w:r>
      <w:r w:rsidRPr="00D26FBB">
        <w:rPr>
          <w:rFonts w:ascii="Times New Roman" w:hAnsi="Times New Roman" w:cs="Times New Roman"/>
          <w:i/>
          <w:sz w:val="18"/>
          <w:szCs w:val="18"/>
          <w:shd w:val="clear" w:color="auto" w:fill="FFFFFF"/>
        </w:rPr>
        <w:t>Gossypiumhirsutum</w:t>
      </w:r>
      <w:r w:rsidRPr="00D26FBB">
        <w:rPr>
          <w:rFonts w:ascii="Times New Roman" w:hAnsi="Times New Roman" w:cs="Times New Roman"/>
          <w:sz w:val="18"/>
          <w:szCs w:val="18"/>
          <w:shd w:val="clear" w:color="auto" w:fill="FFFFFF"/>
        </w:rPr>
        <w:t xml:space="preserve">. </w:t>
      </w:r>
      <w:r w:rsidRPr="00D26FBB">
        <w:rPr>
          <w:rFonts w:ascii="Times New Roman" w:hAnsi="Times New Roman" w:cs="Times New Roman"/>
          <w:iCs/>
          <w:sz w:val="18"/>
          <w:szCs w:val="18"/>
          <w:shd w:val="clear" w:color="auto" w:fill="FFFFFF"/>
        </w:rPr>
        <w:t xml:space="preserve">Proceedings of the Beltwide Cotton Conferences, New Orleans, USA, National Cotton Council of America, pp 422-426. </w:t>
      </w:r>
      <w:hyperlink r:id="rId34" w:history="1">
        <w:r w:rsidRPr="00D26FBB">
          <w:rPr>
            <w:rFonts w:ascii="Times New Roman" w:hAnsi="Times New Roman" w:cs="Times New Roman"/>
            <w:iCs/>
            <w:sz w:val="18"/>
            <w:szCs w:val="18"/>
            <w:shd w:val="clear" w:color="auto" w:fill="FFFFFF"/>
          </w:rPr>
          <w:t>https://naldc.nal.usda.gov/download/12353/PDF</w:t>
        </w:r>
      </w:hyperlink>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Blaise D (2006) Yield, boll distribution and fibre quality of hybrid cotton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xml:space="preserve"> L.) as influenced by organic and modern methods of cultivation. </w:t>
      </w:r>
      <w:r w:rsidRPr="00D26FBB">
        <w:rPr>
          <w:rFonts w:ascii="Times New Roman" w:hAnsi="Times New Roman" w:cs="Times New Roman"/>
          <w:iCs/>
          <w:sz w:val="18"/>
          <w:szCs w:val="18"/>
          <w:shd w:val="clear" w:color="auto" w:fill="FFFFFF"/>
        </w:rPr>
        <w:t>J Agron Crop Sci</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192</w:t>
      </w:r>
      <w:r w:rsidRPr="00D26FBB">
        <w:rPr>
          <w:rFonts w:ascii="Times New Roman" w:hAnsi="Times New Roman" w:cs="Times New Roman"/>
          <w:sz w:val="18"/>
          <w:szCs w:val="18"/>
          <w:shd w:val="clear" w:color="auto" w:fill="FFFFFF"/>
        </w:rPr>
        <w:t>:248–256</w:t>
      </w:r>
    </w:p>
    <w:p w:rsidR="008A4E36" w:rsidRPr="00D26FBB" w:rsidRDefault="008A4E36" w:rsidP="00955809">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Bo Li J, Ni Dong X, Lei Z et al (2016) Simultaneous overexpression of the HhERF2 and PeDREB2a genes enhanced tolerances to salt and drought in transgenic cotton. </w:t>
      </w:r>
      <w:r w:rsidRPr="00D26FBB">
        <w:rPr>
          <w:rFonts w:ascii="Times New Roman" w:hAnsi="Times New Roman" w:cs="Times New Roman"/>
          <w:iCs/>
          <w:sz w:val="18"/>
          <w:szCs w:val="18"/>
          <w:shd w:val="clear" w:color="auto" w:fill="FFFFFF"/>
        </w:rPr>
        <w:t>Prot Pep Let</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23</w:t>
      </w:r>
      <w:r w:rsidRPr="00D26FBB">
        <w:rPr>
          <w:rFonts w:ascii="Times New Roman" w:hAnsi="Times New Roman" w:cs="Times New Roman"/>
          <w:sz w:val="18"/>
          <w:szCs w:val="18"/>
          <w:shd w:val="clear" w:color="auto" w:fill="FFFFFF"/>
        </w:rPr>
        <w:t>(5):450–458</w:t>
      </w:r>
    </w:p>
    <w:p w:rsidR="008A4E36" w:rsidRPr="00D26FBB" w:rsidRDefault="008A4E36" w:rsidP="002C7588">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 xml:space="preserve">Bolek Y, El-Zik KM, Pepper AE et al (2005) Mapping of </w:t>
      </w:r>
      <w:r w:rsidRPr="00D26FBB">
        <w:rPr>
          <w:rFonts w:ascii="Times New Roman" w:hAnsi="Times New Roman" w:cs="Times New Roman"/>
          <w:i/>
          <w:iCs/>
          <w:sz w:val="18"/>
          <w:szCs w:val="18"/>
          <w:shd w:val="clear" w:color="auto" w:fill="FFFFFF"/>
        </w:rPr>
        <w:t>Verticillium</w:t>
      </w:r>
      <w:r w:rsidRPr="00D26FBB">
        <w:rPr>
          <w:rFonts w:ascii="Times New Roman" w:hAnsi="Times New Roman" w:cs="Times New Roman"/>
          <w:sz w:val="18"/>
          <w:szCs w:val="18"/>
          <w:shd w:val="clear" w:color="auto" w:fill="FFFFFF"/>
        </w:rPr>
        <w:t xml:space="preserve"> wilt resistance genes in cotton. </w:t>
      </w:r>
      <w:r w:rsidRPr="00D26FBB">
        <w:rPr>
          <w:rFonts w:ascii="Times New Roman" w:hAnsi="Times New Roman" w:cs="Times New Roman"/>
          <w:iCs/>
          <w:sz w:val="18"/>
          <w:szCs w:val="18"/>
          <w:shd w:val="clear" w:color="auto" w:fill="FFFFFF"/>
        </w:rPr>
        <w:t>Plant Sci</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168</w:t>
      </w:r>
      <w:r w:rsidRPr="00D26FBB">
        <w:rPr>
          <w:rFonts w:ascii="Times New Roman" w:hAnsi="Times New Roman" w:cs="Times New Roman"/>
          <w:sz w:val="18"/>
          <w:szCs w:val="18"/>
          <w:shd w:val="clear" w:color="auto" w:fill="FFFFFF"/>
        </w:rPr>
        <w:t>:1581–1590</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Brévault T, Heuberger S, Zhang M et al (2013) Potential shortfall of pyramided transgenic cotton for insect resistance management. </w:t>
      </w:r>
      <w:r w:rsidRPr="00D26FBB">
        <w:rPr>
          <w:rFonts w:ascii="Times New Roman" w:hAnsi="Times New Roman" w:cs="Times New Roman"/>
          <w:iCs/>
          <w:sz w:val="18"/>
          <w:szCs w:val="18"/>
          <w:shd w:val="clear" w:color="auto" w:fill="FFFFFF"/>
        </w:rPr>
        <w:t>Proceed Nat AcadSci</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110</w:t>
      </w:r>
      <w:r w:rsidRPr="00D26FBB">
        <w:rPr>
          <w:rFonts w:ascii="Times New Roman" w:hAnsi="Times New Roman" w:cs="Times New Roman"/>
          <w:sz w:val="18"/>
          <w:szCs w:val="18"/>
          <w:shd w:val="clear" w:color="auto" w:fill="FFFFFF"/>
        </w:rPr>
        <w:t>(15):5806–5811</w:t>
      </w:r>
    </w:p>
    <w:p w:rsidR="008A4E36" w:rsidRPr="00D26FBB" w:rsidRDefault="008A4E36" w:rsidP="002C7588">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Campbell BT, Saha S, Percy R et al (2010) Status of the global cotton germplasm resources. </w:t>
      </w:r>
      <w:r w:rsidRPr="00D26FBB">
        <w:rPr>
          <w:rFonts w:ascii="Times New Roman" w:hAnsi="Times New Roman" w:cs="Times New Roman"/>
          <w:iCs/>
          <w:sz w:val="18"/>
          <w:szCs w:val="18"/>
          <w:shd w:val="clear" w:color="auto" w:fill="FFFFFF"/>
        </w:rPr>
        <w:t>Crop Sci</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50</w:t>
      </w:r>
      <w:r w:rsidRPr="00D26FBB">
        <w:rPr>
          <w:rFonts w:ascii="Times New Roman" w:hAnsi="Times New Roman" w:cs="Times New Roman"/>
          <w:sz w:val="18"/>
          <w:szCs w:val="18"/>
          <w:shd w:val="clear" w:color="auto" w:fill="FFFFFF"/>
        </w:rPr>
        <w:t>(4):1161–1179</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D26FBB">
        <w:rPr>
          <w:rFonts w:ascii="Times New Roman" w:hAnsi="Times New Roman" w:cs="Times New Roman"/>
          <w:sz w:val="18"/>
          <w:szCs w:val="18"/>
          <w:shd w:val="clear" w:color="auto" w:fill="FFFFFF"/>
        </w:rPr>
        <w:t>Carvalho LPD, Farias FJC, Lima MMDA, Rodrigues JIDS (2014) Inheritance of different fiber colors in cotton (</w:t>
      </w:r>
      <w:r w:rsidRPr="00D26FBB">
        <w:rPr>
          <w:rFonts w:ascii="Times New Roman" w:hAnsi="Times New Roman" w:cs="Times New Roman"/>
          <w:i/>
          <w:sz w:val="18"/>
          <w:szCs w:val="18"/>
          <w:shd w:val="clear" w:color="auto" w:fill="FFFFFF"/>
        </w:rPr>
        <w:t>Gossypiumbarbadense</w:t>
      </w:r>
      <w:r w:rsidRPr="00D26FBB">
        <w:rPr>
          <w:rFonts w:ascii="Times New Roman" w:hAnsi="Times New Roman" w:cs="Times New Roman"/>
          <w:sz w:val="18"/>
          <w:szCs w:val="18"/>
          <w:shd w:val="clear" w:color="auto" w:fill="FFFFFF"/>
        </w:rPr>
        <w:t xml:space="preserve"> L.). </w:t>
      </w:r>
      <w:r w:rsidRPr="00D26FBB">
        <w:rPr>
          <w:rFonts w:ascii="Times New Roman" w:hAnsi="Times New Roman" w:cs="Times New Roman"/>
          <w:iCs/>
          <w:sz w:val="18"/>
          <w:szCs w:val="18"/>
          <w:shd w:val="clear" w:color="auto" w:fill="FFFFFF"/>
        </w:rPr>
        <w:t>Crop Breed Appl Biotech</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14</w:t>
      </w:r>
      <w:r w:rsidRPr="00D26FBB">
        <w:rPr>
          <w:rFonts w:ascii="Times New Roman" w:hAnsi="Times New Roman" w:cs="Times New Roman"/>
          <w:sz w:val="18"/>
          <w:szCs w:val="18"/>
          <w:shd w:val="clear" w:color="auto" w:fill="FFFFFF"/>
        </w:rPr>
        <w:t>(4):256–260</w:t>
      </w:r>
    </w:p>
    <w:p w:rsidR="008A4E36" w:rsidRPr="00D26FBB" w:rsidRDefault="008A4E36" w:rsidP="002C7588">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D26FBB">
        <w:rPr>
          <w:rFonts w:ascii="Times New Roman" w:hAnsi="Times New Roman" w:cs="Times New Roman"/>
          <w:sz w:val="18"/>
          <w:szCs w:val="18"/>
          <w:shd w:val="clear" w:color="auto" w:fill="FFFFFF"/>
        </w:rPr>
        <w:t>Chen D, Wu Y, Zhang X, Li F(2015) Analysis of [</w:t>
      </w:r>
      <w:r w:rsidRPr="00D26FBB">
        <w:rPr>
          <w:rFonts w:ascii="Times New Roman" w:hAnsi="Times New Roman" w:cs="Times New Roman"/>
          <w:i/>
          <w:sz w:val="18"/>
          <w:szCs w:val="18"/>
          <w:shd w:val="clear" w:color="auto" w:fill="FFFFFF"/>
        </w:rPr>
        <w:t>Gossypiumcapitis-viridis</w:t>
      </w:r>
      <w:r w:rsidRPr="00D26FBB">
        <w:rPr>
          <w:rFonts w:ascii="Times New Roman" w:hAnsi="Times New Roman" w:cs="Times New Roman"/>
          <w:sz w:val="18"/>
          <w:szCs w:val="18"/>
          <w:shd w:val="clear" w:color="auto" w:fill="FFFFFF"/>
        </w:rPr>
        <w:t>×(</w:t>
      </w:r>
      <w:r w:rsidRPr="00D26FBB">
        <w:rPr>
          <w:rFonts w:ascii="Times New Roman" w:hAnsi="Times New Roman" w:cs="Times New Roman"/>
          <w:i/>
          <w:sz w:val="18"/>
          <w:szCs w:val="18"/>
          <w:shd w:val="clear" w:color="auto" w:fill="FFFFFF"/>
        </w:rPr>
        <w:t>G. hirsutum</w:t>
      </w:r>
      <w:r w:rsidRPr="00D26FBB">
        <w:rPr>
          <w:rFonts w:ascii="Times New Roman" w:hAnsi="Times New Roman" w:cs="Times New Roman"/>
          <w:sz w:val="18"/>
          <w:szCs w:val="18"/>
          <w:shd w:val="clear" w:color="auto" w:fill="FFFFFF"/>
        </w:rPr>
        <w:t xml:space="preserve">× </w:t>
      </w:r>
      <w:r w:rsidRPr="00D26FBB">
        <w:rPr>
          <w:rFonts w:ascii="Times New Roman" w:hAnsi="Times New Roman" w:cs="Times New Roman"/>
          <w:i/>
          <w:sz w:val="18"/>
          <w:szCs w:val="18"/>
          <w:shd w:val="clear" w:color="auto" w:fill="FFFFFF"/>
        </w:rPr>
        <w:t>G. australe</w:t>
      </w:r>
      <w:r w:rsidRPr="00D26FBB">
        <w:rPr>
          <w:rFonts w:ascii="Times New Roman" w:hAnsi="Times New Roman" w:cs="Times New Roman"/>
          <w:sz w:val="18"/>
          <w:szCs w:val="18"/>
          <w:shd w:val="clear" w:color="auto" w:fill="FFFFFF"/>
        </w:rPr>
        <w:t>)</w:t>
      </w:r>
      <w:r w:rsidRPr="00D26FBB">
        <w:rPr>
          <w:rFonts w:ascii="Times New Roman" w:hAnsi="Times New Roman" w:cs="Times New Roman"/>
          <w:sz w:val="18"/>
          <w:szCs w:val="18"/>
          <w:shd w:val="clear" w:color="auto" w:fill="FFFFFF"/>
          <w:vertAlign w:val="superscript"/>
        </w:rPr>
        <w:t>2</w:t>
      </w:r>
      <w:r w:rsidRPr="00D26FBB">
        <w:rPr>
          <w:rFonts w:ascii="Times New Roman" w:hAnsi="Times New Roman" w:cs="Times New Roman"/>
          <w:sz w:val="18"/>
          <w:szCs w:val="18"/>
          <w:shd w:val="clear" w:color="auto" w:fill="FFFFFF"/>
        </w:rPr>
        <w:t>] trispecific hybrid and selected characteristics. PloS One </w:t>
      </w:r>
      <w:r w:rsidRPr="00D26FBB">
        <w:rPr>
          <w:rFonts w:ascii="Times New Roman" w:hAnsi="Times New Roman" w:cs="Times New Roman"/>
          <w:iCs/>
          <w:sz w:val="18"/>
          <w:szCs w:val="18"/>
          <w:shd w:val="clear" w:color="auto" w:fill="FFFFFF"/>
        </w:rPr>
        <w:t>10</w:t>
      </w:r>
      <w:r w:rsidRPr="00D26FBB">
        <w:rPr>
          <w:rFonts w:ascii="Times New Roman" w:hAnsi="Times New Roman" w:cs="Times New Roman"/>
          <w:sz w:val="18"/>
          <w:szCs w:val="18"/>
          <w:shd w:val="clear" w:color="auto" w:fill="FFFFFF"/>
        </w:rPr>
        <w:t>(6):e0127023</w:t>
      </w:r>
      <w:r w:rsidRPr="00D26FBB">
        <w:rPr>
          <w:rFonts w:ascii="Times New Roman" w:hAnsi="Times New Roman" w:cs="Times New Roman"/>
          <w:sz w:val="18"/>
          <w:szCs w:val="18"/>
        </w:rPr>
        <w:t>. https://doi.org/10.1371/journal.pone.0127023</w:t>
      </w:r>
    </w:p>
    <w:p w:rsidR="008A4E36" w:rsidRPr="00D26FBB" w:rsidRDefault="008A4E36" w:rsidP="004D1A1C">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Chen X, Lu X, Shu N et al (2017) Targeted mutagenesis in cotton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xml:space="preserve"> L.) using the CRISPR/Cas9 system. </w:t>
      </w:r>
      <w:r w:rsidRPr="00D26FBB">
        <w:rPr>
          <w:rFonts w:ascii="Times New Roman" w:hAnsi="Times New Roman" w:cs="Times New Roman"/>
          <w:iCs/>
          <w:sz w:val="18"/>
          <w:szCs w:val="18"/>
          <w:shd w:val="clear" w:color="auto" w:fill="FFFFFF"/>
        </w:rPr>
        <w:t>Sci Rep</w:t>
      </w:r>
      <w:r w:rsidRPr="00D26FBB">
        <w:rPr>
          <w:rFonts w:ascii="Times New Roman" w:hAnsi="Times New Roman" w:cs="Times New Roman"/>
          <w:sz w:val="18"/>
          <w:szCs w:val="18"/>
          <w:shd w:val="clear" w:color="auto" w:fill="FFFFFF"/>
        </w:rPr>
        <w:t> 7:44304. doi: 10.1038/srep44304</w:t>
      </w:r>
    </w:p>
    <w:p w:rsidR="008A4E36" w:rsidRPr="00D26FBB" w:rsidRDefault="008A4E36" w:rsidP="004D1A1C">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 xml:space="preserve">Chen Y, Wang Y, Zhao T et al (2015) A new synthetic amphiploid (AADDAA) between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xml:space="preserve"> and </w:t>
      </w:r>
      <w:r w:rsidRPr="00D26FBB">
        <w:rPr>
          <w:rFonts w:ascii="Times New Roman" w:hAnsi="Times New Roman" w:cs="Times New Roman"/>
          <w:i/>
          <w:iCs/>
          <w:sz w:val="18"/>
          <w:szCs w:val="18"/>
          <w:shd w:val="clear" w:color="auto" w:fill="FFFFFF"/>
        </w:rPr>
        <w:t>G. arboreum</w:t>
      </w:r>
      <w:r w:rsidRPr="00D26FBB">
        <w:rPr>
          <w:rFonts w:ascii="Times New Roman" w:hAnsi="Times New Roman" w:cs="Times New Roman"/>
          <w:sz w:val="18"/>
          <w:szCs w:val="18"/>
          <w:shd w:val="clear" w:color="auto" w:fill="FFFFFF"/>
        </w:rPr>
        <w:t xml:space="preserve"> lays the foundation for transferring resistances to verticillium and drought. </w:t>
      </w:r>
      <w:r w:rsidRPr="00D26FBB">
        <w:rPr>
          <w:rFonts w:ascii="Times New Roman" w:hAnsi="Times New Roman" w:cs="Times New Roman"/>
          <w:iCs/>
          <w:sz w:val="18"/>
          <w:szCs w:val="18"/>
          <w:shd w:val="clear" w:color="auto" w:fill="FFFFFF"/>
        </w:rPr>
        <w:t>PloS One</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10</w:t>
      </w:r>
      <w:r w:rsidRPr="00D26FBB">
        <w:rPr>
          <w:rFonts w:ascii="Times New Roman" w:hAnsi="Times New Roman" w:cs="Times New Roman"/>
          <w:sz w:val="18"/>
          <w:szCs w:val="18"/>
          <w:shd w:val="clear" w:color="auto" w:fill="FFFFFF"/>
        </w:rPr>
        <w:t>(6):e0128981</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Constable GA, BangeMP(2015) The yield potential of cotton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xml:space="preserve"> L.). </w:t>
      </w:r>
      <w:r w:rsidRPr="00D26FBB">
        <w:rPr>
          <w:rFonts w:ascii="Times New Roman" w:hAnsi="Times New Roman" w:cs="Times New Roman"/>
          <w:iCs/>
          <w:sz w:val="18"/>
          <w:szCs w:val="18"/>
          <w:shd w:val="clear" w:color="auto" w:fill="FFFFFF"/>
        </w:rPr>
        <w:t>Field Crops Res</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182</w:t>
      </w:r>
      <w:r w:rsidRPr="00D26FBB">
        <w:rPr>
          <w:rFonts w:ascii="Times New Roman" w:hAnsi="Times New Roman" w:cs="Times New Roman"/>
          <w:sz w:val="18"/>
          <w:szCs w:val="18"/>
          <w:shd w:val="clear" w:color="auto" w:fill="FFFFFF"/>
        </w:rPr>
        <w:t>:98–106</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D26FBB">
        <w:rPr>
          <w:rFonts w:ascii="Times New Roman" w:hAnsi="Times New Roman" w:cs="Times New Roman"/>
          <w:sz w:val="18"/>
          <w:szCs w:val="18"/>
          <w:shd w:val="clear" w:color="auto" w:fill="FFFFFF"/>
        </w:rPr>
        <w:t>Diouf FBH, Benbouza H, Nacoulima NL et al (2014) Segregation distortions in an interspecific cotton population issued from the [(</w:t>
      </w:r>
      <w:r w:rsidRPr="00D26FBB">
        <w:rPr>
          <w:rFonts w:ascii="Times New Roman" w:hAnsi="Times New Roman" w:cs="Times New Roman"/>
          <w:i/>
          <w:sz w:val="18"/>
          <w:szCs w:val="18"/>
          <w:shd w:val="clear" w:color="auto" w:fill="FFFFFF"/>
        </w:rPr>
        <w:t>Gossypiumhirsutum</w:t>
      </w:r>
      <w:r w:rsidRPr="00D26FBB">
        <w:rPr>
          <w:rFonts w:ascii="Times New Roman" w:hAnsi="Times New Roman" w:cs="Times New Roman"/>
          <w:sz w:val="18"/>
          <w:szCs w:val="18"/>
          <w:shd w:val="clear" w:color="auto" w:fill="FFFFFF"/>
        </w:rPr>
        <w:t xml:space="preserve"> x </w:t>
      </w:r>
      <w:r w:rsidRPr="00D26FBB">
        <w:rPr>
          <w:rFonts w:ascii="Times New Roman" w:hAnsi="Times New Roman" w:cs="Times New Roman"/>
          <w:i/>
          <w:sz w:val="18"/>
          <w:szCs w:val="18"/>
          <w:shd w:val="clear" w:color="auto" w:fill="FFFFFF"/>
        </w:rPr>
        <w:t>G. raimondii</w:t>
      </w:r>
      <w:r w:rsidRPr="00D26FBB">
        <w:rPr>
          <w:rFonts w:ascii="Times New Roman" w:hAnsi="Times New Roman" w:cs="Times New Roman"/>
          <w:sz w:val="18"/>
          <w:szCs w:val="18"/>
          <w:shd w:val="clear" w:color="auto" w:fill="FFFFFF"/>
        </w:rPr>
        <w:t xml:space="preserve">) ² x </w:t>
      </w:r>
      <w:r w:rsidRPr="00D26FBB">
        <w:rPr>
          <w:rFonts w:ascii="Times New Roman" w:hAnsi="Times New Roman" w:cs="Times New Roman"/>
          <w:i/>
          <w:sz w:val="18"/>
          <w:szCs w:val="18"/>
          <w:shd w:val="clear" w:color="auto" w:fill="FFFFFF"/>
        </w:rPr>
        <w:t>G. sturtianum</w:t>
      </w:r>
      <w:r w:rsidRPr="00D26FBB">
        <w:rPr>
          <w:rFonts w:ascii="Times New Roman" w:hAnsi="Times New Roman" w:cs="Times New Roman"/>
          <w:sz w:val="18"/>
          <w:szCs w:val="18"/>
          <w:shd w:val="clear" w:color="auto" w:fill="FFFFFF"/>
        </w:rPr>
        <w:t>] Hybrid. </w:t>
      </w:r>
      <w:r w:rsidRPr="00D26FBB">
        <w:rPr>
          <w:rFonts w:ascii="Times New Roman" w:hAnsi="Times New Roman" w:cs="Times New Roman"/>
          <w:iCs/>
          <w:sz w:val="18"/>
          <w:szCs w:val="18"/>
          <w:shd w:val="clear" w:color="auto" w:fill="FFFFFF"/>
        </w:rPr>
        <w:t>Tropicultura</w:t>
      </w:r>
      <w:r w:rsidRPr="00D26FBB">
        <w:rPr>
          <w:rFonts w:ascii="Times New Roman" w:hAnsi="Times New Roman" w:cs="Times New Roman"/>
          <w:sz w:val="18"/>
          <w:szCs w:val="18"/>
          <w:shd w:val="clear" w:color="auto" w:fill="FFFFFF"/>
        </w:rPr>
        <w:t> 32:73–79</w:t>
      </w:r>
    </w:p>
    <w:p w:rsidR="008A4E36" w:rsidRPr="00D26FBB" w:rsidRDefault="008A4E36" w:rsidP="00551906">
      <w:pPr>
        <w:pStyle w:val="Title"/>
        <w:suppressLineNumbers/>
        <w:suppressAutoHyphens/>
        <w:ind w:left="284" w:hanging="284"/>
        <w:contextualSpacing/>
        <w:jc w:val="both"/>
        <w:rPr>
          <w:b w:val="0"/>
          <w:sz w:val="18"/>
          <w:szCs w:val="18"/>
        </w:rPr>
      </w:pPr>
      <w:r w:rsidRPr="00D26FBB">
        <w:rPr>
          <w:b w:val="0"/>
          <w:sz w:val="18"/>
          <w:szCs w:val="18"/>
          <w:shd w:val="clear" w:color="auto" w:fill="FFFFFF"/>
        </w:rPr>
        <w:t>Dong H, Li W, Tang W, Zhang D(2004) Development of hybrid Bt cotton in China–a successful integration of transgenic technology and conventional techniques. </w:t>
      </w:r>
      <w:r w:rsidRPr="00D26FBB">
        <w:rPr>
          <w:b w:val="0"/>
          <w:iCs/>
          <w:sz w:val="18"/>
          <w:szCs w:val="18"/>
          <w:shd w:val="clear" w:color="auto" w:fill="FFFFFF"/>
        </w:rPr>
        <w:t>CurrSci</w:t>
      </w:r>
      <w:r w:rsidRPr="00D26FBB">
        <w:rPr>
          <w:b w:val="0"/>
          <w:sz w:val="18"/>
          <w:szCs w:val="18"/>
          <w:shd w:val="clear" w:color="auto" w:fill="FFFFFF"/>
        </w:rPr>
        <w:t> </w:t>
      </w:r>
      <w:r w:rsidRPr="00D26FBB">
        <w:rPr>
          <w:b w:val="0"/>
          <w:iCs/>
          <w:sz w:val="18"/>
          <w:szCs w:val="18"/>
          <w:shd w:val="clear" w:color="auto" w:fill="FFFFFF"/>
        </w:rPr>
        <w:t>86</w:t>
      </w:r>
      <w:r w:rsidRPr="00D26FBB">
        <w:rPr>
          <w:b w:val="0"/>
          <w:sz w:val="18"/>
          <w:szCs w:val="18"/>
          <w:shd w:val="clear" w:color="auto" w:fill="FFFFFF"/>
        </w:rPr>
        <w:t>(6):778-782</w:t>
      </w:r>
    </w:p>
    <w:p w:rsidR="008A4E36" w:rsidRPr="00D26FBB" w:rsidRDefault="008A4E36" w:rsidP="00551906">
      <w:pPr>
        <w:pStyle w:val="Title"/>
        <w:suppressLineNumbers/>
        <w:suppressAutoHyphens/>
        <w:ind w:left="284" w:hanging="284"/>
        <w:contextualSpacing/>
        <w:jc w:val="both"/>
        <w:rPr>
          <w:b w:val="0"/>
          <w:sz w:val="18"/>
          <w:szCs w:val="18"/>
          <w:shd w:val="clear" w:color="auto" w:fill="FFFFFF"/>
        </w:rPr>
      </w:pPr>
      <w:r w:rsidRPr="00D26FBB">
        <w:rPr>
          <w:b w:val="0"/>
          <w:sz w:val="18"/>
          <w:szCs w:val="18"/>
          <w:shd w:val="clear" w:color="auto" w:fill="FFFFFF"/>
        </w:rPr>
        <w:t>Dong HZ, Li WJ, Tang W</w:t>
      </w:r>
      <w:r w:rsidRPr="00D26FBB">
        <w:rPr>
          <w:b w:val="0"/>
          <w:bCs/>
          <w:sz w:val="18"/>
          <w:szCs w:val="18"/>
          <w:shd w:val="clear" w:color="auto" w:fill="FFFFFF"/>
        </w:rPr>
        <w:t>et al</w:t>
      </w:r>
      <w:r w:rsidRPr="00D26FBB">
        <w:rPr>
          <w:b w:val="0"/>
          <w:sz w:val="18"/>
          <w:szCs w:val="18"/>
          <w:shd w:val="clear" w:color="auto" w:fill="FFFFFF"/>
        </w:rPr>
        <w:t>(2005) Increased yield and revenue with a seedling transplanting system for hybrid seed production in Bt cotton. </w:t>
      </w:r>
      <w:r w:rsidRPr="00D26FBB">
        <w:rPr>
          <w:b w:val="0"/>
          <w:iCs/>
          <w:sz w:val="18"/>
          <w:szCs w:val="18"/>
          <w:shd w:val="clear" w:color="auto" w:fill="FFFFFF"/>
        </w:rPr>
        <w:t>J Agron Crop Sci</w:t>
      </w:r>
      <w:r w:rsidRPr="00D26FBB">
        <w:rPr>
          <w:b w:val="0"/>
          <w:sz w:val="18"/>
          <w:szCs w:val="18"/>
          <w:shd w:val="clear" w:color="auto" w:fill="FFFFFF"/>
        </w:rPr>
        <w:t> </w:t>
      </w:r>
      <w:r w:rsidRPr="00D26FBB">
        <w:rPr>
          <w:b w:val="0"/>
          <w:iCs/>
          <w:sz w:val="18"/>
          <w:szCs w:val="18"/>
          <w:shd w:val="clear" w:color="auto" w:fill="FFFFFF"/>
        </w:rPr>
        <w:t>191</w:t>
      </w:r>
      <w:r w:rsidRPr="00D26FBB">
        <w:rPr>
          <w:b w:val="0"/>
          <w:sz w:val="18"/>
          <w:szCs w:val="18"/>
          <w:shd w:val="clear" w:color="auto" w:fill="FFFFFF"/>
        </w:rPr>
        <w:t>(2):116–124</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Dongre AB, Raut MP, Bhandarkar MR, Meshram KJ (2011) Identification and genetic purity testing of cotton F 1 hybrid using molecular markers. Ind J Biotech 10:301–306</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FAO (2014) Food and Agriculture data. Retrieved from http://www.fao.org/faostat/en/#home. Accessed 19 March 2016</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FAO (2016) Food and Agriculture data. Retrieved from http://www.fao.org/faostat/en/#home. Accessed 20 February 2016</w:t>
      </w:r>
    </w:p>
    <w:p w:rsidR="008A4E36" w:rsidRDefault="008A4E36" w:rsidP="00D17487">
      <w:pPr>
        <w:spacing w:after="0" w:line="240" w:lineRule="auto"/>
        <w:ind w:left="720" w:hanging="720"/>
        <w:rPr>
          <w:rFonts w:ascii="Times New Roman" w:hAnsi="Times New Roman" w:cs="Times New Roman"/>
          <w:color w:val="1F497D" w:themeColor="text2"/>
          <w:sz w:val="18"/>
          <w:szCs w:val="18"/>
          <w:shd w:val="clear" w:color="auto" w:fill="FFFFFF"/>
        </w:rPr>
      </w:pPr>
      <w:r>
        <w:rPr>
          <w:rFonts w:ascii="Times New Roman" w:hAnsi="Times New Roman" w:cs="Times New Roman"/>
          <w:color w:val="1F497D" w:themeColor="text2"/>
          <w:sz w:val="18"/>
          <w:szCs w:val="18"/>
          <w:shd w:val="clear" w:color="auto" w:fill="FFFFFF"/>
        </w:rPr>
        <w:t xml:space="preserve">Finer JJ, McMullen MD </w:t>
      </w:r>
      <w:r w:rsidRPr="00D17487">
        <w:rPr>
          <w:rFonts w:ascii="Times New Roman" w:hAnsi="Times New Roman" w:cs="Times New Roman"/>
          <w:color w:val="1F497D" w:themeColor="text2"/>
          <w:sz w:val="18"/>
          <w:szCs w:val="18"/>
          <w:shd w:val="clear" w:color="auto" w:fill="FFFFFF"/>
        </w:rPr>
        <w:t>(1990). Transformation of cotton (Gossypiumhirsutum L.) via particle bombardment. </w:t>
      </w:r>
      <w:r>
        <w:rPr>
          <w:rFonts w:ascii="Times New Roman" w:hAnsi="Times New Roman" w:cs="Times New Roman"/>
          <w:iCs/>
          <w:color w:val="1F497D" w:themeColor="text2"/>
          <w:sz w:val="18"/>
          <w:szCs w:val="18"/>
          <w:shd w:val="clear" w:color="auto" w:fill="FFFFFF"/>
        </w:rPr>
        <w:t>Plant Cell Rep</w:t>
      </w:r>
      <w:r w:rsidRPr="00D17487">
        <w:rPr>
          <w:rFonts w:ascii="Times New Roman" w:hAnsi="Times New Roman" w:cs="Times New Roman"/>
          <w:color w:val="1F497D" w:themeColor="text2"/>
          <w:sz w:val="18"/>
          <w:szCs w:val="18"/>
          <w:shd w:val="clear" w:color="auto" w:fill="FFFFFF"/>
        </w:rPr>
        <w:t> </w:t>
      </w:r>
      <w:r w:rsidRPr="00D17487">
        <w:rPr>
          <w:rFonts w:ascii="Times New Roman" w:hAnsi="Times New Roman" w:cs="Times New Roman"/>
          <w:iCs/>
          <w:color w:val="1F497D" w:themeColor="text2"/>
          <w:sz w:val="18"/>
          <w:szCs w:val="18"/>
          <w:shd w:val="clear" w:color="auto" w:fill="FFFFFF"/>
        </w:rPr>
        <w:t>8</w:t>
      </w:r>
      <w:r w:rsidRPr="00D17487">
        <w:rPr>
          <w:rFonts w:ascii="Times New Roman" w:hAnsi="Times New Roman" w:cs="Times New Roman"/>
          <w:color w:val="1F497D" w:themeColor="text2"/>
          <w:sz w:val="18"/>
          <w:szCs w:val="18"/>
          <w:shd w:val="clear" w:color="auto" w:fill="FFFFFF"/>
        </w:rPr>
        <w:t>(10)</w:t>
      </w:r>
      <w:r>
        <w:rPr>
          <w:rFonts w:ascii="Times New Roman" w:hAnsi="Times New Roman" w:cs="Times New Roman"/>
          <w:color w:val="1F497D" w:themeColor="text2"/>
          <w:sz w:val="18"/>
          <w:szCs w:val="18"/>
          <w:shd w:val="clear" w:color="auto" w:fill="FFFFFF"/>
        </w:rPr>
        <w:t>:</w:t>
      </w:r>
      <w:r w:rsidRPr="00D17487">
        <w:rPr>
          <w:rFonts w:ascii="Times New Roman" w:hAnsi="Times New Roman" w:cs="Times New Roman"/>
          <w:color w:val="1F497D" w:themeColor="text2"/>
          <w:sz w:val="18"/>
          <w:szCs w:val="18"/>
          <w:shd w:val="clear" w:color="auto" w:fill="FFFFFF"/>
        </w:rPr>
        <w:t xml:space="preserve"> 586-589.</w:t>
      </w:r>
    </w:p>
    <w:p w:rsidR="008A4E36" w:rsidRPr="00D26FBB" w:rsidRDefault="008A4E36" w:rsidP="004D1A1C">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 xml:space="preserve">Gairola KC, Nautiyal AR, Dwivedi AK (2011) Effect of temperatures and germination media on seed germination of </w:t>
      </w:r>
      <w:r w:rsidRPr="00D26FBB">
        <w:rPr>
          <w:rFonts w:ascii="Times New Roman" w:hAnsi="Times New Roman" w:cs="Times New Roman"/>
          <w:i/>
          <w:iCs/>
          <w:sz w:val="18"/>
          <w:szCs w:val="18"/>
          <w:shd w:val="clear" w:color="auto" w:fill="FFFFFF"/>
        </w:rPr>
        <w:t>Jatrophacurcas</w:t>
      </w:r>
      <w:r w:rsidRPr="00D26FBB">
        <w:rPr>
          <w:rFonts w:ascii="Times New Roman" w:hAnsi="Times New Roman" w:cs="Times New Roman"/>
          <w:sz w:val="18"/>
          <w:szCs w:val="18"/>
          <w:shd w:val="clear" w:color="auto" w:fill="FFFFFF"/>
        </w:rPr>
        <w:t xml:space="preserve"> Linn. </w:t>
      </w:r>
      <w:r w:rsidRPr="00D26FBB">
        <w:rPr>
          <w:rFonts w:ascii="Times New Roman" w:hAnsi="Times New Roman" w:cs="Times New Roman"/>
          <w:iCs/>
          <w:sz w:val="18"/>
          <w:szCs w:val="18"/>
          <w:shd w:val="clear" w:color="auto" w:fill="FFFFFF"/>
        </w:rPr>
        <w:t>AdvBiores 2</w:t>
      </w:r>
      <w:r w:rsidRPr="00D26FBB">
        <w:rPr>
          <w:rFonts w:ascii="Times New Roman" w:hAnsi="Times New Roman" w:cs="Times New Roman"/>
          <w:sz w:val="18"/>
          <w:szCs w:val="18"/>
          <w:shd w:val="clear" w:color="auto" w:fill="FFFFFF"/>
        </w:rPr>
        <w:t>(2):66–71</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Gapare W, Conaty W, Zhu QH et al 2017) Genome-wide association study of yield components and fibre quality traits in a cotton germplasm diversity panel. </w:t>
      </w:r>
      <w:r w:rsidRPr="00D26FBB">
        <w:rPr>
          <w:rFonts w:ascii="Times New Roman" w:hAnsi="Times New Roman" w:cs="Times New Roman"/>
          <w:iCs/>
          <w:sz w:val="18"/>
          <w:szCs w:val="18"/>
          <w:shd w:val="clear" w:color="auto" w:fill="FFFFFF"/>
        </w:rPr>
        <w:t>Euphytica</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213</w:t>
      </w:r>
      <w:r w:rsidRPr="00D26FBB">
        <w:rPr>
          <w:rFonts w:ascii="Times New Roman" w:hAnsi="Times New Roman" w:cs="Times New Roman"/>
          <w:sz w:val="18"/>
          <w:szCs w:val="18"/>
          <w:shd w:val="clear" w:color="auto" w:fill="FFFFFF"/>
        </w:rPr>
        <w:t>(3):66</w:t>
      </w:r>
    </w:p>
    <w:p w:rsidR="008A4E36" w:rsidRPr="00D26FBB" w:rsidRDefault="008A4E36" w:rsidP="00551906">
      <w:pPr>
        <w:widowControl w:val="0"/>
        <w:suppressLineNumbers/>
        <w:shd w:val="clear" w:color="auto" w:fill="FFFFFF"/>
        <w:suppressAutoHyphens/>
        <w:spacing w:after="0" w:line="240" w:lineRule="auto"/>
        <w:ind w:left="284" w:hanging="284"/>
        <w:contextualSpacing/>
        <w:jc w:val="both"/>
        <w:textAlignment w:val="baseline"/>
        <w:outlineLvl w:val="0"/>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Guo BS, Liu SE, Wang ZX et al (2010) Breeding of High Yield, High Quality Three Lines Hybrid Cotton Variety Ji-FRH3018 [J]. </w:t>
      </w:r>
      <w:r w:rsidRPr="00D26FBB">
        <w:rPr>
          <w:rFonts w:ascii="Times New Roman" w:hAnsi="Times New Roman" w:cs="Times New Roman"/>
          <w:iCs/>
          <w:sz w:val="18"/>
          <w:szCs w:val="18"/>
          <w:shd w:val="clear" w:color="auto" w:fill="FFFFFF"/>
        </w:rPr>
        <w:t>J HebeiAgricSci</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7</w:t>
      </w:r>
      <w:r w:rsidRPr="00D26FBB">
        <w:rPr>
          <w:rFonts w:ascii="Times New Roman" w:hAnsi="Times New Roman" w:cs="Times New Roman"/>
          <w:sz w:val="18"/>
          <w:szCs w:val="18"/>
          <w:shd w:val="clear" w:color="auto" w:fill="FFFFFF"/>
        </w:rPr>
        <w:t>:025</w:t>
      </w:r>
    </w:p>
    <w:p w:rsidR="008A4E36" w:rsidRPr="00D26FBB" w:rsidRDefault="008A4E36" w:rsidP="00551906">
      <w:pPr>
        <w:widowControl w:val="0"/>
        <w:suppressLineNumbers/>
        <w:shd w:val="clear" w:color="auto" w:fill="FFFFFF"/>
        <w:suppressAutoHyphens/>
        <w:spacing w:after="0" w:line="240" w:lineRule="auto"/>
        <w:ind w:left="284" w:hanging="284"/>
        <w:contextualSpacing/>
        <w:jc w:val="both"/>
        <w:textAlignment w:val="baseline"/>
        <w:outlineLvl w:val="0"/>
        <w:rPr>
          <w:rFonts w:ascii="Times New Roman" w:hAnsi="Times New Roman" w:cs="Times New Roman"/>
          <w:bCs/>
          <w:kern w:val="36"/>
          <w:sz w:val="18"/>
          <w:szCs w:val="18"/>
        </w:rPr>
      </w:pPr>
      <w:r w:rsidRPr="00D26FBB">
        <w:rPr>
          <w:rFonts w:ascii="Times New Roman" w:hAnsi="Times New Roman" w:cs="Times New Roman"/>
          <w:bCs/>
          <w:kern w:val="36"/>
          <w:sz w:val="18"/>
          <w:szCs w:val="18"/>
        </w:rPr>
        <w:t>Guo X, Guo Y, Ma J</w:t>
      </w:r>
      <w:r w:rsidRPr="00D26FBB">
        <w:rPr>
          <w:rFonts w:ascii="Times New Roman" w:hAnsi="Times New Roman" w:cs="Times New Roman"/>
          <w:sz w:val="18"/>
          <w:szCs w:val="18"/>
          <w:shd w:val="clear" w:color="auto" w:fill="FFFFFF"/>
        </w:rPr>
        <w:t xml:space="preserve"> et al</w:t>
      </w:r>
      <w:r w:rsidRPr="00D26FBB">
        <w:rPr>
          <w:rFonts w:ascii="Times New Roman" w:hAnsi="Times New Roman" w:cs="Times New Roman"/>
          <w:bCs/>
          <w:kern w:val="36"/>
          <w:sz w:val="18"/>
          <w:szCs w:val="18"/>
        </w:rPr>
        <w:t>(2013) Mapping heterotic loci for yield and agronomic traits using chromosome segment introgression lines in cotton. J Integ Plant Biol 55(8):759–774</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Gutierrez AP, Ponti L, Herren HR et al (2015) Deconstructing Indian cotton:weather, yields, and suicides. </w:t>
      </w:r>
      <w:r w:rsidRPr="00D26FBB">
        <w:rPr>
          <w:rFonts w:ascii="Times New Roman" w:hAnsi="Times New Roman" w:cs="Times New Roman"/>
          <w:iCs/>
          <w:sz w:val="18"/>
          <w:szCs w:val="18"/>
          <w:shd w:val="clear" w:color="auto" w:fill="FFFFFF"/>
        </w:rPr>
        <w:t>Environ SciEur</w:t>
      </w:r>
      <w:r w:rsidRPr="00D26FBB">
        <w:rPr>
          <w:rFonts w:ascii="Times New Roman" w:hAnsi="Times New Roman" w:cs="Times New Roman"/>
          <w:sz w:val="18"/>
          <w:szCs w:val="18"/>
          <w:shd w:val="clear" w:color="auto" w:fill="FFFFFF"/>
        </w:rPr>
        <w:t> 27(1):1–17</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 xml:space="preserve">Huang C, Nie X, Shen C et al (2017) Population structure and genetic basis of the agronomic traits of upland cotton in China revealed by a genome‐wide association study using </w:t>
      </w:r>
      <w:r w:rsidR="001E1206">
        <w:rPr>
          <w:rFonts w:ascii="Times New Roman" w:hAnsi="Times New Roman" w:cs="Times New Roman"/>
          <w:sz w:val="18"/>
          <w:szCs w:val="18"/>
          <w:shd w:val="clear" w:color="auto" w:fill="FFFFFF"/>
        </w:rPr>
        <w:t xml:space="preserve">high </w:t>
      </w:r>
      <w:r w:rsidRPr="00D26FBB">
        <w:rPr>
          <w:rFonts w:ascii="Times New Roman" w:hAnsi="Times New Roman" w:cs="Times New Roman"/>
          <w:sz w:val="18"/>
          <w:szCs w:val="18"/>
          <w:shd w:val="clear" w:color="auto" w:fill="FFFFFF"/>
        </w:rPr>
        <w:lastRenderedPageBreak/>
        <w:t>density SNPs. </w:t>
      </w:r>
      <w:r w:rsidRPr="00D26FBB">
        <w:rPr>
          <w:rFonts w:ascii="Times New Roman" w:hAnsi="Times New Roman" w:cs="Times New Roman"/>
          <w:iCs/>
          <w:sz w:val="18"/>
          <w:szCs w:val="18"/>
          <w:shd w:val="clear" w:color="auto" w:fill="FFFFFF"/>
        </w:rPr>
        <w:t>Plant Biotech J</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15</w:t>
      </w:r>
      <w:r w:rsidRPr="00D26FBB">
        <w:rPr>
          <w:rFonts w:ascii="Times New Roman" w:hAnsi="Times New Roman" w:cs="Times New Roman"/>
          <w:sz w:val="18"/>
          <w:szCs w:val="18"/>
          <w:shd w:val="clear" w:color="auto" w:fill="FFFFFF"/>
        </w:rPr>
        <w:t>(11):1374–1386</w:t>
      </w:r>
    </w:p>
    <w:p w:rsidR="008A4E36" w:rsidRPr="00D26FBB" w:rsidRDefault="008A4E36" w:rsidP="00551906">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Iqbal Z, Sattar MN, Shafiq M (2016) CRISPR/Cas9: a tool to circumscribe cotton leaf curl disease. </w:t>
      </w:r>
      <w:r w:rsidRPr="00D26FBB">
        <w:rPr>
          <w:rFonts w:ascii="Times New Roman" w:hAnsi="Times New Roman" w:cs="Times New Roman"/>
          <w:iCs/>
          <w:sz w:val="18"/>
          <w:szCs w:val="18"/>
          <w:shd w:val="clear" w:color="auto" w:fill="FFFFFF"/>
        </w:rPr>
        <w:t>Front Plant Sci</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7</w:t>
      </w:r>
      <w:r w:rsidRPr="00D26FBB">
        <w:rPr>
          <w:rFonts w:ascii="Times New Roman" w:hAnsi="Times New Roman" w:cs="Times New Roman"/>
          <w:sz w:val="18"/>
          <w:szCs w:val="18"/>
          <w:shd w:val="clear" w:color="auto" w:fill="FFFFFF"/>
        </w:rPr>
        <w:t>:475</w:t>
      </w:r>
    </w:p>
    <w:p w:rsidR="008A4E36" w:rsidRPr="00D26FBB" w:rsidRDefault="008A4E36" w:rsidP="004D1A1C">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Janga MR, Campbell LM, Rathore KS (2017) CRISPR/Cas9-mediated targeted mutagenesis in upland cotton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xml:space="preserve"> L.). </w:t>
      </w:r>
      <w:r w:rsidRPr="00D26FBB">
        <w:rPr>
          <w:rFonts w:ascii="Times New Roman" w:hAnsi="Times New Roman" w:cs="Times New Roman"/>
          <w:iCs/>
          <w:sz w:val="18"/>
          <w:szCs w:val="18"/>
          <w:shd w:val="clear" w:color="auto" w:fill="FFFFFF"/>
        </w:rPr>
        <w:t>Plant Mol Bio</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94</w:t>
      </w:r>
      <w:r w:rsidRPr="00D26FBB">
        <w:rPr>
          <w:rFonts w:ascii="Times New Roman" w:hAnsi="Times New Roman" w:cs="Times New Roman"/>
          <w:sz w:val="18"/>
          <w:szCs w:val="18"/>
          <w:shd w:val="clear" w:color="auto" w:fill="FFFFFF"/>
        </w:rPr>
        <w:t>(4–5):349–360</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Jha UC, Bohra A, Singh NP(2014) Heat stress in crop plants:its nature, impacts and integrated breeding strategies to improve heat tolerance. </w:t>
      </w:r>
      <w:r w:rsidRPr="00D26FBB">
        <w:rPr>
          <w:rFonts w:ascii="Times New Roman" w:hAnsi="Times New Roman" w:cs="Times New Roman"/>
          <w:iCs/>
          <w:sz w:val="18"/>
          <w:szCs w:val="18"/>
          <w:shd w:val="clear" w:color="auto" w:fill="FFFFFF"/>
        </w:rPr>
        <w:t>Plant Breed</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133</w:t>
      </w:r>
      <w:r w:rsidRPr="00D26FBB">
        <w:rPr>
          <w:rFonts w:ascii="Times New Roman" w:hAnsi="Times New Roman" w:cs="Times New Roman"/>
          <w:sz w:val="18"/>
          <w:szCs w:val="18"/>
          <w:shd w:val="clear" w:color="auto" w:fill="FFFFFF"/>
        </w:rPr>
        <w:t>(6):679–701</w:t>
      </w:r>
    </w:p>
    <w:p w:rsidR="008A4E36" w:rsidRPr="00195675" w:rsidRDefault="008A4E36" w:rsidP="00195675">
      <w:pPr>
        <w:spacing w:after="0" w:line="240" w:lineRule="auto"/>
        <w:ind w:left="720" w:hanging="720"/>
        <w:rPr>
          <w:rFonts w:ascii="Times New Roman" w:hAnsi="Times New Roman" w:cs="Times New Roman"/>
          <w:color w:val="1F497D" w:themeColor="text2"/>
          <w:sz w:val="18"/>
          <w:szCs w:val="18"/>
          <w:shd w:val="clear" w:color="auto" w:fill="FFFFFF"/>
        </w:rPr>
      </w:pPr>
      <w:r w:rsidRPr="00195675">
        <w:rPr>
          <w:rFonts w:ascii="Times New Roman" w:hAnsi="Times New Roman" w:cs="Times New Roman"/>
          <w:color w:val="1F497D" w:themeColor="text2"/>
          <w:sz w:val="18"/>
          <w:szCs w:val="18"/>
          <w:shd w:val="clear" w:color="auto" w:fill="FFFFFF"/>
        </w:rPr>
        <w:t>Jin S, Zhang X, Nie Y, Guo X, Liang S, Zhu H (2006). Identification of a novel elite genotype for in vitro culture and genetic transformation of cotton. </w:t>
      </w:r>
      <w:r w:rsidRPr="00195675">
        <w:rPr>
          <w:rFonts w:ascii="Times New Roman" w:hAnsi="Times New Roman" w:cs="Times New Roman"/>
          <w:iCs/>
          <w:color w:val="1F497D" w:themeColor="text2"/>
          <w:sz w:val="18"/>
          <w:szCs w:val="18"/>
          <w:shd w:val="clear" w:color="auto" w:fill="FFFFFF"/>
        </w:rPr>
        <w:t>BiologiaPlantarum</w:t>
      </w:r>
      <w:r w:rsidRPr="00195675">
        <w:rPr>
          <w:rFonts w:ascii="Times New Roman" w:hAnsi="Times New Roman" w:cs="Times New Roman"/>
          <w:color w:val="1F497D" w:themeColor="text2"/>
          <w:sz w:val="18"/>
          <w:szCs w:val="18"/>
          <w:shd w:val="clear" w:color="auto" w:fill="FFFFFF"/>
        </w:rPr>
        <w:t> </w:t>
      </w:r>
      <w:r w:rsidRPr="00195675">
        <w:rPr>
          <w:rFonts w:ascii="Times New Roman" w:hAnsi="Times New Roman" w:cs="Times New Roman"/>
          <w:iCs/>
          <w:color w:val="1F497D" w:themeColor="text2"/>
          <w:sz w:val="18"/>
          <w:szCs w:val="18"/>
          <w:shd w:val="clear" w:color="auto" w:fill="FFFFFF"/>
        </w:rPr>
        <w:t>50</w:t>
      </w:r>
      <w:r w:rsidRPr="00195675">
        <w:rPr>
          <w:rFonts w:ascii="Times New Roman" w:hAnsi="Times New Roman" w:cs="Times New Roman"/>
          <w:color w:val="1F497D" w:themeColor="text2"/>
          <w:sz w:val="18"/>
          <w:szCs w:val="18"/>
          <w:shd w:val="clear" w:color="auto" w:fill="FFFFFF"/>
        </w:rPr>
        <w:t>(4): 519-524.</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D26FBB">
        <w:rPr>
          <w:rFonts w:ascii="Times New Roman" w:hAnsi="Times New Roman" w:cs="Times New Roman"/>
          <w:sz w:val="18"/>
          <w:szCs w:val="18"/>
          <w:shd w:val="clear" w:color="auto" w:fill="FFFFFF"/>
        </w:rPr>
        <w:t xml:space="preserve">Junqi QS, Yingjun ZBH, XinlianS(1995) Studies on the interspecific hybrid of </w:t>
      </w:r>
      <w:r w:rsidRPr="00D26FBB">
        <w:rPr>
          <w:rFonts w:ascii="Times New Roman" w:hAnsi="Times New Roman" w:cs="Times New Roman"/>
          <w:i/>
          <w:sz w:val="18"/>
          <w:szCs w:val="18"/>
          <w:shd w:val="clear" w:color="auto" w:fill="FFFFFF"/>
        </w:rPr>
        <w:t>Gossypiumhirsutum</w:t>
      </w:r>
      <w:r w:rsidRPr="00D26FBB">
        <w:rPr>
          <w:rFonts w:ascii="Times New Roman" w:hAnsi="Times New Roman" w:cs="Times New Roman"/>
          <w:sz w:val="18"/>
          <w:szCs w:val="18"/>
          <w:shd w:val="clear" w:color="auto" w:fill="FFFFFF"/>
        </w:rPr>
        <w:t xml:space="preserve"> Cultivar 86-1× </w:t>
      </w:r>
      <w:r w:rsidRPr="00D26FBB">
        <w:rPr>
          <w:rFonts w:ascii="Times New Roman" w:hAnsi="Times New Roman" w:cs="Times New Roman"/>
          <w:i/>
          <w:sz w:val="18"/>
          <w:szCs w:val="18"/>
          <w:shd w:val="clear" w:color="auto" w:fill="FFFFFF"/>
        </w:rPr>
        <w:t>G. armourianum</w:t>
      </w:r>
      <w:r w:rsidRPr="00D26FBB">
        <w:rPr>
          <w:rFonts w:ascii="Times New Roman" w:hAnsi="Times New Roman" w:cs="Times New Roman"/>
          <w:sz w:val="18"/>
          <w:szCs w:val="18"/>
          <w:shd w:val="clear" w:color="auto" w:fill="FFFFFF"/>
        </w:rPr>
        <w:t>and its use in breeding [J]. </w:t>
      </w:r>
      <w:r w:rsidRPr="00D26FBB">
        <w:rPr>
          <w:rFonts w:ascii="Times New Roman" w:hAnsi="Times New Roman" w:cs="Times New Roman"/>
          <w:iCs/>
          <w:sz w:val="18"/>
          <w:szCs w:val="18"/>
          <w:shd w:val="clear" w:color="auto" w:fill="FFFFFF"/>
        </w:rPr>
        <w:t>ActaAgronomicaSinica</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5</w:t>
      </w:r>
      <w:r w:rsidRPr="00D26FBB">
        <w:rPr>
          <w:rFonts w:ascii="Times New Roman" w:hAnsi="Times New Roman" w:cs="Times New Roman"/>
          <w:sz w:val="18"/>
          <w:szCs w:val="18"/>
          <w:shd w:val="clear" w:color="auto" w:fill="FFFFFF"/>
        </w:rPr>
        <w:t>:013.</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Kakani VG, Reddy KR, Koti S et al (2005) Differences in in vitro pollen germination and pollen tube growth of cotton cultivars in response to high temperature. </w:t>
      </w:r>
      <w:r w:rsidRPr="00D26FBB">
        <w:rPr>
          <w:rFonts w:ascii="Times New Roman" w:hAnsi="Times New Roman" w:cs="Times New Roman"/>
          <w:iCs/>
          <w:sz w:val="18"/>
          <w:szCs w:val="18"/>
          <w:shd w:val="clear" w:color="auto" w:fill="FFFFFF"/>
        </w:rPr>
        <w:t>Annals Bot</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96</w:t>
      </w:r>
      <w:r w:rsidRPr="00D26FBB">
        <w:rPr>
          <w:rFonts w:ascii="Times New Roman" w:hAnsi="Times New Roman" w:cs="Times New Roman"/>
          <w:sz w:val="18"/>
          <w:szCs w:val="18"/>
          <w:shd w:val="clear" w:color="auto" w:fill="FFFFFF"/>
        </w:rPr>
        <w:t>(1):59–67</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Kalbande BB, Patil AS (2016) Plant tissue culture independent Agrobacterium tumefaciens mediated In-planta transformation strategy for upland cotton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J Genet Eng and Biotech</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14</w:t>
      </w:r>
      <w:r w:rsidRPr="00D26FBB">
        <w:rPr>
          <w:rFonts w:ascii="Times New Roman" w:hAnsi="Times New Roman" w:cs="Times New Roman"/>
          <w:sz w:val="18"/>
          <w:szCs w:val="18"/>
          <w:shd w:val="clear" w:color="auto" w:fill="FFFFFF"/>
        </w:rPr>
        <w:t>(1):9–18</w:t>
      </w:r>
    </w:p>
    <w:p w:rsidR="008A4E36" w:rsidRPr="00D26FBB" w:rsidRDefault="008A4E36" w:rsidP="00770499">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Khan AI, Khan IA, Sadaqat HA (2008) Heat tolerance is variable in cotton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L.) and can be exploited for breeding of better yielding cultivars under high temperature regimes. </w:t>
      </w:r>
      <w:r w:rsidRPr="00D26FBB">
        <w:rPr>
          <w:rFonts w:ascii="Times New Roman" w:hAnsi="Times New Roman" w:cs="Times New Roman"/>
          <w:iCs/>
          <w:sz w:val="18"/>
          <w:szCs w:val="18"/>
          <w:shd w:val="clear" w:color="auto" w:fill="FFFFFF"/>
        </w:rPr>
        <w:t>Pak J Bot</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40</w:t>
      </w:r>
      <w:r w:rsidRPr="00D26FBB">
        <w:rPr>
          <w:rFonts w:ascii="Times New Roman" w:hAnsi="Times New Roman" w:cs="Times New Roman"/>
          <w:sz w:val="18"/>
          <w:szCs w:val="18"/>
          <w:shd w:val="clear" w:color="auto" w:fill="FFFFFF"/>
        </w:rPr>
        <w:t>(5): 2053–2058</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Kohel RJ (1985). Genetic analysis of fiber color variants in cotton. </w:t>
      </w:r>
      <w:r w:rsidRPr="00D26FBB">
        <w:rPr>
          <w:rStyle w:val="ref-journal"/>
          <w:rFonts w:ascii="Times New Roman" w:hAnsi="Times New Roman" w:cs="Times New Roman"/>
          <w:sz w:val="18"/>
          <w:szCs w:val="18"/>
          <w:shd w:val="clear" w:color="auto" w:fill="FFFFFF"/>
        </w:rPr>
        <w:t>Crop Sci </w:t>
      </w:r>
      <w:r w:rsidRPr="00D26FBB">
        <w:rPr>
          <w:rStyle w:val="ref-vol"/>
          <w:rFonts w:ascii="Times New Roman" w:hAnsi="Times New Roman" w:cs="Times New Roman"/>
          <w:sz w:val="18"/>
          <w:szCs w:val="18"/>
          <w:shd w:val="clear" w:color="auto" w:fill="FFFFFF"/>
        </w:rPr>
        <w:t>25</w:t>
      </w:r>
      <w:r w:rsidRPr="00D26FBB">
        <w:rPr>
          <w:rFonts w:ascii="Times New Roman" w:hAnsi="Times New Roman" w:cs="Times New Roman"/>
          <w:sz w:val="18"/>
          <w:szCs w:val="18"/>
          <w:shd w:val="clear" w:color="auto" w:fill="FFFFFF"/>
        </w:rPr>
        <w:t>:793–797</w:t>
      </w:r>
    </w:p>
    <w:p w:rsidR="008A4E36"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Kuraparthy V, Bowman DT (2013) Gains in breeding Upland cotton for fiber quality.</w:t>
      </w:r>
      <w:r w:rsidRPr="00D26FBB">
        <w:rPr>
          <w:rFonts w:ascii="Times New Roman" w:hAnsi="Times New Roman" w:cs="Times New Roman"/>
          <w:i/>
          <w:sz w:val="18"/>
          <w:szCs w:val="18"/>
          <w:shd w:val="clear" w:color="auto" w:fill="FFFFFF"/>
        </w:rPr>
        <w:t> </w:t>
      </w:r>
      <w:r w:rsidRPr="00D26FBB">
        <w:rPr>
          <w:rFonts w:ascii="Times New Roman" w:hAnsi="Times New Roman" w:cs="Times New Roman"/>
          <w:iCs/>
          <w:sz w:val="18"/>
          <w:szCs w:val="18"/>
          <w:shd w:val="clear" w:color="auto" w:fill="FFFFFF"/>
        </w:rPr>
        <w:t>JCottonSci</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17</w:t>
      </w:r>
      <w:r w:rsidRPr="00D26FBB">
        <w:rPr>
          <w:rFonts w:ascii="Times New Roman" w:hAnsi="Times New Roman" w:cs="Times New Roman"/>
          <w:sz w:val="18"/>
          <w:szCs w:val="18"/>
          <w:shd w:val="clear" w:color="auto" w:fill="FFFFFF"/>
        </w:rPr>
        <w:t>:157–162</w:t>
      </w:r>
    </w:p>
    <w:p w:rsidR="00285A2F" w:rsidRPr="001E1206" w:rsidRDefault="00285A2F" w:rsidP="00551906">
      <w:pPr>
        <w:widowControl w:val="0"/>
        <w:suppressLineNumbers/>
        <w:suppressAutoHyphens/>
        <w:spacing w:after="0" w:line="240" w:lineRule="auto"/>
        <w:ind w:left="284" w:hanging="284"/>
        <w:contextualSpacing/>
        <w:jc w:val="both"/>
        <w:rPr>
          <w:rFonts w:ascii="Times New Roman" w:hAnsi="Times New Roman" w:cs="Times New Roman"/>
          <w:color w:val="1F497D" w:themeColor="text2"/>
          <w:sz w:val="18"/>
          <w:szCs w:val="18"/>
          <w:shd w:val="clear" w:color="auto" w:fill="FFFFFF"/>
        </w:rPr>
      </w:pPr>
      <w:r w:rsidRPr="001E1206">
        <w:rPr>
          <w:rFonts w:ascii="Times New Roman" w:hAnsi="Times New Roman" w:cs="Times New Roman"/>
          <w:color w:val="1F497D" w:themeColor="text2"/>
          <w:sz w:val="18"/>
          <w:szCs w:val="18"/>
          <w:shd w:val="clear" w:color="auto" w:fill="FFFFFF"/>
        </w:rPr>
        <w:t>Kumar S, Dhingra A, Daniell H (2004) stable transformation of the cotton plastid genome and maternal inheritance of transgenes. Plant Molecular Biology 56: 203-216.</w:t>
      </w:r>
    </w:p>
    <w:p w:rsidR="008A4E36" w:rsidRPr="00195675" w:rsidRDefault="008A4E36" w:rsidP="00195675">
      <w:pPr>
        <w:spacing w:after="0" w:line="240" w:lineRule="auto"/>
        <w:ind w:left="720" w:hanging="720"/>
        <w:rPr>
          <w:rFonts w:ascii="Times New Roman" w:hAnsi="Times New Roman" w:cs="Times New Roman"/>
          <w:color w:val="1F497D" w:themeColor="text2"/>
          <w:sz w:val="18"/>
          <w:szCs w:val="18"/>
        </w:rPr>
      </w:pPr>
      <w:r w:rsidRPr="00195675">
        <w:rPr>
          <w:rFonts w:ascii="Times New Roman" w:hAnsi="Times New Roman" w:cs="Times New Roman"/>
          <w:color w:val="1F497D" w:themeColor="text2"/>
          <w:sz w:val="18"/>
          <w:szCs w:val="18"/>
          <w:shd w:val="clear" w:color="auto" w:fill="FFFFFF"/>
        </w:rPr>
        <w:t>Leelavathi S, Sunnichan VG, Kumria R, Vijaykanth GP, Bhatnagar RK, Reddy VS (2004). A simple and rapid Agrobacterium-mediated transformation protocol for cotton (Gossypiumhirsutum L.): embryogeniccalli as a source to generate large numbers of transgenic plants. </w:t>
      </w:r>
      <w:r w:rsidRPr="00195675">
        <w:rPr>
          <w:rFonts w:ascii="Times New Roman" w:hAnsi="Times New Roman" w:cs="Times New Roman"/>
          <w:iCs/>
          <w:color w:val="1F497D" w:themeColor="text2"/>
          <w:sz w:val="18"/>
          <w:szCs w:val="18"/>
          <w:shd w:val="clear" w:color="auto" w:fill="FFFFFF"/>
        </w:rPr>
        <w:t>Plant Cell Report</w:t>
      </w:r>
      <w:r w:rsidRPr="00195675">
        <w:rPr>
          <w:rFonts w:ascii="Times New Roman" w:hAnsi="Times New Roman" w:cs="Times New Roman"/>
          <w:color w:val="1F497D" w:themeColor="text2"/>
          <w:sz w:val="18"/>
          <w:szCs w:val="18"/>
          <w:shd w:val="clear" w:color="auto" w:fill="FFFFFF"/>
        </w:rPr>
        <w:t> </w:t>
      </w:r>
      <w:r w:rsidRPr="00195675">
        <w:rPr>
          <w:rFonts w:ascii="Times New Roman" w:hAnsi="Times New Roman" w:cs="Times New Roman"/>
          <w:iCs/>
          <w:color w:val="1F497D" w:themeColor="text2"/>
          <w:sz w:val="18"/>
          <w:szCs w:val="18"/>
          <w:shd w:val="clear" w:color="auto" w:fill="FFFFFF"/>
        </w:rPr>
        <w:t>22</w:t>
      </w:r>
      <w:r w:rsidRPr="00195675">
        <w:rPr>
          <w:rFonts w:ascii="Times New Roman" w:hAnsi="Times New Roman" w:cs="Times New Roman"/>
          <w:color w:val="1F497D" w:themeColor="text2"/>
          <w:sz w:val="18"/>
          <w:szCs w:val="18"/>
          <w:shd w:val="clear" w:color="auto" w:fill="FFFFFF"/>
        </w:rPr>
        <w:t>(7): 465-470.</w:t>
      </w:r>
    </w:p>
    <w:p w:rsidR="008A4E36" w:rsidRPr="00D26FBB" w:rsidRDefault="008A4E36" w:rsidP="00770499">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Li C, Unver T, Zhang B (2017) A high-efficiency CRISPR/Cas9 system for targeted mutagenesis in cotton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xml:space="preserve"> L.). </w:t>
      </w:r>
      <w:r w:rsidRPr="00D26FBB">
        <w:rPr>
          <w:rFonts w:ascii="Times New Roman" w:hAnsi="Times New Roman" w:cs="Times New Roman"/>
          <w:iCs/>
          <w:sz w:val="18"/>
          <w:szCs w:val="18"/>
          <w:shd w:val="clear" w:color="auto" w:fill="FFFFFF"/>
        </w:rPr>
        <w:t>Sci Rep</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7</w:t>
      </w:r>
      <w:r w:rsidRPr="00D26FBB">
        <w:rPr>
          <w:rFonts w:ascii="Times New Roman" w:hAnsi="Times New Roman" w:cs="Times New Roman"/>
          <w:sz w:val="18"/>
          <w:szCs w:val="18"/>
          <w:shd w:val="clear" w:color="auto" w:fill="FFFFFF"/>
        </w:rPr>
        <w:t>:43902. doi: 10.1038/srep43902</w:t>
      </w:r>
    </w:p>
    <w:p w:rsidR="008A4E36" w:rsidRPr="00D26FBB" w:rsidRDefault="008A4E36" w:rsidP="00770499">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 xml:space="preserve">Li L, Zhu Y, Jin S, Zhang X (2014) Pyramiding Bt genes for increasing resistance of cotton to two major lepidopteran pests: </w:t>
      </w:r>
      <w:r w:rsidRPr="00D26FBB">
        <w:rPr>
          <w:rFonts w:ascii="Times New Roman" w:hAnsi="Times New Roman" w:cs="Times New Roman"/>
          <w:i/>
          <w:iCs/>
          <w:sz w:val="18"/>
          <w:szCs w:val="18"/>
          <w:shd w:val="clear" w:color="auto" w:fill="FFFFFF"/>
        </w:rPr>
        <w:t>Spodopteralitura</w:t>
      </w:r>
      <w:r w:rsidRPr="00D26FBB">
        <w:rPr>
          <w:rFonts w:ascii="Times New Roman" w:hAnsi="Times New Roman" w:cs="Times New Roman"/>
          <w:sz w:val="18"/>
          <w:szCs w:val="18"/>
          <w:shd w:val="clear" w:color="auto" w:fill="FFFFFF"/>
        </w:rPr>
        <w:t xml:space="preserve"> and </w:t>
      </w:r>
      <w:r w:rsidRPr="00D26FBB">
        <w:rPr>
          <w:rFonts w:ascii="Times New Roman" w:hAnsi="Times New Roman" w:cs="Times New Roman"/>
          <w:i/>
          <w:iCs/>
          <w:sz w:val="18"/>
          <w:szCs w:val="18"/>
          <w:shd w:val="clear" w:color="auto" w:fill="FFFFFF"/>
        </w:rPr>
        <w:t>Heliothisarmigera</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ActaPhysiol Plant</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36</w:t>
      </w:r>
      <w:r w:rsidRPr="00D26FBB">
        <w:rPr>
          <w:rFonts w:ascii="Times New Roman" w:hAnsi="Times New Roman" w:cs="Times New Roman"/>
          <w:sz w:val="18"/>
          <w:szCs w:val="18"/>
          <w:shd w:val="clear" w:color="auto" w:fill="FFFFFF"/>
        </w:rPr>
        <w:t>(10): 2717–2727</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D26FBB">
        <w:rPr>
          <w:rFonts w:ascii="Times New Roman" w:hAnsi="Times New Roman" w:cs="Times New Roman"/>
          <w:sz w:val="18"/>
          <w:szCs w:val="18"/>
          <w:shd w:val="clear" w:color="auto" w:fill="FFFFFF"/>
        </w:rPr>
        <w:t>Li T, Ma X, Li N et al (2017) Genome‐wide association study discovered candidate genes of Verticillium wilt resistance in upland cotton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xml:space="preserve"> L.). </w:t>
      </w:r>
      <w:r w:rsidRPr="00D26FBB">
        <w:rPr>
          <w:rFonts w:ascii="Times New Roman" w:hAnsi="Times New Roman" w:cs="Times New Roman"/>
          <w:iCs/>
          <w:sz w:val="18"/>
          <w:szCs w:val="18"/>
          <w:shd w:val="clear" w:color="auto" w:fill="FFFFFF"/>
        </w:rPr>
        <w:t>Plant BiotechJ</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15</w:t>
      </w:r>
      <w:r w:rsidRPr="00D26FBB">
        <w:rPr>
          <w:rFonts w:ascii="Times New Roman" w:hAnsi="Times New Roman" w:cs="Times New Roman"/>
          <w:sz w:val="18"/>
          <w:szCs w:val="18"/>
          <w:shd w:val="clear" w:color="auto" w:fill="FFFFFF"/>
        </w:rPr>
        <w:t>(12):1520–1532</w:t>
      </w:r>
    </w:p>
    <w:p w:rsidR="008A4E36" w:rsidRPr="00D26FBB" w:rsidRDefault="008A4E36" w:rsidP="004D1A1C">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Liang C, Sun B, Meng Z et al (2017) Co</w:t>
      </w:r>
      <w:r w:rsidRPr="00D26FBB">
        <w:rPr>
          <w:rFonts w:ascii="Cambria Math" w:hAnsi="Cambria Math" w:cs="Times New Roman"/>
          <w:sz w:val="18"/>
          <w:szCs w:val="18"/>
          <w:shd w:val="clear" w:color="auto" w:fill="FFFFFF"/>
        </w:rPr>
        <w:t>‐</w:t>
      </w:r>
      <w:r w:rsidRPr="00D26FBB">
        <w:rPr>
          <w:rFonts w:ascii="Times New Roman" w:hAnsi="Times New Roman" w:cs="Times New Roman"/>
          <w:sz w:val="18"/>
          <w:szCs w:val="18"/>
          <w:shd w:val="clear" w:color="auto" w:fill="FFFFFF"/>
        </w:rPr>
        <w:t>expression of GR79 EPSPS and GAT yields herbicide</w:t>
      </w:r>
      <w:r w:rsidRPr="00D26FBB">
        <w:rPr>
          <w:rFonts w:ascii="Cambria Math" w:hAnsi="Cambria Math" w:cs="Times New Roman"/>
          <w:sz w:val="18"/>
          <w:szCs w:val="18"/>
          <w:shd w:val="clear" w:color="auto" w:fill="FFFFFF"/>
        </w:rPr>
        <w:t>‐</w:t>
      </w:r>
      <w:r w:rsidRPr="00D26FBB">
        <w:rPr>
          <w:rFonts w:ascii="Times New Roman" w:hAnsi="Times New Roman" w:cs="Times New Roman"/>
          <w:sz w:val="18"/>
          <w:szCs w:val="18"/>
          <w:shd w:val="clear" w:color="auto" w:fill="FFFFFF"/>
        </w:rPr>
        <w:t>resistant cotton with low glyphosate residues. </w:t>
      </w:r>
      <w:r w:rsidRPr="00D26FBB">
        <w:rPr>
          <w:rFonts w:ascii="Times New Roman" w:hAnsi="Times New Roman" w:cs="Times New Roman"/>
          <w:iCs/>
          <w:sz w:val="18"/>
          <w:szCs w:val="18"/>
          <w:shd w:val="clear" w:color="auto" w:fill="FFFFFF"/>
        </w:rPr>
        <w:t>Plant Biotech J</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15</w:t>
      </w:r>
      <w:r w:rsidRPr="00D26FBB">
        <w:rPr>
          <w:rFonts w:ascii="Times New Roman" w:hAnsi="Times New Roman" w:cs="Times New Roman"/>
          <w:sz w:val="18"/>
          <w:szCs w:val="18"/>
          <w:shd w:val="clear" w:color="auto" w:fill="FFFFFF"/>
        </w:rPr>
        <w:t>(12):1622–1629</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Lian-gen FU(2011) Preliminary report of trial planting of hybrid cotton Tongza411 in Lanxi city and its cultivation technique. </w:t>
      </w:r>
      <w:r w:rsidRPr="00D26FBB">
        <w:rPr>
          <w:rFonts w:ascii="Times New Roman" w:hAnsi="Times New Roman" w:cs="Times New Roman"/>
          <w:iCs/>
          <w:sz w:val="18"/>
          <w:szCs w:val="18"/>
          <w:shd w:val="clear" w:color="auto" w:fill="FFFFFF"/>
        </w:rPr>
        <w:t>Hort Seed</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3:121-129</w:t>
      </w:r>
      <w:r w:rsidRPr="00D26FBB">
        <w:rPr>
          <w:rFonts w:ascii="Times New Roman" w:hAnsi="Times New Roman" w:cs="Times New Roman"/>
          <w:sz w:val="18"/>
          <w:szCs w:val="18"/>
          <w:shd w:val="clear" w:color="auto" w:fill="FFFFFF"/>
        </w:rPr>
        <w:t xml:space="preserve">. </w:t>
      </w:r>
      <w:hyperlink r:id="rId35" w:history="1">
        <w:r w:rsidRPr="00D26FBB">
          <w:rPr>
            <w:rStyle w:val="Hyperlink"/>
            <w:rFonts w:ascii="Times New Roman" w:hAnsi="Times New Roman" w:cs="Times New Roman"/>
            <w:color w:val="auto"/>
            <w:sz w:val="18"/>
            <w:szCs w:val="18"/>
            <w:u w:val="none"/>
            <w:shd w:val="clear" w:color="auto" w:fill="FFFFFF"/>
          </w:rPr>
          <w:t>http://en.cnki.com.cn/Article_en/CJFDTOTAL-GNZL201103036.htm</w:t>
        </w:r>
      </w:hyperlink>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Liu YD, Yin ZJ, Yu JW et al (2012) Improved salt tolerance and delayed leaf senescence in transgenic cotton expressing the Agrobacterium IPT gene. </w:t>
      </w:r>
      <w:r w:rsidRPr="00D26FBB">
        <w:rPr>
          <w:rFonts w:ascii="Times New Roman" w:hAnsi="Times New Roman" w:cs="Times New Roman"/>
          <w:iCs/>
          <w:sz w:val="18"/>
          <w:szCs w:val="18"/>
          <w:shd w:val="clear" w:color="auto" w:fill="FFFFFF"/>
        </w:rPr>
        <w:t>BiolPlant</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56</w:t>
      </w:r>
      <w:r w:rsidRPr="00D26FBB">
        <w:rPr>
          <w:rFonts w:ascii="Times New Roman" w:hAnsi="Times New Roman" w:cs="Times New Roman"/>
          <w:sz w:val="18"/>
          <w:szCs w:val="18"/>
          <w:shd w:val="clear" w:color="auto" w:fill="FFFFFF"/>
        </w:rPr>
        <w:t>(2):237–246</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Loison R, Audebert A, Chopart JL et al (2017) Sixty years of breeding in Cameroon improved fibre but not seed cotton yield. </w:t>
      </w:r>
      <w:r w:rsidRPr="00D26FBB">
        <w:rPr>
          <w:rFonts w:ascii="Times New Roman" w:hAnsi="Times New Roman" w:cs="Times New Roman"/>
          <w:iCs/>
          <w:sz w:val="18"/>
          <w:szCs w:val="18"/>
          <w:shd w:val="clear" w:color="auto" w:fill="FFFFFF"/>
        </w:rPr>
        <w:t>ExpAgric</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53</w:t>
      </w:r>
      <w:r w:rsidRPr="00D26FBB">
        <w:rPr>
          <w:rFonts w:ascii="Times New Roman" w:hAnsi="Times New Roman" w:cs="Times New Roman"/>
          <w:sz w:val="18"/>
          <w:szCs w:val="18"/>
          <w:shd w:val="clear" w:color="auto" w:fill="FFFFFF"/>
        </w:rPr>
        <w:t>(2):202–209</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Loison R, Audebert A, Debaeke P et al (2017) Designing cotton ideotypes for the future:Reducing risk of crop failure for low input rainfed conditions in Northern Cameroon. </w:t>
      </w:r>
      <w:r w:rsidRPr="00D26FBB">
        <w:rPr>
          <w:rFonts w:ascii="Times New Roman" w:hAnsi="Times New Roman" w:cs="Times New Roman"/>
          <w:iCs/>
          <w:sz w:val="18"/>
          <w:szCs w:val="18"/>
          <w:shd w:val="clear" w:color="auto" w:fill="FFFFFF"/>
        </w:rPr>
        <w:t>Europ J Agron</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90</w:t>
      </w:r>
      <w:r w:rsidRPr="00D26FBB">
        <w:rPr>
          <w:rFonts w:ascii="Times New Roman" w:hAnsi="Times New Roman" w:cs="Times New Roman"/>
          <w:sz w:val="18"/>
          <w:szCs w:val="18"/>
          <w:shd w:val="clear" w:color="auto" w:fill="FFFFFF"/>
        </w:rPr>
        <w:t>:162–173</w:t>
      </w:r>
    </w:p>
    <w:p w:rsidR="008A4E36" w:rsidRPr="00D26FBB" w:rsidRDefault="008A4E36" w:rsidP="004D1A1C">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Long L, Guo DD, Gao W et al (2018) Optimization of CRISPR/Cas9 genome editing in cotton by improved sgRNA expression. </w:t>
      </w:r>
      <w:r w:rsidRPr="00D26FBB">
        <w:rPr>
          <w:rFonts w:ascii="Times New Roman" w:hAnsi="Times New Roman" w:cs="Times New Roman"/>
          <w:iCs/>
          <w:sz w:val="18"/>
          <w:szCs w:val="18"/>
          <w:shd w:val="clear" w:color="auto" w:fill="FFFFFF"/>
        </w:rPr>
        <w:t>Plant Method</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14</w:t>
      </w:r>
      <w:r w:rsidRPr="00D26FBB">
        <w:rPr>
          <w:rFonts w:ascii="Times New Roman" w:hAnsi="Times New Roman" w:cs="Times New Roman"/>
          <w:sz w:val="18"/>
          <w:szCs w:val="18"/>
          <w:shd w:val="clear" w:color="auto" w:fill="FFFFFF"/>
        </w:rPr>
        <w:t>:85.</w:t>
      </w:r>
      <w:hyperlink r:id="rId36" w:history="1">
        <w:r w:rsidRPr="00D26FBB">
          <w:rPr>
            <w:rStyle w:val="Hyperlink"/>
            <w:rFonts w:ascii="Times New Roman" w:hAnsi="Times New Roman" w:cs="Times New Roman"/>
            <w:color w:val="auto"/>
            <w:sz w:val="18"/>
            <w:szCs w:val="18"/>
            <w:u w:val="none"/>
            <w:shd w:val="clear" w:color="auto" w:fill="FFFFFF"/>
          </w:rPr>
          <w:t>https://doi.org/10.1186/s13007-018-0353-0</w:t>
        </w:r>
      </w:hyperlink>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lastRenderedPageBreak/>
        <w:t xml:space="preserve">Mehetre SS (2010) Wild </w:t>
      </w:r>
      <w:r w:rsidRPr="00D26FBB">
        <w:rPr>
          <w:rFonts w:ascii="Times New Roman" w:hAnsi="Times New Roman" w:cs="Times New Roman"/>
          <w:i/>
          <w:sz w:val="18"/>
          <w:szCs w:val="18"/>
          <w:shd w:val="clear" w:color="auto" w:fill="FFFFFF"/>
        </w:rPr>
        <w:t>Gossypiumanomalum</w:t>
      </w:r>
      <w:r w:rsidRPr="00D26FBB">
        <w:rPr>
          <w:rFonts w:ascii="Times New Roman" w:hAnsi="Times New Roman" w:cs="Times New Roman"/>
          <w:sz w:val="18"/>
          <w:szCs w:val="18"/>
          <w:shd w:val="clear" w:color="auto" w:fill="FFFFFF"/>
        </w:rPr>
        <w:t>:a unique source of fibre fineness and strength. </w:t>
      </w:r>
      <w:r w:rsidRPr="00D26FBB">
        <w:rPr>
          <w:rFonts w:ascii="Times New Roman" w:hAnsi="Times New Roman" w:cs="Times New Roman"/>
          <w:iCs/>
          <w:sz w:val="18"/>
          <w:szCs w:val="18"/>
          <w:shd w:val="clear" w:color="auto" w:fill="FFFFFF"/>
        </w:rPr>
        <w:t>CurrSci</w:t>
      </w:r>
      <w:r w:rsidRPr="00D26FBB">
        <w:rPr>
          <w:rFonts w:ascii="Times New Roman" w:hAnsi="Times New Roman" w:cs="Times New Roman"/>
          <w:sz w:val="18"/>
          <w:szCs w:val="18"/>
          <w:shd w:val="clear" w:color="auto" w:fill="FFFFFF"/>
        </w:rPr>
        <w:t xml:space="preserve"> 7:58–71</w:t>
      </w:r>
    </w:p>
    <w:p w:rsidR="008A4E36" w:rsidRPr="00195675" w:rsidRDefault="008A4E36" w:rsidP="00195675">
      <w:pPr>
        <w:spacing w:after="0" w:line="240" w:lineRule="auto"/>
        <w:ind w:left="720" w:hanging="720"/>
        <w:rPr>
          <w:rFonts w:ascii="Times New Roman" w:hAnsi="Times New Roman" w:cs="Times New Roman"/>
          <w:color w:val="1F497D" w:themeColor="text2"/>
          <w:sz w:val="18"/>
          <w:szCs w:val="18"/>
          <w:shd w:val="clear" w:color="auto" w:fill="FFFFFF"/>
        </w:rPr>
      </w:pPr>
      <w:r w:rsidRPr="00195675">
        <w:rPr>
          <w:rFonts w:ascii="Times New Roman" w:hAnsi="Times New Roman" w:cs="Times New Roman"/>
          <w:color w:val="1F497D" w:themeColor="text2"/>
          <w:sz w:val="18"/>
          <w:szCs w:val="18"/>
          <w:shd w:val="clear" w:color="auto" w:fill="FFFFFF"/>
        </w:rPr>
        <w:t>Mishra R, Wang HY, Yadav NR, Wilkins TA (2003). Development of a highly regenerable elite Acala cotton (Gossypiumhirsutum cv. Maxxa)–a step towards genotype-independent regeneration. </w:t>
      </w:r>
      <w:r w:rsidRPr="00195675">
        <w:rPr>
          <w:rFonts w:ascii="Times New Roman" w:hAnsi="Times New Roman" w:cs="Times New Roman"/>
          <w:iCs/>
          <w:color w:val="1F497D" w:themeColor="text2"/>
          <w:sz w:val="18"/>
          <w:szCs w:val="18"/>
          <w:shd w:val="clear" w:color="auto" w:fill="FFFFFF"/>
        </w:rPr>
        <w:t>Plant Cell Tiss Org Cul</w:t>
      </w:r>
      <w:r w:rsidRPr="00195675">
        <w:rPr>
          <w:rFonts w:ascii="Times New Roman" w:hAnsi="Times New Roman" w:cs="Times New Roman"/>
          <w:color w:val="1F497D" w:themeColor="text2"/>
          <w:sz w:val="18"/>
          <w:szCs w:val="18"/>
          <w:shd w:val="clear" w:color="auto" w:fill="FFFFFF"/>
        </w:rPr>
        <w:t> </w:t>
      </w:r>
      <w:r w:rsidRPr="00195675">
        <w:rPr>
          <w:rFonts w:ascii="Times New Roman" w:hAnsi="Times New Roman" w:cs="Times New Roman"/>
          <w:iCs/>
          <w:color w:val="1F497D" w:themeColor="text2"/>
          <w:sz w:val="18"/>
          <w:szCs w:val="18"/>
          <w:shd w:val="clear" w:color="auto" w:fill="FFFFFF"/>
        </w:rPr>
        <w:t>73</w:t>
      </w:r>
      <w:r w:rsidRPr="00195675">
        <w:rPr>
          <w:rFonts w:ascii="Times New Roman" w:hAnsi="Times New Roman" w:cs="Times New Roman"/>
          <w:color w:val="1F497D" w:themeColor="text2"/>
          <w:sz w:val="18"/>
          <w:szCs w:val="18"/>
          <w:shd w:val="clear" w:color="auto" w:fill="FFFFFF"/>
        </w:rPr>
        <w:t>(1): 21-35.</w:t>
      </w:r>
    </w:p>
    <w:p w:rsidR="008A4E36" w:rsidRPr="00D26FBB" w:rsidRDefault="008A4E36" w:rsidP="004D1A1C">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Muthusamy A, Jayabalan N (2011) In vitro induction of mutation in cotton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xml:space="preserve"> L.) and isolation of mutants with improved yield and fiber characters. </w:t>
      </w:r>
      <w:r w:rsidRPr="00D26FBB">
        <w:rPr>
          <w:rFonts w:ascii="Times New Roman" w:hAnsi="Times New Roman" w:cs="Times New Roman"/>
          <w:iCs/>
          <w:sz w:val="18"/>
          <w:szCs w:val="18"/>
          <w:shd w:val="clear" w:color="auto" w:fill="FFFFFF"/>
        </w:rPr>
        <w:t>Actaphysiol Plant</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33</w:t>
      </w:r>
      <w:r w:rsidRPr="00D26FBB">
        <w:rPr>
          <w:rFonts w:ascii="Times New Roman" w:hAnsi="Times New Roman" w:cs="Times New Roman"/>
          <w:sz w:val="18"/>
          <w:szCs w:val="18"/>
          <w:shd w:val="clear" w:color="auto" w:fill="FFFFFF"/>
        </w:rPr>
        <w:t>(5):1793–1801</w:t>
      </w:r>
    </w:p>
    <w:p w:rsidR="008A4E36" w:rsidRPr="00D26FBB" w:rsidRDefault="008A4E36" w:rsidP="004D1A1C">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Muthusamy A, Jayabalan N (2014) Radiation and chemical mutagen induced somaclonal variations through in vitro organogenesis of cotton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xml:space="preserve"> L.). </w:t>
      </w:r>
      <w:r w:rsidRPr="00D26FBB">
        <w:rPr>
          <w:rFonts w:ascii="Times New Roman" w:hAnsi="Times New Roman" w:cs="Times New Roman"/>
          <w:iCs/>
          <w:sz w:val="18"/>
          <w:szCs w:val="18"/>
          <w:shd w:val="clear" w:color="auto" w:fill="FFFFFF"/>
        </w:rPr>
        <w:t>Int J Rad Biol</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90</w:t>
      </w:r>
      <w:r w:rsidRPr="00D26FBB">
        <w:rPr>
          <w:rFonts w:ascii="Times New Roman" w:hAnsi="Times New Roman" w:cs="Times New Roman"/>
          <w:sz w:val="18"/>
          <w:szCs w:val="18"/>
          <w:shd w:val="clear" w:color="auto" w:fill="FFFFFF"/>
        </w:rPr>
        <w:t>(12):1229-1239</w:t>
      </w:r>
    </w:p>
    <w:p w:rsidR="008A4E36" w:rsidRPr="00D26FBB" w:rsidRDefault="008A4E36" w:rsidP="004D1A1C">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Muthusamy A, Vasanth K, Jayabalan N (2005) Induced high yielding mutants in cotton (</w:t>
      </w:r>
      <w:r w:rsidRPr="00D26FBB">
        <w:rPr>
          <w:rFonts w:ascii="Times New Roman" w:hAnsi="Times New Roman" w:cs="Times New Roman"/>
          <w:i/>
          <w:iCs/>
          <w:sz w:val="18"/>
          <w:szCs w:val="18"/>
          <w:shd w:val="clear" w:color="auto" w:fill="FFFFFF"/>
        </w:rPr>
        <w:t>Gossypiumhirsuthum</w:t>
      </w:r>
      <w:r w:rsidRPr="00D26FBB">
        <w:rPr>
          <w:rFonts w:ascii="Times New Roman" w:hAnsi="Times New Roman" w:cs="Times New Roman"/>
          <w:sz w:val="18"/>
          <w:szCs w:val="18"/>
          <w:shd w:val="clear" w:color="auto" w:fill="FFFFFF"/>
        </w:rPr>
        <w:t xml:space="preserve"> L.). Mutat Breed News Lett 1:6–8</w:t>
      </w:r>
    </w:p>
    <w:p w:rsidR="008A4E36" w:rsidRDefault="008A4E36" w:rsidP="00D17487">
      <w:pPr>
        <w:spacing w:after="0" w:line="240" w:lineRule="auto"/>
        <w:ind w:left="720" w:hanging="720"/>
        <w:rPr>
          <w:rFonts w:ascii="Times New Roman" w:hAnsi="Times New Roman" w:cs="Times New Roman"/>
          <w:color w:val="1F497D" w:themeColor="text2"/>
          <w:sz w:val="18"/>
          <w:szCs w:val="18"/>
          <w:shd w:val="clear" w:color="auto" w:fill="FFFFFF"/>
        </w:rPr>
      </w:pPr>
      <w:r>
        <w:rPr>
          <w:rFonts w:ascii="Times New Roman" w:hAnsi="Times New Roman" w:cs="Times New Roman"/>
          <w:color w:val="1F497D" w:themeColor="text2"/>
          <w:sz w:val="18"/>
          <w:szCs w:val="18"/>
          <w:shd w:val="clear" w:color="auto" w:fill="FFFFFF"/>
        </w:rPr>
        <w:t>Naqvi RZ, Asif M, Saeed M, Asad S, Khatoon A, Amin I, Mansoor S</w:t>
      </w:r>
      <w:r w:rsidRPr="00D17487">
        <w:rPr>
          <w:rFonts w:ascii="Times New Roman" w:hAnsi="Times New Roman" w:cs="Times New Roman"/>
          <w:color w:val="1F497D" w:themeColor="text2"/>
          <w:sz w:val="18"/>
          <w:szCs w:val="18"/>
          <w:shd w:val="clear" w:color="auto" w:fill="FFFFFF"/>
        </w:rPr>
        <w:t xml:space="preserve"> (2017). Development of a Triple Gene Cry1Ac-Cry2Ab-EPSPS Construct and Its Expression in Nicotianabenthamiana for Insect Resistance and Herbicide Tolerance in Plants. </w:t>
      </w:r>
      <w:r>
        <w:rPr>
          <w:rFonts w:ascii="Times New Roman" w:hAnsi="Times New Roman" w:cs="Times New Roman"/>
          <w:iCs/>
          <w:color w:val="1F497D" w:themeColor="text2"/>
          <w:sz w:val="18"/>
          <w:szCs w:val="18"/>
          <w:shd w:val="clear" w:color="auto" w:fill="FFFFFF"/>
        </w:rPr>
        <w:t xml:space="preserve">Front </w:t>
      </w:r>
      <w:r w:rsidRPr="00D17487">
        <w:rPr>
          <w:rFonts w:ascii="Times New Roman" w:hAnsi="Times New Roman" w:cs="Times New Roman"/>
          <w:iCs/>
          <w:color w:val="1F497D" w:themeColor="text2"/>
          <w:sz w:val="18"/>
          <w:szCs w:val="18"/>
          <w:shd w:val="clear" w:color="auto" w:fill="FFFFFF"/>
        </w:rPr>
        <w:t>Plant Sci</w:t>
      </w:r>
      <w:r w:rsidRPr="00D17487">
        <w:rPr>
          <w:rFonts w:ascii="Times New Roman" w:hAnsi="Times New Roman" w:cs="Times New Roman"/>
          <w:color w:val="1F497D" w:themeColor="text2"/>
          <w:sz w:val="18"/>
          <w:szCs w:val="18"/>
          <w:shd w:val="clear" w:color="auto" w:fill="FFFFFF"/>
        </w:rPr>
        <w:t> </w:t>
      </w:r>
      <w:r w:rsidRPr="00D17487">
        <w:rPr>
          <w:rFonts w:ascii="Times New Roman" w:hAnsi="Times New Roman" w:cs="Times New Roman"/>
          <w:iCs/>
          <w:color w:val="1F497D" w:themeColor="text2"/>
          <w:sz w:val="18"/>
          <w:szCs w:val="18"/>
          <w:shd w:val="clear" w:color="auto" w:fill="FFFFFF"/>
        </w:rPr>
        <w:t>8</w:t>
      </w:r>
      <w:r w:rsidRPr="00D17487">
        <w:rPr>
          <w:rFonts w:ascii="Times New Roman" w:hAnsi="Times New Roman" w:cs="Times New Roman"/>
          <w:color w:val="1F497D" w:themeColor="text2"/>
          <w:sz w:val="18"/>
          <w:szCs w:val="18"/>
          <w:shd w:val="clear" w:color="auto" w:fill="FFFFFF"/>
        </w:rPr>
        <w:t>:55.</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D26FBB">
        <w:rPr>
          <w:rFonts w:ascii="Times New Roman" w:hAnsi="Times New Roman" w:cs="Times New Roman"/>
          <w:sz w:val="18"/>
          <w:szCs w:val="18"/>
          <w:shd w:val="clear" w:color="auto" w:fill="FFFFFF"/>
        </w:rPr>
        <w:t>Naranjo SE (2010) Impacts of Bt transgenic cotton on integrated pest management. </w:t>
      </w:r>
      <w:r w:rsidRPr="00D26FBB">
        <w:rPr>
          <w:rFonts w:ascii="Times New Roman" w:hAnsi="Times New Roman" w:cs="Times New Roman"/>
          <w:iCs/>
          <w:sz w:val="18"/>
          <w:szCs w:val="18"/>
          <w:shd w:val="clear" w:color="auto" w:fill="FFFFFF"/>
        </w:rPr>
        <w:t>J Agric Food Chem</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59</w:t>
      </w:r>
      <w:r w:rsidRPr="00D26FBB">
        <w:rPr>
          <w:rFonts w:ascii="Times New Roman" w:hAnsi="Times New Roman" w:cs="Times New Roman"/>
          <w:sz w:val="18"/>
          <w:szCs w:val="18"/>
          <w:shd w:val="clear" w:color="auto" w:fill="FFFFFF"/>
        </w:rPr>
        <w:t>(11):5842–5851</w:t>
      </w:r>
    </w:p>
    <w:p w:rsidR="008A4E36" w:rsidRPr="00D26FBB" w:rsidRDefault="008A4E36" w:rsidP="004D1A1C">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D26FBB">
        <w:rPr>
          <w:rFonts w:ascii="Times New Roman" w:hAnsi="Times New Roman" w:cs="Times New Roman"/>
          <w:sz w:val="18"/>
          <w:szCs w:val="18"/>
          <w:shd w:val="clear" w:color="auto" w:fill="FFFFFF"/>
        </w:rPr>
        <w:t xml:space="preserve">Nazeer W, Tipu AL, Ahmad S et al (2014) Evaluation of cotton leaf curl virus resistance in BC1, BC2, and BC3 progenies from an interspecific cross between </w:t>
      </w:r>
      <w:r w:rsidRPr="00D26FBB">
        <w:rPr>
          <w:rFonts w:ascii="Times New Roman" w:hAnsi="Times New Roman" w:cs="Times New Roman"/>
          <w:i/>
          <w:iCs/>
          <w:sz w:val="18"/>
          <w:szCs w:val="18"/>
          <w:shd w:val="clear" w:color="auto" w:fill="FFFFFF"/>
        </w:rPr>
        <w:t>Gossypiumarboreum</w:t>
      </w:r>
      <w:r w:rsidRPr="00D26FBB">
        <w:rPr>
          <w:rFonts w:ascii="Times New Roman" w:hAnsi="Times New Roman" w:cs="Times New Roman"/>
          <w:sz w:val="18"/>
          <w:szCs w:val="18"/>
          <w:shd w:val="clear" w:color="auto" w:fill="FFFFFF"/>
        </w:rPr>
        <w:t xml:space="preserve"> and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PloS One</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9</w:t>
      </w:r>
      <w:r w:rsidRPr="00D26FBB">
        <w:rPr>
          <w:rFonts w:ascii="Times New Roman" w:hAnsi="Times New Roman" w:cs="Times New Roman"/>
          <w:sz w:val="18"/>
          <w:szCs w:val="18"/>
          <w:shd w:val="clear" w:color="auto" w:fill="FFFFFF"/>
        </w:rPr>
        <w:t>(11):e111861</w:t>
      </w:r>
    </w:p>
    <w:p w:rsidR="008A4E36" w:rsidRPr="00D26FBB" w:rsidRDefault="008A4E36" w:rsidP="00551906">
      <w:pPr>
        <w:pStyle w:val="Title"/>
        <w:suppressLineNumbers/>
        <w:suppressAutoHyphens/>
        <w:ind w:left="284" w:hanging="284"/>
        <w:contextualSpacing/>
        <w:jc w:val="both"/>
        <w:rPr>
          <w:b w:val="0"/>
          <w:sz w:val="18"/>
          <w:szCs w:val="18"/>
          <w:shd w:val="clear" w:color="auto" w:fill="FFFFFF"/>
        </w:rPr>
      </w:pPr>
      <w:r w:rsidRPr="00D26FBB">
        <w:rPr>
          <w:b w:val="0"/>
          <w:sz w:val="18"/>
          <w:szCs w:val="18"/>
          <w:shd w:val="clear" w:color="auto" w:fill="FFFFFF"/>
        </w:rPr>
        <w:t>Ni M, Ma W, Wang et al (2017) Next generation transgenic cotton:pyramidingRNAi and Bt counters insect resistance. </w:t>
      </w:r>
      <w:r w:rsidRPr="00D26FBB">
        <w:rPr>
          <w:b w:val="0"/>
          <w:iCs/>
          <w:sz w:val="18"/>
          <w:szCs w:val="18"/>
          <w:shd w:val="clear" w:color="auto" w:fill="FFFFFF"/>
        </w:rPr>
        <w:t>Plant Biotech J 15(9):1204–1213</w:t>
      </w:r>
    </w:p>
    <w:p w:rsidR="008A4E36" w:rsidRPr="00D26FBB" w:rsidRDefault="008A4E36" w:rsidP="004D1A1C">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Ni M, Ma W, Wang X et al (2017) Next</w:t>
      </w:r>
      <w:r w:rsidRPr="00D26FBB">
        <w:rPr>
          <w:rFonts w:ascii="Cambria Math" w:hAnsi="Cambria Math" w:cs="Times New Roman"/>
          <w:sz w:val="18"/>
          <w:szCs w:val="18"/>
          <w:shd w:val="clear" w:color="auto" w:fill="FFFFFF"/>
        </w:rPr>
        <w:t>‐</w:t>
      </w:r>
      <w:r w:rsidRPr="00D26FBB">
        <w:rPr>
          <w:rFonts w:ascii="Times New Roman" w:hAnsi="Times New Roman" w:cs="Times New Roman"/>
          <w:sz w:val="18"/>
          <w:szCs w:val="18"/>
          <w:shd w:val="clear" w:color="auto" w:fill="FFFFFF"/>
        </w:rPr>
        <w:t>generation transgenic cotton: pyramiding RNAi and Bt counters insect resistance. </w:t>
      </w:r>
      <w:r w:rsidRPr="00D26FBB">
        <w:rPr>
          <w:rFonts w:ascii="Times New Roman" w:hAnsi="Times New Roman" w:cs="Times New Roman"/>
          <w:iCs/>
          <w:sz w:val="18"/>
          <w:szCs w:val="18"/>
          <w:shd w:val="clear" w:color="auto" w:fill="FFFFFF"/>
        </w:rPr>
        <w:t>Plant Biotech J</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15</w:t>
      </w:r>
      <w:r w:rsidRPr="00D26FBB">
        <w:rPr>
          <w:rFonts w:ascii="Times New Roman" w:hAnsi="Times New Roman" w:cs="Times New Roman"/>
          <w:sz w:val="18"/>
          <w:szCs w:val="18"/>
          <w:shd w:val="clear" w:color="auto" w:fill="FFFFFF"/>
        </w:rPr>
        <w:t>(9):1204–1213</w:t>
      </w:r>
    </w:p>
    <w:p w:rsidR="008A4E36" w:rsidRPr="00D26FBB" w:rsidRDefault="008A4E36" w:rsidP="00770499">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 xml:space="preserve">Pang C, Du X, Ma Z(2006) Evaluation of the introgressed lines and screening for elite germplasm in </w:t>
      </w:r>
      <w:r w:rsidRPr="00D26FBB">
        <w:rPr>
          <w:rFonts w:ascii="Times New Roman" w:hAnsi="Times New Roman" w:cs="Times New Roman"/>
          <w:i/>
          <w:iCs/>
          <w:sz w:val="18"/>
          <w:szCs w:val="18"/>
          <w:shd w:val="clear" w:color="auto" w:fill="FFFFFF"/>
        </w:rPr>
        <w:t>Gossypium</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Chinese Sci Bullet</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51</w:t>
      </w:r>
      <w:r w:rsidRPr="00D26FBB">
        <w:rPr>
          <w:rFonts w:ascii="Times New Roman" w:hAnsi="Times New Roman" w:cs="Times New Roman"/>
          <w:sz w:val="18"/>
          <w:szCs w:val="18"/>
          <w:shd w:val="clear" w:color="auto" w:fill="FFFFFF"/>
        </w:rPr>
        <w:t>(3):304–312</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 xml:space="preserve">Paterson AH, Wendel JF, Gundlach H et al (2012) Repeated polyploidization of </w:t>
      </w:r>
      <w:r w:rsidRPr="00D26FBB">
        <w:rPr>
          <w:rFonts w:ascii="Times New Roman" w:hAnsi="Times New Roman" w:cs="Times New Roman"/>
          <w:i/>
          <w:iCs/>
          <w:sz w:val="18"/>
          <w:szCs w:val="18"/>
          <w:shd w:val="clear" w:color="auto" w:fill="FFFFFF"/>
        </w:rPr>
        <w:t>Gossypium</w:t>
      </w:r>
      <w:r w:rsidRPr="00D26FBB">
        <w:rPr>
          <w:rFonts w:ascii="Times New Roman" w:hAnsi="Times New Roman" w:cs="Times New Roman"/>
          <w:sz w:val="18"/>
          <w:szCs w:val="18"/>
          <w:shd w:val="clear" w:color="auto" w:fill="FFFFFF"/>
        </w:rPr>
        <w:t>genomes and the evolution of spinnable cotton fibres. </w:t>
      </w:r>
      <w:r w:rsidRPr="00D26FBB">
        <w:rPr>
          <w:rFonts w:ascii="Times New Roman" w:hAnsi="Times New Roman" w:cs="Times New Roman"/>
          <w:iCs/>
          <w:sz w:val="18"/>
          <w:szCs w:val="18"/>
          <w:shd w:val="clear" w:color="auto" w:fill="FFFFFF"/>
        </w:rPr>
        <w:t>Nature</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492</w:t>
      </w:r>
      <w:r w:rsidRPr="00D26FBB">
        <w:rPr>
          <w:rFonts w:ascii="Times New Roman" w:hAnsi="Times New Roman" w:cs="Times New Roman"/>
          <w:sz w:val="18"/>
          <w:szCs w:val="18"/>
          <w:shd w:val="clear" w:color="auto" w:fill="FFFFFF"/>
        </w:rPr>
        <w:t>(7429):423–427</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Pathi K.M, Tuteja N (2013) High-frequency regeneration via multiple shoot induction of an elite recalcitrant cotton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xml:space="preserve"> L. cvNarashima) by using embryo apex. </w:t>
      </w:r>
      <w:r w:rsidRPr="00D26FBB">
        <w:rPr>
          <w:rFonts w:ascii="Times New Roman" w:hAnsi="Times New Roman" w:cs="Times New Roman"/>
          <w:iCs/>
          <w:sz w:val="18"/>
          <w:szCs w:val="18"/>
          <w:shd w:val="clear" w:color="auto" w:fill="FFFFFF"/>
        </w:rPr>
        <w:t>Plant Signal Behav</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8</w:t>
      </w:r>
      <w:r w:rsidRPr="00D26FBB">
        <w:rPr>
          <w:rFonts w:ascii="Times New Roman" w:hAnsi="Times New Roman" w:cs="Times New Roman"/>
          <w:sz w:val="18"/>
          <w:szCs w:val="18"/>
          <w:shd w:val="clear" w:color="auto" w:fill="FFFFFF"/>
        </w:rPr>
        <w:t>(1):e22763</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Pauli D, White JW, Andrade-Sanchez P et al (2017) Investigation of the influence of leaf thickness on canopy reflectance and physiological traits in upland and Pima cotton populations. </w:t>
      </w:r>
      <w:r w:rsidRPr="00D26FBB">
        <w:rPr>
          <w:rFonts w:ascii="Times New Roman" w:hAnsi="Times New Roman" w:cs="Times New Roman"/>
          <w:iCs/>
          <w:sz w:val="18"/>
          <w:szCs w:val="18"/>
          <w:shd w:val="clear" w:color="auto" w:fill="FFFFFF"/>
        </w:rPr>
        <w:t>Front Plant Sci</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8</w:t>
      </w:r>
      <w:r w:rsidRPr="00D26FBB">
        <w:rPr>
          <w:rFonts w:ascii="Times New Roman" w:hAnsi="Times New Roman" w:cs="Times New Roman"/>
          <w:sz w:val="18"/>
          <w:szCs w:val="18"/>
          <w:shd w:val="clear" w:color="auto" w:fill="FFFFFF"/>
        </w:rPr>
        <w:t>:1405</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Pettigrew WT (2008). The effect of higher temperatures on cotton lint yield production and fiber quality. </w:t>
      </w:r>
      <w:r w:rsidRPr="00D26FBB">
        <w:rPr>
          <w:rFonts w:ascii="Times New Roman" w:hAnsi="Times New Roman" w:cs="Times New Roman"/>
          <w:iCs/>
          <w:sz w:val="18"/>
          <w:szCs w:val="18"/>
          <w:shd w:val="clear" w:color="auto" w:fill="FFFFFF"/>
        </w:rPr>
        <w:t>Crop Sci</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48</w:t>
      </w:r>
      <w:r w:rsidRPr="00D26FBB">
        <w:rPr>
          <w:rFonts w:ascii="Times New Roman" w:hAnsi="Times New Roman" w:cs="Times New Roman"/>
          <w:sz w:val="18"/>
          <w:szCs w:val="18"/>
          <w:shd w:val="clear" w:color="auto" w:fill="FFFFFF"/>
        </w:rPr>
        <w:t>(1):278–285</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Qiao F (2015) Fifteen years of Bt cotton in China:the economic impact and its dynamics. </w:t>
      </w:r>
      <w:r w:rsidRPr="00D26FBB">
        <w:rPr>
          <w:rFonts w:ascii="Times New Roman" w:hAnsi="Times New Roman" w:cs="Times New Roman"/>
          <w:iCs/>
          <w:sz w:val="18"/>
          <w:szCs w:val="18"/>
          <w:shd w:val="clear" w:color="auto" w:fill="FFFFFF"/>
        </w:rPr>
        <w:t>World Develop</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70</w:t>
      </w:r>
      <w:r w:rsidRPr="00D26FBB">
        <w:rPr>
          <w:rFonts w:ascii="Times New Roman" w:hAnsi="Times New Roman" w:cs="Times New Roman"/>
          <w:sz w:val="18"/>
          <w:szCs w:val="18"/>
          <w:shd w:val="clear" w:color="auto" w:fill="FFFFFF"/>
        </w:rPr>
        <w:t>:177–185</w:t>
      </w:r>
    </w:p>
    <w:p w:rsidR="008A4E36" w:rsidRPr="00D26FBB" w:rsidRDefault="008A4E36" w:rsidP="004D1A1C">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Rajasekaran K, Grula JW, Anderson DM (1996) Selection and characterization of mutant cotton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xml:space="preserve"> L.) cell lines resistant to sulfonylurea and imidazolinone herbicides. </w:t>
      </w:r>
      <w:r w:rsidRPr="00D26FBB">
        <w:rPr>
          <w:rFonts w:ascii="Times New Roman" w:hAnsi="Times New Roman" w:cs="Times New Roman"/>
          <w:iCs/>
          <w:sz w:val="18"/>
          <w:szCs w:val="18"/>
          <w:shd w:val="clear" w:color="auto" w:fill="FFFFFF"/>
        </w:rPr>
        <w:t>Plant Sci</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119</w:t>
      </w:r>
      <w:r w:rsidRPr="00D26FBB">
        <w:rPr>
          <w:rFonts w:ascii="Times New Roman" w:hAnsi="Times New Roman" w:cs="Times New Roman"/>
          <w:sz w:val="18"/>
          <w:szCs w:val="18"/>
          <w:shd w:val="clear" w:color="auto" w:fill="FFFFFF"/>
        </w:rPr>
        <w:t>(1–2):115–124</w:t>
      </w:r>
    </w:p>
    <w:p w:rsidR="008A4E36" w:rsidRPr="00195675" w:rsidRDefault="008A4E36" w:rsidP="00195675">
      <w:pPr>
        <w:spacing w:after="0" w:line="240" w:lineRule="auto"/>
        <w:ind w:left="720" w:hanging="720"/>
        <w:rPr>
          <w:rFonts w:ascii="Times New Roman" w:hAnsi="Times New Roman" w:cs="Times New Roman"/>
          <w:color w:val="1F497D" w:themeColor="text2"/>
          <w:sz w:val="18"/>
          <w:szCs w:val="18"/>
          <w:shd w:val="clear" w:color="auto" w:fill="FFFFFF"/>
        </w:rPr>
      </w:pPr>
      <w:r w:rsidRPr="00195675">
        <w:rPr>
          <w:rFonts w:ascii="Times New Roman" w:hAnsi="Times New Roman" w:cs="Times New Roman"/>
          <w:color w:val="1F497D" w:themeColor="text2"/>
          <w:sz w:val="18"/>
          <w:szCs w:val="18"/>
          <w:shd w:val="clear" w:color="auto" w:fill="FFFFFF"/>
        </w:rPr>
        <w:t>Rauf S (2005). A study of in vitro regeneration in relation to doses of growth regulators in hybrids of upland cotton. </w:t>
      </w:r>
      <w:r w:rsidRPr="00195675">
        <w:rPr>
          <w:rFonts w:ascii="Times New Roman" w:hAnsi="Times New Roman" w:cs="Times New Roman"/>
          <w:iCs/>
          <w:color w:val="1F497D" w:themeColor="text2"/>
          <w:sz w:val="18"/>
          <w:szCs w:val="18"/>
          <w:shd w:val="clear" w:color="auto" w:fill="FFFFFF"/>
        </w:rPr>
        <w:t>Plant Cell Tiss Org Cul</w:t>
      </w:r>
      <w:r w:rsidRPr="00195675">
        <w:rPr>
          <w:rFonts w:ascii="Times New Roman" w:hAnsi="Times New Roman" w:cs="Times New Roman"/>
          <w:color w:val="1F497D" w:themeColor="text2"/>
          <w:sz w:val="18"/>
          <w:szCs w:val="18"/>
          <w:shd w:val="clear" w:color="auto" w:fill="FFFFFF"/>
        </w:rPr>
        <w:t> </w:t>
      </w:r>
      <w:r w:rsidRPr="00195675">
        <w:rPr>
          <w:rFonts w:ascii="Times New Roman" w:hAnsi="Times New Roman" w:cs="Times New Roman"/>
          <w:iCs/>
          <w:color w:val="1F497D" w:themeColor="text2"/>
          <w:sz w:val="18"/>
          <w:szCs w:val="18"/>
          <w:shd w:val="clear" w:color="auto" w:fill="FFFFFF"/>
        </w:rPr>
        <w:t>83</w:t>
      </w:r>
      <w:r w:rsidRPr="00195675">
        <w:rPr>
          <w:rFonts w:ascii="Times New Roman" w:hAnsi="Times New Roman" w:cs="Times New Roman"/>
          <w:color w:val="1F497D" w:themeColor="text2"/>
          <w:sz w:val="18"/>
          <w:szCs w:val="18"/>
          <w:shd w:val="clear" w:color="auto" w:fill="FFFFFF"/>
        </w:rPr>
        <w:t>(2): 209-215.</w:t>
      </w:r>
    </w:p>
    <w:p w:rsidR="008A4E36" w:rsidRPr="00D26FBB" w:rsidRDefault="008A4E36" w:rsidP="004D1A1C">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 xml:space="preserve">Rehman L, Su X, Li X et al (2018). FreB is involved in the ferric metabolism and multiple pathogenicity-related traits of </w:t>
      </w:r>
      <w:r w:rsidRPr="00D26FBB">
        <w:rPr>
          <w:rFonts w:ascii="Times New Roman" w:hAnsi="Times New Roman" w:cs="Times New Roman"/>
          <w:i/>
          <w:iCs/>
          <w:sz w:val="18"/>
          <w:szCs w:val="18"/>
          <w:shd w:val="clear" w:color="auto" w:fill="FFFFFF"/>
        </w:rPr>
        <w:t>Verticilliumdahliae</w:t>
      </w:r>
      <w:r w:rsidRPr="00D26FBB">
        <w:rPr>
          <w:rFonts w:ascii="Times New Roman" w:hAnsi="Times New Roman" w:cs="Times New Roman"/>
          <w:sz w:val="18"/>
          <w:szCs w:val="18"/>
          <w:shd w:val="clear" w:color="auto" w:fill="FFFFFF"/>
        </w:rPr>
        <w:t>. Curr Genet</w:t>
      </w:r>
      <w:r w:rsidRPr="00D26FBB">
        <w:rPr>
          <w:rFonts w:ascii="Times New Roman" w:hAnsi="Times New Roman" w:cs="Times New Roman"/>
          <w:iCs/>
          <w:sz w:val="18"/>
          <w:szCs w:val="18"/>
          <w:shd w:val="clear" w:color="auto" w:fill="FFFFFF"/>
        </w:rPr>
        <w:t> 64</w:t>
      </w:r>
      <w:r w:rsidRPr="00D26FBB">
        <w:rPr>
          <w:rFonts w:ascii="Times New Roman" w:hAnsi="Times New Roman" w:cs="Times New Roman"/>
          <w:sz w:val="18"/>
          <w:szCs w:val="18"/>
          <w:shd w:val="clear" w:color="auto" w:fill="FFFFFF"/>
        </w:rPr>
        <w:t>(3):645–659</w:t>
      </w:r>
    </w:p>
    <w:p w:rsidR="008A4E36" w:rsidRPr="00D26FBB" w:rsidRDefault="008A4E36" w:rsidP="004D1A1C">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Roberts RK, English BC, Larson JA et al (2002) Precision farming by cotton producers in six southern states: Results from the 2001 southern precision farming survey. The University of Tennessee Agricultural Experiment Station, Department of Agricultural Economics, Research Series, 03–02</w:t>
      </w:r>
    </w:p>
    <w:p w:rsidR="008A4E36" w:rsidRPr="00D26FBB" w:rsidRDefault="008A4E36" w:rsidP="004D1A1C">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lastRenderedPageBreak/>
        <w:t>Saeed Iqbal RM, Chaudhry MB, Aslam M, Bandesha AA (1994) Development of a high yielding cotton mutant, NIAB-92 through the use of induced mutations. </w:t>
      </w:r>
      <w:r w:rsidRPr="00D26FBB">
        <w:rPr>
          <w:rFonts w:ascii="Times New Roman" w:hAnsi="Times New Roman" w:cs="Times New Roman"/>
          <w:iCs/>
          <w:sz w:val="18"/>
          <w:szCs w:val="18"/>
          <w:shd w:val="clear" w:color="auto" w:fill="FFFFFF"/>
        </w:rPr>
        <w:t>Pak J Bot</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26</w:t>
      </w:r>
      <w:r w:rsidRPr="00D26FBB">
        <w:rPr>
          <w:rFonts w:ascii="Times New Roman" w:hAnsi="Times New Roman" w:cs="Times New Roman"/>
          <w:sz w:val="18"/>
          <w:szCs w:val="18"/>
          <w:shd w:val="clear" w:color="auto" w:fill="FFFFFF"/>
        </w:rPr>
        <w:t>: 99–99</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 xml:space="preserve">Saha S, Wu J, Jenkins JN et al (2010) Genetic dissection of chromosome substitution lines of cotton to discover novel </w:t>
      </w:r>
      <w:r w:rsidRPr="00D26FBB">
        <w:rPr>
          <w:rFonts w:ascii="Times New Roman" w:hAnsi="Times New Roman" w:cs="Times New Roman"/>
          <w:i/>
          <w:sz w:val="18"/>
          <w:szCs w:val="18"/>
          <w:shd w:val="clear" w:color="auto" w:fill="FFFFFF"/>
        </w:rPr>
        <w:t>Gossypiumbarbadense</w:t>
      </w:r>
      <w:r w:rsidRPr="00D26FBB">
        <w:rPr>
          <w:rFonts w:ascii="Times New Roman" w:hAnsi="Times New Roman" w:cs="Times New Roman"/>
          <w:sz w:val="18"/>
          <w:szCs w:val="18"/>
          <w:shd w:val="clear" w:color="auto" w:fill="FFFFFF"/>
        </w:rPr>
        <w:t xml:space="preserve"> L. alleles for improvement of agronomic traits. </w:t>
      </w:r>
      <w:r w:rsidRPr="00D26FBB">
        <w:rPr>
          <w:rFonts w:ascii="Times New Roman" w:hAnsi="Times New Roman" w:cs="Times New Roman"/>
          <w:iCs/>
          <w:sz w:val="18"/>
          <w:szCs w:val="18"/>
          <w:shd w:val="clear" w:color="auto" w:fill="FFFFFF"/>
        </w:rPr>
        <w:t>TheoretApplGenet</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120</w:t>
      </w:r>
      <w:r w:rsidRPr="00D26FBB">
        <w:rPr>
          <w:rFonts w:ascii="Times New Roman" w:hAnsi="Times New Roman" w:cs="Times New Roman"/>
          <w:sz w:val="18"/>
          <w:szCs w:val="18"/>
          <w:shd w:val="clear" w:color="auto" w:fill="FFFFFF"/>
        </w:rPr>
        <w:t>(6):1193–1205</w:t>
      </w:r>
    </w:p>
    <w:p w:rsidR="008A4E36" w:rsidRDefault="008A4E36" w:rsidP="00D17487">
      <w:pPr>
        <w:rPr>
          <w:rFonts w:ascii="Times New Roman" w:hAnsi="Times New Roman" w:cs="Times New Roman"/>
          <w:color w:val="1F497D" w:themeColor="text2"/>
          <w:sz w:val="18"/>
          <w:szCs w:val="18"/>
          <w:shd w:val="clear" w:color="auto" w:fill="FFFFFF"/>
        </w:rPr>
      </w:pPr>
      <w:r w:rsidRPr="00195675">
        <w:rPr>
          <w:rFonts w:ascii="Times New Roman" w:hAnsi="Times New Roman" w:cs="Times New Roman"/>
          <w:color w:val="1F497D" w:themeColor="text2"/>
          <w:sz w:val="18"/>
          <w:szCs w:val="18"/>
          <w:shd w:val="clear" w:color="auto" w:fill="FFFFFF"/>
        </w:rPr>
        <w:t>Satyavathi VV, Prasad V, Lakshmi BG, Sita GL (2002). High efficiency transformation protocol for three Indian cotton varieties via Agrobacterium tumefaciens. </w:t>
      </w:r>
      <w:r w:rsidRPr="00195675">
        <w:rPr>
          <w:rFonts w:ascii="Times New Roman" w:hAnsi="Times New Roman" w:cs="Times New Roman"/>
          <w:iCs/>
          <w:color w:val="1F497D" w:themeColor="text2"/>
          <w:sz w:val="18"/>
          <w:szCs w:val="18"/>
          <w:shd w:val="clear" w:color="auto" w:fill="FFFFFF"/>
        </w:rPr>
        <w:t>Plant Sci</w:t>
      </w:r>
      <w:r w:rsidRPr="00195675">
        <w:rPr>
          <w:rFonts w:ascii="Times New Roman" w:hAnsi="Times New Roman" w:cs="Times New Roman"/>
          <w:color w:val="1F497D" w:themeColor="text2"/>
          <w:sz w:val="18"/>
          <w:szCs w:val="18"/>
          <w:shd w:val="clear" w:color="auto" w:fill="FFFFFF"/>
        </w:rPr>
        <w:t> </w:t>
      </w:r>
      <w:r w:rsidRPr="00195675">
        <w:rPr>
          <w:rFonts w:ascii="Times New Roman" w:hAnsi="Times New Roman" w:cs="Times New Roman"/>
          <w:iCs/>
          <w:color w:val="1F497D" w:themeColor="text2"/>
          <w:sz w:val="18"/>
          <w:szCs w:val="18"/>
          <w:shd w:val="clear" w:color="auto" w:fill="FFFFFF"/>
        </w:rPr>
        <w:t>162</w:t>
      </w:r>
      <w:r w:rsidRPr="00195675">
        <w:rPr>
          <w:rFonts w:ascii="Times New Roman" w:hAnsi="Times New Roman" w:cs="Times New Roman"/>
          <w:color w:val="1F497D" w:themeColor="text2"/>
          <w:sz w:val="18"/>
          <w:szCs w:val="18"/>
          <w:shd w:val="clear" w:color="auto" w:fill="FFFFFF"/>
        </w:rPr>
        <w:t>(2): 215-223.</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Sekloka E, LanCOn J, Goze E et al (2008) Breeding new cotton varieties to fit the diversity of cropping conditions in Africa:effect of plant architecture, earliness and effective flowering time on late-planted cotton productivity. </w:t>
      </w:r>
      <w:r w:rsidRPr="00D26FBB">
        <w:rPr>
          <w:rFonts w:ascii="Times New Roman" w:hAnsi="Times New Roman" w:cs="Times New Roman"/>
          <w:iCs/>
          <w:sz w:val="18"/>
          <w:szCs w:val="18"/>
          <w:shd w:val="clear" w:color="auto" w:fill="FFFFFF"/>
        </w:rPr>
        <w:t>ExpAgric</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44</w:t>
      </w:r>
      <w:r w:rsidRPr="00D26FBB">
        <w:rPr>
          <w:rFonts w:ascii="Times New Roman" w:hAnsi="Times New Roman" w:cs="Times New Roman"/>
          <w:sz w:val="18"/>
          <w:szCs w:val="18"/>
          <w:shd w:val="clear" w:color="auto" w:fill="FFFFFF"/>
        </w:rPr>
        <w:t>(2):197–207</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Shaheen T, Tabbasam N, Iqbal MA et al (2012) Cotton genetic resources. A review. </w:t>
      </w:r>
      <w:r w:rsidRPr="00D26FBB">
        <w:rPr>
          <w:rFonts w:ascii="Times New Roman" w:hAnsi="Times New Roman" w:cs="Times New Roman"/>
          <w:iCs/>
          <w:sz w:val="18"/>
          <w:szCs w:val="18"/>
          <w:shd w:val="clear" w:color="auto" w:fill="FFFFFF"/>
        </w:rPr>
        <w:t>AgronSustDevelop</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32</w:t>
      </w:r>
      <w:r w:rsidRPr="00D26FBB">
        <w:rPr>
          <w:rFonts w:ascii="Times New Roman" w:hAnsi="Times New Roman" w:cs="Times New Roman"/>
          <w:sz w:val="18"/>
          <w:szCs w:val="18"/>
          <w:shd w:val="clear" w:color="auto" w:fill="FFFFFF"/>
        </w:rPr>
        <w:t>:419–432</w:t>
      </w:r>
    </w:p>
    <w:p w:rsidR="008A4E36" w:rsidRPr="00D26FBB" w:rsidRDefault="008A4E36" w:rsidP="007B53C4">
      <w:pPr>
        <w:widowControl w:val="0"/>
        <w:suppressLineNumbers/>
        <w:shd w:val="clear" w:color="auto" w:fill="FFFFFF"/>
        <w:suppressAutoHyphens/>
        <w:spacing w:after="0" w:line="240" w:lineRule="auto"/>
        <w:ind w:left="284" w:hanging="284"/>
        <w:contextualSpacing/>
        <w:jc w:val="both"/>
        <w:textAlignment w:val="baseline"/>
        <w:outlineLvl w:val="0"/>
        <w:rPr>
          <w:rFonts w:ascii="Times New Roman" w:hAnsi="Times New Roman" w:cs="Times New Roman"/>
          <w:bCs/>
          <w:kern w:val="36"/>
          <w:sz w:val="18"/>
          <w:szCs w:val="18"/>
        </w:rPr>
      </w:pPr>
      <w:r w:rsidRPr="00D26FBB">
        <w:rPr>
          <w:rFonts w:ascii="Times New Roman" w:hAnsi="Times New Roman" w:cs="Times New Roman"/>
          <w:sz w:val="18"/>
          <w:szCs w:val="18"/>
          <w:shd w:val="clear" w:color="auto" w:fill="FFFFFF"/>
        </w:rPr>
        <w:t>Shang L, Wang Y, Cai S et al (2016) Partial dominance, overdominance, epistasis and QTL by environment interactions contribute to heterosis in two upland cotton hybrids. </w:t>
      </w:r>
      <w:r w:rsidRPr="00D26FBB">
        <w:rPr>
          <w:rFonts w:ascii="Times New Roman" w:hAnsi="Times New Roman" w:cs="Times New Roman"/>
          <w:iCs/>
          <w:sz w:val="18"/>
          <w:szCs w:val="18"/>
          <w:shd w:val="clear" w:color="auto" w:fill="FFFFFF"/>
        </w:rPr>
        <w:t>G3:Genes Genomes Genetics</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6</w:t>
      </w:r>
      <w:r w:rsidRPr="00D26FBB">
        <w:rPr>
          <w:rFonts w:ascii="Times New Roman" w:hAnsi="Times New Roman" w:cs="Times New Roman"/>
          <w:sz w:val="18"/>
          <w:szCs w:val="18"/>
          <w:shd w:val="clear" w:color="auto" w:fill="FFFFFF"/>
        </w:rPr>
        <w:t>(3):499–507</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D26FBB">
        <w:rPr>
          <w:rFonts w:ascii="Times New Roman" w:hAnsi="Times New Roman" w:cs="Times New Roman"/>
          <w:sz w:val="18"/>
          <w:szCs w:val="18"/>
          <w:shd w:val="clear" w:color="auto" w:fill="FFFFFF"/>
        </w:rPr>
        <w:t>Singh RP, Prasad PV, Sunita K et al (2007) Influence of high temperature and breeding for heat tolerance in cotton:a review. </w:t>
      </w:r>
      <w:r w:rsidRPr="00D26FBB">
        <w:rPr>
          <w:rFonts w:ascii="Times New Roman" w:hAnsi="Times New Roman" w:cs="Times New Roman"/>
          <w:iCs/>
          <w:sz w:val="18"/>
          <w:szCs w:val="18"/>
          <w:shd w:val="clear" w:color="auto" w:fill="FFFFFF"/>
        </w:rPr>
        <w:t>AdvanAgron</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93</w:t>
      </w:r>
      <w:r w:rsidRPr="00D26FBB">
        <w:rPr>
          <w:rFonts w:ascii="Times New Roman" w:hAnsi="Times New Roman" w:cs="Times New Roman"/>
          <w:sz w:val="18"/>
          <w:szCs w:val="18"/>
          <w:shd w:val="clear" w:color="auto" w:fill="FFFFFF"/>
        </w:rPr>
        <w:t>:313–385</w:t>
      </w:r>
    </w:p>
    <w:p w:rsidR="008A4E36" w:rsidRDefault="008A4E36" w:rsidP="00D17487">
      <w:pPr>
        <w:spacing w:after="0" w:line="240" w:lineRule="auto"/>
        <w:ind w:left="720" w:hanging="720"/>
        <w:rPr>
          <w:rFonts w:ascii="Times New Roman" w:hAnsi="Times New Roman" w:cs="Times New Roman"/>
          <w:color w:val="1F497D" w:themeColor="text2"/>
          <w:sz w:val="18"/>
          <w:szCs w:val="18"/>
          <w:shd w:val="clear" w:color="auto" w:fill="FFFFFF"/>
        </w:rPr>
      </w:pPr>
      <w:r>
        <w:rPr>
          <w:rFonts w:ascii="Times New Roman" w:hAnsi="Times New Roman" w:cs="Times New Roman"/>
          <w:color w:val="1F497D" w:themeColor="text2"/>
          <w:sz w:val="18"/>
          <w:szCs w:val="18"/>
          <w:shd w:val="clear" w:color="auto" w:fill="FFFFFF"/>
        </w:rPr>
        <w:t>Strickland SG</w:t>
      </w:r>
      <w:r w:rsidRPr="00D17487">
        <w:rPr>
          <w:rFonts w:ascii="Times New Roman" w:hAnsi="Times New Roman" w:cs="Times New Roman"/>
          <w:color w:val="1F497D" w:themeColor="text2"/>
          <w:sz w:val="18"/>
          <w:szCs w:val="18"/>
          <w:shd w:val="clear" w:color="auto" w:fill="FFFFFF"/>
        </w:rPr>
        <w:t xml:space="preserve"> (1998). </w:t>
      </w:r>
      <w:r w:rsidRPr="00D17487">
        <w:rPr>
          <w:rFonts w:ascii="Times New Roman" w:hAnsi="Times New Roman" w:cs="Times New Roman"/>
          <w:i/>
          <w:iCs/>
          <w:color w:val="1F497D" w:themeColor="text2"/>
          <w:sz w:val="18"/>
          <w:szCs w:val="18"/>
          <w:shd w:val="clear" w:color="auto" w:fill="FFFFFF"/>
        </w:rPr>
        <w:t>U.S. Patent No. 5,846,797</w:t>
      </w:r>
      <w:r w:rsidRPr="00D17487">
        <w:rPr>
          <w:rFonts w:ascii="Times New Roman" w:hAnsi="Times New Roman" w:cs="Times New Roman"/>
          <w:color w:val="1F497D" w:themeColor="text2"/>
          <w:sz w:val="18"/>
          <w:szCs w:val="18"/>
          <w:shd w:val="clear" w:color="auto" w:fill="FFFFFF"/>
        </w:rPr>
        <w:t>. Washington, DC: U.S. Patent and Trademark Office.</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Su J, Li L, Zhang C et al (2018) Genome-wide association study identified genetic variations and candidate genes for plant architecture component traits in Chinese upland cotton. </w:t>
      </w:r>
      <w:r w:rsidRPr="00D26FBB">
        <w:rPr>
          <w:rFonts w:ascii="Times New Roman" w:hAnsi="Times New Roman" w:cs="Times New Roman"/>
          <w:iCs/>
          <w:sz w:val="18"/>
          <w:szCs w:val="18"/>
          <w:shd w:val="clear" w:color="auto" w:fill="FFFFFF"/>
        </w:rPr>
        <w:t>TheoAppl Genet</w:t>
      </w:r>
      <w:r w:rsidRPr="00D26FBB">
        <w:rPr>
          <w:rFonts w:ascii="Times New Roman" w:hAnsi="Times New Roman" w:cs="Times New Roman"/>
          <w:sz w:val="18"/>
          <w:szCs w:val="18"/>
          <w:shd w:val="clear" w:color="auto" w:fill="FFFFFF"/>
        </w:rPr>
        <w:t xml:space="preserve"> 1–16</w:t>
      </w:r>
    </w:p>
    <w:p w:rsidR="008A4E36" w:rsidRPr="00D26FBB" w:rsidRDefault="008A4E36" w:rsidP="007B53C4">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Taggar GK, Arora R(2017) Insect biotypes and host plant resistance.In: Arora R, Sandhu S (eds)</w:t>
      </w:r>
      <w:r w:rsidRPr="00D26FBB">
        <w:rPr>
          <w:rFonts w:ascii="Times New Roman" w:hAnsi="Times New Roman" w:cs="Times New Roman"/>
          <w:iCs/>
          <w:sz w:val="18"/>
          <w:szCs w:val="18"/>
          <w:shd w:val="clear" w:color="auto" w:fill="FFFFFF"/>
        </w:rPr>
        <w:t>Breeding insect resistant crops for sustainable agriculture.</w:t>
      </w:r>
      <w:r w:rsidRPr="00D26FBB">
        <w:rPr>
          <w:rFonts w:ascii="Times New Roman" w:hAnsi="Times New Roman" w:cs="Times New Roman"/>
          <w:sz w:val="18"/>
          <w:szCs w:val="18"/>
          <w:shd w:val="clear" w:color="auto" w:fill="FFFFFF"/>
        </w:rPr>
        <w:t> Springer, Singapore, pp 387–421</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D26FBB">
        <w:rPr>
          <w:rFonts w:ascii="Times New Roman" w:hAnsi="Times New Roman" w:cs="Times New Roman"/>
          <w:sz w:val="18"/>
          <w:szCs w:val="18"/>
          <w:shd w:val="clear" w:color="auto" w:fill="FFFFFF"/>
        </w:rPr>
        <w:t xml:space="preserve">Tahir MS, Noor UIK(2011) Development of an interspecific hybrid (Triploid) by crossing </w:t>
      </w:r>
      <w:r w:rsidRPr="00D26FBB">
        <w:rPr>
          <w:rFonts w:ascii="Times New Roman" w:hAnsi="Times New Roman" w:cs="Times New Roman"/>
          <w:i/>
          <w:sz w:val="18"/>
          <w:szCs w:val="18"/>
          <w:shd w:val="clear" w:color="auto" w:fill="FFFFFF"/>
        </w:rPr>
        <w:t>Gossypiumhirsutum</w:t>
      </w:r>
      <w:r w:rsidRPr="00D26FBB">
        <w:rPr>
          <w:rFonts w:ascii="Times New Roman" w:hAnsi="Times New Roman" w:cs="Times New Roman"/>
          <w:sz w:val="18"/>
          <w:szCs w:val="18"/>
          <w:shd w:val="clear" w:color="auto" w:fill="FFFFFF"/>
        </w:rPr>
        <w:t xml:space="preserve"> and </w:t>
      </w:r>
      <w:r w:rsidRPr="00D26FBB">
        <w:rPr>
          <w:rFonts w:ascii="Times New Roman" w:hAnsi="Times New Roman" w:cs="Times New Roman"/>
          <w:i/>
          <w:sz w:val="18"/>
          <w:szCs w:val="18"/>
          <w:shd w:val="clear" w:color="auto" w:fill="FFFFFF"/>
        </w:rPr>
        <w:t>G. arboreum</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Cytologia</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76</w:t>
      </w:r>
      <w:r w:rsidRPr="00D26FBB">
        <w:rPr>
          <w:rFonts w:ascii="Times New Roman" w:hAnsi="Times New Roman" w:cs="Times New Roman"/>
          <w:sz w:val="18"/>
          <w:szCs w:val="18"/>
          <w:shd w:val="clear" w:color="auto" w:fill="FFFFFF"/>
        </w:rPr>
        <w:t>(2):193–199</w:t>
      </w:r>
    </w:p>
    <w:p w:rsidR="008A4E36" w:rsidRPr="00D26FBB" w:rsidRDefault="008A4E36" w:rsidP="007B53C4">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CA235B">
        <w:rPr>
          <w:rFonts w:ascii="Times New Roman" w:hAnsi="Times New Roman" w:cs="Times New Roman"/>
          <w:sz w:val="18"/>
          <w:szCs w:val="18"/>
          <w:shd w:val="clear" w:color="auto" w:fill="FFFFFF"/>
        </w:rPr>
        <w:t>Tian X, Ruan J-X, Huang J-Q et al (2018) Characterization of gossypol biosynthetic pathway. PNAS 115(23) E5410-E5418. https://doi.org/10.1073/pnas.1805085115</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Tiwari RS, Picchioni GA, Steiner RL et al (2013) Genetic variation in salt tolerance at the seedling stage in an interspecific backcross inbred line population of cultivated tetraploid cotton. Euphytica194:1–11</w:t>
      </w:r>
    </w:p>
    <w:p w:rsidR="008A4E36" w:rsidRPr="00D26FBB" w:rsidRDefault="008A4E36" w:rsidP="007B53C4">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Tong XH, Daud MK, Zhu SJ (2010) Selection and characterization of a novel glyphosate</w:t>
      </w:r>
      <w:r w:rsidRPr="00D26FBB">
        <w:rPr>
          <w:rFonts w:ascii="Cambria Math" w:hAnsi="Cambria Math" w:cs="Times New Roman"/>
          <w:sz w:val="18"/>
          <w:szCs w:val="18"/>
          <w:shd w:val="clear" w:color="auto" w:fill="FFFFFF"/>
        </w:rPr>
        <w:t>‐</w:t>
      </w:r>
      <w:r w:rsidRPr="00D26FBB">
        <w:rPr>
          <w:rFonts w:ascii="Times New Roman" w:hAnsi="Times New Roman" w:cs="Times New Roman"/>
          <w:sz w:val="18"/>
          <w:szCs w:val="18"/>
          <w:shd w:val="clear" w:color="auto" w:fill="FFFFFF"/>
        </w:rPr>
        <w:t>tolerant upland cotton (</w:t>
      </w:r>
      <w:r w:rsidRPr="00D26FBB">
        <w:rPr>
          <w:rFonts w:ascii="Times New Roman" w:hAnsi="Times New Roman" w:cs="Times New Roman"/>
          <w:i/>
          <w:sz w:val="18"/>
          <w:szCs w:val="18"/>
          <w:shd w:val="clear" w:color="auto" w:fill="FFFFFF"/>
        </w:rPr>
        <w:t>Gossypiumhirsutum</w:t>
      </w:r>
      <w:r w:rsidRPr="00D26FBB">
        <w:rPr>
          <w:rFonts w:ascii="Times New Roman" w:hAnsi="Times New Roman" w:cs="Times New Roman"/>
          <w:sz w:val="18"/>
          <w:szCs w:val="18"/>
          <w:shd w:val="clear" w:color="auto" w:fill="FFFFFF"/>
        </w:rPr>
        <w:t xml:space="preserve"> L.) mutant (R1098). </w:t>
      </w:r>
      <w:r w:rsidRPr="00D26FBB">
        <w:rPr>
          <w:rFonts w:ascii="Times New Roman" w:hAnsi="Times New Roman" w:cs="Times New Roman"/>
          <w:iCs/>
          <w:sz w:val="18"/>
          <w:szCs w:val="18"/>
          <w:shd w:val="clear" w:color="auto" w:fill="FFFFFF"/>
        </w:rPr>
        <w:t>Plant Breed</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129</w:t>
      </w:r>
      <w:r w:rsidRPr="00D26FBB">
        <w:rPr>
          <w:rFonts w:ascii="Times New Roman" w:hAnsi="Times New Roman" w:cs="Times New Roman"/>
          <w:sz w:val="18"/>
          <w:szCs w:val="18"/>
          <w:shd w:val="clear" w:color="auto" w:fill="FFFFFF"/>
        </w:rPr>
        <w:t>(2):192–196</w:t>
      </w:r>
    </w:p>
    <w:p w:rsidR="008A4E36" w:rsidRPr="00D26FBB" w:rsidRDefault="008A4E36" w:rsidP="007B53C4">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Torbett JC, Roberts RK, Larson JA, English BC (2007) Perceived importance of precision farming technologies in improving phosphorus and potassium efficiency in cotton production. </w:t>
      </w:r>
      <w:r w:rsidRPr="00D26FBB">
        <w:rPr>
          <w:rFonts w:ascii="Times New Roman" w:hAnsi="Times New Roman" w:cs="Times New Roman"/>
          <w:iCs/>
          <w:sz w:val="18"/>
          <w:szCs w:val="18"/>
          <w:shd w:val="clear" w:color="auto" w:fill="FFFFFF"/>
        </w:rPr>
        <w:t>PrecisAgric</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8</w:t>
      </w:r>
      <w:r w:rsidRPr="00D26FBB">
        <w:rPr>
          <w:rFonts w:ascii="Times New Roman" w:hAnsi="Times New Roman" w:cs="Times New Roman"/>
          <w:sz w:val="18"/>
          <w:szCs w:val="18"/>
          <w:shd w:val="clear" w:color="auto" w:fill="FFFFFF"/>
        </w:rPr>
        <w:t>(3):127–137</w:t>
      </w:r>
    </w:p>
    <w:p w:rsidR="008A4E36" w:rsidRPr="00D26FBB" w:rsidRDefault="008A4E36" w:rsidP="007B53C4">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 xml:space="preserve">Traxler G, Godoy-Avila S (2004) Transgenic cotton in Mexico. AgBioForum 7(1&amp;2):57–62. </w:t>
      </w:r>
      <w:hyperlink r:id="rId37" w:history="1">
        <w:r w:rsidRPr="00D26FBB">
          <w:rPr>
            <w:rFonts w:ascii="Times New Roman" w:hAnsi="Times New Roman" w:cs="Times New Roman"/>
            <w:sz w:val="18"/>
            <w:szCs w:val="18"/>
            <w:shd w:val="clear" w:color="auto" w:fill="FFFFFF"/>
          </w:rPr>
          <w:t>http://www.agbioforum.org</w:t>
        </w:r>
      </w:hyperlink>
    </w:p>
    <w:p w:rsidR="008A4E36" w:rsidRPr="00D26FBB" w:rsidRDefault="008A4E36" w:rsidP="00551906">
      <w:pPr>
        <w:widowControl w:val="0"/>
        <w:suppressLineNumbers/>
        <w:suppressAutoHyphens/>
        <w:spacing w:after="0" w:line="240" w:lineRule="auto"/>
        <w:ind w:left="284" w:hanging="284"/>
        <w:contextualSpacing/>
        <w:jc w:val="both"/>
        <w:rPr>
          <w:rFonts w:ascii="Verdana" w:hAnsi="Verdana"/>
          <w:sz w:val="16"/>
          <w:szCs w:val="16"/>
          <w:highlight w:val="green"/>
          <w:shd w:val="clear" w:color="auto" w:fill="FFFFFF"/>
        </w:rPr>
      </w:pPr>
      <w:r w:rsidRPr="00D26FBB">
        <w:rPr>
          <w:rFonts w:ascii="Times New Roman" w:hAnsi="Times New Roman" w:cs="Times New Roman"/>
          <w:sz w:val="18"/>
          <w:szCs w:val="18"/>
          <w:shd w:val="clear" w:color="auto" w:fill="FFFFFF"/>
        </w:rPr>
        <w:t>Traxler G, Godoy-Avila S, Falck-Zepeda J, Espinoza-Arellano J (2001) Transgenic cotton in Mexico: economic and environmental impacts. Available at</w:t>
      </w:r>
      <w:hyperlink r:id="rId38" w:history="1">
        <w:r w:rsidRPr="00D26FBB">
          <w:rPr>
            <w:rStyle w:val="Hyperlink"/>
            <w:rFonts w:ascii="Times New Roman" w:hAnsi="Times New Roman" w:cs="Times New Roman"/>
            <w:color w:val="auto"/>
            <w:sz w:val="18"/>
            <w:szCs w:val="18"/>
            <w:u w:val="none"/>
          </w:rPr>
          <w:t>file:///C:/Users/HP/Downloads/Transgenic_Cotton_in_Mexico_Economic_and_Environme.pdf</w:t>
        </w:r>
      </w:hyperlink>
    </w:p>
    <w:p w:rsidR="008A4E36" w:rsidRDefault="008A4E36" w:rsidP="00D17487">
      <w:pPr>
        <w:spacing w:after="0" w:line="240" w:lineRule="auto"/>
        <w:ind w:left="720" w:hanging="720"/>
        <w:rPr>
          <w:rFonts w:ascii="Times New Roman" w:hAnsi="Times New Roman" w:cs="Times New Roman"/>
          <w:color w:val="1F497D" w:themeColor="text2"/>
          <w:sz w:val="18"/>
          <w:szCs w:val="18"/>
          <w:shd w:val="clear" w:color="auto" w:fill="FFFFFF"/>
        </w:rPr>
      </w:pPr>
      <w:r w:rsidRPr="00195675">
        <w:rPr>
          <w:rFonts w:ascii="Times New Roman" w:hAnsi="Times New Roman" w:cs="Times New Roman"/>
          <w:color w:val="1F497D" w:themeColor="text2"/>
          <w:sz w:val="18"/>
          <w:szCs w:val="18"/>
          <w:shd w:val="clear" w:color="auto" w:fill="FFFFFF"/>
        </w:rPr>
        <w:t>Trolinder NL, Goodin JR (1987). Somatic embryogenesis and plant regeneration in cotton (Gossypiumhirsutum L.). </w:t>
      </w:r>
      <w:r>
        <w:rPr>
          <w:rFonts w:ascii="Times New Roman" w:hAnsi="Times New Roman" w:cs="Times New Roman"/>
          <w:iCs/>
          <w:color w:val="1F497D" w:themeColor="text2"/>
          <w:sz w:val="18"/>
          <w:szCs w:val="18"/>
          <w:shd w:val="clear" w:color="auto" w:fill="FFFFFF"/>
        </w:rPr>
        <w:t>Plant Cell Rep</w:t>
      </w:r>
      <w:r w:rsidRPr="00195675">
        <w:rPr>
          <w:rFonts w:ascii="Times New Roman" w:hAnsi="Times New Roman" w:cs="Times New Roman"/>
          <w:color w:val="1F497D" w:themeColor="text2"/>
          <w:sz w:val="18"/>
          <w:szCs w:val="18"/>
          <w:shd w:val="clear" w:color="auto" w:fill="FFFFFF"/>
        </w:rPr>
        <w:t> </w:t>
      </w:r>
      <w:r w:rsidRPr="00195675">
        <w:rPr>
          <w:rFonts w:ascii="Times New Roman" w:hAnsi="Times New Roman" w:cs="Times New Roman"/>
          <w:iCs/>
          <w:color w:val="1F497D" w:themeColor="text2"/>
          <w:sz w:val="18"/>
          <w:szCs w:val="18"/>
          <w:shd w:val="clear" w:color="auto" w:fill="FFFFFF"/>
        </w:rPr>
        <w:t>6</w:t>
      </w:r>
      <w:r w:rsidRPr="00195675">
        <w:rPr>
          <w:rFonts w:ascii="Times New Roman" w:hAnsi="Times New Roman" w:cs="Times New Roman"/>
          <w:color w:val="1F497D" w:themeColor="text2"/>
          <w:sz w:val="18"/>
          <w:szCs w:val="18"/>
          <w:shd w:val="clear" w:color="auto" w:fill="FFFFFF"/>
        </w:rPr>
        <w:t>(3): 231-234.</w:t>
      </w:r>
    </w:p>
    <w:p w:rsidR="008A4E36" w:rsidRPr="00D26FBB" w:rsidRDefault="008A4E36" w:rsidP="00551906">
      <w:pPr>
        <w:widowControl w:val="0"/>
        <w:suppressLineNumbers/>
        <w:shd w:val="clear" w:color="auto" w:fill="FFFFFF"/>
        <w:suppressAutoHyphens/>
        <w:spacing w:after="0" w:line="240" w:lineRule="auto"/>
        <w:ind w:left="284" w:hanging="284"/>
        <w:contextualSpacing/>
        <w:jc w:val="both"/>
        <w:textAlignment w:val="baseline"/>
        <w:outlineLvl w:val="0"/>
        <w:rPr>
          <w:rFonts w:ascii="Times New Roman" w:hAnsi="Times New Roman" w:cs="Times New Roman"/>
          <w:bCs/>
          <w:kern w:val="36"/>
          <w:sz w:val="18"/>
          <w:szCs w:val="18"/>
        </w:rPr>
      </w:pPr>
      <w:r w:rsidRPr="00D26FBB">
        <w:rPr>
          <w:rFonts w:ascii="Times New Roman" w:hAnsi="Times New Roman" w:cs="Times New Roman"/>
          <w:sz w:val="18"/>
          <w:szCs w:val="18"/>
          <w:shd w:val="clear" w:color="auto" w:fill="FFFFFF"/>
        </w:rPr>
        <w:t>Tuteja OP, BangaM(2011) Effects of cytoplasm on heterosis for agronomic traits in upland cotton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IndJAgricSci</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81</w:t>
      </w:r>
      <w:r w:rsidRPr="00D26FBB">
        <w:rPr>
          <w:rFonts w:ascii="Times New Roman" w:hAnsi="Times New Roman" w:cs="Times New Roman"/>
          <w:sz w:val="18"/>
          <w:szCs w:val="18"/>
          <w:shd w:val="clear" w:color="auto" w:fill="FFFFFF"/>
        </w:rPr>
        <w:t>(11):1001</w:t>
      </w:r>
    </w:p>
    <w:p w:rsidR="008A4E36" w:rsidRPr="00D26FBB" w:rsidRDefault="008A4E36" w:rsidP="007B53C4">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Ullah I, Ashraf M, Zafar Y (2008) Genotypic variation for drought tolerance in cotton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xml:space="preserve"> L.): leaf gas exchange and productivity. </w:t>
      </w:r>
      <w:r w:rsidRPr="00D26FBB">
        <w:rPr>
          <w:rFonts w:ascii="Times New Roman" w:hAnsi="Times New Roman" w:cs="Times New Roman"/>
          <w:iCs/>
          <w:sz w:val="18"/>
          <w:szCs w:val="18"/>
          <w:shd w:val="clear" w:color="auto" w:fill="FFFFFF"/>
        </w:rPr>
        <w:t>Flora</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203</w:t>
      </w:r>
      <w:r w:rsidRPr="00D26FBB">
        <w:rPr>
          <w:rFonts w:ascii="Times New Roman" w:hAnsi="Times New Roman" w:cs="Times New Roman"/>
          <w:sz w:val="18"/>
          <w:szCs w:val="18"/>
          <w:shd w:val="clear" w:color="auto" w:fill="FFFFFF"/>
        </w:rPr>
        <w:t>(2):105–115</w:t>
      </w:r>
    </w:p>
    <w:p w:rsidR="008A4E36" w:rsidRPr="00D26FBB" w:rsidRDefault="008A4E36" w:rsidP="007B53C4">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lastRenderedPageBreak/>
        <w:t>Ulloa M, Stewart JM, Garcia EAet al (2006) Cotton genetic resources in the western states of Mexico: in situ conservation status and germplasm collection for ex situ preservation. </w:t>
      </w:r>
      <w:r w:rsidRPr="00D26FBB">
        <w:rPr>
          <w:rFonts w:ascii="Times New Roman" w:hAnsi="Times New Roman" w:cs="Times New Roman"/>
          <w:iCs/>
          <w:sz w:val="18"/>
          <w:szCs w:val="18"/>
          <w:shd w:val="clear" w:color="auto" w:fill="FFFFFF"/>
        </w:rPr>
        <w:t>Genet Reso Crop Evol</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53</w:t>
      </w:r>
      <w:r w:rsidRPr="00D26FBB">
        <w:rPr>
          <w:rFonts w:ascii="Times New Roman" w:hAnsi="Times New Roman" w:cs="Times New Roman"/>
          <w:sz w:val="18"/>
          <w:szCs w:val="18"/>
          <w:shd w:val="clear" w:color="auto" w:fill="FFFFFF"/>
        </w:rPr>
        <w:t>(4):653–668</w:t>
      </w:r>
    </w:p>
    <w:p w:rsidR="008A4E36" w:rsidRPr="00D26FBB" w:rsidRDefault="008A4E36" w:rsidP="007B53C4">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ur Rahman H, Malik SA, Saleem M (2004) Heat tolerance of upland cotton during the fruiting stage evaluated using cellular membrane thermostability. </w:t>
      </w:r>
      <w:r w:rsidRPr="00D26FBB">
        <w:rPr>
          <w:rFonts w:ascii="Times New Roman" w:hAnsi="Times New Roman" w:cs="Times New Roman"/>
          <w:iCs/>
          <w:sz w:val="18"/>
          <w:szCs w:val="18"/>
          <w:shd w:val="clear" w:color="auto" w:fill="FFFFFF"/>
        </w:rPr>
        <w:t>Field Crop Res</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85</w:t>
      </w:r>
      <w:r w:rsidRPr="00D26FBB">
        <w:rPr>
          <w:rFonts w:ascii="Times New Roman" w:hAnsi="Times New Roman" w:cs="Times New Roman"/>
          <w:sz w:val="18"/>
          <w:szCs w:val="18"/>
          <w:shd w:val="clear" w:color="auto" w:fill="FFFFFF"/>
        </w:rPr>
        <w:t>(2-3):149–158</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Wang F, Gong Y, Zhang C et al (2011) Genetic effects of introgression genomic components from Sea Island cotton (</w:t>
      </w:r>
      <w:r w:rsidRPr="00D26FBB">
        <w:rPr>
          <w:rFonts w:ascii="Times New Roman" w:hAnsi="Times New Roman" w:cs="Times New Roman"/>
          <w:i/>
          <w:sz w:val="18"/>
          <w:szCs w:val="18"/>
          <w:shd w:val="clear" w:color="auto" w:fill="FFFFFF"/>
        </w:rPr>
        <w:t>Gossypiumbarbadense</w:t>
      </w:r>
      <w:r w:rsidRPr="00D26FBB">
        <w:rPr>
          <w:rFonts w:ascii="Times New Roman" w:hAnsi="Times New Roman" w:cs="Times New Roman"/>
          <w:sz w:val="18"/>
          <w:szCs w:val="18"/>
          <w:shd w:val="clear" w:color="auto" w:fill="FFFFFF"/>
        </w:rPr>
        <w:t xml:space="preserve"> L.) on fiber related traits in upland cotton (</w:t>
      </w:r>
      <w:r w:rsidRPr="00D26FBB">
        <w:rPr>
          <w:rFonts w:ascii="Times New Roman" w:hAnsi="Times New Roman" w:cs="Times New Roman"/>
          <w:i/>
          <w:iCs/>
          <w:sz w:val="18"/>
          <w:szCs w:val="18"/>
          <w:shd w:val="clear" w:color="auto" w:fill="FFFFFF"/>
        </w:rPr>
        <w:t>G. hirsutum</w:t>
      </w:r>
      <w:r w:rsidRPr="00D26FBB">
        <w:rPr>
          <w:rFonts w:ascii="Times New Roman" w:hAnsi="Times New Roman" w:cs="Times New Roman"/>
          <w:sz w:val="18"/>
          <w:szCs w:val="18"/>
          <w:shd w:val="clear" w:color="auto" w:fill="FFFFFF"/>
        </w:rPr>
        <w:t xml:space="preserve"> L.). </w:t>
      </w:r>
      <w:r w:rsidRPr="00D26FBB">
        <w:rPr>
          <w:rFonts w:ascii="Times New Roman" w:hAnsi="Times New Roman" w:cs="Times New Roman"/>
          <w:iCs/>
          <w:sz w:val="18"/>
          <w:szCs w:val="18"/>
          <w:shd w:val="clear" w:color="auto" w:fill="FFFFFF"/>
        </w:rPr>
        <w:t>Euphytica</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181</w:t>
      </w:r>
      <w:r w:rsidRPr="00D26FBB">
        <w:rPr>
          <w:rFonts w:ascii="Times New Roman" w:hAnsi="Times New Roman" w:cs="Times New Roman"/>
          <w:sz w:val="18"/>
          <w:szCs w:val="18"/>
          <w:shd w:val="clear" w:color="auto" w:fill="FFFFFF"/>
        </w:rPr>
        <w:t>(1):41–53</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 xml:space="preserve">Wang K, Wang Z, Li F et al (2012) The draft genome of a diploid cotton </w:t>
      </w:r>
      <w:r w:rsidRPr="00D26FBB">
        <w:rPr>
          <w:rFonts w:ascii="Times New Roman" w:hAnsi="Times New Roman" w:cs="Times New Roman"/>
          <w:i/>
          <w:iCs/>
          <w:sz w:val="18"/>
          <w:szCs w:val="18"/>
          <w:shd w:val="clear" w:color="auto" w:fill="FFFFFF"/>
        </w:rPr>
        <w:t>Gossypiumraimondii</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Nat Genet</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44</w:t>
      </w:r>
      <w:r w:rsidRPr="00D26FBB">
        <w:rPr>
          <w:rFonts w:ascii="Times New Roman" w:hAnsi="Times New Roman" w:cs="Times New Roman"/>
          <w:sz w:val="18"/>
          <w:szCs w:val="18"/>
          <w:shd w:val="clear" w:color="auto" w:fill="FFFFFF"/>
        </w:rPr>
        <w:t>:1098–1103</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D26FBB">
        <w:rPr>
          <w:rFonts w:ascii="Times New Roman" w:hAnsi="Times New Roman" w:cs="Times New Roman"/>
          <w:sz w:val="18"/>
          <w:szCs w:val="18"/>
          <w:shd w:val="clear" w:color="auto" w:fill="FFFFFF"/>
        </w:rPr>
        <w:t>Wang L, Liu H, Li X et al (2014) Genetic mapping of fiber color genes on two brown cotton cultivars in Xinjiang. </w:t>
      </w:r>
      <w:r w:rsidRPr="00D26FBB">
        <w:rPr>
          <w:rFonts w:ascii="Times New Roman" w:hAnsi="Times New Roman" w:cs="Times New Roman"/>
          <w:iCs/>
          <w:sz w:val="18"/>
          <w:szCs w:val="18"/>
          <w:shd w:val="clear" w:color="auto" w:fill="FFFFFF"/>
        </w:rPr>
        <w:t>SpringerPlus</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3</w:t>
      </w:r>
      <w:r w:rsidRPr="00D26FBB">
        <w:rPr>
          <w:rFonts w:ascii="Times New Roman" w:hAnsi="Times New Roman" w:cs="Times New Roman"/>
          <w:sz w:val="18"/>
          <w:szCs w:val="18"/>
          <w:shd w:val="clear" w:color="auto" w:fill="FFFFFF"/>
        </w:rPr>
        <w:t>(1):480</w:t>
      </w:r>
    </w:p>
    <w:p w:rsidR="008A4E36" w:rsidRPr="00D26FBB" w:rsidRDefault="008A4E36" w:rsidP="007B53C4">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Wang P, Zhang J, Sun L et al (2018). High efficient multisites genome editing in allotetraploid cotton (</w:t>
      </w:r>
      <w:r w:rsidRPr="00D26FBB">
        <w:rPr>
          <w:rFonts w:ascii="Times New Roman" w:hAnsi="Times New Roman" w:cs="Times New Roman"/>
          <w:i/>
          <w:iCs/>
          <w:sz w:val="18"/>
          <w:szCs w:val="18"/>
          <w:shd w:val="clear" w:color="auto" w:fill="FFFFFF"/>
        </w:rPr>
        <w:t>Gossypiumhirsutum</w:t>
      </w:r>
      <w:r w:rsidRPr="00D26FBB">
        <w:rPr>
          <w:rFonts w:ascii="Times New Roman" w:hAnsi="Times New Roman" w:cs="Times New Roman"/>
          <w:sz w:val="18"/>
          <w:szCs w:val="18"/>
          <w:shd w:val="clear" w:color="auto" w:fill="FFFFFF"/>
        </w:rPr>
        <w:t>) using CRISPR/Cas9 system. </w:t>
      </w:r>
      <w:r w:rsidRPr="00D26FBB">
        <w:rPr>
          <w:rFonts w:ascii="Times New Roman" w:hAnsi="Times New Roman" w:cs="Times New Roman"/>
          <w:iCs/>
          <w:sz w:val="18"/>
          <w:szCs w:val="18"/>
          <w:shd w:val="clear" w:color="auto" w:fill="FFFFFF"/>
        </w:rPr>
        <w:t>Plant Biotech J</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16</w:t>
      </w:r>
      <w:r w:rsidRPr="00D26FBB">
        <w:rPr>
          <w:rFonts w:ascii="Times New Roman" w:hAnsi="Times New Roman" w:cs="Times New Roman"/>
          <w:sz w:val="18"/>
          <w:szCs w:val="18"/>
          <w:shd w:val="clear" w:color="auto" w:fill="FFFFFF"/>
        </w:rPr>
        <w:t>(1):137–150</w:t>
      </w:r>
    </w:p>
    <w:p w:rsidR="008A4E36" w:rsidRPr="00D26FBB" w:rsidRDefault="008A4E36" w:rsidP="007B53C4">
      <w:pPr>
        <w:spacing w:after="0"/>
        <w:ind w:left="284" w:hanging="284"/>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Wang Y, Liang C, Wu S et al (2016) Significant improvement of cotton Verticillium wilt resistance by manipulating the expression of gastrodia antifungal proteins. </w:t>
      </w:r>
      <w:r w:rsidRPr="00D26FBB">
        <w:rPr>
          <w:rFonts w:ascii="Times New Roman" w:hAnsi="Times New Roman" w:cs="Times New Roman"/>
          <w:iCs/>
          <w:sz w:val="18"/>
          <w:szCs w:val="18"/>
          <w:shd w:val="clear" w:color="auto" w:fill="FFFFFF"/>
        </w:rPr>
        <w:t>Mol Plant</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9</w:t>
      </w:r>
      <w:r w:rsidRPr="00D26FBB">
        <w:rPr>
          <w:rFonts w:ascii="Times New Roman" w:hAnsi="Times New Roman" w:cs="Times New Roman"/>
          <w:sz w:val="18"/>
          <w:szCs w:val="18"/>
          <w:shd w:val="clear" w:color="auto" w:fill="FFFFFF"/>
        </w:rPr>
        <w:t>(10):1436–1439</w:t>
      </w:r>
    </w:p>
    <w:p w:rsidR="008A4E36" w:rsidRDefault="008A4E36" w:rsidP="008A4E36">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F0561F">
        <w:rPr>
          <w:rFonts w:ascii="Times New Roman" w:hAnsi="Times New Roman" w:cs="Times New Roman"/>
          <w:color w:val="1F497D" w:themeColor="text2"/>
          <w:sz w:val="18"/>
          <w:szCs w:val="18"/>
          <w:shd w:val="clear" w:color="auto" w:fill="FFFFFF"/>
        </w:rPr>
        <w:t>Wendel JF (2000) Genome evolution in polyploids. In </w:t>
      </w:r>
      <w:r w:rsidRPr="00F0561F">
        <w:rPr>
          <w:rFonts w:ascii="Times New Roman" w:hAnsi="Times New Roman" w:cs="Times New Roman"/>
          <w:i/>
          <w:iCs/>
          <w:color w:val="1F497D" w:themeColor="text2"/>
          <w:sz w:val="18"/>
          <w:szCs w:val="18"/>
          <w:shd w:val="clear" w:color="auto" w:fill="FFFFFF"/>
        </w:rPr>
        <w:t>Plant molecular evolution</w:t>
      </w:r>
      <w:r w:rsidRPr="00F0561F">
        <w:rPr>
          <w:rFonts w:ascii="Times New Roman" w:hAnsi="Times New Roman" w:cs="Times New Roman"/>
          <w:color w:val="1F497D" w:themeColor="text2"/>
          <w:sz w:val="18"/>
          <w:szCs w:val="18"/>
          <w:shd w:val="clear" w:color="auto" w:fill="FFFFFF"/>
        </w:rPr>
        <w:t> (pp. 225-249). Springer, Dordrecht.</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D26FBB">
        <w:rPr>
          <w:rFonts w:ascii="Times New Roman" w:hAnsi="Times New Roman" w:cs="Times New Roman"/>
          <w:sz w:val="18"/>
          <w:szCs w:val="18"/>
        </w:rPr>
        <w:t>Wenfang G, Gangqiang Li, Wand NYC</w:t>
      </w:r>
      <w:r w:rsidRPr="00D26FBB">
        <w:rPr>
          <w:rFonts w:ascii="Times New Roman" w:hAnsi="Times New Roman" w:cs="Times New Roman"/>
          <w:sz w:val="18"/>
          <w:szCs w:val="18"/>
          <w:shd w:val="clear" w:color="auto" w:fill="FFFFFF"/>
        </w:rPr>
        <w:t xml:space="preserve"> et al</w:t>
      </w:r>
      <w:r w:rsidRPr="00D26FBB">
        <w:rPr>
          <w:rFonts w:ascii="Times New Roman" w:hAnsi="Times New Roman" w:cs="Times New Roman"/>
          <w:sz w:val="18"/>
          <w:szCs w:val="18"/>
        </w:rPr>
        <w:t xml:space="preserve">(2017) Transgenic cotton against </w:t>
      </w:r>
      <w:r w:rsidRPr="00D26FBB">
        <w:rPr>
          <w:rFonts w:ascii="Times New Roman" w:hAnsi="Times New Roman" w:cs="Times New Roman"/>
          <w:i/>
          <w:iCs/>
          <w:sz w:val="18"/>
          <w:szCs w:val="18"/>
        </w:rPr>
        <w:t>Verticillium</w:t>
      </w:r>
      <w:r w:rsidRPr="00D26FBB">
        <w:rPr>
          <w:rFonts w:ascii="Times New Roman" w:hAnsi="Times New Roman" w:cs="Times New Roman"/>
          <w:sz w:val="18"/>
          <w:szCs w:val="18"/>
        </w:rPr>
        <w:t>wilt by over expression of hen egg white lysozyme. SINO-Pak International Conference on Innovation in Cotton Breeding &amp; Biotechnology, 22–24 November, Multan, Pakistan, pp4</w:t>
      </w:r>
    </w:p>
    <w:p w:rsidR="008A4E36" w:rsidRPr="008A4E36" w:rsidRDefault="008A4E36" w:rsidP="008A4E36">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8A4E36">
        <w:rPr>
          <w:rFonts w:ascii="Times New Roman" w:hAnsi="Times New Roman" w:cs="Times New Roman"/>
          <w:color w:val="1F497D" w:themeColor="text2"/>
          <w:sz w:val="18"/>
          <w:szCs w:val="18"/>
          <w:shd w:val="clear" w:color="auto" w:fill="FFFFFF"/>
        </w:rPr>
        <w:t>Wu KM, Lu YH, Feng HQ, Jiang YY, Zhao JZ (2008). Suppression of cotton bollworm in multiple crops in China in areas with Bt toxin–containing cotton. </w:t>
      </w:r>
      <w:r w:rsidRPr="008A4E36">
        <w:rPr>
          <w:rFonts w:ascii="Times New Roman" w:hAnsi="Times New Roman" w:cs="Times New Roman"/>
          <w:i/>
          <w:iCs/>
          <w:color w:val="1F497D" w:themeColor="text2"/>
          <w:sz w:val="18"/>
          <w:szCs w:val="18"/>
          <w:shd w:val="clear" w:color="auto" w:fill="FFFFFF"/>
        </w:rPr>
        <w:t>Science</w:t>
      </w:r>
      <w:r w:rsidRPr="008A4E36">
        <w:rPr>
          <w:rFonts w:ascii="Times New Roman" w:hAnsi="Times New Roman" w:cs="Times New Roman"/>
          <w:color w:val="1F497D" w:themeColor="text2"/>
          <w:sz w:val="18"/>
          <w:szCs w:val="18"/>
          <w:shd w:val="clear" w:color="auto" w:fill="FFFFFF"/>
        </w:rPr>
        <w:t> </w:t>
      </w:r>
      <w:r w:rsidRPr="008A4E36">
        <w:rPr>
          <w:rFonts w:ascii="Times New Roman" w:hAnsi="Times New Roman" w:cs="Times New Roman"/>
          <w:iCs/>
          <w:color w:val="1F497D" w:themeColor="text2"/>
          <w:sz w:val="18"/>
          <w:szCs w:val="18"/>
          <w:shd w:val="clear" w:color="auto" w:fill="FFFFFF"/>
        </w:rPr>
        <w:t>321</w:t>
      </w:r>
      <w:r w:rsidRPr="008A4E36">
        <w:rPr>
          <w:rFonts w:ascii="Times New Roman" w:hAnsi="Times New Roman" w:cs="Times New Roman"/>
          <w:color w:val="1F497D" w:themeColor="text2"/>
          <w:sz w:val="18"/>
          <w:szCs w:val="18"/>
          <w:shd w:val="clear" w:color="auto" w:fill="FFFFFF"/>
        </w:rPr>
        <w:t>(5896): 1676-1678.</w:t>
      </w:r>
    </w:p>
    <w:p w:rsidR="008A4E36" w:rsidRDefault="008A4E36" w:rsidP="008A4E36">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D26FBB">
        <w:rPr>
          <w:rFonts w:ascii="Times New Roman" w:hAnsi="Times New Roman" w:cs="Times New Roman"/>
          <w:sz w:val="18"/>
          <w:szCs w:val="18"/>
          <w:shd w:val="clear" w:color="auto" w:fill="FFFFFF"/>
        </w:rPr>
        <w:t xml:space="preserve">Wu Y, Chen D, Zhu S et al (2017) A new </w:t>
      </w:r>
      <w:r w:rsidRPr="008A4E36">
        <w:rPr>
          <w:rFonts w:ascii="Times New Roman" w:hAnsi="Times New Roman" w:cs="Times New Roman"/>
          <w:sz w:val="18"/>
          <w:szCs w:val="18"/>
          <w:shd w:val="clear" w:color="auto" w:fill="FFFFFF"/>
        </w:rPr>
        <w:t>synthetic</w:t>
      </w:r>
      <w:r w:rsidRPr="00D26FBB">
        <w:rPr>
          <w:rFonts w:ascii="Times New Roman" w:hAnsi="Times New Roman" w:cs="Times New Roman"/>
          <w:sz w:val="18"/>
          <w:szCs w:val="18"/>
          <w:shd w:val="clear" w:color="auto" w:fill="FFFFFF"/>
        </w:rPr>
        <w:t xml:space="preserve"> hybrid (A</w:t>
      </w:r>
      <w:r w:rsidRPr="00D26FBB">
        <w:rPr>
          <w:rFonts w:ascii="Times New Roman" w:hAnsi="Times New Roman" w:cs="Times New Roman"/>
          <w:sz w:val="18"/>
          <w:szCs w:val="18"/>
          <w:shd w:val="clear" w:color="auto" w:fill="FFFFFF"/>
          <w:vertAlign w:val="subscript"/>
        </w:rPr>
        <w:t>1</w:t>
      </w:r>
      <w:r w:rsidRPr="00D26FBB">
        <w:rPr>
          <w:rFonts w:ascii="Times New Roman" w:hAnsi="Times New Roman" w:cs="Times New Roman"/>
          <w:sz w:val="18"/>
          <w:szCs w:val="18"/>
          <w:shd w:val="clear" w:color="auto" w:fill="FFFFFF"/>
        </w:rPr>
        <w:t>D</w:t>
      </w:r>
      <w:r w:rsidRPr="00D26FBB">
        <w:rPr>
          <w:rFonts w:ascii="Times New Roman" w:hAnsi="Times New Roman" w:cs="Times New Roman"/>
          <w:sz w:val="18"/>
          <w:szCs w:val="18"/>
          <w:shd w:val="clear" w:color="auto" w:fill="FFFFFF"/>
          <w:vertAlign w:val="subscript"/>
        </w:rPr>
        <w:t>5</w:t>
      </w:r>
      <w:r w:rsidRPr="00D26FBB">
        <w:rPr>
          <w:rFonts w:ascii="Times New Roman" w:hAnsi="Times New Roman" w:cs="Times New Roman"/>
          <w:sz w:val="18"/>
          <w:szCs w:val="18"/>
          <w:shd w:val="clear" w:color="auto" w:fill="FFFFFF"/>
        </w:rPr>
        <w:t xml:space="preserve">) between </w:t>
      </w:r>
      <w:r w:rsidRPr="00D26FBB">
        <w:rPr>
          <w:rFonts w:ascii="Times New Roman" w:hAnsi="Times New Roman" w:cs="Times New Roman"/>
          <w:i/>
          <w:iCs/>
          <w:sz w:val="18"/>
          <w:szCs w:val="18"/>
          <w:shd w:val="clear" w:color="auto" w:fill="FFFFFF"/>
        </w:rPr>
        <w:t>Gossypiumherbaceum</w:t>
      </w:r>
      <w:r w:rsidRPr="00D26FBB">
        <w:rPr>
          <w:rFonts w:ascii="Times New Roman" w:hAnsi="Times New Roman" w:cs="Times New Roman"/>
          <w:sz w:val="18"/>
          <w:szCs w:val="18"/>
          <w:shd w:val="clear" w:color="auto" w:fill="FFFFFF"/>
        </w:rPr>
        <w:t xml:space="preserve"> and </w:t>
      </w:r>
      <w:r w:rsidRPr="00D26FBB">
        <w:rPr>
          <w:rFonts w:ascii="Times New Roman" w:hAnsi="Times New Roman" w:cs="Times New Roman"/>
          <w:i/>
          <w:iCs/>
          <w:sz w:val="18"/>
          <w:szCs w:val="18"/>
          <w:shd w:val="clear" w:color="auto" w:fill="FFFFFF"/>
        </w:rPr>
        <w:t>G. raimondii</w:t>
      </w:r>
      <w:r w:rsidRPr="00D26FBB">
        <w:rPr>
          <w:rFonts w:ascii="Times New Roman" w:hAnsi="Times New Roman" w:cs="Times New Roman"/>
          <w:sz w:val="18"/>
          <w:szCs w:val="18"/>
          <w:shd w:val="clear" w:color="auto" w:fill="FFFFFF"/>
        </w:rPr>
        <w:t xml:space="preserve"> and its morphological, cytogenetic, molecular characterization. </w:t>
      </w:r>
      <w:r w:rsidRPr="00D26FBB">
        <w:rPr>
          <w:rFonts w:ascii="Times New Roman" w:hAnsi="Times New Roman" w:cs="Times New Roman"/>
          <w:iCs/>
          <w:sz w:val="18"/>
          <w:szCs w:val="18"/>
          <w:shd w:val="clear" w:color="auto" w:fill="FFFFFF"/>
        </w:rPr>
        <w:t>PloS One</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12</w:t>
      </w:r>
      <w:r w:rsidRPr="00D26FBB">
        <w:rPr>
          <w:rFonts w:ascii="Times New Roman" w:hAnsi="Times New Roman" w:cs="Times New Roman"/>
          <w:sz w:val="18"/>
          <w:szCs w:val="18"/>
          <w:shd w:val="clear" w:color="auto" w:fill="FFFFFF"/>
        </w:rPr>
        <w:t xml:space="preserve">(2):e0169833. </w:t>
      </w:r>
      <w:r w:rsidRPr="00D26FBB">
        <w:rPr>
          <w:rFonts w:ascii="Times New Roman" w:hAnsi="Times New Roman" w:cs="Times New Roman"/>
          <w:sz w:val="18"/>
          <w:szCs w:val="18"/>
        </w:rPr>
        <w:t>doi: 10.1371/journal.pone.0169833</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rPr>
      </w:pPr>
      <w:r w:rsidRPr="00D26FBB">
        <w:rPr>
          <w:rFonts w:ascii="Times New Roman" w:hAnsi="Times New Roman" w:cs="Times New Roman"/>
          <w:sz w:val="18"/>
          <w:szCs w:val="18"/>
        </w:rPr>
        <w:t>Yang C, Guo W, Li G</w:t>
      </w:r>
      <w:r w:rsidRPr="00D26FBB">
        <w:rPr>
          <w:rFonts w:ascii="Times New Roman" w:hAnsi="Times New Roman" w:cs="Times New Roman"/>
          <w:sz w:val="18"/>
          <w:szCs w:val="18"/>
          <w:shd w:val="clear" w:color="auto" w:fill="FFFFFF"/>
        </w:rPr>
        <w:t xml:space="preserve"> et al</w:t>
      </w:r>
      <w:r w:rsidRPr="00D26FBB">
        <w:rPr>
          <w:rFonts w:ascii="Times New Roman" w:hAnsi="Times New Roman" w:cs="Times New Roman"/>
          <w:sz w:val="18"/>
          <w:szCs w:val="18"/>
        </w:rPr>
        <w:t>(2017) Transgenic cotton against aphids by overexpression of snowdrop and amaranth lectin.SINO-Pak International Conference on Innovation in Cotton Breeding &amp; Biotechnology, 22–24 November, Multan, Pakistan, pp 15</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Yue Y, Zhang M, Zhang J et al (2012) Overexpression of the AtLOS5 gene increased abscisic acid level and drought tolerance in transgenic cotton. </w:t>
      </w:r>
      <w:r w:rsidRPr="00D26FBB">
        <w:rPr>
          <w:rFonts w:ascii="Times New Roman" w:hAnsi="Times New Roman" w:cs="Times New Roman"/>
          <w:iCs/>
          <w:sz w:val="18"/>
          <w:szCs w:val="18"/>
          <w:shd w:val="clear" w:color="auto" w:fill="FFFFFF"/>
        </w:rPr>
        <w:t>J Exp Bot</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63</w:t>
      </w:r>
      <w:r w:rsidRPr="00D26FBB">
        <w:rPr>
          <w:rFonts w:ascii="Times New Roman" w:hAnsi="Times New Roman" w:cs="Times New Roman"/>
          <w:sz w:val="18"/>
          <w:szCs w:val="18"/>
          <w:shd w:val="clear" w:color="auto" w:fill="FFFFFF"/>
        </w:rPr>
        <w:t>:3741–3748</w:t>
      </w:r>
    </w:p>
    <w:p w:rsidR="008A4E36" w:rsidRPr="00D26FBB" w:rsidRDefault="008A4E36" w:rsidP="00551906">
      <w:pPr>
        <w:widowControl w:val="0"/>
        <w:suppressLineNumbers/>
        <w:shd w:val="clear" w:color="auto" w:fill="FFFFFF"/>
        <w:suppressAutoHyphens/>
        <w:spacing w:after="0" w:line="240" w:lineRule="auto"/>
        <w:ind w:left="284" w:hanging="284"/>
        <w:contextualSpacing/>
        <w:jc w:val="both"/>
        <w:textAlignment w:val="baseline"/>
        <w:outlineLvl w:val="0"/>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Zeng B, Xu X, Zhou S et al (2012) Effects of temperature and light on photosynthetic heterosis of an upland cotton hybrid cultivar. </w:t>
      </w:r>
      <w:r w:rsidRPr="00D26FBB">
        <w:rPr>
          <w:rFonts w:ascii="Times New Roman" w:hAnsi="Times New Roman" w:cs="Times New Roman"/>
          <w:iCs/>
          <w:sz w:val="18"/>
          <w:szCs w:val="18"/>
          <w:shd w:val="clear" w:color="auto" w:fill="FFFFFF"/>
        </w:rPr>
        <w:t>Crop Sci</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52</w:t>
      </w:r>
      <w:r w:rsidRPr="00D26FBB">
        <w:rPr>
          <w:rFonts w:ascii="Times New Roman" w:hAnsi="Times New Roman" w:cs="Times New Roman"/>
          <w:sz w:val="18"/>
          <w:szCs w:val="18"/>
          <w:shd w:val="clear" w:color="auto" w:fill="FFFFFF"/>
        </w:rPr>
        <w:t>(1):282–291</w:t>
      </w:r>
    </w:p>
    <w:p w:rsidR="008A4E36" w:rsidRPr="00D26FBB" w:rsidRDefault="008A4E36" w:rsidP="00551906">
      <w:pPr>
        <w:widowControl w:val="0"/>
        <w:suppressLineNumbers/>
        <w:shd w:val="clear" w:color="auto" w:fill="FFFFFF"/>
        <w:suppressAutoHyphens/>
        <w:spacing w:after="0" w:line="240" w:lineRule="auto"/>
        <w:ind w:left="284" w:hanging="284"/>
        <w:contextualSpacing/>
        <w:jc w:val="both"/>
        <w:textAlignment w:val="baseline"/>
        <w:outlineLvl w:val="0"/>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Zhang B (2013) Transgenic cotton:from biotransformation methods to agricultural application. Methods MolBiol 958:3-15. doi: 10.1007/978-1-62703-212-4_1</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Zhang F, Li S, Yang S et al (2015) Overexpression of a cotton annexin gene, GhAnn1, enhances drought and salt stress tolerance in transgenic cotton. </w:t>
      </w:r>
      <w:r w:rsidRPr="00D26FBB">
        <w:rPr>
          <w:rFonts w:ascii="Times New Roman" w:hAnsi="Times New Roman" w:cs="Times New Roman"/>
          <w:iCs/>
          <w:sz w:val="18"/>
          <w:szCs w:val="18"/>
          <w:shd w:val="clear" w:color="auto" w:fill="FFFFFF"/>
        </w:rPr>
        <w:t>Plant MolBiol</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87</w:t>
      </w:r>
      <w:r w:rsidRPr="00D26FBB">
        <w:rPr>
          <w:rFonts w:ascii="Times New Roman" w:hAnsi="Times New Roman" w:cs="Times New Roman"/>
          <w:sz w:val="18"/>
          <w:szCs w:val="18"/>
          <w:shd w:val="clear" w:color="auto" w:fill="FFFFFF"/>
        </w:rPr>
        <w:t>:47–67</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Zhang J, Percy RG, McCarty JC(2014) Introgression genetics and breeding between Upland and Pima cotton:a review. </w:t>
      </w:r>
      <w:r w:rsidRPr="00D26FBB">
        <w:rPr>
          <w:rFonts w:ascii="Times New Roman" w:hAnsi="Times New Roman" w:cs="Times New Roman"/>
          <w:iCs/>
          <w:sz w:val="18"/>
          <w:szCs w:val="18"/>
          <w:shd w:val="clear" w:color="auto" w:fill="FFFFFF"/>
        </w:rPr>
        <w:t>Euphytica</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198</w:t>
      </w:r>
      <w:r w:rsidRPr="00D26FBB">
        <w:rPr>
          <w:rFonts w:ascii="Times New Roman" w:hAnsi="Times New Roman" w:cs="Times New Roman"/>
          <w:sz w:val="18"/>
          <w:szCs w:val="18"/>
          <w:shd w:val="clear" w:color="auto" w:fill="FFFFFF"/>
        </w:rPr>
        <w:t>(1):1–12</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Zhang J, Wu M, Yu J et al (2016) Breeding potential of introgression lines developed from interspecific crossing between upland cotton (</w:t>
      </w:r>
      <w:r w:rsidRPr="00D26FBB">
        <w:rPr>
          <w:rFonts w:ascii="Times New Roman" w:hAnsi="Times New Roman" w:cs="Times New Roman"/>
          <w:i/>
          <w:sz w:val="18"/>
          <w:szCs w:val="18"/>
          <w:shd w:val="clear" w:color="auto" w:fill="FFFFFF"/>
        </w:rPr>
        <w:t>Gossypiumhirsutum</w:t>
      </w:r>
      <w:r w:rsidRPr="00D26FBB">
        <w:rPr>
          <w:rFonts w:ascii="Times New Roman" w:hAnsi="Times New Roman" w:cs="Times New Roman"/>
          <w:sz w:val="18"/>
          <w:szCs w:val="18"/>
          <w:shd w:val="clear" w:color="auto" w:fill="FFFFFF"/>
        </w:rPr>
        <w:t xml:space="preserve">) and </w:t>
      </w:r>
      <w:r w:rsidRPr="00D26FBB">
        <w:rPr>
          <w:rFonts w:ascii="Times New Roman" w:hAnsi="Times New Roman" w:cs="Times New Roman"/>
          <w:i/>
          <w:sz w:val="18"/>
          <w:szCs w:val="18"/>
          <w:shd w:val="clear" w:color="auto" w:fill="FFFFFF"/>
        </w:rPr>
        <w:t>Gossypiumbarbadense</w:t>
      </w:r>
      <w:r w:rsidRPr="00D26FBB">
        <w:rPr>
          <w:rFonts w:ascii="Times New Roman" w:hAnsi="Times New Roman" w:cs="Times New Roman"/>
          <w:sz w:val="18"/>
          <w:szCs w:val="18"/>
          <w:shd w:val="clear" w:color="auto" w:fill="FFFFFF"/>
        </w:rPr>
        <w:t>:heterosis, combining ability and genetic effects. PloS One </w:t>
      </w:r>
      <w:r w:rsidRPr="00D26FBB">
        <w:rPr>
          <w:rFonts w:ascii="Times New Roman" w:hAnsi="Times New Roman" w:cs="Times New Roman"/>
          <w:iCs/>
          <w:sz w:val="18"/>
          <w:szCs w:val="18"/>
          <w:shd w:val="clear" w:color="auto" w:fill="FFFFFF"/>
        </w:rPr>
        <w:t>11</w:t>
      </w:r>
      <w:r w:rsidRPr="00D26FBB">
        <w:rPr>
          <w:rFonts w:ascii="Times New Roman" w:hAnsi="Times New Roman" w:cs="Times New Roman"/>
          <w:sz w:val="18"/>
          <w:szCs w:val="18"/>
          <w:shd w:val="clear" w:color="auto" w:fill="FFFFFF"/>
        </w:rPr>
        <w:t>(1):e0143646</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Zhenglan L, Ruqin J, Wennan Z et al (2002) Creation of the technique of interspecific hybridization for breeding in cotton. </w:t>
      </w:r>
      <w:r w:rsidRPr="00D26FBB">
        <w:rPr>
          <w:rFonts w:ascii="Times New Roman" w:hAnsi="Times New Roman" w:cs="Times New Roman"/>
          <w:iCs/>
          <w:sz w:val="18"/>
          <w:szCs w:val="18"/>
          <w:shd w:val="clear" w:color="auto" w:fill="FFFFFF"/>
        </w:rPr>
        <w:t>Science in China Series C, Life Sci</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45</w:t>
      </w:r>
      <w:r w:rsidRPr="00D26FBB">
        <w:rPr>
          <w:rFonts w:ascii="Times New Roman" w:hAnsi="Times New Roman" w:cs="Times New Roman"/>
          <w:sz w:val="18"/>
          <w:szCs w:val="18"/>
          <w:shd w:val="clear" w:color="auto" w:fill="FFFFFF"/>
        </w:rPr>
        <w:t>:331–336</w:t>
      </w:r>
    </w:p>
    <w:p w:rsidR="008A4E36" w:rsidRPr="00D26FBB" w:rsidRDefault="008A4E36" w:rsidP="007B53C4">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Zhu T, Liang C, Meng Z et al (2017) CottonFGD: an integrated functional genomics database for cotton. </w:t>
      </w:r>
      <w:r w:rsidRPr="00D26FBB">
        <w:rPr>
          <w:rFonts w:ascii="Times New Roman" w:hAnsi="Times New Roman" w:cs="Times New Roman"/>
          <w:iCs/>
          <w:sz w:val="18"/>
          <w:szCs w:val="18"/>
          <w:shd w:val="clear" w:color="auto" w:fill="FFFFFF"/>
        </w:rPr>
        <w:t>BMC Plant Biol</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17</w:t>
      </w:r>
      <w:r w:rsidRPr="00D26FBB">
        <w:rPr>
          <w:rFonts w:ascii="Times New Roman" w:hAnsi="Times New Roman" w:cs="Times New Roman"/>
          <w:sz w:val="18"/>
          <w:szCs w:val="18"/>
          <w:shd w:val="clear" w:color="auto" w:fill="FFFFFF"/>
        </w:rPr>
        <w:t>(1):101</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rPr>
        <w:t>Zhu T, Liang C, Meng Z</w:t>
      </w:r>
      <w:r w:rsidRPr="00D26FBB">
        <w:rPr>
          <w:rFonts w:ascii="Times New Roman" w:hAnsi="Times New Roman" w:cs="Times New Roman"/>
          <w:sz w:val="18"/>
          <w:szCs w:val="18"/>
          <w:shd w:val="clear" w:color="auto" w:fill="FFFFFF"/>
        </w:rPr>
        <w:t xml:space="preserve"> et al</w:t>
      </w:r>
      <w:r w:rsidRPr="00D26FBB">
        <w:rPr>
          <w:rFonts w:ascii="Times New Roman" w:hAnsi="Times New Roman" w:cs="Times New Roman"/>
          <w:sz w:val="18"/>
          <w:szCs w:val="18"/>
        </w:rPr>
        <w:t>(2017) Cotton FGD (Cotton Function Genomics Database) and two case studies in cotton genomics research. SINO-Pak International Conference on Innovation in Cotton Breeding &amp; Biotechnology, 22–24 November, Multan Pakistan, pp 14</w:t>
      </w:r>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 xml:space="preserve">Zhu W, Liu K, Wang XD(2008) Heterosis in yield, fiber quality, and photosynthesis of okra leaf </w:t>
      </w:r>
      <w:r w:rsidRPr="00D26FBB">
        <w:rPr>
          <w:rFonts w:ascii="Times New Roman" w:hAnsi="Times New Roman" w:cs="Times New Roman"/>
          <w:sz w:val="18"/>
          <w:szCs w:val="18"/>
          <w:shd w:val="clear" w:color="auto" w:fill="FFFFFF"/>
        </w:rPr>
        <w:lastRenderedPageBreak/>
        <w:t>oriented hybrid cotton (</w:t>
      </w:r>
      <w:r w:rsidRPr="00D26FBB">
        <w:rPr>
          <w:rFonts w:ascii="Times New Roman" w:hAnsi="Times New Roman" w:cs="Times New Roman"/>
          <w:i/>
          <w:sz w:val="18"/>
          <w:szCs w:val="18"/>
          <w:shd w:val="clear" w:color="auto" w:fill="FFFFFF"/>
        </w:rPr>
        <w:t>Gossypiumhirsutum</w:t>
      </w:r>
      <w:r w:rsidRPr="00D26FBB">
        <w:rPr>
          <w:rFonts w:ascii="Times New Roman" w:hAnsi="Times New Roman" w:cs="Times New Roman"/>
          <w:sz w:val="18"/>
          <w:szCs w:val="18"/>
          <w:shd w:val="clear" w:color="auto" w:fill="FFFFFF"/>
        </w:rPr>
        <w:t xml:space="preserve"> L.). Euphytica 164:283</w:t>
      </w:r>
      <w:hyperlink r:id="rId39" w:history="1">
        <w:r w:rsidRPr="00D26FBB">
          <w:rPr>
            <w:rFonts w:ascii="Times New Roman" w:hAnsi="Times New Roman" w:cs="Times New Roman"/>
            <w:sz w:val="18"/>
            <w:szCs w:val="18"/>
            <w:shd w:val="clear" w:color="auto" w:fill="FFFFFF"/>
          </w:rPr>
          <w:t>https://doi.org/10.1007/s10681-008-9732-3</w:t>
        </w:r>
      </w:hyperlink>
    </w:p>
    <w:p w:rsidR="008A4E36" w:rsidRPr="00D26FBB" w:rsidRDefault="008A4E36" w:rsidP="00551906">
      <w:pPr>
        <w:widowControl w:val="0"/>
        <w:suppressLineNumbers/>
        <w:suppressAutoHyphens/>
        <w:spacing w:after="0" w:line="240" w:lineRule="auto"/>
        <w:ind w:left="284" w:hanging="284"/>
        <w:contextualSpacing/>
        <w:jc w:val="both"/>
        <w:rPr>
          <w:rFonts w:ascii="Times New Roman" w:hAnsi="Times New Roman" w:cs="Times New Roman"/>
          <w:sz w:val="18"/>
          <w:szCs w:val="18"/>
          <w:shd w:val="clear" w:color="auto" w:fill="FFFFFF"/>
        </w:rPr>
      </w:pPr>
      <w:r w:rsidRPr="00D26FBB">
        <w:rPr>
          <w:rFonts w:ascii="Times New Roman" w:hAnsi="Times New Roman" w:cs="Times New Roman"/>
          <w:sz w:val="18"/>
          <w:szCs w:val="18"/>
          <w:shd w:val="clear" w:color="auto" w:fill="FFFFFF"/>
        </w:rPr>
        <w:t>Zhu X, Zhang Y, Guo W, Zhang TZ (2011) Relationships between differential gene expression and heterosis in cotton hybrids developed from the foundation parent CRI-12 and its pedigree-derived lines. </w:t>
      </w:r>
      <w:r w:rsidRPr="00D26FBB">
        <w:rPr>
          <w:rFonts w:ascii="Times New Roman" w:hAnsi="Times New Roman" w:cs="Times New Roman"/>
          <w:iCs/>
          <w:sz w:val="18"/>
          <w:szCs w:val="18"/>
          <w:shd w:val="clear" w:color="auto" w:fill="FFFFFF"/>
        </w:rPr>
        <w:t>PlantSci</w:t>
      </w:r>
      <w:r w:rsidRPr="00D26FBB">
        <w:rPr>
          <w:rFonts w:ascii="Times New Roman" w:hAnsi="Times New Roman" w:cs="Times New Roman"/>
          <w:sz w:val="18"/>
          <w:szCs w:val="18"/>
          <w:shd w:val="clear" w:color="auto" w:fill="FFFFFF"/>
        </w:rPr>
        <w:t> </w:t>
      </w:r>
      <w:r w:rsidRPr="00D26FBB">
        <w:rPr>
          <w:rFonts w:ascii="Times New Roman" w:hAnsi="Times New Roman" w:cs="Times New Roman"/>
          <w:iCs/>
          <w:sz w:val="18"/>
          <w:szCs w:val="18"/>
          <w:shd w:val="clear" w:color="auto" w:fill="FFFFFF"/>
        </w:rPr>
        <w:t>180</w:t>
      </w:r>
      <w:r w:rsidRPr="00D26FBB">
        <w:rPr>
          <w:rFonts w:ascii="Times New Roman" w:hAnsi="Times New Roman" w:cs="Times New Roman"/>
          <w:sz w:val="18"/>
          <w:szCs w:val="18"/>
          <w:shd w:val="clear" w:color="auto" w:fill="FFFFFF"/>
        </w:rPr>
        <w:t>:221–227</w:t>
      </w:r>
    </w:p>
    <w:p w:rsidR="009743C9" w:rsidRPr="00D26FBB" w:rsidRDefault="009743C9" w:rsidP="00426472">
      <w:pPr>
        <w:widowControl w:val="0"/>
        <w:suppressLineNumbers/>
        <w:suppressAutoHyphens/>
        <w:spacing w:after="0" w:line="240" w:lineRule="auto"/>
        <w:ind w:left="284" w:hanging="284"/>
        <w:contextualSpacing/>
        <w:jc w:val="both"/>
        <w:rPr>
          <w:rFonts w:ascii="Times New Roman" w:hAnsi="Times New Roman" w:cs="Times New Roman"/>
          <w:sz w:val="18"/>
          <w:szCs w:val="18"/>
        </w:rPr>
      </w:pPr>
    </w:p>
    <w:p w:rsidR="00F31188" w:rsidRPr="00D26FBB" w:rsidRDefault="00F31188" w:rsidP="00426472">
      <w:pPr>
        <w:widowControl w:val="0"/>
        <w:suppressLineNumbers/>
        <w:suppressAutoHyphens/>
        <w:rPr>
          <w:rFonts w:ascii="Times New Roman" w:hAnsi="Times New Roman" w:cs="Times New Roman"/>
        </w:rPr>
      </w:pPr>
      <w:r w:rsidRPr="00D26FBB">
        <w:rPr>
          <w:rFonts w:ascii="Times New Roman" w:hAnsi="Times New Roman" w:cs="Times New Roman"/>
        </w:rPr>
        <w:br w:type="page"/>
      </w:r>
    </w:p>
    <w:p w:rsidR="00B86167" w:rsidRPr="00D26FBB" w:rsidRDefault="00B86167"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eastAsia="Calibri" w:hAnsi="Times New Roman" w:cs="Times New Roman"/>
          <w:b/>
          <w:bCs/>
          <w:sz w:val="18"/>
          <w:szCs w:val="18"/>
        </w:rPr>
        <w:lastRenderedPageBreak/>
        <w:t xml:space="preserve">Appendix I </w:t>
      </w:r>
      <w:r w:rsidRPr="00D26FBB">
        <w:rPr>
          <w:rFonts w:ascii="Times New Roman" w:eastAsia="Calibri" w:hAnsi="Times New Roman" w:cs="Times New Roman"/>
          <w:sz w:val="18"/>
          <w:szCs w:val="18"/>
        </w:rPr>
        <w:t xml:space="preserve">Research </w:t>
      </w:r>
      <w:r w:rsidRPr="00D26FBB">
        <w:rPr>
          <w:rFonts w:ascii="Times New Roman" w:hAnsi="Times New Roman" w:cs="Times New Roman"/>
          <w:sz w:val="18"/>
          <w:szCs w:val="18"/>
        </w:rPr>
        <w:t xml:space="preserve">institutesrelevant to cotton breeding and biotechnology  </w:t>
      </w:r>
    </w:p>
    <w:tbl>
      <w:tblPr>
        <w:tblW w:w="5164" w:type="pct"/>
        <w:tblBorders>
          <w:top w:val="single" w:sz="4" w:space="0" w:color="000000"/>
          <w:bottom w:val="single" w:sz="4" w:space="0" w:color="000000"/>
          <w:insideH w:val="single" w:sz="4" w:space="0" w:color="000000"/>
          <w:insideV w:val="single" w:sz="4" w:space="0" w:color="000000"/>
        </w:tblBorders>
        <w:tblLayout w:type="fixed"/>
        <w:tblLook w:val="04A0"/>
      </w:tblPr>
      <w:tblGrid>
        <w:gridCol w:w="1638"/>
        <w:gridCol w:w="3241"/>
        <w:gridCol w:w="2540"/>
      </w:tblGrid>
      <w:tr w:rsidR="005E695C" w:rsidRPr="00D26FBB" w:rsidTr="00B805D5">
        <w:tc>
          <w:tcPr>
            <w:tcW w:w="1104" w:type="pct"/>
            <w:shd w:val="clear" w:color="auto" w:fill="auto"/>
          </w:tcPr>
          <w:p w:rsidR="00B86167" w:rsidRPr="00D26FBB" w:rsidRDefault="00B86167"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 xml:space="preserve">Institution </w:t>
            </w:r>
          </w:p>
        </w:tc>
        <w:tc>
          <w:tcPr>
            <w:tcW w:w="2184" w:type="pct"/>
            <w:shd w:val="clear" w:color="auto" w:fill="auto"/>
          </w:tcPr>
          <w:p w:rsidR="00B86167" w:rsidRPr="00D26FBB" w:rsidRDefault="00B86167"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Specialization and research activities</w:t>
            </w:r>
          </w:p>
        </w:tc>
        <w:tc>
          <w:tcPr>
            <w:tcW w:w="1712" w:type="pct"/>
            <w:shd w:val="clear" w:color="auto" w:fill="auto"/>
          </w:tcPr>
          <w:p w:rsidR="00B86167" w:rsidRPr="00D26FBB" w:rsidRDefault="00B86167"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Contact information and website</w:t>
            </w:r>
          </w:p>
        </w:tc>
      </w:tr>
      <w:tr w:rsidR="005E695C" w:rsidRPr="00D26FBB" w:rsidTr="00B805D5">
        <w:tc>
          <w:tcPr>
            <w:tcW w:w="1104" w:type="pct"/>
            <w:shd w:val="clear" w:color="auto" w:fill="auto"/>
          </w:tcPr>
          <w:p w:rsidR="00B86167" w:rsidRPr="00D26FBB" w:rsidRDefault="00EC2149"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Central cotton research institute, Multan, Pakistan</w:t>
            </w:r>
          </w:p>
        </w:tc>
        <w:tc>
          <w:tcPr>
            <w:tcW w:w="2184" w:type="pct"/>
            <w:shd w:val="clear" w:color="auto" w:fill="auto"/>
          </w:tcPr>
          <w:p w:rsidR="00B86167" w:rsidRPr="00D26FBB" w:rsidRDefault="00C33245"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Varietal development, cotton yield management</w:t>
            </w:r>
          </w:p>
        </w:tc>
        <w:tc>
          <w:tcPr>
            <w:tcW w:w="1712" w:type="pct"/>
            <w:shd w:val="clear" w:color="auto" w:fill="auto"/>
          </w:tcPr>
          <w:p w:rsidR="00B86167" w:rsidRPr="00D26FBB" w:rsidRDefault="00C33245"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http://www.ccri.gov.pk/</w:t>
            </w:r>
          </w:p>
        </w:tc>
      </w:tr>
      <w:tr w:rsidR="005E695C" w:rsidRPr="00D26FBB" w:rsidTr="00B805D5">
        <w:tc>
          <w:tcPr>
            <w:tcW w:w="1104" w:type="pct"/>
            <w:shd w:val="clear" w:color="auto" w:fill="auto"/>
          </w:tcPr>
          <w:p w:rsidR="00B86167" w:rsidRPr="00D26FBB" w:rsidRDefault="00C33245"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Cotton research Institute, Nanjing University China</w:t>
            </w:r>
          </w:p>
        </w:tc>
        <w:tc>
          <w:tcPr>
            <w:tcW w:w="2184" w:type="pct"/>
            <w:shd w:val="clear" w:color="auto" w:fill="auto"/>
          </w:tcPr>
          <w:p w:rsidR="00B86167" w:rsidRPr="00D26FBB" w:rsidRDefault="00F95193"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Cotton genomics and genetics</w:t>
            </w:r>
          </w:p>
        </w:tc>
        <w:tc>
          <w:tcPr>
            <w:tcW w:w="1712" w:type="pct"/>
            <w:shd w:val="clear" w:color="auto" w:fill="auto"/>
          </w:tcPr>
          <w:p w:rsidR="00B86167" w:rsidRPr="00D26FBB" w:rsidRDefault="00C33245"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http://mascotton.njau.edu.cn/</w:t>
            </w:r>
          </w:p>
        </w:tc>
      </w:tr>
      <w:tr w:rsidR="005E695C" w:rsidRPr="00D26FBB" w:rsidTr="00B805D5">
        <w:tc>
          <w:tcPr>
            <w:tcW w:w="1104" w:type="pct"/>
            <w:shd w:val="clear" w:color="auto" w:fill="auto"/>
          </w:tcPr>
          <w:p w:rsidR="00B86167" w:rsidRPr="00D26FBB" w:rsidRDefault="00C149E7"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Central Institute for Cotton Research, India</w:t>
            </w:r>
          </w:p>
        </w:tc>
        <w:tc>
          <w:tcPr>
            <w:tcW w:w="2184" w:type="pct"/>
            <w:shd w:val="clear" w:color="auto" w:fill="auto"/>
          </w:tcPr>
          <w:p w:rsidR="00B86167" w:rsidRPr="00D26FBB" w:rsidRDefault="00C149E7"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 xml:space="preserve">Cotton varietal development, Integrated Pest Management </w:t>
            </w:r>
          </w:p>
        </w:tc>
        <w:tc>
          <w:tcPr>
            <w:tcW w:w="1712" w:type="pct"/>
            <w:shd w:val="clear" w:color="auto" w:fill="auto"/>
          </w:tcPr>
          <w:p w:rsidR="00B86167" w:rsidRPr="00D26FBB" w:rsidRDefault="00C149E7"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http://www.cicr.org.in/</w:t>
            </w:r>
          </w:p>
        </w:tc>
      </w:tr>
      <w:tr w:rsidR="005E695C" w:rsidRPr="00D26FBB" w:rsidTr="00B805D5">
        <w:tc>
          <w:tcPr>
            <w:tcW w:w="1104" w:type="pct"/>
            <w:shd w:val="clear" w:color="auto" w:fill="auto"/>
          </w:tcPr>
          <w:p w:rsidR="00B86167" w:rsidRPr="00D26FBB" w:rsidRDefault="005E695C"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Institute of Cotton Research, China</w:t>
            </w:r>
          </w:p>
        </w:tc>
        <w:tc>
          <w:tcPr>
            <w:tcW w:w="2184" w:type="pct"/>
            <w:shd w:val="clear" w:color="auto" w:fill="auto"/>
          </w:tcPr>
          <w:p w:rsidR="00B86167" w:rsidRPr="00D26FBB" w:rsidRDefault="005E695C"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Genetic breeding, germplasm resources, farming cultivation, plant protection, molecular biology</w:t>
            </w:r>
          </w:p>
        </w:tc>
        <w:tc>
          <w:tcPr>
            <w:tcW w:w="1712" w:type="pct"/>
            <w:shd w:val="clear" w:color="auto" w:fill="auto"/>
          </w:tcPr>
          <w:p w:rsidR="00B86167" w:rsidRPr="00D26FBB" w:rsidRDefault="005E695C"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http://www.caas.cn/en</w:t>
            </w:r>
          </w:p>
        </w:tc>
      </w:tr>
      <w:tr w:rsidR="005E695C" w:rsidRPr="00D26FBB" w:rsidTr="00B805D5">
        <w:tc>
          <w:tcPr>
            <w:tcW w:w="1104" w:type="pct"/>
            <w:shd w:val="clear" w:color="auto" w:fill="auto"/>
          </w:tcPr>
          <w:p w:rsidR="005E695C" w:rsidRPr="00D26FBB" w:rsidRDefault="005E695C"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Cotton Research Institute, Zimbabwe</w:t>
            </w:r>
          </w:p>
        </w:tc>
        <w:tc>
          <w:tcPr>
            <w:tcW w:w="2184" w:type="pct"/>
            <w:shd w:val="clear" w:color="auto" w:fill="auto"/>
          </w:tcPr>
          <w:p w:rsidR="005E695C" w:rsidRPr="00D26FBB" w:rsidRDefault="00147047"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Cotton varietal development, Integrated Pest Management</w:t>
            </w:r>
          </w:p>
        </w:tc>
        <w:tc>
          <w:tcPr>
            <w:tcW w:w="1712" w:type="pct"/>
            <w:shd w:val="clear" w:color="auto" w:fill="auto"/>
          </w:tcPr>
          <w:p w:rsidR="005E695C" w:rsidRPr="00D26FBB" w:rsidRDefault="005E695C"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https://www.gfar.net/organizations/cotton-research-institute-1</w:t>
            </w:r>
          </w:p>
        </w:tc>
      </w:tr>
      <w:tr w:rsidR="005E695C" w:rsidRPr="00D26FBB" w:rsidTr="00B805D5">
        <w:tc>
          <w:tcPr>
            <w:tcW w:w="1104" w:type="pct"/>
            <w:shd w:val="clear" w:color="auto" w:fill="auto"/>
          </w:tcPr>
          <w:p w:rsidR="005E695C" w:rsidRPr="00D26FBB" w:rsidRDefault="005E3387"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Australian Cotton Research Institute, Narrabari, USA</w:t>
            </w:r>
          </w:p>
        </w:tc>
        <w:tc>
          <w:tcPr>
            <w:tcW w:w="2184" w:type="pct"/>
            <w:shd w:val="clear" w:color="auto" w:fill="auto"/>
          </w:tcPr>
          <w:p w:rsidR="005E695C" w:rsidRPr="00D26FBB" w:rsidRDefault="005E3387"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Biopesticide, Insecticide Resistance,  Cotton Nutrition and Irrigation, Cotton Pathology</w:t>
            </w:r>
          </w:p>
        </w:tc>
        <w:tc>
          <w:tcPr>
            <w:tcW w:w="1712" w:type="pct"/>
            <w:shd w:val="clear" w:color="auto" w:fill="auto"/>
          </w:tcPr>
          <w:p w:rsidR="005E695C" w:rsidRPr="00D26FBB" w:rsidRDefault="005E3387"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https://www.dpi.nsw.gov.au/about-us/research-development/centres/narrabri</w:t>
            </w:r>
          </w:p>
        </w:tc>
      </w:tr>
      <w:tr w:rsidR="005E695C" w:rsidRPr="00D26FBB" w:rsidTr="00B805D5">
        <w:tc>
          <w:tcPr>
            <w:tcW w:w="1104" w:type="pct"/>
            <w:shd w:val="clear" w:color="auto" w:fill="auto"/>
          </w:tcPr>
          <w:p w:rsidR="005E695C" w:rsidRPr="00D26FBB" w:rsidRDefault="004F0BB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ACSA International Cotton Institute, USA</w:t>
            </w:r>
          </w:p>
        </w:tc>
        <w:tc>
          <w:tcPr>
            <w:tcW w:w="2184" w:type="pct"/>
            <w:shd w:val="clear" w:color="auto" w:fill="auto"/>
          </w:tcPr>
          <w:p w:rsidR="005E695C" w:rsidRPr="00D26FBB" w:rsidRDefault="004F0BBA"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Basic education on all aspect of cotton</w:t>
            </w:r>
          </w:p>
        </w:tc>
        <w:tc>
          <w:tcPr>
            <w:tcW w:w="1712" w:type="pct"/>
            <w:shd w:val="clear" w:color="auto" w:fill="auto"/>
          </w:tcPr>
          <w:p w:rsidR="005E695C" w:rsidRPr="00D26FBB" w:rsidRDefault="004F0BBA"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https://bf.memphis.edu/cotton/index.php/main/instructions</w:t>
            </w:r>
          </w:p>
        </w:tc>
      </w:tr>
      <w:tr w:rsidR="005E695C" w:rsidRPr="00D26FBB" w:rsidTr="00B805D5">
        <w:tc>
          <w:tcPr>
            <w:tcW w:w="1104" w:type="pct"/>
            <w:shd w:val="clear" w:color="auto" w:fill="auto"/>
          </w:tcPr>
          <w:p w:rsidR="005E695C" w:rsidRPr="00D26FBB" w:rsidRDefault="00B4351C"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Cotton Research Institute, Egypt</w:t>
            </w:r>
          </w:p>
        </w:tc>
        <w:tc>
          <w:tcPr>
            <w:tcW w:w="2184" w:type="pct"/>
            <w:shd w:val="clear" w:color="auto" w:fill="auto"/>
          </w:tcPr>
          <w:p w:rsidR="005E695C" w:rsidRPr="00D26FBB" w:rsidRDefault="00C80503"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Cotton breeding research, production and technology transfer</w:t>
            </w:r>
          </w:p>
        </w:tc>
        <w:tc>
          <w:tcPr>
            <w:tcW w:w="1712" w:type="pct"/>
            <w:shd w:val="clear" w:color="auto" w:fill="auto"/>
          </w:tcPr>
          <w:p w:rsidR="005E695C" w:rsidRPr="00D26FBB" w:rsidRDefault="00B4351C"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http://www.arc.sci.eg/InstsLabs/Default.aspx?OrgID=2</w:t>
            </w:r>
          </w:p>
        </w:tc>
      </w:tr>
      <w:tr w:rsidR="005E695C" w:rsidRPr="00D26FBB" w:rsidTr="00B805D5">
        <w:tc>
          <w:tcPr>
            <w:tcW w:w="1104" w:type="pct"/>
            <w:shd w:val="clear" w:color="auto" w:fill="auto"/>
          </w:tcPr>
          <w:p w:rsidR="005E695C" w:rsidRPr="00D26FBB" w:rsidRDefault="002C1DD5"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International Cotton Advisory Committee, USA</w:t>
            </w:r>
          </w:p>
        </w:tc>
        <w:tc>
          <w:tcPr>
            <w:tcW w:w="2184" w:type="pct"/>
            <w:shd w:val="clear" w:color="auto" w:fill="auto"/>
          </w:tcPr>
          <w:p w:rsidR="005E695C" w:rsidRPr="00D26FBB" w:rsidRDefault="00463370"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Cotton research and development policies formation</w:t>
            </w:r>
          </w:p>
        </w:tc>
        <w:tc>
          <w:tcPr>
            <w:tcW w:w="1712" w:type="pct"/>
            <w:shd w:val="clear" w:color="auto" w:fill="auto"/>
          </w:tcPr>
          <w:p w:rsidR="005E695C" w:rsidRPr="00D26FBB" w:rsidRDefault="00463370"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Icac.org</w:t>
            </w:r>
          </w:p>
        </w:tc>
      </w:tr>
      <w:tr w:rsidR="005E695C" w:rsidRPr="00D26FBB" w:rsidTr="00B805D5">
        <w:tc>
          <w:tcPr>
            <w:tcW w:w="1104" w:type="pct"/>
            <w:shd w:val="clear" w:color="auto" w:fill="auto"/>
          </w:tcPr>
          <w:p w:rsidR="005E695C" w:rsidRPr="00D26FBB" w:rsidRDefault="004404DC"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Cirad Agriculture Research Institute, France</w:t>
            </w:r>
          </w:p>
        </w:tc>
        <w:tc>
          <w:tcPr>
            <w:tcW w:w="2184" w:type="pct"/>
            <w:shd w:val="clear" w:color="auto" w:fill="auto"/>
          </w:tcPr>
          <w:p w:rsidR="005E695C" w:rsidRPr="00D26FBB" w:rsidRDefault="004404DC"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Cotton germplasm, data bases</w:t>
            </w:r>
          </w:p>
        </w:tc>
        <w:tc>
          <w:tcPr>
            <w:tcW w:w="1712" w:type="pct"/>
            <w:shd w:val="clear" w:color="auto" w:fill="auto"/>
          </w:tcPr>
          <w:p w:rsidR="005E695C" w:rsidRPr="00D26FBB" w:rsidRDefault="004404DC"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https://www.cirad.fr/en</w:t>
            </w:r>
          </w:p>
        </w:tc>
      </w:tr>
      <w:tr w:rsidR="005E695C" w:rsidRPr="00D26FBB" w:rsidTr="00B805D5">
        <w:tc>
          <w:tcPr>
            <w:tcW w:w="1104" w:type="pct"/>
            <w:shd w:val="clear" w:color="auto" w:fill="auto"/>
          </w:tcPr>
          <w:p w:rsidR="005E695C" w:rsidRPr="00D26FBB" w:rsidRDefault="004404DC"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Uzbekt Research Institute, Uzbekistan</w:t>
            </w:r>
          </w:p>
        </w:tc>
        <w:tc>
          <w:tcPr>
            <w:tcW w:w="2184" w:type="pct"/>
            <w:shd w:val="clear" w:color="auto" w:fill="auto"/>
          </w:tcPr>
          <w:p w:rsidR="005E695C" w:rsidRPr="00D26FBB" w:rsidRDefault="004404DC"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Cotton germplasm resources</w:t>
            </w:r>
          </w:p>
        </w:tc>
        <w:tc>
          <w:tcPr>
            <w:tcW w:w="1712" w:type="pct"/>
            <w:shd w:val="clear" w:color="auto" w:fill="auto"/>
          </w:tcPr>
          <w:p w:rsidR="005E695C" w:rsidRPr="00D26FBB" w:rsidRDefault="004404DC"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https://en.yellowpages.uz/company/uzbek-scientific-research-institute-of-cotton</w:t>
            </w:r>
          </w:p>
        </w:tc>
      </w:tr>
      <w:tr w:rsidR="00784089" w:rsidRPr="00D26FBB" w:rsidTr="00B805D5">
        <w:tc>
          <w:tcPr>
            <w:tcW w:w="1104" w:type="pct"/>
            <w:shd w:val="clear" w:color="auto" w:fill="auto"/>
          </w:tcPr>
          <w:p w:rsidR="00784089" w:rsidRPr="00D26FBB" w:rsidRDefault="00784089" w:rsidP="00426472">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Nazili Cotton Research Institute, Turkey</w:t>
            </w:r>
          </w:p>
        </w:tc>
        <w:tc>
          <w:tcPr>
            <w:tcW w:w="2184" w:type="pct"/>
            <w:shd w:val="clear" w:color="auto" w:fill="auto"/>
          </w:tcPr>
          <w:p w:rsidR="00784089" w:rsidRPr="00D26FBB" w:rsidRDefault="00784089" w:rsidP="00F7734D">
            <w:pPr>
              <w:widowControl w:val="0"/>
              <w:suppressLineNumbers/>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 xml:space="preserve">Cotton </w:t>
            </w:r>
            <w:r w:rsidR="00F7734D" w:rsidRPr="00D26FBB">
              <w:rPr>
                <w:rFonts w:ascii="Times New Roman" w:hAnsi="Times New Roman" w:cs="Times New Roman"/>
                <w:sz w:val="18"/>
                <w:szCs w:val="18"/>
              </w:rPr>
              <w:t>r</w:t>
            </w:r>
            <w:r w:rsidRPr="00D26FBB">
              <w:rPr>
                <w:rFonts w:ascii="Times New Roman" w:hAnsi="Times New Roman" w:cs="Times New Roman"/>
                <w:sz w:val="18"/>
                <w:szCs w:val="18"/>
              </w:rPr>
              <w:t xml:space="preserve">esearch and </w:t>
            </w:r>
            <w:r w:rsidR="00F7734D" w:rsidRPr="00D26FBB">
              <w:rPr>
                <w:rFonts w:ascii="Times New Roman" w:hAnsi="Times New Roman" w:cs="Times New Roman"/>
                <w:sz w:val="18"/>
                <w:szCs w:val="18"/>
              </w:rPr>
              <w:t>development</w:t>
            </w:r>
          </w:p>
        </w:tc>
        <w:tc>
          <w:tcPr>
            <w:tcW w:w="1712" w:type="pct"/>
            <w:shd w:val="clear" w:color="auto" w:fill="auto"/>
          </w:tcPr>
          <w:p w:rsidR="00784089" w:rsidRPr="00D26FBB" w:rsidRDefault="00784089" w:rsidP="00426472">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administrator@nazilli.tagem.gov.tr</w:t>
            </w:r>
          </w:p>
        </w:tc>
      </w:tr>
    </w:tbl>
    <w:p w:rsidR="00B86167" w:rsidRPr="00D26FBB" w:rsidRDefault="00B86167" w:rsidP="00426472">
      <w:pPr>
        <w:widowControl w:val="0"/>
        <w:suppressLineNumbers/>
        <w:suppressAutoHyphens/>
        <w:rPr>
          <w:sz w:val="18"/>
          <w:szCs w:val="18"/>
        </w:rPr>
      </w:pPr>
    </w:p>
    <w:p w:rsidR="00B805D5" w:rsidRPr="00D26FBB" w:rsidRDefault="00B805D5" w:rsidP="00426472">
      <w:pPr>
        <w:suppressLineNumbers/>
        <w:suppressAutoHyphens/>
        <w:spacing w:after="0" w:line="240" w:lineRule="auto"/>
        <w:rPr>
          <w:rFonts w:ascii="Times New Roman" w:hAnsi="Times New Roman" w:cs="Times New Roman"/>
          <w:b/>
          <w:bCs/>
          <w:sz w:val="18"/>
          <w:szCs w:val="18"/>
        </w:rPr>
      </w:pPr>
      <w:r w:rsidRPr="00D26FBB">
        <w:rPr>
          <w:rFonts w:ascii="Times New Roman" w:hAnsi="Times New Roman" w:cs="Times New Roman"/>
          <w:b/>
          <w:bCs/>
          <w:sz w:val="18"/>
          <w:szCs w:val="18"/>
        </w:rPr>
        <w:br w:type="page"/>
      </w:r>
    </w:p>
    <w:p w:rsidR="00B86167" w:rsidRPr="00D26FBB" w:rsidRDefault="00B86167" w:rsidP="00426472">
      <w:pPr>
        <w:widowControl w:val="0"/>
        <w:suppressLineNumbers/>
        <w:suppressAutoHyphens/>
        <w:spacing w:after="0" w:line="240" w:lineRule="auto"/>
        <w:rPr>
          <w:rFonts w:ascii="Times New Roman" w:hAnsi="Times New Roman" w:cs="Times New Roman"/>
          <w:b/>
          <w:bCs/>
          <w:sz w:val="18"/>
          <w:szCs w:val="18"/>
        </w:rPr>
      </w:pPr>
      <w:r w:rsidRPr="00D26FBB">
        <w:rPr>
          <w:rFonts w:ascii="Times New Roman" w:hAnsi="Times New Roman" w:cs="Times New Roman"/>
          <w:b/>
          <w:bCs/>
          <w:sz w:val="18"/>
          <w:szCs w:val="18"/>
        </w:rPr>
        <w:lastRenderedPageBreak/>
        <w:t>Appendix II</w:t>
      </w:r>
      <w:r w:rsidRPr="00D26FBB">
        <w:rPr>
          <w:rFonts w:ascii="Times New Roman" w:hAnsi="Times New Roman" w:cs="Times New Roman"/>
          <w:sz w:val="18"/>
          <w:szCs w:val="18"/>
        </w:rPr>
        <w:t>Cotton genetic resources</w:t>
      </w:r>
      <w:r w:rsidRPr="00D26FBB">
        <w:rPr>
          <w:rFonts w:ascii="Times New Roman" w:hAnsi="Times New Roman" w:cs="Times New Roman"/>
          <w:b/>
          <w:bCs/>
          <w:sz w:val="18"/>
          <w:szCs w:val="18"/>
        </w:rPr>
        <w:tab/>
      </w:r>
    </w:p>
    <w:tbl>
      <w:tblPr>
        <w:tblW w:w="0" w:type="auto"/>
        <w:tblBorders>
          <w:top w:val="single" w:sz="4" w:space="0" w:color="000000"/>
          <w:bottom w:val="single" w:sz="4" w:space="0" w:color="000000"/>
          <w:insideH w:val="single" w:sz="4" w:space="0" w:color="000000"/>
          <w:insideV w:val="single" w:sz="4" w:space="0" w:color="000000"/>
        </w:tblBorders>
        <w:tblLook w:val="04A0"/>
      </w:tblPr>
      <w:tblGrid>
        <w:gridCol w:w="2376"/>
        <w:gridCol w:w="3017"/>
        <w:gridCol w:w="1790"/>
      </w:tblGrid>
      <w:tr w:rsidR="00B86167" w:rsidRPr="00D26FBB" w:rsidTr="00B805D5">
        <w:tc>
          <w:tcPr>
            <w:tcW w:w="2376" w:type="dxa"/>
            <w:hideMark/>
          </w:tcPr>
          <w:p w:rsidR="00B86167" w:rsidRPr="00D26FBB" w:rsidRDefault="00B86167"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bCs/>
                <w:sz w:val="18"/>
                <w:szCs w:val="18"/>
              </w:rPr>
              <w:t>Cultivar</w:t>
            </w:r>
          </w:p>
        </w:tc>
        <w:tc>
          <w:tcPr>
            <w:tcW w:w="3017" w:type="dxa"/>
            <w:hideMark/>
          </w:tcPr>
          <w:p w:rsidR="00B86167" w:rsidRPr="00D26FBB" w:rsidRDefault="00B86167" w:rsidP="007B53C4">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Important traits</w:t>
            </w:r>
          </w:p>
        </w:tc>
        <w:tc>
          <w:tcPr>
            <w:tcW w:w="1790" w:type="dxa"/>
            <w:hideMark/>
          </w:tcPr>
          <w:p w:rsidR="00B86167" w:rsidRPr="00D26FBB" w:rsidRDefault="00B86167"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bCs/>
                <w:sz w:val="18"/>
                <w:szCs w:val="18"/>
              </w:rPr>
              <w:t>Cultivation location</w:t>
            </w:r>
          </w:p>
        </w:tc>
      </w:tr>
      <w:tr w:rsidR="00B86167" w:rsidRPr="00D26FBB" w:rsidTr="00B805D5">
        <w:tc>
          <w:tcPr>
            <w:tcW w:w="2376" w:type="dxa"/>
          </w:tcPr>
          <w:p w:rsidR="00B86167" w:rsidRPr="00D26FBB" w:rsidRDefault="00584220"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sz w:val="18"/>
                <w:szCs w:val="18"/>
                <w:shd w:val="clear" w:color="auto" w:fill="FFFFFF"/>
              </w:rPr>
              <w:t>NexGen 5711 B3XF</w:t>
            </w:r>
          </w:p>
        </w:tc>
        <w:tc>
          <w:tcPr>
            <w:tcW w:w="3017" w:type="dxa"/>
          </w:tcPr>
          <w:p w:rsidR="00B86167" w:rsidRPr="00D26FBB" w:rsidRDefault="00584220" w:rsidP="007B53C4">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sz w:val="18"/>
                <w:szCs w:val="18"/>
                <w:shd w:val="clear" w:color="auto" w:fill="FFFFFF"/>
              </w:rPr>
              <w:t>Bollgard3  XtendFlex Cotton Technology, Smooth leaf, bacterial blight tolerance, and fiber </w:t>
            </w:r>
          </w:p>
        </w:tc>
        <w:tc>
          <w:tcPr>
            <w:tcW w:w="1790" w:type="dxa"/>
          </w:tcPr>
          <w:p w:rsidR="00B86167" w:rsidRPr="00D26FBB" w:rsidRDefault="00584220"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bCs/>
                <w:sz w:val="18"/>
                <w:szCs w:val="18"/>
              </w:rPr>
              <w:t>AMERICOT, USA</w:t>
            </w:r>
          </w:p>
        </w:tc>
      </w:tr>
      <w:tr w:rsidR="00B86167" w:rsidRPr="00D26FBB" w:rsidTr="00B805D5">
        <w:tc>
          <w:tcPr>
            <w:tcW w:w="2376" w:type="dxa"/>
          </w:tcPr>
          <w:p w:rsidR="00B86167" w:rsidRPr="00D26FBB" w:rsidRDefault="0024743A"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sz w:val="18"/>
                <w:szCs w:val="18"/>
                <w:shd w:val="clear" w:color="auto" w:fill="FFFFFF"/>
              </w:rPr>
              <w:t>ST 5517GLTP.</w:t>
            </w:r>
          </w:p>
        </w:tc>
        <w:tc>
          <w:tcPr>
            <w:tcW w:w="3017" w:type="dxa"/>
          </w:tcPr>
          <w:p w:rsidR="00B86167" w:rsidRPr="00D26FBB" w:rsidRDefault="0024743A" w:rsidP="007B53C4">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sz w:val="18"/>
                <w:szCs w:val="18"/>
                <w:shd w:val="clear" w:color="auto" w:fill="FFFFFF"/>
              </w:rPr>
              <w:t>three-gene Bt technology of TwinLink Plus, bacterial blight resistance, and good storm tolerance</w:t>
            </w:r>
          </w:p>
        </w:tc>
        <w:tc>
          <w:tcPr>
            <w:tcW w:w="1790" w:type="dxa"/>
          </w:tcPr>
          <w:p w:rsidR="00B86167" w:rsidRPr="00D26FBB" w:rsidRDefault="0024743A"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sz w:val="18"/>
                <w:szCs w:val="18"/>
                <w:shd w:val="clear" w:color="auto" w:fill="FFFFFF"/>
              </w:rPr>
              <w:t>Stoneville, USA</w:t>
            </w:r>
          </w:p>
        </w:tc>
      </w:tr>
      <w:tr w:rsidR="00B86167" w:rsidRPr="00D26FBB" w:rsidTr="00B805D5">
        <w:tc>
          <w:tcPr>
            <w:tcW w:w="2376" w:type="dxa"/>
          </w:tcPr>
          <w:p w:rsidR="00B86167" w:rsidRPr="00D26FBB" w:rsidRDefault="0024743A"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sz w:val="18"/>
                <w:szCs w:val="18"/>
              </w:rPr>
              <w:t>FM 1953GLTP</w:t>
            </w:r>
          </w:p>
        </w:tc>
        <w:tc>
          <w:tcPr>
            <w:tcW w:w="3017" w:type="dxa"/>
          </w:tcPr>
          <w:p w:rsidR="00F81324" w:rsidRPr="00D26FBB" w:rsidRDefault="0024743A" w:rsidP="007B53C4">
            <w:pPr>
              <w:numPr>
                <w:ilvl w:val="0"/>
                <w:numId w:val="11"/>
              </w:numPr>
              <w:suppressLineNumbers/>
              <w:shd w:val="clear" w:color="auto" w:fill="FFFFFF"/>
              <w:suppressAutoHyphens/>
              <w:spacing w:after="0" w:line="240" w:lineRule="auto"/>
              <w:ind w:left="0"/>
              <w:rPr>
                <w:rFonts w:ascii="Times New Roman" w:hAnsi="Times New Roman" w:cs="Times New Roman"/>
                <w:sz w:val="18"/>
                <w:szCs w:val="18"/>
              </w:rPr>
            </w:pPr>
            <w:r w:rsidRPr="00D26FBB">
              <w:rPr>
                <w:rFonts w:ascii="Times New Roman" w:hAnsi="Times New Roman" w:cs="Times New Roman"/>
                <w:sz w:val="18"/>
                <w:szCs w:val="18"/>
              </w:rPr>
              <w:t>An early/medium maturity Glyphosate Tolerance LibertyLinkTwinLink Plus variety,Bacterial blight resistance, bollworm resistance and fall armyworm.</w:t>
            </w:r>
          </w:p>
        </w:tc>
        <w:tc>
          <w:tcPr>
            <w:tcW w:w="1790" w:type="dxa"/>
          </w:tcPr>
          <w:p w:rsidR="00B86167" w:rsidRPr="00D26FBB" w:rsidRDefault="0024743A"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bCs/>
                <w:sz w:val="18"/>
                <w:szCs w:val="18"/>
              </w:rPr>
              <w:t>Bayer, USA</w:t>
            </w:r>
          </w:p>
        </w:tc>
      </w:tr>
      <w:tr w:rsidR="00B86167" w:rsidRPr="00D26FBB" w:rsidTr="00B805D5">
        <w:tc>
          <w:tcPr>
            <w:tcW w:w="2376" w:type="dxa"/>
          </w:tcPr>
          <w:p w:rsidR="00B86167" w:rsidRPr="00D26FBB" w:rsidRDefault="00C63DCA"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sz w:val="18"/>
                <w:szCs w:val="18"/>
                <w:shd w:val="clear" w:color="auto" w:fill="FFFFFF"/>
              </w:rPr>
              <w:t>PHY 300 W3FE</w:t>
            </w:r>
          </w:p>
        </w:tc>
        <w:tc>
          <w:tcPr>
            <w:tcW w:w="3017" w:type="dxa"/>
          </w:tcPr>
          <w:p w:rsidR="00B86167" w:rsidRPr="00D26FBB" w:rsidRDefault="00C63DCA" w:rsidP="007B53C4">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sz w:val="18"/>
                <w:szCs w:val="18"/>
                <w:shd w:val="clear" w:color="auto" w:fill="FFFFFF"/>
              </w:rPr>
              <w:t>Early maturing, moderate water stress resistant, superior fiber quality</w:t>
            </w:r>
          </w:p>
        </w:tc>
        <w:tc>
          <w:tcPr>
            <w:tcW w:w="1790" w:type="dxa"/>
          </w:tcPr>
          <w:p w:rsidR="00B86167" w:rsidRPr="00D26FBB" w:rsidRDefault="00C63DCA"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bCs/>
                <w:sz w:val="18"/>
                <w:szCs w:val="18"/>
              </w:rPr>
              <w:t>Phytogen, USA</w:t>
            </w:r>
          </w:p>
        </w:tc>
      </w:tr>
      <w:tr w:rsidR="00B86167" w:rsidRPr="00D26FBB" w:rsidTr="00B805D5">
        <w:tc>
          <w:tcPr>
            <w:tcW w:w="2376" w:type="dxa"/>
          </w:tcPr>
          <w:p w:rsidR="00B86167" w:rsidRPr="00D26FBB" w:rsidRDefault="00C63DCA"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bCs/>
                <w:sz w:val="18"/>
                <w:szCs w:val="18"/>
              </w:rPr>
              <w:t>IUB-2013, FH-142, MNH-886</w:t>
            </w:r>
          </w:p>
        </w:tc>
        <w:tc>
          <w:tcPr>
            <w:tcW w:w="3017" w:type="dxa"/>
          </w:tcPr>
          <w:p w:rsidR="00B86167" w:rsidRPr="00D26FBB" w:rsidRDefault="00C63DCA" w:rsidP="007B53C4">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High yield potential, Cry1A genes, heat resistance, increased boll retention under heat stress</w:t>
            </w:r>
          </w:p>
        </w:tc>
        <w:tc>
          <w:tcPr>
            <w:tcW w:w="1790" w:type="dxa"/>
          </w:tcPr>
          <w:p w:rsidR="00B86167" w:rsidRPr="00D26FBB" w:rsidRDefault="00C63DCA"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bCs/>
                <w:sz w:val="18"/>
                <w:szCs w:val="18"/>
              </w:rPr>
              <w:t>South Punjab, Pakistan</w:t>
            </w:r>
          </w:p>
        </w:tc>
      </w:tr>
      <w:tr w:rsidR="00B86167" w:rsidRPr="00D26FBB" w:rsidTr="00B805D5">
        <w:tc>
          <w:tcPr>
            <w:tcW w:w="2376" w:type="dxa"/>
          </w:tcPr>
          <w:p w:rsidR="00B86167" w:rsidRPr="00D26FBB" w:rsidRDefault="00205F13"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bCs/>
                <w:sz w:val="18"/>
                <w:szCs w:val="18"/>
              </w:rPr>
              <w:t xml:space="preserve">Sicot 71 </w:t>
            </w:r>
            <w:r w:rsidR="0058601E" w:rsidRPr="00D26FBB">
              <w:rPr>
                <w:rFonts w:ascii="Times New Roman" w:hAnsi="Times New Roman" w:cs="Times New Roman"/>
                <w:bCs/>
                <w:sz w:val="18"/>
                <w:szCs w:val="18"/>
              </w:rPr>
              <w:t>4B3</w:t>
            </w:r>
            <w:r w:rsidRPr="00D26FBB">
              <w:rPr>
                <w:rFonts w:ascii="Times New Roman" w:hAnsi="Times New Roman" w:cs="Times New Roman"/>
                <w:bCs/>
                <w:sz w:val="18"/>
                <w:szCs w:val="18"/>
              </w:rPr>
              <w:t>F</w:t>
            </w:r>
          </w:p>
        </w:tc>
        <w:tc>
          <w:tcPr>
            <w:tcW w:w="3017" w:type="dxa"/>
          </w:tcPr>
          <w:p w:rsidR="00B86167" w:rsidRPr="00D26FBB" w:rsidRDefault="00205F13" w:rsidP="007B53C4">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sz w:val="18"/>
                <w:szCs w:val="18"/>
                <w:shd w:val="clear" w:color="auto" w:fill="FFFFFF"/>
              </w:rPr>
              <w:t xml:space="preserve">High yield, fiber quality, wide regional </w:t>
            </w:r>
            <w:r w:rsidR="0089505F" w:rsidRPr="00D26FBB">
              <w:rPr>
                <w:rFonts w:ascii="Times New Roman" w:hAnsi="Times New Roman" w:cs="Times New Roman"/>
                <w:sz w:val="18"/>
                <w:szCs w:val="18"/>
                <w:shd w:val="clear" w:color="auto" w:fill="FFFFFF"/>
              </w:rPr>
              <w:t>adaptability</w:t>
            </w:r>
            <w:r w:rsidRPr="00D26FBB">
              <w:rPr>
                <w:rFonts w:ascii="Times New Roman" w:hAnsi="Times New Roman" w:cs="Times New Roman"/>
                <w:sz w:val="18"/>
                <w:szCs w:val="18"/>
                <w:shd w:val="clear" w:color="auto" w:fill="FFFFFF"/>
              </w:rPr>
              <w:t>, three transgenic trait Monsanto’s Bollgard II and RRFlex transgenic traits, providing both pest resistance and herbicide tolerance</w:t>
            </w:r>
          </w:p>
        </w:tc>
        <w:tc>
          <w:tcPr>
            <w:tcW w:w="1790" w:type="dxa"/>
          </w:tcPr>
          <w:p w:rsidR="00B86167" w:rsidRPr="00D26FBB" w:rsidRDefault="00205F13"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bCs/>
                <w:sz w:val="18"/>
                <w:szCs w:val="18"/>
              </w:rPr>
              <w:t>CSIRO, Australia</w:t>
            </w:r>
          </w:p>
        </w:tc>
      </w:tr>
      <w:tr w:rsidR="00B86167" w:rsidRPr="00D26FBB" w:rsidTr="00B805D5">
        <w:tc>
          <w:tcPr>
            <w:tcW w:w="2376" w:type="dxa"/>
          </w:tcPr>
          <w:p w:rsidR="00B86167" w:rsidRPr="00D26FBB" w:rsidRDefault="0058601E"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sz w:val="18"/>
                <w:szCs w:val="18"/>
              </w:rPr>
              <w:t>GIZA 86</w:t>
            </w:r>
          </w:p>
        </w:tc>
        <w:tc>
          <w:tcPr>
            <w:tcW w:w="3017" w:type="dxa"/>
          </w:tcPr>
          <w:p w:rsidR="00B86167" w:rsidRPr="00D26FBB" w:rsidRDefault="0058601E" w:rsidP="007B53C4">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 xml:space="preserve">High yield </w:t>
            </w:r>
            <w:r w:rsidR="00F7734D" w:rsidRPr="00D26FBB">
              <w:rPr>
                <w:rFonts w:ascii="Times New Roman" w:hAnsi="Times New Roman" w:cs="Times New Roman"/>
                <w:bCs/>
                <w:sz w:val="18"/>
                <w:szCs w:val="18"/>
              </w:rPr>
              <w:t>extra-long</w:t>
            </w:r>
            <w:r w:rsidRPr="00D26FBB">
              <w:rPr>
                <w:rFonts w:ascii="Times New Roman" w:hAnsi="Times New Roman" w:cs="Times New Roman"/>
                <w:bCs/>
                <w:sz w:val="18"/>
                <w:szCs w:val="18"/>
              </w:rPr>
              <w:t xml:space="preserve"> cotton having longest and thinnest </w:t>
            </w:r>
            <w:r w:rsidR="00F7734D" w:rsidRPr="00D26FBB">
              <w:rPr>
                <w:rFonts w:ascii="Times New Roman" w:hAnsi="Times New Roman" w:cs="Times New Roman"/>
                <w:bCs/>
                <w:sz w:val="18"/>
                <w:szCs w:val="18"/>
              </w:rPr>
              <w:t>fiber</w:t>
            </w:r>
          </w:p>
        </w:tc>
        <w:tc>
          <w:tcPr>
            <w:tcW w:w="1790" w:type="dxa"/>
          </w:tcPr>
          <w:p w:rsidR="00B86167" w:rsidRPr="00D26FBB" w:rsidRDefault="0058601E"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bCs/>
                <w:sz w:val="18"/>
                <w:szCs w:val="18"/>
              </w:rPr>
              <w:t>Egypt</w:t>
            </w:r>
          </w:p>
        </w:tc>
      </w:tr>
      <w:tr w:rsidR="00B86167" w:rsidRPr="00D26FBB" w:rsidTr="00B805D5">
        <w:tc>
          <w:tcPr>
            <w:tcW w:w="2376" w:type="dxa"/>
          </w:tcPr>
          <w:p w:rsidR="00B86167" w:rsidRPr="00D26FBB" w:rsidRDefault="0058601E"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bCs/>
                <w:sz w:val="18"/>
                <w:szCs w:val="18"/>
              </w:rPr>
              <w:t>ICS-105</w:t>
            </w:r>
          </w:p>
        </w:tc>
        <w:tc>
          <w:tcPr>
            <w:tcW w:w="3017" w:type="dxa"/>
          </w:tcPr>
          <w:p w:rsidR="00B86167" w:rsidRPr="00D26FBB" w:rsidRDefault="00D477AE" w:rsidP="007B53C4">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High yield and adaptable varieties</w:t>
            </w:r>
          </w:p>
        </w:tc>
        <w:tc>
          <w:tcPr>
            <w:tcW w:w="1790" w:type="dxa"/>
          </w:tcPr>
          <w:p w:rsidR="00B86167" w:rsidRPr="00D26FBB" w:rsidRDefault="0058601E"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bCs/>
                <w:sz w:val="18"/>
                <w:szCs w:val="18"/>
              </w:rPr>
              <w:t>Maharashtra, India</w:t>
            </w:r>
          </w:p>
        </w:tc>
      </w:tr>
      <w:tr w:rsidR="00D26FBB" w:rsidRPr="00D26FBB" w:rsidTr="007B53C4">
        <w:trPr>
          <w:trHeight w:val="804"/>
        </w:trPr>
        <w:tc>
          <w:tcPr>
            <w:tcW w:w="2376" w:type="dxa"/>
          </w:tcPr>
          <w:p w:rsidR="00784089" w:rsidRPr="00D26FBB" w:rsidRDefault="00784089" w:rsidP="006E2ADF">
            <w:pPr>
              <w:suppressLineNumbers/>
              <w:shd w:val="clear" w:color="auto" w:fill="FFFFFF"/>
              <w:suppressAutoHyphens/>
              <w:spacing w:after="0" w:line="240" w:lineRule="auto"/>
              <w:outlineLvl w:val="0"/>
              <w:rPr>
                <w:rFonts w:ascii="Times New Roman" w:hAnsi="Times New Roman" w:cs="Times New Roman"/>
                <w:kern w:val="36"/>
                <w:sz w:val="18"/>
                <w:szCs w:val="18"/>
              </w:rPr>
            </w:pPr>
            <w:r w:rsidRPr="00D26FBB">
              <w:rPr>
                <w:rFonts w:ascii="Times New Roman" w:hAnsi="Times New Roman" w:cs="Times New Roman"/>
                <w:kern w:val="36"/>
                <w:sz w:val="18"/>
                <w:szCs w:val="18"/>
              </w:rPr>
              <w:t>FM 1944GLB2</w:t>
            </w:r>
          </w:p>
          <w:p w:rsidR="00B86167" w:rsidRPr="00D26FBB" w:rsidRDefault="00B86167" w:rsidP="006E2ADF">
            <w:pPr>
              <w:widowControl w:val="0"/>
              <w:suppressLineNumbers/>
              <w:suppressAutoHyphens/>
              <w:spacing w:after="0" w:line="240" w:lineRule="auto"/>
              <w:jc w:val="both"/>
              <w:rPr>
                <w:rFonts w:ascii="Times New Roman" w:hAnsi="Times New Roman" w:cs="Times New Roman"/>
                <w:bCs/>
                <w:sz w:val="18"/>
                <w:szCs w:val="18"/>
              </w:rPr>
            </w:pPr>
          </w:p>
        </w:tc>
        <w:tc>
          <w:tcPr>
            <w:tcW w:w="3017" w:type="dxa"/>
          </w:tcPr>
          <w:p w:rsidR="00B86167" w:rsidRPr="00D26FBB" w:rsidRDefault="00784089" w:rsidP="007B53C4">
            <w:pPr>
              <w:suppressLineNumbers/>
              <w:shd w:val="clear" w:color="auto" w:fill="FFFFFF"/>
              <w:suppressAutoHyphens/>
              <w:spacing w:after="0" w:line="240" w:lineRule="auto"/>
              <w:rPr>
                <w:rFonts w:ascii="Times New Roman" w:hAnsi="Times New Roman" w:cs="Times New Roman"/>
                <w:sz w:val="18"/>
                <w:szCs w:val="18"/>
              </w:rPr>
            </w:pPr>
            <w:r w:rsidRPr="00D26FBB">
              <w:rPr>
                <w:rFonts w:ascii="Times New Roman" w:hAnsi="Times New Roman" w:cs="Times New Roman"/>
                <w:sz w:val="18"/>
                <w:szCs w:val="18"/>
              </w:rPr>
              <w:t>Broadly adapted to all cotton-growing region,  Liberty® and glyphosate herbicide tolerant, Lepidopteran resistant</w:t>
            </w:r>
          </w:p>
        </w:tc>
        <w:tc>
          <w:tcPr>
            <w:tcW w:w="1790" w:type="dxa"/>
          </w:tcPr>
          <w:p w:rsidR="00B86167" w:rsidRPr="00D26FBB" w:rsidRDefault="00784089"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bCs/>
                <w:sz w:val="18"/>
                <w:szCs w:val="18"/>
              </w:rPr>
              <w:t>USA</w:t>
            </w:r>
          </w:p>
        </w:tc>
      </w:tr>
      <w:tr w:rsidR="00B86167" w:rsidRPr="00D26FBB" w:rsidTr="00B805D5">
        <w:tc>
          <w:tcPr>
            <w:tcW w:w="2376" w:type="dxa"/>
          </w:tcPr>
          <w:p w:rsidR="00B86167" w:rsidRPr="00D26FBB" w:rsidRDefault="00784089"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bCs/>
                <w:sz w:val="18"/>
                <w:szCs w:val="18"/>
              </w:rPr>
              <w:t>Gloria</w:t>
            </w:r>
          </w:p>
        </w:tc>
        <w:tc>
          <w:tcPr>
            <w:tcW w:w="3017" w:type="dxa"/>
          </w:tcPr>
          <w:p w:rsidR="00B86167" w:rsidRPr="00D26FBB" w:rsidRDefault="00784089" w:rsidP="007B53C4">
            <w:pPr>
              <w:widowControl w:val="0"/>
              <w:suppressLineNumbers/>
              <w:suppressAutoHyphens/>
              <w:spacing w:after="0" w:line="240" w:lineRule="auto"/>
              <w:rPr>
                <w:rFonts w:ascii="Times New Roman" w:hAnsi="Times New Roman" w:cs="Times New Roman"/>
                <w:bCs/>
                <w:sz w:val="18"/>
                <w:szCs w:val="18"/>
              </w:rPr>
            </w:pPr>
            <w:r w:rsidRPr="00D26FBB">
              <w:rPr>
                <w:rFonts w:ascii="Times New Roman" w:hAnsi="Times New Roman" w:cs="Times New Roman"/>
                <w:bCs/>
                <w:sz w:val="18"/>
                <w:szCs w:val="18"/>
              </w:rPr>
              <w:t>High yield potential</w:t>
            </w:r>
          </w:p>
        </w:tc>
        <w:tc>
          <w:tcPr>
            <w:tcW w:w="1790" w:type="dxa"/>
          </w:tcPr>
          <w:p w:rsidR="00B86167" w:rsidRPr="00D26FBB" w:rsidRDefault="00784089" w:rsidP="006E2ADF">
            <w:pPr>
              <w:widowControl w:val="0"/>
              <w:suppressLineNumbers/>
              <w:suppressAutoHyphens/>
              <w:spacing w:after="0" w:line="240" w:lineRule="auto"/>
              <w:jc w:val="both"/>
              <w:rPr>
                <w:rFonts w:ascii="Times New Roman" w:hAnsi="Times New Roman" w:cs="Times New Roman"/>
                <w:bCs/>
                <w:sz w:val="18"/>
                <w:szCs w:val="18"/>
              </w:rPr>
            </w:pPr>
            <w:r w:rsidRPr="00D26FBB">
              <w:rPr>
                <w:rFonts w:ascii="Times New Roman" w:hAnsi="Times New Roman" w:cs="Times New Roman"/>
                <w:bCs/>
                <w:sz w:val="18"/>
                <w:szCs w:val="18"/>
              </w:rPr>
              <w:t>Turkey</w:t>
            </w:r>
          </w:p>
        </w:tc>
      </w:tr>
    </w:tbl>
    <w:p w:rsidR="00B86167" w:rsidRPr="00D26FBB" w:rsidRDefault="00B86167" w:rsidP="00426472">
      <w:pPr>
        <w:widowControl w:val="0"/>
        <w:suppressLineNumbers/>
        <w:suppressAutoHyphens/>
        <w:spacing w:after="0" w:line="240" w:lineRule="auto"/>
        <w:rPr>
          <w:rFonts w:ascii="Times New Roman" w:hAnsi="Times New Roman" w:cs="Times New Roman"/>
          <w:b/>
          <w:bCs/>
          <w:sz w:val="18"/>
          <w:szCs w:val="18"/>
        </w:rPr>
      </w:pPr>
    </w:p>
    <w:p w:rsidR="00B86167" w:rsidRPr="00D26FBB" w:rsidRDefault="00B86167" w:rsidP="00426472">
      <w:pPr>
        <w:widowControl w:val="0"/>
        <w:suppressLineNumbers/>
        <w:suppressAutoHyphens/>
        <w:rPr>
          <w:sz w:val="18"/>
          <w:szCs w:val="18"/>
        </w:rPr>
      </w:pPr>
    </w:p>
    <w:p w:rsidR="00826540" w:rsidRPr="00D26FBB" w:rsidRDefault="00826540" w:rsidP="00426472">
      <w:pPr>
        <w:widowControl w:val="0"/>
        <w:suppressLineNumbers/>
        <w:suppressAutoHyphens/>
        <w:rPr>
          <w:sz w:val="18"/>
          <w:szCs w:val="18"/>
        </w:rPr>
      </w:pPr>
    </w:p>
    <w:p w:rsidR="00B805D5" w:rsidRPr="00D26FBB" w:rsidRDefault="00B805D5" w:rsidP="00426472">
      <w:pPr>
        <w:suppressLineNumbers/>
        <w:suppressAutoHyphens/>
        <w:spacing w:after="0" w:line="240" w:lineRule="auto"/>
        <w:rPr>
          <w:sz w:val="18"/>
          <w:szCs w:val="18"/>
        </w:rPr>
      </w:pPr>
      <w:r w:rsidRPr="00D26FBB">
        <w:rPr>
          <w:sz w:val="18"/>
          <w:szCs w:val="18"/>
        </w:rPr>
        <w:br w:type="page"/>
      </w:r>
    </w:p>
    <w:p w:rsidR="00826540" w:rsidRPr="00D26FBB" w:rsidRDefault="00826540" w:rsidP="00426472">
      <w:pPr>
        <w:widowControl w:val="0"/>
        <w:suppressLineNumbers/>
        <w:suppressAutoHyphens/>
        <w:rPr>
          <w:sz w:val="18"/>
          <w:szCs w:val="1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37"/>
      </w:tblGrid>
      <w:tr w:rsidR="00D26FBB" w:rsidRPr="00D26FBB" w:rsidTr="007B53C4">
        <w:tc>
          <w:tcPr>
            <w:tcW w:w="2637" w:type="dxa"/>
            <w:shd w:val="clear" w:color="auto" w:fill="auto"/>
          </w:tcPr>
          <w:p w:rsidR="00336710" w:rsidRPr="00D26FBB" w:rsidRDefault="00826540" w:rsidP="00426472">
            <w:pPr>
              <w:pStyle w:val="BodyTextIndent"/>
              <w:widowControl w:val="0"/>
              <w:suppressLineNumbers/>
              <w:suppressAutoHyphens/>
              <w:spacing w:after="0"/>
              <w:ind w:left="0" w:firstLine="0"/>
              <w:contextualSpacing/>
              <w:jc w:val="left"/>
              <w:rPr>
                <w:rFonts w:ascii="Times New Roman" w:hAnsi="Times New Roman"/>
                <w:sz w:val="18"/>
                <w:szCs w:val="18"/>
                <w:lang w:val="en-US"/>
              </w:rPr>
            </w:pPr>
            <w:r w:rsidRPr="00D26FBB">
              <w:rPr>
                <w:rFonts w:ascii="Times New Roman" w:hAnsi="Times New Roman"/>
                <w:sz w:val="18"/>
                <w:szCs w:val="18"/>
                <w:lang w:val="en-US"/>
              </w:rPr>
              <w:t xml:space="preserve">Index Keywords </w:t>
            </w:r>
          </w:p>
          <w:p w:rsidR="00B86167" w:rsidRPr="00D26FBB" w:rsidRDefault="00B805D5" w:rsidP="00426472">
            <w:pPr>
              <w:pStyle w:val="BodyTextIndent"/>
              <w:widowControl w:val="0"/>
              <w:suppressLineNumbers/>
              <w:suppressAutoHyphens/>
              <w:spacing w:after="0"/>
              <w:ind w:left="0" w:firstLine="0"/>
              <w:contextualSpacing/>
              <w:jc w:val="left"/>
              <w:rPr>
                <w:rFonts w:ascii="Times New Roman" w:hAnsi="Times New Roman"/>
                <w:sz w:val="18"/>
                <w:szCs w:val="18"/>
                <w:lang w:val="en-US"/>
              </w:rPr>
            </w:pPr>
            <w:r w:rsidRPr="00D26FBB">
              <w:rPr>
                <w:rFonts w:ascii="Times New Roman" w:hAnsi="Times New Roman"/>
                <w:sz w:val="18"/>
                <w:szCs w:val="18"/>
                <w:lang w:val="en-US"/>
              </w:rPr>
              <w:t>Vol 4 Ch 21 Cotton</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Abiotic stress</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Bollworm complex</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Bt cotton</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Colored cotton</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CRISPR/Cas</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Crop wild relatives</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i/>
                <w:iCs/>
                <w:sz w:val="18"/>
                <w:szCs w:val="18"/>
                <w:lang w:val="en-US"/>
              </w:rPr>
              <w:t>Cry</w:t>
            </w:r>
            <w:r w:rsidRPr="00D26FBB">
              <w:rPr>
                <w:rFonts w:ascii="Times New Roman" w:hAnsi="Times New Roman"/>
                <w:sz w:val="18"/>
                <w:szCs w:val="18"/>
                <w:lang w:val="en-US"/>
              </w:rPr>
              <w:t xml:space="preserve"> genes</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Cultivar</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Emasculation</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i/>
                <w:sz w:val="18"/>
                <w:szCs w:val="18"/>
                <w:lang w:val="en-US"/>
              </w:rPr>
              <w:t>Exsitu</w:t>
            </w:r>
            <w:r w:rsidRPr="00D26FBB">
              <w:rPr>
                <w:rFonts w:ascii="Times New Roman" w:hAnsi="Times New Roman"/>
                <w:sz w:val="18"/>
                <w:szCs w:val="18"/>
                <w:lang w:val="en-US"/>
              </w:rPr>
              <w:t xml:space="preserve"> Conservation</w:t>
            </w:r>
          </w:p>
        </w:tc>
      </w:tr>
      <w:tr w:rsidR="00D26FBB" w:rsidRPr="00D26FBB" w:rsidTr="007B53C4">
        <w:tc>
          <w:tcPr>
            <w:tcW w:w="2637" w:type="dxa"/>
            <w:shd w:val="clear" w:color="auto" w:fill="auto"/>
          </w:tcPr>
          <w:p w:rsidR="00EC2149" w:rsidRPr="00D26FBB" w:rsidRDefault="00F7734D"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Fiber</w:t>
            </w:r>
            <w:r w:rsidR="00EC2149" w:rsidRPr="00D26FBB">
              <w:rPr>
                <w:rFonts w:ascii="Times New Roman" w:hAnsi="Times New Roman"/>
                <w:sz w:val="18"/>
                <w:szCs w:val="18"/>
                <w:lang w:val="en-US"/>
              </w:rPr>
              <w:t xml:space="preserve"> length</w:t>
            </w:r>
          </w:p>
        </w:tc>
      </w:tr>
      <w:tr w:rsidR="00D26FBB" w:rsidRPr="00D26FBB" w:rsidTr="007B53C4">
        <w:tc>
          <w:tcPr>
            <w:tcW w:w="2637" w:type="dxa"/>
            <w:shd w:val="clear" w:color="auto" w:fill="auto"/>
          </w:tcPr>
          <w:p w:rsidR="00EC2149" w:rsidRPr="00D26FBB" w:rsidRDefault="00F7734D"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Fiber</w:t>
            </w:r>
            <w:r w:rsidR="00EC2149" w:rsidRPr="00D26FBB">
              <w:rPr>
                <w:rFonts w:ascii="Times New Roman" w:hAnsi="Times New Roman"/>
                <w:sz w:val="18"/>
                <w:szCs w:val="18"/>
                <w:lang w:val="en-US"/>
              </w:rPr>
              <w:t xml:space="preserve"> strength</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Ginning out turn</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Hybrid cotton</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i/>
                <w:sz w:val="18"/>
                <w:szCs w:val="18"/>
                <w:lang w:val="en-US"/>
              </w:rPr>
            </w:pPr>
            <w:r w:rsidRPr="00D26FBB">
              <w:rPr>
                <w:rFonts w:ascii="Times New Roman" w:hAnsi="Times New Roman"/>
                <w:i/>
                <w:sz w:val="18"/>
                <w:szCs w:val="18"/>
                <w:lang w:val="en-US"/>
              </w:rPr>
              <w:t>Inplanta</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i/>
                <w:sz w:val="18"/>
                <w:szCs w:val="18"/>
                <w:lang w:val="en-US"/>
              </w:rPr>
              <w:t>Insitu</w:t>
            </w:r>
            <w:r w:rsidRPr="00D26FBB">
              <w:rPr>
                <w:rFonts w:ascii="Times New Roman" w:hAnsi="Times New Roman"/>
                <w:sz w:val="18"/>
                <w:szCs w:val="18"/>
                <w:lang w:val="en-US"/>
              </w:rPr>
              <w:t xml:space="preserve"> Conservation</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Introgression</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Lint</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Microniare</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Organic cotton</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Pathotypes</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Pollen tube transformation</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Regeneration</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Somatic embryogenesis</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Stability index</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Sucking pest</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Transformation</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Varieties</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Viral strains</w:t>
            </w:r>
          </w:p>
        </w:tc>
      </w:tr>
      <w:tr w:rsidR="00D26FBB" w:rsidRPr="00D26FBB" w:rsidTr="007B53C4">
        <w:tc>
          <w:tcPr>
            <w:tcW w:w="2637" w:type="dxa"/>
            <w:shd w:val="clear" w:color="auto" w:fill="auto"/>
          </w:tcPr>
          <w:p w:rsidR="00EC2149" w:rsidRPr="00D26FBB" w:rsidRDefault="00EC2149" w:rsidP="00426472">
            <w:pPr>
              <w:pStyle w:val="BodyTextIndent"/>
              <w:widowControl w:val="0"/>
              <w:suppressLineNumbers/>
              <w:suppressAutoHyphens/>
              <w:spacing w:after="0"/>
              <w:ind w:left="0" w:firstLine="0"/>
              <w:contextualSpacing/>
              <w:rPr>
                <w:rFonts w:ascii="Times New Roman" w:hAnsi="Times New Roman"/>
                <w:sz w:val="18"/>
                <w:szCs w:val="18"/>
                <w:lang w:val="en-US"/>
              </w:rPr>
            </w:pPr>
            <w:r w:rsidRPr="00D26FBB">
              <w:rPr>
                <w:rFonts w:ascii="Times New Roman" w:hAnsi="Times New Roman"/>
                <w:sz w:val="18"/>
                <w:szCs w:val="18"/>
                <w:lang w:val="en-US"/>
              </w:rPr>
              <w:t>Yield gap</w:t>
            </w:r>
          </w:p>
        </w:tc>
      </w:tr>
    </w:tbl>
    <w:p w:rsidR="00B86167" w:rsidRPr="00D26FBB" w:rsidRDefault="00B86167" w:rsidP="00426472">
      <w:pPr>
        <w:widowControl w:val="0"/>
        <w:suppressLineNumbers/>
        <w:suppressAutoHyphens/>
        <w:rPr>
          <w:sz w:val="18"/>
          <w:szCs w:val="18"/>
        </w:rPr>
      </w:pPr>
    </w:p>
    <w:p w:rsidR="0024628D" w:rsidRPr="00D26FBB" w:rsidRDefault="0024628D" w:rsidP="00426472">
      <w:pPr>
        <w:widowControl w:val="0"/>
        <w:suppressLineNumbers/>
        <w:suppressAutoHyphens/>
        <w:spacing w:after="0" w:line="240" w:lineRule="auto"/>
        <w:rPr>
          <w:rFonts w:ascii="Times New Roman" w:hAnsi="Times New Roman" w:cs="Times New Roman"/>
        </w:rPr>
      </w:pPr>
    </w:p>
    <w:sectPr w:rsidR="0024628D" w:rsidRPr="00D26FBB" w:rsidSect="000E5259">
      <w:headerReference w:type="even" r:id="rId40"/>
      <w:headerReference w:type="default" r:id="rId41"/>
      <w:footerReference w:type="default" r:id="rId42"/>
      <w:headerReference w:type="first" r:id="rId43"/>
      <w:footerReference w:type="first" r:id="rId44"/>
      <w:pgSz w:w="12240" w:h="15840"/>
      <w:pgMar w:top="2660" w:right="2665" w:bottom="1701" w:left="2608" w:header="1701"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11B1" w:rsidRDefault="006B11B1" w:rsidP="000A2ECE">
      <w:pPr>
        <w:spacing w:after="0" w:line="240" w:lineRule="auto"/>
      </w:pPr>
      <w:r>
        <w:separator/>
      </w:r>
    </w:p>
  </w:endnote>
  <w:endnote w:type="continuationSeparator" w:id="1">
    <w:p w:rsidR="006B11B1" w:rsidRDefault="006B11B1" w:rsidP="000A2E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95" w:rsidRDefault="004C3195" w:rsidP="00F31188">
    <w:pPr>
      <w:pStyle w:val="Footer"/>
    </w:pPr>
  </w:p>
  <w:p w:rsidR="004C3195" w:rsidRDefault="004C319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95" w:rsidRDefault="004C3195" w:rsidP="005F5A3B">
    <w:pPr>
      <w:widowControl w:val="0"/>
      <w:suppressLineNumbers/>
      <w:suppressAutoHyphens/>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____________________________________</w:t>
    </w:r>
  </w:p>
  <w:p w:rsidR="004C3195" w:rsidRDefault="004C3195" w:rsidP="005F5A3B">
    <w:pPr>
      <w:widowControl w:val="0"/>
      <w:suppressLineNumbers/>
      <w:suppressAutoHyphens/>
      <w:spacing w:after="0" w:line="240" w:lineRule="auto"/>
      <w:jc w:val="both"/>
      <w:rPr>
        <w:rFonts w:ascii="Times New Roman" w:hAnsi="Times New Roman" w:cs="Times New Roman"/>
        <w:color w:val="000000"/>
        <w:sz w:val="18"/>
        <w:szCs w:val="18"/>
      </w:rPr>
    </w:pPr>
  </w:p>
  <w:p w:rsidR="004C3195" w:rsidRPr="00D70F53" w:rsidRDefault="004C3195" w:rsidP="005F5A3B">
    <w:pPr>
      <w:widowControl w:val="0"/>
      <w:suppressLineNumbers/>
      <w:suppressAutoHyphens/>
      <w:spacing w:after="0" w:line="240" w:lineRule="auto"/>
      <w:jc w:val="both"/>
      <w:rPr>
        <w:rFonts w:ascii="Times New Roman" w:hAnsi="Times New Roman" w:cs="Times New Roman"/>
        <w:color w:val="000000"/>
        <w:sz w:val="18"/>
        <w:szCs w:val="18"/>
      </w:rPr>
    </w:pPr>
    <w:r w:rsidRPr="00D70F53">
      <w:rPr>
        <w:rFonts w:ascii="Times New Roman" w:hAnsi="Times New Roman" w:cs="Times New Roman"/>
        <w:color w:val="000000"/>
        <w:sz w:val="18"/>
        <w:szCs w:val="18"/>
      </w:rPr>
      <w:t>S. Rauf</w:t>
    </w:r>
    <w:r>
      <w:rPr>
        <w:rFonts w:ascii="Times New Roman" w:hAnsi="Times New Roman" w:cs="Times New Roman"/>
        <w:color w:val="000000"/>
        <w:sz w:val="18"/>
        <w:szCs w:val="18"/>
      </w:rPr>
      <w:t>(</w:t>
    </w:r>
    <w:r>
      <w:rPr>
        <w:rFonts w:ascii="Times New Roman" w:hAnsi="Times New Roman" w:cs="Times New Roman"/>
        <w:color w:val="000000"/>
        <w:sz w:val="18"/>
        <w:szCs w:val="18"/>
      </w:rPr>
      <w:sym w:font="Wingdings" w:char="F02A"/>
    </w:r>
    <w:r>
      <w:rPr>
        <w:rFonts w:ascii="Times New Roman" w:hAnsi="Times New Roman" w:cs="Times New Roman"/>
        <w:color w:val="000000"/>
        <w:sz w:val="18"/>
        <w:szCs w:val="18"/>
      </w:rPr>
      <w:t xml:space="preserve">) </w:t>
    </w:r>
    <w:r w:rsidRPr="00D70F53">
      <w:rPr>
        <w:rFonts w:ascii="Times New Roman" w:hAnsi="Times New Roman" w:cs="Times New Roman"/>
        <w:color w:val="000000"/>
        <w:sz w:val="18"/>
        <w:szCs w:val="18"/>
      </w:rPr>
      <w:t xml:space="preserve">• M. Shahzad• </w:t>
    </w:r>
    <w:r>
      <w:rPr>
        <w:rFonts w:ascii="Times New Roman" w:hAnsi="Times New Roman" w:cs="Times New Roman"/>
        <w:color w:val="000000"/>
        <w:sz w:val="18"/>
        <w:szCs w:val="18"/>
      </w:rPr>
      <w:t>I.R. Noorka</w:t>
    </w:r>
  </w:p>
  <w:p w:rsidR="004C3195" w:rsidRPr="00D70F53" w:rsidRDefault="004C3195" w:rsidP="005F5A3B">
    <w:pPr>
      <w:widowControl w:val="0"/>
      <w:suppressLineNumbers/>
      <w:suppressAutoHyphens/>
      <w:spacing w:after="0" w:line="240" w:lineRule="auto"/>
      <w:jc w:val="both"/>
      <w:rPr>
        <w:rFonts w:ascii="Times New Roman" w:hAnsi="Times New Roman" w:cs="Times New Roman"/>
        <w:color w:val="000000"/>
        <w:sz w:val="18"/>
        <w:szCs w:val="18"/>
      </w:rPr>
    </w:pPr>
    <w:r w:rsidRPr="00D70F53">
      <w:rPr>
        <w:rFonts w:ascii="Times New Roman" w:hAnsi="Times New Roman" w:cs="Times New Roman"/>
        <w:color w:val="000000"/>
        <w:sz w:val="18"/>
        <w:szCs w:val="18"/>
      </w:rPr>
      <w:t xml:space="preserve">Department of Plant Breeding &amp; Genetics, College of Agriculture, University of Sargodha, Sargodha, Punjab 40100, Pakistan </w:t>
    </w:r>
  </w:p>
  <w:p w:rsidR="004C3195" w:rsidRDefault="004C3195" w:rsidP="005F5A3B">
    <w:pPr>
      <w:widowControl w:val="0"/>
      <w:suppressLineNumbers/>
      <w:suppressAutoHyphens/>
      <w:spacing w:after="0" w:line="240" w:lineRule="auto"/>
      <w:jc w:val="both"/>
      <w:rPr>
        <w:rFonts w:asciiTheme="majorBidi" w:hAnsiTheme="majorBidi" w:cstheme="majorBidi"/>
        <w:color w:val="1F497D" w:themeColor="text2"/>
        <w:sz w:val="18"/>
        <w:szCs w:val="18"/>
      </w:rPr>
    </w:pPr>
    <w:r w:rsidRPr="00D70F53">
      <w:rPr>
        <w:rFonts w:ascii="Times New Roman" w:hAnsi="Times New Roman" w:cs="Times New Roman"/>
        <w:color w:val="000000"/>
        <w:sz w:val="18"/>
        <w:szCs w:val="18"/>
      </w:rPr>
      <w:t xml:space="preserve">e-mail: </w:t>
    </w:r>
    <w:hyperlink r:id="rId1" w:history="1">
      <w:r w:rsidRPr="00B4648B">
        <w:rPr>
          <w:rStyle w:val="Hyperlink"/>
          <w:rFonts w:ascii="Times New Roman" w:hAnsi="Times New Roman" w:cs="Times New Roman"/>
          <w:sz w:val="18"/>
          <w:szCs w:val="18"/>
        </w:rPr>
        <w:t>saeedbreeder@</w:t>
      </w:r>
      <w:r w:rsidRPr="00B4648B">
        <w:rPr>
          <w:rStyle w:val="Hyperlink"/>
          <w:rFonts w:asciiTheme="majorBidi" w:hAnsiTheme="majorBidi" w:cstheme="majorBidi"/>
          <w:sz w:val="18"/>
          <w:szCs w:val="18"/>
        </w:rPr>
        <w:t>hotmail.com</w:t>
      </w:r>
    </w:hyperlink>
    <w:r w:rsidRPr="00216CC0">
      <w:rPr>
        <w:rFonts w:asciiTheme="majorBidi" w:hAnsiTheme="majorBidi" w:cstheme="majorBidi"/>
        <w:color w:val="000000"/>
        <w:sz w:val="18"/>
        <w:szCs w:val="18"/>
      </w:rPr>
      <w:t>;</w:t>
    </w:r>
    <w:hyperlink r:id="rId2" w:history="1">
      <w:r w:rsidRPr="00216CC0">
        <w:rPr>
          <w:rFonts w:asciiTheme="majorBidi" w:hAnsiTheme="majorBidi" w:cstheme="majorBidi"/>
          <w:color w:val="000000"/>
          <w:sz w:val="18"/>
          <w:szCs w:val="18"/>
        </w:rPr>
        <w:t>muhammad.shehzad@uos.edu.pk</w:t>
      </w:r>
    </w:hyperlink>
    <w:r>
      <w:rPr>
        <w:rFonts w:asciiTheme="majorBidi" w:hAnsiTheme="majorBidi" w:cstheme="majorBidi"/>
        <w:color w:val="000000"/>
        <w:sz w:val="18"/>
        <w:szCs w:val="18"/>
      </w:rPr>
      <w:t xml:space="preserve">; </w:t>
    </w:r>
    <w:hyperlink r:id="rId3" w:history="1">
      <w:r w:rsidRPr="00B4648B">
        <w:rPr>
          <w:rStyle w:val="Hyperlink"/>
          <w:rFonts w:asciiTheme="majorBidi" w:hAnsiTheme="majorBidi" w:cstheme="majorBidi"/>
          <w:sz w:val="18"/>
          <w:szCs w:val="18"/>
        </w:rPr>
        <w:t>ijazphd@yahoo.com</w:t>
      </w:r>
    </w:hyperlink>
  </w:p>
  <w:p w:rsidR="004C3195" w:rsidRDefault="004C3195" w:rsidP="00D51562">
    <w:pPr>
      <w:widowControl w:val="0"/>
      <w:suppressLineNumbers/>
      <w:suppressAutoHyphens/>
      <w:spacing w:after="0" w:line="240" w:lineRule="auto"/>
      <w:jc w:val="both"/>
      <w:rPr>
        <w:rFonts w:asciiTheme="majorBidi" w:hAnsiTheme="majorBidi" w:cstheme="majorBidi"/>
        <w:color w:val="000000"/>
        <w:sz w:val="18"/>
        <w:szCs w:val="18"/>
      </w:rPr>
    </w:pPr>
  </w:p>
  <w:p w:rsidR="004C3195" w:rsidRDefault="004C3195" w:rsidP="00D51562">
    <w:pPr>
      <w:widowControl w:val="0"/>
      <w:suppressLineNumbers/>
      <w:suppressAutoHyphens/>
      <w:spacing w:after="0" w:line="240" w:lineRule="auto"/>
      <w:jc w:val="both"/>
      <w:rPr>
        <w:rFonts w:asciiTheme="majorBidi" w:hAnsiTheme="majorBidi" w:cstheme="majorBidi"/>
        <w:color w:val="000000"/>
        <w:sz w:val="18"/>
        <w:szCs w:val="18"/>
      </w:rPr>
    </w:pPr>
    <w:r>
      <w:rPr>
        <w:rFonts w:asciiTheme="majorBidi" w:hAnsiTheme="majorBidi" w:cstheme="majorBidi"/>
        <w:color w:val="000000"/>
        <w:sz w:val="18"/>
        <w:szCs w:val="18"/>
      </w:rPr>
      <w:t>S. Nazir</w:t>
    </w:r>
  </w:p>
  <w:p w:rsidR="004C3195" w:rsidRDefault="004C3195" w:rsidP="00D51562">
    <w:pPr>
      <w:widowControl w:val="0"/>
      <w:suppressLineNumbers/>
      <w:suppressAutoHyphens/>
      <w:spacing w:after="0" w:line="240" w:lineRule="auto"/>
      <w:jc w:val="both"/>
      <w:rPr>
        <w:rFonts w:asciiTheme="majorBidi" w:hAnsiTheme="majorBidi" w:cstheme="majorBidi"/>
        <w:color w:val="000000"/>
        <w:sz w:val="18"/>
        <w:szCs w:val="18"/>
      </w:rPr>
    </w:pPr>
    <w:r>
      <w:rPr>
        <w:rFonts w:asciiTheme="majorBidi" w:hAnsiTheme="majorBidi" w:cstheme="majorBidi"/>
        <w:color w:val="000000"/>
        <w:sz w:val="18"/>
        <w:szCs w:val="18"/>
      </w:rPr>
      <w:t>Agricultural Biotechnology Research Institute, Ayub Agricultural Research Institute (AARI), Faisalabad, Pakistan</w:t>
    </w:r>
  </w:p>
  <w:p w:rsidR="004C3195" w:rsidRDefault="004C3195" w:rsidP="00D51562">
    <w:pPr>
      <w:widowControl w:val="0"/>
      <w:suppressLineNumbers/>
      <w:suppressAutoHyphens/>
      <w:spacing w:after="0" w:line="240" w:lineRule="auto"/>
      <w:jc w:val="both"/>
      <w:rPr>
        <w:rFonts w:asciiTheme="majorBidi" w:hAnsiTheme="majorBidi" w:cstheme="majorBidi"/>
        <w:color w:val="000000"/>
        <w:sz w:val="18"/>
        <w:szCs w:val="18"/>
      </w:rPr>
    </w:pPr>
    <w:r>
      <w:rPr>
        <w:rFonts w:asciiTheme="majorBidi" w:hAnsiTheme="majorBidi" w:cstheme="majorBidi"/>
        <w:color w:val="000000"/>
        <w:sz w:val="18"/>
        <w:szCs w:val="18"/>
      </w:rPr>
      <w:t xml:space="preserve">e-mail: </w:t>
    </w:r>
    <w:hyperlink r:id="rId4" w:history="1">
      <w:r w:rsidRPr="0094302B">
        <w:rPr>
          <w:rStyle w:val="Hyperlink"/>
          <w:rFonts w:asciiTheme="majorBidi" w:hAnsiTheme="majorBidi" w:cstheme="majorBidi"/>
          <w:sz w:val="18"/>
          <w:szCs w:val="18"/>
        </w:rPr>
        <w:t>shahidnazir97@yahoo.com</w:t>
      </w:r>
    </w:hyperlink>
  </w:p>
  <w:p w:rsidR="004C3195" w:rsidRDefault="004C3195" w:rsidP="00D51562">
    <w:pPr>
      <w:widowControl w:val="0"/>
      <w:suppressLineNumbers/>
      <w:suppressAutoHyphens/>
      <w:spacing w:after="0" w:line="240" w:lineRule="auto"/>
      <w:jc w:val="both"/>
      <w:rPr>
        <w:rFonts w:asciiTheme="majorBidi" w:hAnsiTheme="majorBidi" w:cstheme="majorBidi"/>
        <w:color w:val="000000"/>
        <w:sz w:val="18"/>
        <w:szCs w:val="18"/>
      </w:rPr>
    </w:pPr>
  </w:p>
  <w:p w:rsidR="004C3195" w:rsidRPr="00196092" w:rsidRDefault="004C3195" w:rsidP="00D51562">
    <w:pPr>
      <w:widowControl w:val="0"/>
      <w:suppressLineNumbers/>
      <w:suppressAutoHyphens/>
      <w:spacing w:after="0" w:line="240" w:lineRule="auto"/>
      <w:jc w:val="both"/>
      <w:rPr>
        <w:rFonts w:asciiTheme="majorBidi" w:hAnsiTheme="majorBidi" w:cstheme="majorBidi"/>
        <w:color w:val="000000"/>
        <w:sz w:val="18"/>
        <w:szCs w:val="18"/>
      </w:rPr>
    </w:pPr>
    <w:r w:rsidRPr="00196092">
      <w:rPr>
        <w:rFonts w:asciiTheme="majorBidi" w:hAnsiTheme="majorBidi" w:cstheme="majorBidi"/>
        <w:color w:val="000000"/>
        <w:sz w:val="18"/>
        <w:szCs w:val="18"/>
      </w:rPr>
      <w:t>J.M. Al-Khayri</w:t>
    </w:r>
  </w:p>
  <w:p w:rsidR="004C3195" w:rsidRPr="00196092" w:rsidRDefault="004C3195" w:rsidP="00D51562">
    <w:pPr>
      <w:widowControl w:val="0"/>
      <w:suppressLineNumbers/>
      <w:suppressAutoHyphens/>
      <w:spacing w:after="0" w:line="240" w:lineRule="auto"/>
      <w:jc w:val="both"/>
      <w:rPr>
        <w:rFonts w:asciiTheme="majorBidi" w:hAnsiTheme="majorBidi" w:cstheme="majorBidi"/>
        <w:color w:val="000000"/>
        <w:sz w:val="18"/>
        <w:szCs w:val="18"/>
      </w:rPr>
    </w:pPr>
    <w:r w:rsidRPr="00196092">
      <w:rPr>
        <w:rFonts w:asciiTheme="majorBidi" w:hAnsiTheme="majorBidi" w:cstheme="majorBidi"/>
        <w:color w:val="000000"/>
        <w:sz w:val="18"/>
        <w:szCs w:val="18"/>
      </w:rPr>
      <w:t xml:space="preserve">Department of Agricultural Biotechnology, College of Agriculture and Food Sciences, King Faisal University, Al-Hassa 31982, Saudi Arabia </w:t>
    </w:r>
  </w:p>
  <w:p w:rsidR="004C3195" w:rsidRPr="00196092" w:rsidRDefault="004C3195" w:rsidP="00D51562">
    <w:pPr>
      <w:widowControl w:val="0"/>
      <w:suppressLineNumbers/>
      <w:suppressAutoHyphens/>
      <w:spacing w:after="0" w:line="240" w:lineRule="auto"/>
      <w:jc w:val="both"/>
      <w:rPr>
        <w:rFonts w:asciiTheme="majorBidi" w:hAnsiTheme="majorBidi" w:cstheme="majorBidi"/>
        <w:color w:val="000000"/>
        <w:sz w:val="18"/>
        <w:szCs w:val="18"/>
      </w:rPr>
    </w:pPr>
    <w:r w:rsidRPr="00196092">
      <w:rPr>
        <w:rFonts w:asciiTheme="majorBidi" w:hAnsiTheme="majorBidi" w:cstheme="majorBidi"/>
        <w:color w:val="000000"/>
        <w:sz w:val="18"/>
        <w:szCs w:val="18"/>
      </w:rPr>
      <w:t xml:space="preserve">e-mail: jkhayri@kfu.edu.sa </w:t>
    </w:r>
  </w:p>
  <w:p w:rsidR="004C3195" w:rsidRPr="00D70F53" w:rsidRDefault="004C3195" w:rsidP="005F5A3B">
    <w:pPr>
      <w:widowControl w:val="0"/>
      <w:suppressLineNumbers/>
      <w:shd w:val="clear" w:color="auto" w:fill="FFFFFF"/>
      <w:suppressAutoHyphens/>
      <w:spacing w:after="0" w:line="240" w:lineRule="auto"/>
      <w:textAlignment w:val="baseline"/>
      <w:rPr>
        <w:rFonts w:ascii="Times New Roman" w:hAnsi="Times New Roman" w:cs="Times New Roman"/>
        <w:color w:val="000000"/>
        <w:sz w:val="18"/>
        <w:szCs w:val="18"/>
      </w:rPr>
    </w:pPr>
  </w:p>
  <w:p w:rsidR="004C3195" w:rsidRDefault="004C3195" w:rsidP="005F5A3B">
    <w:pPr>
      <w:widowControl w:val="0"/>
      <w:suppressLineNumbers/>
      <w:shd w:val="clear" w:color="auto" w:fill="FFFFFF"/>
      <w:suppressAutoHyphens/>
      <w:spacing w:after="0" w:line="240" w:lineRule="auto"/>
      <w:textAlignment w:val="baseline"/>
      <w:rPr>
        <w:rFonts w:ascii="Times New Roman" w:hAnsi="Times New Roman" w:cs="Times New Roman"/>
        <w:color w:val="212121"/>
        <w:sz w:val="18"/>
        <w:szCs w:val="18"/>
      </w:rPr>
    </w:pPr>
    <w:r>
      <w:rPr>
        <w:rFonts w:ascii="Times New Roman" w:hAnsi="Times New Roman" w:cs="Times New Roman"/>
        <w:color w:val="212121"/>
        <w:sz w:val="18"/>
        <w:szCs w:val="18"/>
      </w:rPr>
      <w:t>H.M. Imran</w:t>
    </w:r>
  </w:p>
  <w:p w:rsidR="004C3195" w:rsidRDefault="004C3195" w:rsidP="005F5A3B">
    <w:pPr>
      <w:widowControl w:val="0"/>
      <w:suppressLineNumbers/>
      <w:shd w:val="clear" w:color="auto" w:fill="FFFFFF"/>
      <w:suppressAutoHyphens/>
      <w:spacing w:after="0" w:line="240" w:lineRule="auto"/>
      <w:textAlignment w:val="baseline"/>
      <w:rPr>
        <w:rFonts w:ascii="Times New Roman" w:hAnsi="Times New Roman" w:cs="Times New Roman"/>
        <w:color w:val="212121"/>
        <w:sz w:val="18"/>
        <w:szCs w:val="18"/>
      </w:rPr>
    </w:pPr>
    <w:r>
      <w:rPr>
        <w:rFonts w:ascii="Times New Roman" w:hAnsi="Times New Roman" w:cs="Times New Roman"/>
        <w:color w:val="212121"/>
        <w:sz w:val="18"/>
        <w:szCs w:val="18"/>
      </w:rPr>
      <w:t>Central Cotton Research Institute, Multan, Pakistan</w:t>
    </w:r>
  </w:p>
  <w:p w:rsidR="004C3195" w:rsidRDefault="004C3195" w:rsidP="005F5A3B">
    <w:pPr>
      <w:widowControl w:val="0"/>
      <w:suppressLineNumbers/>
      <w:shd w:val="clear" w:color="auto" w:fill="FFFFFF"/>
      <w:suppressAutoHyphens/>
      <w:spacing w:after="0" w:line="240" w:lineRule="auto"/>
      <w:textAlignment w:val="baseline"/>
      <w:rPr>
        <w:rFonts w:ascii="Times New Roman" w:hAnsi="Times New Roman" w:cs="Times New Roman"/>
        <w:color w:val="212121"/>
        <w:sz w:val="18"/>
        <w:szCs w:val="18"/>
      </w:rPr>
    </w:pPr>
    <w:r>
      <w:rPr>
        <w:rFonts w:ascii="Times New Roman" w:hAnsi="Times New Roman" w:cs="Times New Roman"/>
        <w:color w:val="212121"/>
        <w:sz w:val="18"/>
        <w:szCs w:val="18"/>
      </w:rPr>
      <w:t xml:space="preserve">email: </w:t>
    </w:r>
    <w:hyperlink r:id="rId5" w:history="1">
      <w:r w:rsidRPr="005F5A3B">
        <w:rPr>
          <w:rFonts w:ascii="Times New Roman" w:hAnsi="Times New Roman" w:cs="Times New Roman"/>
          <w:color w:val="212121"/>
          <w:sz w:val="18"/>
          <w:szCs w:val="18"/>
        </w:rPr>
        <w:t>imrananjum2005@yahoo.com</w:t>
      </w:r>
    </w:hyperlink>
  </w:p>
  <w:p w:rsidR="004C3195" w:rsidRDefault="004C3195">
    <w:pPr>
      <w:pStyle w:val="Footer"/>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p w:rsidR="004C3195" w:rsidRDefault="004C31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11B1" w:rsidRDefault="006B11B1" w:rsidP="000A2ECE">
      <w:pPr>
        <w:spacing w:after="0" w:line="240" w:lineRule="auto"/>
      </w:pPr>
      <w:r>
        <w:separator/>
      </w:r>
    </w:p>
  </w:footnote>
  <w:footnote w:type="continuationSeparator" w:id="1">
    <w:p w:rsidR="006B11B1" w:rsidRDefault="006B11B1" w:rsidP="000A2E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95" w:rsidRPr="00D70F53" w:rsidRDefault="004C3195" w:rsidP="001762B2">
    <w:pPr>
      <w:pStyle w:val="Header"/>
      <w:pBdr>
        <w:bottom w:val="none" w:sz="0" w:space="0" w:color="auto"/>
      </w:pBdr>
      <w:tabs>
        <w:tab w:val="clear" w:pos="8306"/>
        <w:tab w:val="right" w:pos="6946"/>
      </w:tabs>
      <w:jc w:val="left"/>
      <w:rPr>
        <w:rFonts w:ascii="Times New Roman" w:hAnsi="Times New Roman" w:cs="Times New Roman"/>
        <w:sz w:val="20"/>
        <w:szCs w:val="20"/>
      </w:rPr>
    </w:pPr>
    <w:r w:rsidRPr="00D70F53">
      <w:rPr>
        <w:rFonts w:ascii="Times New Roman" w:hAnsi="Times New Roman" w:cs="Times New Roman"/>
        <w:sz w:val="20"/>
        <w:szCs w:val="20"/>
      </w:rPr>
      <w:fldChar w:fldCharType="begin"/>
    </w:r>
    <w:r w:rsidRPr="00D70F53">
      <w:rPr>
        <w:rFonts w:ascii="Times New Roman" w:hAnsi="Times New Roman" w:cs="Times New Roman"/>
        <w:sz w:val="20"/>
        <w:szCs w:val="20"/>
      </w:rPr>
      <w:instrText xml:space="preserve"> PAGE   \* MERGEFORMAT </w:instrText>
    </w:r>
    <w:r w:rsidRPr="00D70F53">
      <w:rPr>
        <w:rFonts w:ascii="Times New Roman" w:hAnsi="Times New Roman" w:cs="Times New Roman"/>
        <w:sz w:val="20"/>
        <w:szCs w:val="20"/>
      </w:rPr>
      <w:fldChar w:fldCharType="separate"/>
    </w:r>
    <w:r w:rsidR="0009315B">
      <w:rPr>
        <w:rFonts w:ascii="Times New Roman" w:hAnsi="Times New Roman" w:cs="Times New Roman"/>
        <w:noProof/>
        <w:sz w:val="20"/>
        <w:szCs w:val="20"/>
      </w:rPr>
      <w:t>20</w:t>
    </w:r>
    <w:r w:rsidRPr="00D70F53">
      <w:rPr>
        <w:rFonts w:ascii="Times New Roman" w:hAnsi="Times New Roman" w:cs="Times New Roman"/>
        <w:noProof/>
        <w:sz w:val="20"/>
        <w:szCs w:val="20"/>
      </w:rPr>
      <w:fldChar w:fldCharType="end"/>
    </w:r>
    <w:r w:rsidRPr="00D70F53">
      <w:rPr>
        <w:rFonts w:ascii="Times New Roman" w:hAnsi="Times New Roman" w:cs="Times New Roman"/>
        <w:noProof/>
        <w:sz w:val="20"/>
        <w:szCs w:val="20"/>
      </w:rPr>
      <w:tab/>
    </w:r>
    <w:r w:rsidRPr="00D70F53">
      <w:rPr>
        <w:rFonts w:ascii="Times New Roman" w:hAnsi="Times New Roman" w:cs="Times New Roman"/>
        <w:noProof/>
        <w:sz w:val="20"/>
        <w:szCs w:val="20"/>
      </w:rPr>
      <w:tab/>
      <w:t>S. Rauf et al.</w:t>
    </w:r>
  </w:p>
  <w:p w:rsidR="004C3195" w:rsidRPr="00F31188" w:rsidRDefault="004C3195" w:rsidP="00F31188">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95" w:rsidRPr="00D70F53" w:rsidRDefault="004C3195" w:rsidP="001762B2">
    <w:pPr>
      <w:pStyle w:val="Header"/>
      <w:pBdr>
        <w:bottom w:val="none" w:sz="0" w:space="0" w:color="auto"/>
      </w:pBdr>
      <w:tabs>
        <w:tab w:val="clear" w:pos="8306"/>
        <w:tab w:val="right" w:pos="6946"/>
      </w:tabs>
      <w:jc w:val="right"/>
      <w:rPr>
        <w:rFonts w:ascii="Times New Roman" w:hAnsi="Times New Roman" w:cs="Times New Roman"/>
        <w:sz w:val="20"/>
        <w:szCs w:val="20"/>
      </w:rPr>
    </w:pPr>
    <w:r w:rsidRPr="00D70F53">
      <w:rPr>
        <w:rFonts w:ascii="Times New Roman" w:hAnsi="Times New Roman" w:cs="Times New Roman"/>
        <w:sz w:val="20"/>
        <w:szCs w:val="20"/>
      </w:rPr>
      <w:t>Cotton Breeding</w:t>
    </w:r>
    <w:r w:rsidRPr="00D70F53">
      <w:rPr>
        <w:rFonts w:ascii="Times New Roman" w:hAnsi="Times New Roman" w:cs="Times New Roman"/>
        <w:sz w:val="20"/>
        <w:szCs w:val="20"/>
      </w:rPr>
      <w:tab/>
    </w:r>
    <w:r w:rsidRPr="00D70F53">
      <w:rPr>
        <w:rFonts w:ascii="Times New Roman" w:hAnsi="Times New Roman" w:cs="Times New Roman"/>
        <w:sz w:val="20"/>
        <w:szCs w:val="20"/>
      </w:rPr>
      <w:tab/>
    </w:r>
    <w:r w:rsidRPr="00D70F53">
      <w:rPr>
        <w:rFonts w:ascii="Times New Roman" w:hAnsi="Times New Roman" w:cs="Times New Roman"/>
        <w:sz w:val="20"/>
        <w:szCs w:val="20"/>
      </w:rPr>
      <w:fldChar w:fldCharType="begin"/>
    </w:r>
    <w:r w:rsidRPr="00D70F53">
      <w:rPr>
        <w:rFonts w:ascii="Times New Roman" w:hAnsi="Times New Roman" w:cs="Times New Roman"/>
        <w:sz w:val="20"/>
        <w:szCs w:val="20"/>
      </w:rPr>
      <w:instrText xml:space="preserve"> PAGE   \* MERGEFORMAT </w:instrText>
    </w:r>
    <w:r w:rsidRPr="00D70F53">
      <w:rPr>
        <w:rFonts w:ascii="Times New Roman" w:hAnsi="Times New Roman" w:cs="Times New Roman"/>
        <w:sz w:val="20"/>
        <w:szCs w:val="20"/>
      </w:rPr>
      <w:fldChar w:fldCharType="separate"/>
    </w:r>
    <w:r w:rsidR="0009315B">
      <w:rPr>
        <w:rFonts w:ascii="Times New Roman" w:hAnsi="Times New Roman" w:cs="Times New Roman"/>
        <w:noProof/>
        <w:sz w:val="20"/>
        <w:szCs w:val="20"/>
      </w:rPr>
      <w:t>21</w:t>
    </w:r>
    <w:r w:rsidRPr="00D70F53">
      <w:rPr>
        <w:rFonts w:ascii="Times New Roman" w:hAnsi="Times New Roman" w:cs="Times New Roman"/>
        <w:noProof/>
        <w:sz w:val="20"/>
        <w:szCs w:val="20"/>
      </w:rPr>
      <w:fldChar w:fldCharType="end"/>
    </w:r>
  </w:p>
  <w:p w:rsidR="004C3195" w:rsidRDefault="004C3195" w:rsidP="001762B2">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95" w:rsidRDefault="004C3195" w:rsidP="00430AAB">
    <w:pPr>
      <w:pStyle w:val="Header"/>
      <w:pBdr>
        <w:bottom w:val="none" w:sz="0" w:space="0" w:color="auto"/>
      </w:pBdr>
      <w:jc w:val="right"/>
    </w:pPr>
  </w:p>
  <w:p w:rsidR="004C3195" w:rsidRPr="00F31188" w:rsidRDefault="004C3195" w:rsidP="00F31188">
    <w:pPr>
      <w:pStyle w:val="Header"/>
      <w:pBdr>
        <w:bottom w:val="none" w:sz="0" w:space="0" w:color="auto"/>
      </w:pBdr>
      <w:tabs>
        <w:tab w:val="left" w:pos="757"/>
      </w:tabs>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3749A"/>
    <w:multiLevelType w:val="hybridMultilevel"/>
    <w:tmpl w:val="ADDC3F32"/>
    <w:lvl w:ilvl="0" w:tplc="E294D3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9604B1E"/>
    <w:multiLevelType w:val="multilevel"/>
    <w:tmpl w:val="2B38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0364D9"/>
    <w:multiLevelType w:val="multilevel"/>
    <w:tmpl w:val="62D648A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9BA2BD8"/>
    <w:multiLevelType w:val="multilevel"/>
    <w:tmpl w:val="EE34F3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73415B"/>
    <w:multiLevelType w:val="hybridMultilevel"/>
    <w:tmpl w:val="0570F0F4"/>
    <w:lvl w:ilvl="0" w:tplc="072EB2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0914D1"/>
    <w:multiLevelType w:val="multilevel"/>
    <w:tmpl w:val="B86E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9F6BB5"/>
    <w:multiLevelType w:val="multilevel"/>
    <w:tmpl w:val="AEF0D5E6"/>
    <w:lvl w:ilvl="0">
      <w:start w:val="1"/>
      <w:numFmt w:val="decimal"/>
      <w:lvlText w:val="%1"/>
      <w:lvlJc w:val="left"/>
      <w:pPr>
        <w:ind w:left="36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nsid w:val="74B10565"/>
    <w:multiLevelType w:val="multilevel"/>
    <w:tmpl w:val="4A2A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712F5F"/>
    <w:multiLevelType w:val="multilevel"/>
    <w:tmpl w:val="1522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D282879"/>
    <w:multiLevelType w:val="hybridMultilevel"/>
    <w:tmpl w:val="3418CC0A"/>
    <w:lvl w:ilvl="0" w:tplc="4446AF4A">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3">
    <w:abstractNumId w:val="3"/>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4">
    <w:abstractNumId w:val="3"/>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5">
    <w:abstractNumId w:val="3"/>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6">
    <w:abstractNumId w:val="3"/>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7">
    <w:abstractNumId w:val="3"/>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8">
    <w:abstractNumId w:val="6"/>
  </w:num>
  <w:num w:numId="9">
    <w:abstractNumId w:val="0"/>
  </w:num>
  <w:num w:numId="10">
    <w:abstractNumId w:val="4"/>
  </w:num>
  <w:num w:numId="11">
    <w:abstractNumId w:val="8"/>
  </w:num>
  <w:num w:numId="12">
    <w:abstractNumId w:val="1"/>
  </w:num>
  <w:num w:numId="13">
    <w:abstractNumId w:val="7"/>
  </w:num>
  <w:num w:numId="14">
    <w:abstractNumId w:val="5"/>
  </w:num>
  <w:num w:numId="15">
    <w:abstractNumId w:val="2"/>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bordersDoNotSurroundHeader/>
  <w:bordersDoNotSurroundFooter/>
  <w:defaultTabStop w:val="720"/>
  <w:hyphenationZone w:val="425"/>
  <w:evenAndOddHeaders/>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D93A36"/>
    <w:rsid w:val="00000580"/>
    <w:rsid w:val="00002A67"/>
    <w:rsid w:val="00004DDD"/>
    <w:rsid w:val="00011890"/>
    <w:rsid w:val="000125EC"/>
    <w:rsid w:val="000129A5"/>
    <w:rsid w:val="000133CC"/>
    <w:rsid w:val="00013AC8"/>
    <w:rsid w:val="00014A0B"/>
    <w:rsid w:val="0002024E"/>
    <w:rsid w:val="00020623"/>
    <w:rsid w:val="00025C75"/>
    <w:rsid w:val="0002747F"/>
    <w:rsid w:val="00033770"/>
    <w:rsid w:val="000354FD"/>
    <w:rsid w:val="00046072"/>
    <w:rsid w:val="00046105"/>
    <w:rsid w:val="000569C1"/>
    <w:rsid w:val="0006267E"/>
    <w:rsid w:val="00062895"/>
    <w:rsid w:val="00066225"/>
    <w:rsid w:val="00071FA9"/>
    <w:rsid w:val="00073564"/>
    <w:rsid w:val="000765DC"/>
    <w:rsid w:val="00084D12"/>
    <w:rsid w:val="0009143C"/>
    <w:rsid w:val="0009315B"/>
    <w:rsid w:val="0009563A"/>
    <w:rsid w:val="000A0FA8"/>
    <w:rsid w:val="000A2ECE"/>
    <w:rsid w:val="000A474E"/>
    <w:rsid w:val="000A48F6"/>
    <w:rsid w:val="000A5816"/>
    <w:rsid w:val="000A6144"/>
    <w:rsid w:val="000A799D"/>
    <w:rsid w:val="000B083E"/>
    <w:rsid w:val="000B1030"/>
    <w:rsid w:val="000C3CDA"/>
    <w:rsid w:val="000D1C9B"/>
    <w:rsid w:val="000D227B"/>
    <w:rsid w:val="000E5259"/>
    <w:rsid w:val="000E5FE6"/>
    <w:rsid w:val="000F0D4D"/>
    <w:rsid w:val="000F1185"/>
    <w:rsid w:val="000F192C"/>
    <w:rsid w:val="0010161B"/>
    <w:rsid w:val="00101A9B"/>
    <w:rsid w:val="001126E2"/>
    <w:rsid w:val="00117767"/>
    <w:rsid w:val="001208F7"/>
    <w:rsid w:val="001338BD"/>
    <w:rsid w:val="001349C0"/>
    <w:rsid w:val="00147047"/>
    <w:rsid w:val="00150881"/>
    <w:rsid w:val="00150C55"/>
    <w:rsid w:val="00151203"/>
    <w:rsid w:val="00151C95"/>
    <w:rsid w:val="001520AB"/>
    <w:rsid w:val="00161F3B"/>
    <w:rsid w:val="001762B2"/>
    <w:rsid w:val="00182852"/>
    <w:rsid w:val="00182DFD"/>
    <w:rsid w:val="00186A94"/>
    <w:rsid w:val="00195675"/>
    <w:rsid w:val="001A4CC0"/>
    <w:rsid w:val="001A694E"/>
    <w:rsid w:val="001A78E3"/>
    <w:rsid w:val="001D18E1"/>
    <w:rsid w:val="001E0D6D"/>
    <w:rsid w:val="001E1206"/>
    <w:rsid w:val="001F4F78"/>
    <w:rsid w:val="001F6044"/>
    <w:rsid w:val="002039AF"/>
    <w:rsid w:val="0020405A"/>
    <w:rsid w:val="00205A50"/>
    <w:rsid w:val="00205F13"/>
    <w:rsid w:val="0020638F"/>
    <w:rsid w:val="00206DDD"/>
    <w:rsid w:val="002077FA"/>
    <w:rsid w:val="00212F68"/>
    <w:rsid w:val="002157D3"/>
    <w:rsid w:val="00216CC0"/>
    <w:rsid w:val="002178CC"/>
    <w:rsid w:val="00223605"/>
    <w:rsid w:val="00223E31"/>
    <w:rsid w:val="00224E65"/>
    <w:rsid w:val="002322A9"/>
    <w:rsid w:val="002347F3"/>
    <w:rsid w:val="00241F8E"/>
    <w:rsid w:val="0024628D"/>
    <w:rsid w:val="0024743A"/>
    <w:rsid w:val="00255483"/>
    <w:rsid w:val="0025768C"/>
    <w:rsid w:val="00257C02"/>
    <w:rsid w:val="00266549"/>
    <w:rsid w:val="0026787F"/>
    <w:rsid w:val="002727DB"/>
    <w:rsid w:val="002741A3"/>
    <w:rsid w:val="00282F39"/>
    <w:rsid w:val="00285A2F"/>
    <w:rsid w:val="002864EC"/>
    <w:rsid w:val="00286966"/>
    <w:rsid w:val="002872CA"/>
    <w:rsid w:val="002972ED"/>
    <w:rsid w:val="002A22C5"/>
    <w:rsid w:val="002A5184"/>
    <w:rsid w:val="002A57B0"/>
    <w:rsid w:val="002B28BC"/>
    <w:rsid w:val="002B40DC"/>
    <w:rsid w:val="002C125D"/>
    <w:rsid w:val="002C1DD5"/>
    <w:rsid w:val="002C7588"/>
    <w:rsid w:val="002D3F95"/>
    <w:rsid w:val="002D55E4"/>
    <w:rsid w:val="002D71E6"/>
    <w:rsid w:val="002E25DB"/>
    <w:rsid w:val="002E2DD7"/>
    <w:rsid w:val="002E3B7E"/>
    <w:rsid w:val="002E4C28"/>
    <w:rsid w:val="002F43CC"/>
    <w:rsid w:val="002F6125"/>
    <w:rsid w:val="00311C22"/>
    <w:rsid w:val="00312DA7"/>
    <w:rsid w:val="003142B6"/>
    <w:rsid w:val="00323047"/>
    <w:rsid w:val="0033341D"/>
    <w:rsid w:val="00336710"/>
    <w:rsid w:val="0036184C"/>
    <w:rsid w:val="003632CC"/>
    <w:rsid w:val="00380E48"/>
    <w:rsid w:val="003844EE"/>
    <w:rsid w:val="003850D7"/>
    <w:rsid w:val="00390740"/>
    <w:rsid w:val="003A0576"/>
    <w:rsid w:val="003A4352"/>
    <w:rsid w:val="003B2C78"/>
    <w:rsid w:val="003B4EB0"/>
    <w:rsid w:val="003B6FAC"/>
    <w:rsid w:val="003C2DFB"/>
    <w:rsid w:val="003D1422"/>
    <w:rsid w:val="003D25D9"/>
    <w:rsid w:val="003D33A1"/>
    <w:rsid w:val="003D38DA"/>
    <w:rsid w:val="003E3DAC"/>
    <w:rsid w:val="003E3E25"/>
    <w:rsid w:val="003E5549"/>
    <w:rsid w:val="003F09F1"/>
    <w:rsid w:val="00403DBB"/>
    <w:rsid w:val="00405DC9"/>
    <w:rsid w:val="00411C44"/>
    <w:rsid w:val="00420608"/>
    <w:rsid w:val="004215F2"/>
    <w:rsid w:val="0042372E"/>
    <w:rsid w:val="00426472"/>
    <w:rsid w:val="00430AAB"/>
    <w:rsid w:val="004315A3"/>
    <w:rsid w:val="00437854"/>
    <w:rsid w:val="00440079"/>
    <w:rsid w:val="004404DC"/>
    <w:rsid w:val="00460C6A"/>
    <w:rsid w:val="004630D1"/>
    <w:rsid w:val="00463370"/>
    <w:rsid w:val="0046340B"/>
    <w:rsid w:val="004740D9"/>
    <w:rsid w:val="00481AF4"/>
    <w:rsid w:val="004820C0"/>
    <w:rsid w:val="00491E0B"/>
    <w:rsid w:val="004A04A2"/>
    <w:rsid w:val="004A1822"/>
    <w:rsid w:val="004B6988"/>
    <w:rsid w:val="004C3195"/>
    <w:rsid w:val="004D1A1C"/>
    <w:rsid w:val="004D2720"/>
    <w:rsid w:val="004D2962"/>
    <w:rsid w:val="004D354A"/>
    <w:rsid w:val="004E237E"/>
    <w:rsid w:val="004F0BBA"/>
    <w:rsid w:val="004F4492"/>
    <w:rsid w:val="00503D79"/>
    <w:rsid w:val="00511476"/>
    <w:rsid w:val="00514361"/>
    <w:rsid w:val="00516A14"/>
    <w:rsid w:val="00520925"/>
    <w:rsid w:val="00525729"/>
    <w:rsid w:val="0053240A"/>
    <w:rsid w:val="005371D3"/>
    <w:rsid w:val="00540E31"/>
    <w:rsid w:val="00542572"/>
    <w:rsid w:val="00544215"/>
    <w:rsid w:val="00551906"/>
    <w:rsid w:val="005561E4"/>
    <w:rsid w:val="00556CCA"/>
    <w:rsid w:val="00563037"/>
    <w:rsid w:val="00574BFE"/>
    <w:rsid w:val="00582C49"/>
    <w:rsid w:val="00584220"/>
    <w:rsid w:val="0058574E"/>
    <w:rsid w:val="0058601E"/>
    <w:rsid w:val="00586B5C"/>
    <w:rsid w:val="005927AB"/>
    <w:rsid w:val="005A1359"/>
    <w:rsid w:val="005A2D57"/>
    <w:rsid w:val="005B4F1E"/>
    <w:rsid w:val="005C3CA5"/>
    <w:rsid w:val="005D0D61"/>
    <w:rsid w:val="005D0F81"/>
    <w:rsid w:val="005D4761"/>
    <w:rsid w:val="005E3387"/>
    <w:rsid w:val="005E358F"/>
    <w:rsid w:val="005E4906"/>
    <w:rsid w:val="005E4FCE"/>
    <w:rsid w:val="005E695C"/>
    <w:rsid w:val="005F1DBF"/>
    <w:rsid w:val="005F5A3B"/>
    <w:rsid w:val="00615035"/>
    <w:rsid w:val="00630586"/>
    <w:rsid w:val="0063222E"/>
    <w:rsid w:val="0063409B"/>
    <w:rsid w:val="00636496"/>
    <w:rsid w:val="00636EF7"/>
    <w:rsid w:val="00652E64"/>
    <w:rsid w:val="00660813"/>
    <w:rsid w:val="0066305A"/>
    <w:rsid w:val="006670A0"/>
    <w:rsid w:val="0066756A"/>
    <w:rsid w:val="0067027A"/>
    <w:rsid w:val="00671F2E"/>
    <w:rsid w:val="006769C1"/>
    <w:rsid w:val="00676F14"/>
    <w:rsid w:val="0068103F"/>
    <w:rsid w:val="006820BB"/>
    <w:rsid w:val="00687117"/>
    <w:rsid w:val="00695C08"/>
    <w:rsid w:val="006A21AE"/>
    <w:rsid w:val="006A3C36"/>
    <w:rsid w:val="006B11B1"/>
    <w:rsid w:val="006D2BB6"/>
    <w:rsid w:val="006D3D4B"/>
    <w:rsid w:val="006E009D"/>
    <w:rsid w:val="006E2ADF"/>
    <w:rsid w:val="006F006B"/>
    <w:rsid w:val="00700F9A"/>
    <w:rsid w:val="007014BA"/>
    <w:rsid w:val="007062A8"/>
    <w:rsid w:val="007139F7"/>
    <w:rsid w:val="007148D9"/>
    <w:rsid w:val="00714FA9"/>
    <w:rsid w:val="00716FA2"/>
    <w:rsid w:val="007308DC"/>
    <w:rsid w:val="00737C4F"/>
    <w:rsid w:val="00741F24"/>
    <w:rsid w:val="00744C5B"/>
    <w:rsid w:val="00750A0F"/>
    <w:rsid w:val="0076018D"/>
    <w:rsid w:val="00762A85"/>
    <w:rsid w:val="00762ECD"/>
    <w:rsid w:val="00770422"/>
    <w:rsid w:val="00770499"/>
    <w:rsid w:val="007721B4"/>
    <w:rsid w:val="007826DD"/>
    <w:rsid w:val="00784089"/>
    <w:rsid w:val="0078534D"/>
    <w:rsid w:val="00785EA6"/>
    <w:rsid w:val="00791960"/>
    <w:rsid w:val="007973AE"/>
    <w:rsid w:val="007A430B"/>
    <w:rsid w:val="007B51F3"/>
    <w:rsid w:val="007B53C4"/>
    <w:rsid w:val="007C3436"/>
    <w:rsid w:val="007E0CC8"/>
    <w:rsid w:val="007E140C"/>
    <w:rsid w:val="007E6885"/>
    <w:rsid w:val="007F24B2"/>
    <w:rsid w:val="007F29EC"/>
    <w:rsid w:val="00800E1C"/>
    <w:rsid w:val="0080136F"/>
    <w:rsid w:val="00803C7B"/>
    <w:rsid w:val="00806842"/>
    <w:rsid w:val="00821D7A"/>
    <w:rsid w:val="00823C27"/>
    <w:rsid w:val="0082644E"/>
    <w:rsid w:val="00826540"/>
    <w:rsid w:val="00830C95"/>
    <w:rsid w:val="008320CB"/>
    <w:rsid w:val="00834AE8"/>
    <w:rsid w:val="00837242"/>
    <w:rsid w:val="00842B8B"/>
    <w:rsid w:val="008505E6"/>
    <w:rsid w:val="00852A97"/>
    <w:rsid w:val="00852DE1"/>
    <w:rsid w:val="00862D7D"/>
    <w:rsid w:val="00870469"/>
    <w:rsid w:val="0087253F"/>
    <w:rsid w:val="0087285A"/>
    <w:rsid w:val="00873FF8"/>
    <w:rsid w:val="0088171C"/>
    <w:rsid w:val="00881B04"/>
    <w:rsid w:val="008844E6"/>
    <w:rsid w:val="00893740"/>
    <w:rsid w:val="0089505F"/>
    <w:rsid w:val="008A0247"/>
    <w:rsid w:val="008A4E36"/>
    <w:rsid w:val="008B055C"/>
    <w:rsid w:val="008B3415"/>
    <w:rsid w:val="008D1C7B"/>
    <w:rsid w:val="008D27B3"/>
    <w:rsid w:val="008D3ECA"/>
    <w:rsid w:val="008E4D4C"/>
    <w:rsid w:val="008F02A4"/>
    <w:rsid w:val="008F07ED"/>
    <w:rsid w:val="00901612"/>
    <w:rsid w:val="009130E2"/>
    <w:rsid w:val="00922425"/>
    <w:rsid w:val="009236B9"/>
    <w:rsid w:val="00925A55"/>
    <w:rsid w:val="009306A2"/>
    <w:rsid w:val="00932F9F"/>
    <w:rsid w:val="00940B30"/>
    <w:rsid w:val="00953C1A"/>
    <w:rsid w:val="009545E5"/>
    <w:rsid w:val="00955809"/>
    <w:rsid w:val="009611C9"/>
    <w:rsid w:val="0096206A"/>
    <w:rsid w:val="0096704C"/>
    <w:rsid w:val="009742CC"/>
    <w:rsid w:val="009743C9"/>
    <w:rsid w:val="00976A9C"/>
    <w:rsid w:val="00990936"/>
    <w:rsid w:val="009A07F8"/>
    <w:rsid w:val="009A0D38"/>
    <w:rsid w:val="009A2803"/>
    <w:rsid w:val="009A355D"/>
    <w:rsid w:val="009A7CAB"/>
    <w:rsid w:val="009B51EB"/>
    <w:rsid w:val="009D4B9B"/>
    <w:rsid w:val="009D7695"/>
    <w:rsid w:val="009E4BD6"/>
    <w:rsid w:val="009E7024"/>
    <w:rsid w:val="009E7855"/>
    <w:rsid w:val="009F17B6"/>
    <w:rsid w:val="009F4668"/>
    <w:rsid w:val="00A0124D"/>
    <w:rsid w:val="00A01882"/>
    <w:rsid w:val="00A357CD"/>
    <w:rsid w:val="00A357FB"/>
    <w:rsid w:val="00A44175"/>
    <w:rsid w:val="00A56ADA"/>
    <w:rsid w:val="00A638D5"/>
    <w:rsid w:val="00A63983"/>
    <w:rsid w:val="00A654EC"/>
    <w:rsid w:val="00A72281"/>
    <w:rsid w:val="00A75894"/>
    <w:rsid w:val="00A760E0"/>
    <w:rsid w:val="00A854EB"/>
    <w:rsid w:val="00A85E08"/>
    <w:rsid w:val="00A85FC2"/>
    <w:rsid w:val="00A91CC9"/>
    <w:rsid w:val="00A926DF"/>
    <w:rsid w:val="00AA16BE"/>
    <w:rsid w:val="00AA2A9C"/>
    <w:rsid w:val="00AA389E"/>
    <w:rsid w:val="00AB5AC8"/>
    <w:rsid w:val="00AC7E4D"/>
    <w:rsid w:val="00AD3D09"/>
    <w:rsid w:val="00AD70EC"/>
    <w:rsid w:val="00AE15CB"/>
    <w:rsid w:val="00AE2EF9"/>
    <w:rsid w:val="00AE3925"/>
    <w:rsid w:val="00AE49F2"/>
    <w:rsid w:val="00AE6E7A"/>
    <w:rsid w:val="00AF441D"/>
    <w:rsid w:val="00AF79CF"/>
    <w:rsid w:val="00B004F1"/>
    <w:rsid w:val="00B00629"/>
    <w:rsid w:val="00B00CD8"/>
    <w:rsid w:val="00B05AA2"/>
    <w:rsid w:val="00B063C5"/>
    <w:rsid w:val="00B17CF2"/>
    <w:rsid w:val="00B2180F"/>
    <w:rsid w:val="00B23042"/>
    <w:rsid w:val="00B30F3B"/>
    <w:rsid w:val="00B35D43"/>
    <w:rsid w:val="00B41A46"/>
    <w:rsid w:val="00B4351C"/>
    <w:rsid w:val="00B5495E"/>
    <w:rsid w:val="00B662E9"/>
    <w:rsid w:val="00B7513A"/>
    <w:rsid w:val="00B805D5"/>
    <w:rsid w:val="00B84920"/>
    <w:rsid w:val="00B85323"/>
    <w:rsid w:val="00B86167"/>
    <w:rsid w:val="00B86183"/>
    <w:rsid w:val="00B91B9D"/>
    <w:rsid w:val="00BA2A97"/>
    <w:rsid w:val="00BA4F2F"/>
    <w:rsid w:val="00BB1332"/>
    <w:rsid w:val="00BB612A"/>
    <w:rsid w:val="00BC5504"/>
    <w:rsid w:val="00BC55D1"/>
    <w:rsid w:val="00BD0E40"/>
    <w:rsid w:val="00BD46E2"/>
    <w:rsid w:val="00BE45F7"/>
    <w:rsid w:val="00BE4AFF"/>
    <w:rsid w:val="00BF14B8"/>
    <w:rsid w:val="00BF71CC"/>
    <w:rsid w:val="00BF74E8"/>
    <w:rsid w:val="00C001FD"/>
    <w:rsid w:val="00C04849"/>
    <w:rsid w:val="00C13F5A"/>
    <w:rsid w:val="00C149E7"/>
    <w:rsid w:val="00C22E3D"/>
    <w:rsid w:val="00C2522D"/>
    <w:rsid w:val="00C273AD"/>
    <w:rsid w:val="00C30541"/>
    <w:rsid w:val="00C30B88"/>
    <w:rsid w:val="00C33245"/>
    <w:rsid w:val="00C345D9"/>
    <w:rsid w:val="00C35245"/>
    <w:rsid w:val="00C425F3"/>
    <w:rsid w:val="00C45CE5"/>
    <w:rsid w:val="00C46E45"/>
    <w:rsid w:val="00C579C4"/>
    <w:rsid w:val="00C60FD9"/>
    <w:rsid w:val="00C628F4"/>
    <w:rsid w:val="00C63DCA"/>
    <w:rsid w:val="00C64F93"/>
    <w:rsid w:val="00C65C95"/>
    <w:rsid w:val="00C7035F"/>
    <w:rsid w:val="00C7071A"/>
    <w:rsid w:val="00C80503"/>
    <w:rsid w:val="00C8310E"/>
    <w:rsid w:val="00C86187"/>
    <w:rsid w:val="00C871C4"/>
    <w:rsid w:val="00C87C5D"/>
    <w:rsid w:val="00C905BF"/>
    <w:rsid w:val="00C93FEF"/>
    <w:rsid w:val="00C953CA"/>
    <w:rsid w:val="00CA0514"/>
    <w:rsid w:val="00CA235B"/>
    <w:rsid w:val="00CB25F8"/>
    <w:rsid w:val="00CB5911"/>
    <w:rsid w:val="00CB6995"/>
    <w:rsid w:val="00CC782F"/>
    <w:rsid w:val="00CD0E39"/>
    <w:rsid w:val="00CD49F0"/>
    <w:rsid w:val="00CE56E5"/>
    <w:rsid w:val="00CF46E8"/>
    <w:rsid w:val="00CF4B9B"/>
    <w:rsid w:val="00CF53DB"/>
    <w:rsid w:val="00CF6410"/>
    <w:rsid w:val="00CF7627"/>
    <w:rsid w:val="00D032D9"/>
    <w:rsid w:val="00D05F3F"/>
    <w:rsid w:val="00D17487"/>
    <w:rsid w:val="00D26FBB"/>
    <w:rsid w:val="00D270E1"/>
    <w:rsid w:val="00D351A5"/>
    <w:rsid w:val="00D35DAD"/>
    <w:rsid w:val="00D36C62"/>
    <w:rsid w:val="00D477AE"/>
    <w:rsid w:val="00D51562"/>
    <w:rsid w:val="00D51C6E"/>
    <w:rsid w:val="00D53633"/>
    <w:rsid w:val="00D63E7A"/>
    <w:rsid w:val="00D65B85"/>
    <w:rsid w:val="00D70F53"/>
    <w:rsid w:val="00D713F1"/>
    <w:rsid w:val="00D730DB"/>
    <w:rsid w:val="00D74ADA"/>
    <w:rsid w:val="00D81BE6"/>
    <w:rsid w:val="00D848B8"/>
    <w:rsid w:val="00D934EA"/>
    <w:rsid w:val="00D93A36"/>
    <w:rsid w:val="00D941BA"/>
    <w:rsid w:val="00D95B00"/>
    <w:rsid w:val="00DA4665"/>
    <w:rsid w:val="00DA5DBC"/>
    <w:rsid w:val="00DB1013"/>
    <w:rsid w:val="00DB16FC"/>
    <w:rsid w:val="00DB2820"/>
    <w:rsid w:val="00DB3E81"/>
    <w:rsid w:val="00DB5DB5"/>
    <w:rsid w:val="00DC14A7"/>
    <w:rsid w:val="00DC1DA9"/>
    <w:rsid w:val="00DC4D20"/>
    <w:rsid w:val="00DD17D1"/>
    <w:rsid w:val="00DD3749"/>
    <w:rsid w:val="00DE3ECB"/>
    <w:rsid w:val="00DF3B44"/>
    <w:rsid w:val="00DF3C0D"/>
    <w:rsid w:val="00E00568"/>
    <w:rsid w:val="00E03BAB"/>
    <w:rsid w:val="00E05D37"/>
    <w:rsid w:val="00E24A11"/>
    <w:rsid w:val="00E313FB"/>
    <w:rsid w:val="00E335CB"/>
    <w:rsid w:val="00E344C0"/>
    <w:rsid w:val="00E371C7"/>
    <w:rsid w:val="00E44A77"/>
    <w:rsid w:val="00E47F33"/>
    <w:rsid w:val="00E51B87"/>
    <w:rsid w:val="00E558A3"/>
    <w:rsid w:val="00E625C1"/>
    <w:rsid w:val="00E71951"/>
    <w:rsid w:val="00E74941"/>
    <w:rsid w:val="00E756DF"/>
    <w:rsid w:val="00E77248"/>
    <w:rsid w:val="00E85C54"/>
    <w:rsid w:val="00E932D2"/>
    <w:rsid w:val="00E944D2"/>
    <w:rsid w:val="00E956B9"/>
    <w:rsid w:val="00E9583B"/>
    <w:rsid w:val="00EA050A"/>
    <w:rsid w:val="00EB06FD"/>
    <w:rsid w:val="00EB6863"/>
    <w:rsid w:val="00EC2149"/>
    <w:rsid w:val="00EC240C"/>
    <w:rsid w:val="00EC39F5"/>
    <w:rsid w:val="00ED228B"/>
    <w:rsid w:val="00ED407F"/>
    <w:rsid w:val="00EE2505"/>
    <w:rsid w:val="00EE3270"/>
    <w:rsid w:val="00EE4FED"/>
    <w:rsid w:val="00EE74EA"/>
    <w:rsid w:val="00EF52FB"/>
    <w:rsid w:val="00EF58C2"/>
    <w:rsid w:val="00F00A1E"/>
    <w:rsid w:val="00F21092"/>
    <w:rsid w:val="00F25104"/>
    <w:rsid w:val="00F3064F"/>
    <w:rsid w:val="00F31188"/>
    <w:rsid w:val="00F313B0"/>
    <w:rsid w:val="00F3371A"/>
    <w:rsid w:val="00F3444F"/>
    <w:rsid w:val="00F443C3"/>
    <w:rsid w:val="00F45371"/>
    <w:rsid w:val="00F52C65"/>
    <w:rsid w:val="00F662A2"/>
    <w:rsid w:val="00F72517"/>
    <w:rsid w:val="00F739B4"/>
    <w:rsid w:val="00F7734D"/>
    <w:rsid w:val="00F81324"/>
    <w:rsid w:val="00F81C15"/>
    <w:rsid w:val="00F82AE8"/>
    <w:rsid w:val="00F95013"/>
    <w:rsid w:val="00F95193"/>
    <w:rsid w:val="00FA6971"/>
    <w:rsid w:val="00FB68CA"/>
    <w:rsid w:val="00FB6B00"/>
    <w:rsid w:val="00FC38A2"/>
    <w:rsid w:val="00FD0E46"/>
    <w:rsid w:val="00FD59A8"/>
    <w:rsid w:val="00FE1118"/>
    <w:rsid w:val="00FE4172"/>
    <w:rsid w:val="00FF31CC"/>
    <w:rsid w:val="00FF49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A36"/>
    <w:pPr>
      <w:spacing w:after="200" w:line="276" w:lineRule="auto"/>
    </w:pPr>
    <w:rPr>
      <w:sz w:val="22"/>
      <w:szCs w:val="22"/>
    </w:rPr>
  </w:style>
  <w:style w:type="paragraph" w:styleId="Heading1">
    <w:name w:val="heading 1"/>
    <w:basedOn w:val="Normal"/>
    <w:link w:val="Heading1Char"/>
    <w:uiPriority w:val="9"/>
    <w:qFormat/>
    <w:rsid w:val="00D93A36"/>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D93A36"/>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D93A36"/>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3A36"/>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D93A36"/>
    <w:rPr>
      <w:rFonts w:ascii="Times New Roman" w:eastAsia="Times New Roman" w:hAnsi="Times New Roman" w:cs="Times New Roman"/>
      <w:b/>
      <w:bCs/>
      <w:sz w:val="36"/>
      <w:szCs w:val="36"/>
    </w:rPr>
  </w:style>
  <w:style w:type="character" w:customStyle="1" w:styleId="Heading3Char">
    <w:name w:val="Heading 3 Char"/>
    <w:link w:val="Heading3"/>
    <w:uiPriority w:val="9"/>
    <w:rsid w:val="00D93A36"/>
    <w:rPr>
      <w:rFonts w:ascii="Times New Roman" w:eastAsia="Times New Roman" w:hAnsi="Times New Roman" w:cs="Times New Roman"/>
      <w:b/>
      <w:bCs/>
      <w:sz w:val="27"/>
      <w:szCs w:val="27"/>
    </w:rPr>
  </w:style>
  <w:style w:type="character" w:styleId="Hyperlink">
    <w:name w:val="Hyperlink"/>
    <w:uiPriority w:val="99"/>
    <w:unhideWhenUsed/>
    <w:rsid w:val="00D93A36"/>
    <w:rPr>
      <w:color w:val="0000FF"/>
      <w:u w:val="single"/>
    </w:rPr>
  </w:style>
  <w:style w:type="table" w:styleId="TableGrid">
    <w:name w:val="Table Grid"/>
    <w:basedOn w:val="TableNormal"/>
    <w:uiPriority w:val="59"/>
    <w:rsid w:val="00D93A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2">
    <w:name w:val="A2"/>
    <w:uiPriority w:val="99"/>
    <w:rsid w:val="00D93A36"/>
    <w:rPr>
      <w:color w:val="000000"/>
      <w:sz w:val="16"/>
      <w:szCs w:val="16"/>
    </w:rPr>
  </w:style>
  <w:style w:type="character" w:styleId="Emphasis">
    <w:name w:val="Emphasis"/>
    <w:uiPriority w:val="20"/>
    <w:qFormat/>
    <w:rsid w:val="00D93A36"/>
    <w:rPr>
      <w:i/>
      <w:iCs/>
    </w:rPr>
  </w:style>
  <w:style w:type="character" w:customStyle="1" w:styleId="apple-converted-space">
    <w:name w:val="apple-converted-space"/>
    <w:basedOn w:val="DefaultParagraphFont"/>
    <w:rsid w:val="00D93A36"/>
  </w:style>
  <w:style w:type="paragraph" w:styleId="NormalWeb">
    <w:name w:val="Normal (Web)"/>
    <w:basedOn w:val="Normal"/>
    <w:uiPriority w:val="99"/>
    <w:unhideWhenUsed/>
    <w:rsid w:val="00D93A36"/>
    <w:pPr>
      <w:spacing w:before="100" w:beforeAutospacing="1" w:after="100" w:afterAutospacing="1" w:line="240" w:lineRule="auto"/>
    </w:pPr>
    <w:rPr>
      <w:rFonts w:ascii="Times New Roman" w:hAnsi="Times New Roman" w:cs="Times New Roman"/>
      <w:sz w:val="24"/>
      <w:szCs w:val="24"/>
    </w:rPr>
  </w:style>
  <w:style w:type="paragraph" w:styleId="Title">
    <w:name w:val="Title"/>
    <w:basedOn w:val="Normal"/>
    <w:link w:val="TitleChar"/>
    <w:qFormat/>
    <w:rsid w:val="00D93A36"/>
    <w:pPr>
      <w:widowControl w:val="0"/>
      <w:spacing w:after="0" w:line="240" w:lineRule="auto"/>
      <w:jc w:val="center"/>
    </w:pPr>
    <w:rPr>
      <w:rFonts w:ascii="Times New Roman" w:eastAsia="SimSun" w:hAnsi="Times New Roman" w:cs="Times New Roman"/>
      <w:b/>
      <w:kern w:val="2"/>
      <w:sz w:val="28"/>
      <w:szCs w:val="20"/>
      <w:lang w:eastAsia="zh-CN"/>
    </w:rPr>
  </w:style>
  <w:style w:type="character" w:customStyle="1" w:styleId="TitleChar">
    <w:name w:val="Title Char"/>
    <w:link w:val="Title"/>
    <w:rsid w:val="00D93A36"/>
    <w:rPr>
      <w:rFonts w:ascii="Times New Roman" w:eastAsia="SimSun" w:hAnsi="Times New Roman" w:cs="Times New Roman"/>
      <w:b/>
      <w:kern w:val="2"/>
      <w:sz w:val="28"/>
      <w:szCs w:val="20"/>
      <w:lang w:eastAsia="zh-CN"/>
    </w:rPr>
  </w:style>
  <w:style w:type="character" w:styleId="Strong">
    <w:name w:val="Strong"/>
    <w:uiPriority w:val="22"/>
    <w:qFormat/>
    <w:rsid w:val="00D93A36"/>
    <w:rPr>
      <w:b/>
      <w:bCs/>
    </w:rPr>
  </w:style>
  <w:style w:type="paragraph" w:styleId="BalloonText">
    <w:name w:val="Balloon Text"/>
    <w:basedOn w:val="Normal"/>
    <w:link w:val="BalloonTextChar"/>
    <w:uiPriority w:val="99"/>
    <w:semiHidden/>
    <w:unhideWhenUsed/>
    <w:rsid w:val="00D93A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3A36"/>
    <w:rPr>
      <w:rFonts w:ascii="Tahoma" w:hAnsi="Tahoma" w:cs="Tahoma"/>
      <w:sz w:val="16"/>
      <w:szCs w:val="16"/>
    </w:rPr>
  </w:style>
  <w:style w:type="paragraph" w:styleId="ListParagraph">
    <w:name w:val="List Paragraph"/>
    <w:basedOn w:val="Normal"/>
    <w:uiPriority w:val="34"/>
    <w:qFormat/>
    <w:rsid w:val="00D93A36"/>
    <w:pPr>
      <w:ind w:left="720"/>
      <w:contextualSpacing/>
    </w:pPr>
  </w:style>
  <w:style w:type="character" w:styleId="LineNumber">
    <w:name w:val="line number"/>
    <w:basedOn w:val="DefaultParagraphFont"/>
    <w:uiPriority w:val="99"/>
    <w:semiHidden/>
    <w:unhideWhenUsed/>
    <w:rsid w:val="00D93A36"/>
  </w:style>
  <w:style w:type="paragraph" w:styleId="Header">
    <w:name w:val="header"/>
    <w:basedOn w:val="Normal"/>
    <w:link w:val="HeaderChar"/>
    <w:uiPriority w:val="99"/>
    <w:unhideWhenUsed/>
    <w:rsid w:val="000A2EC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link w:val="Header"/>
    <w:uiPriority w:val="99"/>
    <w:rsid w:val="000A2ECE"/>
    <w:rPr>
      <w:sz w:val="18"/>
      <w:szCs w:val="18"/>
    </w:rPr>
  </w:style>
  <w:style w:type="paragraph" w:styleId="Footer">
    <w:name w:val="footer"/>
    <w:basedOn w:val="Normal"/>
    <w:link w:val="FooterChar"/>
    <w:uiPriority w:val="99"/>
    <w:unhideWhenUsed/>
    <w:rsid w:val="000A2ECE"/>
    <w:pPr>
      <w:tabs>
        <w:tab w:val="center" w:pos="4153"/>
        <w:tab w:val="right" w:pos="8306"/>
      </w:tabs>
      <w:snapToGrid w:val="0"/>
      <w:spacing w:line="240" w:lineRule="auto"/>
    </w:pPr>
    <w:rPr>
      <w:sz w:val="18"/>
      <w:szCs w:val="18"/>
    </w:rPr>
  </w:style>
  <w:style w:type="character" w:customStyle="1" w:styleId="FooterChar">
    <w:name w:val="Footer Char"/>
    <w:link w:val="Footer"/>
    <w:uiPriority w:val="99"/>
    <w:rsid w:val="000A2ECE"/>
    <w:rPr>
      <w:sz w:val="18"/>
      <w:szCs w:val="18"/>
    </w:rPr>
  </w:style>
  <w:style w:type="character" w:customStyle="1" w:styleId="2pggtyd4clknan4gk0c6vy">
    <w:name w:val="_2pggtyd4clknan4gk0c6vy"/>
    <w:basedOn w:val="DefaultParagraphFont"/>
    <w:rsid w:val="007E140C"/>
  </w:style>
  <w:style w:type="paragraph" w:styleId="BodyTextIndent">
    <w:name w:val="Body Text Indent"/>
    <w:basedOn w:val="Normal"/>
    <w:link w:val="BodyTextIndentChar"/>
    <w:rsid w:val="00B86167"/>
    <w:pPr>
      <w:overflowPunct w:val="0"/>
      <w:autoSpaceDE w:val="0"/>
      <w:autoSpaceDN w:val="0"/>
      <w:adjustRightInd w:val="0"/>
      <w:spacing w:after="120" w:line="240" w:lineRule="auto"/>
      <w:ind w:left="360" w:firstLine="227"/>
      <w:jc w:val="both"/>
      <w:textAlignment w:val="baseline"/>
    </w:pPr>
    <w:rPr>
      <w:rFonts w:ascii="Times" w:eastAsia="SimSun" w:hAnsi="Times" w:cs="Times New Roman"/>
      <w:szCs w:val="20"/>
      <w:lang w:val="en-GB" w:eastAsia="de-DE"/>
    </w:rPr>
  </w:style>
  <w:style w:type="character" w:customStyle="1" w:styleId="BodyTextIndentChar">
    <w:name w:val="Body Text Indent Char"/>
    <w:link w:val="BodyTextIndent"/>
    <w:rsid w:val="00B86167"/>
    <w:rPr>
      <w:rFonts w:ascii="Times" w:eastAsia="SimSun" w:hAnsi="Times" w:cs="Times New Roman"/>
      <w:szCs w:val="20"/>
      <w:lang w:val="en-GB" w:eastAsia="de-DE"/>
    </w:rPr>
  </w:style>
  <w:style w:type="character" w:customStyle="1" w:styleId="ref-journal">
    <w:name w:val="ref-journal"/>
    <w:basedOn w:val="DefaultParagraphFont"/>
    <w:rsid w:val="00B91B9D"/>
  </w:style>
  <w:style w:type="character" w:customStyle="1" w:styleId="ref-vol">
    <w:name w:val="ref-vol"/>
    <w:basedOn w:val="DefaultParagraphFont"/>
    <w:rsid w:val="00B91B9D"/>
  </w:style>
  <w:style w:type="character" w:styleId="CommentReference">
    <w:name w:val="annotation reference"/>
    <w:basedOn w:val="DefaultParagraphFont"/>
    <w:uiPriority w:val="99"/>
    <w:semiHidden/>
    <w:unhideWhenUsed/>
    <w:rsid w:val="004F4492"/>
    <w:rPr>
      <w:sz w:val="16"/>
      <w:szCs w:val="16"/>
    </w:rPr>
  </w:style>
  <w:style w:type="paragraph" w:styleId="CommentText">
    <w:name w:val="annotation text"/>
    <w:basedOn w:val="Normal"/>
    <w:link w:val="CommentTextChar"/>
    <w:uiPriority w:val="99"/>
    <w:semiHidden/>
    <w:unhideWhenUsed/>
    <w:rsid w:val="004F4492"/>
    <w:pPr>
      <w:spacing w:line="240" w:lineRule="auto"/>
    </w:pPr>
    <w:rPr>
      <w:sz w:val="20"/>
      <w:szCs w:val="20"/>
    </w:rPr>
  </w:style>
  <w:style w:type="character" w:customStyle="1" w:styleId="CommentTextChar">
    <w:name w:val="Comment Text Char"/>
    <w:basedOn w:val="DefaultParagraphFont"/>
    <w:link w:val="CommentText"/>
    <w:uiPriority w:val="99"/>
    <w:semiHidden/>
    <w:rsid w:val="004F4492"/>
  </w:style>
  <w:style w:type="paragraph" w:styleId="CommentSubject">
    <w:name w:val="annotation subject"/>
    <w:basedOn w:val="CommentText"/>
    <w:next w:val="CommentText"/>
    <w:link w:val="CommentSubjectChar"/>
    <w:uiPriority w:val="99"/>
    <w:semiHidden/>
    <w:unhideWhenUsed/>
    <w:rsid w:val="004F4492"/>
    <w:rPr>
      <w:b/>
      <w:bCs/>
    </w:rPr>
  </w:style>
  <w:style w:type="character" w:customStyle="1" w:styleId="CommentSubjectChar">
    <w:name w:val="Comment Subject Char"/>
    <w:basedOn w:val="CommentTextChar"/>
    <w:link w:val="CommentSubject"/>
    <w:uiPriority w:val="99"/>
    <w:semiHidden/>
    <w:rsid w:val="004F4492"/>
    <w:rPr>
      <w:b/>
      <w:bCs/>
    </w:rPr>
  </w:style>
</w:styles>
</file>

<file path=word/webSettings.xml><?xml version="1.0" encoding="utf-8"?>
<w:webSettings xmlns:r="http://schemas.openxmlformats.org/officeDocument/2006/relationships" xmlns:w="http://schemas.openxmlformats.org/wordprocessingml/2006/main">
  <w:divs>
    <w:div w:id="349526962">
      <w:bodyDiv w:val="1"/>
      <w:marLeft w:val="0"/>
      <w:marRight w:val="0"/>
      <w:marTop w:val="0"/>
      <w:marBottom w:val="0"/>
      <w:divBdr>
        <w:top w:val="none" w:sz="0" w:space="0" w:color="auto"/>
        <w:left w:val="none" w:sz="0" w:space="0" w:color="auto"/>
        <w:bottom w:val="none" w:sz="0" w:space="0" w:color="auto"/>
        <w:right w:val="none" w:sz="0" w:space="0" w:color="auto"/>
      </w:divBdr>
    </w:div>
    <w:div w:id="423764716">
      <w:bodyDiv w:val="1"/>
      <w:marLeft w:val="0"/>
      <w:marRight w:val="0"/>
      <w:marTop w:val="0"/>
      <w:marBottom w:val="0"/>
      <w:divBdr>
        <w:top w:val="none" w:sz="0" w:space="0" w:color="auto"/>
        <w:left w:val="none" w:sz="0" w:space="0" w:color="auto"/>
        <w:bottom w:val="none" w:sz="0" w:space="0" w:color="auto"/>
        <w:right w:val="none" w:sz="0" w:space="0" w:color="auto"/>
      </w:divBdr>
    </w:div>
    <w:div w:id="464929044">
      <w:bodyDiv w:val="1"/>
      <w:marLeft w:val="0"/>
      <w:marRight w:val="0"/>
      <w:marTop w:val="0"/>
      <w:marBottom w:val="0"/>
      <w:divBdr>
        <w:top w:val="none" w:sz="0" w:space="0" w:color="auto"/>
        <w:left w:val="none" w:sz="0" w:space="0" w:color="auto"/>
        <w:bottom w:val="none" w:sz="0" w:space="0" w:color="auto"/>
        <w:right w:val="none" w:sz="0" w:space="0" w:color="auto"/>
      </w:divBdr>
      <w:divsChild>
        <w:div w:id="24407046">
          <w:marLeft w:val="0"/>
          <w:marRight w:val="0"/>
          <w:marTop w:val="0"/>
          <w:marBottom w:val="0"/>
          <w:divBdr>
            <w:top w:val="none" w:sz="0" w:space="0" w:color="auto"/>
            <w:left w:val="none" w:sz="0" w:space="0" w:color="auto"/>
            <w:bottom w:val="none" w:sz="0" w:space="0" w:color="auto"/>
            <w:right w:val="none" w:sz="0" w:space="0" w:color="auto"/>
          </w:divBdr>
        </w:div>
        <w:div w:id="351497143">
          <w:marLeft w:val="0"/>
          <w:marRight w:val="0"/>
          <w:marTop w:val="0"/>
          <w:marBottom w:val="0"/>
          <w:divBdr>
            <w:top w:val="none" w:sz="0" w:space="0" w:color="auto"/>
            <w:left w:val="none" w:sz="0" w:space="0" w:color="auto"/>
            <w:bottom w:val="none" w:sz="0" w:space="0" w:color="auto"/>
            <w:right w:val="none" w:sz="0" w:space="0" w:color="auto"/>
          </w:divBdr>
        </w:div>
        <w:div w:id="947739357">
          <w:marLeft w:val="0"/>
          <w:marRight w:val="0"/>
          <w:marTop w:val="0"/>
          <w:marBottom w:val="0"/>
          <w:divBdr>
            <w:top w:val="none" w:sz="0" w:space="0" w:color="auto"/>
            <w:left w:val="none" w:sz="0" w:space="0" w:color="auto"/>
            <w:bottom w:val="none" w:sz="0" w:space="0" w:color="auto"/>
            <w:right w:val="none" w:sz="0" w:space="0" w:color="auto"/>
          </w:divBdr>
        </w:div>
        <w:div w:id="1893148829">
          <w:marLeft w:val="0"/>
          <w:marRight w:val="0"/>
          <w:marTop w:val="0"/>
          <w:marBottom w:val="0"/>
          <w:divBdr>
            <w:top w:val="none" w:sz="0" w:space="0" w:color="auto"/>
            <w:left w:val="none" w:sz="0" w:space="0" w:color="auto"/>
            <w:bottom w:val="none" w:sz="0" w:space="0" w:color="auto"/>
            <w:right w:val="none" w:sz="0" w:space="0" w:color="auto"/>
          </w:divBdr>
        </w:div>
      </w:divsChild>
    </w:div>
    <w:div w:id="748573545">
      <w:bodyDiv w:val="1"/>
      <w:marLeft w:val="0"/>
      <w:marRight w:val="0"/>
      <w:marTop w:val="0"/>
      <w:marBottom w:val="0"/>
      <w:divBdr>
        <w:top w:val="none" w:sz="0" w:space="0" w:color="auto"/>
        <w:left w:val="none" w:sz="0" w:space="0" w:color="auto"/>
        <w:bottom w:val="none" w:sz="0" w:space="0" w:color="auto"/>
        <w:right w:val="none" w:sz="0" w:space="0" w:color="auto"/>
      </w:divBdr>
    </w:div>
    <w:div w:id="882012648">
      <w:bodyDiv w:val="1"/>
      <w:marLeft w:val="0"/>
      <w:marRight w:val="0"/>
      <w:marTop w:val="0"/>
      <w:marBottom w:val="0"/>
      <w:divBdr>
        <w:top w:val="none" w:sz="0" w:space="0" w:color="auto"/>
        <w:left w:val="none" w:sz="0" w:space="0" w:color="auto"/>
        <w:bottom w:val="none" w:sz="0" w:space="0" w:color="auto"/>
        <w:right w:val="none" w:sz="0" w:space="0" w:color="auto"/>
      </w:divBdr>
    </w:div>
    <w:div w:id="980230723">
      <w:bodyDiv w:val="1"/>
      <w:marLeft w:val="0"/>
      <w:marRight w:val="0"/>
      <w:marTop w:val="0"/>
      <w:marBottom w:val="0"/>
      <w:divBdr>
        <w:top w:val="none" w:sz="0" w:space="0" w:color="auto"/>
        <w:left w:val="none" w:sz="0" w:space="0" w:color="auto"/>
        <w:bottom w:val="none" w:sz="0" w:space="0" w:color="auto"/>
        <w:right w:val="none" w:sz="0" w:space="0" w:color="auto"/>
      </w:divBdr>
    </w:div>
    <w:div w:id="1439329562">
      <w:bodyDiv w:val="1"/>
      <w:marLeft w:val="0"/>
      <w:marRight w:val="0"/>
      <w:marTop w:val="0"/>
      <w:marBottom w:val="0"/>
      <w:divBdr>
        <w:top w:val="none" w:sz="0" w:space="0" w:color="auto"/>
        <w:left w:val="none" w:sz="0" w:space="0" w:color="auto"/>
        <w:bottom w:val="none" w:sz="0" w:space="0" w:color="auto"/>
        <w:right w:val="none" w:sz="0" w:space="0" w:color="auto"/>
      </w:divBdr>
    </w:div>
    <w:div w:id="171869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doi.org/10.1007/s10681-008-9732-3"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naldc.nal.usda.gov/download/12353/PDF"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tiff"/><Relationship Id="rId38" Type="http://schemas.openxmlformats.org/officeDocument/2006/relationships/hyperlink" Target="file:///C:/Users/HP/Downloads/Transgenic_Cotton_in_Mexico_Economic_and_Environme.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cottonfgd.org"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tiff"/><Relationship Id="rId37" Type="http://schemas.openxmlformats.org/officeDocument/2006/relationships/hyperlink" Target="http://www.agbioforum.org/"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doi.org/10.1186/s13007-018-0353-0"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tif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tiff"/><Relationship Id="rId35" Type="http://schemas.openxmlformats.org/officeDocument/2006/relationships/hyperlink" Target="http://en.cnki.com.cn/Article_en/CJFDTOTAL-GNZL201103036.htm" TargetMode="External"/><Relationship Id="rId43"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mailto:ijazphd@yahoo.com" TargetMode="External"/><Relationship Id="rId2" Type="http://schemas.openxmlformats.org/officeDocument/2006/relationships/hyperlink" Target="mailto:muhammad.shehzad@uos.edu.pk" TargetMode="External"/><Relationship Id="rId1" Type="http://schemas.openxmlformats.org/officeDocument/2006/relationships/hyperlink" Target="mailto:saeedbreeder@hotmail.com" TargetMode="External"/><Relationship Id="rId5" Type="http://schemas.openxmlformats.org/officeDocument/2006/relationships/hyperlink" Target="mailto:imrananjum2005@yahoo.com" TargetMode="External"/><Relationship Id="rId4" Type="http://schemas.openxmlformats.org/officeDocument/2006/relationships/hyperlink" Target="mailto:shahidnazir97@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B2A7-54F0-4E8B-926F-805E82B2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11907</Words>
  <Characters>67876</Characters>
  <Application>Microsoft Office Word</Application>
  <DocSecurity>0</DocSecurity>
  <Lines>565</Lines>
  <Paragraphs>159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CtrlSoft</Company>
  <LinksUpToDate>false</LinksUpToDate>
  <CharactersWithSpaces>79624</CharactersWithSpaces>
  <SharedDoc>false</SharedDoc>
  <HLinks>
    <vt:vector size="6" baseType="variant">
      <vt:variant>
        <vt:i4>7340082</vt:i4>
      </vt:variant>
      <vt:variant>
        <vt:i4>0</vt:i4>
      </vt:variant>
      <vt:variant>
        <vt:i4>0</vt:i4>
      </vt:variant>
      <vt:variant>
        <vt:i4>5</vt:i4>
      </vt:variant>
      <vt:variant>
        <vt:lpwstr>https://cottonfgd.org/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dcterms:created xsi:type="dcterms:W3CDTF">2019-02-06T14:52:00Z</dcterms:created>
  <dcterms:modified xsi:type="dcterms:W3CDTF">2019-02-06T14:52:00Z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a4c96ebb-51b0-377a-8014-f6c29d171f4a</vt:lpwstr>
  </property>
  <property fmtid="{D5CDD505-2E9C-101B-9397-08002B2CF9AE}" pid="4" name="Mendeley Citation Style_1">
    <vt:lpwstr>http://www.zotero.org/styles/australasian-plant-pathology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http://www.zotero.org/styles/australasian-plant-pathology</vt:lpwstr>
  </property>
  <property fmtid="{D5CDD505-2E9C-101B-9397-08002B2CF9AE}" pid="12" name="Mendeley Recent Style Name 3_1">
    <vt:lpwstr>Australasian Plant Pathology</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