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CCEADC7" w14:paraId="2C078E63" wp14:textId="14CFE637">
      <w:pPr>
        <w:jc w:val="center"/>
        <w:rPr>
          <w:b w:val="1"/>
          <w:bCs w:val="1"/>
          <w:sz w:val="36"/>
          <w:szCs w:val="36"/>
          <w:u w:val="single"/>
        </w:rPr>
      </w:pPr>
      <w:bookmarkStart w:name="_GoBack" w:id="0"/>
      <w:bookmarkEnd w:id="0"/>
      <w:r w:rsidRPr="1CCEADC7" w:rsidR="1CCEADC7">
        <w:rPr>
          <w:b w:val="1"/>
          <w:bCs w:val="1"/>
          <w:sz w:val="36"/>
          <w:szCs w:val="36"/>
          <w:u w:val="single"/>
        </w:rPr>
        <w:t>PLAINT</w:t>
      </w:r>
    </w:p>
    <w:p w:rsidR="1CCEADC7" w:rsidP="1CCEADC7" w:rsidRDefault="1CCEADC7" w14:paraId="514B57B2" w14:textId="3032274D">
      <w:pPr>
        <w:jc w:val="both"/>
        <w:rPr>
          <w:rFonts w:ascii="Calibri" w:hAnsi="Calibri" w:eastAsia="Calibri" w:cs="Calibri"/>
          <w:b w:val="0"/>
          <w:bCs w:val="0"/>
          <w:i w:val="0"/>
          <w:iCs w:val="0"/>
          <w:noProof w:val="0"/>
          <w:color w:val="444444"/>
          <w:sz w:val="28"/>
          <w:szCs w:val="28"/>
          <w:lang w:val="en-US"/>
        </w:rPr>
      </w:pPr>
      <w:r w:rsidRPr="1CCEADC7" w:rsidR="1CCEADC7">
        <w:rPr>
          <w:rFonts w:ascii="Calibri" w:hAnsi="Calibri" w:eastAsia="Calibri" w:cs="Calibri"/>
          <w:b w:val="0"/>
          <w:bCs w:val="0"/>
          <w:i w:val="0"/>
          <w:iCs w:val="0"/>
          <w:noProof w:val="0"/>
          <w:color w:val="444444"/>
          <w:sz w:val="28"/>
          <w:szCs w:val="28"/>
          <w:lang w:val="en-US"/>
        </w:rPr>
        <w:t>The rules that apply to the plaint, in general, are referred to as general rules of plaint and rules which are specific to the drafting of plaint are referred to as specific rules of plaint.</w:t>
      </w:r>
    </w:p>
    <w:p w:rsidR="1CCEADC7" w:rsidP="1CCEADC7" w:rsidRDefault="1CCEADC7" w14:paraId="0237F7A8" w14:textId="45573AC3">
      <w:pPr>
        <w:pStyle w:val="Heading2"/>
      </w:pPr>
      <w:r w:rsidRPr="1CCEADC7" w:rsidR="1CCEADC7">
        <w:rPr>
          <w:rFonts w:ascii="Calibri" w:hAnsi="Calibri" w:eastAsia="Calibri" w:cs="Calibri"/>
          <w:b w:val="1"/>
          <w:bCs w:val="1"/>
          <w:i w:val="0"/>
          <w:iCs w:val="0"/>
          <w:noProof w:val="0"/>
          <w:color w:val="444444"/>
          <w:sz w:val="43"/>
          <w:szCs w:val="43"/>
          <w:lang w:val="en-US"/>
        </w:rPr>
        <w:t>Introduction</w:t>
      </w:r>
    </w:p>
    <w:p w:rsidR="1CCEADC7" w:rsidP="1CCEADC7" w:rsidRDefault="1CCEADC7" w14:paraId="5F81793B" w14:textId="2180B424">
      <w:pPr>
        <w:pStyle w:val="Normal"/>
        <w:jc w:val="both"/>
        <w:rPr>
          <w:rFonts w:ascii="Calibri" w:hAnsi="Calibri" w:eastAsia="Calibri" w:cs="Calibri"/>
          <w:b w:val="0"/>
          <w:bCs w:val="0"/>
          <w:i w:val="0"/>
          <w:iCs w:val="0"/>
          <w:noProof w:val="0"/>
          <w:color w:val="444444"/>
          <w:sz w:val="21"/>
          <w:szCs w:val="21"/>
          <w:lang w:val="en-US"/>
        </w:rPr>
      </w:pPr>
      <w:r w:rsidRPr="1CCEADC7" w:rsidR="1CCEADC7">
        <w:rPr>
          <w:rFonts w:ascii="Calibri" w:hAnsi="Calibri" w:eastAsia="Calibri" w:cs="Calibri"/>
          <w:b w:val="0"/>
          <w:bCs w:val="0"/>
          <w:i w:val="0"/>
          <w:iCs w:val="0"/>
          <w:noProof w:val="0"/>
          <w:color w:val="444444"/>
          <w:sz w:val="28"/>
          <w:szCs w:val="28"/>
          <w:lang w:val="en-US"/>
        </w:rPr>
        <w:t>Order 6 Rule 1 of the CPC defines pleadings as “a plaint or a written statement”. It means that plaint is the pleading</w:t>
      </w:r>
      <w:r w:rsidRPr="1CCEADC7" w:rsidR="1CCEADC7">
        <w:rPr>
          <w:rFonts w:ascii="Calibri" w:hAnsi="Calibri" w:eastAsia="Calibri" w:cs="Calibri"/>
          <w:b w:val="0"/>
          <w:bCs w:val="0"/>
          <w:i w:val="0"/>
          <w:iCs w:val="0"/>
          <w:noProof w:val="0"/>
          <w:color w:val="444444"/>
          <w:sz w:val="28"/>
          <w:szCs w:val="28"/>
          <w:lang w:val="en-US"/>
        </w:rPr>
        <w:t xml:space="preserve"> It means that plaint is the pleading filed on behalf of the victim, </w:t>
      </w:r>
      <w:proofErr w:type="gramStart"/>
      <w:r w:rsidRPr="1CCEADC7" w:rsidR="1CCEADC7">
        <w:rPr>
          <w:rFonts w:ascii="Calibri" w:hAnsi="Calibri" w:eastAsia="Calibri" w:cs="Calibri"/>
          <w:b w:val="0"/>
          <w:bCs w:val="0"/>
          <w:i w:val="0"/>
          <w:iCs w:val="0"/>
          <w:noProof w:val="0"/>
          <w:color w:val="444444"/>
          <w:sz w:val="28"/>
          <w:szCs w:val="28"/>
          <w:lang w:val="en-US"/>
        </w:rPr>
        <w:t>i.e.</w:t>
      </w:r>
      <w:proofErr w:type="gramEnd"/>
      <w:r w:rsidRPr="1CCEADC7" w:rsidR="1CCEADC7">
        <w:rPr>
          <w:rFonts w:ascii="Calibri" w:hAnsi="Calibri" w:eastAsia="Calibri" w:cs="Calibri"/>
          <w:b w:val="0"/>
          <w:bCs w:val="0"/>
          <w:i w:val="0"/>
          <w:iCs w:val="0"/>
          <w:noProof w:val="0"/>
          <w:color w:val="444444"/>
          <w:sz w:val="28"/>
          <w:szCs w:val="28"/>
          <w:lang w:val="en-US"/>
        </w:rPr>
        <w:t xml:space="preserve"> plaintiff. It is the first step to initiate a civil suit in a court of law. The plaintiff, after employing a counsel, files a document in the court which contains the facts and circumstances. that gave rise to the cause for filing the suit. This document is called plaint.</w:t>
      </w:r>
    </w:p>
    <w:p w:rsidR="1CCEADC7" w:rsidP="1CCEADC7" w:rsidRDefault="1CCEADC7" w14:paraId="5219D753" w14:textId="51B3149A">
      <w:pPr>
        <w:pStyle w:val="Normal"/>
        <w:jc w:val="both"/>
        <w:rPr>
          <w:rFonts w:ascii="Calibri" w:hAnsi="Calibri" w:eastAsia="Calibri" w:cs="Calibri"/>
          <w:b w:val="0"/>
          <w:bCs w:val="0"/>
          <w:i w:val="0"/>
          <w:iCs w:val="0"/>
          <w:noProof w:val="0"/>
          <w:color w:val="444444"/>
          <w:sz w:val="28"/>
          <w:szCs w:val="28"/>
          <w:lang w:val="en-US"/>
        </w:rPr>
      </w:pPr>
      <w:r w:rsidRPr="1CCEADC7" w:rsidR="1CCEADC7">
        <w:rPr>
          <w:rFonts w:ascii="Calibri" w:hAnsi="Calibri" w:eastAsia="Calibri" w:cs="Calibri"/>
          <w:b w:val="0"/>
          <w:bCs w:val="0"/>
          <w:i w:val="0"/>
          <w:iCs w:val="0"/>
          <w:noProof w:val="0"/>
          <w:color w:val="444444"/>
          <w:sz w:val="28"/>
          <w:szCs w:val="28"/>
          <w:lang w:val="en-US"/>
        </w:rPr>
        <w:t>As understood from above, plaint is a pleading under the CPC and therefore, by virtue of being a pleading, certain general rules that apply to pleadings also apply to plaint as well. However, there are certain exceptions and additions that apply only to plaint</w:t>
      </w:r>
      <w:r>
        <w:br/>
      </w:r>
      <w:r>
        <w:br/>
      </w:r>
      <w:r w:rsidRPr="1CCEADC7" w:rsidR="1CCEADC7">
        <w:rPr>
          <w:rFonts w:ascii="Calibri" w:hAnsi="Calibri" w:eastAsia="Calibri" w:cs="Calibri"/>
          <w:b w:val="0"/>
          <w:bCs w:val="0"/>
          <w:i w:val="0"/>
          <w:iCs w:val="0"/>
          <w:noProof w:val="0"/>
          <w:color w:val="444444"/>
          <w:sz w:val="28"/>
          <w:szCs w:val="28"/>
          <w:lang w:val="en-US"/>
        </w:rPr>
        <w:t>General Rules of Plaint</w:t>
      </w:r>
    </w:p>
    <w:p w:rsidR="1CCEADC7" w:rsidP="1CCEADC7" w:rsidRDefault="1CCEADC7" w14:paraId="636503E4" w14:textId="267118BE">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noProof w:val="0"/>
          <w:color w:val="444444"/>
          <w:sz w:val="28"/>
          <w:szCs w:val="28"/>
          <w:lang w:val="en-US"/>
        </w:rPr>
      </w:pPr>
      <w:r w:rsidRPr="1CCEADC7" w:rsidR="1CCEADC7">
        <w:rPr>
          <w:rFonts w:ascii="Calibri" w:hAnsi="Calibri" w:eastAsia="Calibri" w:cs="Calibri"/>
          <w:b w:val="0"/>
          <w:bCs w:val="0"/>
          <w:i w:val="0"/>
          <w:iCs w:val="0"/>
          <w:noProof w:val="0"/>
          <w:color w:val="444444"/>
          <w:sz w:val="28"/>
          <w:szCs w:val="28"/>
          <w:lang w:val="en-US"/>
        </w:rPr>
        <w:t>Order 6 Rule 2(1) states that “every pleading shall contain, and contain only, a statement in a concise form of the material facts on which the party pleading relies for his claim or defense, as the case may be, but not the evidence by which they are to be proved</w:t>
      </w:r>
      <w:r>
        <w:br/>
      </w:r>
      <w:r>
        <w:br/>
      </w:r>
      <w:r w:rsidRPr="1CCEADC7" w:rsidR="1CCEADC7">
        <w:rPr>
          <w:rFonts w:ascii="Calibri" w:hAnsi="Calibri" w:eastAsia="Calibri" w:cs="Calibri"/>
          <w:b w:val="0"/>
          <w:bCs w:val="0"/>
          <w:i w:val="0"/>
          <w:iCs w:val="0"/>
          <w:noProof w:val="0"/>
          <w:color w:val="444444"/>
          <w:sz w:val="28"/>
          <w:szCs w:val="28"/>
          <w:lang w:val="en-US"/>
        </w:rPr>
        <w:t>As aforementioned, this rule also applies to plaint as it is one of the pleadings as defined under Order 6 Rule 1. Thus, this provision indicates that there are four basic or fundamental rules of documenting a plaint</w:t>
      </w:r>
      <w:r>
        <w:br/>
      </w:r>
      <w:r>
        <w:br/>
      </w:r>
      <w:r>
        <w:br/>
      </w:r>
      <w:r w:rsidRPr="1CCEADC7" w:rsidR="1CCEADC7">
        <w:rPr>
          <w:rFonts w:ascii="Calibri" w:hAnsi="Calibri" w:eastAsia="Calibri" w:cs="Calibri"/>
          <w:b w:val="0"/>
          <w:bCs w:val="0"/>
          <w:i w:val="0"/>
          <w:iCs w:val="0"/>
          <w:noProof w:val="0"/>
          <w:color w:val="444444"/>
          <w:sz w:val="28"/>
          <w:szCs w:val="28"/>
          <w:lang w:val="en-US"/>
        </w:rPr>
        <w:t>General rules of plaint: Plaint ought to state the facts of the case and not the legal provisions applicable in the case.</w:t>
      </w:r>
    </w:p>
    <w:p w:rsidR="1CCEADC7" w:rsidP="1CCEADC7" w:rsidRDefault="1CCEADC7" w14:paraId="260505BC" w14:textId="4F29D2D9">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444444"/>
          <w:sz w:val="28"/>
          <w:szCs w:val="28"/>
        </w:rPr>
      </w:pPr>
      <w:r w:rsidRPr="1CCEADC7" w:rsidR="1CCEADC7">
        <w:rPr>
          <w:rFonts w:ascii="Calibri" w:hAnsi="Calibri" w:eastAsia="Calibri" w:cs="Calibri"/>
          <w:b w:val="0"/>
          <w:bCs w:val="0"/>
          <w:i w:val="0"/>
          <w:iCs w:val="0"/>
          <w:noProof w:val="0"/>
          <w:color w:val="444444"/>
          <w:sz w:val="28"/>
          <w:szCs w:val="28"/>
          <w:lang w:val="en-US"/>
        </w:rPr>
        <w:t>General rules of plaint: A plaint must contain only material facts.</w:t>
      </w:r>
    </w:p>
    <w:p w:rsidR="1CCEADC7" w:rsidP="1CCEADC7" w:rsidRDefault="1CCEADC7" w14:paraId="46F6F248" w14:textId="6AD53B94">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noProof w:val="0"/>
          <w:color w:val="444444"/>
          <w:sz w:val="28"/>
          <w:szCs w:val="28"/>
          <w:lang w:val="en-US"/>
        </w:rPr>
      </w:pPr>
      <w:r w:rsidRPr="1CCEADC7" w:rsidR="1CCEADC7">
        <w:rPr>
          <w:rFonts w:ascii="Calibri" w:hAnsi="Calibri" w:eastAsia="Calibri" w:cs="Calibri"/>
          <w:b w:val="0"/>
          <w:bCs w:val="0"/>
          <w:i w:val="0"/>
          <w:iCs w:val="0"/>
          <w:noProof w:val="0"/>
          <w:color w:val="444444"/>
          <w:sz w:val="28"/>
          <w:szCs w:val="28"/>
          <w:lang w:val="en-US"/>
        </w:rPr>
        <w:t xml:space="preserve">General rules of plaint: Plaints should contain the </w:t>
      </w:r>
      <w:r w:rsidRPr="1CCEADC7" w:rsidR="1CCEADC7">
        <w:rPr>
          <w:rFonts w:ascii="Calibri" w:hAnsi="Calibri" w:eastAsia="Calibri" w:cs="Calibri"/>
          <w:b w:val="0"/>
          <w:bCs w:val="0"/>
          <w:i w:val="0"/>
          <w:iCs w:val="0"/>
          <w:noProof w:val="0"/>
          <w:color w:val="444444"/>
          <w:sz w:val="28"/>
          <w:szCs w:val="28"/>
          <w:lang w:val="en-US"/>
        </w:rPr>
        <w:t>relevant</w:t>
      </w:r>
      <w:r w:rsidRPr="1CCEADC7" w:rsidR="1CCEADC7">
        <w:rPr>
          <w:b w:val="0"/>
          <w:bCs w:val="0"/>
          <w:i w:val="0"/>
          <w:iCs w:val="0"/>
          <w:noProof w:val="0"/>
          <w:color w:val="444444"/>
          <w:sz w:val="28"/>
          <w:szCs w:val="28"/>
          <w:lang w:val="en-US"/>
        </w:rPr>
        <w:t xml:space="preserve"> facts on which either party relies but it should not state the evidence by which the fact is proposed to be proved.</w:t>
      </w:r>
    </w:p>
    <w:p w:rsidR="1CCEADC7" w:rsidP="1CCEADC7" w:rsidRDefault="1CCEADC7" w14:paraId="38FBE7CF" w14:textId="00F64C3C">
      <w:pPr>
        <w:pStyle w:val="ListParagraph"/>
        <w:numPr>
          <w:ilvl w:val="0"/>
          <w:numId w:val="1"/>
        </w:numPr>
        <w:rPr>
          <w:rFonts w:ascii="Calibri" w:hAnsi="Calibri" w:eastAsia="Calibri" w:cs="Calibri" w:asciiTheme="minorAscii" w:hAnsiTheme="minorAscii" w:eastAsiaTheme="minorAscii" w:cstheme="minorAscii"/>
          <w:b w:val="0"/>
          <w:bCs w:val="0"/>
          <w:i w:val="0"/>
          <w:iCs w:val="0"/>
          <w:color w:val="444444"/>
          <w:sz w:val="28"/>
          <w:szCs w:val="28"/>
        </w:rPr>
      </w:pPr>
      <w:r w:rsidRPr="1CCEADC7" w:rsidR="1CCEADC7">
        <w:rPr>
          <w:b w:val="0"/>
          <w:bCs w:val="0"/>
          <w:i w:val="0"/>
          <w:iCs w:val="0"/>
          <w:noProof w:val="0"/>
          <w:color w:val="444444"/>
          <w:sz w:val="28"/>
          <w:szCs w:val="28"/>
          <w:lang w:val="en-US"/>
        </w:rPr>
        <w:t xml:space="preserve">General rules of plaint: Plaint must contain a concise, </w:t>
      </w:r>
      <w:proofErr w:type="gramStart"/>
      <w:r w:rsidRPr="1CCEADC7" w:rsidR="1CCEADC7">
        <w:rPr>
          <w:b w:val="0"/>
          <w:bCs w:val="0"/>
          <w:i w:val="0"/>
          <w:iCs w:val="0"/>
          <w:noProof w:val="0"/>
          <w:color w:val="444444"/>
          <w:sz w:val="28"/>
          <w:szCs w:val="28"/>
          <w:lang w:val="en-US"/>
        </w:rPr>
        <w:t>i.e.</w:t>
      </w:r>
      <w:proofErr w:type="gramEnd"/>
      <w:r w:rsidRPr="1CCEADC7" w:rsidR="1CCEADC7">
        <w:rPr>
          <w:b w:val="0"/>
          <w:bCs w:val="0"/>
          <w:i w:val="0"/>
          <w:iCs w:val="0"/>
          <w:noProof w:val="0"/>
          <w:color w:val="444444"/>
          <w:sz w:val="28"/>
          <w:szCs w:val="28"/>
          <w:lang w:val="en-US"/>
        </w:rPr>
        <w:t xml:space="preserve"> brief facts that explain the details of the case in short.</w:t>
      </w:r>
    </w:p>
    <w:p w:rsidR="1CCEADC7" w:rsidP="1CCEADC7" w:rsidRDefault="1CCEADC7" w14:paraId="21E86FEE" w14:textId="0A1B3A9E">
      <w:pPr>
        <w:pStyle w:val="Heading2"/>
      </w:pPr>
      <w:r w:rsidRPr="1CCEADC7" w:rsidR="1CCEADC7">
        <w:rPr>
          <w:rFonts w:ascii="Calibri" w:hAnsi="Calibri" w:eastAsia="Calibri" w:cs="Calibri"/>
          <w:b w:val="1"/>
          <w:bCs w:val="1"/>
          <w:i w:val="0"/>
          <w:iCs w:val="0"/>
          <w:noProof w:val="0"/>
          <w:color w:val="444444"/>
          <w:sz w:val="43"/>
          <w:szCs w:val="43"/>
          <w:lang w:val="en-US"/>
        </w:rPr>
        <w:t>Additional Rules for Drafting Plaint</w:t>
      </w:r>
    </w:p>
    <w:p w:rsidR="1CCEADC7" w:rsidP="1CCEADC7" w:rsidRDefault="1CCEADC7" w14:paraId="0B744BFA" w14:textId="5143D7F6">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noProof w:val="0"/>
          <w:color w:val="444444"/>
          <w:sz w:val="28"/>
          <w:szCs w:val="28"/>
          <w:lang w:val="en-US"/>
        </w:rPr>
      </w:pPr>
      <w:r w:rsidRPr="1CCEADC7" w:rsidR="1CCEADC7">
        <w:rPr>
          <w:rFonts w:ascii="Calibri" w:hAnsi="Calibri" w:eastAsia="Calibri" w:cs="Calibri"/>
          <w:b w:val="0"/>
          <w:bCs w:val="0"/>
          <w:i w:val="0"/>
          <w:iCs w:val="0"/>
          <w:noProof w:val="0"/>
          <w:color w:val="444444"/>
          <w:sz w:val="28"/>
          <w:szCs w:val="28"/>
          <w:lang w:val="en-US"/>
        </w:rPr>
        <w:t xml:space="preserve">Besides the above rules which apply on the plaint and written statement equally, there is a certain </w:t>
      </w:r>
      <w:r w:rsidRPr="1CCEADC7" w:rsidR="1CCEADC7">
        <w:rPr>
          <w:rFonts w:ascii="Calibri" w:hAnsi="Calibri" w:eastAsia="Calibri" w:cs="Calibri"/>
          <w:b w:val="0"/>
          <w:bCs w:val="0"/>
          <w:i w:val="1"/>
          <w:iCs w:val="1"/>
          <w:noProof w:val="0"/>
          <w:color w:val="444444"/>
          <w:sz w:val="28"/>
          <w:szCs w:val="28"/>
          <w:lang w:val="en-US"/>
        </w:rPr>
        <w:t>sine qua non</w:t>
      </w:r>
      <w:r w:rsidRPr="1CCEADC7" w:rsidR="1CCEADC7">
        <w:rPr>
          <w:rFonts w:ascii="Calibri" w:hAnsi="Calibri" w:eastAsia="Calibri" w:cs="Calibri"/>
          <w:b w:val="0"/>
          <w:bCs w:val="0"/>
          <w:i w:val="0"/>
          <w:iCs w:val="0"/>
          <w:noProof w:val="0"/>
          <w:color w:val="444444"/>
          <w:sz w:val="28"/>
          <w:szCs w:val="28"/>
          <w:lang w:val="en-US"/>
        </w:rPr>
        <w:t xml:space="preserve"> under Order 7 R</w:t>
      </w:r>
      <w:r w:rsidRPr="1CCEADC7" w:rsidR="1CCEADC7">
        <w:rPr>
          <w:rFonts w:ascii="Calibri" w:hAnsi="Calibri" w:eastAsia="Calibri" w:cs="Calibri"/>
          <w:b w:val="0"/>
          <w:bCs w:val="0"/>
          <w:i w:val="0"/>
          <w:iCs w:val="0"/>
          <w:noProof w:val="0"/>
          <w:color w:val="444444"/>
          <w:sz w:val="28"/>
          <w:szCs w:val="28"/>
          <w:lang w:val="en-US"/>
        </w:rPr>
        <w:t xml:space="preserve"> ules 2 and 3 that apply only to the plaint. There are several rules which are specific to the documenting a plaint but these rules keep changing and amending according to the decisions of the courts. The main four rules are:</w:t>
      </w:r>
      <w:r>
        <w:br/>
      </w:r>
      <w:r>
        <w:br/>
      </w:r>
      <w:r>
        <w:br/>
      </w:r>
      <w:r w:rsidRPr="1CCEADC7" w:rsidR="1CCEADC7">
        <w:rPr>
          <w:rFonts w:ascii="Calibri" w:hAnsi="Calibri" w:eastAsia="Calibri" w:cs="Calibri"/>
          <w:b w:val="0"/>
          <w:bCs w:val="0"/>
          <w:i w:val="0"/>
          <w:iCs w:val="0"/>
          <w:noProof w:val="0"/>
          <w:color w:val="444444"/>
          <w:sz w:val="28"/>
          <w:szCs w:val="28"/>
          <w:lang w:val="en-US"/>
        </w:rPr>
        <w:t>Plaint ought to state the accurate amount of compensation claimed by the plaintiff from the defendant.</w:t>
      </w:r>
    </w:p>
    <w:p w:rsidR="1CCEADC7" w:rsidP="1CCEADC7" w:rsidRDefault="1CCEADC7" w14:paraId="1548D4A0" w14:textId="647B8BB2">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color w:val="444444"/>
          <w:sz w:val="28"/>
          <w:szCs w:val="28"/>
        </w:rPr>
      </w:pPr>
      <w:r w:rsidRPr="1CCEADC7" w:rsidR="1CCEADC7">
        <w:rPr>
          <w:rFonts w:ascii="Calibri" w:hAnsi="Calibri" w:eastAsia="Calibri" w:cs="Calibri"/>
          <w:b w:val="0"/>
          <w:bCs w:val="0"/>
          <w:i w:val="0"/>
          <w:iCs w:val="0"/>
          <w:noProof w:val="0"/>
          <w:color w:val="444444"/>
          <w:sz w:val="28"/>
          <w:szCs w:val="28"/>
          <w:lang w:val="en-US"/>
        </w:rPr>
        <w:t>A plaint must disclose every detail of the property in dispute to allow authentic identification of property.</w:t>
      </w:r>
    </w:p>
    <w:p w:rsidR="1CCEADC7" w:rsidP="1CCEADC7" w:rsidRDefault="1CCEADC7" w14:paraId="314B8363" w14:textId="01EFC356">
      <w:pPr>
        <w:pStyle w:val="ListParagraph"/>
        <w:numPr>
          <w:ilvl w:val="0"/>
          <w:numId w:val="1"/>
        </w:numPr>
        <w:jc w:val="both"/>
        <w:rPr>
          <w:rFonts w:ascii="Calibri" w:hAnsi="Calibri" w:eastAsia="Calibri" w:cs="Calibri" w:asciiTheme="minorAscii" w:hAnsiTheme="minorAscii" w:eastAsiaTheme="minorAscii" w:cstheme="minorAscii"/>
          <w:b w:val="0"/>
          <w:bCs w:val="0"/>
          <w:i w:val="0"/>
          <w:iCs w:val="0"/>
          <w:noProof w:val="0"/>
          <w:color w:val="444444"/>
          <w:sz w:val="28"/>
          <w:szCs w:val="28"/>
          <w:lang w:val="en-US"/>
        </w:rPr>
      </w:pPr>
      <w:r w:rsidRPr="1CCEADC7" w:rsidR="1CCEADC7">
        <w:rPr>
          <w:rFonts w:ascii="Calibri" w:hAnsi="Calibri" w:eastAsia="Calibri" w:cs="Calibri"/>
          <w:b w:val="0"/>
          <w:bCs w:val="0"/>
          <w:i w:val="0"/>
          <w:iCs w:val="0"/>
          <w:noProof w:val="0"/>
          <w:color w:val="444444"/>
          <w:sz w:val="28"/>
          <w:szCs w:val="28"/>
          <w:lang w:val="en-US"/>
        </w:rPr>
        <w:t>When the plaintiff has comm</w:t>
      </w:r>
      <w:r w:rsidRPr="1CCEADC7" w:rsidR="1CCEADC7">
        <w:rPr>
          <w:b w:val="0"/>
          <w:bCs w:val="0"/>
          <w:i w:val="0"/>
          <w:iCs w:val="0"/>
          <w:noProof w:val="0"/>
          <w:color w:val="444444"/>
          <w:sz w:val="28"/>
          <w:szCs w:val="28"/>
          <w:lang w:val="en-US"/>
        </w:rPr>
        <w:t>enced</w:t>
      </w:r>
      <w:r w:rsidRPr="1CCEADC7" w:rsidR="1CCEADC7">
        <w:rPr>
          <w:b w:val="0"/>
          <w:bCs w:val="0"/>
          <w:i w:val="0"/>
          <w:iCs w:val="0"/>
          <w:noProof w:val="0"/>
          <w:color w:val="444444"/>
          <w:sz w:val="28"/>
          <w:szCs w:val="28"/>
          <w:lang w:val="en-US"/>
        </w:rPr>
        <w:t xml:space="preserve"> the proceeding as a legal representative, the plaint must contain particulars to show that the representative has sufficient interest to commence the proceedings.</w:t>
      </w:r>
    </w:p>
    <w:p w:rsidR="1CCEADC7" w:rsidP="1CCEADC7" w:rsidRDefault="1CCEADC7" w14:paraId="2BF76114" w14:textId="2AFC1A04">
      <w:pPr>
        <w:pStyle w:val="ListParagraph"/>
        <w:numPr>
          <w:ilvl w:val="0"/>
          <w:numId w:val="1"/>
        </w:numPr>
        <w:rPr>
          <w:rFonts w:ascii="Calibri" w:hAnsi="Calibri" w:eastAsia="Calibri" w:cs="Calibri" w:asciiTheme="minorAscii" w:hAnsiTheme="minorAscii" w:eastAsiaTheme="minorAscii" w:cstheme="minorAscii"/>
          <w:b w:val="0"/>
          <w:bCs w:val="0"/>
          <w:i w:val="0"/>
          <w:iCs w:val="0"/>
          <w:noProof w:val="0"/>
          <w:color w:val="444444"/>
          <w:sz w:val="21"/>
          <w:szCs w:val="21"/>
          <w:lang w:val="en-US"/>
        </w:rPr>
      </w:pPr>
      <w:r w:rsidRPr="1CCEADC7" w:rsidR="1CCEADC7">
        <w:rPr>
          <w:b w:val="0"/>
          <w:bCs w:val="0"/>
          <w:i w:val="0"/>
          <w:iCs w:val="0"/>
          <w:noProof w:val="0"/>
          <w:color w:val="444444"/>
          <w:sz w:val="28"/>
          <w:szCs w:val="28"/>
          <w:lang w:val="en-US"/>
        </w:rPr>
        <w:t>Plaint must contain a concise explanation for the reasons why there was a dela</w:t>
      </w:r>
      <w:r w:rsidRPr="1CCEADC7" w:rsidR="1CCEADC7">
        <w:rPr>
          <w:b w:val="0"/>
          <w:bCs w:val="0"/>
          <w:i w:val="0"/>
          <w:iCs w:val="0"/>
          <w:noProof w:val="0"/>
          <w:color w:val="444444"/>
          <w:sz w:val="21"/>
          <w:szCs w:val="21"/>
          <w:lang w:val="en-US"/>
        </w:rPr>
        <w:t>y</w:t>
      </w:r>
    </w:p>
    <w:p w:rsidR="1CCEADC7" w:rsidP="1CCEADC7" w:rsidRDefault="1CCEADC7" w14:paraId="7D355466" w14:textId="741FE53B">
      <w:pPr>
        <w:pStyle w:val="Normal"/>
        <w:ind w:left="0"/>
        <w:rPr>
          <w:rFonts w:ascii="Calibri" w:hAnsi="Calibri" w:eastAsia="Calibri" w:cs="Calibri"/>
          <w:noProof w:val="0"/>
          <w:sz w:val="21"/>
          <w:szCs w:val="21"/>
          <w:lang w:val="en-US"/>
        </w:rPr>
      </w:pPr>
      <w:r>
        <w:br/>
      </w:r>
      <w:hyperlink r:id="R52bcd2129cd348b1">
        <w:r w:rsidRPr="1CCEADC7" w:rsidR="1CCEADC7">
          <w:rPr>
            <w:rStyle w:val="Hyperlink"/>
            <w:rFonts w:ascii="Verdana" w:hAnsi="Verdana" w:eastAsia="Verdana" w:cs="Verdana"/>
            <w:b w:val="0"/>
            <w:bCs w:val="0"/>
            <w:i w:val="0"/>
            <w:iCs w:val="0"/>
            <w:noProof w:val="0"/>
            <w:color w:val="auto"/>
            <w:sz w:val="28"/>
            <w:szCs w:val="28"/>
            <w:lang w:val="en-US"/>
          </w:rPr>
          <w:t>Section 26 of the Code of Civil Procedure</w:t>
        </w:r>
      </w:hyperlink>
      <w:r w:rsidRPr="1CCEADC7" w:rsidR="1CCEADC7">
        <w:rPr>
          <w:rFonts w:ascii="Verdana" w:hAnsi="Verdana" w:eastAsia="Verdana" w:cs="Verdana"/>
          <w:b w:val="0"/>
          <w:bCs w:val="0"/>
          <w:i w:val="0"/>
          <w:iCs w:val="0"/>
          <w:noProof w:val="0"/>
          <w:color w:val="222222"/>
          <w:sz w:val="28"/>
          <w:szCs w:val="28"/>
          <w:lang w:val="en-US"/>
        </w:rPr>
        <w:t xml:space="preserve"> states “Every suit shall be instituted by the presentation of a plaint or in such other manner as may be prescribed.” This section clearly shows that plaint is very much necessary for the establishment of a suit before the civil or commercial court.</w:t>
      </w:r>
    </w:p>
    <w:p w:rsidR="1CCEADC7" w:rsidP="1CCEADC7" w:rsidRDefault="1CCEADC7" w14:paraId="498E389A" w14:textId="14C5F5C2">
      <w:pPr>
        <w:pStyle w:val="Normal"/>
        <w:ind w:left="0"/>
        <w:rPr>
          <w:rFonts w:ascii="Calibri" w:hAnsi="Calibri" w:eastAsia="Calibri" w:cs="Calibri"/>
          <w:noProof w:val="0"/>
          <w:sz w:val="21"/>
          <w:szCs w:val="21"/>
          <w:lang w:val="en-US"/>
        </w:rPr>
      </w:pPr>
      <w:r w:rsidRPr="1CCEADC7" w:rsidR="1CCEADC7">
        <w:rPr>
          <w:rFonts w:ascii="Verdana" w:hAnsi="Verdana" w:eastAsia="Verdana" w:cs="Verdana"/>
          <w:b w:val="0"/>
          <w:bCs w:val="0"/>
          <w:i w:val="0"/>
          <w:iCs w:val="0"/>
          <w:noProof w:val="0"/>
          <w:color w:val="222222"/>
          <w:sz w:val="28"/>
          <w:szCs w:val="28"/>
          <w:lang w:val="en-US"/>
        </w:rPr>
        <w:t xml:space="preserve"> </w:t>
      </w:r>
      <w:r w:rsidRPr="1CCEADC7" w:rsidR="1CCEADC7">
        <w:rPr>
          <w:rFonts w:ascii="Calibri" w:hAnsi="Calibri" w:eastAsia="Calibri" w:cs="Calibri"/>
          <w:noProof w:val="0"/>
          <w:sz w:val="28"/>
          <w:szCs w:val="28"/>
          <w:lang w:val="en-US"/>
        </w:rPr>
        <w:t xml:space="preserve"> </w:t>
      </w:r>
      <w:r>
        <w:br/>
      </w:r>
      <w:r w:rsidRPr="1CCEADC7" w:rsidR="1CCEADC7">
        <w:rPr>
          <w:rFonts w:ascii="Verdana" w:hAnsi="Verdana" w:eastAsia="Verdana" w:cs="Verdana"/>
          <w:b w:val="0"/>
          <w:bCs w:val="0"/>
          <w:i w:val="0"/>
          <w:iCs w:val="0"/>
          <w:noProof w:val="0"/>
          <w:color w:val="222222"/>
          <w:sz w:val="28"/>
          <w:szCs w:val="28"/>
          <w:lang w:val="en-US"/>
        </w:rPr>
        <w:t>The plaint is a concept that emerged in the field of law for the better knowledge of the point of conflict and facts so that effective and well-informed decisions can be delivered. The concept of plaint is required in the commercial and civil matters which are dealt with by the commercial and civil courts. But the plaint has increased the complexity of the process and may make it tough to file the suit for legal remedy by the common people. It is also a time taking process due to which people are dissatisfied with this concept of plaint</w:t>
      </w:r>
      <w:r w:rsidRPr="1CCEADC7" w:rsidR="1CCEADC7">
        <w:rPr>
          <w:rFonts w:ascii="Verdana" w:hAnsi="Verdana" w:eastAsia="Verdana" w:cs="Verdana"/>
          <w:b w:val="0"/>
          <w:bCs w:val="0"/>
          <w:i w:val="0"/>
          <w:iCs w:val="0"/>
          <w:noProof w:val="0"/>
          <w:color w:val="222222"/>
          <w:sz w:val="28"/>
          <w:szCs w:val="28"/>
          <w:lang w:val="en-US"/>
        </w:rPr>
        <w:t>.</w:t>
      </w:r>
    </w:p>
    <w:p w:rsidR="1CCEADC7" w:rsidP="1CCEADC7" w:rsidRDefault="1CCEADC7" w14:paraId="4DE3FB07" w14:textId="43719361">
      <w:pPr>
        <w:pStyle w:val="Normal"/>
        <w:ind w:left="0"/>
        <w:rPr>
          <w:b w:val="0"/>
          <w:bCs w:val="0"/>
          <w:i w:val="0"/>
          <w:iCs w:val="0"/>
          <w:noProof w:val="0"/>
          <w:color w:val="444444"/>
          <w:sz w:val="21"/>
          <w:szCs w:val="21"/>
          <w:lang w:val="en-US"/>
        </w:rPr>
      </w:pPr>
    </w:p>
    <w:p w:rsidR="1CCEADC7" w:rsidP="1CCEADC7" w:rsidRDefault="1CCEADC7" w14:paraId="79F57F81" w14:textId="78BCD2DE">
      <w:pPr>
        <w:pStyle w:val="Normal"/>
        <w:ind w:left="0"/>
        <w:rPr>
          <w:b w:val="0"/>
          <w:bCs w:val="0"/>
          <w:i w:val="0"/>
          <w:iCs w:val="0"/>
          <w:noProof w:val="0"/>
          <w:color w:val="444444"/>
          <w:sz w:val="21"/>
          <w:szCs w:val="21"/>
          <w:lang w:val="en-US"/>
        </w:rPr>
      </w:pPr>
    </w:p>
    <w:p w:rsidR="1CCEADC7" w:rsidP="1CCEADC7" w:rsidRDefault="1CCEADC7" w14:paraId="74E7DA76" w14:textId="2A856C77">
      <w:pPr>
        <w:pStyle w:val="Normal"/>
        <w:ind w:left="0"/>
        <w:rPr>
          <w:b w:val="0"/>
          <w:bCs w:val="0"/>
          <w:i w:val="0"/>
          <w:iCs w:val="0"/>
          <w:noProof w:val="0"/>
          <w:color w:val="444444"/>
          <w:sz w:val="21"/>
          <w:szCs w:val="21"/>
          <w:lang w:val="en-US"/>
        </w:rPr>
      </w:pPr>
    </w:p>
    <w:p w:rsidR="1CCEADC7" w:rsidP="1CCEADC7" w:rsidRDefault="1CCEADC7" w14:paraId="7497F2F5" w14:textId="362ADF99">
      <w:pPr>
        <w:pStyle w:val="Normal"/>
        <w:jc w:val="both"/>
        <w:rPr>
          <w:rFonts w:ascii="Segoe UI Historic" w:hAnsi="Segoe UI Historic" w:eastAsia="Segoe UI Historic" w:cs="Segoe UI Historic"/>
          <w:b w:val="0"/>
          <w:bCs w:val="0"/>
          <w:i w:val="0"/>
          <w:iCs w:val="0"/>
          <w:noProof w:val="0"/>
          <w:color w:val="E4E6EB"/>
          <w:sz w:val="22"/>
          <w:szCs w:val="22"/>
          <w:lang w:val="en-US"/>
        </w:rPr>
      </w:pPr>
    </w:p>
    <w:p w:rsidR="1CCEADC7" w:rsidP="1CCEADC7" w:rsidRDefault="1CCEADC7" w14:paraId="7BC7DBE8" w14:textId="63F22B6C">
      <w:pPr>
        <w:pStyle w:val="Normal"/>
        <w:ind w:left="0"/>
        <w:jc w:val="both"/>
        <w:rPr>
          <w:rFonts w:ascii="Calibri" w:hAnsi="Calibri" w:eastAsia="Calibri" w:cs="Calibri"/>
          <w:b w:val="0"/>
          <w:bCs w:val="0"/>
          <w:i w:val="0"/>
          <w:iCs w:val="0"/>
          <w:noProof w:val="0"/>
          <w:sz w:val="21"/>
          <w:szCs w:val="21"/>
          <w:lang w:val="en-US"/>
        </w:rPr>
      </w:pPr>
      <w:r>
        <w:br/>
      </w:r>
    </w:p>
    <w:p w:rsidR="1CCEADC7" w:rsidP="1CCEADC7" w:rsidRDefault="1CCEADC7" w14:paraId="621284C2" w14:textId="159686B1">
      <w:pPr>
        <w:pStyle w:val="Normal"/>
        <w:jc w:val="both"/>
        <w:rPr>
          <w:rFonts w:ascii="Calibri" w:hAnsi="Calibri" w:eastAsia="Calibri" w:cs="Calibri"/>
          <w:b w:val="0"/>
          <w:bCs w:val="0"/>
          <w:i w:val="0"/>
          <w:iCs w:val="0"/>
          <w:noProof w:val="0"/>
          <w:color w:val="444444"/>
          <w:sz w:val="24"/>
          <w:szCs w:val="24"/>
          <w:lang w:val="en-US"/>
        </w:rPr>
      </w:pPr>
    </w:p>
    <w:p w:rsidR="1CCEADC7" w:rsidP="1CCEADC7" w:rsidRDefault="1CCEADC7" w14:paraId="1607A4A0" w14:textId="03E06FA8">
      <w:pPr>
        <w:pStyle w:val="Normal"/>
        <w:ind w:left="0"/>
        <w:rPr>
          <w:b w:val="0"/>
          <w:bCs w:val="0"/>
          <w:i w:val="0"/>
          <w:iCs w:val="0"/>
          <w:noProof w:val="0"/>
          <w:color w:val="444444"/>
          <w:sz w:val="21"/>
          <w:szCs w:val="21"/>
          <w:lang w:val="en-US"/>
        </w:rPr>
      </w:pPr>
    </w:p>
    <w:p w:rsidR="1CCEADC7" w:rsidP="1CCEADC7" w:rsidRDefault="1CCEADC7" w14:paraId="1F4FAACD" w14:textId="29835619">
      <w:pPr>
        <w:pStyle w:val="Normal"/>
        <w:ind w:left="0"/>
        <w:rPr>
          <w:rFonts w:ascii="Calibri" w:hAnsi="Calibri" w:eastAsia="Calibri" w:cs="Calibri"/>
          <w:b w:val="0"/>
          <w:bCs w:val="0"/>
          <w:i w:val="0"/>
          <w:iCs w:val="0"/>
          <w:noProof w:val="0"/>
          <w:color w:val="444444"/>
          <w:sz w:val="21"/>
          <w:szCs w:val="21"/>
          <w:lang w:val="en-US"/>
        </w:rPr>
      </w:pPr>
      <w:r>
        <w:br/>
      </w:r>
      <w:r>
        <w:br/>
      </w:r>
      <w:r>
        <w:br/>
      </w:r>
      <w:r>
        <w:br/>
      </w:r>
    </w:p>
    <w:p w:rsidR="1CCEADC7" w:rsidP="1CCEADC7" w:rsidRDefault="1CCEADC7" w14:paraId="547B4050" w14:textId="45578487">
      <w:pPr>
        <w:pStyle w:val="Normal"/>
        <w:jc w:val="both"/>
        <w:rPr>
          <w:rFonts w:ascii="Calibri" w:hAnsi="Calibri" w:eastAsia="Calibri" w:cs="Calibri"/>
          <w:b w:val="0"/>
          <w:bCs w:val="0"/>
          <w:i w:val="0"/>
          <w:iCs w:val="0"/>
          <w:noProof w:val="0"/>
          <w:color w:val="444444"/>
          <w:sz w:val="21"/>
          <w:szCs w:val="21"/>
          <w:lang w:val="en-US"/>
        </w:rPr>
      </w:pPr>
    </w:p>
    <w:p w:rsidR="1CCEADC7" w:rsidP="1CCEADC7" w:rsidRDefault="1CCEADC7" w14:paraId="422446C8" w14:textId="1AE93989">
      <w:pPr>
        <w:pStyle w:val="Normal"/>
        <w:jc w:val="both"/>
        <w:rPr>
          <w:rFonts w:ascii="Calibri" w:hAnsi="Calibri" w:eastAsia="Calibri" w:cs="Calibri"/>
          <w:b w:val="0"/>
          <w:bCs w:val="0"/>
          <w:i w:val="0"/>
          <w:iCs w:val="0"/>
          <w:noProof w:val="0"/>
          <w:color w:val="444444"/>
          <w:sz w:val="21"/>
          <w:szCs w:val="21"/>
          <w:lang w:val="en-US"/>
        </w:rPr>
      </w:pPr>
      <w:r>
        <w:br/>
      </w:r>
      <w:r>
        <w:br/>
      </w:r>
    </w:p>
    <w:p w:rsidR="1CCEADC7" w:rsidP="1CCEADC7" w:rsidRDefault="1CCEADC7" w14:paraId="030C093A" w14:textId="185D1A92">
      <w:pPr>
        <w:pStyle w:val="Normal"/>
        <w:jc w:val="center"/>
        <w:rPr>
          <w:b w:val="1"/>
          <w:bCs w:val="1"/>
          <w:sz w:val="36"/>
          <w:szCs w:val="36"/>
          <w:u w:val="singl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0B9A432"/>
  <w15:docId w15:val="{8b250ae9-9b77-4c19-b63e-45632868aae7}"/>
  <w:rsids>
    <w:rsidRoot w:val="30B9A432"/>
    <w:rsid w:val="1CCEADC7"/>
    <w:rsid w:val="30B9A43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indiacode.nic.in/handle/123456789/2191?locale=en" TargetMode="External" Id="R52bcd2129cd348b1" /><Relationship Type="http://schemas.openxmlformats.org/officeDocument/2006/relationships/numbering" Target="/word/numbering.xml" Id="R8407537d782843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2020-11-05T12:16:44.7690099Z</dcterms:created>
  <dcterms:modified xsi:type="dcterms:W3CDTF">2020-11-05T12:34:07.7315546Z</dcterms:modified>
  <dc:creator>zohaib khurshid</dc:creator>
  <lastModifiedBy>zohaib khurshid</lastModifiedBy>
</coreProperties>
</file>