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9D" w:rsidRDefault="00B3109D" w:rsidP="00B3109D">
      <w:pPr>
        <w:pStyle w:val="NormalWeb"/>
        <w:rPr>
          <w:rFonts w:ascii="Book Antiqua" w:hAnsi="Book Antiqua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  <w:sz w:val="27"/>
          <w:szCs w:val="27"/>
        </w:rPr>
        <w:t xml:space="preserve">Defining </w:t>
      </w:r>
      <w:r>
        <w:rPr>
          <w:rFonts w:ascii="Book Antiqua" w:hAnsi="Book Antiqua"/>
          <w:b/>
          <w:bCs/>
          <w:color w:val="000000"/>
          <w:sz w:val="27"/>
          <w:szCs w:val="27"/>
        </w:rPr>
        <w:t>Criticism</w:t>
      </w:r>
      <w:r>
        <w:rPr>
          <w:rFonts w:ascii="Book Antiqua" w:hAnsi="Book Antiqua"/>
          <w:b/>
          <w:bCs/>
          <w:color w:val="000000"/>
          <w:sz w:val="27"/>
          <w:szCs w:val="27"/>
        </w:rPr>
        <w:t xml:space="preserve"> of Art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 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Art criticism is responding to, interpreting meaning, and making critical judgments about specific works of art.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 xml:space="preserve">Art </w:t>
      </w:r>
      <w:proofErr w:type="gramStart"/>
      <w:r>
        <w:rPr>
          <w:rFonts w:ascii="Book Antiqua" w:hAnsi="Book Antiqua"/>
          <w:color w:val="000000"/>
          <w:sz w:val="27"/>
          <w:szCs w:val="27"/>
        </w:rPr>
        <w:t>critics</w:t>
      </w:r>
      <w:proofErr w:type="gramEnd"/>
      <w:r>
        <w:rPr>
          <w:rFonts w:ascii="Book Antiqua" w:hAnsi="Book Antiqua"/>
          <w:color w:val="000000"/>
          <w:sz w:val="27"/>
          <w:szCs w:val="27"/>
        </w:rPr>
        <w:t xml:space="preserve"> help viewers perceive, interpret, and judge artworks.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Critics tend to focus more on modern and contemporary art from cultures close to their own.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Art historians tend to study works made in cultures that are more distant in time and space.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When initially introduced to art criticism, many people associate negative connotations with the word "criticism."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A professional art critic may be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a newspaper reporter assigned to the art beat,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a scholar writing for professional journals or texts, or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an artist writing about other artists.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  <w:u w:val="single"/>
        </w:rPr>
        <w:t>Journalistic criticism</w:t>
      </w:r>
      <w:r>
        <w:rPr>
          <w:rFonts w:ascii="Book Antiqua" w:hAnsi="Book Antiqua"/>
          <w:color w:val="000000"/>
          <w:sz w:val="27"/>
          <w:szCs w:val="27"/>
        </w:rPr>
        <w:t> –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Written for the general public, includes reviews of art exhibitions in galleries and museums.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proofErr w:type="gramStart"/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(</w:t>
      </w:r>
      <w:proofErr w:type="gramEnd"/>
      <w:r>
        <w:rPr>
          <w:rFonts w:ascii="Book Antiqua" w:hAnsi="Book Antiqua"/>
          <w:color w:val="000000"/>
          <w:sz w:val="27"/>
          <w:szCs w:val="27"/>
        </w:rPr>
        <w:t>Suggestions that journalistic criticism deals with art mainly to the extent that it is newsworthy.)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  <w:u w:val="single"/>
        </w:rPr>
        <w:t>Scholarly art criticism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Written for a more specialized art audience and appears in art journals.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lastRenderedPageBreak/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Scholar-critics may be college and university professors or museum curators, often with particular knowledge about a style, period, medium, or artist.</w:t>
      </w:r>
    </w:p>
    <w:p w:rsidR="00B3109D" w:rsidRDefault="00B3109D" w:rsidP="00B3109D">
      <w:pPr>
        <w:pStyle w:val="NormalWeb"/>
        <w:rPr>
          <w:rFonts w:ascii="Book Antiqua" w:hAnsi="Book Antiqua"/>
          <w:b/>
          <w:bCs/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  <w:sz w:val="27"/>
          <w:szCs w:val="27"/>
        </w:rPr>
        <w:t>FORMAL ANALYSIS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 </w:t>
      </w:r>
    </w:p>
    <w:p w:rsidR="00B3109D" w:rsidRDefault="00B3109D" w:rsidP="00B3109D">
      <w:pPr>
        <w:pStyle w:val="NormalWeb"/>
        <w:rPr>
          <w:rFonts w:ascii="Book Antiqua" w:hAnsi="Book Antiqua"/>
          <w:b/>
          <w:bCs/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  <w:sz w:val="27"/>
          <w:szCs w:val="27"/>
        </w:rPr>
        <w:t>-Four levels of formal analysis, which you can use to explain a work of art: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  <w:sz w:val="27"/>
          <w:szCs w:val="27"/>
        </w:rPr>
        <w:t>1. Description</w:t>
      </w:r>
      <w:r>
        <w:rPr>
          <w:rFonts w:ascii="Book Antiqua" w:hAnsi="Book Antiqua"/>
          <w:color w:val="000000"/>
          <w:sz w:val="27"/>
          <w:szCs w:val="27"/>
        </w:rPr>
        <w:t> </w:t>
      </w:r>
      <w:r>
        <w:rPr>
          <w:rFonts w:ascii="Book Antiqua" w:hAnsi="Book Antiqua"/>
          <w:b/>
          <w:bCs/>
          <w:color w:val="000000"/>
          <w:sz w:val="27"/>
          <w:szCs w:val="27"/>
        </w:rPr>
        <w:t>= pure description of the object without value judgments,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proofErr w:type="gramStart"/>
      <w:r>
        <w:rPr>
          <w:rFonts w:ascii="Book Antiqua" w:hAnsi="Book Antiqua"/>
          <w:b/>
          <w:bCs/>
          <w:color w:val="000000"/>
          <w:sz w:val="27"/>
          <w:szCs w:val="27"/>
        </w:rPr>
        <w:t>analysis</w:t>
      </w:r>
      <w:proofErr w:type="gramEnd"/>
      <w:r>
        <w:rPr>
          <w:rFonts w:ascii="Book Antiqua" w:hAnsi="Book Antiqua"/>
          <w:b/>
          <w:bCs/>
          <w:color w:val="000000"/>
          <w:sz w:val="27"/>
          <w:szCs w:val="27"/>
        </w:rPr>
        <w:t>, or interpretation.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It answers the question, "What do you see?"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The various elements that constitute a description include: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a. Form of art whether architecture, sculpture, painting or one of the minor arts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b. Medium of work whether clay, stone, steel, paint, etc., and technique (tools used)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c. Size and scale of work (relationship to person and/or frame and/or context)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d. Elements or general shapes (architectural structural system) within the composition, including building of post-lintel construction or painting with several figures lined up in a row; identification of objects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e. Description of axis whether vertical, diagonal, horizontal, etc.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f. Description of line, including contour as soft, planar, jagged, etc.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g. Description of how line describes shape and space (volume); distinguish between lines of objects and lines of composition, e.g., thick, thin, variable, irregular, intermittent, indistinct, etc.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h. Relationships between shapes, e.g., large and small, overlapping, etc.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proofErr w:type="spellStart"/>
      <w:r>
        <w:rPr>
          <w:rFonts w:ascii="Book Antiqua" w:hAnsi="Book Antiqua"/>
          <w:color w:val="000000"/>
          <w:sz w:val="27"/>
          <w:szCs w:val="27"/>
        </w:rPr>
        <w:lastRenderedPageBreak/>
        <w:t>i</w:t>
      </w:r>
      <w:proofErr w:type="spellEnd"/>
      <w:r>
        <w:rPr>
          <w:rFonts w:ascii="Book Antiqua" w:hAnsi="Book Antiqua"/>
          <w:color w:val="000000"/>
          <w:sz w:val="27"/>
          <w:szCs w:val="27"/>
        </w:rPr>
        <w:t>. Description of color and color scheme = palette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j. Texture of surface or other comments about execution of work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k. Context of object: original location and date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2. </w:t>
      </w:r>
      <w:r>
        <w:rPr>
          <w:rFonts w:ascii="Book Antiqua" w:hAnsi="Book Antiqua"/>
          <w:b/>
          <w:bCs/>
          <w:color w:val="000000"/>
          <w:sz w:val="27"/>
          <w:szCs w:val="27"/>
        </w:rPr>
        <w:t>Analysis = determining what the features suggest and deciding why the artist used such features to convey specific ideas.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It answers the question, "How did the artist do it?"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The various elements that constitute analysis include: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a. Determination of subject matter through naming iconographic elements, e.g., historical event, allegory, mythology, etc.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b. Selection of most distinctive features or characteristics whether line, shape, color, texture, etc.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c. Analysis of the principles of design or composition, e.g., stable,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proofErr w:type="gramStart"/>
      <w:r>
        <w:rPr>
          <w:rFonts w:ascii="Book Antiqua" w:hAnsi="Book Antiqua"/>
          <w:color w:val="000000"/>
          <w:sz w:val="27"/>
          <w:szCs w:val="27"/>
        </w:rPr>
        <w:t>repetitious</w:t>
      </w:r>
      <w:proofErr w:type="gramEnd"/>
      <w:r>
        <w:rPr>
          <w:rFonts w:ascii="Book Antiqua" w:hAnsi="Book Antiqua"/>
          <w:color w:val="000000"/>
          <w:sz w:val="27"/>
          <w:szCs w:val="27"/>
        </w:rPr>
        <w:t>, rhythmic, unified, symmetrical, harmonious, geometric, varied, chaotic, horizontal or vertically oriented, etc.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d. Discussion of how elements or structural system contribute to appearance of image or function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 xml:space="preserve">e. Analysis of use of light and role of color, e.g., </w:t>
      </w:r>
      <w:proofErr w:type="spellStart"/>
      <w:r>
        <w:rPr>
          <w:rFonts w:ascii="Book Antiqua" w:hAnsi="Book Antiqua"/>
          <w:color w:val="000000"/>
          <w:sz w:val="27"/>
          <w:szCs w:val="27"/>
        </w:rPr>
        <w:t>contrasty</w:t>
      </w:r>
      <w:proofErr w:type="spellEnd"/>
      <w:r>
        <w:rPr>
          <w:rFonts w:ascii="Book Antiqua" w:hAnsi="Book Antiqua"/>
          <w:color w:val="000000"/>
          <w:sz w:val="27"/>
          <w:szCs w:val="27"/>
        </w:rPr>
        <w:t>, shadowy,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proofErr w:type="gramStart"/>
      <w:r>
        <w:rPr>
          <w:rFonts w:ascii="Book Antiqua" w:hAnsi="Book Antiqua"/>
          <w:color w:val="000000"/>
          <w:sz w:val="27"/>
          <w:szCs w:val="27"/>
        </w:rPr>
        <w:t>illogical</w:t>
      </w:r>
      <w:proofErr w:type="gramEnd"/>
      <w:r>
        <w:rPr>
          <w:rFonts w:ascii="Book Antiqua" w:hAnsi="Book Antiqua"/>
          <w:color w:val="000000"/>
          <w:sz w:val="27"/>
          <w:szCs w:val="27"/>
        </w:rPr>
        <w:t>, warm, cool, symbolic, etc.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f. Treatment of space and landscape, both real and illusionary (including use of perspective), e.g., compact, deep, shallow, naturalistic, random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g. Portrayal of movement and how it is achieved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proofErr w:type="gramStart"/>
      <w:r>
        <w:rPr>
          <w:rFonts w:ascii="Book Antiqua" w:hAnsi="Book Antiqua"/>
          <w:color w:val="000000"/>
          <w:sz w:val="27"/>
          <w:szCs w:val="27"/>
        </w:rPr>
        <w:t>h</w:t>
      </w:r>
      <w:proofErr w:type="gramEnd"/>
      <w:r>
        <w:rPr>
          <w:rFonts w:ascii="Book Antiqua" w:hAnsi="Book Antiqua"/>
          <w:color w:val="000000"/>
          <w:sz w:val="27"/>
          <w:szCs w:val="27"/>
        </w:rPr>
        <w:t>. Effect of particular medium(s) used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proofErr w:type="spellStart"/>
      <w:r>
        <w:rPr>
          <w:rFonts w:ascii="Book Antiqua" w:hAnsi="Book Antiqua"/>
          <w:color w:val="000000"/>
          <w:sz w:val="27"/>
          <w:szCs w:val="27"/>
        </w:rPr>
        <w:t>i</w:t>
      </w:r>
      <w:proofErr w:type="spellEnd"/>
      <w:r>
        <w:rPr>
          <w:rFonts w:ascii="Book Antiqua" w:hAnsi="Book Antiqua"/>
          <w:color w:val="000000"/>
          <w:sz w:val="27"/>
          <w:szCs w:val="27"/>
        </w:rPr>
        <w:t xml:space="preserve">. Your perceptions of balance, proportion and scale (relationships of each part of the composition to the whole and to each other part) and </w:t>
      </w:r>
      <w:proofErr w:type="gramStart"/>
      <w:r>
        <w:rPr>
          <w:rFonts w:ascii="Book Antiqua" w:hAnsi="Book Antiqua"/>
          <w:color w:val="000000"/>
          <w:sz w:val="27"/>
          <w:szCs w:val="27"/>
        </w:rPr>
        <w:t>your</w:t>
      </w:r>
      <w:proofErr w:type="gramEnd"/>
      <w:r>
        <w:rPr>
          <w:rFonts w:ascii="Book Antiqua" w:hAnsi="Book Antiqua"/>
          <w:color w:val="000000"/>
          <w:sz w:val="27"/>
          <w:szCs w:val="27"/>
        </w:rPr>
        <w:t xml:space="preserve"> emotional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lastRenderedPageBreak/>
        <w:t>j. Reaction to object or monument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  <w:sz w:val="27"/>
          <w:szCs w:val="27"/>
        </w:rPr>
        <w:t>3. Interpretation = establishing the broader context for this type of art.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It answers the question, "Why did the artist create it and what does it mean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The various elements that constitute interpretation include: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a. Main idea, overall meaning of the work.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b. Interpretive Statement: Can I express what I think the artwork is about in one sentence?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c. Evidence: What evidence inside or outside the artwork supports my interpretation?</w:t>
      </w:r>
    </w:p>
    <w:p w:rsidR="00B3109D" w:rsidRDefault="00B3109D" w:rsidP="00B3109D">
      <w:pPr>
        <w:pStyle w:val="NormalWeb"/>
        <w:rPr>
          <w:rFonts w:ascii="Book Antiqua" w:hAnsi="Book Antiqua"/>
          <w:b/>
          <w:bCs/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  <w:sz w:val="27"/>
          <w:szCs w:val="27"/>
        </w:rPr>
        <w:t>4. Judgment: Judging a piece of work means giving it rank in relation to other works and of course considering a very important aspect of the visual arts; its originality.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Is it a good artwork?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Criteria: What criteria do I think are most appropriate for judging the artwork?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Evidence: What evidence inside or outside the artwork relates to each criterion?</w:t>
      </w:r>
    </w:p>
    <w:p w:rsidR="00B3109D" w:rsidRDefault="00B3109D" w:rsidP="00B3109D">
      <w:pPr>
        <w:pStyle w:val="NormalWeb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Symbol" w:hAnsi="Symbol"/>
          <w:color w:val="000000"/>
          <w:sz w:val="27"/>
          <w:szCs w:val="27"/>
        </w:rPr>
        <w:t></w:t>
      </w:r>
      <w:r>
        <w:rPr>
          <w:rFonts w:ascii="Book Antiqua" w:hAnsi="Book Antiqua"/>
          <w:color w:val="000000"/>
          <w:sz w:val="27"/>
          <w:szCs w:val="27"/>
        </w:rPr>
        <w:t>Judgment: Based on the criteria and evidence, what is my judgment about the quality of the artwork?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 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  <w:sz w:val="27"/>
          <w:szCs w:val="27"/>
        </w:rPr>
        <w:t>Barrett's Principles of Interpretation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1. Artworks have "</w:t>
      </w:r>
      <w:proofErr w:type="spellStart"/>
      <w:r>
        <w:rPr>
          <w:rFonts w:ascii="Book Antiqua" w:hAnsi="Book Antiqua"/>
          <w:color w:val="000000"/>
          <w:sz w:val="27"/>
          <w:szCs w:val="27"/>
        </w:rPr>
        <w:t>aboutness</w:t>
      </w:r>
      <w:proofErr w:type="spellEnd"/>
      <w:r>
        <w:rPr>
          <w:rFonts w:ascii="Book Antiqua" w:hAnsi="Book Antiqua"/>
          <w:color w:val="000000"/>
          <w:sz w:val="27"/>
          <w:szCs w:val="27"/>
        </w:rPr>
        <w:t>" and demand interpretation.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2. Interpretations are persuasive arguments.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3. Some interpretations are better than others.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lastRenderedPageBreak/>
        <w:t>4. Good interpretations of art tell more about the artwork than they tell about the critic.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5. Feelings are guides to interpretations.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6. There can be different, competing, and contradictory interpretations of the same artwork.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7. Interpretations are often based on a worldview.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8. Interpretations are not so much absolutely right, but more or less reasonable, convincing, enlightening, and informative.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9. Interpretations can be judged by coherence, correspondence, and inclusiveness.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10. An artwork is not necessarily about what the artist wanted it to be about.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11. A critic ought not to be the spokesperson for the artist.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12. Interpretations ought to present the work in its best rather than its weakest light.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13. The objects of interpretation are artworks, not artists.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14. All art is in part about the world in which it emerged.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15. All art is in part about other art.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16. No single interpretation is exhaustive of the meaning of an artwork.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17. The meanings of an artwork may be different from its significance to the viewer. Interpretation is ultimately a communal endeavor, and the community is ultimately self- corrective.</w:t>
      </w:r>
    </w:p>
    <w:p w:rsidR="00B3109D" w:rsidRDefault="00B3109D" w:rsidP="00B3109D">
      <w:pPr>
        <w:pStyle w:val="NormalWeb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18. Good interpretations invite us to see for ourselves and to continue on our own.</w:t>
      </w:r>
    </w:p>
    <w:p w:rsidR="00B94D48" w:rsidRDefault="00B94D48"/>
    <w:sectPr w:rsidR="00B94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9D"/>
    <w:rsid w:val="00B3109D"/>
    <w:rsid w:val="00B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619F-2308-4DD5-9A34-46011B56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7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8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4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71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88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7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8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71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66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91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2020-10-19T13:22:00Z</dcterms:created>
  <dcterms:modified xsi:type="dcterms:W3CDTF">2020-10-19T13:24:00Z</dcterms:modified>
</cp:coreProperties>
</file>