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1F" w:rsidRPr="00A336FC" w:rsidRDefault="00402197" w:rsidP="0005691F">
      <w:pPr>
        <w:tabs>
          <w:tab w:val="left" w:pos="10170"/>
        </w:tabs>
        <w:spacing w:before="240" w:line="240" w:lineRule="auto"/>
        <w:ind w:left="-630" w:right="-630"/>
        <w:jc w:val="center"/>
        <w:rPr>
          <w:rFonts w:asciiTheme="minorBidi" w:hAnsiTheme="minorBidi"/>
          <w:color w:val="000000" w:themeColor="text1"/>
        </w:rPr>
      </w:pPr>
      <w:r w:rsidRPr="00402197">
        <w:rPr>
          <w:rFonts w:asciiTheme="minorBidi" w:hAnsiTheme="minorBidi"/>
          <w:color w:val="000000" w:themeColor="text1"/>
          <w:u w:val="thick"/>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93.85pt;height:80.45pt" adj="5665" fillcolor="black">
            <v:shadow color="#868686"/>
            <v:textpath style="font-family:&quot;Impact&quot;;v-text-kern:t" trim="t" fitpath="t" xscale="f" string="Govt. College Mirpur A.K"/>
          </v:shape>
        </w:pict>
      </w:r>
    </w:p>
    <w:p w:rsidR="0005691F" w:rsidRPr="00A336FC" w:rsidRDefault="0005691F" w:rsidP="0005691F">
      <w:pPr>
        <w:tabs>
          <w:tab w:val="left" w:pos="10170"/>
        </w:tabs>
        <w:spacing w:before="240" w:line="240" w:lineRule="auto"/>
        <w:jc w:val="center"/>
        <w:rPr>
          <w:rFonts w:asciiTheme="minorBidi" w:hAnsiTheme="minorBidi"/>
          <w:color w:val="000000" w:themeColor="text1"/>
        </w:rPr>
      </w:pPr>
    </w:p>
    <w:p w:rsidR="0005691F" w:rsidRPr="00A336FC" w:rsidRDefault="0005691F" w:rsidP="0005691F">
      <w:pPr>
        <w:tabs>
          <w:tab w:val="left" w:pos="10170"/>
        </w:tabs>
        <w:spacing w:before="240" w:line="240" w:lineRule="auto"/>
        <w:jc w:val="center"/>
        <w:rPr>
          <w:rFonts w:asciiTheme="minorBidi" w:hAnsiTheme="minorBidi"/>
          <w:color w:val="000000" w:themeColor="text1"/>
        </w:rPr>
      </w:pPr>
      <w:r w:rsidRPr="00A336FC">
        <w:rPr>
          <w:rFonts w:asciiTheme="minorBidi" w:hAnsiTheme="minorBidi"/>
          <w:noProof/>
          <w:color w:val="000000" w:themeColor="text1"/>
        </w:rPr>
        <w:drawing>
          <wp:inline distT="0" distB="0" distL="0" distR="0">
            <wp:extent cx="2544418" cy="1423284"/>
            <wp:effectExtent l="38100" t="0" r="27332" b="424566"/>
            <wp:docPr id="23" name="Picture 1"/>
            <wp:cNvGraphicFramePr/>
            <a:graphic xmlns:a="http://schemas.openxmlformats.org/drawingml/2006/main">
              <a:graphicData uri="http://schemas.openxmlformats.org/drawingml/2006/picture">
                <pic:pic xmlns:pic="http://schemas.openxmlformats.org/drawingml/2006/picture">
                  <pic:nvPicPr>
                    <pic:cNvPr id="0" name="IMG_3274.JPG"/>
                    <pic:cNvPicPr/>
                  </pic:nvPicPr>
                  <pic:blipFill>
                    <a:blip r:embed="rId7" cstate="print"/>
                    <a:stretch>
                      <a:fillRect/>
                    </a:stretch>
                  </pic:blipFill>
                  <pic:spPr>
                    <a:xfrm>
                      <a:off x="0" y="0"/>
                      <a:ext cx="2542622" cy="142052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5691F" w:rsidRPr="00A336FC" w:rsidRDefault="0005691F" w:rsidP="0005691F">
      <w:pPr>
        <w:tabs>
          <w:tab w:val="left" w:pos="10170"/>
        </w:tabs>
        <w:spacing w:after="0" w:line="240" w:lineRule="auto"/>
        <w:rPr>
          <w:rFonts w:asciiTheme="minorBidi" w:hAnsiTheme="minorBidi"/>
          <w:b/>
          <w:bCs/>
          <w:color w:val="000000" w:themeColor="text1"/>
          <w:sz w:val="36"/>
          <w:szCs w:val="36"/>
        </w:rPr>
      </w:pPr>
    </w:p>
    <w:p w:rsidR="0005691F" w:rsidRPr="00A336FC" w:rsidRDefault="00A336FC" w:rsidP="0005691F">
      <w:pPr>
        <w:tabs>
          <w:tab w:val="left" w:pos="10170"/>
        </w:tabs>
        <w:spacing w:after="0" w:line="240" w:lineRule="auto"/>
        <w:rPr>
          <w:rFonts w:asciiTheme="minorBidi" w:hAnsiTheme="minorBidi"/>
          <w:b/>
          <w:bCs/>
          <w:color w:val="000000" w:themeColor="text1"/>
          <w:sz w:val="36"/>
          <w:szCs w:val="36"/>
        </w:rPr>
      </w:pPr>
      <w:r>
        <w:rPr>
          <w:rFonts w:asciiTheme="minorBidi" w:hAnsiTheme="minorBidi"/>
          <w:b/>
          <w:bCs/>
          <w:color w:val="000000" w:themeColor="text1"/>
          <w:sz w:val="36"/>
          <w:szCs w:val="36"/>
        </w:rPr>
        <w:t xml:space="preserve">Assignment No. </w:t>
      </w:r>
      <w:r w:rsidR="0005691F" w:rsidRPr="00A336FC">
        <w:rPr>
          <w:rFonts w:asciiTheme="minorBidi" w:hAnsiTheme="minorBidi"/>
          <w:b/>
          <w:bCs/>
          <w:color w:val="000000" w:themeColor="text1"/>
          <w:sz w:val="36"/>
          <w:szCs w:val="36"/>
        </w:rPr>
        <w:t>:</w:t>
      </w:r>
      <w:r w:rsidR="0005691F" w:rsidRPr="00A336FC">
        <w:rPr>
          <w:rFonts w:asciiTheme="minorBidi" w:hAnsiTheme="minorBidi"/>
          <w:b/>
          <w:bCs/>
          <w:color w:val="000000" w:themeColor="text1"/>
          <w:sz w:val="36"/>
          <w:szCs w:val="36"/>
        </w:rPr>
        <w:tab/>
      </w:r>
      <w:r w:rsidR="0005691F" w:rsidRPr="00A336FC">
        <w:rPr>
          <w:rFonts w:asciiTheme="minorBidi" w:hAnsiTheme="minorBidi"/>
          <w:b/>
          <w:bCs/>
          <w:color w:val="000000" w:themeColor="text1"/>
          <w:sz w:val="36"/>
          <w:szCs w:val="36"/>
        </w:rPr>
        <w:tab/>
        <w:t xml:space="preserve">  </w:t>
      </w:r>
      <w:r w:rsidR="0005691F" w:rsidRPr="00A336FC">
        <w:rPr>
          <w:rFonts w:asciiTheme="minorBidi" w:hAnsiTheme="minorBidi"/>
          <w:b/>
          <w:bCs/>
          <w:color w:val="000000" w:themeColor="text1"/>
          <w:sz w:val="36"/>
          <w:szCs w:val="36"/>
        </w:rPr>
        <w:tab/>
        <w:t xml:space="preserve"> </w:t>
      </w:r>
    </w:p>
    <w:p w:rsidR="0005691F" w:rsidRPr="00A336FC" w:rsidRDefault="0005691F" w:rsidP="0005691F">
      <w:pPr>
        <w:tabs>
          <w:tab w:val="left" w:pos="10170"/>
        </w:tabs>
        <w:spacing w:after="0" w:line="240" w:lineRule="auto"/>
        <w:jc w:val="center"/>
        <w:rPr>
          <w:rFonts w:asciiTheme="minorBidi" w:hAnsiTheme="minorBidi"/>
          <w:b/>
          <w:bCs/>
          <w:color w:val="000000" w:themeColor="text1"/>
          <w:sz w:val="36"/>
          <w:szCs w:val="36"/>
        </w:rPr>
      </w:pPr>
      <w:r w:rsidRPr="00A336FC">
        <w:rPr>
          <w:rFonts w:asciiTheme="minorBidi" w:hAnsiTheme="minorBidi"/>
          <w:b/>
          <w:bCs/>
          <w:color w:val="000000" w:themeColor="text1"/>
          <w:sz w:val="32"/>
          <w:szCs w:val="32"/>
        </w:rPr>
        <w:t>(1)</w:t>
      </w:r>
    </w:p>
    <w:p w:rsidR="0005691F" w:rsidRPr="00A336FC" w:rsidRDefault="0005691F" w:rsidP="0005691F">
      <w:pPr>
        <w:tabs>
          <w:tab w:val="left" w:pos="10170"/>
        </w:tabs>
        <w:spacing w:after="0" w:line="240" w:lineRule="auto"/>
        <w:rPr>
          <w:rFonts w:asciiTheme="minorBidi" w:hAnsiTheme="minorBidi"/>
          <w:color w:val="000000" w:themeColor="text1"/>
          <w:sz w:val="36"/>
          <w:szCs w:val="36"/>
        </w:rPr>
      </w:pPr>
    </w:p>
    <w:p w:rsidR="0005691F" w:rsidRPr="003512E6" w:rsidRDefault="003512E6" w:rsidP="003512E6">
      <w:pPr>
        <w:tabs>
          <w:tab w:val="left" w:pos="10170"/>
        </w:tabs>
        <w:spacing w:after="0" w:line="240" w:lineRule="auto"/>
        <w:rPr>
          <w:rFonts w:asciiTheme="minorBidi" w:hAnsiTheme="minorBidi"/>
          <w:b/>
          <w:bCs/>
          <w:color w:val="000000" w:themeColor="text1"/>
          <w:sz w:val="36"/>
          <w:szCs w:val="36"/>
          <w:u w:val="single"/>
        </w:rPr>
      </w:pPr>
      <w:r>
        <w:rPr>
          <w:rFonts w:asciiTheme="minorBidi" w:hAnsiTheme="minorBidi"/>
          <w:b/>
          <w:bCs/>
          <w:color w:val="000000" w:themeColor="text1"/>
          <w:sz w:val="36"/>
          <w:szCs w:val="36"/>
          <w:u w:val="single"/>
        </w:rPr>
        <w:t>Class:</w:t>
      </w:r>
      <w:r w:rsidR="0005691F" w:rsidRPr="003512E6">
        <w:rPr>
          <w:rFonts w:asciiTheme="minorBidi" w:hAnsiTheme="minorBidi"/>
          <w:b/>
          <w:bCs/>
          <w:color w:val="000000" w:themeColor="text1"/>
          <w:sz w:val="36"/>
          <w:szCs w:val="36"/>
          <w:u w:val="single"/>
        </w:rPr>
        <w:t xml:space="preserve">   </w:t>
      </w:r>
    </w:p>
    <w:p w:rsidR="0005691F" w:rsidRPr="00A336FC" w:rsidRDefault="0005691F" w:rsidP="0005691F">
      <w:pPr>
        <w:tabs>
          <w:tab w:val="left" w:pos="10170"/>
        </w:tabs>
        <w:spacing w:after="0" w:line="240" w:lineRule="auto"/>
        <w:jc w:val="center"/>
        <w:rPr>
          <w:rFonts w:asciiTheme="minorBidi" w:hAnsiTheme="minorBidi"/>
          <w:color w:val="000000" w:themeColor="text1"/>
          <w:sz w:val="32"/>
          <w:szCs w:val="32"/>
          <w:u w:val="single"/>
        </w:rPr>
      </w:pPr>
      <w:r w:rsidRPr="00A336FC">
        <w:rPr>
          <w:rFonts w:asciiTheme="minorBidi" w:hAnsiTheme="minorBidi"/>
          <w:b/>
          <w:bCs/>
          <w:color w:val="000000" w:themeColor="text1"/>
          <w:sz w:val="32"/>
          <w:szCs w:val="32"/>
          <w:u w:val="single"/>
        </w:rPr>
        <w:t>BS-ENG-IV</w:t>
      </w:r>
    </w:p>
    <w:p w:rsidR="0005691F" w:rsidRPr="00A336FC" w:rsidRDefault="0005691F" w:rsidP="0005691F">
      <w:pPr>
        <w:tabs>
          <w:tab w:val="left" w:pos="720"/>
          <w:tab w:val="left" w:pos="1440"/>
          <w:tab w:val="left" w:pos="2160"/>
          <w:tab w:val="left" w:pos="2880"/>
          <w:tab w:val="left" w:pos="3600"/>
          <w:tab w:val="left" w:pos="4320"/>
          <w:tab w:val="left" w:pos="5040"/>
          <w:tab w:val="left" w:pos="5760"/>
          <w:tab w:val="left" w:pos="6480"/>
          <w:tab w:val="left" w:pos="7453"/>
          <w:tab w:val="left" w:pos="10170"/>
        </w:tabs>
        <w:spacing w:after="0" w:line="240" w:lineRule="auto"/>
        <w:jc w:val="both"/>
        <w:rPr>
          <w:rFonts w:asciiTheme="minorBidi" w:hAnsiTheme="minorBidi"/>
          <w:color w:val="000000" w:themeColor="text1"/>
          <w:sz w:val="36"/>
          <w:szCs w:val="36"/>
        </w:rPr>
      </w:pPr>
    </w:p>
    <w:p w:rsidR="0005691F" w:rsidRPr="003512E6" w:rsidRDefault="003512E6" w:rsidP="003512E6">
      <w:pPr>
        <w:tabs>
          <w:tab w:val="left" w:pos="720"/>
          <w:tab w:val="left" w:pos="1440"/>
          <w:tab w:val="left" w:pos="2160"/>
          <w:tab w:val="left" w:pos="2880"/>
          <w:tab w:val="left" w:pos="3600"/>
          <w:tab w:val="left" w:pos="4320"/>
          <w:tab w:val="left" w:pos="5040"/>
          <w:tab w:val="left" w:pos="5760"/>
          <w:tab w:val="left" w:pos="6480"/>
          <w:tab w:val="left" w:pos="7453"/>
          <w:tab w:val="left" w:pos="10170"/>
        </w:tabs>
        <w:spacing w:after="0" w:line="240" w:lineRule="auto"/>
        <w:jc w:val="both"/>
        <w:rPr>
          <w:rFonts w:asciiTheme="minorBidi" w:hAnsiTheme="minorBidi"/>
          <w:b/>
          <w:bCs/>
          <w:color w:val="000000" w:themeColor="text1"/>
          <w:sz w:val="36"/>
          <w:szCs w:val="36"/>
          <w:u w:val="single"/>
        </w:rPr>
      </w:pPr>
      <w:r>
        <w:rPr>
          <w:rFonts w:asciiTheme="minorBidi" w:hAnsiTheme="minorBidi"/>
          <w:b/>
          <w:bCs/>
          <w:color w:val="000000" w:themeColor="text1"/>
          <w:sz w:val="36"/>
          <w:szCs w:val="36"/>
          <w:u w:val="single"/>
        </w:rPr>
        <w:t xml:space="preserve">Subject: </w:t>
      </w:r>
      <w:r w:rsidR="0005691F" w:rsidRPr="003512E6">
        <w:rPr>
          <w:rFonts w:asciiTheme="minorBidi" w:hAnsiTheme="minorBidi"/>
          <w:b/>
          <w:bCs/>
          <w:color w:val="000000" w:themeColor="text1"/>
          <w:sz w:val="36"/>
          <w:szCs w:val="36"/>
          <w:u w:val="single"/>
        </w:rPr>
        <w:t xml:space="preserve">          </w:t>
      </w:r>
    </w:p>
    <w:p w:rsidR="0005691F" w:rsidRPr="003512E6" w:rsidRDefault="003512E6" w:rsidP="0005691F">
      <w:pPr>
        <w:tabs>
          <w:tab w:val="left" w:pos="720"/>
          <w:tab w:val="left" w:pos="1440"/>
          <w:tab w:val="left" w:pos="2160"/>
          <w:tab w:val="left" w:pos="2880"/>
          <w:tab w:val="left" w:pos="3600"/>
          <w:tab w:val="left" w:pos="4320"/>
          <w:tab w:val="left" w:pos="5040"/>
          <w:tab w:val="left" w:pos="5760"/>
          <w:tab w:val="left" w:pos="6480"/>
          <w:tab w:val="left" w:pos="7453"/>
          <w:tab w:val="left" w:pos="10170"/>
        </w:tabs>
        <w:spacing w:after="0" w:line="240" w:lineRule="auto"/>
        <w:jc w:val="center"/>
        <w:rPr>
          <w:rFonts w:ascii="Berlin Sans FB Demi" w:hAnsi="Berlin Sans FB Demi"/>
          <w:color w:val="000000" w:themeColor="text1"/>
          <w:sz w:val="36"/>
          <w:szCs w:val="36"/>
          <w:u w:val="single"/>
        </w:rPr>
      </w:pPr>
      <w:r w:rsidRPr="003512E6">
        <w:rPr>
          <w:rFonts w:ascii="Berlin Sans FB Demi" w:hAnsi="Berlin Sans FB Demi"/>
          <w:b/>
          <w:bCs/>
          <w:color w:val="000000" w:themeColor="text1"/>
          <w:sz w:val="36"/>
          <w:szCs w:val="36"/>
          <w:u w:val="single"/>
        </w:rPr>
        <w:t>Public Administration</w:t>
      </w:r>
    </w:p>
    <w:p w:rsidR="0005691F" w:rsidRPr="003512E6" w:rsidRDefault="003512E6" w:rsidP="0005691F">
      <w:pPr>
        <w:tabs>
          <w:tab w:val="left" w:pos="10170"/>
        </w:tabs>
        <w:spacing w:after="0" w:line="240" w:lineRule="auto"/>
        <w:rPr>
          <w:rFonts w:asciiTheme="minorBidi" w:hAnsiTheme="minorBidi"/>
          <w:b/>
          <w:bCs/>
          <w:color w:val="000000" w:themeColor="text1"/>
          <w:sz w:val="36"/>
          <w:szCs w:val="36"/>
          <w:u w:val="single"/>
        </w:rPr>
      </w:pPr>
      <w:r>
        <w:rPr>
          <w:rFonts w:asciiTheme="minorBidi" w:hAnsiTheme="minorBidi"/>
          <w:b/>
          <w:bCs/>
          <w:color w:val="000000" w:themeColor="text1"/>
          <w:sz w:val="36"/>
          <w:szCs w:val="36"/>
          <w:u w:val="single"/>
        </w:rPr>
        <w:t>Topic:</w:t>
      </w:r>
      <w:r w:rsidR="0005691F" w:rsidRPr="003512E6">
        <w:rPr>
          <w:rFonts w:asciiTheme="minorBidi" w:hAnsiTheme="minorBidi"/>
          <w:b/>
          <w:bCs/>
          <w:color w:val="000000" w:themeColor="text1"/>
          <w:sz w:val="36"/>
          <w:szCs w:val="36"/>
          <w:u w:val="single"/>
        </w:rPr>
        <w:t xml:space="preserve">    </w:t>
      </w:r>
    </w:p>
    <w:p w:rsidR="0005691F" w:rsidRPr="003512E6" w:rsidRDefault="0005691F" w:rsidP="003512E6">
      <w:pPr>
        <w:tabs>
          <w:tab w:val="left" w:pos="10170"/>
        </w:tabs>
        <w:spacing w:after="0" w:line="240" w:lineRule="auto"/>
        <w:jc w:val="center"/>
        <w:rPr>
          <w:rFonts w:asciiTheme="majorBidi" w:eastAsia="Microsoft Yi Baiti" w:hAnsiTheme="majorBidi" w:cstheme="majorBidi"/>
          <w:color w:val="000000" w:themeColor="text1"/>
          <w:sz w:val="36"/>
          <w:szCs w:val="36"/>
          <w:u w:val="single"/>
        </w:rPr>
      </w:pPr>
      <w:r w:rsidRPr="003512E6">
        <w:rPr>
          <w:rFonts w:asciiTheme="majorBidi" w:eastAsia="Microsoft Yi Baiti" w:hAnsiTheme="majorBidi" w:cstheme="majorBidi"/>
          <w:color w:val="000000" w:themeColor="text1"/>
          <w:sz w:val="36"/>
          <w:szCs w:val="36"/>
          <w:u w:val="single"/>
        </w:rPr>
        <w:t>“</w:t>
      </w:r>
      <w:r w:rsidR="003512E6" w:rsidRPr="003512E6">
        <w:rPr>
          <w:rFonts w:asciiTheme="majorBidi" w:eastAsia="Microsoft Yi Baiti" w:hAnsiTheme="majorBidi" w:cstheme="majorBidi"/>
          <w:color w:val="000000" w:themeColor="text1"/>
          <w:sz w:val="36"/>
          <w:szCs w:val="36"/>
          <w:u w:val="single"/>
        </w:rPr>
        <w:t>Administrative Structure of Pakistan</w:t>
      </w:r>
      <w:r w:rsidRPr="003512E6">
        <w:rPr>
          <w:rFonts w:asciiTheme="majorBidi" w:eastAsia="Microsoft Yi Baiti" w:hAnsiTheme="majorBidi" w:cstheme="majorBidi"/>
          <w:color w:val="000000" w:themeColor="text1"/>
          <w:sz w:val="36"/>
          <w:szCs w:val="36"/>
          <w:u w:val="single"/>
        </w:rPr>
        <w:t>”</w:t>
      </w:r>
    </w:p>
    <w:p w:rsidR="0005691F" w:rsidRPr="00A336FC" w:rsidRDefault="0005691F" w:rsidP="0005691F">
      <w:pPr>
        <w:tabs>
          <w:tab w:val="left" w:pos="10170"/>
        </w:tabs>
        <w:spacing w:after="0" w:line="240" w:lineRule="auto"/>
        <w:jc w:val="both"/>
        <w:rPr>
          <w:rFonts w:asciiTheme="minorBidi" w:hAnsiTheme="minorBidi"/>
          <w:color w:val="000000" w:themeColor="text1"/>
          <w:sz w:val="36"/>
          <w:szCs w:val="36"/>
        </w:rPr>
      </w:pPr>
    </w:p>
    <w:p w:rsidR="0005691F" w:rsidRPr="003512E6" w:rsidRDefault="0005691F" w:rsidP="0005691F">
      <w:pPr>
        <w:tabs>
          <w:tab w:val="left" w:pos="10170"/>
        </w:tabs>
        <w:spacing w:after="0" w:line="240" w:lineRule="auto"/>
        <w:jc w:val="both"/>
        <w:rPr>
          <w:rFonts w:asciiTheme="minorBidi" w:hAnsiTheme="minorBidi"/>
          <w:b/>
          <w:bCs/>
          <w:color w:val="000000" w:themeColor="text1"/>
          <w:sz w:val="36"/>
          <w:szCs w:val="36"/>
          <w:u w:val="single"/>
        </w:rPr>
      </w:pPr>
      <w:r w:rsidRPr="003512E6">
        <w:rPr>
          <w:rFonts w:asciiTheme="minorBidi" w:hAnsiTheme="minorBidi"/>
          <w:b/>
          <w:bCs/>
          <w:color w:val="000000" w:themeColor="text1"/>
          <w:sz w:val="36"/>
          <w:szCs w:val="36"/>
          <w:u w:val="single"/>
        </w:rPr>
        <w:t>Submitted to:</w:t>
      </w:r>
    </w:p>
    <w:p w:rsidR="0005691F" w:rsidRPr="003512E6" w:rsidRDefault="0005691F" w:rsidP="0005691F">
      <w:pPr>
        <w:tabs>
          <w:tab w:val="left" w:pos="10170"/>
        </w:tabs>
        <w:spacing w:after="0" w:line="240" w:lineRule="auto"/>
        <w:ind w:firstLine="720"/>
        <w:jc w:val="center"/>
        <w:rPr>
          <w:rFonts w:ascii="Arial Narrow" w:hAnsi="Arial Narrow"/>
          <w:color w:val="000000" w:themeColor="text1"/>
          <w:sz w:val="36"/>
          <w:szCs w:val="36"/>
          <w:u w:val="single"/>
        </w:rPr>
      </w:pPr>
      <w:r w:rsidRPr="003512E6">
        <w:rPr>
          <w:rFonts w:ascii="Arial Narrow" w:hAnsi="Arial Narrow"/>
          <w:color w:val="000000" w:themeColor="text1"/>
          <w:sz w:val="36"/>
          <w:szCs w:val="36"/>
          <w:u w:val="single"/>
        </w:rPr>
        <w:t>“Madam Farmeela”</w:t>
      </w:r>
    </w:p>
    <w:p w:rsidR="0005691F" w:rsidRPr="003512E6" w:rsidRDefault="0005691F" w:rsidP="0005691F">
      <w:pPr>
        <w:tabs>
          <w:tab w:val="left" w:pos="10170"/>
        </w:tabs>
        <w:spacing w:after="0" w:line="240" w:lineRule="auto"/>
        <w:rPr>
          <w:rFonts w:ascii="Arial Narrow" w:hAnsi="Arial Narrow"/>
          <w:b/>
          <w:color w:val="000000" w:themeColor="text1"/>
          <w:sz w:val="36"/>
          <w:szCs w:val="36"/>
        </w:rPr>
      </w:pPr>
    </w:p>
    <w:p w:rsidR="0005691F" w:rsidRPr="003512E6" w:rsidRDefault="0005691F" w:rsidP="0005691F">
      <w:pPr>
        <w:tabs>
          <w:tab w:val="left" w:pos="10170"/>
        </w:tabs>
        <w:spacing w:after="0" w:line="240" w:lineRule="auto"/>
        <w:rPr>
          <w:rFonts w:asciiTheme="minorBidi" w:hAnsiTheme="minorBidi"/>
          <w:b/>
          <w:color w:val="000000" w:themeColor="text1"/>
          <w:sz w:val="36"/>
          <w:szCs w:val="36"/>
          <w:u w:val="single"/>
        </w:rPr>
      </w:pPr>
      <w:r w:rsidRPr="003512E6">
        <w:rPr>
          <w:rFonts w:asciiTheme="minorBidi" w:hAnsiTheme="minorBidi"/>
          <w:b/>
          <w:color w:val="000000" w:themeColor="text1"/>
          <w:sz w:val="36"/>
          <w:szCs w:val="36"/>
          <w:u w:val="single"/>
        </w:rPr>
        <w:t>Submitted by:</w:t>
      </w:r>
    </w:p>
    <w:p w:rsidR="0005691F" w:rsidRPr="003512E6" w:rsidRDefault="0005691F" w:rsidP="0005691F">
      <w:pPr>
        <w:tabs>
          <w:tab w:val="left" w:pos="10170"/>
        </w:tabs>
        <w:spacing w:after="0" w:line="240" w:lineRule="auto"/>
        <w:jc w:val="center"/>
        <w:rPr>
          <w:rFonts w:ascii="Baskerville Old Face" w:hAnsi="Baskerville Old Face"/>
          <w:bCs/>
          <w:color w:val="000000" w:themeColor="text1"/>
          <w:sz w:val="36"/>
          <w:szCs w:val="36"/>
        </w:rPr>
      </w:pPr>
      <w:r w:rsidRPr="003512E6">
        <w:rPr>
          <w:rFonts w:ascii="Baskerville Old Face" w:hAnsi="Baskerville Old Face"/>
          <w:bCs/>
          <w:color w:val="000000" w:themeColor="text1"/>
          <w:sz w:val="36"/>
          <w:szCs w:val="36"/>
        </w:rPr>
        <w:t>Asad Mahmood</w:t>
      </w:r>
    </w:p>
    <w:p w:rsidR="0005691F" w:rsidRPr="003512E6" w:rsidRDefault="0005691F" w:rsidP="0005691F">
      <w:pPr>
        <w:tabs>
          <w:tab w:val="left" w:pos="10170"/>
        </w:tabs>
        <w:spacing w:after="0" w:line="240" w:lineRule="auto"/>
        <w:jc w:val="center"/>
        <w:rPr>
          <w:rFonts w:ascii="Baskerville Old Face" w:hAnsi="Baskerville Old Face"/>
          <w:bCs/>
          <w:color w:val="000000" w:themeColor="text1"/>
          <w:sz w:val="36"/>
          <w:szCs w:val="36"/>
        </w:rPr>
      </w:pPr>
      <w:r w:rsidRPr="003512E6">
        <w:rPr>
          <w:rFonts w:ascii="Baskerville Old Face" w:hAnsi="Baskerville Old Face"/>
          <w:bCs/>
          <w:color w:val="000000" w:themeColor="text1"/>
          <w:sz w:val="36"/>
          <w:szCs w:val="36"/>
        </w:rPr>
        <w:t>Roll No. 05</w:t>
      </w:r>
    </w:p>
    <w:p w:rsidR="001E52E2" w:rsidRDefault="001E52E2" w:rsidP="00155699">
      <w:pPr>
        <w:spacing w:after="0" w:line="240" w:lineRule="auto"/>
        <w:outlineLvl w:val="1"/>
        <w:rPr>
          <w:rFonts w:asciiTheme="minorBidi" w:eastAsia="Times New Roman" w:hAnsiTheme="minorBidi"/>
          <w:b/>
          <w:bCs/>
          <w:color w:val="000000" w:themeColor="text1"/>
          <w:spacing w:val="-5"/>
          <w:sz w:val="40"/>
          <w:szCs w:val="40"/>
        </w:rPr>
      </w:pPr>
    </w:p>
    <w:p w:rsidR="00155699" w:rsidRPr="003512E6" w:rsidRDefault="00F006EC" w:rsidP="00155699">
      <w:pPr>
        <w:spacing w:after="0" w:line="240" w:lineRule="auto"/>
        <w:outlineLvl w:val="1"/>
        <w:rPr>
          <w:rFonts w:asciiTheme="minorBidi" w:eastAsia="Times New Roman" w:hAnsiTheme="minorBidi"/>
          <w:b/>
          <w:bCs/>
          <w:color w:val="000000" w:themeColor="text1"/>
          <w:spacing w:val="-5"/>
          <w:sz w:val="40"/>
          <w:szCs w:val="40"/>
          <w:u w:val="single"/>
        </w:rPr>
      </w:pPr>
      <w:r w:rsidRPr="003512E6">
        <w:rPr>
          <w:rFonts w:asciiTheme="minorBidi" w:eastAsia="Times New Roman" w:hAnsiTheme="minorBidi"/>
          <w:b/>
          <w:bCs/>
          <w:color w:val="000000" w:themeColor="text1"/>
          <w:spacing w:val="-5"/>
          <w:sz w:val="40"/>
          <w:szCs w:val="40"/>
          <w:u w:val="single"/>
        </w:rPr>
        <w:lastRenderedPageBreak/>
        <w:t xml:space="preserve">Administrative </w:t>
      </w:r>
      <w:r w:rsidR="00155699" w:rsidRPr="003512E6">
        <w:rPr>
          <w:rFonts w:asciiTheme="minorBidi" w:eastAsia="Times New Roman" w:hAnsiTheme="minorBidi"/>
          <w:b/>
          <w:bCs/>
          <w:color w:val="000000" w:themeColor="text1"/>
          <w:spacing w:val="-5"/>
          <w:sz w:val="40"/>
          <w:szCs w:val="40"/>
          <w:u w:val="single"/>
        </w:rPr>
        <w:t>Structure of Pakistan</w:t>
      </w:r>
    </w:p>
    <w:p w:rsidR="00F006EC" w:rsidRPr="00A336FC" w:rsidRDefault="00F006EC" w:rsidP="00155699">
      <w:pPr>
        <w:spacing w:after="0" w:line="240" w:lineRule="auto"/>
        <w:outlineLvl w:val="1"/>
        <w:rPr>
          <w:rFonts w:asciiTheme="minorBidi" w:eastAsia="Times New Roman" w:hAnsiTheme="minorBidi"/>
          <w:color w:val="000000" w:themeColor="text1"/>
          <w:sz w:val="24"/>
          <w:szCs w:val="24"/>
        </w:rPr>
      </w:pPr>
    </w:p>
    <w:p w:rsidR="00155699" w:rsidRPr="00A336FC" w:rsidRDefault="00155699" w:rsidP="00F006EC">
      <w:pPr>
        <w:spacing w:after="0" w:line="240" w:lineRule="auto"/>
        <w:ind w:firstLine="720"/>
        <w:outlineLvl w:val="1"/>
        <w:rPr>
          <w:rFonts w:asciiTheme="minorBidi" w:eastAsia="Times New Roman" w:hAnsiTheme="minorBidi"/>
          <w:color w:val="000000" w:themeColor="text1"/>
          <w:sz w:val="24"/>
          <w:szCs w:val="24"/>
        </w:rPr>
      </w:pPr>
      <w:r w:rsidRPr="00A336FC">
        <w:rPr>
          <w:rFonts w:asciiTheme="minorBidi" w:eastAsia="Times New Roman" w:hAnsiTheme="minorBidi"/>
          <w:color w:val="000000" w:themeColor="text1"/>
          <w:sz w:val="24"/>
          <w:szCs w:val="24"/>
        </w:rPr>
        <w:t>The government in Pakistan is composed of the executive, legislative &amp; judicature branches</w:t>
      </w:r>
    </w:p>
    <w:p w:rsidR="00F006EC" w:rsidRPr="00A336FC" w:rsidRDefault="00F006EC" w:rsidP="00F006EC">
      <w:pPr>
        <w:spacing w:after="0" w:line="240" w:lineRule="auto"/>
        <w:ind w:firstLine="720"/>
        <w:outlineLvl w:val="1"/>
        <w:rPr>
          <w:rFonts w:asciiTheme="minorBidi" w:eastAsia="Times New Roman" w:hAnsiTheme="minorBidi"/>
          <w:color w:val="000000" w:themeColor="text1"/>
          <w:spacing w:val="-5"/>
          <w:sz w:val="24"/>
          <w:szCs w:val="24"/>
        </w:rPr>
      </w:pPr>
    </w:p>
    <w:p w:rsidR="00155699" w:rsidRPr="00A336FC" w:rsidRDefault="00155699" w:rsidP="00F006EC">
      <w:pPr>
        <w:shd w:val="clear" w:color="auto" w:fill="FFFFFF"/>
        <w:spacing w:after="0" w:line="240" w:lineRule="auto"/>
        <w:ind w:right="-900"/>
        <w:jc w:val="center"/>
        <w:rPr>
          <w:rFonts w:asciiTheme="minorBidi" w:eastAsia="Times New Roman" w:hAnsiTheme="minorBidi"/>
          <w:color w:val="000000" w:themeColor="text1"/>
          <w:sz w:val="24"/>
          <w:szCs w:val="24"/>
        </w:rPr>
      </w:pPr>
      <w:r w:rsidRPr="00A336FC">
        <w:rPr>
          <w:rFonts w:asciiTheme="minorBidi" w:eastAsia="Times New Roman" w:hAnsiTheme="minorBidi"/>
          <w:noProof/>
          <w:color w:val="000000" w:themeColor="text1"/>
          <w:sz w:val="24"/>
          <w:szCs w:val="24"/>
        </w:rPr>
        <w:drawing>
          <wp:inline distT="0" distB="0" distL="0" distR="0">
            <wp:extent cx="6411558" cy="4603743"/>
            <wp:effectExtent l="19050" t="0" r="8292" b="0"/>
            <wp:docPr id="2" name="Picture 2" descr="Government Structure of 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ernment Structure of Pakistan"/>
                    <pic:cNvPicPr>
                      <a:picLocks noChangeAspect="1" noChangeArrowheads="1"/>
                    </pic:cNvPicPr>
                  </pic:nvPicPr>
                  <pic:blipFill>
                    <a:blip r:embed="rId8"/>
                    <a:srcRect/>
                    <a:stretch>
                      <a:fillRect/>
                    </a:stretch>
                  </pic:blipFill>
                  <pic:spPr bwMode="auto">
                    <a:xfrm>
                      <a:off x="0" y="0"/>
                      <a:ext cx="6411714" cy="4603855"/>
                    </a:xfrm>
                    <a:prstGeom prst="rect">
                      <a:avLst/>
                    </a:prstGeom>
                    <a:noFill/>
                    <a:ln w="9525">
                      <a:noFill/>
                      <a:miter lim="800000"/>
                      <a:headEnd/>
                      <a:tailEnd/>
                    </a:ln>
                  </pic:spPr>
                </pic:pic>
              </a:graphicData>
            </a:graphic>
          </wp:inline>
        </w:drawing>
      </w:r>
    </w:p>
    <w:p w:rsidR="00155699" w:rsidRPr="00A336FC" w:rsidRDefault="00155699" w:rsidP="00155699">
      <w:pPr>
        <w:shd w:val="clear" w:color="auto" w:fill="FFFFFF"/>
        <w:spacing w:before="508" w:after="0" w:line="240" w:lineRule="auto"/>
        <w:rPr>
          <w:rFonts w:asciiTheme="minorBidi" w:eastAsia="Times New Roman" w:hAnsiTheme="minorBidi"/>
          <w:color w:val="000000" w:themeColor="text1"/>
          <w:sz w:val="24"/>
          <w:szCs w:val="24"/>
        </w:rPr>
      </w:pPr>
    </w:p>
    <w:p w:rsidR="00155699" w:rsidRPr="001E52E2" w:rsidRDefault="00155699" w:rsidP="001E52E2">
      <w:pPr>
        <w:shd w:val="clear" w:color="auto" w:fill="FFFFFF"/>
        <w:spacing w:after="0" w:line="240" w:lineRule="auto"/>
        <w:jc w:val="center"/>
        <w:rPr>
          <w:rFonts w:asciiTheme="minorBidi" w:eastAsia="Times New Roman" w:hAnsiTheme="minorBidi"/>
          <w:b/>
          <w:bCs/>
          <w:color w:val="000000" w:themeColor="text1"/>
          <w:sz w:val="28"/>
          <w:szCs w:val="28"/>
          <w:u w:val="single"/>
        </w:rPr>
      </w:pPr>
      <w:r w:rsidRPr="001E52E2">
        <w:rPr>
          <w:rFonts w:asciiTheme="minorBidi" w:eastAsia="Times New Roman" w:hAnsiTheme="minorBidi"/>
          <w:b/>
          <w:bCs/>
          <w:color w:val="000000" w:themeColor="text1"/>
          <w:spacing w:val="-5"/>
          <w:sz w:val="40"/>
          <w:szCs w:val="40"/>
          <w:u w:val="single"/>
        </w:rPr>
        <w:t>The Executive Government</w:t>
      </w:r>
    </w:p>
    <w:p w:rsidR="00155699" w:rsidRPr="00A336FC" w:rsidRDefault="00155699" w:rsidP="00155699">
      <w:pPr>
        <w:shd w:val="clear" w:color="auto" w:fill="FFFFFF"/>
        <w:spacing w:after="0" w:line="240" w:lineRule="auto"/>
        <w:rPr>
          <w:rFonts w:asciiTheme="minorBidi" w:eastAsia="Times New Roman" w:hAnsiTheme="minorBidi"/>
          <w:color w:val="000000" w:themeColor="text1"/>
          <w:sz w:val="32"/>
          <w:szCs w:val="32"/>
        </w:rPr>
      </w:pPr>
    </w:p>
    <w:p w:rsidR="00155699" w:rsidRPr="001E52E2" w:rsidRDefault="00155699" w:rsidP="00155699">
      <w:pPr>
        <w:shd w:val="clear" w:color="auto" w:fill="FFFFFF"/>
        <w:spacing w:after="0" w:line="240" w:lineRule="auto"/>
        <w:rPr>
          <w:rFonts w:asciiTheme="minorBidi" w:eastAsia="Times New Roman" w:hAnsiTheme="minorBidi"/>
          <w:b/>
          <w:bCs/>
          <w:color w:val="000000" w:themeColor="text1"/>
          <w:sz w:val="32"/>
          <w:szCs w:val="32"/>
        </w:rPr>
      </w:pPr>
      <w:r w:rsidRPr="001E52E2">
        <w:rPr>
          <w:rFonts w:asciiTheme="minorBidi" w:eastAsia="Times New Roman" w:hAnsiTheme="minorBidi"/>
          <w:b/>
          <w:bCs/>
          <w:color w:val="000000" w:themeColor="text1"/>
          <w:spacing w:val="-5"/>
          <w:sz w:val="32"/>
          <w:szCs w:val="32"/>
        </w:rPr>
        <w:t>Prime Minister of Pakistan</w:t>
      </w:r>
    </w:p>
    <w:p w:rsidR="00155699" w:rsidRPr="001E52E2" w:rsidRDefault="00155699" w:rsidP="00155699">
      <w:pPr>
        <w:shd w:val="clear" w:color="auto" w:fill="FFFFFF"/>
        <w:spacing w:after="0" w:line="240" w:lineRule="auto"/>
        <w:rPr>
          <w:rFonts w:asciiTheme="minorBidi" w:eastAsia="Times New Roman" w:hAnsiTheme="minorBidi"/>
          <w:color w:val="000000" w:themeColor="text1"/>
          <w:sz w:val="24"/>
          <w:szCs w:val="24"/>
        </w:rPr>
      </w:pPr>
    </w:p>
    <w:p w:rsidR="00155699" w:rsidRPr="001E52E2" w:rsidRDefault="00155699" w:rsidP="00155699">
      <w:pPr>
        <w:shd w:val="clear" w:color="auto" w:fill="FFFFFF"/>
        <w:spacing w:after="0" w:line="240" w:lineRule="auto"/>
        <w:ind w:firstLine="720"/>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The Prime Minister of Pakistan is the Head of Government of Pakistan and designated as the Chief Executive of the Republic, who leads the executive branch of the government, oversees the economical growth, heads the Council of Common Interests as well as the Cabinet, and is vested with the command authority over the nuclear arsenals. He is also a leader of the nation who has control over all matters of internal and foreign policy.</w:t>
      </w:r>
    </w:p>
    <w:p w:rsidR="00155699" w:rsidRPr="001E52E2" w:rsidRDefault="00155699" w:rsidP="00155699">
      <w:pPr>
        <w:shd w:val="clear" w:color="auto" w:fill="FFFFFF"/>
        <w:spacing w:after="0" w:line="240" w:lineRule="auto"/>
        <w:ind w:firstLine="720"/>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 xml:space="preserve">The Prime Minister is appointed by the members of the National Assembly through a vote. The Prime Minister is assisted by the Federal Cabinet, a Council of Ministers whose members are appointed by the President on the advice of the Prime </w:t>
      </w:r>
      <w:r w:rsidRPr="001E52E2">
        <w:rPr>
          <w:rFonts w:asciiTheme="minorBidi" w:eastAsia="Times New Roman" w:hAnsiTheme="minorBidi"/>
          <w:color w:val="000000" w:themeColor="text1"/>
          <w:sz w:val="24"/>
          <w:szCs w:val="24"/>
        </w:rPr>
        <w:lastRenderedPageBreak/>
        <w:t>Minister. The Federal Cabinet comprises of the ministers, ministers of state, and advisers.</w:t>
      </w:r>
    </w:p>
    <w:p w:rsidR="0005691F" w:rsidRPr="001E52E2" w:rsidRDefault="0005691F" w:rsidP="00155699">
      <w:pPr>
        <w:shd w:val="clear" w:color="auto" w:fill="FFFFFF"/>
        <w:spacing w:after="0" w:line="240" w:lineRule="auto"/>
        <w:rPr>
          <w:rFonts w:asciiTheme="minorBidi" w:eastAsia="Times New Roman" w:hAnsiTheme="minorBidi"/>
          <w:b/>
          <w:bCs/>
          <w:color w:val="000000" w:themeColor="text1"/>
          <w:spacing w:val="-5"/>
          <w:sz w:val="36"/>
          <w:szCs w:val="36"/>
        </w:rPr>
      </w:pPr>
    </w:p>
    <w:p w:rsidR="00155699" w:rsidRPr="001E52E2" w:rsidRDefault="00155699" w:rsidP="00155699">
      <w:pPr>
        <w:shd w:val="clear" w:color="auto" w:fill="FFFFFF"/>
        <w:spacing w:after="0" w:line="240" w:lineRule="auto"/>
        <w:rPr>
          <w:rFonts w:asciiTheme="minorBidi" w:eastAsia="Times New Roman" w:hAnsiTheme="minorBidi"/>
          <w:b/>
          <w:bCs/>
          <w:color w:val="000000" w:themeColor="text1"/>
          <w:sz w:val="32"/>
          <w:szCs w:val="32"/>
        </w:rPr>
      </w:pPr>
      <w:r w:rsidRPr="001E52E2">
        <w:rPr>
          <w:rFonts w:asciiTheme="minorBidi" w:eastAsia="Times New Roman" w:hAnsiTheme="minorBidi"/>
          <w:b/>
          <w:bCs/>
          <w:color w:val="000000" w:themeColor="text1"/>
          <w:spacing w:val="-5"/>
          <w:sz w:val="32"/>
          <w:szCs w:val="32"/>
        </w:rPr>
        <w:t>The Parliament</w:t>
      </w:r>
    </w:p>
    <w:p w:rsidR="00155699" w:rsidRPr="001E52E2" w:rsidRDefault="00155699" w:rsidP="00155699">
      <w:pPr>
        <w:shd w:val="clear" w:color="auto" w:fill="FFFFFF"/>
        <w:spacing w:after="0" w:line="240" w:lineRule="auto"/>
        <w:rPr>
          <w:rFonts w:asciiTheme="minorBidi" w:eastAsia="Times New Roman" w:hAnsiTheme="minorBidi"/>
          <w:color w:val="000000" w:themeColor="text1"/>
          <w:sz w:val="24"/>
          <w:szCs w:val="24"/>
        </w:rPr>
      </w:pPr>
    </w:p>
    <w:p w:rsidR="00155699" w:rsidRPr="001E52E2" w:rsidRDefault="00155699" w:rsidP="00155699">
      <w:pPr>
        <w:shd w:val="clear" w:color="auto" w:fill="FFFFFF"/>
        <w:spacing w:after="0" w:line="240" w:lineRule="auto"/>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The bicameral federal legislature consists of the Senate (upper house) and National Assembly (lower house). According to Article 50 of the Constitution, the National Assembly, the Senate and the President together make up a body known as the Majlis-i-Shoora (Council of Advisers).</w:t>
      </w:r>
    </w:p>
    <w:p w:rsidR="00155699" w:rsidRPr="001E52E2" w:rsidRDefault="00155699" w:rsidP="00155699">
      <w:pPr>
        <w:shd w:val="clear" w:color="auto" w:fill="FFFFFF"/>
        <w:spacing w:after="0" w:line="240" w:lineRule="auto"/>
        <w:rPr>
          <w:rFonts w:asciiTheme="minorBidi" w:eastAsia="Times New Roman" w:hAnsiTheme="minorBidi"/>
          <w:b/>
          <w:bCs/>
          <w:color w:val="000000" w:themeColor="text1"/>
          <w:sz w:val="36"/>
          <w:szCs w:val="36"/>
        </w:rPr>
      </w:pPr>
    </w:p>
    <w:p w:rsidR="00155699" w:rsidRPr="001E52E2" w:rsidRDefault="00155699" w:rsidP="00155699">
      <w:pPr>
        <w:shd w:val="clear" w:color="auto" w:fill="FFFFFF"/>
        <w:spacing w:after="0" w:line="240" w:lineRule="auto"/>
        <w:rPr>
          <w:rFonts w:asciiTheme="minorBidi" w:eastAsia="Times New Roman" w:hAnsiTheme="minorBidi"/>
          <w:b/>
          <w:bCs/>
          <w:color w:val="000000" w:themeColor="text1"/>
          <w:sz w:val="32"/>
          <w:szCs w:val="32"/>
        </w:rPr>
      </w:pPr>
      <w:r w:rsidRPr="001E52E2">
        <w:rPr>
          <w:rFonts w:asciiTheme="minorBidi" w:eastAsia="Times New Roman" w:hAnsiTheme="minorBidi"/>
          <w:b/>
          <w:bCs/>
          <w:color w:val="000000" w:themeColor="text1"/>
          <w:spacing w:val="-5"/>
          <w:sz w:val="32"/>
          <w:szCs w:val="32"/>
        </w:rPr>
        <w:t>The President of Pakistan</w:t>
      </w:r>
    </w:p>
    <w:p w:rsidR="00155699" w:rsidRPr="001E52E2" w:rsidRDefault="00155699" w:rsidP="00155699">
      <w:pPr>
        <w:shd w:val="clear" w:color="auto" w:fill="FFFFFF"/>
        <w:spacing w:after="0" w:line="240" w:lineRule="auto"/>
        <w:rPr>
          <w:rFonts w:asciiTheme="minorBidi" w:eastAsia="Times New Roman" w:hAnsiTheme="minorBidi"/>
          <w:color w:val="000000" w:themeColor="text1"/>
          <w:sz w:val="24"/>
          <w:szCs w:val="24"/>
        </w:rPr>
      </w:pPr>
    </w:p>
    <w:p w:rsidR="00155699" w:rsidRPr="001E52E2" w:rsidRDefault="00155699" w:rsidP="00F006EC">
      <w:pPr>
        <w:shd w:val="clear" w:color="auto" w:fill="FFFFFF"/>
        <w:spacing w:after="0" w:line="240" w:lineRule="auto"/>
        <w:ind w:firstLine="720"/>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The President of Pakistan is the ceremonial Head of the State and a figurehead who is a civilian Commander-in-Chief of the Pakistan Armed Forces as per the Constitution of Pakistan and a leader of the nation.</w:t>
      </w:r>
    </w:p>
    <w:p w:rsidR="00155699" w:rsidRPr="001E52E2" w:rsidRDefault="00155699" w:rsidP="00F006EC">
      <w:pPr>
        <w:shd w:val="clear" w:color="auto" w:fill="FFFFFF"/>
        <w:spacing w:after="0" w:line="240" w:lineRule="auto"/>
        <w:ind w:firstLine="720"/>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The President is kept informed by the Prime Minister on all the matters of internal and foreign policy as well as on all legislative proposals. Constitution of Pakistan vest the President the powers of granting the pardons, reprieves, and the control of the military; however, all appointments at higher commands of the military must be made by President on a "required and necessary" on consultation and approval from the Prime Minister. In addition, the constitution prohibits the President from exercising the authority of running the government.</w:t>
      </w:r>
    </w:p>
    <w:p w:rsidR="00155699" w:rsidRPr="001E52E2" w:rsidRDefault="00155699" w:rsidP="00155699">
      <w:pPr>
        <w:shd w:val="clear" w:color="auto" w:fill="FFFFFF"/>
        <w:spacing w:after="0" w:line="240" w:lineRule="auto"/>
        <w:rPr>
          <w:rFonts w:asciiTheme="minorBidi" w:eastAsia="Times New Roman" w:hAnsiTheme="minorBidi"/>
          <w:b/>
          <w:bCs/>
          <w:color w:val="000000" w:themeColor="text1"/>
          <w:spacing w:val="-5"/>
          <w:sz w:val="36"/>
          <w:szCs w:val="36"/>
        </w:rPr>
      </w:pPr>
    </w:p>
    <w:p w:rsidR="00155699" w:rsidRPr="001E52E2" w:rsidRDefault="00155699" w:rsidP="00155699">
      <w:pPr>
        <w:shd w:val="clear" w:color="auto" w:fill="FFFFFF"/>
        <w:spacing w:after="0" w:line="240" w:lineRule="auto"/>
        <w:rPr>
          <w:rFonts w:asciiTheme="minorBidi" w:eastAsia="Times New Roman" w:hAnsiTheme="minorBidi"/>
          <w:b/>
          <w:bCs/>
          <w:color w:val="000000" w:themeColor="text1"/>
          <w:sz w:val="32"/>
          <w:szCs w:val="32"/>
        </w:rPr>
      </w:pPr>
      <w:r w:rsidRPr="001E52E2">
        <w:rPr>
          <w:rFonts w:asciiTheme="minorBidi" w:eastAsia="Times New Roman" w:hAnsiTheme="minorBidi"/>
          <w:b/>
          <w:bCs/>
          <w:color w:val="000000" w:themeColor="text1"/>
          <w:spacing w:val="-5"/>
          <w:sz w:val="32"/>
          <w:szCs w:val="32"/>
        </w:rPr>
        <w:t>The Senate</w:t>
      </w:r>
    </w:p>
    <w:p w:rsidR="00155699" w:rsidRPr="001E52E2" w:rsidRDefault="00155699" w:rsidP="00155699">
      <w:pPr>
        <w:shd w:val="clear" w:color="auto" w:fill="FFFFFF"/>
        <w:spacing w:after="0" w:line="240" w:lineRule="auto"/>
        <w:rPr>
          <w:rFonts w:asciiTheme="minorBidi" w:eastAsia="Times New Roman" w:hAnsiTheme="minorBidi"/>
          <w:color w:val="000000" w:themeColor="text1"/>
          <w:sz w:val="24"/>
          <w:szCs w:val="24"/>
        </w:rPr>
      </w:pPr>
    </w:p>
    <w:p w:rsidR="00155699" w:rsidRPr="001E52E2" w:rsidRDefault="00155699" w:rsidP="00155699">
      <w:pPr>
        <w:shd w:val="clear" w:color="auto" w:fill="FFFFFF"/>
        <w:spacing w:after="0" w:line="240" w:lineRule="auto"/>
        <w:ind w:firstLine="720"/>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The Senate is a permanent legislative body with equal representation from each of the four provinces, elected by the members of their respective provincial assemblies. There are representatives from the Federally Administered Tribal Areas (FATA) and from Islamabad Capital Territory. The Chairman of the Senate, under the constitution, is next in line to act as President should the office become vacant and until such time as a new president can be formally elected.</w:t>
      </w:r>
    </w:p>
    <w:p w:rsidR="00155699" w:rsidRPr="001E52E2" w:rsidRDefault="00155699" w:rsidP="00F006EC">
      <w:pPr>
        <w:shd w:val="clear" w:color="auto" w:fill="FFFFFF"/>
        <w:spacing w:after="0" w:line="240" w:lineRule="auto"/>
        <w:ind w:firstLine="720"/>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Both the Senate and the National Assembly can initiate and pass legislation except for finance bills. Only the National Assembly can approve the federal budget and all finance bills. In the case of other bills, the President may prevent passage unless the legislature in joint sitting overrules the President by a majority of members of both houses present and voting. Unlike the National Assembly, the Senate cannot be dissolved by the President.</w:t>
      </w:r>
    </w:p>
    <w:p w:rsidR="00155699" w:rsidRPr="001E52E2" w:rsidRDefault="00155699" w:rsidP="00155699">
      <w:pPr>
        <w:shd w:val="clear" w:color="auto" w:fill="FFFFFF"/>
        <w:spacing w:after="0" w:line="240" w:lineRule="auto"/>
        <w:rPr>
          <w:rFonts w:asciiTheme="minorBidi" w:eastAsia="Times New Roman" w:hAnsiTheme="minorBidi"/>
          <w:color w:val="000000" w:themeColor="text1"/>
          <w:spacing w:val="-5"/>
          <w:sz w:val="24"/>
          <w:szCs w:val="24"/>
        </w:rPr>
      </w:pPr>
    </w:p>
    <w:p w:rsidR="00155699" w:rsidRPr="001E52E2" w:rsidRDefault="00155699" w:rsidP="00155699">
      <w:pPr>
        <w:shd w:val="clear" w:color="auto" w:fill="FFFFFF"/>
        <w:spacing w:after="0" w:line="240" w:lineRule="auto"/>
        <w:rPr>
          <w:rFonts w:asciiTheme="minorBidi" w:eastAsia="Times New Roman" w:hAnsiTheme="minorBidi"/>
          <w:b/>
          <w:bCs/>
          <w:color w:val="000000" w:themeColor="text1"/>
          <w:sz w:val="32"/>
          <w:szCs w:val="32"/>
        </w:rPr>
      </w:pPr>
      <w:r w:rsidRPr="001E52E2">
        <w:rPr>
          <w:rFonts w:asciiTheme="minorBidi" w:eastAsia="Times New Roman" w:hAnsiTheme="minorBidi"/>
          <w:b/>
          <w:bCs/>
          <w:color w:val="000000" w:themeColor="text1"/>
          <w:spacing w:val="-5"/>
          <w:sz w:val="32"/>
          <w:szCs w:val="32"/>
        </w:rPr>
        <w:t>National Assembly of Pakistan</w:t>
      </w:r>
    </w:p>
    <w:p w:rsidR="00155699" w:rsidRPr="001E52E2" w:rsidRDefault="00155699" w:rsidP="00155699">
      <w:pPr>
        <w:shd w:val="clear" w:color="auto" w:fill="FFFFFF"/>
        <w:spacing w:after="0" w:line="240" w:lineRule="auto"/>
        <w:rPr>
          <w:rFonts w:asciiTheme="minorBidi" w:eastAsia="Times New Roman" w:hAnsiTheme="minorBidi"/>
          <w:color w:val="000000" w:themeColor="text1"/>
          <w:sz w:val="24"/>
          <w:szCs w:val="24"/>
        </w:rPr>
      </w:pPr>
    </w:p>
    <w:p w:rsidR="00155699" w:rsidRPr="001E52E2" w:rsidRDefault="00155699" w:rsidP="00155699">
      <w:pPr>
        <w:shd w:val="clear" w:color="auto" w:fill="FFFFFF"/>
        <w:spacing w:after="0" w:line="240" w:lineRule="auto"/>
        <w:ind w:firstLine="720"/>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Members of the National Assembly are elected by universal adult suffrage (eighteen years of age). Seats are allocated to each of the four provinces, the Federally Administered Tribal Areas, and Islamabad Capital Territory on the basis of population. National Assembly members serve for the parliamentary term, which is five years, unless they die or resign sooner, or unless the National Assembly is dissolved.</w:t>
      </w:r>
    </w:p>
    <w:p w:rsidR="00155699" w:rsidRPr="001E52E2" w:rsidRDefault="00155699" w:rsidP="00F006EC">
      <w:pPr>
        <w:shd w:val="clear" w:color="auto" w:fill="FFFFFF"/>
        <w:spacing w:after="0" w:line="240" w:lineRule="auto"/>
        <w:ind w:firstLine="720"/>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lastRenderedPageBreak/>
        <w:t>Although the vast majority of the members are Muslim, about 5% of the seats are reserved for minorities, including Christians, Hindus, and Sikhs. There are also 50+ special seats for women now, and women are selected by their respective party heads.</w:t>
      </w:r>
    </w:p>
    <w:p w:rsidR="00155699" w:rsidRPr="001E52E2" w:rsidRDefault="00155699" w:rsidP="00155699">
      <w:pPr>
        <w:shd w:val="clear" w:color="auto" w:fill="FFFFFF"/>
        <w:spacing w:after="0" w:line="240" w:lineRule="auto"/>
        <w:rPr>
          <w:rFonts w:asciiTheme="minorBidi" w:eastAsia="Times New Roman" w:hAnsiTheme="minorBidi"/>
          <w:color w:val="000000" w:themeColor="text1"/>
          <w:spacing w:val="-5"/>
          <w:sz w:val="24"/>
          <w:szCs w:val="24"/>
        </w:rPr>
      </w:pPr>
    </w:p>
    <w:p w:rsidR="00155699" w:rsidRPr="001E52E2" w:rsidRDefault="00155699" w:rsidP="00155699">
      <w:pPr>
        <w:shd w:val="clear" w:color="auto" w:fill="FFFFFF"/>
        <w:spacing w:after="0" w:line="240" w:lineRule="auto"/>
        <w:rPr>
          <w:rFonts w:asciiTheme="minorBidi" w:eastAsia="Times New Roman" w:hAnsiTheme="minorBidi"/>
          <w:b/>
          <w:bCs/>
          <w:color w:val="000000" w:themeColor="text1"/>
          <w:sz w:val="36"/>
          <w:szCs w:val="36"/>
        </w:rPr>
      </w:pPr>
      <w:r w:rsidRPr="001E52E2">
        <w:rPr>
          <w:rFonts w:asciiTheme="minorBidi" w:eastAsia="Times New Roman" w:hAnsiTheme="minorBidi"/>
          <w:b/>
          <w:bCs/>
          <w:color w:val="000000" w:themeColor="text1"/>
          <w:spacing w:val="-5"/>
          <w:sz w:val="32"/>
          <w:szCs w:val="32"/>
        </w:rPr>
        <w:t>The Jurisdiction</w:t>
      </w:r>
    </w:p>
    <w:p w:rsidR="00155699" w:rsidRPr="001E52E2" w:rsidRDefault="00155699" w:rsidP="00155699">
      <w:pPr>
        <w:shd w:val="clear" w:color="auto" w:fill="FFFFFF"/>
        <w:spacing w:after="0" w:line="240" w:lineRule="auto"/>
        <w:rPr>
          <w:rFonts w:asciiTheme="minorBidi" w:eastAsia="Times New Roman" w:hAnsiTheme="minorBidi"/>
          <w:color w:val="000000" w:themeColor="text1"/>
          <w:sz w:val="24"/>
          <w:szCs w:val="24"/>
        </w:rPr>
      </w:pPr>
    </w:p>
    <w:p w:rsidR="00155699" w:rsidRPr="001E52E2" w:rsidRDefault="00155699" w:rsidP="00F006EC">
      <w:pPr>
        <w:shd w:val="clear" w:color="auto" w:fill="FFFFFF"/>
        <w:spacing w:after="0" w:line="240" w:lineRule="auto"/>
        <w:ind w:firstLine="720"/>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The Judiciary includes the Supreme Court, Provincial High Courts, District &amp; Sessions Courts, Civil and Magistrate Courts exercising civil and criminal jurisdiction. Some Federal and Provincial Courts and tribunals such as Services Court, Income Tax &amp; Excise Court, Banking Court and Boards of Revenue's Tribunals are established in all provinces as well.</w:t>
      </w:r>
    </w:p>
    <w:p w:rsidR="00155699" w:rsidRPr="001E52E2" w:rsidRDefault="00155699" w:rsidP="00155699">
      <w:pPr>
        <w:shd w:val="clear" w:color="auto" w:fill="FFFFFF"/>
        <w:spacing w:after="0" w:line="240" w:lineRule="auto"/>
        <w:rPr>
          <w:rFonts w:asciiTheme="minorBidi" w:eastAsia="Times New Roman" w:hAnsiTheme="minorBidi"/>
          <w:color w:val="000000" w:themeColor="text1"/>
          <w:spacing w:val="-5"/>
          <w:sz w:val="24"/>
          <w:szCs w:val="24"/>
        </w:rPr>
      </w:pPr>
    </w:p>
    <w:p w:rsidR="00155699" w:rsidRPr="001E52E2" w:rsidRDefault="00155699" w:rsidP="00155699">
      <w:pPr>
        <w:shd w:val="clear" w:color="auto" w:fill="FFFFFF"/>
        <w:spacing w:after="0" w:line="240" w:lineRule="auto"/>
        <w:rPr>
          <w:rFonts w:asciiTheme="minorBidi" w:eastAsia="Times New Roman" w:hAnsiTheme="minorBidi"/>
          <w:b/>
          <w:bCs/>
          <w:color w:val="000000" w:themeColor="text1"/>
          <w:sz w:val="32"/>
          <w:szCs w:val="32"/>
        </w:rPr>
      </w:pPr>
      <w:r w:rsidRPr="001E52E2">
        <w:rPr>
          <w:rFonts w:asciiTheme="minorBidi" w:eastAsia="Times New Roman" w:hAnsiTheme="minorBidi"/>
          <w:b/>
          <w:bCs/>
          <w:color w:val="000000" w:themeColor="text1"/>
          <w:spacing w:val="-5"/>
          <w:sz w:val="32"/>
          <w:szCs w:val="32"/>
        </w:rPr>
        <w:t>Supreme Court</w:t>
      </w:r>
    </w:p>
    <w:p w:rsidR="00155699" w:rsidRPr="001E52E2" w:rsidRDefault="00155699" w:rsidP="00155699">
      <w:pPr>
        <w:shd w:val="clear" w:color="auto" w:fill="FFFFFF"/>
        <w:spacing w:after="0" w:line="240" w:lineRule="auto"/>
        <w:rPr>
          <w:rFonts w:asciiTheme="minorBidi" w:eastAsia="Times New Roman" w:hAnsiTheme="minorBidi"/>
          <w:color w:val="000000" w:themeColor="text1"/>
          <w:sz w:val="24"/>
          <w:szCs w:val="24"/>
        </w:rPr>
      </w:pPr>
    </w:p>
    <w:p w:rsidR="00155699" w:rsidRPr="001E52E2" w:rsidRDefault="00155699" w:rsidP="00A336FC">
      <w:pPr>
        <w:shd w:val="clear" w:color="auto" w:fill="FFFFFF"/>
        <w:spacing w:after="0" w:line="240" w:lineRule="auto"/>
        <w:ind w:firstLine="720"/>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The Supreme Court has original, appellate, and advisory jurisdiction. The Chief Justice of the Supreme Court is appointed by the President; the other Supreme Court judges are appointed by the President after consultation with the Chief Justice. The Chief Justice and other Judges of the Supreme Court may remain in office until age of sixty-eight years.</w:t>
      </w:r>
    </w:p>
    <w:p w:rsidR="00155699" w:rsidRPr="001E52E2" w:rsidRDefault="00155699" w:rsidP="00155699">
      <w:pPr>
        <w:shd w:val="clear" w:color="auto" w:fill="FFFFFF"/>
        <w:spacing w:after="0" w:line="240" w:lineRule="auto"/>
        <w:rPr>
          <w:rFonts w:asciiTheme="minorBidi" w:eastAsia="Times New Roman" w:hAnsiTheme="minorBidi"/>
          <w:color w:val="000000" w:themeColor="text1"/>
          <w:spacing w:val="-5"/>
          <w:sz w:val="24"/>
          <w:szCs w:val="24"/>
        </w:rPr>
      </w:pPr>
    </w:p>
    <w:p w:rsidR="00155699" w:rsidRPr="001E52E2" w:rsidRDefault="00155699" w:rsidP="00155699">
      <w:pPr>
        <w:shd w:val="clear" w:color="auto" w:fill="FFFFFF"/>
        <w:spacing w:after="0" w:line="240" w:lineRule="auto"/>
        <w:rPr>
          <w:rFonts w:asciiTheme="minorBidi" w:eastAsia="Times New Roman" w:hAnsiTheme="minorBidi"/>
          <w:b/>
          <w:bCs/>
          <w:color w:val="000000" w:themeColor="text1"/>
          <w:sz w:val="32"/>
          <w:szCs w:val="32"/>
        </w:rPr>
      </w:pPr>
      <w:r w:rsidRPr="001E52E2">
        <w:rPr>
          <w:rFonts w:asciiTheme="minorBidi" w:eastAsia="Times New Roman" w:hAnsiTheme="minorBidi"/>
          <w:b/>
          <w:bCs/>
          <w:color w:val="000000" w:themeColor="text1"/>
          <w:spacing w:val="-5"/>
          <w:sz w:val="32"/>
          <w:szCs w:val="32"/>
        </w:rPr>
        <w:t>Federal Shariat Court of Pakistan</w:t>
      </w:r>
    </w:p>
    <w:p w:rsidR="00155699" w:rsidRPr="001E52E2" w:rsidRDefault="00155699" w:rsidP="00155699">
      <w:pPr>
        <w:shd w:val="clear" w:color="auto" w:fill="FFFFFF"/>
        <w:spacing w:after="0" w:line="240" w:lineRule="auto"/>
        <w:rPr>
          <w:rFonts w:asciiTheme="minorBidi" w:eastAsia="Times New Roman" w:hAnsiTheme="minorBidi"/>
          <w:color w:val="000000" w:themeColor="text1"/>
          <w:sz w:val="24"/>
          <w:szCs w:val="24"/>
        </w:rPr>
      </w:pPr>
    </w:p>
    <w:p w:rsidR="00155699" w:rsidRPr="001E52E2" w:rsidRDefault="00155699" w:rsidP="00F006EC">
      <w:pPr>
        <w:shd w:val="clear" w:color="auto" w:fill="FFFFFF"/>
        <w:spacing w:after="0" w:line="240" w:lineRule="auto"/>
        <w:ind w:firstLine="720"/>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The Federal Shariat Court (FSC) of Pakistan is a court which has the power to examine and determine whether the laws of the country comply with Shari'a law. It consists of 8 Muslim judges appointed by the President of Pakistan after consulting the Chief Justice of this Court. Of the 8 judges, 3 are required to be Ulema who are well versed in Islamic law. The judges hold office for a period of 3 years, which may eventually be extended by the President.</w:t>
      </w:r>
    </w:p>
    <w:p w:rsidR="00155699" w:rsidRPr="001E52E2" w:rsidRDefault="00155699" w:rsidP="00F006EC">
      <w:pPr>
        <w:shd w:val="clear" w:color="auto" w:fill="FFFFFF"/>
        <w:spacing w:after="0" w:line="240" w:lineRule="auto"/>
        <w:ind w:firstLine="720"/>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If any part of the law is declared to be against Islamic law, the government is required to take necessary steps to amend such law appropriately. The court also exercises revisional jurisdiction over the criminal courts, deciding Hudood cases. The decisions of the court are binding on the High Courts as well as subordinate judiciary. The court appoints its own staff and frames its own rules of procedure.</w:t>
      </w:r>
    </w:p>
    <w:p w:rsidR="00F006EC" w:rsidRPr="001E52E2" w:rsidRDefault="00F006EC" w:rsidP="00155699">
      <w:pPr>
        <w:shd w:val="clear" w:color="auto" w:fill="FFFFFF"/>
        <w:spacing w:after="0" w:line="240" w:lineRule="auto"/>
        <w:rPr>
          <w:rFonts w:asciiTheme="minorBidi" w:eastAsia="Times New Roman" w:hAnsiTheme="minorBidi"/>
          <w:color w:val="000000" w:themeColor="text1"/>
          <w:spacing w:val="-5"/>
          <w:sz w:val="24"/>
          <w:szCs w:val="24"/>
        </w:rPr>
      </w:pPr>
    </w:p>
    <w:p w:rsidR="00155699" w:rsidRPr="001E52E2" w:rsidRDefault="00155699" w:rsidP="00155699">
      <w:pPr>
        <w:shd w:val="clear" w:color="auto" w:fill="FFFFFF"/>
        <w:spacing w:after="0" w:line="240" w:lineRule="auto"/>
        <w:rPr>
          <w:rFonts w:asciiTheme="minorBidi" w:eastAsia="Times New Roman" w:hAnsiTheme="minorBidi"/>
          <w:b/>
          <w:bCs/>
          <w:color w:val="000000" w:themeColor="text1"/>
          <w:sz w:val="32"/>
          <w:szCs w:val="32"/>
        </w:rPr>
      </w:pPr>
      <w:r w:rsidRPr="001E52E2">
        <w:rPr>
          <w:rFonts w:asciiTheme="minorBidi" w:eastAsia="Times New Roman" w:hAnsiTheme="minorBidi"/>
          <w:b/>
          <w:bCs/>
          <w:color w:val="000000" w:themeColor="text1"/>
          <w:spacing w:val="-5"/>
          <w:sz w:val="32"/>
          <w:szCs w:val="32"/>
        </w:rPr>
        <w:t>Provincial and High Courts</w:t>
      </w:r>
    </w:p>
    <w:p w:rsidR="00F006EC" w:rsidRPr="001E52E2" w:rsidRDefault="00F006EC" w:rsidP="00155699">
      <w:pPr>
        <w:shd w:val="clear" w:color="auto" w:fill="FFFFFF"/>
        <w:spacing w:after="0" w:line="240" w:lineRule="auto"/>
        <w:rPr>
          <w:rFonts w:asciiTheme="minorBidi" w:eastAsia="Times New Roman" w:hAnsiTheme="minorBidi"/>
          <w:color w:val="000000" w:themeColor="text1"/>
          <w:sz w:val="24"/>
          <w:szCs w:val="24"/>
        </w:rPr>
      </w:pPr>
    </w:p>
    <w:p w:rsidR="00155699" w:rsidRPr="001E52E2" w:rsidRDefault="00155699" w:rsidP="00F006EC">
      <w:pPr>
        <w:shd w:val="clear" w:color="auto" w:fill="FFFFFF"/>
        <w:spacing w:after="0" w:line="240" w:lineRule="auto"/>
        <w:ind w:firstLine="720"/>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Currently all four provinces; Punjab, Sindh, Khyber Pakhtun Khwah and Baluchistan have High Courts. After the approval of 18th Constitutional Amendment in April 2010, a new High Court is established at Federal Capital Islamabad with the name of Islamabad High Court. Judges appointments are proposed by a Parliamentary Commission.</w:t>
      </w:r>
    </w:p>
    <w:p w:rsidR="00155699" w:rsidRPr="001E52E2" w:rsidRDefault="00155699" w:rsidP="00F006EC">
      <w:pPr>
        <w:shd w:val="clear" w:color="auto" w:fill="FFFFFF"/>
        <w:spacing w:after="0" w:line="240" w:lineRule="auto"/>
        <w:ind w:firstLine="720"/>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In addition, there are special courts and tribunals to deal with specific kinds of cases, such as drug courts, commercial courts, labor courts, traffic courts, an insurance appellate tribunal, an income tax appellate tribunal, and special courts for bank offences. There are also special courts to try terrorists. Appeals from special courts go to high courts except for labor and traffic courts, which have their own forums for appeal. Appeals from the tribunals go to the Supreme Court.</w:t>
      </w:r>
    </w:p>
    <w:p w:rsidR="00F006EC" w:rsidRPr="001E52E2" w:rsidRDefault="00F006EC" w:rsidP="00155699">
      <w:pPr>
        <w:shd w:val="clear" w:color="auto" w:fill="FFFFFF"/>
        <w:spacing w:after="0" w:line="240" w:lineRule="auto"/>
        <w:rPr>
          <w:rFonts w:asciiTheme="minorBidi" w:eastAsia="Times New Roman" w:hAnsiTheme="minorBidi"/>
          <w:color w:val="000000" w:themeColor="text1"/>
          <w:spacing w:val="-5"/>
          <w:sz w:val="24"/>
          <w:szCs w:val="24"/>
        </w:rPr>
      </w:pPr>
    </w:p>
    <w:p w:rsidR="00155699" w:rsidRPr="001E52E2" w:rsidRDefault="00155699" w:rsidP="00155699">
      <w:pPr>
        <w:shd w:val="clear" w:color="auto" w:fill="FFFFFF"/>
        <w:spacing w:after="0" w:line="240" w:lineRule="auto"/>
        <w:rPr>
          <w:rFonts w:asciiTheme="minorBidi" w:eastAsia="Times New Roman" w:hAnsiTheme="minorBidi"/>
          <w:b/>
          <w:bCs/>
          <w:color w:val="000000" w:themeColor="text1"/>
          <w:sz w:val="32"/>
          <w:szCs w:val="32"/>
        </w:rPr>
      </w:pPr>
      <w:r w:rsidRPr="001E52E2">
        <w:rPr>
          <w:rFonts w:asciiTheme="minorBidi" w:eastAsia="Times New Roman" w:hAnsiTheme="minorBidi"/>
          <w:b/>
          <w:bCs/>
          <w:color w:val="000000" w:themeColor="text1"/>
          <w:spacing w:val="-5"/>
          <w:sz w:val="32"/>
          <w:szCs w:val="32"/>
        </w:rPr>
        <w:t>Ombudsman / Mohtasib</w:t>
      </w:r>
    </w:p>
    <w:p w:rsidR="00F006EC" w:rsidRPr="001E52E2" w:rsidRDefault="00F006EC" w:rsidP="00155699">
      <w:pPr>
        <w:shd w:val="clear" w:color="auto" w:fill="FFFFFF"/>
        <w:spacing w:after="0" w:line="240" w:lineRule="auto"/>
        <w:rPr>
          <w:rFonts w:asciiTheme="minorBidi" w:eastAsia="Times New Roman" w:hAnsiTheme="minorBidi"/>
          <w:color w:val="000000" w:themeColor="text1"/>
          <w:sz w:val="24"/>
          <w:szCs w:val="24"/>
        </w:rPr>
      </w:pPr>
    </w:p>
    <w:p w:rsidR="00155699" w:rsidRPr="001E52E2" w:rsidRDefault="00155699" w:rsidP="00F006EC">
      <w:pPr>
        <w:shd w:val="clear" w:color="auto" w:fill="FFFFFF"/>
        <w:spacing w:after="0" w:line="240" w:lineRule="auto"/>
        <w:ind w:firstLine="720"/>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A further feature of the judicial system is the office of Mohtasib (Ombudsman), which is provided for in the constitution. The office of Mohtasib was established in many early Muslim states to ensure that no wrongs were done to citizens. Appointed by the president, the Mohtasib holds office for four years; the term cannot be extended or renewed.</w:t>
      </w:r>
    </w:p>
    <w:p w:rsidR="00155699" w:rsidRPr="001E52E2" w:rsidRDefault="00155699" w:rsidP="00F006EC">
      <w:pPr>
        <w:shd w:val="clear" w:color="auto" w:fill="FFFFFF"/>
        <w:spacing w:after="0" w:line="240" w:lineRule="auto"/>
        <w:ind w:firstLine="720"/>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The Mohtasib's purpose is to institutionalize a system for enforcing administrative accountability, through investigating and rectifying any injustice done to a person through maladministration by a federal agency or a federal government official. The Mohtasib is empowered to award compensation to those who have suffered loss or damage as a result of maladministration. This institution is designed to bridge the gap between administrator and citizen, to improve administrative processes and procedures, and to help curb misuse of discretionary powers.</w:t>
      </w:r>
    </w:p>
    <w:p w:rsidR="002A088D" w:rsidRPr="001E52E2" w:rsidRDefault="002A088D" w:rsidP="00155699">
      <w:pPr>
        <w:tabs>
          <w:tab w:val="left" w:pos="10080"/>
        </w:tabs>
        <w:spacing w:after="0" w:line="240" w:lineRule="auto"/>
        <w:ind w:left="-720"/>
        <w:rPr>
          <w:rFonts w:asciiTheme="minorBidi" w:hAnsiTheme="minorBidi"/>
          <w:color w:val="000000" w:themeColor="text1"/>
          <w:sz w:val="24"/>
          <w:szCs w:val="24"/>
        </w:rPr>
      </w:pPr>
    </w:p>
    <w:p w:rsidR="00A336FC" w:rsidRPr="001E52E2" w:rsidRDefault="00A336FC" w:rsidP="00155699">
      <w:pPr>
        <w:tabs>
          <w:tab w:val="left" w:pos="10080"/>
        </w:tabs>
        <w:spacing w:after="0" w:line="240" w:lineRule="auto"/>
        <w:ind w:left="-720"/>
        <w:rPr>
          <w:rFonts w:asciiTheme="minorBidi" w:hAnsiTheme="minorBidi"/>
          <w:color w:val="000000" w:themeColor="text1"/>
          <w:sz w:val="24"/>
          <w:szCs w:val="24"/>
        </w:rPr>
      </w:pPr>
    </w:p>
    <w:p w:rsidR="003512E6" w:rsidRPr="00056061" w:rsidRDefault="00A336FC" w:rsidP="00056061">
      <w:pPr>
        <w:pBdr>
          <w:bottom w:val="single" w:sz="6" w:space="0" w:color="A2A9B1"/>
        </w:pBdr>
        <w:spacing w:after="60" w:line="240" w:lineRule="auto"/>
        <w:outlineLvl w:val="0"/>
        <w:rPr>
          <w:rFonts w:asciiTheme="minorBidi" w:eastAsia="Times New Roman" w:hAnsiTheme="minorBidi"/>
          <w:b/>
          <w:bCs/>
          <w:color w:val="000000" w:themeColor="text1"/>
          <w:kern w:val="36"/>
          <w:sz w:val="32"/>
          <w:szCs w:val="32"/>
          <w:u w:val="single"/>
        </w:rPr>
      </w:pPr>
      <w:r w:rsidRPr="001E52E2">
        <w:rPr>
          <w:rFonts w:asciiTheme="minorBidi" w:eastAsia="Times New Roman" w:hAnsiTheme="minorBidi"/>
          <w:b/>
          <w:bCs/>
          <w:color w:val="000000" w:themeColor="text1"/>
          <w:kern w:val="36"/>
          <w:sz w:val="32"/>
          <w:szCs w:val="32"/>
          <w:u w:val="single"/>
        </w:rPr>
        <w:t>Administrative units of Pakistan</w:t>
      </w:r>
      <w:r w:rsidR="001E52E2" w:rsidRPr="001E52E2">
        <w:rPr>
          <w:rFonts w:asciiTheme="minorBidi" w:eastAsia="Times New Roman" w:hAnsiTheme="minorBidi"/>
          <w:b/>
          <w:bCs/>
          <w:color w:val="000000" w:themeColor="text1"/>
          <w:kern w:val="36"/>
          <w:sz w:val="32"/>
          <w:szCs w:val="32"/>
          <w:u w:val="single"/>
        </w:rPr>
        <w:t>:</w:t>
      </w:r>
    </w:p>
    <w:p w:rsidR="003512E6" w:rsidRDefault="003512E6" w:rsidP="00A336FC">
      <w:pPr>
        <w:spacing w:after="0" w:line="240" w:lineRule="auto"/>
        <w:rPr>
          <w:rFonts w:asciiTheme="minorBidi" w:eastAsia="Times New Roman" w:hAnsiTheme="minorBidi"/>
          <w:color w:val="000000" w:themeColor="text1"/>
          <w:sz w:val="24"/>
          <w:szCs w:val="24"/>
        </w:rPr>
      </w:pPr>
    </w:p>
    <w:p w:rsidR="00056061" w:rsidRDefault="00056061" w:rsidP="00A336FC">
      <w:pPr>
        <w:spacing w:after="0" w:line="240" w:lineRule="auto"/>
        <w:rPr>
          <w:rFonts w:asciiTheme="minorBidi" w:eastAsia="Times New Roman" w:hAnsiTheme="minorBidi"/>
          <w:color w:val="000000" w:themeColor="text1"/>
          <w:sz w:val="24"/>
          <w:szCs w:val="24"/>
        </w:rPr>
      </w:pPr>
    </w:p>
    <w:p w:rsidR="00056061" w:rsidRPr="001E52E2" w:rsidRDefault="00056061" w:rsidP="00A336FC">
      <w:pPr>
        <w:spacing w:after="0" w:line="240" w:lineRule="auto"/>
        <w:rPr>
          <w:rFonts w:asciiTheme="minorBidi" w:eastAsia="Times New Roman" w:hAnsiTheme="minorBidi"/>
          <w:color w:val="000000" w:themeColor="text1"/>
          <w:sz w:val="24"/>
          <w:szCs w:val="24"/>
        </w:rPr>
      </w:pPr>
    </w:p>
    <w:tbl>
      <w:tblPr>
        <w:tblStyle w:val="TableGrid"/>
        <w:tblW w:w="5280" w:type="dxa"/>
        <w:jc w:val="center"/>
        <w:tblLook w:val="04A0"/>
      </w:tblPr>
      <w:tblGrid>
        <w:gridCol w:w="1710"/>
        <w:gridCol w:w="5201"/>
      </w:tblGrid>
      <w:tr w:rsidR="00A336FC" w:rsidRPr="001E52E2" w:rsidTr="00A336FC">
        <w:trPr>
          <w:jc w:val="center"/>
        </w:trPr>
        <w:tc>
          <w:tcPr>
            <w:tcW w:w="0" w:type="auto"/>
            <w:gridSpan w:val="2"/>
            <w:hideMark/>
          </w:tcPr>
          <w:p w:rsidR="00A336FC" w:rsidRPr="001E52E2" w:rsidRDefault="00A336FC" w:rsidP="00A336FC">
            <w:pPr>
              <w:spacing w:before="120" w:after="120" w:line="360" w:lineRule="atLeast"/>
              <w:jc w:val="center"/>
              <w:rPr>
                <w:rFonts w:asciiTheme="minorBidi" w:eastAsia="Times New Roman" w:hAnsiTheme="minorBidi"/>
                <w:b/>
                <w:bCs/>
                <w:color w:val="000000" w:themeColor="text1"/>
                <w:sz w:val="24"/>
                <w:szCs w:val="24"/>
              </w:rPr>
            </w:pPr>
            <w:r w:rsidRPr="001E52E2">
              <w:rPr>
                <w:rFonts w:asciiTheme="minorBidi" w:eastAsia="Times New Roman" w:hAnsiTheme="minorBidi"/>
                <w:b/>
                <w:bCs/>
                <w:color w:val="000000" w:themeColor="text1"/>
                <w:sz w:val="24"/>
                <w:szCs w:val="24"/>
              </w:rPr>
              <w:t>Administrative units of Pakistan</w:t>
            </w:r>
            <w:r w:rsidRPr="001E52E2">
              <w:rPr>
                <w:rFonts w:asciiTheme="minorBidi" w:eastAsia="Times New Roman" w:hAnsiTheme="minorBidi"/>
                <w:b/>
                <w:bCs/>
                <w:color w:val="000000" w:themeColor="text1"/>
                <w:sz w:val="24"/>
                <w:szCs w:val="24"/>
              </w:rPr>
              <w:br/>
            </w:r>
            <w:r w:rsidRPr="001E52E2">
              <w:rPr>
                <w:rFonts w:asciiTheme="minorBidi" w:eastAsia="Times New Roman" w:hAnsiTheme="minorBidi"/>
                <w:color w:val="000000" w:themeColor="text1"/>
                <w:sz w:val="24"/>
                <w:szCs w:val="24"/>
                <w:rtl/>
              </w:rPr>
              <w:t>پاکستان کی انتظامی اکائیاں</w:t>
            </w:r>
          </w:p>
        </w:tc>
      </w:tr>
      <w:tr w:rsidR="00A336FC" w:rsidRPr="001E52E2" w:rsidTr="00A336FC">
        <w:trPr>
          <w:jc w:val="center"/>
        </w:trPr>
        <w:tc>
          <w:tcPr>
            <w:tcW w:w="0" w:type="auto"/>
            <w:hideMark/>
          </w:tcPr>
          <w:p w:rsidR="00A336FC" w:rsidRPr="001E52E2" w:rsidRDefault="00A336FC" w:rsidP="00A336FC">
            <w:pPr>
              <w:spacing w:before="120" w:after="120" w:line="360" w:lineRule="atLeast"/>
              <w:rPr>
                <w:rFonts w:asciiTheme="minorBidi" w:eastAsia="Times New Roman" w:hAnsiTheme="minorBidi"/>
                <w:b/>
                <w:bCs/>
                <w:color w:val="000000" w:themeColor="text1"/>
                <w:sz w:val="24"/>
                <w:szCs w:val="24"/>
              </w:rPr>
            </w:pPr>
            <w:r w:rsidRPr="001E52E2">
              <w:rPr>
                <w:rFonts w:asciiTheme="minorBidi" w:eastAsia="Times New Roman" w:hAnsiTheme="minorBidi"/>
                <w:b/>
                <w:bCs/>
                <w:color w:val="000000" w:themeColor="text1"/>
                <w:sz w:val="24"/>
                <w:szCs w:val="24"/>
              </w:rPr>
              <w:t>Category</w:t>
            </w:r>
          </w:p>
        </w:tc>
        <w:tc>
          <w:tcPr>
            <w:tcW w:w="0" w:type="auto"/>
            <w:hideMark/>
          </w:tcPr>
          <w:p w:rsidR="00A336FC" w:rsidRPr="001E52E2" w:rsidRDefault="00402197" w:rsidP="00A336FC">
            <w:pPr>
              <w:spacing w:before="120" w:after="120" w:line="360" w:lineRule="atLeast"/>
              <w:rPr>
                <w:rFonts w:asciiTheme="minorBidi" w:eastAsia="Times New Roman" w:hAnsiTheme="minorBidi"/>
                <w:color w:val="000000" w:themeColor="text1"/>
                <w:sz w:val="24"/>
                <w:szCs w:val="24"/>
              </w:rPr>
            </w:pPr>
            <w:hyperlink r:id="rId9" w:tooltip="Federated state" w:history="1">
              <w:r w:rsidR="00A336FC" w:rsidRPr="001E52E2">
                <w:rPr>
                  <w:rFonts w:asciiTheme="minorBidi" w:eastAsia="Times New Roman" w:hAnsiTheme="minorBidi"/>
                  <w:color w:val="000000" w:themeColor="text1"/>
                  <w:sz w:val="24"/>
                  <w:szCs w:val="24"/>
                </w:rPr>
                <w:t>Federated state</w:t>
              </w:r>
            </w:hyperlink>
          </w:p>
        </w:tc>
      </w:tr>
      <w:tr w:rsidR="00A336FC" w:rsidRPr="001E52E2" w:rsidTr="00A336FC">
        <w:trPr>
          <w:jc w:val="center"/>
        </w:trPr>
        <w:tc>
          <w:tcPr>
            <w:tcW w:w="0" w:type="auto"/>
            <w:hideMark/>
          </w:tcPr>
          <w:p w:rsidR="00A336FC" w:rsidRPr="001E52E2" w:rsidRDefault="00A336FC" w:rsidP="00A336FC">
            <w:pPr>
              <w:spacing w:before="120" w:after="120" w:line="360" w:lineRule="atLeast"/>
              <w:rPr>
                <w:rFonts w:asciiTheme="minorBidi" w:eastAsia="Times New Roman" w:hAnsiTheme="minorBidi"/>
                <w:b/>
                <w:bCs/>
                <w:color w:val="000000" w:themeColor="text1"/>
                <w:sz w:val="24"/>
                <w:szCs w:val="24"/>
              </w:rPr>
            </w:pPr>
            <w:r w:rsidRPr="001E52E2">
              <w:rPr>
                <w:rFonts w:asciiTheme="minorBidi" w:eastAsia="Times New Roman" w:hAnsiTheme="minorBidi"/>
                <w:b/>
                <w:bCs/>
                <w:color w:val="000000" w:themeColor="text1"/>
                <w:sz w:val="24"/>
                <w:szCs w:val="24"/>
              </w:rPr>
              <w:t>Location</w:t>
            </w:r>
          </w:p>
        </w:tc>
        <w:tc>
          <w:tcPr>
            <w:tcW w:w="0" w:type="auto"/>
            <w:hideMark/>
          </w:tcPr>
          <w:p w:rsidR="00A336FC" w:rsidRPr="001E52E2" w:rsidRDefault="00402197" w:rsidP="00A336FC">
            <w:pPr>
              <w:spacing w:before="120" w:after="120" w:line="360" w:lineRule="atLeast"/>
              <w:rPr>
                <w:rFonts w:asciiTheme="minorBidi" w:eastAsia="Times New Roman" w:hAnsiTheme="minorBidi"/>
                <w:color w:val="000000" w:themeColor="text1"/>
                <w:sz w:val="24"/>
                <w:szCs w:val="24"/>
              </w:rPr>
            </w:pPr>
            <w:hyperlink r:id="rId10" w:tooltip="Islamic Republic of Pakistan" w:history="1">
              <w:r w:rsidR="00A336FC" w:rsidRPr="001E52E2">
                <w:rPr>
                  <w:rFonts w:asciiTheme="minorBidi" w:eastAsia="Times New Roman" w:hAnsiTheme="minorBidi"/>
                  <w:color w:val="000000" w:themeColor="text1"/>
                  <w:sz w:val="24"/>
                  <w:szCs w:val="24"/>
                </w:rPr>
                <w:t>Islamic Republic of Pakistan</w:t>
              </w:r>
            </w:hyperlink>
          </w:p>
        </w:tc>
      </w:tr>
      <w:tr w:rsidR="00A336FC" w:rsidRPr="001E52E2" w:rsidTr="00A336FC">
        <w:trPr>
          <w:jc w:val="center"/>
        </w:trPr>
        <w:tc>
          <w:tcPr>
            <w:tcW w:w="0" w:type="auto"/>
            <w:hideMark/>
          </w:tcPr>
          <w:p w:rsidR="00A336FC" w:rsidRPr="001E52E2" w:rsidRDefault="00A336FC" w:rsidP="00A336FC">
            <w:pPr>
              <w:spacing w:before="120" w:after="120" w:line="360" w:lineRule="atLeast"/>
              <w:rPr>
                <w:rFonts w:asciiTheme="minorBidi" w:eastAsia="Times New Roman" w:hAnsiTheme="minorBidi"/>
                <w:b/>
                <w:bCs/>
                <w:color w:val="000000" w:themeColor="text1"/>
                <w:sz w:val="24"/>
                <w:szCs w:val="24"/>
              </w:rPr>
            </w:pPr>
            <w:r w:rsidRPr="001E52E2">
              <w:rPr>
                <w:rFonts w:asciiTheme="minorBidi" w:eastAsia="Times New Roman" w:hAnsiTheme="minorBidi"/>
                <w:b/>
                <w:bCs/>
                <w:color w:val="000000" w:themeColor="text1"/>
                <w:sz w:val="24"/>
                <w:szCs w:val="24"/>
              </w:rPr>
              <w:t>Number</w:t>
            </w:r>
          </w:p>
        </w:tc>
        <w:tc>
          <w:tcPr>
            <w:tcW w:w="0" w:type="auto"/>
            <w:hideMark/>
          </w:tcPr>
          <w:p w:rsidR="00A336FC" w:rsidRPr="001E52E2" w:rsidRDefault="00A336FC" w:rsidP="00A336FC">
            <w:pPr>
              <w:spacing w:before="120" w:after="120" w:line="360" w:lineRule="atLeast"/>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4 Provinces</w:t>
            </w:r>
            <w:r w:rsidRPr="001E52E2">
              <w:rPr>
                <w:rFonts w:asciiTheme="minorBidi" w:eastAsia="Times New Roman" w:hAnsiTheme="minorBidi"/>
                <w:color w:val="000000" w:themeColor="text1"/>
                <w:sz w:val="24"/>
                <w:szCs w:val="24"/>
              </w:rPr>
              <w:br/>
              <w:t>2 Autonomous Territories</w:t>
            </w:r>
            <w:r w:rsidRPr="001E52E2">
              <w:rPr>
                <w:rFonts w:asciiTheme="minorBidi" w:eastAsia="Times New Roman" w:hAnsiTheme="minorBidi"/>
                <w:color w:val="000000" w:themeColor="text1"/>
                <w:sz w:val="24"/>
                <w:szCs w:val="24"/>
              </w:rPr>
              <w:br/>
              <w:t>1 Federal Territory</w:t>
            </w:r>
          </w:p>
        </w:tc>
      </w:tr>
      <w:tr w:rsidR="00A336FC" w:rsidRPr="001E52E2" w:rsidTr="00A336FC">
        <w:trPr>
          <w:jc w:val="center"/>
        </w:trPr>
        <w:tc>
          <w:tcPr>
            <w:tcW w:w="0" w:type="auto"/>
            <w:hideMark/>
          </w:tcPr>
          <w:p w:rsidR="00A336FC" w:rsidRPr="001E52E2" w:rsidRDefault="00A336FC" w:rsidP="00A336FC">
            <w:pPr>
              <w:spacing w:before="120" w:after="120" w:line="360" w:lineRule="atLeast"/>
              <w:rPr>
                <w:rFonts w:asciiTheme="minorBidi" w:eastAsia="Times New Roman" w:hAnsiTheme="minorBidi"/>
                <w:b/>
                <w:bCs/>
                <w:color w:val="000000" w:themeColor="text1"/>
                <w:sz w:val="24"/>
                <w:szCs w:val="24"/>
              </w:rPr>
            </w:pPr>
            <w:r w:rsidRPr="001E52E2">
              <w:rPr>
                <w:rFonts w:asciiTheme="minorBidi" w:eastAsia="Times New Roman" w:hAnsiTheme="minorBidi"/>
                <w:b/>
                <w:bCs/>
                <w:color w:val="000000" w:themeColor="text1"/>
                <w:sz w:val="24"/>
                <w:szCs w:val="24"/>
              </w:rPr>
              <w:t>Populations</w:t>
            </w:r>
          </w:p>
        </w:tc>
        <w:tc>
          <w:tcPr>
            <w:tcW w:w="0" w:type="auto"/>
            <w:hideMark/>
          </w:tcPr>
          <w:p w:rsidR="00A336FC" w:rsidRPr="001E52E2" w:rsidRDefault="00A336FC" w:rsidP="00A336FC">
            <w:pPr>
              <w:spacing w:before="120" w:after="120" w:line="360" w:lineRule="atLeast"/>
              <w:rPr>
                <w:rFonts w:asciiTheme="minorBidi" w:eastAsia="Times New Roman" w:hAnsiTheme="minorBidi"/>
                <w:color w:val="000000" w:themeColor="text1"/>
                <w:sz w:val="24"/>
                <w:szCs w:val="24"/>
              </w:rPr>
            </w:pPr>
            <w:r w:rsidRPr="001E52E2">
              <w:rPr>
                <w:rFonts w:asciiTheme="minorBidi" w:eastAsia="Times New Roman" w:hAnsiTheme="minorBidi"/>
                <w:b/>
                <w:bCs/>
                <w:color w:val="000000" w:themeColor="text1"/>
                <w:sz w:val="24"/>
                <w:szCs w:val="24"/>
              </w:rPr>
              <w:t>Least</w:t>
            </w:r>
            <w:r w:rsidRPr="001E52E2">
              <w:rPr>
                <w:rFonts w:asciiTheme="minorBidi" w:eastAsia="Times New Roman" w:hAnsiTheme="minorBidi"/>
                <w:color w:val="000000" w:themeColor="text1"/>
                <w:sz w:val="24"/>
                <w:szCs w:val="24"/>
              </w:rPr>
              <w:t> 2,441,523 (</w:t>
            </w:r>
            <w:hyperlink r:id="rId11" w:tooltip="Gilgit-Baltistan" w:history="1">
              <w:r w:rsidRPr="001E52E2">
                <w:rPr>
                  <w:rFonts w:asciiTheme="minorBidi" w:eastAsia="Times New Roman" w:hAnsiTheme="minorBidi"/>
                  <w:color w:val="000000" w:themeColor="text1"/>
                  <w:sz w:val="24"/>
                  <w:szCs w:val="24"/>
                </w:rPr>
                <w:t>Gilgit-Baltistan</w:t>
              </w:r>
            </w:hyperlink>
            <w:r w:rsidRPr="001E52E2">
              <w:rPr>
                <w:rFonts w:asciiTheme="minorBidi" w:eastAsia="Times New Roman" w:hAnsiTheme="minorBidi"/>
                <w:color w:val="000000" w:themeColor="text1"/>
                <w:sz w:val="24"/>
                <w:szCs w:val="24"/>
              </w:rPr>
              <w:t>) </w:t>
            </w:r>
            <w:r w:rsidRPr="001E52E2">
              <w:rPr>
                <w:rFonts w:asciiTheme="minorBidi" w:eastAsia="Times New Roman" w:hAnsiTheme="minorBidi"/>
                <w:b/>
                <w:bCs/>
                <w:color w:val="000000" w:themeColor="text1"/>
                <w:sz w:val="24"/>
                <w:szCs w:val="24"/>
              </w:rPr>
              <w:t>Most</w:t>
            </w:r>
            <w:r w:rsidRPr="001E52E2">
              <w:rPr>
                <w:rFonts w:asciiTheme="minorBidi" w:eastAsia="Times New Roman" w:hAnsiTheme="minorBidi"/>
                <w:color w:val="000000" w:themeColor="text1"/>
                <w:sz w:val="24"/>
                <w:szCs w:val="24"/>
              </w:rPr>
              <w:t> 110,012,442 (</w:t>
            </w:r>
            <w:hyperlink r:id="rId12" w:tooltip="Punjab, Pakistan" w:history="1">
              <w:r w:rsidRPr="001E52E2">
                <w:rPr>
                  <w:rFonts w:asciiTheme="minorBidi" w:eastAsia="Times New Roman" w:hAnsiTheme="minorBidi"/>
                  <w:color w:val="000000" w:themeColor="text1"/>
                  <w:sz w:val="24"/>
                  <w:szCs w:val="24"/>
                </w:rPr>
                <w:t>Punjab</w:t>
              </w:r>
            </w:hyperlink>
            <w:r w:rsidRPr="001E52E2">
              <w:rPr>
                <w:rFonts w:asciiTheme="minorBidi" w:eastAsia="Times New Roman" w:hAnsiTheme="minorBidi"/>
                <w:color w:val="000000" w:themeColor="text1"/>
                <w:sz w:val="24"/>
                <w:szCs w:val="24"/>
              </w:rPr>
              <w:t>)</w:t>
            </w:r>
          </w:p>
        </w:tc>
      </w:tr>
      <w:tr w:rsidR="00A336FC" w:rsidRPr="001E52E2" w:rsidTr="00A336FC">
        <w:trPr>
          <w:jc w:val="center"/>
        </w:trPr>
        <w:tc>
          <w:tcPr>
            <w:tcW w:w="0" w:type="auto"/>
            <w:hideMark/>
          </w:tcPr>
          <w:p w:rsidR="00A336FC" w:rsidRPr="001E52E2" w:rsidRDefault="00A336FC" w:rsidP="00A336FC">
            <w:pPr>
              <w:spacing w:before="120" w:after="120" w:line="360" w:lineRule="atLeast"/>
              <w:rPr>
                <w:rFonts w:asciiTheme="minorBidi" w:eastAsia="Times New Roman" w:hAnsiTheme="minorBidi"/>
                <w:b/>
                <w:bCs/>
                <w:color w:val="000000" w:themeColor="text1"/>
                <w:sz w:val="24"/>
                <w:szCs w:val="24"/>
              </w:rPr>
            </w:pPr>
            <w:r w:rsidRPr="001E52E2">
              <w:rPr>
                <w:rFonts w:asciiTheme="minorBidi" w:eastAsia="Times New Roman" w:hAnsiTheme="minorBidi"/>
                <w:b/>
                <w:bCs/>
                <w:color w:val="000000" w:themeColor="text1"/>
                <w:sz w:val="24"/>
                <w:szCs w:val="24"/>
              </w:rPr>
              <w:t>Areas</w:t>
            </w:r>
          </w:p>
        </w:tc>
        <w:tc>
          <w:tcPr>
            <w:tcW w:w="0" w:type="auto"/>
            <w:hideMark/>
          </w:tcPr>
          <w:p w:rsidR="00A336FC" w:rsidRPr="001E52E2" w:rsidRDefault="00A336FC" w:rsidP="00A336FC">
            <w:pPr>
              <w:spacing w:before="120" w:after="120" w:line="360" w:lineRule="atLeast"/>
              <w:rPr>
                <w:rFonts w:asciiTheme="minorBidi" w:eastAsia="Times New Roman" w:hAnsiTheme="minorBidi"/>
                <w:color w:val="000000" w:themeColor="text1"/>
                <w:sz w:val="24"/>
                <w:szCs w:val="24"/>
              </w:rPr>
            </w:pPr>
            <w:r w:rsidRPr="001E52E2">
              <w:rPr>
                <w:rFonts w:asciiTheme="minorBidi" w:eastAsia="Times New Roman" w:hAnsiTheme="minorBidi"/>
                <w:b/>
                <w:bCs/>
                <w:color w:val="000000" w:themeColor="text1"/>
                <w:sz w:val="24"/>
                <w:szCs w:val="24"/>
              </w:rPr>
              <w:t>Smallest</w:t>
            </w:r>
            <w:r w:rsidRPr="001E52E2">
              <w:rPr>
                <w:rFonts w:asciiTheme="minorBidi" w:eastAsia="Times New Roman" w:hAnsiTheme="minorBidi"/>
                <w:color w:val="000000" w:themeColor="text1"/>
                <w:sz w:val="24"/>
                <w:szCs w:val="24"/>
              </w:rPr>
              <w:t> 906.0 km</w:t>
            </w:r>
            <w:r w:rsidRPr="001E52E2">
              <w:rPr>
                <w:rFonts w:asciiTheme="minorBidi" w:eastAsia="Times New Roman" w:hAnsiTheme="minorBidi"/>
                <w:color w:val="000000" w:themeColor="text1"/>
                <w:sz w:val="24"/>
                <w:szCs w:val="24"/>
                <w:vertAlign w:val="superscript"/>
              </w:rPr>
              <w:t>2</w:t>
            </w:r>
            <w:r w:rsidRPr="001E52E2">
              <w:rPr>
                <w:rFonts w:asciiTheme="minorBidi" w:eastAsia="Times New Roman" w:hAnsiTheme="minorBidi"/>
                <w:color w:val="000000" w:themeColor="text1"/>
                <w:sz w:val="24"/>
                <w:szCs w:val="24"/>
              </w:rPr>
              <w:t>(349.81 sq mi) (</w:t>
            </w:r>
            <w:hyperlink r:id="rId13" w:tooltip="Islamabad Capital Territory" w:history="1">
              <w:r w:rsidRPr="001E52E2">
                <w:rPr>
                  <w:rFonts w:asciiTheme="minorBidi" w:eastAsia="Times New Roman" w:hAnsiTheme="minorBidi"/>
                  <w:color w:val="000000" w:themeColor="text1"/>
                  <w:sz w:val="24"/>
                  <w:szCs w:val="24"/>
                </w:rPr>
                <w:t>Islamabad Capital Territory</w:t>
              </w:r>
            </w:hyperlink>
            <w:r w:rsidRPr="001E52E2">
              <w:rPr>
                <w:rFonts w:asciiTheme="minorBidi" w:eastAsia="Times New Roman" w:hAnsiTheme="minorBidi"/>
                <w:color w:val="000000" w:themeColor="text1"/>
                <w:sz w:val="24"/>
                <w:szCs w:val="24"/>
              </w:rPr>
              <w:t>) </w:t>
            </w:r>
            <w:r w:rsidRPr="001E52E2">
              <w:rPr>
                <w:rFonts w:asciiTheme="minorBidi" w:eastAsia="Times New Roman" w:hAnsiTheme="minorBidi"/>
                <w:b/>
                <w:bCs/>
                <w:color w:val="000000" w:themeColor="text1"/>
                <w:sz w:val="24"/>
                <w:szCs w:val="24"/>
              </w:rPr>
              <w:t>Largest</w:t>
            </w:r>
            <w:r w:rsidRPr="001E52E2">
              <w:rPr>
                <w:rFonts w:asciiTheme="minorBidi" w:eastAsia="Times New Roman" w:hAnsiTheme="minorBidi"/>
                <w:color w:val="000000" w:themeColor="text1"/>
                <w:sz w:val="24"/>
                <w:szCs w:val="24"/>
              </w:rPr>
              <w:t>347,200 km</w:t>
            </w:r>
            <w:r w:rsidRPr="001E52E2">
              <w:rPr>
                <w:rFonts w:asciiTheme="minorBidi" w:eastAsia="Times New Roman" w:hAnsiTheme="minorBidi"/>
                <w:color w:val="000000" w:themeColor="text1"/>
                <w:sz w:val="24"/>
                <w:szCs w:val="24"/>
                <w:vertAlign w:val="superscript"/>
              </w:rPr>
              <w:t>2</w:t>
            </w:r>
            <w:r w:rsidRPr="001E52E2">
              <w:rPr>
                <w:rFonts w:asciiTheme="minorBidi" w:eastAsia="Times New Roman" w:hAnsiTheme="minorBidi"/>
                <w:color w:val="000000" w:themeColor="text1"/>
                <w:sz w:val="24"/>
                <w:szCs w:val="24"/>
              </w:rPr>
              <w:t> (134,050 sq mi) (</w:t>
            </w:r>
            <w:hyperlink r:id="rId14" w:tooltip="Balochistan, Pakistan" w:history="1">
              <w:r w:rsidRPr="001E52E2">
                <w:rPr>
                  <w:rFonts w:asciiTheme="minorBidi" w:eastAsia="Times New Roman" w:hAnsiTheme="minorBidi"/>
                  <w:color w:val="000000" w:themeColor="text1"/>
                  <w:sz w:val="24"/>
                  <w:szCs w:val="24"/>
                </w:rPr>
                <w:t>Balochistan</w:t>
              </w:r>
            </w:hyperlink>
            <w:r w:rsidRPr="001E52E2">
              <w:rPr>
                <w:rFonts w:asciiTheme="minorBidi" w:eastAsia="Times New Roman" w:hAnsiTheme="minorBidi"/>
                <w:color w:val="000000" w:themeColor="text1"/>
                <w:sz w:val="24"/>
                <w:szCs w:val="24"/>
              </w:rPr>
              <w:t>)</w:t>
            </w:r>
          </w:p>
        </w:tc>
      </w:tr>
      <w:tr w:rsidR="00A336FC" w:rsidRPr="001E52E2" w:rsidTr="00A336FC">
        <w:trPr>
          <w:jc w:val="center"/>
        </w:trPr>
        <w:tc>
          <w:tcPr>
            <w:tcW w:w="0" w:type="auto"/>
            <w:hideMark/>
          </w:tcPr>
          <w:p w:rsidR="00A336FC" w:rsidRPr="001E52E2" w:rsidRDefault="00A336FC" w:rsidP="00A336FC">
            <w:pPr>
              <w:spacing w:before="120" w:after="120" w:line="360" w:lineRule="atLeast"/>
              <w:rPr>
                <w:rFonts w:asciiTheme="minorBidi" w:eastAsia="Times New Roman" w:hAnsiTheme="minorBidi"/>
                <w:b/>
                <w:bCs/>
                <w:color w:val="000000" w:themeColor="text1"/>
                <w:sz w:val="24"/>
                <w:szCs w:val="24"/>
              </w:rPr>
            </w:pPr>
            <w:r w:rsidRPr="001E52E2">
              <w:rPr>
                <w:rFonts w:asciiTheme="minorBidi" w:eastAsia="Times New Roman" w:hAnsiTheme="minorBidi"/>
                <w:b/>
                <w:bCs/>
                <w:color w:val="000000" w:themeColor="text1"/>
                <w:sz w:val="24"/>
                <w:szCs w:val="24"/>
              </w:rPr>
              <w:t>Subdivisions</w:t>
            </w:r>
          </w:p>
        </w:tc>
        <w:tc>
          <w:tcPr>
            <w:tcW w:w="0" w:type="auto"/>
            <w:hideMark/>
          </w:tcPr>
          <w:p w:rsidR="00A336FC" w:rsidRPr="001E52E2" w:rsidRDefault="00402197" w:rsidP="00A336FC">
            <w:pPr>
              <w:spacing w:before="120" w:after="120" w:line="360" w:lineRule="atLeast"/>
              <w:rPr>
                <w:rFonts w:asciiTheme="minorBidi" w:eastAsia="Times New Roman" w:hAnsiTheme="minorBidi"/>
                <w:color w:val="000000" w:themeColor="text1"/>
                <w:sz w:val="24"/>
                <w:szCs w:val="24"/>
              </w:rPr>
            </w:pPr>
            <w:hyperlink r:id="rId15" w:tooltip="Divisions of Pakistan" w:history="1">
              <w:r w:rsidR="00A336FC" w:rsidRPr="001E52E2">
                <w:rPr>
                  <w:rFonts w:asciiTheme="minorBidi" w:eastAsia="Times New Roman" w:hAnsiTheme="minorBidi"/>
                  <w:color w:val="000000" w:themeColor="text1"/>
                  <w:sz w:val="24"/>
                  <w:szCs w:val="24"/>
                </w:rPr>
                <w:t>Divisions</w:t>
              </w:r>
            </w:hyperlink>
            <w:r w:rsidR="00A336FC" w:rsidRPr="001E52E2">
              <w:rPr>
                <w:rFonts w:asciiTheme="minorBidi" w:eastAsia="Times New Roman" w:hAnsiTheme="minorBidi"/>
                <w:color w:val="000000" w:themeColor="text1"/>
                <w:sz w:val="24"/>
                <w:szCs w:val="24"/>
              </w:rPr>
              <w:t>, </w:t>
            </w:r>
            <w:hyperlink r:id="rId16" w:tooltip="Districts of Pakistan" w:history="1">
              <w:r w:rsidR="00A336FC" w:rsidRPr="001E52E2">
                <w:rPr>
                  <w:rFonts w:asciiTheme="minorBidi" w:eastAsia="Times New Roman" w:hAnsiTheme="minorBidi"/>
                  <w:color w:val="000000" w:themeColor="text1"/>
                  <w:sz w:val="24"/>
                  <w:szCs w:val="24"/>
                </w:rPr>
                <w:t>Districts</w:t>
              </w:r>
            </w:hyperlink>
            <w:r w:rsidR="00A336FC" w:rsidRPr="001E52E2">
              <w:rPr>
                <w:rFonts w:asciiTheme="minorBidi" w:eastAsia="Times New Roman" w:hAnsiTheme="minorBidi"/>
                <w:color w:val="000000" w:themeColor="text1"/>
                <w:sz w:val="24"/>
                <w:szCs w:val="24"/>
              </w:rPr>
              <w:t>, </w:t>
            </w:r>
            <w:hyperlink r:id="rId17" w:tooltip="Tehsils" w:history="1">
              <w:r w:rsidR="00A336FC" w:rsidRPr="001E52E2">
                <w:rPr>
                  <w:rFonts w:asciiTheme="minorBidi" w:eastAsia="Times New Roman" w:hAnsiTheme="minorBidi"/>
                  <w:color w:val="000000" w:themeColor="text1"/>
                  <w:sz w:val="24"/>
                  <w:szCs w:val="24"/>
                </w:rPr>
                <w:t>Tehsils</w:t>
              </w:r>
            </w:hyperlink>
            <w:r w:rsidR="00A336FC" w:rsidRPr="001E52E2">
              <w:rPr>
                <w:rFonts w:asciiTheme="minorBidi" w:eastAsia="Times New Roman" w:hAnsiTheme="minorBidi"/>
                <w:color w:val="000000" w:themeColor="text1"/>
                <w:sz w:val="24"/>
                <w:szCs w:val="24"/>
              </w:rPr>
              <w:t>, </w:t>
            </w:r>
            <w:hyperlink r:id="rId18" w:tooltip="Union councils of Pakistan" w:history="1">
              <w:r w:rsidR="00A336FC" w:rsidRPr="001E52E2">
                <w:rPr>
                  <w:rFonts w:asciiTheme="minorBidi" w:eastAsia="Times New Roman" w:hAnsiTheme="minorBidi"/>
                  <w:color w:val="000000" w:themeColor="text1"/>
                  <w:sz w:val="24"/>
                  <w:szCs w:val="24"/>
                </w:rPr>
                <w:t>Union Council</w:t>
              </w:r>
            </w:hyperlink>
          </w:p>
        </w:tc>
      </w:tr>
    </w:tbl>
    <w:p w:rsidR="00A336FC" w:rsidRPr="001E52E2" w:rsidRDefault="00A336FC" w:rsidP="00A336FC">
      <w:pPr>
        <w:spacing w:after="0" w:line="240" w:lineRule="auto"/>
        <w:rPr>
          <w:rFonts w:asciiTheme="minorBidi" w:eastAsia="Times New Roman" w:hAnsiTheme="minorBidi"/>
          <w:vanish/>
          <w:color w:val="000000" w:themeColor="text1"/>
          <w:sz w:val="24"/>
          <w:szCs w:val="24"/>
        </w:rPr>
      </w:pPr>
    </w:p>
    <w:p w:rsidR="003512E6" w:rsidRDefault="003512E6" w:rsidP="00A336FC">
      <w:pPr>
        <w:spacing w:before="120" w:after="120" w:line="240" w:lineRule="auto"/>
        <w:ind w:firstLine="720"/>
        <w:rPr>
          <w:rFonts w:asciiTheme="minorBidi" w:eastAsia="Times New Roman" w:hAnsiTheme="minorBidi"/>
          <w:color w:val="000000" w:themeColor="text1"/>
          <w:sz w:val="24"/>
          <w:szCs w:val="24"/>
        </w:rPr>
      </w:pPr>
    </w:p>
    <w:p w:rsidR="00A336FC" w:rsidRPr="003512E6" w:rsidRDefault="00A336FC" w:rsidP="00A336FC">
      <w:pPr>
        <w:spacing w:before="120" w:after="120" w:line="240" w:lineRule="auto"/>
        <w:ind w:firstLine="720"/>
        <w:rPr>
          <w:rFonts w:asciiTheme="minorBidi" w:hAnsiTheme="minorBidi"/>
          <w:color w:val="000000" w:themeColor="text1"/>
          <w:sz w:val="24"/>
          <w:szCs w:val="24"/>
        </w:rPr>
      </w:pPr>
      <w:r w:rsidRPr="003512E6">
        <w:rPr>
          <w:rFonts w:asciiTheme="minorBidi" w:eastAsia="Times New Roman" w:hAnsiTheme="minorBidi"/>
          <w:color w:val="000000" w:themeColor="text1"/>
          <w:sz w:val="24"/>
          <w:szCs w:val="24"/>
        </w:rPr>
        <w:lastRenderedPageBreak/>
        <w:t>The </w:t>
      </w:r>
      <w:r w:rsidRPr="003512E6">
        <w:rPr>
          <w:rFonts w:asciiTheme="minorBidi" w:eastAsia="Times New Roman" w:hAnsiTheme="minorBidi"/>
          <w:b/>
          <w:bCs/>
          <w:color w:val="000000" w:themeColor="text1"/>
          <w:sz w:val="24"/>
          <w:szCs w:val="24"/>
        </w:rPr>
        <w:t>administrative units of Pakistan</w:t>
      </w:r>
      <w:r w:rsidRPr="003512E6">
        <w:rPr>
          <w:rFonts w:asciiTheme="minorBidi" w:eastAsia="Times New Roman" w:hAnsiTheme="minorBidi"/>
          <w:color w:val="000000" w:themeColor="text1"/>
          <w:sz w:val="24"/>
          <w:szCs w:val="24"/>
        </w:rPr>
        <w:t> (</w:t>
      </w:r>
      <w:hyperlink r:id="rId19" w:tooltip="Urdu language" w:history="1">
        <w:r w:rsidRPr="003512E6">
          <w:rPr>
            <w:rFonts w:asciiTheme="minorBidi" w:eastAsia="Times New Roman" w:hAnsiTheme="minorBidi"/>
            <w:color w:val="000000" w:themeColor="text1"/>
            <w:sz w:val="24"/>
            <w:szCs w:val="24"/>
          </w:rPr>
          <w:t>Urdu</w:t>
        </w:r>
      </w:hyperlink>
      <w:r w:rsidRPr="003512E6">
        <w:rPr>
          <w:rFonts w:asciiTheme="minorBidi" w:eastAsia="Times New Roman" w:hAnsiTheme="minorBidi"/>
          <w:color w:val="000000" w:themeColor="text1"/>
          <w:sz w:val="24"/>
          <w:szCs w:val="24"/>
        </w:rPr>
        <w:t>: </w:t>
      </w:r>
      <w:r w:rsidRPr="003512E6">
        <w:rPr>
          <w:rFonts w:asciiTheme="minorBidi" w:eastAsia="Times New Roman" w:hAnsiTheme="minorBidi"/>
          <w:b/>
          <w:bCs/>
          <w:color w:val="000000" w:themeColor="text1"/>
          <w:sz w:val="24"/>
          <w:szCs w:val="24"/>
          <w:rtl/>
          <w:lang w:bidi="ur-PK"/>
        </w:rPr>
        <w:t>پاکستان کی انتظامی اکائیاں</w:t>
      </w:r>
      <w:r w:rsidRPr="003512E6">
        <w:rPr>
          <w:rFonts w:asciiTheme="minorBidi" w:eastAsia="Times New Roman" w:hAnsiTheme="minorBidi"/>
          <w:color w:val="000000" w:themeColor="text1"/>
          <w:sz w:val="24"/>
          <w:szCs w:val="24"/>
          <w:cs/>
        </w:rPr>
        <w:t>‎</w:t>
      </w:r>
      <w:r w:rsidRPr="003512E6">
        <w:rPr>
          <w:rFonts w:asciiTheme="minorBidi" w:eastAsia="Times New Roman" w:hAnsiTheme="minorBidi"/>
          <w:color w:val="000000" w:themeColor="text1"/>
          <w:sz w:val="24"/>
          <w:szCs w:val="24"/>
        </w:rPr>
        <w:t>) consist of four provinces (</w:t>
      </w:r>
      <w:hyperlink r:id="rId20" w:tooltip="Balochistan, Pakistan" w:history="1">
        <w:r w:rsidRPr="003512E6">
          <w:rPr>
            <w:rFonts w:asciiTheme="minorBidi" w:eastAsia="Times New Roman" w:hAnsiTheme="minorBidi"/>
            <w:color w:val="000000" w:themeColor="text1"/>
            <w:sz w:val="24"/>
            <w:szCs w:val="24"/>
          </w:rPr>
          <w:t>Balochistan</w:t>
        </w:r>
      </w:hyperlink>
      <w:r w:rsidRPr="003512E6">
        <w:rPr>
          <w:rFonts w:asciiTheme="minorBidi" w:eastAsia="Times New Roman" w:hAnsiTheme="minorBidi"/>
          <w:color w:val="000000" w:themeColor="text1"/>
          <w:sz w:val="24"/>
          <w:szCs w:val="24"/>
        </w:rPr>
        <w:t>, </w:t>
      </w:r>
      <w:hyperlink r:id="rId21" w:tooltip="Khyber Pakhtunkhwa" w:history="1">
        <w:r w:rsidRPr="003512E6">
          <w:rPr>
            <w:rFonts w:asciiTheme="minorBidi" w:eastAsia="Times New Roman" w:hAnsiTheme="minorBidi"/>
            <w:color w:val="000000" w:themeColor="text1"/>
            <w:sz w:val="24"/>
            <w:szCs w:val="24"/>
          </w:rPr>
          <w:t>Khyber Pakhtunkhwa</w:t>
        </w:r>
      </w:hyperlink>
      <w:r w:rsidRPr="003512E6">
        <w:rPr>
          <w:rFonts w:asciiTheme="minorBidi" w:eastAsia="Times New Roman" w:hAnsiTheme="minorBidi"/>
          <w:color w:val="000000" w:themeColor="text1"/>
          <w:sz w:val="24"/>
          <w:szCs w:val="24"/>
        </w:rPr>
        <w:t>, </w:t>
      </w:r>
      <w:hyperlink r:id="rId22" w:tooltip="Punjab, Pakistan" w:history="1">
        <w:r w:rsidRPr="003512E6">
          <w:rPr>
            <w:rFonts w:asciiTheme="minorBidi" w:eastAsia="Times New Roman" w:hAnsiTheme="minorBidi"/>
            <w:color w:val="000000" w:themeColor="text1"/>
            <w:sz w:val="24"/>
            <w:szCs w:val="24"/>
          </w:rPr>
          <w:t>Punjab</w:t>
        </w:r>
      </w:hyperlink>
      <w:r w:rsidRPr="003512E6">
        <w:rPr>
          <w:rFonts w:asciiTheme="minorBidi" w:eastAsia="Times New Roman" w:hAnsiTheme="minorBidi"/>
          <w:color w:val="000000" w:themeColor="text1"/>
          <w:sz w:val="24"/>
          <w:szCs w:val="24"/>
        </w:rPr>
        <w:t>, and </w:t>
      </w:r>
      <w:hyperlink r:id="rId23" w:tooltip="Sindh" w:history="1">
        <w:r w:rsidRPr="003512E6">
          <w:rPr>
            <w:rFonts w:asciiTheme="minorBidi" w:eastAsia="Times New Roman" w:hAnsiTheme="minorBidi"/>
            <w:color w:val="000000" w:themeColor="text1"/>
            <w:sz w:val="24"/>
            <w:szCs w:val="24"/>
          </w:rPr>
          <w:t>Sindh</w:t>
        </w:r>
      </w:hyperlink>
      <w:r w:rsidRPr="003512E6">
        <w:rPr>
          <w:rFonts w:asciiTheme="minorBidi" w:eastAsia="Times New Roman" w:hAnsiTheme="minorBidi"/>
          <w:color w:val="000000" w:themeColor="text1"/>
          <w:sz w:val="24"/>
          <w:szCs w:val="24"/>
        </w:rPr>
        <w:t>), two autonomous territories (</w:t>
      </w:r>
      <w:hyperlink r:id="rId24" w:tooltip="Azad Kashmir" w:history="1">
        <w:r w:rsidRPr="003512E6">
          <w:rPr>
            <w:rFonts w:asciiTheme="minorBidi" w:eastAsia="Times New Roman" w:hAnsiTheme="minorBidi"/>
            <w:color w:val="000000" w:themeColor="text1"/>
            <w:sz w:val="24"/>
            <w:szCs w:val="24"/>
          </w:rPr>
          <w:t>Azad Jammu and Kashmir</w:t>
        </w:r>
      </w:hyperlink>
      <w:r w:rsidRPr="003512E6">
        <w:rPr>
          <w:rFonts w:asciiTheme="minorBidi" w:eastAsia="Times New Roman" w:hAnsiTheme="minorBidi"/>
          <w:color w:val="000000" w:themeColor="text1"/>
          <w:sz w:val="24"/>
          <w:szCs w:val="24"/>
        </w:rPr>
        <w:t>, </w:t>
      </w:r>
      <w:hyperlink r:id="rId25" w:tooltip="Gilgit-Baltistan" w:history="1">
        <w:r w:rsidRPr="003512E6">
          <w:rPr>
            <w:rFonts w:asciiTheme="minorBidi" w:eastAsia="Times New Roman" w:hAnsiTheme="minorBidi"/>
            <w:color w:val="000000" w:themeColor="text1"/>
            <w:sz w:val="24"/>
            <w:szCs w:val="24"/>
          </w:rPr>
          <w:t>Gilgit-Baltistan</w:t>
        </w:r>
      </w:hyperlink>
      <w:r w:rsidRPr="003512E6">
        <w:rPr>
          <w:rFonts w:asciiTheme="minorBidi" w:eastAsia="Times New Roman" w:hAnsiTheme="minorBidi"/>
          <w:color w:val="000000" w:themeColor="text1"/>
          <w:sz w:val="24"/>
          <w:szCs w:val="24"/>
        </w:rPr>
        <w:t>) and one federal territory (</w:t>
      </w:r>
      <w:hyperlink r:id="rId26" w:tooltip="Islamabad Capital Territory" w:history="1">
        <w:r w:rsidRPr="003512E6">
          <w:rPr>
            <w:rFonts w:asciiTheme="minorBidi" w:eastAsia="Times New Roman" w:hAnsiTheme="minorBidi"/>
            <w:color w:val="000000" w:themeColor="text1"/>
            <w:sz w:val="24"/>
            <w:szCs w:val="24"/>
          </w:rPr>
          <w:t>Islamabad Capital Territory</w:t>
        </w:r>
      </w:hyperlink>
      <w:r w:rsidRPr="003512E6">
        <w:rPr>
          <w:rFonts w:asciiTheme="minorBidi" w:eastAsia="Times New Roman" w:hAnsiTheme="minorBidi"/>
          <w:color w:val="000000" w:themeColor="text1"/>
          <w:sz w:val="24"/>
          <w:szCs w:val="24"/>
        </w:rPr>
        <w:t>). Each province and territory is subdivided into </w:t>
      </w:r>
      <w:hyperlink r:id="rId27" w:tooltip="Divisions of Pakistan" w:history="1">
        <w:r w:rsidRPr="003512E6">
          <w:rPr>
            <w:rFonts w:asciiTheme="minorBidi" w:eastAsia="Times New Roman" w:hAnsiTheme="minorBidi"/>
            <w:color w:val="000000" w:themeColor="text1"/>
            <w:sz w:val="24"/>
            <w:szCs w:val="24"/>
          </w:rPr>
          <w:t>divisions</w:t>
        </w:r>
      </w:hyperlink>
      <w:r w:rsidRPr="003512E6">
        <w:rPr>
          <w:rFonts w:asciiTheme="minorBidi" w:eastAsia="Times New Roman" w:hAnsiTheme="minorBidi"/>
          <w:color w:val="000000" w:themeColor="text1"/>
          <w:sz w:val="24"/>
          <w:szCs w:val="24"/>
        </w:rPr>
        <w:t>, which are further subdivided into </w:t>
      </w:r>
      <w:hyperlink r:id="rId28" w:tooltip="Districts of Pakistan" w:history="1">
        <w:r w:rsidRPr="003512E6">
          <w:rPr>
            <w:rFonts w:asciiTheme="minorBidi" w:eastAsia="Times New Roman" w:hAnsiTheme="minorBidi"/>
            <w:color w:val="000000" w:themeColor="text1"/>
            <w:sz w:val="24"/>
            <w:szCs w:val="24"/>
          </w:rPr>
          <w:t>districts</w:t>
        </w:r>
      </w:hyperlink>
      <w:r w:rsidRPr="003512E6">
        <w:rPr>
          <w:rFonts w:asciiTheme="minorBidi" w:eastAsia="Times New Roman" w:hAnsiTheme="minorBidi"/>
          <w:color w:val="000000" w:themeColor="text1"/>
          <w:sz w:val="24"/>
          <w:szCs w:val="24"/>
        </w:rPr>
        <w:t>, which are further subdivided into </w:t>
      </w:r>
      <w:hyperlink r:id="rId29" w:tooltip="Tehsil" w:history="1">
        <w:r w:rsidRPr="003512E6">
          <w:rPr>
            <w:rFonts w:asciiTheme="minorBidi" w:eastAsia="Times New Roman" w:hAnsiTheme="minorBidi"/>
            <w:color w:val="000000" w:themeColor="text1"/>
            <w:sz w:val="24"/>
            <w:szCs w:val="24"/>
          </w:rPr>
          <w:t>tehsils, or taluka</w:t>
        </w:r>
      </w:hyperlink>
      <w:r w:rsidRPr="003512E6">
        <w:rPr>
          <w:rFonts w:asciiTheme="minorBidi" w:eastAsia="Times New Roman" w:hAnsiTheme="minorBidi"/>
          <w:color w:val="000000" w:themeColor="text1"/>
          <w:sz w:val="24"/>
          <w:szCs w:val="24"/>
        </w:rPr>
        <w:t>, which are further subdivided into </w:t>
      </w:r>
      <w:hyperlink r:id="rId30" w:tooltip="Union councils of Pakistan" w:history="1">
        <w:r w:rsidRPr="003512E6">
          <w:rPr>
            <w:rFonts w:asciiTheme="minorBidi" w:eastAsia="Times New Roman" w:hAnsiTheme="minorBidi"/>
            <w:color w:val="000000" w:themeColor="text1"/>
            <w:sz w:val="24"/>
            <w:szCs w:val="24"/>
          </w:rPr>
          <w:t>union councils</w:t>
        </w:r>
      </w:hyperlink>
      <w:r w:rsidRPr="003512E6">
        <w:rPr>
          <w:rFonts w:asciiTheme="minorBidi" w:eastAsia="Times New Roman" w:hAnsiTheme="minorBidi"/>
          <w:color w:val="000000" w:themeColor="text1"/>
          <w:sz w:val="24"/>
          <w:szCs w:val="24"/>
        </w:rPr>
        <w:t>.</w:t>
      </w:r>
      <w:r w:rsidRPr="003512E6">
        <w:rPr>
          <w:rFonts w:asciiTheme="minorBidi" w:hAnsiTheme="minorBidi"/>
          <w:color w:val="000000" w:themeColor="text1"/>
          <w:sz w:val="24"/>
          <w:szCs w:val="24"/>
        </w:rPr>
        <w:t xml:space="preserve"> </w:t>
      </w:r>
    </w:p>
    <w:p w:rsidR="001E52E2" w:rsidRPr="001E52E2" w:rsidRDefault="001E52E2" w:rsidP="00A336FC">
      <w:pPr>
        <w:spacing w:before="120" w:after="120" w:line="240" w:lineRule="auto"/>
        <w:rPr>
          <w:rFonts w:asciiTheme="minorBidi" w:hAnsiTheme="minorBidi"/>
          <w:b/>
          <w:bCs/>
          <w:color w:val="000000" w:themeColor="text1"/>
          <w:sz w:val="32"/>
          <w:szCs w:val="32"/>
          <w:u w:val="single"/>
        </w:rPr>
      </w:pPr>
    </w:p>
    <w:p w:rsidR="001E52E2" w:rsidRPr="001E52E2" w:rsidRDefault="001E52E2" w:rsidP="00A336FC">
      <w:pPr>
        <w:spacing w:before="120" w:after="120" w:line="240" w:lineRule="auto"/>
        <w:rPr>
          <w:rFonts w:asciiTheme="minorBidi" w:hAnsiTheme="minorBidi"/>
          <w:b/>
          <w:bCs/>
          <w:color w:val="000000" w:themeColor="text1"/>
          <w:sz w:val="32"/>
          <w:szCs w:val="32"/>
          <w:u w:val="single"/>
        </w:rPr>
      </w:pPr>
    </w:p>
    <w:p w:rsidR="00A336FC" w:rsidRPr="001E52E2" w:rsidRDefault="00A336FC" w:rsidP="00A336FC">
      <w:pPr>
        <w:spacing w:before="120" w:after="120" w:line="240" w:lineRule="auto"/>
        <w:rPr>
          <w:rFonts w:asciiTheme="minorBidi" w:eastAsia="Times New Roman" w:hAnsiTheme="minorBidi"/>
          <w:b/>
          <w:bCs/>
          <w:color w:val="000000" w:themeColor="text1"/>
          <w:sz w:val="32"/>
          <w:szCs w:val="32"/>
          <w:u w:val="single"/>
        </w:rPr>
      </w:pPr>
      <w:r w:rsidRPr="001E52E2">
        <w:rPr>
          <w:rFonts w:asciiTheme="minorBidi" w:hAnsiTheme="minorBidi"/>
          <w:b/>
          <w:bCs/>
          <w:color w:val="000000" w:themeColor="text1"/>
          <w:sz w:val="32"/>
          <w:szCs w:val="32"/>
          <w:u w:val="single"/>
        </w:rPr>
        <w:t>History of Pakistan’s Administrative Structure:</w:t>
      </w:r>
    </w:p>
    <w:p w:rsidR="00A336FC" w:rsidRPr="001E52E2" w:rsidRDefault="00A336FC" w:rsidP="001E52E2">
      <w:pPr>
        <w:pStyle w:val="ListParagraph"/>
        <w:numPr>
          <w:ilvl w:val="0"/>
          <w:numId w:val="2"/>
        </w:numPr>
        <w:spacing w:before="120" w:after="120"/>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Pakistan's provinces and territories were inherited from </w:t>
      </w:r>
      <w:hyperlink r:id="rId31" w:tooltip="Presidencies and provinces of British India" w:history="1">
        <w:r w:rsidRPr="001E52E2">
          <w:rPr>
            <w:rFonts w:asciiTheme="minorBidi" w:eastAsia="Times New Roman" w:hAnsiTheme="minorBidi"/>
            <w:color w:val="000000" w:themeColor="text1"/>
            <w:sz w:val="24"/>
            <w:szCs w:val="24"/>
          </w:rPr>
          <w:t>British India</w:t>
        </w:r>
      </w:hyperlink>
      <w:r w:rsidRPr="001E52E2">
        <w:rPr>
          <w:rFonts w:asciiTheme="minorBidi" w:eastAsia="Times New Roman" w:hAnsiTheme="minorBidi"/>
          <w:color w:val="000000" w:themeColor="text1"/>
          <w:sz w:val="24"/>
          <w:szCs w:val="24"/>
        </w:rPr>
        <w:t> at </w:t>
      </w:r>
      <w:hyperlink r:id="rId32" w:tooltip="Partition of India" w:history="1">
        <w:r w:rsidRPr="001E52E2">
          <w:rPr>
            <w:rFonts w:asciiTheme="minorBidi" w:eastAsia="Times New Roman" w:hAnsiTheme="minorBidi"/>
            <w:color w:val="000000" w:themeColor="text1"/>
            <w:sz w:val="24"/>
            <w:szCs w:val="24"/>
          </w:rPr>
          <w:t>independence</w:t>
        </w:r>
      </w:hyperlink>
      <w:r w:rsidRPr="001E52E2">
        <w:rPr>
          <w:rFonts w:asciiTheme="minorBidi" w:eastAsia="Times New Roman" w:hAnsiTheme="minorBidi"/>
          <w:color w:val="000000" w:themeColor="text1"/>
          <w:sz w:val="24"/>
          <w:szCs w:val="24"/>
        </w:rPr>
        <w:t> on 14 August 1947.</w:t>
      </w:r>
    </w:p>
    <w:p w:rsidR="00A336FC" w:rsidRPr="001E52E2" w:rsidRDefault="00A336FC" w:rsidP="001E52E2">
      <w:pPr>
        <w:pStyle w:val="ListParagraph"/>
        <w:numPr>
          <w:ilvl w:val="0"/>
          <w:numId w:val="2"/>
        </w:numPr>
        <w:spacing w:before="120" w:after="120"/>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2 days after independence, the Muslim-majority </w:t>
      </w:r>
      <w:hyperlink r:id="rId33" w:tooltip="Murshidabad district" w:history="1">
        <w:r w:rsidRPr="001E52E2">
          <w:rPr>
            <w:rFonts w:asciiTheme="minorBidi" w:eastAsia="Times New Roman" w:hAnsiTheme="minorBidi"/>
            <w:color w:val="000000" w:themeColor="text1"/>
            <w:sz w:val="24"/>
            <w:szCs w:val="24"/>
          </w:rPr>
          <w:t>district of Murshidabad</w:t>
        </w:r>
      </w:hyperlink>
      <w:r w:rsidRPr="001E52E2">
        <w:rPr>
          <w:rFonts w:asciiTheme="minorBidi" w:eastAsia="Times New Roman" w:hAnsiTheme="minorBidi"/>
          <w:color w:val="000000" w:themeColor="text1"/>
          <w:sz w:val="24"/>
          <w:szCs w:val="24"/>
        </w:rPr>
        <w:t> in Bengal moved from Pakistan to India due to an award by the </w:t>
      </w:r>
      <w:hyperlink r:id="rId34" w:tooltip="Radcliffe Commission" w:history="1">
        <w:r w:rsidRPr="001E52E2">
          <w:rPr>
            <w:rFonts w:asciiTheme="minorBidi" w:eastAsia="Times New Roman" w:hAnsiTheme="minorBidi"/>
            <w:color w:val="000000" w:themeColor="text1"/>
            <w:sz w:val="24"/>
            <w:szCs w:val="24"/>
          </w:rPr>
          <w:t>Radcliffe Commission</w:t>
        </w:r>
      </w:hyperlink>
      <w:r w:rsidRPr="001E52E2">
        <w:rPr>
          <w:rFonts w:asciiTheme="minorBidi" w:eastAsia="Times New Roman" w:hAnsiTheme="minorBidi"/>
          <w:color w:val="000000" w:themeColor="text1"/>
          <w:sz w:val="24"/>
          <w:szCs w:val="24"/>
        </w:rPr>
        <w:t>.</w:t>
      </w:r>
      <w:r w:rsidR="001E52E2" w:rsidRPr="001E52E2">
        <w:rPr>
          <w:rFonts w:asciiTheme="minorBidi" w:eastAsia="Times New Roman" w:hAnsiTheme="minorBidi"/>
          <w:color w:val="000000" w:themeColor="text1"/>
          <w:sz w:val="24"/>
          <w:szCs w:val="24"/>
        </w:rPr>
        <w:t xml:space="preserve"> </w:t>
      </w:r>
    </w:p>
    <w:p w:rsidR="00A336FC" w:rsidRPr="001E52E2" w:rsidRDefault="00A336FC" w:rsidP="001E52E2">
      <w:pPr>
        <w:pStyle w:val="ListParagraph"/>
        <w:numPr>
          <w:ilvl w:val="0"/>
          <w:numId w:val="2"/>
        </w:numPr>
        <w:spacing w:before="120" w:after="120"/>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In 1947, Pakistan consisted of two wings, which were separated by 1600 kilometres of Indian territory. The western wing consisted of the merger of </w:t>
      </w:r>
      <w:hyperlink r:id="rId35" w:tooltip="North-West Frontier Province (1901–1955)" w:history="1">
        <w:r w:rsidRPr="001E52E2">
          <w:rPr>
            <w:rFonts w:asciiTheme="minorBidi" w:eastAsia="Times New Roman" w:hAnsiTheme="minorBidi"/>
            <w:color w:val="000000" w:themeColor="text1"/>
            <w:sz w:val="24"/>
            <w:szCs w:val="24"/>
          </w:rPr>
          <w:t>Northwest Frontier Province</w:t>
        </w:r>
      </w:hyperlink>
      <w:r w:rsidRPr="001E52E2">
        <w:rPr>
          <w:rFonts w:asciiTheme="minorBidi" w:eastAsia="Times New Roman" w:hAnsiTheme="minorBidi"/>
          <w:color w:val="000000" w:themeColor="text1"/>
          <w:sz w:val="24"/>
          <w:szCs w:val="24"/>
        </w:rPr>
        <w:t>, </w:t>
      </w:r>
      <w:hyperlink r:id="rId36" w:tooltip="West Punjab" w:history="1">
        <w:r w:rsidRPr="001E52E2">
          <w:rPr>
            <w:rFonts w:asciiTheme="minorBidi" w:eastAsia="Times New Roman" w:hAnsiTheme="minorBidi"/>
            <w:color w:val="000000" w:themeColor="text1"/>
            <w:sz w:val="24"/>
            <w:szCs w:val="24"/>
          </w:rPr>
          <w:t>West Punjab</w:t>
        </w:r>
      </w:hyperlink>
      <w:r w:rsidRPr="001E52E2">
        <w:rPr>
          <w:rFonts w:asciiTheme="minorBidi" w:eastAsia="Times New Roman" w:hAnsiTheme="minorBidi"/>
          <w:color w:val="000000" w:themeColor="text1"/>
          <w:sz w:val="24"/>
          <w:szCs w:val="24"/>
        </w:rPr>
        <w:t>, and </w:t>
      </w:r>
      <w:hyperlink r:id="rId37" w:tooltip="Sind Province (1936–1955)" w:history="1">
        <w:r w:rsidRPr="001E52E2">
          <w:rPr>
            <w:rFonts w:asciiTheme="minorBidi" w:eastAsia="Times New Roman" w:hAnsiTheme="minorBidi"/>
            <w:color w:val="000000" w:themeColor="text1"/>
            <w:sz w:val="24"/>
            <w:szCs w:val="24"/>
          </w:rPr>
          <w:t>Sindh</w:t>
        </w:r>
      </w:hyperlink>
      <w:r w:rsidRPr="001E52E2">
        <w:rPr>
          <w:rFonts w:asciiTheme="minorBidi" w:eastAsia="Times New Roman" w:hAnsiTheme="minorBidi"/>
          <w:color w:val="000000" w:themeColor="text1"/>
          <w:sz w:val="24"/>
          <w:szCs w:val="24"/>
        </w:rPr>
        <w:t>, the </w:t>
      </w:r>
      <w:hyperlink r:id="rId38" w:tooltip="Baluchistan (Chief Commissioners Province)" w:history="1">
        <w:r w:rsidRPr="001E52E2">
          <w:rPr>
            <w:rFonts w:asciiTheme="minorBidi" w:eastAsia="Times New Roman" w:hAnsiTheme="minorBidi"/>
            <w:color w:val="000000" w:themeColor="text1"/>
            <w:sz w:val="24"/>
            <w:szCs w:val="24"/>
          </w:rPr>
          <w:t>Baluchistan Chief Commissioners Province</w:t>
        </w:r>
      </w:hyperlink>
      <w:r w:rsidRPr="001E52E2">
        <w:rPr>
          <w:rFonts w:asciiTheme="minorBidi" w:eastAsia="Times New Roman" w:hAnsiTheme="minorBidi"/>
          <w:color w:val="000000" w:themeColor="text1"/>
          <w:sz w:val="24"/>
          <w:szCs w:val="24"/>
        </w:rPr>
        <w:t>, thirteen </w:t>
      </w:r>
      <w:hyperlink r:id="rId39" w:tooltip="Princely state" w:history="1">
        <w:r w:rsidRPr="001E52E2">
          <w:rPr>
            <w:rFonts w:asciiTheme="minorBidi" w:eastAsia="Times New Roman" w:hAnsiTheme="minorBidi"/>
            <w:color w:val="000000" w:themeColor="text1"/>
            <w:sz w:val="24"/>
            <w:szCs w:val="24"/>
          </w:rPr>
          <w:t>princely state</w:t>
        </w:r>
      </w:hyperlink>
      <w:r w:rsidRPr="001E52E2">
        <w:rPr>
          <w:rFonts w:asciiTheme="minorBidi" w:eastAsia="Times New Roman" w:hAnsiTheme="minorBidi"/>
          <w:color w:val="000000" w:themeColor="text1"/>
          <w:sz w:val="24"/>
          <w:szCs w:val="24"/>
        </w:rPr>
        <w:t>. The eastern wing consisted of </w:t>
      </w:r>
      <w:hyperlink r:id="rId40" w:tooltip="East Bengal" w:history="1">
        <w:r w:rsidRPr="001E52E2">
          <w:rPr>
            <w:rFonts w:asciiTheme="minorBidi" w:eastAsia="Times New Roman" w:hAnsiTheme="minorBidi"/>
            <w:color w:val="000000" w:themeColor="text1"/>
            <w:sz w:val="24"/>
            <w:szCs w:val="24"/>
          </w:rPr>
          <w:t>East Bengal</w:t>
        </w:r>
      </w:hyperlink>
      <w:r w:rsidRPr="001E52E2">
        <w:rPr>
          <w:rFonts w:asciiTheme="minorBidi" w:eastAsia="Times New Roman" w:hAnsiTheme="minorBidi"/>
          <w:color w:val="000000" w:themeColor="text1"/>
          <w:sz w:val="24"/>
          <w:szCs w:val="24"/>
        </w:rPr>
        <w:t>, the </w:t>
      </w:r>
      <w:hyperlink r:id="rId41" w:tooltip="Chittagong Hill Tracts" w:history="1">
        <w:r w:rsidRPr="001E52E2">
          <w:rPr>
            <w:rFonts w:asciiTheme="minorBidi" w:eastAsia="Times New Roman" w:hAnsiTheme="minorBidi"/>
            <w:color w:val="000000" w:themeColor="text1"/>
            <w:sz w:val="24"/>
            <w:szCs w:val="24"/>
          </w:rPr>
          <w:t>Chittagong Hill Tracts</w:t>
        </w:r>
      </w:hyperlink>
      <w:r w:rsidRPr="001E52E2">
        <w:rPr>
          <w:rFonts w:asciiTheme="minorBidi" w:eastAsia="Times New Roman" w:hAnsiTheme="minorBidi"/>
          <w:color w:val="000000" w:themeColor="text1"/>
          <w:sz w:val="24"/>
          <w:szCs w:val="24"/>
        </w:rPr>
        <w:t> and </w:t>
      </w:r>
      <w:hyperlink r:id="rId42" w:tooltip="Sylhet Division" w:history="1">
        <w:r w:rsidRPr="001E52E2">
          <w:rPr>
            <w:rFonts w:asciiTheme="minorBidi" w:eastAsia="Times New Roman" w:hAnsiTheme="minorBidi"/>
            <w:color w:val="000000" w:themeColor="text1"/>
            <w:sz w:val="24"/>
            <w:szCs w:val="24"/>
          </w:rPr>
          <w:t>Sylhet</w:t>
        </w:r>
      </w:hyperlink>
      <w:r w:rsidRPr="001E52E2">
        <w:rPr>
          <w:rFonts w:asciiTheme="minorBidi" w:eastAsia="Times New Roman" w:hAnsiTheme="minorBidi"/>
          <w:color w:val="000000" w:themeColor="text1"/>
          <w:sz w:val="24"/>
          <w:szCs w:val="24"/>
        </w:rPr>
        <w:t> from the former </w:t>
      </w:r>
      <w:hyperlink r:id="rId43" w:tooltip="Provinces of India" w:history="1">
        <w:r w:rsidRPr="001E52E2">
          <w:rPr>
            <w:rFonts w:asciiTheme="minorBidi" w:eastAsia="Times New Roman" w:hAnsiTheme="minorBidi"/>
            <w:color w:val="000000" w:themeColor="text1"/>
            <w:sz w:val="24"/>
            <w:szCs w:val="24"/>
          </w:rPr>
          <w:t>British Raj province</w:t>
        </w:r>
      </w:hyperlink>
      <w:r w:rsidRPr="001E52E2">
        <w:rPr>
          <w:rFonts w:asciiTheme="minorBidi" w:eastAsia="Times New Roman" w:hAnsiTheme="minorBidi"/>
          <w:color w:val="000000" w:themeColor="text1"/>
          <w:sz w:val="24"/>
          <w:szCs w:val="24"/>
        </w:rPr>
        <w:t> of </w:t>
      </w:r>
      <w:hyperlink r:id="rId44" w:tooltip="Assam" w:history="1">
        <w:r w:rsidRPr="001E52E2">
          <w:rPr>
            <w:rFonts w:asciiTheme="minorBidi" w:eastAsia="Times New Roman" w:hAnsiTheme="minorBidi"/>
            <w:color w:val="000000" w:themeColor="text1"/>
            <w:sz w:val="24"/>
            <w:szCs w:val="24"/>
          </w:rPr>
          <w:t>Assam</w:t>
        </w:r>
      </w:hyperlink>
      <w:r w:rsidRPr="001E52E2">
        <w:rPr>
          <w:rFonts w:asciiTheme="minorBidi" w:eastAsia="Times New Roman" w:hAnsiTheme="minorBidi"/>
          <w:color w:val="000000" w:themeColor="text1"/>
          <w:sz w:val="24"/>
          <w:szCs w:val="24"/>
        </w:rPr>
        <w:t>.</w:t>
      </w:r>
    </w:p>
    <w:p w:rsidR="00A336FC" w:rsidRPr="001E52E2" w:rsidRDefault="00A336FC" w:rsidP="001E52E2">
      <w:pPr>
        <w:pStyle w:val="ListParagraph"/>
        <w:numPr>
          <w:ilvl w:val="0"/>
          <w:numId w:val="2"/>
        </w:numPr>
        <w:spacing w:before="120" w:after="120"/>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In 1948, </w:t>
      </w:r>
      <w:hyperlink r:id="rId45" w:tooltip="Karachi" w:history="1">
        <w:r w:rsidRPr="001E52E2">
          <w:rPr>
            <w:rFonts w:asciiTheme="minorBidi" w:eastAsia="Times New Roman" w:hAnsiTheme="minorBidi"/>
            <w:color w:val="000000" w:themeColor="text1"/>
            <w:sz w:val="24"/>
            <w:szCs w:val="24"/>
          </w:rPr>
          <w:t>Karachi</w:t>
        </w:r>
      </w:hyperlink>
      <w:r w:rsidRPr="001E52E2">
        <w:rPr>
          <w:rFonts w:asciiTheme="minorBidi" w:eastAsia="Times New Roman" w:hAnsiTheme="minorBidi"/>
          <w:color w:val="000000" w:themeColor="text1"/>
          <w:sz w:val="24"/>
          <w:szCs w:val="24"/>
        </w:rPr>
        <w:t> was separated from Sindh to form the </w:t>
      </w:r>
      <w:hyperlink r:id="rId46" w:tooltip="Federal Capital Territory (Pakistan)" w:history="1">
        <w:r w:rsidRPr="001E52E2">
          <w:rPr>
            <w:rFonts w:asciiTheme="minorBidi" w:eastAsia="Times New Roman" w:hAnsiTheme="minorBidi"/>
            <w:color w:val="000000" w:themeColor="text1"/>
            <w:sz w:val="24"/>
            <w:szCs w:val="24"/>
          </w:rPr>
          <w:t>Federal Capital Territory</w:t>
        </w:r>
      </w:hyperlink>
      <w:r w:rsidRPr="001E52E2">
        <w:rPr>
          <w:rFonts w:asciiTheme="minorBidi" w:eastAsia="Times New Roman" w:hAnsiTheme="minorBidi"/>
          <w:color w:val="000000" w:themeColor="text1"/>
          <w:sz w:val="24"/>
          <w:szCs w:val="24"/>
        </w:rPr>
        <w:t>.</w:t>
      </w:r>
    </w:p>
    <w:p w:rsidR="00A336FC" w:rsidRPr="001E52E2" w:rsidRDefault="00A336FC" w:rsidP="001E52E2">
      <w:pPr>
        <w:pStyle w:val="ListParagraph"/>
        <w:numPr>
          <w:ilvl w:val="0"/>
          <w:numId w:val="2"/>
        </w:numPr>
        <w:spacing w:before="120" w:after="120"/>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In 1950, the Northwest Frontier Province absorbed the princely states of </w:t>
      </w:r>
      <w:hyperlink r:id="rId47" w:tooltip="Amb (princely state)" w:history="1">
        <w:r w:rsidRPr="001E52E2">
          <w:rPr>
            <w:rFonts w:asciiTheme="minorBidi" w:eastAsia="Times New Roman" w:hAnsiTheme="minorBidi"/>
            <w:color w:val="000000" w:themeColor="text1"/>
            <w:sz w:val="24"/>
            <w:szCs w:val="24"/>
          </w:rPr>
          <w:t>Amb</w:t>
        </w:r>
      </w:hyperlink>
      <w:r w:rsidRPr="001E52E2">
        <w:rPr>
          <w:rFonts w:asciiTheme="minorBidi" w:eastAsia="Times New Roman" w:hAnsiTheme="minorBidi"/>
          <w:color w:val="000000" w:themeColor="text1"/>
          <w:sz w:val="24"/>
          <w:szCs w:val="24"/>
        </w:rPr>
        <w:t> and </w:t>
      </w:r>
      <w:hyperlink r:id="rId48" w:tooltip="Phulra (princely state)" w:history="1">
        <w:r w:rsidRPr="001E52E2">
          <w:rPr>
            <w:rFonts w:asciiTheme="minorBidi" w:eastAsia="Times New Roman" w:hAnsiTheme="minorBidi"/>
            <w:color w:val="000000" w:themeColor="text1"/>
            <w:sz w:val="24"/>
            <w:szCs w:val="24"/>
          </w:rPr>
          <w:t>Phulra</w:t>
        </w:r>
      </w:hyperlink>
      <w:r w:rsidRPr="001E52E2">
        <w:rPr>
          <w:rFonts w:asciiTheme="minorBidi" w:eastAsia="Times New Roman" w:hAnsiTheme="minorBidi"/>
          <w:color w:val="000000" w:themeColor="text1"/>
          <w:sz w:val="24"/>
          <w:szCs w:val="24"/>
        </w:rPr>
        <w:t> while West Punjab renamed itself to Punjab.</w:t>
      </w:r>
    </w:p>
    <w:p w:rsidR="00A336FC" w:rsidRPr="001E52E2" w:rsidRDefault="00A336FC" w:rsidP="001E52E2">
      <w:pPr>
        <w:pStyle w:val="ListParagraph"/>
        <w:numPr>
          <w:ilvl w:val="0"/>
          <w:numId w:val="2"/>
        </w:numPr>
        <w:spacing w:before="120" w:after="120"/>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In 1952, the four princely states in the southwest formed the </w:t>
      </w:r>
      <w:hyperlink r:id="rId49" w:tooltip="Baluchistan States Union" w:history="1">
        <w:r w:rsidRPr="001E52E2">
          <w:rPr>
            <w:rFonts w:asciiTheme="minorBidi" w:eastAsia="Times New Roman" w:hAnsiTheme="minorBidi"/>
            <w:color w:val="000000" w:themeColor="text1"/>
            <w:sz w:val="24"/>
            <w:szCs w:val="24"/>
          </w:rPr>
          <w:t>Baluchistan States Union</w:t>
        </w:r>
      </w:hyperlink>
      <w:r w:rsidRPr="001E52E2">
        <w:rPr>
          <w:rFonts w:asciiTheme="minorBidi" w:eastAsia="Times New Roman" w:hAnsiTheme="minorBidi"/>
          <w:color w:val="000000" w:themeColor="text1"/>
          <w:sz w:val="24"/>
          <w:szCs w:val="24"/>
        </w:rPr>
        <w:t>.</w:t>
      </w:r>
    </w:p>
    <w:p w:rsidR="00A336FC" w:rsidRPr="001E52E2" w:rsidRDefault="00A336FC" w:rsidP="001E52E2">
      <w:pPr>
        <w:pStyle w:val="ListParagraph"/>
        <w:numPr>
          <w:ilvl w:val="0"/>
          <w:numId w:val="2"/>
        </w:numPr>
        <w:spacing w:before="120" w:after="120"/>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In 1955, the </w:t>
      </w:r>
      <w:hyperlink r:id="rId50" w:tooltip="One Unit" w:history="1">
        <w:r w:rsidRPr="001E52E2">
          <w:rPr>
            <w:rFonts w:asciiTheme="minorBidi" w:eastAsia="Times New Roman" w:hAnsiTheme="minorBidi"/>
            <w:i/>
            <w:iCs/>
            <w:color w:val="000000" w:themeColor="text1"/>
            <w:sz w:val="24"/>
            <w:szCs w:val="24"/>
          </w:rPr>
          <w:t>One Unit</w:t>
        </w:r>
      </w:hyperlink>
      <w:r w:rsidRPr="001E52E2">
        <w:rPr>
          <w:rFonts w:asciiTheme="minorBidi" w:eastAsia="Times New Roman" w:hAnsiTheme="minorBidi"/>
          <w:i/>
          <w:iCs/>
          <w:color w:val="000000" w:themeColor="text1"/>
          <w:sz w:val="24"/>
          <w:szCs w:val="24"/>
        </w:rPr>
        <w:t> Policy</w:t>
      </w:r>
      <w:r w:rsidRPr="001E52E2">
        <w:rPr>
          <w:rFonts w:asciiTheme="minorBidi" w:eastAsia="Times New Roman" w:hAnsiTheme="minorBidi"/>
          <w:color w:val="000000" w:themeColor="text1"/>
          <w:sz w:val="24"/>
          <w:szCs w:val="24"/>
        </w:rPr>
        <w:t> was launched by </w:t>
      </w:r>
      <w:hyperlink r:id="rId51" w:tooltip="Muhammad Ali Bogra" w:history="1">
        <w:r w:rsidRPr="001E52E2">
          <w:rPr>
            <w:rFonts w:asciiTheme="minorBidi" w:eastAsia="Times New Roman" w:hAnsiTheme="minorBidi"/>
            <w:color w:val="000000" w:themeColor="text1"/>
            <w:sz w:val="24"/>
            <w:szCs w:val="24"/>
          </w:rPr>
          <w:t>Muhammad Ali Bogra</w:t>
        </w:r>
      </w:hyperlink>
      <w:r w:rsidRPr="001E52E2">
        <w:rPr>
          <w:rFonts w:asciiTheme="minorBidi" w:eastAsia="Times New Roman" w:hAnsiTheme="minorBidi"/>
          <w:color w:val="000000" w:themeColor="text1"/>
          <w:sz w:val="24"/>
          <w:szCs w:val="24"/>
        </w:rPr>
        <w:t>, whereby all the provinces and princely states of the western wing were merged and formed </w:t>
      </w:r>
      <w:hyperlink r:id="rId52" w:tooltip="West Pakistan" w:history="1">
        <w:r w:rsidRPr="001E52E2">
          <w:rPr>
            <w:rFonts w:asciiTheme="minorBidi" w:eastAsia="Times New Roman" w:hAnsiTheme="minorBidi"/>
            <w:color w:val="000000" w:themeColor="text1"/>
            <w:sz w:val="24"/>
            <w:szCs w:val="24"/>
          </w:rPr>
          <w:t>West Pakistan</w:t>
        </w:r>
      </w:hyperlink>
      <w:r w:rsidRPr="001E52E2">
        <w:rPr>
          <w:rFonts w:asciiTheme="minorBidi" w:eastAsia="Times New Roman" w:hAnsiTheme="minorBidi"/>
          <w:color w:val="000000" w:themeColor="text1"/>
          <w:sz w:val="24"/>
          <w:szCs w:val="24"/>
        </w:rPr>
        <w:t>, with </w:t>
      </w:r>
      <w:hyperlink r:id="rId53" w:tooltip="Lahore" w:history="1">
        <w:r w:rsidRPr="001E52E2">
          <w:rPr>
            <w:rFonts w:asciiTheme="minorBidi" w:eastAsia="Times New Roman" w:hAnsiTheme="minorBidi"/>
            <w:color w:val="000000" w:themeColor="text1"/>
            <w:sz w:val="24"/>
            <w:szCs w:val="24"/>
          </w:rPr>
          <w:t>Lahore</w:t>
        </w:r>
      </w:hyperlink>
      <w:r w:rsidRPr="001E52E2">
        <w:rPr>
          <w:rFonts w:asciiTheme="minorBidi" w:eastAsia="Times New Roman" w:hAnsiTheme="minorBidi"/>
          <w:color w:val="000000" w:themeColor="text1"/>
          <w:sz w:val="24"/>
          <w:szCs w:val="24"/>
        </w:rPr>
        <w:t> as the provincial capital. Simultaneously, East Bengal (including Sylhet and the Hill Tracts) was renamed to </w:t>
      </w:r>
      <w:hyperlink r:id="rId54" w:tooltip="East Pakistan" w:history="1">
        <w:r w:rsidRPr="001E52E2">
          <w:rPr>
            <w:rFonts w:asciiTheme="minorBidi" w:eastAsia="Times New Roman" w:hAnsiTheme="minorBidi"/>
            <w:color w:val="000000" w:themeColor="text1"/>
            <w:sz w:val="24"/>
            <w:szCs w:val="24"/>
          </w:rPr>
          <w:t>East Pakistan</w:t>
        </w:r>
      </w:hyperlink>
      <w:r w:rsidRPr="001E52E2">
        <w:rPr>
          <w:rFonts w:asciiTheme="minorBidi" w:eastAsia="Times New Roman" w:hAnsiTheme="minorBidi"/>
          <w:color w:val="000000" w:themeColor="text1"/>
          <w:sz w:val="24"/>
          <w:szCs w:val="24"/>
        </w:rPr>
        <w:t>, with </w:t>
      </w:r>
      <w:hyperlink r:id="rId55" w:tooltip="Dacca" w:history="1">
        <w:r w:rsidRPr="001E52E2">
          <w:rPr>
            <w:rFonts w:asciiTheme="minorBidi" w:eastAsia="Times New Roman" w:hAnsiTheme="minorBidi"/>
            <w:color w:val="000000" w:themeColor="text1"/>
            <w:sz w:val="24"/>
            <w:szCs w:val="24"/>
          </w:rPr>
          <w:t>Dacca</w:t>
        </w:r>
      </w:hyperlink>
      <w:r w:rsidRPr="001E52E2">
        <w:rPr>
          <w:rFonts w:asciiTheme="minorBidi" w:eastAsia="Times New Roman" w:hAnsiTheme="minorBidi"/>
          <w:color w:val="000000" w:themeColor="text1"/>
          <w:sz w:val="24"/>
          <w:szCs w:val="24"/>
        </w:rPr>
        <w:t> as the provincial capital. The One Unit Policy aimed to reduce expenditure and to eliminate provincial prejudices, but the military coup of 1958 signaled difficulties when the first military President, </w:t>
      </w:r>
      <w:hyperlink r:id="rId56" w:tooltip="Ayub Khan (Field Marshal)" w:history="1">
        <w:r w:rsidRPr="001E52E2">
          <w:rPr>
            <w:rFonts w:asciiTheme="minorBidi" w:eastAsia="Times New Roman" w:hAnsiTheme="minorBidi"/>
            <w:color w:val="000000" w:themeColor="text1"/>
            <w:sz w:val="24"/>
            <w:szCs w:val="24"/>
          </w:rPr>
          <w:t>Ayub Khan</w:t>
        </w:r>
      </w:hyperlink>
      <w:r w:rsidRPr="001E52E2">
        <w:rPr>
          <w:rFonts w:asciiTheme="minorBidi" w:eastAsia="Times New Roman" w:hAnsiTheme="minorBidi"/>
          <w:color w:val="000000" w:themeColor="text1"/>
          <w:sz w:val="24"/>
          <w:szCs w:val="24"/>
        </w:rPr>
        <w:t>, abolished the office of Chief Minister of West Pakistan in favour of Governor's rule.</w:t>
      </w:r>
    </w:p>
    <w:p w:rsidR="00A336FC" w:rsidRPr="001E52E2" w:rsidRDefault="00A336FC" w:rsidP="001E52E2">
      <w:pPr>
        <w:pStyle w:val="ListParagraph"/>
        <w:numPr>
          <w:ilvl w:val="0"/>
          <w:numId w:val="2"/>
        </w:numPr>
        <w:spacing w:before="120" w:after="120"/>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On 7 September 1958, after four years of negotiations, including six months of intense negotiations, Pakistan purchased the </w:t>
      </w:r>
      <w:hyperlink r:id="rId57" w:tooltip="Gwadar" w:history="1">
        <w:r w:rsidRPr="001E52E2">
          <w:rPr>
            <w:rFonts w:asciiTheme="minorBidi" w:eastAsia="Times New Roman" w:hAnsiTheme="minorBidi"/>
            <w:color w:val="000000" w:themeColor="text1"/>
            <w:sz w:val="24"/>
            <w:szCs w:val="24"/>
          </w:rPr>
          <w:t>Gwadar</w:t>
        </w:r>
      </w:hyperlink>
      <w:r w:rsidRPr="001E52E2">
        <w:rPr>
          <w:rFonts w:asciiTheme="minorBidi" w:eastAsia="Times New Roman" w:hAnsiTheme="minorBidi"/>
          <w:color w:val="000000" w:themeColor="text1"/>
          <w:sz w:val="24"/>
          <w:szCs w:val="24"/>
        </w:rPr>
        <w:t>enclave from the </w:t>
      </w:r>
      <w:hyperlink r:id="rId58" w:tooltip="Sultanate of Muscat and Oman" w:history="1">
        <w:r w:rsidRPr="001E52E2">
          <w:rPr>
            <w:rFonts w:asciiTheme="minorBidi" w:eastAsia="Times New Roman" w:hAnsiTheme="minorBidi"/>
            <w:color w:val="000000" w:themeColor="text1"/>
            <w:sz w:val="24"/>
            <w:szCs w:val="24"/>
          </w:rPr>
          <w:t>government of Oman</w:t>
        </w:r>
      </w:hyperlink>
      <w:r w:rsidRPr="001E52E2">
        <w:rPr>
          <w:rFonts w:asciiTheme="minorBidi" w:eastAsia="Times New Roman" w:hAnsiTheme="minorBidi"/>
          <w:color w:val="000000" w:themeColor="text1"/>
          <w:sz w:val="24"/>
          <w:szCs w:val="24"/>
        </w:rPr>
        <w:t> for 5.5 billion rupees/ USD $3 million (approx. $22,410,311.42 in 2017). Gwadar formally became part of Pakistan on 8 December 1958 after 174 years of Omani rule.</w:t>
      </w:r>
    </w:p>
    <w:p w:rsidR="00A336FC" w:rsidRPr="001E52E2" w:rsidRDefault="00A336FC" w:rsidP="001E52E2">
      <w:pPr>
        <w:pStyle w:val="ListParagraph"/>
        <w:numPr>
          <w:ilvl w:val="0"/>
          <w:numId w:val="2"/>
        </w:numPr>
        <w:spacing w:before="120" w:after="120"/>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In 1960, the federal capital moved from Karachi to </w:t>
      </w:r>
      <w:hyperlink r:id="rId59" w:tooltip="Rawalpindi" w:history="1">
        <w:r w:rsidRPr="001E52E2">
          <w:rPr>
            <w:rFonts w:asciiTheme="minorBidi" w:eastAsia="Times New Roman" w:hAnsiTheme="minorBidi"/>
            <w:color w:val="000000" w:themeColor="text1"/>
            <w:sz w:val="24"/>
            <w:szCs w:val="24"/>
          </w:rPr>
          <w:t>Rawalpindi</w:t>
        </w:r>
      </w:hyperlink>
      <w:r w:rsidRPr="001E52E2">
        <w:rPr>
          <w:rFonts w:asciiTheme="minorBidi" w:eastAsia="Times New Roman" w:hAnsiTheme="minorBidi"/>
          <w:color w:val="000000" w:themeColor="text1"/>
          <w:sz w:val="24"/>
          <w:szCs w:val="24"/>
        </w:rPr>
        <w:t> and in 1961, the Federal Capital Territory was merged into West Pakistan. In 1966, the capital was again moved to </w:t>
      </w:r>
      <w:hyperlink r:id="rId60" w:tooltip="Islamabad" w:history="1">
        <w:r w:rsidRPr="001E52E2">
          <w:rPr>
            <w:rFonts w:asciiTheme="minorBidi" w:eastAsia="Times New Roman" w:hAnsiTheme="minorBidi"/>
            <w:color w:val="000000" w:themeColor="text1"/>
            <w:sz w:val="24"/>
            <w:szCs w:val="24"/>
          </w:rPr>
          <w:t>Islamabad</w:t>
        </w:r>
      </w:hyperlink>
      <w:r w:rsidRPr="001E52E2">
        <w:rPr>
          <w:rFonts w:asciiTheme="minorBidi" w:eastAsia="Times New Roman" w:hAnsiTheme="minorBidi"/>
          <w:color w:val="000000" w:themeColor="text1"/>
          <w:sz w:val="24"/>
          <w:szCs w:val="24"/>
        </w:rPr>
        <w:t>. In 1962, </w:t>
      </w:r>
      <w:hyperlink r:id="rId61" w:tooltip="Dacca" w:history="1">
        <w:r w:rsidRPr="001E52E2">
          <w:rPr>
            <w:rFonts w:asciiTheme="minorBidi" w:eastAsia="Times New Roman" w:hAnsiTheme="minorBidi"/>
            <w:color w:val="000000" w:themeColor="text1"/>
            <w:sz w:val="24"/>
            <w:szCs w:val="24"/>
          </w:rPr>
          <w:t>Dacca</w:t>
        </w:r>
      </w:hyperlink>
      <w:r w:rsidRPr="001E52E2">
        <w:rPr>
          <w:rFonts w:asciiTheme="minorBidi" w:eastAsia="Times New Roman" w:hAnsiTheme="minorBidi"/>
          <w:color w:val="000000" w:themeColor="text1"/>
          <w:sz w:val="24"/>
          <w:szCs w:val="24"/>
        </w:rPr>
        <w:t> was made the legislative capital of the country due to </w:t>
      </w:r>
      <w:hyperlink r:id="rId62" w:tooltip="East Pakistan" w:history="1">
        <w:r w:rsidRPr="001E52E2">
          <w:rPr>
            <w:rFonts w:asciiTheme="minorBidi" w:eastAsia="Times New Roman" w:hAnsiTheme="minorBidi"/>
            <w:color w:val="000000" w:themeColor="text1"/>
            <w:sz w:val="24"/>
            <w:szCs w:val="24"/>
          </w:rPr>
          <w:t>East Pakistan</w:t>
        </w:r>
      </w:hyperlink>
      <w:r w:rsidRPr="001E52E2">
        <w:rPr>
          <w:rFonts w:asciiTheme="minorBidi" w:eastAsia="Times New Roman" w:hAnsiTheme="minorBidi"/>
          <w:color w:val="000000" w:themeColor="text1"/>
          <w:sz w:val="24"/>
          <w:szCs w:val="24"/>
        </w:rPr>
        <w:t xml:space="preserve">'s high population. </w:t>
      </w:r>
    </w:p>
    <w:p w:rsidR="00A336FC" w:rsidRPr="001E52E2" w:rsidRDefault="00A336FC" w:rsidP="001E52E2">
      <w:pPr>
        <w:pStyle w:val="ListParagraph"/>
        <w:numPr>
          <w:ilvl w:val="0"/>
          <w:numId w:val="2"/>
        </w:numPr>
        <w:spacing w:before="120" w:after="120"/>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lastRenderedPageBreak/>
        <w:t>In 1963, Pakistan entered into a treaty with China to transfer part of the Gilgit Agency to China (Shaksgam Valley—the Trans-Karakoram Tract) with the provision that the settlement was subject to the final solution of the Kashmir dispute.</w:t>
      </w:r>
    </w:p>
    <w:p w:rsidR="00A336FC" w:rsidRPr="001E52E2" w:rsidRDefault="00A336FC" w:rsidP="001E52E2">
      <w:pPr>
        <w:pStyle w:val="ListParagraph"/>
        <w:numPr>
          <w:ilvl w:val="0"/>
          <w:numId w:val="2"/>
        </w:numPr>
        <w:spacing w:before="120" w:after="120"/>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In 1970, the second military President, </w:t>
      </w:r>
      <w:hyperlink r:id="rId63" w:tooltip="Yahya Khan" w:history="1">
        <w:r w:rsidRPr="001E52E2">
          <w:rPr>
            <w:rFonts w:asciiTheme="minorBidi" w:eastAsia="Times New Roman" w:hAnsiTheme="minorBidi"/>
            <w:color w:val="000000" w:themeColor="text1"/>
            <w:sz w:val="24"/>
            <w:szCs w:val="24"/>
          </w:rPr>
          <w:t>Yahya Khan</w:t>
        </w:r>
      </w:hyperlink>
      <w:r w:rsidRPr="001E52E2">
        <w:rPr>
          <w:rFonts w:asciiTheme="minorBidi" w:eastAsia="Times New Roman" w:hAnsiTheme="minorBidi"/>
          <w:color w:val="000000" w:themeColor="text1"/>
          <w:sz w:val="24"/>
          <w:szCs w:val="24"/>
        </w:rPr>
        <w:t>, abolished West Pakistan and established four new provinces: Sindh, Balochistan, Northwest Frontier Province and Punjab.</w:t>
      </w:r>
    </w:p>
    <w:p w:rsidR="00A336FC" w:rsidRPr="001E52E2" w:rsidRDefault="00A336FC" w:rsidP="001E52E2">
      <w:pPr>
        <w:pStyle w:val="ListParagraph"/>
        <w:numPr>
          <w:ilvl w:val="0"/>
          <w:numId w:val="2"/>
        </w:numPr>
        <w:spacing w:before="120" w:after="120"/>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In 1971, East Pakistan seceded to form </w:t>
      </w:r>
      <w:hyperlink r:id="rId64" w:tooltip="Bangladesh" w:history="1">
        <w:r w:rsidRPr="001E52E2">
          <w:rPr>
            <w:rFonts w:asciiTheme="minorBidi" w:eastAsia="Times New Roman" w:hAnsiTheme="minorBidi"/>
            <w:color w:val="000000" w:themeColor="text1"/>
            <w:sz w:val="24"/>
            <w:szCs w:val="24"/>
          </w:rPr>
          <w:t>Bangladesh</w:t>
        </w:r>
      </w:hyperlink>
      <w:r w:rsidRPr="001E52E2">
        <w:rPr>
          <w:rFonts w:asciiTheme="minorBidi" w:eastAsia="Times New Roman" w:hAnsiTheme="minorBidi"/>
          <w:color w:val="000000" w:themeColor="text1"/>
          <w:sz w:val="24"/>
          <w:szCs w:val="24"/>
        </w:rPr>
        <w:t> in the </w:t>
      </w:r>
      <w:hyperlink r:id="rId65" w:tooltip="Bangladesh Liberation War" w:history="1">
        <w:r w:rsidRPr="001E52E2">
          <w:rPr>
            <w:rFonts w:asciiTheme="minorBidi" w:eastAsia="Times New Roman" w:hAnsiTheme="minorBidi"/>
            <w:color w:val="000000" w:themeColor="text1"/>
            <w:sz w:val="24"/>
            <w:szCs w:val="24"/>
          </w:rPr>
          <w:t>Bangladesh Liberation War</w:t>
        </w:r>
      </w:hyperlink>
      <w:r w:rsidRPr="001E52E2">
        <w:rPr>
          <w:rFonts w:asciiTheme="minorBidi" w:eastAsia="Times New Roman" w:hAnsiTheme="minorBidi"/>
          <w:color w:val="000000" w:themeColor="text1"/>
          <w:sz w:val="24"/>
          <w:szCs w:val="24"/>
        </w:rPr>
        <w:t>.</w:t>
      </w:r>
    </w:p>
    <w:p w:rsidR="00A336FC" w:rsidRPr="001E52E2" w:rsidRDefault="00A336FC" w:rsidP="001E52E2">
      <w:pPr>
        <w:pStyle w:val="ListParagraph"/>
        <w:numPr>
          <w:ilvl w:val="0"/>
          <w:numId w:val="2"/>
        </w:numPr>
        <w:spacing w:before="120" w:after="120"/>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In 1974, the remaining princely states of </w:t>
      </w:r>
      <w:hyperlink r:id="rId66" w:tooltip="Hunza (princely state)" w:history="1">
        <w:r w:rsidRPr="001E52E2">
          <w:rPr>
            <w:rFonts w:asciiTheme="minorBidi" w:eastAsia="Times New Roman" w:hAnsiTheme="minorBidi"/>
            <w:color w:val="000000" w:themeColor="text1"/>
            <w:sz w:val="24"/>
            <w:szCs w:val="24"/>
          </w:rPr>
          <w:t>Hunza</w:t>
        </w:r>
      </w:hyperlink>
      <w:r w:rsidRPr="001E52E2">
        <w:rPr>
          <w:rFonts w:asciiTheme="minorBidi" w:eastAsia="Times New Roman" w:hAnsiTheme="minorBidi"/>
          <w:color w:val="000000" w:themeColor="text1"/>
          <w:sz w:val="24"/>
          <w:szCs w:val="24"/>
        </w:rPr>
        <w:t> and </w:t>
      </w:r>
      <w:hyperlink r:id="rId67" w:tooltip="Nagar (princely state)" w:history="1">
        <w:r w:rsidRPr="001E52E2">
          <w:rPr>
            <w:rFonts w:asciiTheme="minorBidi" w:eastAsia="Times New Roman" w:hAnsiTheme="minorBidi"/>
            <w:color w:val="000000" w:themeColor="text1"/>
            <w:sz w:val="24"/>
            <w:szCs w:val="24"/>
          </w:rPr>
          <w:t>Nagar</w:t>
        </w:r>
      </w:hyperlink>
      <w:r w:rsidRPr="001E52E2">
        <w:rPr>
          <w:rFonts w:asciiTheme="minorBidi" w:eastAsia="Times New Roman" w:hAnsiTheme="minorBidi"/>
          <w:color w:val="000000" w:themeColor="text1"/>
          <w:sz w:val="24"/>
          <w:szCs w:val="24"/>
        </w:rPr>
        <w:t> were abolished and their territories merged into </w:t>
      </w:r>
      <w:hyperlink r:id="rId68" w:tooltip="Gilgit Agency" w:history="1">
        <w:r w:rsidRPr="001E52E2">
          <w:rPr>
            <w:rFonts w:asciiTheme="minorBidi" w:eastAsia="Times New Roman" w:hAnsiTheme="minorBidi"/>
            <w:color w:val="000000" w:themeColor="text1"/>
            <w:sz w:val="24"/>
            <w:szCs w:val="24"/>
          </w:rPr>
          <w:t>Gilgit Agency</w:t>
        </w:r>
      </w:hyperlink>
      <w:r w:rsidRPr="001E52E2">
        <w:rPr>
          <w:rFonts w:asciiTheme="minorBidi" w:eastAsia="Times New Roman" w:hAnsiTheme="minorBidi"/>
          <w:color w:val="000000" w:themeColor="text1"/>
          <w:sz w:val="24"/>
          <w:szCs w:val="24"/>
        </w:rPr>
        <w:t>, to form the </w:t>
      </w:r>
      <w:r w:rsidRPr="001E52E2">
        <w:rPr>
          <w:rFonts w:asciiTheme="minorBidi" w:eastAsia="Times New Roman" w:hAnsiTheme="minorBidi"/>
          <w:i/>
          <w:iCs/>
          <w:color w:val="000000" w:themeColor="text1"/>
          <w:sz w:val="24"/>
          <w:szCs w:val="24"/>
        </w:rPr>
        <w:t>Northern Areas</w:t>
      </w:r>
      <w:r w:rsidRPr="001E52E2">
        <w:rPr>
          <w:rFonts w:asciiTheme="minorBidi" w:eastAsia="Times New Roman" w:hAnsiTheme="minorBidi"/>
          <w:color w:val="000000" w:themeColor="text1"/>
          <w:sz w:val="24"/>
          <w:szCs w:val="24"/>
        </w:rPr>
        <w:t>.</w:t>
      </w:r>
    </w:p>
    <w:p w:rsidR="00A336FC" w:rsidRPr="001E52E2" w:rsidRDefault="00A336FC" w:rsidP="001E52E2">
      <w:pPr>
        <w:pStyle w:val="ListParagraph"/>
        <w:numPr>
          <w:ilvl w:val="0"/>
          <w:numId w:val="2"/>
        </w:numPr>
        <w:spacing w:before="120" w:after="120"/>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In 1975, portions of the districts of </w:t>
      </w:r>
      <w:hyperlink r:id="rId69" w:tooltip="Peshawar" w:history="1">
        <w:r w:rsidRPr="001E52E2">
          <w:rPr>
            <w:rFonts w:asciiTheme="minorBidi" w:eastAsia="Times New Roman" w:hAnsiTheme="minorBidi"/>
            <w:color w:val="000000" w:themeColor="text1"/>
            <w:sz w:val="24"/>
            <w:szCs w:val="24"/>
          </w:rPr>
          <w:t>Peshawar</w:t>
        </w:r>
      </w:hyperlink>
      <w:r w:rsidRPr="001E52E2">
        <w:rPr>
          <w:rFonts w:asciiTheme="minorBidi" w:eastAsia="Times New Roman" w:hAnsiTheme="minorBidi"/>
          <w:color w:val="000000" w:themeColor="text1"/>
          <w:sz w:val="24"/>
          <w:szCs w:val="24"/>
        </w:rPr>
        <w:t> and </w:t>
      </w:r>
      <w:hyperlink r:id="rId70" w:tooltip="Dera Ismail Khan" w:history="1">
        <w:r w:rsidRPr="001E52E2">
          <w:rPr>
            <w:rFonts w:asciiTheme="minorBidi" w:eastAsia="Times New Roman" w:hAnsiTheme="minorBidi"/>
            <w:color w:val="000000" w:themeColor="text1"/>
            <w:sz w:val="24"/>
            <w:szCs w:val="24"/>
          </w:rPr>
          <w:t>Dera Ismail Khan</w:t>
        </w:r>
      </w:hyperlink>
      <w:r w:rsidRPr="001E52E2">
        <w:rPr>
          <w:rFonts w:asciiTheme="minorBidi" w:eastAsia="Times New Roman" w:hAnsiTheme="minorBidi"/>
          <w:color w:val="000000" w:themeColor="text1"/>
          <w:sz w:val="24"/>
          <w:szCs w:val="24"/>
        </w:rPr>
        <w:t> were separated to form the </w:t>
      </w:r>
      <w:r w:rsidRPr="001E52E2">
        <w:rPr>
          <w:rFonts w:asciiTheme="minorBidi" w:eastAsia="Times New Roman" w:hAnsiTheme="minorBidi"/>
          <w:i/>
          <w:iCs/>
          <w:color w:val="000000" w:themeColor="text1"/>
          <w:sz w:val="24"/>
          <w:szCs w:val="24"/>
        </w:rPr>
        <w:t>Federally Administered Tribal Areas</w:t>
      </w:r>
      <w:r w:rsidRPr="001E52E2">
        <w:rPr>
          <w:rFonts w:asciiTheme="minorBidi" w:eastAsia="Times New Roman" w:hAnsiTheme="minorBidi"/>
          <w:color w:val="000000" w:themeColor="text1"/>
          <w:sz w:val="24"/>
          <w:szCs w:val="24"/>
        </w:rPr>
        <w:t>.</w:t>
      </w:r>
    </w:p>
    <w:p w:rsidR="00A336FC" w:rsidRPr="001E52E2" w:rsidRDefault="00A336FC" w:rsidP="001E52E2">
      <w:pPr>
        <w:pStyle w:val="ListParagraph"/>
        <w:numPr>
          <w:ilvl w:val="0"/>
          <w:numId w:val="2"/>
        </w:numPr>
        <w:spacing w:before="120" w:after="120"/>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In 1981, the region around Islamabad was separated from Punjab, and renamed to Islamabad Capital Territory.</w:t>
      </w:r>
    </w:p>
    <w:p w:rsidR="00A336FC" w:rsidRPr="001E52E2" w:rsidRDefault="00A336FC" w:rsidP="001E52E2">
      <w:pPr>
        <w:pStyle w:val="ListParagraph"/>
        <w:numPr>
          <w:ilvl w:val="0"/>
          <w:numId w:val="2"/>
        </w:numPr>
        <w:spacing w:before="120" w:after="120"/>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In August 2000, divisions were abolished as part of a plan to restructure local government, followed by elections in 2001. Many of the functions previously handled by the provinces had been transferred to the districts and tehsils. In 2008, the government restored the former divisions and appointed commissioners.</w:t>
      </w:r>
    </w:p>
    <w:p w:rsidR="00A336FC" w:rsidRPr="001E52E2" w:rsidRDefault="00A336FC" w:rsidP="001E52E2">
      <w:pPr>
        <w:pStyle w:val="ListParagraph"/>
        <w:numPr>
          <w:ilvl w:val="0"/>
          <w:numId w:val="2"/>
        </w:numPr>
        <w:spacing w:before="120" w:after="120"/>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In 2009, the Northern Areas were renamed to Gilgit-Baltistan and became a </w:t>
      </w:r>
      <w:r w:rsidRPr="001E52E2">
        <w:rPr>
          <w:rFonts w:asciiTheme="minorBidi" w:eastAsia="Times New Roman" w:hAnsiTheme="minorBidi"/>
          <w:i/>
          <w:iCs/>
          <w:color w:val="000000" w:themeColor="text1"/>
          <w:sz w:val="24"/>
          <w:szCs w:val="24"/>
        </w:rPr>
        <w:t>de facto</w:t>
      </w:r>
      <w:r w:rsidRPr="001E52E2">
        <w:rPr>
          <w:rFonts w:asciiTheme="minorBidi" w:eastAsia="Times New Roman" w:hAnsiTheme="minorBidi"/>
          <w:color w:val="000000" w:themeColor="text1"/>
          <w:sz w:val="24"/>
          <w:szCs w:val="24"/>
        </w:rPr>
        <w:t> province.</w:t>
      </w:r>
      <w:r w:rsidR="001E52E2" w:rsidRPr="001E52E2">
        <w:rPr>
          <w:rFonts w:asciiTheme="minorBidi" w:eastAsia="Times New Roman" w:hAnsiTheme="minorBidi"/>
          <w:color w:val="000000" w:themeColor="text1"/>
          <w:sz w:val="24"/>
          <w:szCs w:val="24"/>
        </w:rPr>
        <w:t xml:space="preserve"> </w:t>
      </w:r>
    </w:p>
    <w:p w:rsidR="00A336FC" w:rsidRPr="001E52E2" w:rsidRDefault="00A336FC" w:rsidP="001E52E2">
      <w:pPr>
        <w:pStyle w:val="ListParagraph"/>
        <w:numPr>
          <w:ilvl w:val="0"/>
          <w:numId w:val="2"/>
        </w:numPr>
        <w:spacing w:before="120" w:after="120"/>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In 2010, the Northwest Frontier Province was renamed to </w:t>
      </w:r>
      <w:hyperlink r:id="rId71" w:tooltip="Khyber Pakhtunkhwa" w:history="1">
        <w:r w:rsidRPr="001E52E2">
          <w:rPr>
            <w:rFonts w:asciiTheme="minorBidi" w:eastAsia="Times New Roman" w:hAnsiTheme="minorBidi"/>
            <w:color w:val="000000" w:themeColor="text1"/>
            <w:sz w:val="24"/>
            <w:szCs w:val="24"/>
          </w:rPr>
          <w:t>Khyber Pakhtunkhwa</w:t>
        </w:r>
      </w:hyperlink>
      <w:r w:rsidRPr="001E52E2">
        <w:rPr>
          <w:rFonts w:asciiTheme="minorBidi" w:eastAsia="Times New Roman" w:hAnsiTheme="minorBidi"/>
          <w:color w:val="000000" w:themeColor="text1"/>
          <w:sz w:val="24"/>
          <w:szCs w:val="24"/>
        </w:rPr>
        <w:t>.</w:t>
      </w:r>
    </w:p>
    <w:p w:rsidR="00A336FC" w:rsidRPr="001E52E2" w:rsidRDefault="00A336FC" w:rsidP="001E52E2">
      <w:pPr>
        <w:pStyle w:val="ListParagraph"/>
        <w:numPr>
          <w:ilvl w:val="0"/>
          <w:numId w:val="2"/>
        </w:numPr>
        <w:spacing w:before="120" w:after="120"/>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In 2018, the National Assembly of Pakistan and Khyber Pakhtunkhwa Assembly passed the historic </w:t>
      </w:r>
      <w:r w:rsidRPr="001E52E2">
        <w:rPr>
          <w:rFonts w:asciiTheme="minorBidi" w:eastAsia="Times New Roman" w:hAnsiTheme="minorBidi"/>
          <w:i/>
          <w:iCs/>
          <w:color w:val="000000" w:themeColor="text1"/>
          <w:sz w:val="24"/>
          <w:szCs w:val="24"/>
        </w:rPr>
        <w:t>FATA Merger Bill</w:t>
      </w:r>
      <w:r w:rsidRPr="001E52E2">
        <w:rPr>
          <w:rFonts w:asciiTheme="minorBidi" w:eastAsia="Times New Roman" w:hAnsiTheme="minorBidi"/>
          <w:color w:val="000000" w:themeColor="text1"/>
          <w:sz w:val="24"/>
          <w:szCs w:val="24"/>
        </w:rPr>
        <w:t> - with the adoption of the </w:t>
      </w:r>
      <w:hyperlink r:id="rId72" w:tooltip="Thirty-first Amendment to the Constitution of Pakistan" w:history="1">
        <w:r w:rsidRPr="001E52E2">
          <w:rPr>
            <w:rFonts w:asciiTheme="minorBidi" w:eastAsia="Times New Roman" w:hAnsiTheme="minorBidi"/>
            <w:i/>
            <w:iCs/>
            <w:color w:val="000000" w:themeColor="text1"/>
            <w:sz w:val="24"/>
            <w:szCs w:val="24"/>
          </w:rPr>
          <w:t>Twenty-Fifth Amendment Act of 2018</w:t>
        </w:r>
      </w:hyperlink>
      <w:r w:rsidRPr="001E52E2">
        <w:rPr>
          <w:rFonts w:asciiTheme="minorBidi" w:eastAsia="Times New Roman" w:hAnsiTheme="minorBidi"/>
          <w:color w:val="000000" w:themeColor="text1"/>
          <w:sz w:val="24"/>
          <w:szCs w:val="24"/>
        </w:rPr>
        <w:t>. On 31 May, the final step in the merger of the FATA with Khyber Pakhtunkhwa (KP) was completed, as President Mamnoon Hussain signed the 25th Constitutional Amendment Bill into law. Thus FATA status was abolished as a separate entity and was merged into Khyber Pakthunkhwa province.</w:t>
      </w:r>
    </w:p>
    <w:p w:rsidR="001E52E2" w:rsidRPr="001E52E2" w:rsidRDefault="001E52E2" w:rsidP="00A336FC">
      <w:pPr>
        <w:pBdr>
          <w:bottom w:val="single" w:sz="6" w:space="0" w:color="A2A9B1"/>
        </w:pBdr>
        <w:spacing w:before="240" w:after="60" w:line="240" w:lineRule="auto"/>
        <w:outlineLvl w:val="1"/>
        <w:rPr>
          <w:rFonts w:asciiTheme="minorBidi" w:eastAsia="Times New Roman" w:hAnsiTheme="minorBidi"/>
          <w:b/>
          <w:bCs/>
          <w:color w:val="000000" w:themeColor="text1"/>
          <w:sz w:val="32"/>
          <w:szCs w:val="32"/>
          <w:u w:val="single"/>
        </w:rPr>
      </w:pPr>
    </w:p>
    <w:p w:rsidR="001E52E2" w:rsidRPr="001E52E2" w:rsidRDefault="001E52E2" w:rsidP="00A336FC">
      <w:pPr>
        <w:pBdr>
          <w:bottom w:val="single" w:sz="6" w:space="0" w:color="A2A9B1"/>
        </w:pBdr>
        <w:spacing w:before="240" w:after="60" w:line="240" w:lineRule="auto"/>
        <w:outlineLvl w:val="1"/>
        <w:rPr>
          <w:rFonts w:asciiTheme="minorBidi" w:eastAsia="Times New Roman" w:hAnsiTheme="minorBidi"/>
          <w:b/>
          <w:bCs/>
          <w:color w:val="000000" w:themeColor="text1"/>
          <w:sz w:val="32"/>
          <w:szCs w:val="32"/>
          <w:u w:val="single"/>
        </w:rPr>
      </w:pPr>
    </w:p>
    <w:p w:rsidR="001E52E2" w:rsidRPr="001E52E2" w:rsidRDefault="001E52E2" w:rsidP="00A336FC">
      <w:pPr>
        <w:pBdr>
          <w:bottom w:val="single" w:sz="6" w:space="0" w:color="A2A9B1"/>
        </w:pBdr>
        <w:spacing w:before="240" w:after="60" w:line="240" w:lineRule="auto"/>
        <w:outlineLvl w:val="1"/>
        <w:rPr>
          <w:rFonts w:asciiTheme="minorBidi" w:eastAsia="Times New Roman" w:hAnsiTheme="minorBidi"/>
          <w:b/>
          <w:bCs/>
          <w:color w:val="000000" w:themeColor="text1"/>
          <w:sz w:val="32"/>
          <w:szCs w:val="32"/>
          <w:u w:val="single"/>
        </w:rPr>
      </w:pPr>
    </w:p>
    <w:p w:rsidR="001E52E2" w:rsidRPr="001E52E2" w:rsidRDefault="001E52E2" w:rsidP="00A336FC">
      <w:pPr>
        <w:pBdr>
          <w:bottom w:val="single" w:sz="6" w:space="0" w:color="A2A9B1"/>
        </w:pBdr>
        <w:spacing w:before="240" w:after="60" w:line="240" w:lineRule="auto"/>
        <w:outlineLvl w:val="1"/>
        <w:rPr>
          <w:rFonts w:asciiTheme="minorBidi" w:eastAsia="Times New Roman" w:hAnsiTheme="minorBidi"/>
          <w:b/>
          <w:bCs/>
          <w:color w:val="000000" w:themeColor="text1"/>
          <w:sz w:val="32"/>
          <w:szCs w:val="32"/>
          <w:u w:val="single"/>
        </w:rPr>
      </w:pPr>
    </w:p>
    <w:p w:rsidR="001E52E2" w:rsidRPr="001E52E2" w:rsidRDefault="001E52E2" w:rsidP="00A336FC">
      <w:pPr>
        <w:pBdr>
          <w:bottom w:val="single" w:sz="6" w:space="0" w:color="A2A9B1"/>
        </w:pBdr>
        <w:spacing w:before="240" w:after="60" w:line="240" w:lineRule="auto"/>
        <w:outlineLvl w:val="1"/>
        <w:rPr>
          <w:rFonts w:asciiTheme="minorBidi" w:eastAsia="Times New Roman" w:hAnsiTheme="minorBidi"/>
          <w:b/>
          <w:bCs/>
          <w:color w:val="000000" w:themeColor="text1"/>
          <w:sz w:val="32"/>
          <w:szCs w:val="32"/>
          <w:u w:val="single"/>
        </w:rPr>
      </w:pPr>
    </w:p>
    <w:p w:rsidR="001E52E2" w:rsidRPr="001E52E2" w:rsidRDefault="001E52E2" w:rsidP="00A336FC">
      <w:pPr>
        <w:pBdr>
          <w:bottom w:val="single" w:sz="6" w:space="0" w:color="A2A9B1"/>
        </w:pBdr>
        <w:spacing w:before="240" w:after="60" w:line="240" w:lineRule="auto"/>
        <w:outlineLvl w:val="1"/>
        <w:rPr>
          <w:rFonts w:asciiTheme="minorBidi" w:eastAsia="Times New Roman" w:hAnsiTheme="minorBidi"/>
          <w:b/>
          <w:bCs/>
          <w:color w:val="000000" w:themeColor="text1"/>
          <w:sz w:val="32"/>
          <w:szCs w:val="32"/>
          <w:u w:val="single"/>
        </w:rPr>
      </w:pPr>
    </w:p>
    <w:p w:rsidR="00A336FC" w:rsidRPr="001E52E2" w:rsidRDefault="00A336FC" w:rsidP="00A336FC">
      <w:pPr>
        <w:pBdr>
          <w:bottom w:val="single" w:sz="6" w:space="0" w:color="A2A9B1"/>
        </w:pBdr>
        <w:spacing w:before="240" w:after="60" w:line="240" w:lineRule="auto"/>
        <w:outlineLvl w:val="1"/>
        <w:rPr>
          <w:rFonts w:asciiTheme="minorBidi" w:eastAsia="Times New Roman" w:hAnsiTheme="minorBidi"/>
          <w:b/>
          <w:bCs/>
          <w:color w:val="000000" w:themeColor="text1"/>
          <w:sz w:val="32"/>
          <w:szCs w:val="32"/>
          <w:u w:val="single"/>
        </w:rPr>
      </w:pPr>
      <w:r w:rsidRPr="001E52E2">
        <w:rPr>
          <w:rFonts w:asciiTheme="minorBidi" w:eastAsia="Times New Roman" w:hAnsiTheme="minorBidi"/>
          <w:b/>
          <w:bCs/>
          <w:color w:val="000000" w:themeColor="text1"/>
          <w:sz w:val="32"/>
          <w:szCs w:val="32"/>
          <w:u w:val="single"/>
        </w:rPr>
        <w:lastRenderedPageBreak/>
        <w:t>Tiers of Pakistan</w:t>
      </w:r>
    </w:p>
    <w:p w:rsidR="00A336FC" w:rsidRPr="001E52E2" w:rsidRDefault="00A336FC" w:rsidP="00A336FC">
      <w:pPr>
        <w:spacing w:before="120" w:after="120" w:line="240" w:lineRule="auto"/>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The diagram below outlines the six tiers of government:</w:t>
      </w:r>
    </w:p>
    <w:tbl>
      <w:tblPr>
        <w:tblW w:w="2846" w:type="dxa"/>
        <w:jc w:val="center"/>
        <w:tblCellSpacing w:w="15" w:type="dxa"/>
        <w:tblCellMar>
          <w:top w:w="15" w:type="dxa"/>
          <w:left w:w="15" w:type="dxa"/>
          <w:bottom w:w="15" w:type="dxa"/>
          <w:right w:w="15" w:type="dxa"/>
        </w:tblCellMar>
        <w:tblLook w:val="04A0"/>
      </w:tblPr>
      <w:tblGrid>
        <w:gridCol w:w="153"/>
        <w:gridCol w:w="69"/>
        <w:gridCol w:w="69"/>
        <w:gridCol w:w="239"/>
        <w:gridCol w:w="236"/>
        <w:gridCol w:w="689"/>
        <w:gridCol w:w="587"/>
        <w:gridCol w:w="222"/>
        <w:gridCol w:w="221"/>
        <w:gridCol w:w="69"/>
        <w:gridCol w:w="69"/>
        <w:gridCol w:w="69"/>
        <w:gridCol w:w="69"/>
        <w:gridCol w:w="69"/>
        <w:gridCol w:w="69"/>
        <w:gridCol w:w="69"/>
        <w:gridCol w:w="84"/>
      </w:tblGrid>
      <w:tr w:rsidR="00A336FC" w:rsidRPr="003512E6" w:rsidTr="001E52E2">
        <w:trPr>
          <w:gridAfter w:val="16"/>
          <w:trHeight w:val="368"/>
          <w:tblCellSpacing w:w="15" w:type="dxa"/>
          <w:jc w:val="center"/>
        </w:trPr>
        <w:tc>
          <w:tcPr>
            <w:tcW w:w="0" w:type="auto"/>
            <w:vMerge w:val="restart"/>
            <w:vAlign w:val="center"/>
            <w:hideMark/>
          </w:tcPr>
          <w:p w:rsidR="00A336FC" w:rsidRPr="003512E6" w:rsidRDefault="00A336FC" w:rsidP="00A336FC">
            <w:pPr>
              <w:spacing w:after="0" w:line="240" w:lineRule="auto"/>
              <w:jc w:val="center"/>
              <w:rPr>
                <w:rFonts w:asciiTheme="minorBidi" w:eastAsia="Times New Roman" w:hAnsiTheme="minorBidi"/>
                <w:color w:val="000000" w:themeColor="text1"/>
                <w:sz w:val="28"/>
                <w:szCs w:val="28"/>
              </w:rPr>
            </w:pPr>
          </w:p>
        </w:tc>
      </w:tr>
      <w:tr w:rsidR="00A336FC" w:rsidRPr="003512E6" w:rsidTr="001E52E2">
        <w:trPr>
          <w:gridAfter w:val="16"/>
          <w:trHeight w:val="368"/>
          <w:tblCellSpacing w:w="15" w:type="dxa"/>
          <w:jc w:val="center"/>
        </w:trPr>
        <w:tc>
          <w:tcPr>
            <w:tcW w:w="0" w:type="auto"/>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r>
      <w:tr w:rsidR="00A336FC" w:rsidRPr="003512E6" w:rsidTr="001E52E2">
        <w:trPr>
          <w:gridAfter w:val="8"/>
          <w:trHeight w:val="368"/>
          <w:tblCellSpacing w:w="15" w:type="dxa"/>
          <w:jc w:val="center"/>
        </w:trPr>
        <w:tc>
          <w:tcPr>
            <w:tcW w:w="0" w:type="auto"/>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6"/>
            <w:vMerge w:val="restart"/>
            <w:tcBorders>
              <w:top w:val="single" w:sz="12" w:space="0" w:color="000000"/>
              <w:left w:val="single" w:sz="12" w:space="0" w:color="000000"/>
              <w:bottom w:val="single" w:sz="12" w:space="0" w:color="000000"/>
              <w:right w:val="single" w:sz="12" w:space="0" w:color="000000"/>
            </w:tcBorders>
            <w:tcMar>
              <w:top w:w="48" w:type="dxa"/>
              <w:left w:w="48" w:type="dxa"/>
              <w:bottom w:w="48" w:type="dxa"/>
              <w:right w:w="48" w:type="dxa"/>
            </w:tcMar>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b/>
                <w:bCs/>
                <w:color w:val="000000" w:themeColor="text1"/>
                <w:sz w:val="28"/>
                <w:szCs w:val="28"/>
              </w:rPr>
              <w:t>Country</w:t>
            </w:r>
            <w:r w:rsidRPr="003512E6">
              <w:rPr>
                <w:rFonts w:asciiTheme="minorBidi" w:eastAsia="Times New Roman" w:hAnsiTheme="minorBidi"/>
                <w:color w:val="000000" w:themeColor="text1"/>
                <w:sz w:val="28"/>
                <w:szCs w:val="28"/>
              </w:rPr>
              <w:br/>
              <w:t>(i.e. </w:t>
            </w:r>
            <w:hyperlink r:id="rId73" w:tooltip="Pakistan" w:history="1">
              <w:r w:rsidRPr="003512E6">
                <w:rPr>
                  <w:rFonts w:asciiTheme="minorBidi" w:eastAsia="Times New Roman" w:hAnsiTheme="minorBidi"/>
                  <w:color w:val="000000" w:themeColor="text1"/>
                  <w:sz w:val="28"/>
                  <w:szCs w:val="28"/>
                </w:rPr>
                <w:t>Pakistan</w:t>
              </w:r>
            </w:hyperlink>
            <w:r w:rsidRPr="003512E6">
              <w:rPr>
                <w:rFonts w:asciiTheme="minorBidi" w:eastAsia="Times New Roman" w:hAnsiTheme="minorBidi"/>
                <w:color w:val="000000" w:themeColor="text1"/>
                <w:sz w:val="28"/>
                <w:szCs w:val="28"/>
              </w:rPr>
              <w:t>)</w:t>
            </w:r>
          </w:p>
        </w:tc>
      </w:tr>
      <w:tr w:rsidR="00A336FC" w:rsidRPr="003512E6" w:rsidTr="001E52E2">
        <w:trPr>
          <w:gridAfter w:val="8"/>
          <w:trHeight w:val="368"/>
          <w:tblCellSpacing w:w="15" w:type="dxa"/>
          <w:jc w:val="center"/>
        </w:trPr>
        <w:tc>
          <w:tcPr>
            <w:tcW w:w="0" w:type="auto"/>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6"/>
            <w:vMerge/>
            <w:tcBorders>
              <w:top w:val="single" w:sz="12" w:space="0" w:color="000000"/>
              <w:left w:val="single" w:sz="12" w:space="0" w:color="000000"/>
              <w:bottom w:val="single" w:sz="12" w:space="0" w:color="000000"/>
              <w:right w:val="single" w:sz="12" w:space="0" w:color="000000"/>
            </w:tcBorders>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r>
      <w:tr w:rsidR="00A336FC" w:rsidRPr="003512E6" w:rsidTr="001E52E2">
        <w:trPr>
          <w:trHeight w:val="368"/>
          <w:tblCellSpacing w:w="15" w:type="dxa"/>
          <w:jc w:val="center"/>
        </w:trPr>
        <w:tc>
          <w:tcPr>
            <w:tcW w:w="0" w:type="auto"/>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vMerge w:val="restart"/>
            <w:tcBorders>
              <w:right w:val="single" w:sz="6" w:space="0" w:color="000000"/>
            </w:tcBorders>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r>
      <w:tr w:rsidR="00A336FC" w:rsidRPr="003512E6" w:rsidTr="001E52E2">
        <w:trPr>
          <w:trHeight w:val="368"/>
          <w:tblCellSpacing w:w="15" w:type="dxa"/>
          <w:jc w:val="center"/>
        </w:trPr>
        <w:tc>
          <w:tcPr>
            <w:tcW w:w="0" w:type="auto"/>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Merge/>
            <w:tcBorders>
              <w:right w:val="single" w:sz="6" w:space="0" w:color="000000"/>
            </w:tcBorders>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r>
      <w:tr w:rsidR="00A336FC" w:rsidRPr="003512E6" w:rsidTr="001E52E2">
        <w:trPr>
          <w:trHeight w:val="12"/>
          <w:tblCellSpacing w:w="15" w:type="dxa"/>
          <w:jc w:val="center"/>
        </w:trPr>
        <w:tc>
          <w:tcPr>
            <w:tcW w:w="0" w:type="auto"/>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6"/>
            <w:vMerge w:val="restart"/>
            <w:tcBorders>
              <w:top w:val="single" w:sz="12" w:space="0" w:color="000000"/>
              <w:left w:val="single" w:sz="12" w:space="0" w:color="000000"/>
              <w:bottom w:val="single" w:sz="12" w:space="0" w:color="000000"/>
              <w:right w:val="single" w:sz="12" w:space="0" w:color="000000"/>
            </w:tcBorders>
            <w:tcMar>
              <w:top w:w="48" w:type="dxa"/>
              <w:left w:w="48" w:type="dxa"/>
              <w:bottom w:w="48" w:type="dxa"/>
              <w:right w:w="48" w:type="dxa"/>
            </w:tcMar>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b/>
                <w:bCs/>
                <w:color w:val="000000" w:themeColor="text1"/>
                <w:sz w:val="28"/>
                <w:szCs w:val="28"/>
              </w:rPr>
              <w:t>Province</w:t>
            </w:r>
            <w:r w:rsidRPr="003512E6">
              <w:rPr>
                <w:rFonts w:asciiTheme="minorBidi" w:eastAsia="Times New Roman" w:hAnsiTheme="minorBidi"/>
                <w:color w:val="000000" w:themeColor="text1"/>
                <w:sz w:val="28"/>
                <w:szCs w:val="28"/>
              </w:rPr>
              <w:br/>
              <w:t>(e.g. </w:t>
            </w:r>
            <w:hyperlink r:id="rId74" w:tooltip="Punjab, Pakistan" w:history="1">
              <w:r w:rsidRPr="003512E6">
                <w:rPr>
                  <w:rFonts w:asciiTheme="minorBidi" w:eastAsia="Times New Roman" w:hAnsiTheme="minorBidi"/>
                  <w:color w:val="000000" w:themeColor="text1"/>
                  <w:sz w:val="28"/>
                  <w:szCs w:val="28"/>
                </w:rPr>
                <w:t>Punjab Province</w:t>
              </w:r>
            </w:hyperlink>
            <w:r w:rsidRPr="003512E6">
              <w:rPr>
                <w:rFonts w:asciiTheme="minorBidi" w:eastAsia="Times New Roman" w:hAnsiTheme="minorBidi"/>
                <w:color w:val="000000" w:themeColor="text1"/>
                <w:sz w:val="28"/>
                <w:szCs w:val="28"/>
              </w:rPr>
              <w:t>)</w:t>
            </w: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r>
      <w:tr w:rsidR="00A336FC" w:rsidRPr="003512E6" w:rsidTr="001E52E2">
        <w:trPr>
          <w:trHeight w:val="12"/>
          <w:tblCellSpacing w:w="15" w:type="dxa"/>
          <w:jc w:val="center"/>
        </w:trPr>
        <w:tc>
          <w:tcPr>
            <w:tcW w:w="0" w:type="auto"/>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6"/>
            <w:vMerge/>
            <w:tcBorders>
              <w:top w:val="single" w:sz="12" w:space="0" w:color="000000"/>
              <w:left w:val="single" w:sz="12" w:space="0" w:color="000000"/>
              <w:bottom w:val="single" w:sz="12" w:space="0" w:color="000000"/>
              <w:right w:val="single" w:sz="12" w:space="0" w:color="000000"/>
            </w:tcBorders>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r>
      <w:tr w:rsidR="00A336FC" w:rsidRPr="003512E6" w:rsidTr="001E52E2">
        <w:trPr>
          <w:trHeight w:val="368"/>
          <w:tblCellSpacing w:w="15" w:type="dxa"/>
          <w:jc w:val="center"/>
        </w:trPr>
        <w:tc>
          <w:tcPr>
            <w:tcW w:w="0" w:type="auto"/>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vMerge w:val="restart"/>
            <w:tcBorders>
              <w:right w:val="single" w:sz="6" w:space="0" w:color="000000"/>
            </w:tcBorders>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r>
      <w:tr w:rsidR="00A336FC" w:rsidRPr="003512E6" w:rsidTr="001E52E2">
        <w:trPr>
          <w:trHeight w:val="368"/>
          <w:tblCellSpacing w:w="15" w:type="dxa"/>
          <w:jc w:val="center"/>
        </w:trPr>
        <w:tc>
          <w:tcPr>
            <w:tcW w:w="0" w:type="auto"/>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Merge/>
            <w:tcBorders>
              <w:right w:val="single" w:sz="6" w:space="0" w:color="000000"/>
            </w:tcBorders>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r>
      <w:tr w:rsidR="00A336FC" w:rsidRPr="003512E6" w:rsidTr="001E52E2">
        <w:trPr>
          <w:trHeight w:val="12"/>
          <w:tblCellSpacing w:w="15" w:type="dxa"/>
          <w:jc w:val="center"/>
        </w:trPr>
        <w:tc>
          <w:tcPr>
            <w:tcW w:w="0" w:type="auto"/>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6"/>
            <w:vMerge w:val="restart"/>
            <w:tcBorders>
              <w:top w:val="single" w:sz="12" w:space="0" w:color="000000"/>
              <w:left w:val="single" w:sz="12" w:space="0" w:color="000000"/>
              <w:bottom w:val="single" w:sz="12" w:space="0" w:color="000000"/>
              <w:right w:val="single" w:sz="12" w:space="0" w:color="000000"/>
            </w:tcBorders>
            <w:tcMar>
              <w:top w:w="48" w:type="dxa"/>
              <w:left w:w="48" w:type="dxa"/>
              <w:bottom w:w="48" w:type="dxa"/>
              <w:right w:w="48" w:type="dxa"/>
            </w:tcMar>
            <w:vAlign w:val="center"/>
            <w:hideMark/>
          </w:tcPr>
          <w:p w:rsidR="00A336FC" w:rsidRPr="003512E6" w:rsidRDefault="00402197" w:rsidP="00A336FC">
            <w:pPr>
              <w:spacing w:after="0" w:line="14" w:lineRule="atLeast"/>
              <w:jc w:val="center"/>
              <w:rPr>
                <w:rFonts w:asciiTheme="minorBidi" w:eastAsia="Times New Roman" w:hAnsiTheme="minorBidi"/>
                <w:color w:val="000000" w:themeColor="text1"/>
                <w:sz w:val="28"/>
                <w:szCs w:val="28"/>
              </w:rPr>
            </w:pPr>
            <w:hyperlink r:id="rId75" w:tooltip="Divisions of Pakistan" w:history="1">
              <w:r w:rsidR="00A336FC" w:rsidRPr="003512E6">
                <w:rPr>
                  <w:rFonts w:asciiTheme="minorBidi" w:eastAsia="Times New Roman" w:hAnsiTheme="minorBidi"/>
                  <w:b/>
                  <w:bCs/>
                  <w:color w:val="000000" w:themeColor="text1"/>
                  <w:sz w:val="28"/>
                  <w:szCs w:val="28"/>
                </w:rPr>
                <w:t>Division</w:t>
              </w:r>
            </w:hyperlink>
            <w:r w:rsidR="00A336FC" w:rsidRPr="003512E6">
              <w:rPr>
                <w:rFonts w:asciiTheme="minorBidi" w:eastAsia="Times New Roman" w:hAnsiTheme="minorBidi"/>
                <w:color w:val="000000" w:themeColor="text1"/>
                <w:sz w:val="28"/>
                <w:szCs w:val="28"/>
              </w:rPr>
              <w:br/>
              <w:t>(e.g. </w:t>
            </w:r>
            <w:hyperlink r:id="rId76" w:tooltip="Rawalpindi Division" w:history="1">
              <w:r w:rsidR="00A336FC" w:rsidRPr="003512E6">
                <w:rPr>
                  <w:rFonts w:asciiTheme="minorBidi" w:eastAsia="Times New Roman" w:hAnsiTheme="minorBidi"/>
                  <w:color w:val="000000" w:themeColor="text1"/>
                  <w:sz w:val="28"/>
                  <w:szCs w:val="28"/>
                </w:rPr>
                <w:t>Rawalpindi Division</w:t>
              </w:r>
            </w:hyperlink>
            <w:r w:rsidR="00A336FC" w:rsidRPr="003512E6">
              <w:rPr>
                <w:rFonts w:asciiTheme="minorBidi" w:eastAsia="Times New Roman" w:hAnsiTheme="minorBidi"/>
                <w:color w:val="000000" w:themeColor="text1"/>
                <w:sz w:val="28"/>
                <w:szCs w:val="28"/>
              </w:rPr>
              <w:t>)</w:t>
            </w: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r>
      <w:tr w:rsidR="00A336FC" w:rsidRPr="003512E6" w:rsidTr="001E52E2">
        <w:trPr>
          <w:trHeight w:val="12"/>
          <w:tblCellSpacing w:w="15" w:type="dxa"/>
          <w:jc w:val="center"/>
        </w:trPr>
        <w:tc>
          <w:tcPr>
            <w:tcW w:w="0" w:type="auto"/>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6"/>
            <w:vMerge/>
            <w:tcBorders>
              <w:top w:val="single" w:sz="12" w:space="0" w:color="000000"/>
              <w:left w:val="single" w:sz="12" w:space="0" w:color="000000"/>
              <w:bottom w:val="single" w:sz="12" w:space="0" w:color="000000"/>
              <w:right w:val="single" w:sz="12" w:space="0" w:color="000000"/>
            </w:tcBorders>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r>
      <w:tr w:rsidR="00A336FC" w:rsidRPr="003512E6" w:rsidTr="001E52E2">
        <w:trPr>
          <w:trHeight w:val="368"/>
          <w:tblCellSpacing w:w="15" w:type="dxa"/>
          <w:jc w:val="center"/>
        </w:trPr>
        <w:tc>
          <w:tcPr>
            <w:tcW w:w="0" w:type="auto"/>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vMerge w:val="restart"/>
            <w:tcBorders>
              <w:right w:val="single" w:sz="6" w:space="0" w:color="000000"/>
            </w:tcBorders>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vMerge w:val="restart"/>
            <w:vAlign w:val="center"/>
            <w:hideMark/>
          </w:tcPr>
          <w:p w:rsidR="00A336FC" w:rsidRPr="003512E6" w:rsidRDefault="00A336FC" w:rsidP="001E52E2">
            <w:pPr>
              <w:spacing w:after="0" w:line="14" w:lineRule="atLeast"/>
              <w:rPr>
                <w:rFonts w:asciiTheme="minorBidi" w:eastAsia="Times New Roman" w:hAnsiTheme="minorBidi"/>
                <w:color w:val="000000" w:themeColor="text1"/>
                <w:sz w:val="28"/>
                <w:szCs w:val="28"/>
              </w:rPr>
            </w:pPr>
          </w:p>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p>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r>
      <w:tr w:rsidR="00A336FC" w:rsidRPr="003512E6" w:rsidTr="001E52E2">
        <w:trPr>
          <w:trHeight w:val="368"/>
          <w:tblCellSpacing w:w="15" w:type="dxa"/>
          <w:jc w:val="center"/>
        </w:trPr>
        <w:tc>
          <w:tcPr>
            <w:tcW w:w="0" w:type="auto"/>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Merge/>
            <w:tcBorders>
              <w:right w:val="single" w:sz="6" w:space="0" w:color="000000"/>
            </w:tcBorders>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r>
      <w:tr w:rsidR="00A336FC" w:rsidRPr="003512E6" w:rsidTr="001E52E2">
        <w:trPr>
          <w:trHeight w:val="12"/>
          <w:tblCellSpacing w:w="15" w:type="dxa"/>
          <w:jc w:val="center"/>
        </w:trPr>
        <w:tc>
          <w:tcPr>
            <w:tcW w:w="0" w:type="auto"/>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6"/>
            <w:vMerge w:val="restart"/>
            <w:tcBorders>
              <w:top w:val="single" w:sz="12" w:space="0" w:color="000000"/>
              <w:left w:val="single" w:sz="12" w:space="0" w:color="000000"/>
              <w:bottom w:val="single" w:sz="12" w:space="0" w:color="000000"/>
              <w:right w:val="single" w:sz="12" w:space="0" w:color="000000"/>
            </w:tcBorders>
            <w:tcMar>
              <w:top w:w="48" w:type="dxa"/>
              <w:left w:w="48" w:type="dxa"/>
              <w:bottom w:w="48" w:type="dxa"/>
              <w:right w:w="48" w:type="dxa"/>
            </w:tcMar>
            <w:vAlign w:val="center"/>
            <w:hideMark/>
          </w:tcPr>
          <w:p w:rsidR="00A336FC" w:rsidRPr="003512E6" w:rsidRDefault="00402197" w:rsidP="00A336FC">
            <w:pPr>
              <w:spacing w:after="0" w:line="14" w:lineRule="atLeast"/>
              <w:jc w:val="center"/>
              <w:rPr>
                <w:rFonts w:asciiTheme="minorBidi" w:eastAsia="Times New Roman" w:hAnsiTheme="minorBidi"/>
                <w:color w:val="000000" w:themeColor="text1"/>
                <w:sz w:val="28"/>
                <w:szCs w:val="28"/>
              </w:rPr>
            </w:pPr>
            <w:hyperlink r:id="rId77" w:tooltip="Districts of Pakistan" w:history="1">
              <w:r w:rsidR="00A336FC" w:rsidRPr="003512E6">
                <w:rPr>
                  <w:rFonts w:asciiTheme="minorBidi" w:eastAsia="Times New Roman" w:hAnsiTheme="minorBidi"/>
                  <w:b/>
                  <w:bCs/>
                  <w:color w:val="000000" w:themeColor="text1"/>
                  <w:sz w:val="28"/>
                  <w:szCs w:val="28"/>
                </w:rPr>
                <w:t>District</w:t>
              </w:r>
            </w:hyperlink>
            <w:r w:rsidR="00A336FC" w:rsidRPr="003512E6">
              <w:rPr>
                <w:rFonts w:asciiTheme="minorBidi" w:eastAsia="Times New Roman" w:hAnsiTheme="minorBidi"/>
                <w:color w:val="000000" w:themeColor="text1"/>
                <w:sz w:val="28"/>
                <w:szCs w:val="28"/>
              </w:rPr>
              <w:br/>
              <w:t>(e.g. </w:t>
            </w:r>
            <w:hyperlink r:id="rId78" w:tooltip="Jhelum District" w:history="1">
              <w:r w:rsidR="00A336FC" w:rsidRPr="003512E6">
                <w:rPr>
                  <w:rFonts w:asciiTheme="minorBidi" w:eastAsia="Times New Roman" w:hAnsiTheme="minorBidi"/>
                  <w:color w:val="000000" w:themeColor="text1"/>
                  <w:sz w:val="28"/>
                  <w:szCs w:val="28"/>
                </w:rPr>
                <w:t>Jhelum District</w:t>
              </w:r>
            </w:hyperlink>
            <w:r w:rsidR="00A336FC" w:rsidRPr="003512E6">
              <w:rPr>
                <w:rFonts w:asciiTheme="minorBidi" w:eastAsia="Times New Roman" w:hAnsiTheme="minorBidi"/>
                <w:color w:val="000000" w:themeColor="text1"/>
                <w:sz w:val="28"/>
                <w:szCs w:val="28"/>
              </w:rPr>
              <w:t>)</w:t>
            </w: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r>
      <w:tr w:rsidR="00A336FC" w:rsidRPr="003512E6" w:rsidTr="001E52E2">
        <w:trPr>
          <w:trHeight w:val="12"/>
          <w:tblCellSpacing w:w="15" w:type="dxa"/>
          <w:jc w:val="center"/>
        </w:trPr>
        <w:tc>
          <w:tcPr>
            <w:tcW w:w="0" w:type="auto"/>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6"/>
            <w:vMerge/>
            <w:tcBorders>
              <w:top w:val="single" w:sz="12" w:space="0" w:color="000000"/>
              <w:left w:val="single" w:sz="12" w:space="0" w:color="000000"/>
              <w:bottom w:val="single" w:sz="12" w:space="0" w:color="000000"/>
              <w:right w:val="single" w:sz="12" w:space="0" w:color="000000"/>
            </w:tcBorders>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r>
      <w:tr w:rsidR="00A336FC" w:rsidRPr="003512E6" w:rsidTr="001E52E2">
        <w:trPr>
          <w:trHeight w:val="368"/>
          <w:tblCellSpacing w:w="15" w:type="dxa"/>
          <w:jc w:val="center"/>
        </w:trPr>
        <w:tc>
          <w:tcPr>
            <w:tcW w:w="0" w:type="auto"/>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vMerge w:val="restart"/>
            <w:tcBorders>
              <w:right w:val="single" w:sz="6" w:space="0" w:color="000000"/>
            </w:tcBorders>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r>
      <w:tr w:rsidR="00A336FC" w:rsidRPr="003512E6" w:rsidTr="001E52E2">
        <w:trPr>
          <w:trHeight w:val="368"/>
          <w:tblCellSpacing w:w="15" w:type="dxa"/>
          <w:jc w:val="center"/>
        </w:trPr>
        <w:tc>
          <w:tcPr>
            <w:tcW w:w="0" w:type="auto"/>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Merge/>
            <w:tcBorders>
              <w:right w:val="single" w:sz="6" w:space="0" w:color="000000"/>
            </w:tcBorders>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r>
      <w:tr w:rsidR="00A336FC" w:rsidRPr="003512E6" w:rsidTr="001E52E2">
        <w:trPr>
          <w:trHeight w:val="12"/>
          <w:tblCellSpacing w:w="15" w:type="dxa"/>
          <w:jc w:val="center"/>
        </w:trPr>
        <w:tc>
          <w:tcPr>
            <w:tcW w:w="0" w:type="auto"/>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6"/>
            <w:vMerge w:val="restart"/>
            <w:tcBorders>
              <w:top w:val="single" w:sz="12" w:space="0" w:color="000000"/>
              <w:left w:val="single" w:sz="12" w:space="0" w:color="000000"/>
              <w:bottom w:val="single" w:sz="12" w:space="0" w:color="000000"/>
              <w:right w:val="single" w:sz="12" w:space="0" w:color="000000"/>
            </w:tcBorders>
            <w:tcMar>
              <w:top w:w="48" w:type="dxa"/>
              <w:left w:w="48" w:type="dxa"/>
              <w:bottom w:w="48" w:type="dxa"/>
              <w:right w:w="48" w:type="dxa"/>
            </w:tcMar>
            <w:vAlign w:val="center"/>
            <w:hideMark/>
          </w:tcPr>
          <w:p w:rsidR="00A336FC" w:rsidRPr="003512E6" w:rsidRDefault="00402197" w:rsidP="00A336FC">
            <w:pPr>
              <w:spacing w:after="0" w:line="14" w:lineRule="atLeast"/>
              <w:jc w:val="center"/>
              <w:rPr>
                <w:rFonts w:asciiTheme="minorBidi" w:eastAsia="Times New Roman" w:hAnsiTheme="minorBidi"/>
                <w:color w:val="000000" w:themeColor="text1"/>
                <w:sz w:val="28"/>
                <w:szCs w:val="28"/>
              </w:rPr>
            </w:pPr>
            <w:hyperlink r:id="rId79" w:tooltip="Tehsil" w:history="1">
              <w:r w:rsidR="00A336FC" w:rsidRPr="003512E6">
                <w:rPr>
                  <w:rFonts w:asciiTheme="minorBidi" w:eastAsia="Times New Roman" w:hAnsiTheme="minorBidi"/>
                  <w:b/>
                  <w:bCs/>
                  <w:color w:val="000000" w:themeColor="text1"/>
                  <w:sz w:val="28"/>
                  <w:szCs w:val="28"/>
                </w:rPr>
                <w:t>Tehsil</w:t>
              </w:r>
            </w:hyperlink>
            <w:r w:rsidR="00A336FC" w:rsidRPr="003512E6">
              <w:rPr>
                <w:rFonts w:asciiTheme="minorBidi" w:eastAsia="Times New Roman" w:hAnsiTheme="minorBidi"/>
                <w:color w:val="000000" w:themeColor="text1"/>
                <w:sz w:val="28"/>
                <w:szCs w:val="28"/>
              </w:rPr>
              <w:br/>
              <w:t>(e.g. </w:t>
            </w:r>
            <w:hyperlink r:id="rId80" w:tooltip="Sohawa Tehsil" w:history="1">
              <w:r w:rsidR="00A336FC" w:rsidRPr="003512E6">
                <w:rPr>
                  <w:rFonts w:asciiTheme="minorBidi" w:eastAsia="Times New Roman" w:hAnsiTheme="minorBidi"/>
                  <w:color w:val="000000" w:themeColor="text1"/>
                  <w:sz w:val="28"/>
                  <w:szCs w:val="28"/>
                </w:rPr>
                <w:t>Sohawa Tehsil</w:t>
              </w:r>
            </w:hyperlink>
            <w:r w:rsidR="00A336FC" w:rsidRPr="003512E6">
              <w:rPr>
                <w:rFonts w:asciiTheme="minorBidi" w:eastAsia="Times New Roman" w:hAnsiTheme="minorBidi"/>
                <w:color w:val="000000" w:themeColor="text1"/>
                <w:sz w:val="28"/>
                <w:szCs w:val="28"/>
              </w:rPr>
              <w:t>)</w:t>
            </w: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r>
      <w:tr w:rsidR="00A336FC" w:rsidRPr="003512E6" w:rsidTr="001E52E2">
        <w:trPr>
          <w:trHeight w:val="12"/>
          <w:tblCellSpacing w:w="15" w:type="dxa"/>
          <w:jc w:val="center"/>
        </w:trPr>
        <w:tc>
          <w:tcPr>
            <w:tcW w:w="0" w:type="auto"/>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6"/>
            <w:vMerge/>
            <w:tcBorders>
              <w:top w:val="single" w:sz="12" w:space="0" w:color="000000"/>
              <w:left w:val="single" w:sz="12" w:space="0" w:color="000000"/>
              <w:bottom w:val="single" w:sz="12" w:space="0" w:color="000000"/>
              <w:right w:val="single" w:sz="12" w:space="0" w:color="000000"/>
            </w:tcBorders>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r>
      <w:tr w:rsidR="00A336FC" w:rsidRPr="003512E6" w:rsidTr="001E52E2">
        <w:trPr>
          <w:trHeight w:val="368"/>
          <w:tblCellSpacing w:w="15" w:type="dxa"/>
          <w:jc w:val="center"/>
        </w:trPr>
        <w:tc>
          <w:tcPr>
            <w:tcW w:w="0" w:type="auto"/>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vMerge w:val="restart"/>
            <w:tcBorders>
              <w:right w:val="single" w:sz="6" w:space="0" w:color="000000"/>
            </w:tcBorders>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r>
      <w:tr w:rsidR="00A336FC" w:rsidRPr="003512E6" w:rsidTr="001E52E2">
        <w:trPr>
          <w:trHeight w:val="368"/>
          <w:tblCellSpacing w:w="15" w:type="dxa"/>
          <w:jc w:val="center"/>
        </w:trPr>
        <w:tc>
          <w:tcPr>
            <w:tcW w:w="0" w:type="auto"/>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Merge/>
            <w:tcBorders>
              <w:right w:val="single" w:sz="6" w:space="0" w:color="000000"/>
            </w:tcBorders>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r>
      <w:tr w:rsidR="00A336FC" w:rsidRPr="003512E6" w:rsidTr="001E52E2">
        <w:trPr>
          <w:trHeight w:val="12"/>
          <w:tblCellSpacing w:w="15" w:type="dxa"/>
          <w:jc w:val="center"/>
        </w:trPr>
        <w:tc>
          <w:tcPr>
            <w:tcW w:w="0" w:type="auto"/>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2"/>
            <w:vMerge w:val="restart"/>
            <w:vAlign w:val="center"/>
            <w:hideMark/>
          </w:tcPr>
          <w:p w:rsidR="00A336FC" w:rsidRPr="003512E6" w:rsidRDefault="00A336FC" w:rsidP="00A336FC">
            <w:pPr>
              <w:spacing w:after="0" w:line="14" w:lineRule="atLeast"/>
              <w:jc w:val="center"/>
              <w:rPr>
                <w:rFonts w:asciiTheme="minorBidi" w:eastAsia="Times New Roman" w:hAnsiTheme="minorBidi"/>
                <w:color w:val="000000" w:themeColor="text1"/>
                <w:sz w:val="28"/>
                <w:szCs w:val="28"/>
              </w:rPr>
            </w:pPr>
            <w:r w:rsidRPr="003512E6">
              <w:rPr>
                <w:rFonts w:asciiTheme="minorBidi" w:eastAsia="Times New Roman" w:hAnsiTheme="minorBidi"/>
                <w:color w:val="000000" w:themeColor="text1"/>
                <w:sz w:val="28"/>
                <w:szCs w:val="28"/>
              </w:rPr>
              <w:t> </w:t>
            </w:r>
          </w:p>
        </w:tc>
        <w:tc>
          <w:tcPr>
            <w:tcW w:w="0" w:type="auto"/>
            <w:gridSpan w:val="6"/>
            <w:vMerge w:val="restart"/>
            <w:tcBorders>
              <w:top w:val="single" w:sz="12" w:space="0" w:color="000000"/>
              <w:left w:val="single" w:sz="12" w:space="0" w:color="000000"/>
              <w:bottom w:val="single" w:sz="12" w:space="0" w:color="000000"/>
              <w:right w:val="single" w:sz="12" w:space="0" w:color="000000"/>
            </w:tcBorders>
            <w:tcMar>
              <w:top w:w="48" w:type="dxa"/>
              <w:left w:w="48" w:type="dxa"/>
              <w:bottom w:w="48" w:type="dxa"/>
              <w:right w:w="48" w:type="dxa"/>
            </w:tcMar>
            <w:vAlign w:val="center"/>
            <w:hideMark/>
          </w:tcPr>
          <w:p w:rsidR="00A336FC" w:rsidRPr="003512E6" w:rsidRDefault="00402197" w:rsidP="00A336FC">
            <w:pPr>
              <w:spacing w:after="0" w:line="14" w:lineRule="atLeast"/>
              <w:jc w:val="center"/>
              <w:rPr>
                <w:rFonts w:asciiTheme="minorBidi" w:eastAsia="Times New Roman" w:hAnsiTheme="minorBidi"/>
                <w:color w:val="000000" w:themeColor="text1"/>
                <w:sz w:val="28"/>
                <w:szCs w:val="28"/>
              </w:rPr>
            </w:pPr>
            <w:hyperlink r:id="rId81" w:tooltip="Union councils of Pakistan" w:history="1">
              <w:r w:rsidR="00A336FC" w:rsidRPr="003512E6">
                <w:rPr>
                  <w:rFonts w:asciiTheme="minorBidi" w:eastAsia="Times New Roman" w:hAnsiTheme="minorBidi"/>
                  <w:b/>
                  <w:bCs/>
                  <w:color w:val="000000" w:themeColor="text1"/>
                  <w:sz w:val="28"/>
                  <w:szCs w:val="28"/>
                </w:rPr>
                <w:t>Union Council</w:t>
              </w:r>
            </w:hyperlink>
            <w:r w:rsidR="00A336FC" w:rsidRPr="003512E6">
              <w:rPr>
                <w:rFonts w:asciiTheme="minorBidi" w:eastAsia="Times New Roman" w:hAnsiTheme="minorBidi"/>
                <w:color w:val="000000" w:themeColor="text1"/>
                <w:sz w:val="28"/>
                <w:szCs w:val="28"/>
              </w:rPr>
              <w:br/>
              <w:t>(e.g. </w:t>
            </w:r>
            <w:hyperlink r:id="rId82" w:tooltip="Domeli" w:history="1">
              <w:r w:rsidR="00A336FC" w:rsidRPr="003512E6">
                <w:rPr>
                  <w:rFonts w:asciiTheme="minorBidi" w:eastAsia="Times New Roman" w:hAnsiTheme="minorBidi"/>
                  <w:color w:val="000000" w:themeColor="text1"/>
                  <w:sz w:val="28"/>
                  <w:szCs w:val="28"/>
                </w:rPr>
                <w:t>Domeli UC</w:t>
              </w:r>
            </w:hyperlink>
            <w:r w:rsidR="00A336FC" w:rsidRPr="003512E6">
              <w:rPr>
                <w:rFonts w:asciiTheme="minorBidi" w:eastAsia="Times New Roman" w:hAnsiTheme="minorBidi"/>
                <w:color w:val="000000" w:themeColor="text1"/>
                <w:sz w:val="28"/>
                <w:szCs w:val="28"/>
              </w:rPr>
              <w:t>)</w:t>
            </w: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r>
      <w:tr w:rsidR="00A336FC" w:rsidRPr="003512E6" w:rsidTr="001E52E2">
        <w:trPr>
          <w:trHeight w:val="12"/>
          <w:tblCellSpacing w:w="15" w:type="dxa"/>
          <w:jc w:val="center"/>
        </w:trPr>
        <w:tc>
          <w:tcPr>
            <w:tcW w:w="0" w:type="auto"/>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2"/>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gridSpan w:val="6"/>
            <w:vMerge/>
            <w:tcBorders>
              <w:top w:val="single" w:sz="12" w:space="0" w:color="000000"/>
              <w:left w:val="single" w:sz="12" w:space="0" w:color="000000"/>
              <w:bottom w:val="single" w:sz="12" w:space="0" w:color="000000"/>
              <w:right w:val="single" w:sz="12" w:space="0" w:color="000000"/>
            </w:tcBorders>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r>
      <w:tr w:rsidR="00A336FC" w:rsidRPr="003512E6" w:rsidTr="001E52E2">
        <w:trPr>
          <w:trHeight w:val="12"/>
          <w:tblCellSpacing w:w="15" w:type="dxa"/>
          <w:jc w:val="center"/>
        </w:trPr>
        <w:tc>
          <w:tcPr>
            <w:tcW w:w="0" w:type="auto"/>
            <w:vMerge w:val="restart"/>
            <w:vAlign w:val="center"/>
            <w:hideMark/>
          </w:tcPr>
          <w:p w:rsidR="00A336FC" w:rsidRPr="003512E6" w:rsidRDefault="00A336FC" w:rsidP="00A336FC">
            <w:pPr>
              <w:spacing w:after="0" w:line="240" w:lineRule="auto"/>
              <w:jc w:val="center"/>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r>
      <w:tr w:rsidR="00A336FC" w:rsidRPr="003512E6" w:rsidTr="001E52E2">
        <w:trPr>
          <w:trHeight w:val="12"/>
          <w:tblCellSpacing w:w="15" w:type="dxa"/>
          <w:jc w:val="center"/>
        </w:trPr>
        <w:tc>
          <w:tcPr>
            <w:tcW w:w="0" w:type="auto"/>
            <w:vMerge/>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c>
          <w:tcPr>
            <w:tcW w:w="0" w:type="auto"/>
            <w:vAlign w:val="center"/>
            <w:hideMark/>
          </w:tcPr>
          <w:p w:rsidR="00A336FC" w:rsidRPr="003512E6" w:rsidRDefault="00A336FC" w:rsidP="00A336FC">
            <w:pPr>
              <w:spacing w:after="0" w:line="240" w:lineRule="auto"/>
              <w:rPr>
                <w:rFonts w:asciiTheme="minorBidi" w:eastAsia="Times New Roman" w:hAnsiTheme="minorBidi"/>
                <w:color w:val="000000" w:themeColor="text1"/>
                <w:sz w:val="28"/>
                <w:szCs w:val="28"/>
              </w:rPr>
            </w:pPr>
          </w:p>
        </w:tc>
      </w:tr>
    </w:tbl>
    <w:p w:rsidR="00A336FC" w:rsidRPr="001E52E2" w:rsidRDefault="00A336FC" w:rsidP="003512E6">
      <w:pPr>
        <w:pBdr>
          <w:bottom w:val="single" w:sz="6" w:space="0" w:color="A2A9B1"/>
        </w:pBdr>
        <w:spacing w:before="240" w:after="60" w:line="240" w:lineRule="auto"/>
        <w:ind w:left="-540"/>
        <w:outlineLvl w:val="1"/>
        <w:rPr>
          <w:rFonts w:asciiTheme="minorBidi" w:eastAsia="Times New Roman" w:hAnsiTheme="minorBidi"/>
          <w:b/>
          <w:bCs/>
          <w:color w:val="000000" w:themeColor="text1"/>
          <w:sz w:val="36"/>
          <w:szCs w:val="36"/>
          <w:u w:val="single"/>
        </w:rPr>
      </w:pPr>
      <w:r w:rsidRPr="001E52E2">
        <w:rPr>
          <w:rFonts w:asciiTheme="minorBidi" w:eastAsia="Times New Roman" w:hAnsiTheme="minorBidi"/>
          <w:b/>
          <w:bCs/>
          <w:color w:val="000000" w:themeColor="text1"/>
          <w:sz w:val="36"/>
          <w:szCs w:val="36"/>
          <w:u w:val="single"/>
        </w:rPr>
        <w:lastRenderedPageBreak/>
        <w:t>Current Administrative Units of Pakistan:</w:t>
      </w:r>
    </w:p>
    <w:p w:rsidR="00A336FC" w:rsidRPr="001E52E2" w:rsidRDefault="00A336FC" w:rsidP="00A336FC">
      <w:pPr>
        <w:pBdr>
          <w:bottom w:val="single" w:sz="6" w:space="0" w:color="A2A9B1"/>
        </w:pBdr>
        <w:spacing w:before="240" w:after="60" w:line="240" w:lineRule="auto"/>
        <w:outlineLvl w:val="1"/>
        <w:rPr>
          <w:rFonts w:asciiTheme="minorBidi" w:eastAsia="Times New Roman" w:hAnsiTheme="minorBidi"/>
          <w:b/>
          <w:bCs/>
          <w:color w:val="000000" w:themeColor="text1"/>
          <w:sz w:val="24"/>
          <w:szCs w:val="24"/>
          <w:u w:val="single"/>
        </w:rPr>
      </w:pPr>
    </w:p>
    <w:tbl>
      <w:tblPr>
        <w:tblStyle w:val="TableGrid"/>
        <w:tblW w:w="10449" w:type="dxa"/>
        <w:jc w:val="center"/>
        <w:tblInd w:w="-351" w:type="dxa"/>
        <w:tblLook w:val="04A0"/>
      </w:tblPr>
      <w:tblGrid>
        <w:gridCol w:w="2008"/>
        <w:gridCol w:w="1265"/>
        <w:gridCol w:w="1683"/>
        <w:gridCol w:w="1684"/>
        <w:gridCol w:w="1551"/>
        <w:gridCol w:w="1084"/>
        <w:gridCol w:w="1174"/>
      </w:tblGrid>
      <w:tr w:rsidR="001E52E2" w:rsidRPr="001E52E2" w:rsidTr="001E52E2">
        <w:trPr>
          <w:trHeight w:val="1169"/>
          <w:jc w:val="center"/>
        </w:trPr>
        <w:tc>
          <w:tcPr>
            <w:tcW w:w="2008" w:type="dxa"/>
            <w:hideMark/>
          </w:tcPr>
          <w:p w:rsidR="001E52E2" w:rsidRPr="001E52E2" w:rsidRDefault="001E52E2" w:rsidP="00A336FC">
            <w:pPr>
              <w:spacing w:before="240" w:after="240"/>
              <w:jc w:val="center"/>
              <w:rPr>
                <w:rFonts w:asciiTheme="minorBidi" w:eastAsia="Times New Roman" w:hAnsiTheme="minorBidi"/>
                <w:b/>
                <w:bCs/>
                <w:color w:val="000000" w:themeColor="text1"/>
                <w:sz w:val="24"/>
                <w:szCs w:val="24"/>
              </w:rPr>
            </w:pPr>
            <w:r w:rsidRPr="001E52E2">
              <w:rPr>
                <w:rFonts w:asciiTheme="minorBidi" w:eastAsia="Times New Roman" w:hAnsiTheme="minorBidi"/>
                <w:b/>
                <w:bCs/>
                <w:color w:val="000000" w:themeColor="text1"/>
                <w:sz w:val="24"/>
                <w:szCs w:val="24"/>
              </w:rPr>
              <w:t>English name</w:t>
            </w:r>
          </w:p>
        </w:tc>
        <w:tc>
          <w:tcPr>
            <w:tcW w:w="0" w:type="auto"/>
            <w:hideMark/>
          </w:tcPr>
          <w:p w:rsidR="001E52E2" w:rsidRPr="001E52E2" w:rsidRDefault="001E52E2" w:rsidP="00A336FC">
            <w:pPr>
              <w:spacing w:before="240" w:after="240"/>
              <w:jc w:val="center"/>
              <w:rPr>
                <w:rFonts w:asciiTheme="minorBidi" w:eastAsia="Times New Roman" w:hAnsiTheme="minorBidi"/>
                <w:b/>
                <w:bCs/>
                <w:color w:val="000000" w:themeColor="text1"/>
                <w:sz w:val="24"/>
                <w:szCs w:val="24"/>
              </w:rPr>
            </w:pPr>
            <w:r w:rsidRPr="001E52E2">
              <w:rPr>
                <w:rFonts w:asciiTheme="minorBidi" w:eastAsia="Times New Roman" w:hAnsiTheme="minorBidi"/>
                <w:b/>
                <w:bCs/>
                <w:color w:val="000000" w:themeColor="text1"/>
                <w:sz w:val="24"/>
                <w:szCs w:val="24"/>
              </w:rPr>
              <w:t>Urdu name</w:t>
            </w:r>
          </w:p>
        </w:tc>
        <w:tc>
          <w:tcPr>
            <w:tcW w:w="0" w:type="auto"/>
            <w:hideMark/>
          </w:tcPr>
          <w:p w:rsidR="001E52E2" w:rsidRPr="001E52E2" w:rsidRDefault="001E52E2" w:rsidP="00A336FC">
            <w:pPr>
              <w:spacing w:before="240" w:after="240"/>
              <w:jc w:val="center"/>
              <w:rPr>
                <w:rFonts w:asciiTheme="minorBidi" w:eastAsia="Times New Roman" w:hAnsiTheme="minorBidi"/>
                <w:b/>
                <w:bCs/>
                <w:color w:val="000000" w:themeColor="text1"/>
                <w:sz w:val="24"/>
                <w:szCs w:val="24"/>
              </w:rPr>
            </w:pPr>
            <w:r w:rsidRPr="001E52E2">
              <w:rPr>
                <w:rFonts w:asciiTheme="minorBidi" w:eastAsia="Times New Roman" w:hAnsiTheme="minorBidi"/>
                <w:b/>
                <w:bCs/>
                <w:color w:val="000000" w:themeColor="text1"/>
                <w:sz w:val="24"/>
                <w:szCs w:val="24"/>
              </w:rPr>
              <w:t>Abbreviation</w:t>
            </w:r>
          </w:p>
        </w:tc>
        <w:tc>
          <w:tcPr>
            <w:tcW w:w="0" w:type="auto"/>
            <w:hideMark/>
          </w:tcPr>
          <w:p w:rsidR="001E52E2" w:rsidRPr="001E52E2" w:rsidRDefault="001E52E2" w:rsidP="00A336FC">
            <w:pPr>
              <w:spacing w:before="240" w:after="240"/>
              <w:jc w:val="center"/>
              <w:rPr>
                <w:rFonts w:asciiTheme="minorBidi" w:eastAsia="Times New Roman" w:hAnsiTheme="minorBidi"/>
                <w:b/>
                <w:bCs/>
                <w:color w:val="000000" w:themeColor="text1"/>
                <w:sz w:val="24"/>
                <w:szCs w:val="24"/>
              </w:rPr>
            </w:pPr>
            <w:r w:rsidRPr="001E52E2">
              <w:rPr>
                <w:rFonts w:asciiTheme="minorBidi" w:eastAsia="Times New Roman" w:hAnsiTheme="minorBidi"/>
                <w:b/>
                <w:bCs/>
                <w:color w:val="000000" w:themeColor="text1"/>
                <w:sz w:val="24"/>
                <w:szCs w:val="24"/>
              </w:rPr>
              <w:t>Capital</w:t>
            </w:r>
          </w:p>
        </w:tc>
        <w:tc>
          <w:tcPr>
            <w:tcW w:w="0" w:type="auto"/>
            <w:hideMark/>
          </w:tcPr>
          <w:p w:rsidR="001E52E2" w:rsidRPr="001E52E2" w:rsidRDefault="001E52E2" w:rsidP="00A336FC">
            <w:pPr>
              <w:spacing w:before="240" w:after="240"/>
              <w:jc w:val="center"/>
              <w:rPr>
                <w:rFonts w:asciiTheme="minorBidi" w:eastAsia="Times New Roman" w:hAnsiTheme="minorBidi"/>
                <w:b/>
                <w:bCs/>
                <w:color w:val="000000" w:themeColor="text1"/>
                <w:sz w:val="24"/>
                <w:szCs w:val="24"/>
              </w:rPr>
            </w:pPr>
            <w:r w:rsidRPr="001E52E2">
              <w:rPr>
                <w:rFonts w:asciiTheme="minorBidi" w:eastAsia="Times New Roman" w:hAnsiTheme="minorBidi"/>
                <w:b/>
                <w:bCs/>
                <w:color w:val="000000" w:themeColor="text1"/>
                <w:sz w:val="24"/>
                <w:szCs w:val="24"/>
              </w:rPr>
              <w:t>Population</w:t>
            </w:r>
            <w:r w:rsidRPr="001E52E2">
              <w:rPr>
                <w:rFonts w:asciiTheme="minorBidi" w:eastAsia="Times New Roman" w:hAnsiTheme="minorBidi"/>
                <w:b/>
                <w:bCs/>
                <w:color w:val="000000" w:themeColor="text1"/>
                <w:sz w:val="24"/>
                <w:szCs w:val="24"/>
              </w:rPr>
              <w:br/>
              <w:t>(2017)</w:t>
            </w:r>
          </w:p>
        </w:tc>
        <w:tc>
          <w:tcPr>
            <w:tcW w:w="0" w:type="auto"/>
            <w:hideMark/>
          </w:tcPr>
          <w:p w:rsidR="001E52E2" w:rsidRPr="001E52E2" w:rsidRDefault="001E52E2" w:rsidP="00A336FC">
            <w:pPr>
              <w:spacing w:before="240" w:after="240"/>
              <w:jc w:val="center"/>
              <w:rPr>
                <w:rFonts w:asciiTheme="minorBidi" w:eastAsia="Times New Roman" w:hAnsiTheme="minorBidi"/>
                <w:b/>
                <w:bCs/>
                <w:color w:val="000000" w:themeColor="text1"/>
                <w:sz w:val="24"/>
                <w:szCs w:val="24"/>
              </w:rPr>
            </w:pPr>
            <w:r w:rsidRPr="001E52E2">
              <w:rPr>
                <w:rFonts w:asciiTheme="minorBidi" w:eastAsia="Times New Roman" w:hAnsiTheme="minorBidi"/>
                <w:b/>
                <w:bCs/>
                <w:color w:val="000000" w:themeColor="text1"/>
                <w:sz w:val="24"/>
                <w:szCs w:val="24"/>
              </w:rPr>
              <w:t>Area</w:t>
            </w:r>
            <w:r w:rsidRPr="001E52E2">
              <w:rPr>
                <w:rFonts w:asciiTheme="minorBidi" w:eastAsia="Times New Roman" w:hAnsiTheme="minorBidi"/>
                <w:b/>
                <w:bCs/>
                <w:color w:val="000000" w:themeColor="text1"/>
                <w:sz w:val="24"/>
                <w:szCs w:val="24"/>
              </w:rPr>
              <w:br/>
              <w:t>(km²)</w:t>
            </w:r>
            <w:hyperlink r:id="rId83" w:anchor="cite_note-statpak-10" w:history="1">
              <w:r w:rsidRPr="001E52E2">
                <w:rPr>
                  <w:rFonts w:asciiTheme="minorBidi" w:eastAsia="Times New Roman" w:hAnsiTheme="minorBidi"/>
                  <w:color w:val="000000" w:themeColor="text1"/>
                  <w:sz w:val="24"/>
                  <w:szCs w:val="24"/>
                  <w:vertAlign w:val="superscript"/>
                </w:rPr>
                <w:t>[10]</w:t>
              </w:r>
            </w:hyperlink>
          </w:p>
        </w:tc>
        <w:tc>
          <w:tcPr>
            <w:tcW w:w="1174" w:type="dxa"/>
            <w:hideMark/>
          </w:tcPr>
          <w:p w:rsidR="001E52E2" w:rsidRPr="001E52E2" w:rsidRDefault="001E52E2" w:rsidP="00A336FC">
            <w:pPr>
              <w:spacing w:before="240" w:after="240"/>
              <w:jc w:val="center"/>
              <w:rPr>
                <w:rFonts w:asciiTheme="minorBidi" w:eastAsia="Times New Roman" w:hAnsiTheme="minorBidi"/>
                <w:b/>
                <w:bCs/>
                <w:color w:val="000000" w:themeColor="text1"/>
                <w:sz w:val="24"/>
                <w:szCs w:val="24"/>
              </w:rPr>
            </w:pPr>
            <w:r w:rsidRPr="001E52E2">
              <w:rPr>
                <w:rFonts w:asciiTheme="minorBidi" w:eastAsia="Times New Roman" w:hAnsiTheme="minorBidi"/>
                <w:b/>
                <w:bCs/>
                <w:color w:val="000000" w:themeColor="text1"/>
                <w:sz w:val="24"/>
                <w:szCs w:val="24"/>
              </w:rPr>
              <w:t>Density</w:t>
            </w:r>
            <w:r w:rsidRPr="001E52E2">
              <w:rPr>
                <w:rFonts w:asciiTheme="minorBidi" w:eastAsia="Times New Roman" w:hAnsiTheme="minorBidi"/>
                <w:b/>
                <w:bCs/>
                <w:color w:val="000000" w:themeColor="text1"/>
                <w:sz w:val="24"/>
                <w:szCs w:val="24"/>
              </w:rPr>
              <w:br/>
              <w:t>(per km²)</w:t>
            </w:r>
          </w:p>
        </w:tc>
      </w:tr>
      <w:tr w:rsidR="001E52E2" w:rsidRPr="001E52E2" w:rsidTr="001E52E2">
        <w:trPr>
          <w:trHeight w:val="836"/>
          <w:jc w:val="center"/>
        </w:trPr>
        <w:tc>
          <w:tcPr>
            <w:tcW w:w="2008" w:type="dxa"/>
            <w:hideMark/>
          </w:tcPr>
          <w:p w:rsidR="001E52E2" w:rsidRPr="001E52E2" w:rsidRDefault="00402197" w:rsidP="00A336FC">
            <w:pPr>
              <w:spacing w:before="240" w:after="240"/>
              <w:rPr>
                <w:rFonts w:asciiTheme="minorBidi" w:eastAsia="Times New Roman" w:hAnsiTheme="minorBidi"/>
                <w:color w:val="000000" w:themeColor="text1"/>
                <w:sz w:val="24"/>
                <w:szCs w:val="24"/>
              </w:rPr>
            </w:pPr>
            <w:hyperlink r:id="rId84" w:tooltip="Azad Kashmir" w:history="1">
              <w:r w:rsidR="001E52E2" w:rsidRPr="001E52E2">
                <w:rPr>
                  <w:rFonts w:asciiTheme="minorBidi" w:eastAsia="Times New Roman" w:hAnsiTheme="minorBidi"/>
                  <w:color w:val="000000" w:themeColor="text1"/>
                  <w:sz w:val="24"/>
                  <w:szCs w:val="24"/>
                </w:rPr>
                <w:t>Azad Jammu and Kashmir</w:t>
              </w:r>
            </w:hyperlink>
          </w:p>
        </w:tc>
        <w:tc>
          <w:tcPr>
            <w:tcW w:w="0" w:type="auto"/>
            <w:hideMark/>
          </w:tcPr>
          <w:p w:rsidR="001E52E2" w:rsidRPr="001E52E2" w:rsidRDefault="001E52E2" w:rsidP="00A336FC">
            <w:pPr>
              <w:spacing w:before="240" w:after="240"/>
              <w:jc w:val="right"/>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tl/>
              </w:rPr>
              <w:t>آزاد جموں و کشمیر</w:t>
            </w:r>
          </w:p>
        </w:tc>
        <w:tc>
          <w:tcPr>
            <w:tcW w:w="0" w:type="auto"/>
            <w:hideMark/>
          </w:tcPr>
          <w:p w:rsidR="001E52E2" w:rsidRPr="001E52E2" w:rsidRDefault="001E52E2" w:rsidP="00A336FC">
            <w:pPr>
              <w:spacing w:before="240" w:after="240"/>
              <w:jc w:val="center"/>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AJK</w:t>
            </w:r>
          </w:p>
        </w:tc>
        <w:tc>
          <w:tcPr>
            <w:tcW w:w="0" w:type="auto"/>
            <w:hideMark/>
          </w:tcPr>
          <w:p w:rsidR="001E52E2" w:rsidRPr="001E52E2" w:rsidRDefault="00402197" w:rsidP="00A336FC">
            <w:pPr>
              <w:spacing w:before="240" w:after="240"/>
              <w:rPr>
                <w:rFonts w:asciiTheme="minorBidi" w:eastAsia="Times New Roman" w:hAnsiTheme="minorBidi"/>
                <w:color w:val="000000" w:themeColor="text1"/>
                <w:sz w:val="24"/>
                <w:szCs w:val="24"/>
              </w:rPr>
            </w:pPr>
            <w:hyperlink r:id="rId85" w:tooltip="Muzaffarabad" w:history="1">
              <w:r w:rsidR="001E52E2" w:rsidRPr="001E52E2">
                <w:rPr>
                  <w:rFonts w:asciiTheme="minorBidi" w:eastAsia="Times New Roman" w:hAnsiTheme="minorBidi"/>
                  <w:color w:val="000000" w:themeColor="text1"/>
                  <w:sz w:val="24"/>
                  <w:szCs w:val="24"/>
                </w:rPr>
                <w:t>Muzaffarabad</w:t>
              </w:r>
            </w:hyperlink>
          </w:p>
        </w:tc>
        <w:tc>
          <w:tcPr>
            <w:tcW w:w="0" w:type="auto"/>
            <w:hideMark/>
          </w:tcPr>
          <w:p w:rsidR="001E52E2" w:rsidRPr="001E52E2" w:rsidRDefault="001E52E2" w:rsidP="001E52E2">
            <w:pPr>
              <w:spacing w:before="240" w:after="240"/>
              <w:jc w:val="right"/>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4,045,366</w:t>
            </w:r>
          </w:p>
        </w:tc>
        <w:tc>
          <w:tcPr>
            <w:tcW w:w="0" w:type="auto"/>
            <w:hideMark/>
          </w:tcPr>
          <w:p w:rsidR="001E52E2" w:rsidRPr="001E52E2" w:rsidRDefault="001E52E2" w:rsidP="00A336FC">
            <w:pPr>
              <w:spacing w:before="240" w:after="240"/>
              <w:jc w:val="right"/>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13,297</w:t>
            </w:r>
          </w:p>
        </w:tc>
        <w:tc>
          <w:tcPr>
            <w:tcW w:w="1174" w:type="dxa"/>
            <w:hideMark/>
          </w:tcPr>
          <w:p w:rsidR="001E52E2" w:rsidRPr="001E52E2" w:rsidRDefault="001E52E2" w:rsidP="00A336FC">
            <w:pPr>
              <w:spacing w:before="240" w:after="240"/>
              <w:jc w:val="right"/>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223.55</w:t>
            </w:r>
          </w:p>
        </w:tc>
      </w:tr>
      <w:tr w:rsidR="001E52E2" w:rsidRPr="001E52E2" w:rsidTr="001E52E2">
        <w:trPr>
          <w:jc w:val="center"/>
        </w:trPr>
        <w:tc>
          <w:tcPr>
            <w:tcW w:w="2008" w:type="dxa"/>
            <w:hideMark/>
          </w:tcPr>
          <w:p w:rsidR="001E52E2" w:rsidRPr="001E52E2" w:rsidRDefault="00402197" w:rsidP="00A336FC">
            <w:pPr>
              <w:spacing w:before="240" w:after="240"/>
              <w:rPr>
                <w:rFonts w:asciiTheme="minorBidi" w:eastAsia="Times New Roman" w:hAnsiTheme="minorBidi"/>
                <w:color w:val="000000" w:themeColor="text1"/>
                <w:sz w:val="24"/>
                <w:szCs w:val="24"/>
              </w:rPr>
            </w:pPr>
            <w:hyperlink r:id="rId86" w:tooltip="Balochistan, Pakistan" w:history="1">
              <w:r w:rsidR="001E52E2" w:rsidRPr="001E52E2">
                <w:rPr>
                  <w:rFonts w:asciiTheme="minorBidi" w:eastAsia="Times New Roman" w:hAnsiTheme="minorBidi"/>
                  <w:color w:val="000000" w:themeColor="text1"/>
                  <w:sz w:val="24"/>
                  <w:szCs w:val="24"/>
                </w:rPr>
                <w:t>Balochistan</w:t>
              </w:r>
            </w:hyperlink>
          </w:p>
        </w:tc>
        <w:tc>
          <w:tcPr>
            <w:tcW w:w="0" w:type="auto"/>
            <w:hideMark/>
          </w:tcPr>
          <w:p w:rsidR="001E52E2" w:rsidRPr="001E52E2" w:rsidRDefault="001E52E2" w:rsidP="00A336FC">
            <w:pPr>
              <w:spacing w:before="240" w:after="240"/>
              <w:jc w:val="right"/>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tl/>
              </w:rPr>
              <w:t>بلوچستان</w:t>
            </w:r>
          </w:p>
        </w:tc>
        <w:tc>
          <w:tcPr>
            <w:tcW w:w="0" w:type="auto"/>
            <w:hideMark/>
          </w:tcPr>
          <w:p w:rsidR="001E52E2" w:rsidRPr="001E52E2" w:rsidRDefault="001E52E2" w:rsidP="00A336FC">
            <w:pPr>
              <w:spacing w:before="240" w:after="240"/>
              <w:jc w:val="center"/>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BL</w:t>
            </w:r>
          </w:p>
        </w:tc>
        <w:tc>
          <w:tcPr>
            <w:tcW w:w="0" w:type="auto"/>
            <w:hideMark/>
          </w:tcPr>
          <w:p w:rsidR="001E52E2" w:rsidRPr="001E52E2" w:rsidRDefault="00402197" w:rsidP="00A336FC">
            <w:pPr>
              <w:spacing w:before="240" w:after="240"/>
              <w:rPr>
                <w:rFonts w:asciiTheme="minorBidi" w:eastAsia="Times New Roman" w:hAnsiTheme="minorBidi"/>
                <w:color w:val="000000" w:themeColor="text1"/>
                <w:sz w:val="24"/>
                <w:szCs w:val="24"/>
              </w:rPr>
            </w:pPr>
            <w:hyperlink r:id="rId87" w:tooltip="Quetta" w:history="1">
              <w:r w:rsidR="001E52E2" w:rsidRPr="001E52E2">
                <w:rPr>
                  <w:rFonts w:asciiTheme="minorBidi" w:eastAsia="Times New Roman" w:hAnsiTheme="minorBidi"/>
                  <w:color w:val="000000" w:themeColor="text1"/>
                  <w:sz w:val="24"/>
                  <w:szCs w:val="24"/>
                </w:rPr>
                <w:t>Quetta</w:t>
              </w:r>
            </w:hyperlink>
          </w:p>
        </w:tc>
        <w:tc>
          <w:tcPr>
            <w:tcW w:w="0" w:type="auto"/>
            <w:hideMark/>
          </w:tcPr>
          <w:p w:rsidR="001E52E2" w:rsidRPr="001E52E2" w:rsidRDefault="001E52E2" w:rsidP="00A336FC">
            <w:pPr>
              <w:spacing w:before="240" w:after="240"/>
              <w:jc w:val="right"/>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12,344,408</w:t>
            </w:r>
          </w:p>
        </w:tc>
        <w:tc>
          <w:tcPr>
            <w:tcW w:w="0" w:type="auto"/>
            <w:hideMark/>
          </w:tcPr>
          <w:p w:rsidR="001E52E2" w:rsidRPr="001E52E2" w:rsidRDefault="001E52E2" w:rsidP="00A336FC">
            <w:pPr>
              <w:spacing w:before="240" w:after="240"/>
              <w:jc w:val="right"/>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347,190</w:t>
            </w:r>
          </w:p>
        </w:tc>
        <w:tc>
          <w:tcPr>
            <w:tcW w:w="1174" w:type="dxa"/>
            <w:hideMark/>
          </w:tcPr>
          <w:p w:rsidR="001E52E2" w:rsidRPr="001E52E2" w:rsidRDefault="001E52E2" w:rsidP="00A336FC">
            <w:pPr>
              <w:spacing w:before="240" w:after="240"/>
              <w:jc w:val="right"/>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37.91</w:t>
            </w:r>
          </w:p>
        </w:tc>
      </w:tr>
      <w:tr w:rsidR="001E52E2" w:rsidRPr="001E52E2" w:rsidTr="001E52E2">
        <w:trPr>
          <w:jc w:val="center"/>
        </w:trPr>
        <w:tc>
          <w:tcPr>
            <w:tcW w:w="2008" w:type="dxa"/>
            <w:hideMark/>
          </w:tcPr>
          <w:p w:rsidR="001E52E2" w:rsidRPr="001E52E2" w:rsidRDefault="00402197" w:rsidP="00A336FC">
            <w:pPr>
              <w:spacing w:before="240" w:after="240"/>
              <w:rPr>
                <w:rFonts w:asciiTheme="minorBidi" w:eastAsia="Times New Roman" w:hAnsiTheme="minorBidi"/>
                <w:color w:val="000000" w:themeColor="text1"/>
                <w:sz w:val="24"/>
                <w:szCs w:val="24"/>
              </w:rPr>
            </w:pPr>
            <w:hyperlink r:id="rId88" w:tooltip="Gilgit-Baltistan" w:history="1">
              <w:r w:rsidR="001E52E2" w:rsidRPr="001E52E2">
                <w:rPr>
                  <w:rFonts w:asciiTheme="minorBidi" w:eastAsia="Times New Roman" w:hAnsiTheme="minorBidi"/>
                  <w:color w:val="000000" w:themeColor="text1"/>
                  <w:sz w:val="24"/>
                  <w:szCs w:val="24"/>
                </w:rPr>
                <w:t>Gilgit-Baltistan</w:t>
              </w:r>
            </w:hyperlink>
          </w:p>
        </w:tc>
        <w:tc>
          <w:tcPr>
            <w:tcW w:w="0" w:type="auto"/>
            <w:hideMark/>
          </w:tcPr>
          <w:p w:rsidR="001E52E2" w:rsidRPr="001E52E2" w:rsidRDefault="001E52E2" w:rsidP="00A336FC">
            <w:pPr>
              <w:spacing w:before="240" w:after="240"/>
              <w:jc w:val="right"/>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tl/>
              </w:rPr>
              <w:t>گلگت بلتستان</w:t>
            </w:r>
          </w:p>
        </w:tc>
        <w:tc>
          <w:tcPr>
            <w:tcW w:w="0" w:type="auto"/>
            <w:hideMark/>
          </w:tcPr>
          <w:p w:rsidR="001E52E2" w:rsidRPr="001E52E2" w:rsidRDefault="001E52E2" w:rsidP="00A336FC">
            <w:pPr>
              <w:spacing w:before="240" w:after="240"/>
              <w:jc w:val="center"/>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GB</w:t>
            </w:r>
          </w:p>
        </w:tc>
        <w:tc>
          <w:tcPr>
            <w:tcW w:w="0" w:type="auto"/>
            <w:hideMark/>
          </w:tcPr>
          <w:p w:rsidR="001E52E2" w:rsidRPr="001E52E2" w:rsidRDefault="00402197" w:rsidP="00A336FC">
            <w:pPr>
              <w:spacing w:before="240" w:after="240"/>
              <w:rPr>
                <w:rFonts w:asciiTheme="minorBidi" w:eastAsia="Times New Roman" w:hAnsiTheme="minorBidi"/>
                <w:color w:val="000000" w:themeColor="text1"/>
                <w:sz w:val="24"/>
                <w:szCs w:val="24"/>
              </w:rPr>
            </w:pPr>
            <w:hyperlink r:id="rId89" w:tooltip="Gilgit" w:history="1">
              <w:r w:rsidR="001E52E2" w:rsidRPr="001E52E2">
                <w:rPr>
                  <w:rFonts w:asciiTheme="minorBidi" w:eastAsia="Times New Roman" w:hAnsiTheme="minorBidi"/>
                  <w:color w:val="000000" w:themeColor="text1"/>
                  <w:sz w:val="24"/>
                  <w:szCs w:val="24"/>
                </w:rPr>
                <w:t>Gilgit</w:t>
              </w:r>
            </w:hyperlink>
          </w:p>
        </w:tc>
        <w:tc>
          <w:tcPr>
            <w:tcW w:w="0" w:type="auto"/>
            <w:hideMark/>
          </w:tcPr>
          <w:p w:rsidR="001E52E2" w:rsidRPr="001E52E2" w:rsidRDefault="001E52E2" w:rsidP="00A336FC">
            <w:pPr>
              <w:spacing w:before="240" w:after="240"/>
              <w:jc w:val="right"/>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2,441,523</w:t>
            </w:r>
          </w:p>
        </w:tc>
        <w:tc>
          <w:tcPr>
            <w:tcW w:w="0" w:type="auto"/>
            <w:hideMark/>
          </w:tcPr>
          <w:p w:rsidR="001E52E2" w:rsidRPr="001E52E2" w:rsidRDefault="001E52E2" w:rsidP="00A336FC">
            <w:pPr>
              <w:spacing w:before="240" w:after="240"/>
              <w:jc w:val="right"/>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64,817</w:t>
            </w:r>
          </w:p>
        </w:tc>
        <w:tc>
          <w:tcPr>
            <w:tcW w:w="1174" w:type="dxa"/>
            <w:hideMark/>
          </w:tcPr>
          <w:p w:rsidR="001E52E2" w:rsidRPr="001E52E2" w:rsidRDefault="001E52E2" w:rsidP="00A336FC">
            <w:pPr>
              <w:spacing w:before="240" w:after="240"/>
              <w:jc w:val="right"/>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19.75</w:t>
            </w:r>
          </w:p>
        </w:tc>
      </w:tr>
      <w:tr w:rsidR="001E52E2" w:rsidRPr="001E52E2" w:rsidTr="001E52E2">
        <w:trPr>
          <w:trHeight w:val="872"/>
          <w:jc w:val="center"/>
        </w:trPr>
        <w:tc>
          <w:tcPr>
            <w:tcW w:w="2008" w:type="dxa"/>
            <w:hideMark/>
          </w:tcPr>
          <w:p w:rsidR="001E52E2" w:rsidRPr="001E52E2" w:rsidRDefault="00402197" w:rsidP="00A336FC">
            <w:pPr>
              <w:spacing w:before="240" w:after="240"/>
              <w:rPr>
                <w:rFonts w:asciiTheme="minorBidi" w:eastAsia="Times New Roman" w:hAnsiTheme="minorBidi"/>
                <w:color w:val="000000" w:themeColor="text1"/>
                <w:sz w:val="24"/>
                <w:szCs w:val="24"/>
              </w:rPr>
            </w:pPr>
            <w:hyperlink r:id="rId90" w:tooltip="Islamabad Capital Territory" w:history="1">
              <w:r w:rsidR="001E52E2" w:rsidRPr="001E52E2">
                <w:rPr>
                  <w:rFonts w:asciiTheme="minorBidi" w:eastAsia="Times New Roman" w:hAnsiTheme="minorBidi"/>
                  <w:color w:val="000000" w:themeColor="text1"/>
                  <w:sz w:val="24"/>
                  <w:szCs w:val="24"/>
                </w:rPr>
                <w:t>Islamabad Capital Territory</w:t>
              </w:r>
            </w:hyperlink>
          </w:p>
        </w:tc>
        <w:tc>
          <w:tcPr>
            <w:tcW w:w="0" w:type="auto"/>
            <w:hideMark/>
          </w:tcPr>
          <w:p w:rsidR="001E52E2" w:rsidRPr="001E52E2" w:rsidRDefault="001E52E2" w:rsidP="00A336FC">
            <w:pPr>
              <w:spacing w:before="240" w:after="240"/>
              <w:jc w:val="right"/>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tl/>
              </w:rPr>
              <w:t>اسلام آباد دارالحکومت</w:t>
            </w:r>
          </w:p>
        </w:tc>
        <w:tc>
          <w:tcPr>
            <w:tcW w:w="0" w:type="auto"/>
            <w:hideMark/>
          </w:tcPr>
          <w:p w:rsidR="001E52E2" w:rsidRPr="001E52E2" w:rsidRDefault="001E52E2" w:rsidP="00A336FC">
            <w:pPr>
              <w:spacing w:before="240" w:after="240"/>
              <w:jc w:val="center"/>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ICT</w:t>
            </w:r>
          </w:p>
        </w:tc>
        <w:tc>
          <w:tcPr>
            <w:tcW w:w="0" w:type="auto"/>
            <w:hideMark/>
          </w:tcPr>
          <w:p w:rsidR="001E52E2" w:rsidRPr="001E52E2" w:rsidRDefault="00402197" w:rsidP="00A336FC">
            <w:pPr>
              <w:spacing w:before="240" w:after="240"/>
              <w:rPr>
                <w:rFonts w:asciiTheme="minorBidi" w:eastAsia="Times New Roman" w:hAnsiTheme="minorBidi"/>
                <w:color w:val="000000" w:themeColor="text1"/>
                <w:sz w:val="24"/>
                <w:szCs w:val="24"/>
              </w:rPr>
            </w:pPr>
            <w:hyperlink r:id="rId91" w:tooltip="Islamabad" w:history="1">
              <w:r w:rsidR="001E52E2" w:rsidRPr="001E52E2">
                <w:rPr>
                  <w:rFonts w:asciiTheme="minorBidi" w:eastAsia="Times New Roman" w:hAnsiTheme="minorBidi"/>
                  <w:color w:val="000000" w:themeColor="text1"/>
                  <w:sz w:val="24"/>
                  <w:szCs w:val="24"/>
                </w:rPr>
                <w:t>Islamabad</w:t>
              </w:r>
            </w:hyperlink>
          </w:p>
        </w:tc>
        <w:tc>
          <w:tcPr>
            <w:tcW w:w="0" w:type="auto"/>
            <w:hideMark/>
          </w:tcPr>
          <w:p w:rsidR="001E52E2" w:rsidRPr="001E52E2" w:rsidRDefault="001E52E2" w:rsidP="00A336FC">
            <w:pPr>
              <w:spacing w:before="240" w:after="240"/>
              <w:jc w:val="right"/>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2,006,572</w:t>
            </w:r>
          </w:p>
        </w:tc>
        <w:tc>
          <w:tcPr>
            <w:tcW w:w="0" w:type="auto"/>
            <w:hideMark/>
          </w:tcPr>
          <w:p w:rsidR="001E52E2" w:rsidRPr="001E52E2" w:rsidRDefault="001E52E2" w:rsidP="00A336FC">
            <w:pPr>
              <w:spacing w:before="240" w:after="240"/>
              <w:jc w:val="right"/>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906</w:t>
            </w:r>
          </w:p>
        </w:tc>
        <w:tc>
          <w:tcPr>
            <w:tcW w:w="1174" w:type="dxa"/>
            <w:hideMark/>
          </w:tcPr>
          <w:p w:rsidR="001E52E2" w:rsidRPr="001E52E2" w:rsidRDefault="001E52E2" w:rsidP="00A336FC">
            <w:pPr>
              <w:spacing w:before="240" w:after="240"/>
              <w:jc w:val="right"/>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1,271.38</w:t>
            </w:r>
          </w:p>
        </w:tc>
      </w:tr>
      <w:tr w:rsidR="001E52E2" w:rsidRPr="001E52E2" w:rsidTr="001E52E2">
        <w:trPr>
          <w:trHeight w:val="809"/>
          <w:jc w:val="center"/>
        </w:trPr>
        <w:tc>
          <w:tcPr>
            <w:tcW w:w="2008" w:type="dxa"/>
            <w:hideMark/>
          </w:tcPr>
          <w:p w:rsidR="001E52E2" w:rsidRPr="001E52E2" w:rsidRDefault="00402197" w:rsidP="00A336FC">
            <w:pPr>
              <w:spacing w:before="240" w:after="240"/>
              <w:rPr>
                <w:rFonts w:asciiTheme="minorBidi" w:eastAsia="Times New Roman" w:hAnsiTheme="minorBidi"/>
                <w:color w:val="000000" w:themeColor="text1"/>
                <w:sz w:val="24"/>
                <w:szCs w:val="24"/>
              </w:rPr>
            </w:pPr>
            <w:hyperlink r:id="rId92" w:tooltip="Khyber Pakhtunkhwa" w:history="1">
              <w:r w:rsidR="001E52E2" w:rsidRPr="001E52E2">
                <w:rPr>
                  <w:rFonts w:asciiTheme="minorBidi" w:eastAsia="Times New Roman" w:hAnsiTheme="minorBidi"/>
                  <w:color w:val="000000" w:themeColor="text1"/>
                  <w:sz w:val="24"/>
                  <w:szCs w:val="24"/>
                </w:rPr>
                <w:t>Khyber Pakhtunkhwa</w:t>
              </w:r>
            </w:hyperlink>
          </w:p>
        </w:tc>
        <w:tc>
          <w:tcPr>
            <w:tcW w:w="0" w:type="auto"/>
            <w:hideMark/>
          </w:tcPr>
          <w:p w:rsidR="001E52E2" w:rsidRPr="001E52E2" w:rsidRDefault="001E52E2" w:rsidP="00A336FC">
            <w:pPr>
              <w:spacing w:before="240" w:after="240"/>
              <w:jc w:val="right"/>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tl/>
              </w:rPr>
              <w:t>خیبرپختونخوا</w:t>
            </w:r>
          </w:p>
        </w:tc>
        <w:tc>
          <w:tcPr>
            <w:tcW w:w="0" w:type="auto"/>
            <w:hideMark/>
          </w:tcPr>
          <w:p w:rsidR="001E52E2" w:rsidRPr="001E52E2" w:rsidRDefault="001E52E2" w:rsidP="00A336FC">
            <w:pPr>
              <w:spacing w:before="240" w:after="240"/>
              <w:jc w:val="center"/>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KP</w:t>
            </w:r>
          </w:p>
        </w:tc>
        <w:tc>
          <w:tcPr>
            <w:tcW w:w="0" w:type="auto"/>
            <w:hideMark/>
          </w:tcPr>
          <w:p w:rsidR="001E52E2" w:rsidRPr="001E52E2" w:rsidRDefault="00402197" w:rsidP="00A336FC">
            <w:pPr>
              <w:spacing w:before="240" w:after="240"/>
              <w:rPr>
                <w:rFonts w:asciiTheme="minorBidi" w:eastAsia="Times New Roman" w:hAnsiTheme="minorBidi"/>
                <w:color w:val="000000" w:themeColor="text1"/>
                <w:sz w:val="24"/>
                <w:szCs w:val="24"/>
              </w:rPr>
            </w:pPr>
            <w:hyperlink r:id="rId93" w:tooltip="Peshawar" w:history="1">
              <w:r w:rsidR="001E52E2" w:rsidRPr="001E52E2">
                <w:rPr>
                  <w:rFonts w:asciiTheme="minorBidi" w:eastAsia="Times New Roman" w:hAnsiTheme="minorBidi"/>
                  <w:color w:val="000000" w:themeColor="text1"/>
                  <w:sz w:val="24"/>
                  <w:szCs w:val="24"/>
                </w:rPr>
                <w:t>Peshawar</w:t>
              </w:r>
            </w:hyperlink>
          </w:p>
        </w:tc>
        <w:tc>
          <w:tcPr>
            <w:tcW w:w="0" w:type="auto"/>
            <w:hideMark/>
          </w:tcPr>
          <w:p w:rsidR="001E52E2" w:rsidRPr="001E52E2" w:rsidRDefault="001E52E2" w:rsidP="00A336FC">
            <w:pPr>
              <w:spacing w:before="240" w:after="240"/>
              <w:jc w:val="right"/>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35,525,047</w:t>
            </w:r>
          </w:p>
        </w:tc>
        <w:tc>
          <w:tcPr>
            <w:tcW w:w="0" w:type="auto"/>
            <w:hideMark/>
          </w:tcPr>
          <w:p w:rsidR="001E52E2" w:rsidRPr="001E52E2" w:rsidRDefault="001E52E2" w:rsidP="00A336FC">
            <w:pPr>
              <w:spacing w:before="240" w:after="240"/>
              <w:jc w:val="right"/>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101,741</w:t>
            </w:r>
          </w:p>
        </w:tc>
        <w:tc>
          <w:tcPr>
            <w:tcW w:w="1174" w:type="dxa"/>
            <w:hideMark/>
          </w:tcPr>
          <w:p w:rsidR="001E52E2" w:rsidRPr="001E52E2" w:rsidRDefault="001E52E2" w:rsidP="00A336FC">
            <w:pPr>
              <w:spacing w:before="240" w:after="240"/>
              <w:jc w:val="right"/>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349.17</w:t>
            </w:r>
          </w:p>
        </w:tc>
      </w:tr>
      <w:tr w:rsidR="001E52E2" w:rsidRPr="001E52E2" w:rsidTr="001E52E2">
        <w:trPr>
          <w:trHeight w:val="584"/>
          <w:jc w:val="center"/>
        </w:trPr>
        <w:tc>
          <w:tcPr>
            <w:tcW w:w="2008" w:type="dxa"/>
            <w:hideMark/>
          </w:tcPr>
          <w:p w:rsidR="001E52E2" w:rsidRPr="001E52E2" w:rsidRDefault="00402197" w:rsidP="00A336FC">
            <w:pPr>
              <w:spacing w:before="240" w:after="240"/>
              <w:rPr>
                <w:rFonts w:asciiTheme="minorBidi" w:eastAsia="Times New Roman" w:hAnsiTheme="minorBidi"/>
                <w:color w:val="000000" w:themeColor="text1"/>
                <w:sz w:val="24"/>
                <w:szCs w:val="24"/>
              </w:rPr>
            </w:pPr>
            <w:hyperlink r:id="rId94" w:tooltip="Punjab, Pakistan" w:history="1">
              <w:r w:rsidR="001E52E2" w:rsidRPr="001E52E2">
                <w:rPr>
                  <w:rFonts w:asciiTheme="minorBidi" w:eastAsia="Times New Roman" w:hAnsiTheme="minorBidi"/>
                  <w:color w:val="000000" w:themeColor="text1"/>
                  <w:sz w:val="24"/>
                  <w:szCs w:val="24"/>
                </w:rPr>
                <w:t>Punjab</w:t>
              </w:r>
            </w:hyperlink>
          </w:p>
        </w:tc>
        <w:tc>
          <w:tcPr>
            <w:tcW w:w="0" w:type="auto"/>
            <w:hideMark/>
          </w:tcPr>
          <w:p w:rsidR="001E52E2" w:rsidRPr="001E52E2" w:rsidRDefault="001E52E2" w:rsidP="00A336FC">
            <w:pPr>
              <w:spacing w:before="240" w:after="240"/>
              <w:jc w:val="right"/>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tl/>
              </w:rPr>
              <w:t>پنجاب</w:t>
            </w:r>
          </w:p>
        </w:tc>
        <w:tc>
          <w:tcPr>
            <w:tcW w:w="0" w:type="auto"/>
            <w:hideMark/>
          </w:tcPr>
          <w:p w:rsidR="001E52E2" w:rsidRPr="001E52E2" w:rsidRDefault="001E52E2" w:rsidP="00A336FC">
            <w:pPr>
              <w:spacing w:before="240" w:after="240"/>
              <w:jc w:val="center"/>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PJ</w:t>
            </w:r>
          </w:p>
        </w:tc>
        <w:tc>
          <w:tcPr>
            <w:tcW w:w="0" w:type="auto"/>
            <w:hideMark/>
          </w:tcPr>
          <w:p w:rsidR="001E52E2" w:rsidRPr="001E52E2" w:rsidRDefault="00402197" w:rsidP="00A336FC">
            <w:pPr>
              <w:spacing w:before="240" w:after="240"/>
              <w:rPr>
                <w:rFonts w:asciiTheme="minorBidi" w:eastAsia="Times New Roman" w:hAnsiTheme="minorBidi"/>
                <w:color w:val="000000" w:themeColor="text1"/>
                <w:sz w:val="24"/>
                <w:szCs w:val="24"/>
              </w:rPr>
            </w:pPr>
            <w:hyperlink r:id="rId95" w:tooltip="Lahore" w:history="1">
              <w:r w:rsidR="001E52E2" w:rsidRPr="001E52E2">
                <w:rPr>
                  <w:rFonts w:asciiTheme="minorBidi" w:eastAsia="Times New Roman" w:hAnsiTheme="minorBidi"/>
                  <w:color w:val="000000" w:themeColor="text1"/>
                  <w:sz w:val="24"/>
                  <w:szCs w:val="24"/>
                </w:rPr>
                <w:t>Lahore</w:t>
              </w:r>
            </w:hyperlink>
          </w:p>
        </w:tc>
        <w:tc>
          <w:tcPr>
            <w:tcW w:w="0" w:type="auto"/>
            <w:hideMark/>
          </w:tcPr>
          <w:p w:rsidR="001E52E2" w:rsidRPr="001E52E2" w:rsidRDefault="001E52E2" w:rsidP="00A336FC">
            <w:pPr>
              <w:spacing w:before="240" w:after="240"/>
              <w:jc w:val="right"/>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110,012,442</w:t>
            </w:r>
          </w:p>
        </w:tc>
        <w:tc>
          <w:tcPr>
            <w:tcW w:w="0" w:type="auto"/>
            <w:hideMark/>
          </w:tcPr>
          <w:p w:rsidR="001E52E2" w:rsidRPr="001E52E2" w:rsidRDefault="001E52E2" w:rsidP="00A336FC">
            <w:pPr>
              <w:spacing w:before="240" w:after="240"/>
              <w:jc w:val="right"/>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205,344</w:t>
            </w:r>
          </w:p>
        </w:tc>
        <w:tc>
          <w:tcPr>
            <w:tcW w:w="1174" w:type="dxa"/>
            <w:hideMark/>
          </w:tcPr>
          <w:p w:rsidR="001E52E2" w:rsidRPr="001E52E2" w:rsidRDefault="001E52E2" w:rsidP="00A336FC">
            <w:pPr>
              <w:spacing w:before="240" w:after="240"/>
              <w:jc w:val="right"/>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445.01</w:t>
            </w:r>
          </w:p>
        </w:tc>
      </w:tr>
      <w:tr w:rsidR="001E52E2" w:rsidRPr="001E52E2" w:rsidTr="001E52E2">
        <w:trPr>
          <w:jc w:val="center"/>
        </w:trPr>
        <w:tc>
          <w:tcPr>
            <w:tcW w:w="2008" w:type="dxa"/>
            <w:hideMark/>
          </w:tcPr>
          <w:p w:rsidR="001E52E2" w:rsidRPr="001E52E2" w:rsidRDefault="00402197" w:rsidP="00A336FC">
            <w:pPr>
              <w:spacing w:before="240" w:after="240"/>
              <w:rPr>
                <w:rFonts w:asciiTheme="minorBidi" w:eastAsia="Times New Roman" w:hAnsiTheme="minorBidi"/>
                <w:color w:val="000000" w:themeColor="text1"/>
                <w:sz w:val="24"/>
                <w:szCs w:val="24"/>
              </w:rPr>
            </w:pPr>
            <w:hyperlink r:id="rId96" w:tooltip="Sindh" w:history="1">
              <w:r w:rsidR="001E52E2" w:rsidRPr="001E52E2">
                <w:rPr>
                  <w:rFonts w:asciiTheme="minorBidi" w:eastAsia="Times New Roman" w:hAnsiTheme="minorBidi"/>
                  <w:color w:val="000000" w:themeColor="text1"/>
                  <w:sz w:val="24"/>
                  <w:szCs w:val="24"/>
                </w:rPr>
                <w:t>Sindh</w:t>
              </w:r>
            </w:hyperlink>
          </w:p>
        </w:tc>
        <w:tc>
          <w:tcPr>
            <w:tcW w:w="0" w:type="auto"/>
            <w:hideMark/>
          </w:tcPr>
          <w:p w:rsidR="001E52E2" w:rsidRPr="001E52E2" w:rsidRDefault="001E52E2" w:rsidP="00A336FC">
            <w:pPr>
              <w:spacing w:before="240" w:after="240"/>
              <w:jc w:val="right"/>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tl/>
              </w:rPr>
              <w:t>سندھ</w:t>
            </w:r>
          </w:p>
        </w:tc>
        <w:tc>
          <w:tcPr>
            <w:tcW w:w="0" w:type="auto"/>
            <w:hideMark/>
          </w:tcPr>
          <w:p w:rsidR="001E52E2" w:rsidRPr="001E52E2" w:rsidRDefault="001E52E2" w:rsidP="00A336FC">
            <w:pPr>
              <w:spacing w:before="240" w:after="240"/>
              <w:jc w:val="center"/>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SN</w:t>
            </w:r>
          </w:p>
        </w:tc>
        <w:tc>
          <w:tcPr>
            <w:tcW w:w="0" w:type="auto"/>
            <w:hideMark/>
          </w:tcPr>
          <w:p w:rsidR="001E52E2" w:rsidRPr="001E52E2" w:rsidRDefault="00402197" w:rsidP="00A336FC">
            <w:pPr>
              <w:spacing w:before="240" w:after="240"/>
              <w:rPr>
                <w:rFonts w:asciiTheme="minorBidi" w:eastAsia="Times New Roman" w:hAnsiTheme="minorBidi"/>
                <w:color w:val="000000" w:themeColor="text1"/>
                <w:sz w:val="24"/>
                <w:szCs w:val="24"/>
              </w:rPr>
            </w:pPr>
            <w:hyperlink r:id="rId97" w:tooltip="Karachi" w:history="1">
              <w:r w:rsidR="001E52E2" w:rsidRPr="001E52E2">
                <w:rPr>
                  <w:rFonts w:asciiTheme="minorBidi" w:eastAsia="Times New Roman" w:hAnsiTheme="minorBidi"/>
                  <w:color w:val="000000" w:themeColor="text1"/>
                  <w:sz w:val="24"/>
                  <w:szCs w:val="24"/>
                </w:rPr>
                <w:t>Karachi</w:t>
              </w:r>
            </w:hyperlink>
          </w:p>
        </w:tc>
        <w:tc>
          <w:tcPr>
            <w:tcW w:w="0" w:type="auto"/>
            <w:hideMark/>
          </w:tcPr>
          <w:p w:rsidR="001E52E2" w:rsidRPr="001E52E2" w:rsidRDefault="001E52E2" w:rsidP="00A336FC">
            <w:pPr>
              <w:spacing w:before="240" w:after="240"/>
              <w:jc w:val="right"/>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47,886,051</w:t>
            </w:r>
          </w:p>
        </w:tc>
        <w:tc>
          <w:tcPr>
            <w:tcW w:w="0" w:type="auto"/>
            <w:hideMark/>
          </w:tcPr>
          <w:p w:rsidR="001E52E2" w:rsidRPr="001E52E2" w:rsidRDefault="001E52E2" w:rsidP="00A336FC">
            <w:pPr>
              <w:spacing w:before="240" w:after="240"/>
              <w:jc w:val="right"/>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140,914</w:t>
            </w:r>
          </w:p>
        </w:tc>
        <w:tc>
          <w:tcPr>
            <w:tcW w:w="1174" w:type="dxa"/>
            <w:hideMark/>
          </w:tcPr>
          <w:p w:rsidR="001E52E2" w:rsidRPr="001E52E2" w:rsidRDefault="001E52E2" w:rsidP="00A336FC">
            <w:pPr>
              <w:spacing w:before="240" w:after="240"/>
              <w:jc w:val="right"/>
              <w:rPr>
                <w:rFonts w:asciiTheme="minorBidi" w:eastAsia="Times New Roman" w:hAnsiTheme="minorBidi"/>
                <w:color w:val="000000" w:themeColor="text1"/>
                <w:sz w:val="24"/>
                <w:szCs w:val="24"/>
              </w:rPr>
            </w:pPr>
            <w:r w:rsidRPr="001E52E2">
              <w:rPr>
                <w:rFonts w:asciiTheme="minorBidi" w:eastAsia="Times New Roman" w:hAnsiTheme="minorBidi"/>
                <w:color w:val="000000" w:themeColor="text1"/>
                <w:sz w:val="24"/>
                <w:szCs w:val="24"/>
              </w:rPr>
              <w:t>392.05</w:t>
            </w:r>
          </w:p>
        </w:tc>
      </w:tr>
      <w:tr w:rsidR="001E52E2" w:rsidRPr="001E52E2" w:rsidTr="001E52E2">
        <w:trPr>
          <w:jc w:val="center"/>
        </w:trPr>
        <w:tc>
          <w:tcPr>
            <w:tcW w:w="2008" w:type="dxa"/>
            <w:hideMark/>
          </w:tcPr>
          <w:p w:rsidR="001E52E2" w:rsidRPr="001E52E2" w:rsidRDefault="00402197" w:rsidP="00A336FC">
            <w:pPr>
              <w:spacing w:before="240" w:after="240"/>
              <w:rPr>
                <w:rFonts w:asciiTheme="minorBidi" w:eastAsia="Times New Roman" w:hAnsiTheme="minorBidi"/>
                <w:b/>
                <w:bCs/>
                <w:color w:val="000000" w:themeColor="text1"/>
                <w:sz w:val="24"/>
                <w:szCs w:val="24"/>
              </w:rPr>
            </w:pPr>
            <w:hyperlink r:id="rId98" w:tooltip="Pakistan" w:history="1">
              <w:r w:rsidR="001E52E2" w:rsidRPr="001E52E2">
                <w:rPr>
                  <w:rFonts w:asciiTheme="minorBidi" w:eastAsia="Times New Roman" w:hAnsiTheme="minorBidi"/>
                  <w:b/>
                  <w:bCs/>
                  <w:color w:val="000000" w:themeColor="text1"/>
                  <w:sz w:val="24"/>
                  <w:szCs w:val="24"/>
                </w:rPr>
                <w:t>Pakistan</w:t>
              </w:r>
            </w:hyperlink>
          </w:p>
        </w:tc>
        <w:tc>
          <w:tcPr>
            <w:tcW w:w="0" w:type="auto"/>
            <w:hideMark/>
          </w:tcPr>
          <w:p w:rsidR="001E52E2" w:rsidRPr="001E52E2" w:rsidRDefault="001E52E2" w:rsidP="00A336FC">
            <w:pPr>
              <w:spacing w:before="240" w:after="240"/>
              <w:jc w:val="right"/>
              <w:rPr>
                <w:rFonts w:asciiTheme="minorBidi" w:eastAsia="Times New Roman" w:hAnsiTheme="minorBidi"/>
                <w:b/>
                <w:bCs/>
                <w:color w:val="000000" w:themeColor="text1"/>
                <w:sz w:val="24"/>
                <w:szCs w:val="24"/>
              </w:rPr>
            </w:pPr>
            <w:r w:rsidRPr="001E52E2">
              <w:rPr>
                <w:rFonts w:asciiTheme="minorBidi" w:eastAsia="Times New Roman" w:hAnsiTheme="minorBidi"/>
                <w:b/>
                <w:bCs/>
                <w:color w:val="000000" w:themeColor="text1"/>
                <w:sz w:val="24"/>
                <w:szCs w:val="24"/>
                <w:rtl/>
              </w:rPr>
              <w:t>پاکستان</w:t>
            </w:r>
          </w:p>
        </w:tc>
        <w:tc>
          <w:tcPr>
            <w:tcW w:w="0" w:type="auto"/>
            <w:hideMark/>
          </w:tcPr>
          <w:p w:rsidR="001E52E2" w:rsidRPr="001E52E2" w:rsidRDefault="001E52E2" w:rsidP="00A336FC">
            <w:pPr>
              <w:spacing w:before="240" w:after="240"/>
              <w:jc w:val="center"/>
              <w:rPr>
                <w:rFonts w:asciiTheme="minorBidi" w:eastAsia="Times New Roman" w:hAnsiTheme="minorBidi"/>
                <w:b/>
                <w:bCs/>
                <w:color w:val="000000" w:themeColor="text1"/>
                <w:sz w:val="24"/>
                <w:szCs w:val="24"/>
              </w:rPr>
            </w:pPr>
            <w:r w:rsidRPr="001E52E2">
              <w:rPr>
                <w:rFonts w:asciiTheme="minorBidi" w:eastAsia="Times New Roman" w:hAnsiTheme="minorBidi"/>
                <w:b/>
                <w:bCs/>
                <w:color w:val="000000" w:themeColor="text1"/>
                <w:sz w:val="24"/>
                <w:szCs w:val="24"/>
              </w:rPr>
              <w:t>PK</w:t>
            </w:r>
          </w:p>
        </w:tc>
        <w:tc>
          <w:tcPr>
            <w:tcW w:w="0" w:type="auto"/>
            <w:hideMark/>
          </w:tcPr>
          <w:p w:rsidR="001E52E2" w:rsidRPr="001E52E2" w:rsidRDefault="00402197" w:rsidP="00A336FC">
            <w:pPr>
              <w:spacing w:before="240" w:after="240"/>
              <w:rPr>
                <w:rFonts w:asciiTheme="minorBidi" w:eastAsia="Times New Roman" w:hAnsiTheme="minorBidi"/>
                <w:b/>
                <w:bCs/>
                <w:color w:val="000000" w:themeColor="text1"/>
                <w:sz w:val="24"/>
                <w:szCs w:val="24"/>
              </w:rPr>
            </w:pPr>
            <w:hyperlink r:id="rId99" w:tooltip="Islamabad" w:history="1">
              <w:r w:rsidR="001E52E2" w:rsidRPr="001E52E2">
                <w:rPr>
                  <w:rFonts w:asciiTheme="minorBidi" w:eastAsia="Times New Roman" w:hAnsiTheme="minorBidi"/>
                  <w:b/>
                  <w:bCs/>
                  <w:color w:val="000000" w:themeColor="text1"/>
                  <w:sz w:val="24"/>
                  <w:szCs w:val="24"/>
                </w:rPr>
                <w:t>Islamabad</w:t>
              </w:r>
            </w:hyperlink>
          </w:p>
        </w:tc>
        <w:tc>
          <w:tcPr>
            <w:tcW w:w="0" w:type="auto"/>
            <w:hideMark/>
          </w:tcPr>
          <w:p w:rsidR="001E52E2" w:rsidRPr="001E52E2" w:rsidRDefault="001E52E2" w:rsidP="00A336FC">
            <w:pPr>
              <w:spacing w:before="240" w:after="240"/>
              <w:jc w:val="right"/>
              <w:rPr>
                <w:rFonts w:asciiTheme="minorBidi" w:eastAsia="Times New Roman" w:hAnsiTheme="minorBidi"/>
                <w:b/>
                <w:bCs/>
                <w:color w:val="000000" w:themeColor="text1"/>
                <w:sz w:val="24"/>
                <w:szCs w:val="24"/>
              </w:rPr>
            </w:pPr>
            <w:r w:rsidRPr="001E52E2">
              <w:rPr>
                <w:rFonts w:asciiTheme="minorBidi" w:eastAsia="Times New Roman" w:hAnsiTheme="minorBidi"/>
                <w:b/>
                <w:bCs/>
                <w:color w:val="000000" w:themeColor="text1"/>
                <w:sz w:val="24"/>
                <w:szCs w:val="24"/>
              </w:rPr>
              <w:t>214,261,409</w:t>
            </w:r>
          </w:p>
        </w:tc>
        <w:tc>
          <w:tcPr>
            <w:tcW w:w="0" w:type="auto"/>
            <w:hideMark/>
          </w:tcPr>
          <w:p w:rsidR="001E52E2" w:rsidRPr="001E52E2" w:rsidRDefault="001E52E2" w:rsidP="00A336FC">
            <w:pPr>
              <w:spacing w:before="240" w:after="240"/>
              <w:jc w:val="center"/>
              <w:rPr>
                <w:rFonts w:asciiTheme="minorBidi" w:eastAsia="Times New Roman" w:hAnsiTheme="minorBidi"/>
                <w:b/>
                <w:bCs/>
                <w:color w:val="000000" w:themeColor="text1"/>
                <w:sz w:val="24"/>
                <w:szCs w:val="24"/>
              </w:rPr>
            </w:pPr>
            <w:r w:rsidRPr="001E52E2">
              <w:rPr>
                <w:rFonts w:asciiTheme="minorBidi" w:eastAsia="Times New Roman" w:hAnsiTheme="minorBidi"/>
                <w:b/>
                <w:bCs/>
                <w:color w:val="000000" w:themeColor="text1"/>
                <w:sz w:val="24"/>
                <w:szCs w:val="24"/>
              </w:rPr>
              <w:t>874,209</w:t>
            </w:r>
          </w:p>
        </w:tc>
        <w:tc>
          <w:tcPr>
            <w:tcW w:w="1174" w:type="dxa"/>
            <w:hideMark/>
          </w:tcPr>
          <w:p w:rsidR="001E52E2" w:rsidRPr="001E52E2" w:rsidRDefault="001E52E2" w:rsidP="00A336FC">
            <w:pPr>
              <w:spacing w:before="240" w:after="240"/>
              <w:jc w:val="right"/>
              <w:rPr>
                <w:rFonts w:asciiTheme="minorBidi" w:eastAsia="Times New Roman" w:hAnsiTheme="minorBidi"/>
                <w:b/>
                <w:bCs/>
                <w:color w:val="000000" w:themeColor="text1"/>
                <w:sz w:val="24"/>
                <w:szCs w:val="24"/>
              </w:rPr>
            </w:pPr>
            <w:r w:rsidRPr="001E52E2">
              <w:rPr>
                <w:rFonts w:asciiTheme="minorBidi" w:eastAsia="Times New Roman" w:hAnsiTheme="minorBidi"/>
                <w:b/>
                <w:bCs/>
                <w:color w:val="000000" w:themeColor="text1"/>
                <w:sz w:val="24"/>
                <w:szCs w:val="24"/>
              </w:rPr>
              <w:t>223.79</w:t>
            </w:r>
          </w:p>
        </w:tc>
      </w:tr>
    </w:tbl>
    <w:p w:rsidR="001E52E2" w:rsidRPr="001E52E2" w:rsidRDefault="001E52E2" w:rsidP="001E52E2">
      <w:pPr>
        <w:tabs>
          <w:tab w:val="left" w:pos="10080"/>
        </w:tabs>
        <w:spacing w:after="0" w:line="240" w:lineRule="auto"/>
        <w:rPr>
          <w:rFonts w:asciiTheme="minorBidi" w:hAnsiTheme="minorBidi"/>
          <w:b/>
          <w:bCs/>
          <w:color w:val="000000" w:themeColor="text1"/>
          <w:sz w:val="44"/>
          <w:szCs w:val="44"/>
          <w:u w:val="single"/>
        </w:rPr>
      </w:pPr>
    </w:p>
    <w:p w:rsidR="001E52E2" w:rsidRPr="001E52E2" w:rsidRDefault="001E52E2" w:rsidP="001E52E2">
      <w:pPr>
        <w:tabs>
          <w:tab w:val="left" w:pos="10080"/>
        </w:tabs>
        <w:spacing w:after="0" w:line="240" w:lineRule="auto"/>
        <w:rPr>
          <w:rFonts w:asciiTheme="minorBidi" w:hAnsiTheme="minorBidi"/>
          <w:b/>
          <w:bCs/>
          <w:color w:val="000000" w:themeColor="text1"/>
          <w:sz w:val="44"/>
          <w:szCs w:val="44"/>
          <w:u w:val="single"/>
        </w:rPr>
      </w:pPr>
    </w:p>
    <w:p w:rsidR="001E52E2" w:rsidRPr="001E52E2" w:rsidRDefault="001E52E2" w:rsidP="001E52E2">
      <w:pPr>
        <w:tabs>
          <w:tab w:val="left" w:pos="10080"/>
        </w:tabs>
        <w:spacing w:after="0" w:line="240" w:lineRule="auto"/>
        <w:rPr>
          <w:rFonts w:asciiTheme="minorBidi" w:hAnsiTheme="minorBidi"/>
          <w:b/>
          <w:bCs/>
          <w:color w:val="000000" w:themeColor="text1"/>
          <w:sz w:val="44"/>
          <w:szCs w:val="44"/>
          <w:u w:val="single"/>
        </w:rPr>
      </w:pPr>
    </w:p>
    <w:p w:rsidR="001E52E2" w:rsidRPr="001E52E2" w:rsidRDefault="001E52E2" w:rsidP="001E52E2">
      <w:pPr>
        <w:tabs>
          <w:tab w:val="left" w:pos="10080"/>
        </w:tabs>
        <w:spacing w:after="0" w:line="240" w:lineRule="auto"/>
        <w:jc w:val="center"/>
        <w:rPr>
          <w:rFonts w:asciiTheme="minorBidi" w:hAnsiTheme="minorBidi"/>
          <w:b/>
          <w:bCs/>
          <w:color w:val="000000" w:themeColor="text1"/>
          <w:sz w:val="36"/>
          <w:szCs w:val="36"/>
          <w:u w:val="single"/>
        </w:rPr>
      </w:pPr>
      <w:r w:rsidRPr="001E52E2">
        <w:rPr>
          <w:rFonts w:asciiTheme="minorBidi" w:hAnsiTheme="minorBidi"/>
          <w:b/>
          <w:bCs/>
          <w:color w:val="000000" w:themeColor="text1"/>
          <w:sz w:val="36"/>
          <w:szCs w:val="36"/>
          <w:u w:val="single"/>
        </w:rPr>
        <w:t>The End</w:t>
      </w:r>
    </w:p>
    <w:sectPr w:rsidR="001E52E2" w:rsidRPr="001E52E2" w:rsidSect="00A336FC">
      <w:footerReference w:type="default" r:id="rId100"/>
      <w:pgSz w:w="12240" w:h="15840"/>
      <w:pgMar w:top="990" w:right="1440" w:bottom="99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022" w:rsidRDefault="00BD4022" w:rsidP="003512E6">
      <w:pPr>
        <w:spacing w:after="0" w:line="240" w:lineRule="auto"/>
      </w:pPr>
      <w:r>
        <w:separator/>
      </w:r>
    </w:p>
  </w:endnote>
  <w:endnote w:type="continuationSeparator" w:id="1">
    <w:p w:rsidR="00BD4022" w:rsidRDefault="00BD4022" w:rsidP="00351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1587"/>
      <w:docPartObj>
        <w:docPartGallery w:val="Page Numbers (Bottom of Page)"/>
        <w:docPartUnique/>
      </w:docPartObj>
    </w:sdtPr>
    <w:sdtContent>
      <w:p w:rsidR="003512E6" w:rsidRDefault="00402197">
        <w:pPr>
          <w:pStyle w:val="Footer"/>
          <w:jc w:val="center"/>
        </w:pPr>
        <w:fldSimple w:instr=" PAGE   \* MERGEFORMAT ">
          <w:r w:rsidR="00056061">
            <w:rPr>
              <w:noProof/>
            </w:rPr>
            <w:t>9</w:t>
          </w:r>
        </w:fldSimple>
      </w:p>
    </w:sdtContent>
  </w:sdt>
  <w:p w:rsidR="003512E6" w:rsidRDefault="003512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022" w:rsidRDefault="00BD4022" w:rsidP="003512E6">
      <w:pPr>
        <w:spacing w:after="0" w:line="240" w:lineRule="auto"/>
      </w:pPr>
      <w:r>
        <w:separator/>
      </w:r>
    </w:p>
  </w:footnote>
  <w:footnote w:type="continuationSeparator" w:id="1">
    <w:p w:rsidR="00BD4022" w:rsidRDefault="00BD4022" w:rsidP="003512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B39D5"/>
    <w:multiLevelType w:val="hybridMultilevel"/>
    <w:tmpl w:val="C0AC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5B64C5"/>
    <w:multiLevelType w:val="multilevel"/>
    <w:tmpl w:val="276A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155699"/>
    <w:rsid w:val="00024703"/>
    <w:rsid w:val="00056061"/>
    <w:rsid w:val="0005691F"/>
    <w:rsid w:val="000B361D"/>
    <w:rsid w:val="00136116"/>
    <w:rsid w:val="00155699"/>
    <w:rsid w:val="001E3D3F"/>
    <w:rsid w:val="001E52E2"/>
    <w:rsid w:val="00215F13"/>
    <w:rsid w:val="002A088D"/>
    <w:rsid w:val="00325551"/>
    <w:rsid w:val="003512E6"/>
    <w:rsid w:val="003A6483"/>
    <w:rsid w:val="003C5B5B"/>
    <w:rsid w:val="00402197"/>
    <w:rsid w:val="005B482A"/>
    <w:rsid w:val="00654D1F"/>
    <w:rsid w:val="007D15C4"/>
    <w:rsid w:val="00862248"/>
    <w:rsid w:val="00884865"/>
    <w:rsid w:val="00A336FC"/>
    <w:rsid w:val="00A37C00"/>
    <w:rsid w:val="00BD4022"/>
    <w:rsid w:val="00F006EC"/>
    <w:rsid w:val="00FA6E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8D"/>
  </w:style>
  <w:style w:type="paragraph" w:styleId="Heading2">
    <w:name w:val="heading 2"/>
    <w:basedOn w:val="Normal"/>
    <w:link w:val="Heading2Char"/>
    <w:uiPriority w:val="9"/>
    <w:qFormat/>
    <w:rsid w:val="001556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56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556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5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699"/>
    <w:rPr>
      <w:rFonts w:ascii="Tahoma" w:hAnsi="Tahoma" w:cs="Tahoma"/>
      <w:sz w:val="16"/>
      <w:szCs w:val="16"/>
    </w:rPr>
  </w:style>
  <w:style w:type="paragraph" w:styleId="ListParagraph">
    <w:name w:val="List Paragraph"/>
    <w:basedOn w:val="Normal"/>
    <w:uiPriority w:val="34"/>
    <w:qFormat/>
    <w:rsid w:val="00A336FC"/>
    <w:pPr>
      <w:ind w:left="720"/>
      <w:contextualSpacing/>
    </w:pPr>
  </w:style>
  <w:style w:type="table" w:styleId="TableGrid">
    <w:name w:val="Table Grid"/>
    <w:basedOn w:val="TableNormal"/>
    <w:uiPriority w:val="59"/>
    <w:rsid w:val="00A336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512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12E6"/>
  </w:style>
  <w:style w:type="paragraph" w:styleId="Footer">
    <w:name w:val="footer"/>
    <w:basedOn w:val="Normal"/>
    <w:link w:val="FooterChar"/>
    <w:uiPriority w:val="99"/>
    <w:unhideWhenUsed/>
    <w:rsid w:val="00351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2E6"/>
  </w:style>
</w:styles>
</file>

<file path=word/webSettings.xml><?xml version="1.0" encoding="utf-8"?>
<w:webSettings xmlns:r="http://schemas.openxmlformats.org/officeDocument/2006/relationships" xmlns:w="http://schemas.openxmlformats.org/wordprocessingml/2006/main">
  <w:divs>
    <w:div w:id="1678002873">
      <w:bodyDiv w:val="1"/>
      <w:marLeft w:val="0"/>
      <w:marRight w:val="0"/>
      <w:marTop w:val="0"/>
      <w:marBottom w:val="0"/>
      <w:divBdr>
        <w:top w:val="none" w:sz="0" w:space="0" w:color="auto"/>
        <w:left w:val="none" w:sz="0" w:space="0" w:color="auto"/>
        <w:bottom w:val="none" w:sz="0" w:space="0" w:color="auto"/>
        <w:right w:val="none" w:sz="0" w:space="0" w:color="auto"/>
      </w:divBdr>
      <w:divsChild>
        <w:div w:id="1700928568">
          <w:marLeft w:val="0"/>
          <w:marRight w:val="0"/>
          <w:marTop w:val="0"/>
          <w:marBottom w:val="0"/>
          <w:divBdr>
            <w:top w:val="none" w:sz="0" w:space="0" w:color="auto"/>
            <w:left w:val="none" w:sz="0" w:space="0" w:color="auto"/>
            <w:bottom w:val="none" w:sz="0" w:space="0" w:color="auto"/>
            <w:right w:val="none" w:sz="0" w:space="0" w:color="auto"/>
          </w:divBdr>
          <w:divsChild>
            <w:div w:id="48498831">
              <w:marLeft w:val="-254"/>
              <w:marRight w:val="-254"/>
              <w:marTop w:val="0"/>
              <w:marBottom w:val="0"/>
              <w:divBdr>
                <w:top w:val="none" w:sz="0" w:space="0" w:color="auto"/>
                <w:left w:val="none" w:sz="0" w:space="0" w:color="auto"/>
                <w:bottom w:val="none" w:sz="0" w:space="0" w:color="auto"/>
                <w:right w:val="none" w:sz="0" w:space="0" w:color="auto"/>
              </w:divBdr>
              <w:divsChild>
                <w:div w:id="19274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2899">
          <w:marLeft w:val="0"/>
          <w:marRight w:val="0"/>
          <w:marTop w:val="0"/>
          <w:marBottom w:val="0"/>
          <w:divBdr>
            <w:top w:val="none" w:sz="0" w:space="0" w:color="auto"/>
            <w:left w:val="none" w:sz="0" w:space="0" w:color="auto"/>
            <w:bottom w:val="none" w:sz="0" w:space="0" w:color="auto"/>
            <w:right w:val="none" w:sz="0" w:space="0" w:color="auto"/>
          </w:divBdr>
          <w:divsChild>
            <w:div w:id="1046490323">
              <w:marLeft w:val="-254"/>
              <w:marRight w:val="-254"/>
              <w:marTop w:val="0"/>
              <w:marBottom w:val="0"/>
              <w:divBdr>
                <w:top w:val="none" w:sz="0" w:space="0" w:color="auto"/>
                <w:left w:val="none" w:sz="0" w:space="0" w:color="auto"/>
                <w:bottom w:val="none" w:sz="0" w:space="0" w:color="auto"/>
                <w:right w:val="none" w:sz="0" w:space="0" w:color="auto"/>
              </w:divBdr>
              <w:divsChild>
                <w:div w:id="1242325074">
                  <w:marLeft w:val="0"/>
                  <w:marRight w:val="0"/>
                  <w:marTop w:val="0"/>
                  <w:marBottom w:val="0"/>
                  <w:divBdr>
                    <w:top w:val="none" w:sz="0" w:space="0" w:color="auto"/>
                    <w:left w:val="none" w:sz="0" w:space="0" w:color="auto"/>
                    <w:bottom w:val="none" w:sz="0" w:space="0" w:color="auto"/>
                    <w:right w:val="none" w:sz="0" w:space="0" w:color="auto"/>
                  </w:divBdr>
                  <w:divsChild>
                    <w:div w:id="2035425040">
                      <w:marLeft w:val="0"/>
                      <w:marRight w:val="0"/>
                      <w:marTop w:val="0"/>
                      <w:marBottom w:val="0"/>
                      <w:divBdr>
                        <w:top w:val="none" w:sz="0" w:space="0" w:color="auto"/>
                        <w:left w:val="none" w:sz="0" w:space="0" w:color="auto"/>
                        <w:bottom w:val="none" w:sz="0" w:space="0" w:color="auto"/>
                        <w:right w:val="none" w:sz="0" w:space="0" w:color="auto"/>
                      </w:divBdr>
                      <w:divsChild>
                        <w:div w:id="308175309">
                          <w:marLeft w:val="0"/>
                          <w:marRight w:val="0"/>
                          <w:marTop w:val="0"/>
                          <w:marBottom w:val="0"/>
                          <w:divBdr>
                            <w:top w:val="none" w:sz="0" w:space="0" w:color="auto"/>
                            <w:left w:val="none" w:sz="0" w:space="0" w:color="auto"/>
                            <w:bottom w:val="none" w:sz="0" w:space="0" w:color="auto"/>
                            <w:right w:val="none" w:sz="0" w:space="0" w:color="auto"/>
                          </w:divBdr>
                        </w:div>
                        <w:div w:id="729690975">
                          <w:marLeft w:val="0"/>
                          <w:marRight w:val="0"/>
                          <w:marTop w:val="0"/>
                          <w:marBottom w:val="0"/>
                          <w:divBdr>
                            <w:top w:val="none" w:sz="0" w:space="0" w:color="auto"/>
                            <w:left w:val="none" w:sz="0" w:space="0" w:color="auto"/>
                            <w:bottom w:val="none" w:sz="0" w:space="0" w:color="auto"/>
                            <w:right w:val="none" w:sz="0" w:space="0" w:color="auto"/>
                          </w:divBdr>
                        </w:div>
                        <w:div w:id="1204748739">
                          <w:marLeft w:val="0"/>
                          <w:marRight w:val="0"/>
                          <w:marTop w:val="0"/>
                          <w:marBottom w:val="0"/>
                          <w:divBdr>
                            <w:top w:val="none" w:sz="0" w:space="0" w:color="auto"/>
                            <w:left w:val="none" w:sz="0" w:space="0" w:color="auto"/>
                            <w:bottom w:val="none" w:sz="0" w:space="0" w:color="auto"/>
                            <w:right w:val="none" w:sz="0" w:space="0" w:color="auto"/>
                          </w:divBdr>
                        </w:div>
                        <w:div w:id="4326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Islamabad_Capital_Territory" TargetMode="External"/><Relationship Id="rId21" Type="http://schemas.openxmlformats.org/officeDocument/2006/relationships/hyperlink" Target="https://en.wikipedia.org/wiki/Khyber_Pakhtunkhwa" TargetMode="External"/><Relationship Id="rId34" Type="http://schemas.openxmlformats.org/officeDocument/2006/relationships/hyperlink" Target="https://en.wikipedia.org/wiki/Radcliffe_Commission" TargetMode="External"/><Relationship Id="rId42" Type="http://schemas.openxmlformats.org/officeDocument/2006/relationships/hyperlink" Target="https://en.wikipedia.org/wiki/Sylhet_Division" TargetMode="External"/><Relationship Id="rId47" Type="http://schemas.openxmlformats.org/officeDocument/2006/relationships/hyperlink" Target="https://en.wikipedia.org/wiki/Amb_(princely_state)" TargetMode="External"/><Relationship Id="rId50" Type="http://schemas.openxmlformats.org/officeDocument/2006/relationships/hyperlink" Target="https://en.wikipedia.org/wiki/One_Unit" TargetMode="External"/><Relationship Id="rId55" Type="http://schemas.openxmlformats.org/officeDocument/2006/relationships/hyperlink" Target="https://en.wikipedia.org/wiki/Dacca" TargetMode="External"/><Relationship Id="rId63" Type="http://schemas.openxmlformats.org/officeDocument/2006/relationships/hyperlink" Target="https://en.wikipedia.org/wiki/Yahya_Khan" TargetMode="External"/><Relationship Id="rId68" Type="http://schemas.openxmlformats.org/officeDocument/2006/relationships/hyperlink" Target="https://en.wikipedia.org/wiki/Gilgit_Agency" TargetMode="External"/><Relationship Id="rId76" Type="http://schemas.openxmlformats.org/officeDocument/2006/relationships/hyperlink" Target="https://en.wikipedia.org/wiki/Rawalpindi_Division" TargetMode="External"/><Relationship Id="rId84" Type="http://schemas.openxmlformats.org/officeDocument/2006/relationships/hyperlink" Target="https://en.wikipedia.org/wiki/Azad_Kashmir" TargetMode="External"/><Relationship Id="rId89" Type="http://schemas.openxmlformats.org/officeDocument/2006/relationships/hyperlink" Target="https://en.wikipedia.org/wiki/Gilgit" TargetMode="External"/><Relationship Id="rId97" Type="http://schemas.openxmlformats.org/officeDocument/2006/relationships/hyperlink" Target="https://en.wikipedia.org/wiki/Karachi" TargetMode="External"/><Relationship Id="rId7" Type="http://schemas.openxmlformats.org/officeDocument/2006/relationships/image" Target="media/image1.jpeg"/><Relationship Id="rId71" Type="http://schemas.openxmlformats.org/officeDocument/2006/relationships/hyperlink" Target="https://en.wikipedia.org/wiki/Khyber_Pakhtunkhwa" TargetMode="External"/><Relationship Id="rId92" Type="http://schemas.openxmlformats.org/officeDocument/2006/relationships/hyperlink" Target="https://en.wikipedia.org/wiki/Khyber_Pakhtunkhwa" TargetMode="External"/><Relationship Id="rId2" Type="http://schemas.openxmlformats.org/officeDocument/2006/relationships/styles" Target="styles.xml"/><Relationship Id="rId16" Type="http://schemas.openxmlformats.org/officeDocument/2006/relationships/hyperlink" Target="https://en.wikipedia.org/wiki/Districts_of_Pakistan" TargetMode="External"/><Relationship Id="rId29" Type="http://schemas.openxmlformats.org/officeDocument/2006/relationships/hyperlink" Target="https://en.wikipedia.org/wiki/Tehsil" TargetMode="External"/><Relationship Id="rId11" Type="http://schemas.openxmlformats.org/officeDocument/2006/relationships/hyperlink" Target="https://en.wikipedia.org/wiki/Gilgit-Baltistan" TargetMode="External"/><Relationship Id="rId24" Type="http://schemas.openxmlformats.org/officeDocument/2006/relationships/hyperlink" Target="https://en.wikipedia.org/wiki/Azad_Kashmir" TargetMode="External"/><Relationship Id="rId32" Type="http://schemas.openxmlformats.org/officeDocument/2006/relationships/hyperlink" Target="https://en.wikipedia.org/wiki/Partition_of_India" TargetMode="External"/><Relationship Id="rId37" Type="http://schemas.openxmlformats.org/officeDocument/2006/relationships/hyperlink" Target="https://en.wikipedia.org/wiki/Sind_Province_(1936%E2%80%931955)" TargetMode="External"/><Relationship Id="rId40" Type="http://schemas.openxmlformats.org/officeDocument/2006/relationships/hyperlink" Target="https://en.wikipedia.org/wiki/East_Bengal" TargetMode="External"/><Relationship Id="rId45" Type="http://schemas.openxmlformats.org/officeDocument/2006/relationships/hyperlink" Target="https://en.wikipedia.org/wiki/Karachi" TargetMode="External"/><Relationship Id="rId53" Type="http://schemas.openxmlformats.org/officeDocument/2006/relationships/hyperlink" Target="https://en.wikipedia.org/wiki/Lahore" TargetMode="External"/><Relationship Id="rId58" Type="http://schemas.openxmlformats.org/officeDocument/2006/relationships/hyperlink" Target="https://en.wikipedia.org/wiki/Sultanate_of_Muscat_and_Oman" TargetMode="External"/><Relationship Id="rId66" Type="http://schemas.openxmlformats.org/officeDocument/2006/relationships/hyperlink" Target="https://en.wikipedia.org/wiki/Hunza_(princely_state)" TargetMode="External"/><Relationship Id="rId74" Type="http://schemas.openxmlformats.org/officeDocument/2006/relationships/hyperlink" Target="https://en.wikipedia.org/wiki/Punjab,_Pakistan" TargetMode="External"/><Relationship Id="rId79" Type="http://schemas.openxmlformats.org/officeDocument/2006/relationships/hyperlink" Target="https://en.wikipedia.org/wiki/Tehsil" TargetMode="External"/><Relationship Id="rId87" Type="http://schemas.openxmlformats.org/officeDocument/2006/relationships/hyperlink" Target="https://en.wikipedia.org/wiki/Quetta"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en.wikipedia.org/wiki/Dacca" TargetMode="External"/><Relationship Id="rId82" Type="http://schemas.openxmlformats.org/officeDocument/2006/relationships/hyperlink" Target="https://en.wikipedia.org/wiki/Domeli" TargetMode="External"/><Relationship Id="rId90" Type="http://schemas.openxmlformats.org/officeDocument/2006/relationships/hyperlink" Target="https://en.wikipedia.org/wiki/Islamabad_Capital_Territory" TargetMode="External"/><Relationship Id="rId95" Type="http://schemas.openxmlformats.org/officeDocument/2006/relationships/hyperlink" Target="https://en.wikipedia.org/wiki/Lahore" TargetMode="External"/><Relationship Id="rId19" Type="http://schemas.openxmlformats.org/officeDocument/2006/relationships/hyperlink" Target="https://en.wikipedia.org/wiki/Urdu_language" TargetMode="External"/><Relationship Id="rId14" Type="http://schemas.openxmlformats.org/officeDocument/2006/relationships/hyperlink" Target="https://en.wikipedia.org/wiki/Balochistan,_Pakistan" TargetMode="External"/><Relationship Id="rId22" Type="http://schemas.openxmlformats.org/officeDocument/2006/relationships/hyperlink" Target="https://en.wikipedia.org/wiki/Punjab,_Pakistan" TargetMode="External"/><Relationship Id="rId27" Type="http://schemas.openxmlformats.org/officeDocument/2006/relationships/hyperlink" Target="https://en.wikipedia.org/wiki/Divisions_of_Pakistan" TargetMode="External"/><Relationship Id="rId30" Type="http://schemas.openxmlformats.org/officeDocument/2006/relationships/hyperlink" Target="https://en.wikipedia.org/wiki/Union_councils_of_Pakistan" TargetMode="External"/><Relationship Id="rId35" Type="http://schemas.openxmlformats.org/officeDocument/2006/relationships/hyperlink" Target="https://en.wikipedia.org/wiki/North-West_Frontier_Province_(1901%E2%80%931955)" TargetMode="External"/><Relationship Id="rId43" Type="http://schemas.openxmlformats.org/officeDocument/2006/relationships/hyperlink" Target="https://en.wikipedia.org/wiki/Provinces_of_India" TargetMode="External"/><Relationship Id="rId48" Type="http://schemas.openxmlformats.org/officeDocument/2006/relationships/hyperlink" Target="https://en.wikipedia.org/wiki/Phulra_(princely_state)" TargetMode="External"/><Relationship Id="rId56" Type="http://schemas.openxmlformats.org/officeDocument/2006/relationships/hyperlink" Target="https://en.wikipedia.org/wiki/Ayub_Khan_(Field_Marshal)" TargetMode="External"/><Relationship Id="rId64" Type="http://schemas.openxmlformats.org/officeDocument/2006/relationships/hyperlink" Target="https://en.wikipedia.org/wiki/Bangladesh" TargetMode="External"/><Relationship Id="rId69" Type="http://schemas.openxmlformats.org/officeDocument/2006/relationships/hyperlink" Target="https://en.wikipedia.org/wiki/Peshawar" TargetMode="External"/><Relationship Id="rId77" Type="http://schemas.openxmlformats.org/officeDocument/2006/relationships/hyperlink" Target="https://en.wikipedia.org/wiki/Districts_of_Pakistan" TargetMode="External"/><Relationship Id="rId100"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hyperlink" Target="https://en.wikipedia.org/wiki/Muhammad_Ali_Bogra" TargetMode="External"/><Relationship Id="rId72" Type="http://schemas.openxmlformats.org/officeDocument/2006/relationships/hyperlink" Target="https://en.wikipedia.org/wiki/Thirty-first_Amendment_to_the_Constitution_of_Pakistan" TargetMode="External"/><Relationship Id="rId80" Type="http://schemas.openxmlformats.org/officeDocument/2006/relationships/hyperlink" Target="https://en.wikipedia.org/wiki/Sohawa_Tehsil" TargetMode="External"/><Relationship Id="rId85" Type="http://schemas.openxmlformats.org/officeDocument/2006/relationships/hyperlink" Target="https://en.wikipedia.org/wiki/Muzaffarabad" TargetMode="External"/><Relationship Id="rId93" Type="http://schemas.openxmlformats.org/officeDocument/2006/relationships/hyperlink" Target="https://en.wikipedia.org/wiki/Peshawar" TargetMode="External"/><Relationship Id="rId98" Type="http://schemas.openxmlformats.org/officeDocument/2006/relationships/hyperlink" Target="https://en.wikipedia.org/wiki/Pakistan" TargetMode="External"/><Relationship Id="rId3" Type="http://schemas.openxmlformats.org/officeDocument/2006/relationships/settings" Target="settings.xml"/><Relationship Id="rId12" Type="http://schemas.openxmlformats.org/officeDocument/2006/relationships/hyperlink" Target="https://en.wikipedia.org/wiki/Punjab,_Pakistan" TargetMode="External"/><Relationship Id="rId17" Type="http://schemas.openxmlformats.org/officeDocument/2006/relationships/hyperlink" Target="https://en.wikipedia.org/wiki/Tehsils" TargetMode="External"/><Relationship Id="rId25" Type="http://schemas.openxmlformats.org/officeDocument/2006/relationships/hyperlink" Target="https://en.wikipedia.org/wiki/Gilgit-Baltistan" TargetMode="External"/><Relationship Id="rId33" Type="http://schemas.openxmlformats.org/officeDocument/2006/relationships/hyperlink" Target="https://en.wikipedia.org/wiki/Murshidabad_district" TargetMode="External"/><Relationship Id="rId38" Type="http://schemas.openxmlformats.org/officeDocument/2006/relationships/hyperlink" Target="https://en.wikipedia.org/wiki/Baluchistan_(Chief_Commissioners_Province)" TargetMode="External"/><Relationship Id="rId46" Type="http://schemas.openxmlformats.org/officeDocument/2006/relationships/hyperlink" Target="https://en.wikipedia.org/wiki/Federal_Capital_Territory_(Pakistan)" TargetMode="External"/><Relationship Id="rId59" Type="http://schemas.openxmlformats.org/officeDocument/2006/relationships/hyperlink" Target="https://en.wikipedia.org/wiki/Rawalpindi" TargetMode="External"/><Relationship Id="rId67" Type="http://schemas.openxmlformats.org/officeDocument/2006/relationships/hyperlink" Target="https://en.wikipedia.org/wiki/Nagar_(princely_state)" TargetMode="External"/><Relationship Id="rId20" Type="http://schemas.openxmlformats.org/officeDocument/2006/relationships/hyperlink" Target="https://en.wikipedia.org/wiki/Balochistan,_Pakistan" TargetMode="External"/><Relationship Id="rId41" Type="http://schemas.openxmlformats.org/officeDocument/2006/relationships/hyperlink" Target="https://en.wikipedia.org/wiki/Chittagong_Hill_Tracts" TargetMode="External"/><Relationship Id="rId54" Type="http://schemas.openxmlformats.org/officeDocument/2006/relationships/hyperlink" Target="https://en.wikipedia.org/wiki/East_Pakistan" TargetMode="External"/><Relationship Id="rId62" Type="http://schemas.openxmlformats.org/officeDocument/2006/relationships/hyperlink" Target="https://en.wikipedia.org/wiki/East_Pakistan" TargetMode="External"/><Relationship Id="rId70" Type="http://schemas.openxmlformats.org/officeDocument/2006/relationships/hyperlink" Target="https://en.wikipedia.org/wiki/Dera_Ismail_Khan" TargetMode="External"/><Relationship Id="rId75" Type="http://schemas.openxmlformats.org/officeDocument/2006/relationships/hyperlink" Target="https://en.wikipedia.org/wiki/Divisions_of_Pakistan" TargetMode="External"/><Relationship Id="rId83" Type="http://schemas.openxmlformats.org/officeDocument/2006/relationships/hyperlink" Target="https://en.wikipedia.org/wiki/Administrative_units_of_Pakistan" TargetMode="External"/><Relationship Id="rId88" Type="http://schemas.openxmlformats.org/officeDocument/2006/relationships/hyperlink" Target="https://en.wikipedia.org/wiki/Gilgit-Baltistan" TargetMode="External"/><Relationship Id="rId91" Type="http://schemas.openxmlformats.org/officeDocument/2006/relationships/hyperlink" Target="https://en.wikipedia.org/wiki/Islamabad" TargetMode="External"/><Relationship Id="rId96" Type="http://schemas.openxmlformats.org/officeDocument/2006/relationships/hyperlink" Target="https://en.wikipedia.org/wiki/Sind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Divisions_of_Pakistan" TargetMode="External"/><Relationship Id="rId23" Type="http://schemas.openxmlformats.org/officeDocument/2006/relationships/hyperlink" Target="https://en.wikipedia.org/wiki/Sindh" TargetMode="External"/><Relationship Id="rId28" Type="http://schemas.openxmlformats.org/officeDocument/2006/relationships/hyperlink" Target="https://en.wikipedia.org/wiki/Districts_of_Pakistan" TargetMode="External"/><Relationship Id="rId36" Type="http://schemas.openxmlformats.org/officeDocument/2006/relationships/hyperlink" Target="https://en.wikipedia.org/wiki/West_Punjab" TargetMode="External"/><Relationship Id="rId49" Type="http://schemas.openxmlformats.org/officeDocument/2006/relationships/hyperlink" Target="https://en.wikipedia.org/wiki/Baluchistan_States_Union" TargetMode="External"/><Relationship Id="rId57" Type="http://schemas.openxmlformats.org/officeDocument/2006/relationships/hyperlink" Target="https://en.wikipedia.org/wiki/Gwadar" TargetMode="External"/><Relationship Id="rId10" Type="http://schemas.openxmlformats.org/officeDocument/2006/relationships/hyperlink" Target="https://en.wikipedia.org/wiki/Islamic_Republic_of_Pakistan" TargetMode="External"/><Relationship Id="rId31" Type="http://schemas.openxmlformats.org/officeDocument/2006/relationships/hyperlink" Target="https://en.wikipedia.org/wiki/Presidencies_and_provinces_of_British_India" TargetMode="External"/><Relationship Id="rId44" Type="http://schemas.openxmlformats.org/officeDocument/2006/relationships/hyperlink" Target="https://en.wikipedia.org/wiki/Assam" TargetMode="External"/><Relationship Id="rId52" Type="http://schemas.openxmlformats.org/officeDocument/2006/relationships/hyperlink" Target="https://en.wikipedia.org/wiki/West_Pakistan" TargetMode="External"/><Relationship Id="rId60" Type="http://schemas.openxmlformats.org/officeDocument/2006/relationships/hyperlink" Target="https://en.wikipedia.org/wiki/Islamabad" TargetMode="External"/><Relationship Id="rId65" Type="http://schemas.openxmlformats.org/officeDocument/2006/relationships/hyperlink" Target="https://en.wikipedia.org/wiki/Bangladesh_Liberation_War" TargetMode="External"/><Relationship Id="rId73" Type="http://schemas.openxmlformats.org/officeDocument/2006/relationships/hyperlink" Target="https://en.wikipedia.org/wiki/Pakistan" TargetMode="External"/><Relationship Id="rId78" Type="http://schemas.openxmlformats.org/officeDocument/2006/relationships/hyperlink" Target="https://en.wikipedia.org/wiki/Jhelum_District" TargetMode="External"/><Relationship Id="rId81" Type="http://schemas.openxmlformats.org/officeDocument/2006/relationships/hyperlink" Target="https://en.wikipedia.org/wiki/Union_councils_of_Pakistan" TargetMode="External"/><Relationship Id="rId86" Type="http://schemas.openxmlformats.org/officeDocument/2006/relationships/hyperlink" Target="https://en.wikipedia.org/wiki/Balochistan,_Pakistan" TargetMode="External"/><Relationship Id="rId94" Type="http://schemas.openxmlformats.org/officeDocument/2006/relationships/hyperlink" Target="https://en.wikipedia.org/wiki/Punjab,_Pakistan" TargetMode="External"/><Relationship Id="rId99" Type="http://schemas.openxmlformats.org/officeDocument/2006/relationships/hyperlink" Target="https://en.wikipedia.org/wiki/Islamabad"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Federated_state" TargetMode="External"/><Relationship Id="rId13" Type="http://schemas.openxmlformats.org/officeDocument/2006/relationships/hyperlink" Target="https://en.wikipedia.org/wiki/Islamabad_Capital_Territory" TargetMode="External"/><Relationship Id="rId18" Type="http://schemas.openxmlformats.org/officeDocument/2006/relationships/hyperlink" Target="https://en.wikipedia.org/wiki/Union_councils_of_Pakistan" TargetMode="External"/><Relationship Id="rId39" Type="http://schemas.openxmlformats.org/officeDocument/2006/relationships/hyperlink" Target="https://en.wikipedia.org/wiki/Princely_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Kashmir Compters</dc:creator>
  <cp:lastModifiedBy>Kashmir Compters</cp:lastModifiedBy>
  <cp:revision>7</cp:revision>
  <dcterms:created xsi:type="dcterms:W3CDTF">2019-05-05T15:28:00Z</dcterms:created>
  <dcterms:modified xsi:type="dcterms:W3CDTF">2019-05-07T15:58:00Z</dcterms:modified>
</cp:coreProperties>
</file>