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03" w:rsidRPr="00FA2E94" w:rsidRDefault="00FA2E94">
      <w:pPr>
        <w:rPr>
          <w:b/>
          <w:sz w:val="28"/>
          <w:szCs w:val="28"/>
          <w:u w:val="single"/>
        </w:rPr>
      </w:pPr>
      <w:r>
        <w:rPr>
          <w:sz w:val="28"/>
          <w:szCs w:val="28"/>
        </w:rPr>
        <w:t xml:space="preserve">                      </w:t>
      </w:r>
      <w:r w:rsidR="007C3203">
        <w:rPr>
          <w:sz w:val="28"/>
          <w:szCs w:val="28"/>
        </w:rPr>
        <w:t xml:space="preserve"> </w:t>
      </w:r>
      <w:r w:rsidR="004026F2">
        <w:rPr>
          <w:b/>
          <w:sz w:val="28"/>
          <w:szCs w:val="28"/>
          <w:u w:val="single"/>
        </w:rPr>
        <w:t>LIQUID BETA SCINTILLATION COUNTING TECHNIQUE</w:t>
      </w:r>
    </w:p>
    <w:p w:rsidR="00FA2E94" w:rsidRPr="00FA2E94" w:rsidRDefault="004026F2">
      <w:pPr>
        <w:rPr>
          <w:b/>
          <w:sz w:val="24"/>
          <w:szCs w:val="24"/>
          <w:u w:val="single"/>
        </w:rPr>
      </w:pPr>
      <w:r>
        <w:rPr>
          <w:b/>
          <w:sz w:val="24"/>
          <w:szCs w:val="24"/>
          <w:u w:val="single"/>
        </w:rPr>
        <w:t>DEFINITION</w:t>
      </w:r>
      <w:r w:rsidR="00FA2E94" w:rsidRPr="00FA2E94">
        <w:rPr>
          <w:b/>
          <w:sz w:val="24"/>
          <w:szCs w:val="24"/>
          <w:u w:val="single"/>
        </w:rPr>
        <w:t>:</w:t>
      </w:r>
    </w:p>
    <w:p w:rsidR="007C3203" w:rsidRDefault="0062206B" w:rsidP="007C3203">
      <w:r w:rsidRPr="007C3203">
        <w:rPr>
          <w:rFonts w:cs="Arial"/>
          <w:bCs/>
          <w:shd w:val="clear" w:color="auto" w:fill="FFFFFF"/>
        </w:rPr>
        <w:t xml:space="preserve">Liquid </w:t>
      </w:r>
      <w:r w:rsidR="007C3203" w:rsidRPr="007C3203">
        <w:rPr>
          <w:rFonts w:cs="Arial"/>
          <w:bCs/>
          <w:shd w:val="clear" w:color="auto" w:fill="FFFFFF"/>
        </w:rPr>
        <w:t>Beta Scintillation C</w:t>
      </w:r>
      <w:r w:rsidRPr="007C3203">
        <w:rPr>
          <w:rFonts w:cs="Arial"/>
          <w:bCs/>
          <w:shd w:val="clear" w:color="auto" w:fill="FFFFFF"/>
        </w:rPr>
        <w:t>ounting</w:t>
      </w:r>
      <w:r w:rsidRPr="007C3203">
        <w:rPr>
          <w:rStyle w:val="apple-converted-space"/>
          <w:rFonts w:cs="Arial"/>
          <w:shd w:val="clear" w:color="auto" w:fill="FFFFFF"/>
        </w:rPr>
        <w:t> </w:t>
      </w:r>
      <w:r w:rsidR="007C3203" w:rsidRPr="007C3203">
        <w:rPr>
          <w:rStyle w:val="apple-converted-space"/>
          <w:rFonts w:cs="Arial"/>
          <w:shd w:val="clear" w:color="auto" w:fill="FFFFFF"/>
        </w:rPr>
        <w:t xml:space="preserve">Technique </w:t>
      </w:r>
      <w:r w:rsidRPr="007C3203">
        <w:rPr>
          <w:rFonts w:cs="Arial"/>
          <w:shd w:val="clear" w:color="auto" w:fill="FFFFFF"/>
        </w:rPr>
        <w:t>is a standard laborat</w:t>
      </w:r>
      <w:r w:rsidR="00972080" w:rsidRPr="007C3203">
        <w:rPr>
          <w:rFonts w:cs="Arial"/>
          <w:shd w:val="clear" w:color="auto" w:fill="FFFFFF"/>
        </w:rPr>
        <w:t xml:space="preserve">ory method </w:t>
      </w:r>
      <w:r w:rsidR="007C3203">
        <w:rPr>
          <w:rFonts w:cs="Arial"/>
          <w:shd w:val="clear" w:color="auto" w:fill="FFFFFF"/>
        </w:rPr>
        <w:t xml:space="preserve">for </w:t>
      </w:r>
      <w:r w:rsidRPr="007C3203">
        <w:rPr>
          <w:rFonts w:cs="Arial"/>
          <w:shd w:val="clear" w:color="auto" w:fill="FFFFFF"/>
        </w:rPr>
        <w:t>measuring</w:t>
      </w:r>
      <w:r w:rsidR="007C3203">
        <w:rPr>
          <w:rStyle w:val="apple-converted-space"/>
          <w:rFonts w:cs="Arial"/>
          <w:shd w:val="clear" w:color="auto" w:fill="FFFFFF"/>
        </w:rPr>
        <w:t xml:space="preserve"> </w:t>
      </w:r>
      <w:hyperlink r:id="rId8" w:tooltip="Radiation" w:history="1">
        <w:r w:rsidRPr="007C3203">
          <w:rPr>
            <w:rStyle w:val="Hyperlink"/>
            <w:rFonts w:cs="Arial"/>
            <w:color w:val="auto"/>
            <w:u w:val="none"/>
            <w:shd w:val="clear" w:color="auto" w:fill="FFFFFF"/>
          </w:rPr>
          <w:t>radiation</w:t>
        </w:r>
      </w:hyperlink>
      <w:r w:rsidRPr="007C3203">
        <w:rPr>
          <w:rStyle w:val="apple-converted-space"/>
          <w:rFonts w:cs="Arial"/>
          <w:shd w:val="clear" w:color="auto" w:fill="FFFFFF"/>
        </w:rPr>
        <w:t> </w:t>
      </w:r>
      <w:r w:rsidRPr="007C3203">
        <w:rPr>
          <w:rFonts w:cs="Arial"/>
          <w:shd w:val="clear" w:color="auto" w:fill="FFFFFF"/>
        </w:rPr>
        <w:t>from</w:t>
      </w:r>
      <w:r w:rsidRPr="007C3203">
        <w:rPr>
          <w:rStyle w:val="apple-converted-space"/>
          <w:rFonts w:cs="Arial"/>
          <w:shd w:val="clear" w:color="auto" w:fill="FFFFFF"/>
        </w:rPr>
        <w:t> </w:t>
      </w:r>
      <w:hyperlink r:id="rId9" w:tooltip="Beta particle" w:history="1">
        <w:r w:rsidRPr="007C3203">
          <w:rPr>
            <w:rStyle w:val="Hyperlink"/>
            <w:rFonts w:cs="Arial"/>
            <w:color w:val="auto"/>
            <w:u w:val="none"/>
            <w:shd w:val="clear" w:color="auto" w:fill="FFFFFF"/>
          </w:rPr>
          <w:t>beta</w:t>
        </w:r>
      </w:hyperlink>
      <w:r w:rsidRPr="007C3203">
        <w:rPr>
          <w:rFonts w:cs="Arial"/>
          <w:shd w:val="clear" w:color="auto" w:fill="FFFFFF"/>
        </w:rPr>
        <w:t>-emitting</w:t>
      </w:r>
      <w:r w:rsidRPr="007C3203">
        <w:rPr>
          <w:rStyle w:val="apple-converted-space"/>
          <w:rFonts w:cs="Arial"/>
          <w:shd w:val="clear" w:color="auto" w:fill="FFFFFF"/>
        </w:rPr>
        <w:t> </w:t>
      </w:r>
      <w:hyperlink r:id="rId10" w:tooltip="Radioactive isotope" w:history="1">
        <w:r w:rsidRPr="007C3203">
          <w:rPr>
            <w:rStyle w:val="Hyperlink"/>
            <w:rFonts w:cs="Arial"/>
            <w:color w:val="auto"/>
            <w:u w:val="none"/>
            <w:shd w:val="clear" w:color="auto" w:fill="FFFFFF"/>
          </w:rPr>
          <w:t>radioactive isotopes</w:t>
        </w:r>
      </w:hyperlink>
      <w:r w:rsidR="00152050" w:rsidRPr="007C3203">
        <w:t xml:space="preserve"> or to quantify radio</w:t>
      </w:r>
      <w:r w:rsidR="007C3203">
        <w:t xml:space="preserve">activity of B-emitting isotopes. </w:t>
      </w:r>
    </w:p>
    <w:p w:rsidR="007C3203" w:rsidRDefault="007C3203" w:rsidP="007C3203">
      <w:r>
        <w:rPr>
          <w:b/>
        </w:rPr>
        <w:t xml:space="preserve">                                                                             OR</w:t>
      </w:r>
    </w:p>
    <w:p w:rsidR="000D2461" w:rsidRPr="007C3203" w:rsidRDefault="000D2461" w:rsidP="007C3203">
      <w:r w:rsidRPr="007C3203">
        <w:rPr>
          <w:rFonts w:cs="Arial"/>
          <w:shd w:val="clear" w:color="auto" w:fill="FFFFFF"/>
        </w:rPr>
        <w:t xml:space="preserve">Liquid </w:t>
      </w:r>
      <w:r w:rsidR="007C3203">
        <w:rPr>
          <w:rFonts w:cs="Arial"/>
          <w:shd w:val="clear" w:color="auto" w:fill="FFFFFF"/>
        </w:rPr>
        <w:t xml:space="preserve">Beta scintillation </w:t>
      </w:r>
      <w:r w:rsidRPr="007C3203">
        <w:rPr>
          <w:rFonts w:cs="Arial"/>
          <w:shd w:val="clear" w:color="auto" w:fill="FFFFFF"/>
        </w:rPr>
        <w:t>counting is an analytical technique which is defined by the incorporation of the radio</w:t>
      </w:r>
      <w:r w:rsidR="00333A86">
        <w:rPr>
          <w:rFonts w:cs="Arial"/>
          <w:shd w:val="clear" w:color="auto" w:fill="FFFFFF"/>
        </w:rPr>
        <w:t xml:space="preserve"> </w:t>
      </w:r>
      <w:proofErr w:type="spellStart"/>
      <w:r w:rsidRPr="007C3203">
        <w:rPr>
          <w:rFonts w:cs="Arial"/>
          <w:shd w:val="clear" w:color="auto" w:fill="FFFFFF"/>
        </w:rPr>
        <w:t>label</w:t>
      </w:r>
      <w:r w:rsidR="00333A86">
        <w:rPr>
          <w:rFonts w:cs="Arial"/>
          <w:shd w:val="clear" w:color="auto" w:fill="FFFFFF"/>
        </w:rPr>
        <w:t>l</w:t>
      </w:r>
      <w:r w:rsidRPr="007C3203">
        <w:rPr>
          <w:rFonts w:cs="Arial"/>
          <w:shd w:val="clear" w:color="auto" w:fill="FFFFFF"/>
        </w:rPr>
        <w:t>ed</w:t>
      </w:r>
      <w:proofErr w:type="spellEnd"/>
      <w:r w:rsidRPr="007C3203">
        <w:rPr>
          <w:rFonts w:cs="Arial"/>
          <w:shd w:val="clear" w:color="auto" w:fill="FFFFFF"/>
        </w:rPr>
        <w:t xml:space="preserve"> </w:t>
      </w:r>
      <w:proofErr w:type="spellStart"/>
      <w:r w:rsidRPr="007C3203">
        <w:rPr>
          <w:rFonts w:cs="Arial"/>
          <w:shd w:val="clear" w:color="auto" w:fill="FFFFFF"/>
        </w:rPr>
        <w:t>a</w:t>
      </w:r>
      <w:r w:rsidR="009B3720" w:rsidRPr="007C3203">
        <w:rPr>
          <w:rFonts w:cs="Arial"/>
          <w:shd w:val="clear" w:color="auto" w:fill="FFFFFF"/>
        </w:rPr>
        <w:t>nalyte</w:t>
      </w:r>
      <w:proofErr w:type="spellEnd"/>
      <w:r w:rsidR="007C3203">
        <w:rPr>
          <w:rFonts w:cs="Arial"/>
          <w:shd w:val="clear" w:color="auto" w:fill="FFFFFF"/>
        </w:rPr>
        <w:t xml:space="preserve"> with a liquid chemical medium </w:t>
      </w:r>
      <w:r w:rsidRPr="007C3203">
        <w:rPr>
          <w:rFonts w:cs="Arial"/>
          <w:shd w:val="clear" w:color="auto" w:fill="FFFFFF"/>
        </w:rPr>
        <w:t xml:space="preserve">that is capable of converting the kinetic energy of nuclear </w:t>
      </w:r>
      <w:proofErr w:type="gramStart"/>
      <w:r w:rsidRPr="007C3203">
        <w:rPr>
          <w:rFonts w:cs="Arial"/>
          <w:shd w:val="clear" w:color="auto" w:fill="FFFFFF"/>
        </w:rPr>
        <w:t>emissions</w:t>
      </w:r>
      <w:r w:rsidR="007C3203">
        <w:rPr>
          <w:rFonts w:cs="Arial"/>
          <w:shd w:val="clear" w:color="auto" w:fill="FFFFFF"/>
        </w:rPr>
        <w:t>(</w:t>
      </w:r>
      <w:proofErr w:type="gramEnd"/>
      <w:r w:rsidR="007C3203">
        <w:rPr>
          <w:rFonts w:cs="Arial"/>
          <w:shd w:val="clear" w:color="auto" w:fill="FFFFFF"/>
        </w:rPr>
        <w:t>beta rays)</w:t>
      </w:r>
      <w:r w:rsidRPr="007C3203">
        <w:rPr>
          <w:rFonts w:cs="Arial"/>
          <w:shd w:val="clear" w:color="auto" w:fill="FFFFFF"/>
        </w:rPr>
        <w:t xml:space="preserve"> into light energy.</w:t>
      </w:r>
      <w:r w:rsidR="007C3203">
        <w:rPr>
          <w:rFonts w:cs="Arial"/>
          <w:shd w:val="clear" w:color="auto" w:fill="FFFFFF"/>
        </w:rPr>
        <w:t xml:space="preserve"> </w:t>
      </w:r>
      <w:r w:rsidR="009B3720" w:rsidRPr="007C3203">
        <w:rPr>
          <w:rFonts w:cs="Arial"/>
          <w:b/>
          <w:shd w:val="clear" w:color="auto" w:fill="FFFFFF"/>
        </w:rPr>
        <w:t>[1]</w:t>
      </w:r>
    </w:p>
    <w:p w:rsidR="007C3203" w:rsidRDefault="000D2461" w:rsidP="007C3203">
      <w:pPr>
        <w:rPr>
          <w:b/>
          <w:sz w:val="24"/>
          <w:szCs w:val="24"/>
        </w:rPr>
      </w:pPr>
      <w:r w:rsidRPr="007C3203">
        <w:rPr>
          <w:b/>
          <w:sz w:val="24"/>
          <w:szCs w:val="24"/>
        </w:rPr>
        <w:t>What are Isotopes?</w:t>
      </w:r>
    </w:p>
    <w:p w:rsidR="009B3720" w:rsidRDefault="009B3720" w:rsidP="007C3203">
      <w:r w:rsidRPr="007C3203">
        <w:t>Isotopes are elements having same atomic number but different atomic masses that is they have same number of protons and electrons but different number of neutrons.</w:t>
      </w:r>
    </w:p>
    <w:p w:rsidR="007C3203" w:rsidRPr="007C3203" w:rsidRDefault="007C3203" w:rsidP="007C3203">
      <w:pPr>
        <w:rPr>
          <w:b/>
          <w:sz w:val="24"/>
          <w:szCs w:val="24"/>
        </w:rPr>
      </w:pPr>
      <w:r w:rsidRPr="007C3203">
        <w:rPr>
          <w:b/>
          <w:sz w:val="24"/>
          <w:szCs w:val="24"/>
        </w:rPr>
        <w:t>Why Isotope</w:t>
      </w:r>
      <w:r>
        <w:rPr>
          <w:b/>
          <w:sz w:val="24"/>
          <w:szCs w:val="24"/>
        </w:rPr>
        <w:t xml:space="preserve">s </w:t>
      </w:r>
      <w:r w:rsidRPr="007C3203">
        <w:rPr>
          <w:b/>
          <w:sz w:val="24"/>
          <w:szCs w:val="24"/>
        </w:rPr>
        <w:t>are Radioactive?</w:t>
      </w:r>
    </w:p>
    <w:p w:rsidR="009B3720" w:rsidRPr="007C3203" w:rsidRDefault="007C3203">
      <w:r>
        <w:t xml:space="preserve">Most isotopes are stable and do not emit radiations but few </w:t>
      </w:r>
      <w:r w:rsidR="00361027">
        <w:t xml:space="preserve">isotopes </w:t>
      </w:r>
      <w:r w:rsidR="009B3720" w:rsidRPr="007C3203">
        <w:t xml:space="preserve">have too many or too few neutrons </w:t>
      </w:r>
      <w:r w:rsidR="00361027">
        <w:t xml:space="preserve">and are unstable so they </w:t>
      </w:r>
      <w:r w:rsidR="00972080" w:rsidRPr="007C3203">
        <w:t>unde</w:t>
      </w:r>
      <w:r w:rsidR="00361027">
        <w:t xml:space="preserve">rgo changes by emitting rays </w:t>
      </w:r>
      <w:r w:rsidR="00972080" w:rsidRPr="007C3203">
        <w:t xml:space="preserve">in try to stabilize them so they are radioactive. </w:t>
      </w:r>
      <w:r w:rsidR="00972080" w:rsidRPr="00361027">
        <w:rPr>
          <w:b/>
        </w:rPr>
        <w:t>[2]</w:t>
      </w:r>
    </w:p>
    <w:p w:rsidR="00152050" w:rsidRPr="00FA2E94" w:rsidRDefault="00152050">
      <w:pPr>
        <w:rPr>
          <w:sz w:val="24"/>
          <w:szCs w:val="24"/>
          <w:u w:val="single"/>
        </w:rPr>
      </w:pPr>
      <w:r w:rsidRPr="00FA2E94">
        <w:rPr>
          <w:b/>
          <w:sz w:val="24"/>
          <w:szCs w:val="24"/>
          <w:u w:val="single"/>
        </w:rPr>
        <w:t>P</w:t>
      </w:r>
      <w:r w:rsidR="004026F2">
        <w:rPr>
          <w:b/>
          <w:sz w:val="24"/>
          <w:szCs w:val="24"/>
          <w:u w:val="single"/>
        </w:rPr>
        <w:t>RINCIPLE</w:t>
      </w:r>
      <w:r w:rsidRPr="00FA2E94">
        <w:rPr>
          <w:sz w:val="24"/>
          <w:szCs w:val="24"/>
          <w:u w:val="single"/>
        </w:rPr>
        <w:t>:</w:t>
      </w:r>
    </w:p>
    <w:p w:rsidR="00152050" w:rsidRDefault="00152050" w:rsidP="00152050">
      <w:pPr>
        <w:rPr>
          <w:b/>
          <w:sz w:val="24"/>
          <w:szCs w:val="24"/>
        </w:rPr>
      </w:pPr>
      <w:r>
        <w:t>LSC</w:t>
      </w:r>
      <w:r w:rsidR="00073718">
        <w:t xml:space="preserve"> </w:t>
      </w:r>
      <w:r>
        <w:t xml:space="preserve">is based on the principle of </w:t>
      </w:r>
      <w:r w:rsidR="00073718">
        <w:t>transformi</w:t>
      </w:r>
      <w:r>
        <w:t>ng some of the kinetic energy of the beta-particle into light photons. These photons are collected on a photocathode in a photomultiplier</w:t>
      </w:r>
      <w:r w:rsidR="00361027">
        <w:t xml:space="preserve"> tube. In PMT</w:t>
      </w:r>
      <w:r>
        <w:t xml:space="preserve"> the</w:t>
      </w:r>
      <w:r w:rsidR="00361027">
        <w:t>se</w:t>
      </w:r>
      <w:r>
        <w:t xml:space="preserve"> light photons release electrons. The number of</w:t>
      </w:r>
      <w:r w:rsidR="00073718">
        <w:t xml:space="preserve"> </w:t>
      </w:r>
      <w:r>
        <w:t>electrons are further increased by a multiplication proc</w:t>
      </w:r>
      <w:r w:rsidR="00073718">
        <w:t xml:space="preserve">ess and the </w:t>
      </w:r>
      <w:r>
        <w:t>result wil</w:t>
      </w:r>
      <w:r w:rsidR="00073718">
        <w:t xml:space="preserve">l be an electric pulse which is </w:t>
      </w:r>
      <w:r>
        <w:t>further amplified, sorted and finally counted.</w:t>
      </w:r>
      <w:r w:rsidR="00361027">
        <w:t xml:space="preserve"> </w:t>
      </w:r>
      <w:r w:rsidR="00073718" w:rsidRPr="00361027">
        <w:rPr>
          <w:b/>
          <w:sz w:val="24"/>
          <w:szCs w:val="24"/>
        </w:rPr>
        <w:t>[3]</w:t>
      </w:r>
    </w:p>
    <w:p w:rsidR="00670525" w:rsidRDefault="00FA2E94" w:rsidP="00152050">
      <w:pPr>
        <w:rPr>
          <w:b/>
          <w:sz w:val="24"/>
          <w:szCs w:val="24"/>
        </w:rPr>
      </w:pPr>
      <w:r>
        <w:rPr>
          <w:b/>
          <w:sz w:val="24"/>
          <w:szCs w:val="24"/>
        </w:rPr>
        <w:t xml:space="preserve">   </w:t>
      </w:r>
      <w:r w:rsidR="00670525" w:rsidRPr="00FA2E94">
        <w:rPr>
          <w:b/>
          <w:noProof/>
          <w:sz w:val="24"/>
          <w:szCs w:val="24"/>
          <w:bdr w:val="single" w:sz="4" w:space="0" w:color="auto" w:shadow="1"/>
        </w:rPr>
        <w:drawing>
          <wp:inline distT="0" distB="0" distL="0" distR="0">
            <wp:extent cx="5506024" cy="201028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20656" cy="2015626"/>
                    </a:xfrm>
                    <a:prstGeom prst="rect">
                      <a:avLst/>
                    </a:prstGeom>
                    <a:noFill/>
                    <a:ln w="9525">
                      <a:noFill/>
                      <a:miter lim="800000"/>
                      <a:headEnd/>
                      <a:tailEnd/>
                    </a:ln>
                  </pic:spPr>
                </pic:pic>
              </a:graphicData>
            </a:graphic>
          </wp:inline>
        </w:drawing>
      </w:r>
    </w:p>
    <w:p w:rsidR="00FA2E94" w:rsidRDefault="00FA2E94">
      <w:pPr>
        <w:rPr>
          <w:b/>
          <w:sz w:val="24"/>
          <w:szCs w:val="24"/>
        </w:rPr>
      </w:pPr>
    </w:p>
    <w:p w:rsidR="0046633E" w:rsidRDefault="0046633E">
      <w:pPr>
        <w:rPr>
          <w:b/>
          <w:sz w:val="24"/>
          <w:szCs w:val="24"/>
        </w:rPr>
      </w:pPr>
    </w:p>
    <w:p w:rsidR="00073718" w:rsidRPr="0046633E" w:rsidRDefault="004026F2">
      <w:pPr>
        <w:rPr>
          <w:b/>
          <w:sz w:val="24"/>
          <w:szCs w:val="24"/>
          <w:u w:val="single"/>
        </w:rPr>
      </w:pPr>
      <w:r>
        <w:rPr>
          <w:b/>
          <w:sz w:val="24"/>
          <w:szCs w:val="24"/>
          <w:u w:val="single"/>
        </w:rPr>
        <w:lastRenderedPageBreak/>
        <w:t>PROCEDURE</w:t>
      </w:r>
      <w:r w:rsidR="00073718" w:rsidRPr="0046633E">
        <w:rPr>
          <w:b/>
          <w:sz w:val="24"/>
          <w:szCs w:val="24"/>
          <w:u w:val="single"/>
        </w:rPr>
        <w:t>:</w:t>
      </w:r>
    </w:p>
    <w:p w:rsidR="00667D98" w:rsidRPr="00361027" w:rsidRDefault="00073718">
      <w:pPr>
        <w:rPr>
          <w:b/>
          <w:sz w:val="24"/>
          <w:szCs w:val="24"/>
        </w:rPr>
      </w:pPr>
      <w:r w:rsidRPr="00361027">
        <w:rPr>
          <w:b/>
          <w:sz w:val="24"/>
          <w:szCs w:val="24"/>
        </w:rPr>
        <w:t>Step 1:</w:t>
      </w:r>
    </w:p>
    <w:p w:rsidR="00073718" w:rsidRPr="00361027" w:rsidRDefault="00073718">
      <w:r>
        <w:rPr>
          <w:b/>
        </w:rPr>
        <w:t xml:space="preserve"> </w:t>
      </w:r>
      <w:r w:rsidR="00361027">
        <w:t>The</w:t>
      </w:r>
      <w:r w:rsidRPr="00361027">
        <w:t xml:space="preserve"> radio-active sample together with </w:t>
      </w:r>
      <w:r w:rsidR="00361027">
        <w:t>scintillation cocktail (</w:t>
      </w:r>
      <w:r w:rsidRPr="00361027">
        <w:t>solvent and solute</w:t>
      </w:r>
      <w:r w:rsidR="00361027">
        <w:t xml:space="preserve">) is added to the counting vial. </w:t>
      </w:r>
      <w:r w:rsidRPr="00361027">
        <w:t>The molecules of solvents are 200 times greater than that of solute particles</w:t>
      </w:r>
      <w:r w:rsidR="00361027">
        <w:t xml:space="preserve"> in scintillation cocktail so that they will absorb all energy from beta particles. </w:t>
      </w:r>
      <w:r w:rsidRPr="00361027">
        <w:t>The unstable radioactive isotopes will start emitting beta radiation in first step.</w:t>
      </w:r>
    </w:p>
    <w:p w:rsidR="00073718" w:rsidRPr="00361027" w:rsidRDefault="00361027" w:rsidP="00667D98">
      <w:pPr>
        <w:tabs>
          <w:tab w:val="left" w:pos="1055"/>
        </w:tabs>
        <w:rPr>
          <w:b/>
          <w:sz w:val="24"/>
          <w:szCs w:val="24"/>
        </w:rPr>
      </w:pPr>
      <w:r w:rsidRPr="00361027">
        <w:rPr>
          <w:b/>
          <w:sz w:val="24"/>
          <w:szCs w:val="24"/>
        </w:rPr>
        <w:t>Step</w:t>
      </w:r>
      <w:r w:rsidR="00073718" w:rsidRPr="00361027">
        <w:rPr>
          <w:b/>
          <w:sz w:val="24"/>
          <w:szCs w:val="24"/>
        </w:rPr>
        <w:t xml:space="preserve"> 2:</w:t>
      </w:r>
      <w:r w:rsidR="00667D98" w:rsidRPr="00361027">
        <w:rPr>
          <w:b/>
          <w:sz w:val="24"/>
          <w:szCs w:val="24"/>
        </w:rPr>
        <w:tab/>
      </w:r>
    </w:p>
    <w:p w:rsidR="00B175A8" w:rsidRPr="00361027" w:rsidRDefault="00B175A8" w:rsidP="00B175A8">
      <w:r w:rsidRPr="00361027">
        <w:t>Typically a beta radiation will take only a few nanoseconds to dissipate all its kinetic energy. The energy is absorbed by the solvent medium</w:t>
      </w:r>
      <w:r w:rsidR="00361027">
        <w:t>. B</w:t>
      </w:r>
      <w:r w:rsidRPr="00361027">
        <w:t>et</w:t>
      </w:r>
      <w:r w:rsidR="00361027">
        <w:t xml:space="preserve">a rays strike with solvent molecules and all kinetic energy of beta rays </w:t>
      </w:r>
      <w:r w:rsidRPr="00361027">
        <w:t xml:space="preserve">is absorbed by solvent </w:t>
      </w:r>
      <w:r w:rsidR="00710A02">
        <w:t>molecules and become</w:t>
      </w:r>
      <w:r w:rsidRPr="00361027">
        <w:t xml:space="preserve"> excited (not ionized). The </w:t>
      </w:r>
      <w:proofErr w:type="gramStart"/>
      <w:r w:rsidRPr="00361027">
        <w:t>number</w:t>
      </w:r>
      <w:proofErr w:type="gramEnd"/>
      <w:r w:rsidRPr="00361027">
        <w:t xml:space="preserve"> of molecules of solvent system that are excited depend on energy with Beta radiations </w:t>
      </w:r>
      <w:r w:rsidR="00710A02">
        <w:t xml:space="preserve">that </w:t>
      </w:r>
      <w:r w:rsidRPr="00361027">
        <w:t xml:space="preserve">are emitted. </w:t>
      </w:r>
    </w:p>
    <w:p w:rsidR="00B175A8" w:rsidRPr="00710A02" w:rsidRDefault="00B175A8" w:rsidP="00B175A8">
      <w:pPr>
        <w:rPr>
          <w:b/>
          <w:sz w:val="24"/>
          <w:szCs w:val="24"/>
        </w:rPr>
      </w:pPr>
      <w:r w:rsidRPr="00710A02">
        <w:rPr>
          <w:b/>
          <w:sz w:val="24"/>
          <w:szCs w:val="24"/>
        </w:rPr>
        <w:t>Step 3</w:t>
      </w:r>
      <w:r w:rsidR="0046633E">
        <w:rPr>
          <w:b/>
          <w:sz w:val="24"/>
          <w:szCs w:val="24"/>
        </w:rPr>
        <w:t>:</w:t>
      </w:r>
    </w:p>
    <w:p w:rsidR="00B175A8" w:rsidRPr="00710A02" w:rsidRDefault="00B175A8" w:rsidP="00B175A8">
      <w:r w:rsidRPr="00710A02">
        <w:t>Once molecule of solvent system absorb energy it become excited and once it get excited it tend to return back to ground state as excited state is highly unstable so it again transmits energy to nearby molecule of solvent system and in this way solvent molecules are excited.</w:t>
      </w:r>
    </w:p>
    <w:p w:rsidR="00B175A8" w:rsidRPr="00710A02" w:rsidRDefault="00B175A8" w:rsidP="00B175A8">
      <w:pPr>
        <w:rPr>
          <w:b/>
          <w:sz w:val="24"/>
          <w:szCs w:val="24"/>
        </w:rPr>
      </w:pPr>
      <w:r w:rsidRPr="00710A02">
        <w:rPr>
          <w:b/>
          <w:sz w:val="24"/>
          <w:szCs w:val="24"/>
        </w:rPr>
        <w:t>Step 4</w:t>
      </w:r>
      <w:r w:rsidR="0046633E">
        <w:rPr>
          <w:b/>
          <w:sz w:val="24"/>
          <w:szCs w:val="24"/>
        </w:rPr>
        <w:t>:</w:t>
      </w:r>
    </w:p>
    <w:p w:rsidR="005472A6" w:rsidRPr="00710A02" w:rsidRDefault="008377F4" w:rsidP="00B175A8">
      <w:pPr>
        <w:rPr>
          <w:rFonts w:cs="Arial"/>
          <w:color w:val="000000" w:themeColor="text1"/>
          <w:shd w:val="clear" w:color="auto" w:fill="FFFFFF"/>
        </w:rPr>
      </w:pPr>
      <w:r w:rsidRPr="00710A02">
        <w:t>The</w:t>
      </w:r>
      <w:r w:rsidR="00B175A8" w:rsidRPr="00710A02">
        <w:t>n these excited solvent molecules will transfer energy to the solute m</w:t>
      </w:r>
      <w:r w:rsidR="00C53EC8" w:rsidRPr="00710A02">
        <w:t>olecule called Flours. Thus disturbing electronic cloud of flours and make them excited.</w:t>
      </w:r>
      <w:r w:rsidR="007601C4" w:rsidRPr="00710A02">
        <w:rPr>
          <w:rFonts w:cs="Arial"/>
          <w:color w:val="666666"/>
          <w:sz w:val="14"/>
          <w:szCs w:val="14"/>
          <w:shd w:val="clear" w:color="auto" w:fill="FFFFFF"/>
        </w:rPr>
        <w:t xml:space="preserve"> </w:t>
      </w:r>
      <w:r w:rsidR="007601C4" w:rsidRPr="00710A02">
        <w:rPr>
          <w:rFonts w:cs="Arial"/>
          <w:color w:val="000000" w:themeColor="text1"/>
          <w:shd w:val="clear" w:color="auto" w:fill="FFFFFF"/>
        </w:rPr>
        <w:t xml:space="preserve">The energy absorbed </w:t>
      </w:r>
      <w:proofErr w:type="gramStart"/>
      <w:r w:rsidR="007601C4" w:rsidRPr="00710A02">
        <w:rPr>
          <w:rFonts w:cs="Arial"/>
          <w:color w:val="000000" w:themeColor="text1"/>
          <w:shd w:val="clear" w:color="auto" w:fill="FFFFFF"/>
        </w:rPr>
        <w:t>from one flour</w:t>
      </w:r>
      <w:proofErr w:type="gramEnd"/>
      <w:r w:rsidR="007601C4" w:rsidRPr="00710A02">
        <w:rPr>
          <w:rFonts w:cs="Arial"/>
          <w:color w:val="000000" w:themeColor="text1"/>
          <w:shd w:val="clear" w:color="auto" w:fill="FFFFFF"/>
        </w:rPr>
        <w:t xml:space="preserve"> is transferred to other and will produces excited states of the electrons, which decay to the ground state and produce a light pulse</w:t>
      </w:r>
      <w:r w:rsidR="00710A02">
        <w:rPr>
          <w:rFonts w:cs="Arial"/>
          <w:color w:val="000000" w:themeColor="text1"/>
          <w:shd w:val="clear" w:color="auto" w:fill="FFFFFF"/>
        </w:rPr>
        <w:t xml:space="preserve"> which comprises of photons</w:t>
      </w:r>
      <w:r w:rsidR="007601C4" w:rsidRPr="00710A02">
        <w:rPr>
          <w:rFonts w:cs="Arial"/>
          <w:color w:val="000000" w:themeColor="text1"/>
          <w:shd w:val="clear" w:color="auto" w:fill="FFFFFF"/>
        </w:rPr>
        <w:t>. The light is detected by the photomultiplier tube (PMT) of the liquid scintillation counter and signal is further amplified.</w:t>
      </w:r>
    </w:p>
    <w:p w:rsidR="00B6206E" w:rsidRPr="00710A02" w:rsidRDefault="00B6206E" w:rsidP="005472A6">
      <w:pPr>
        <w:rPr>
          <w:rFonts w:cs="Arial"/>
          <w:b/>
          <w:color w:val="000000" w:themeColor="text1"/>
          <w:sz w:val="24"/>
          <w:szCs w:val="24"/>
          <w:shd w:val="clear" w:color="auto" w:fill="FFFFFF"/>
        </w:rPr>
      </w:pPr>
      <w:r w:rsidRPr="00710A02">
        <w:rPr>
          <w:rFonts w:cs="Arial"/>
          <w:b/>
          <w:color w:val="000000" w:themeColor="text1"/>
          <w:sz w:val="24"/>
          <w:szCs w:val="24"/>
          <w:shd w:val="clear" w:color="auto" w:fill="FFFFFF"/>
        </w:rPr>
        <w:t>Step 5</w:t>
      </w:r>
      <w:r w:rsidR="0046633E">
        <w:rPr>
          <w:rFonts w:cs="Arial"/>
          <w:b/>
          <w:color w:val="000000" w:themeColor="text1"/>
          <w:sz w:val="24"/>
          <w:szCs w:val="24"/>
          <w:shd w:val="clear" w:color="auto" w:fill="FFFFFF"/>
        </w:rPr>
        <w:t>:</w:t>
      </w:r>
    </w:p>
    <w:p w:rsidR="005472A6" w:rsidRPr="00710A02" w:rsidRDefault="005472A6" w:rsidP="005472A6">
      <w:pPr>
        <w:rPr>
          <w:rFonts w:cs="Arial"/>
          <w:color w:val="000000" w:themeColor="text1"/>
          <w:shd w:val="clear" w:color="auto" w:fill="FFFFFF"/>
        </w:rPr>
      </w:pPr>
      <w:r w:rsidRPr="00710A02">
        <w:rPr>
          <w:rFonts w:cs="Arial"/>
          <w:color w:val="000000" w:themeColor="text1"/>
          <w:shd w:val="clear" w:color="auto" w:fill="FFFFFF"/>
        </w:rPr>
        <w:t xml:space="preserve"> The amplitude of the electrical pulse is converted into a digital value and the digital value, which represents the beta particle energy, passes into the analyzer where it is compared to digital values for each of the LSC’s channels. </w:t>
      </w:r>
    </w:p>
    <w:p w:rsidR="0046633E" w:rsidRPr="00710A02" w:rsidRDefault="00710A02" w:rsidP="00B175A8">
      <w:pPr>
        <w:rPr>
          <w:rFonts w:cs="Arial"/>
          <w:b/>
          <w:color w:val="000000" w:themeColor="text1"/>
          <w:sz w:val="24"/>
          <w:szCs w:val="24"/>
          <w:shd w:val="clear" w:color="auto" w:fill="FFFFFF"/>
        </w:rPr>
      </w:pPr>
      <w:r>
        <w:rPr>
          <w:rFonts w:cs="Arial"/>
          <w:b/>
          <w:color w:val="000000" w:themeColor="text1"/>
          <w:sz w:val="24"/>
          <w:szCs w:val="24"/>
          <w:shd w:val="clear" w:color="auto" w:fill="FFFFFF"/>
        </w:rPr>
        <w:t xml:space="preserve">Step </w:t>
      </w:r>
      <w:r w:rsidR="0046633E">
        <w:rPr>
          <w:rFonts w:cs="Arial"/>
          <w:b/>
          <w:color w:val="000000" w:themeColor="text1"/>
          <w:sz w:val="24"/>
          <w:szCs w:val="24"/>
          <w:shd w:val="clear" w:color="auto" w:fill="FFFFFF"/>
        </w:rPr>
        <w:t>6:</w:t>
      </w:r>
    </w:p>
    <w:p w:rsidR="007601C4" w:rsidRDefault="005472A6" w:rsidP="00B175A8">
      <w:pPr>
        <w:rPr>
          <w:rFonts w:cs="Arial"/>
          <w:b/>
          <w:color w:val="000000" w:themeColor="text1"/>
          <w:shd w:val="clear" w:color="auto" w:fill="FFFFFF"/>
        </w:rPr>
      </w:pPr>
      <w:r w:rsidRPr="00710A02">
        <w:rPr>
          <w:rFonts w:cs="Arial"/>
          <w:color w:val="000000" w:themeColor="text1"/>
          <w:shd w:val="clear" w:color="auto" w:fill="FFFFFF"/>
        </w:rPr>
        <w:t xml:space="preserve">The number of pulses in each channel is printed out or displayed on a CRT. In this manner, the sample is analyzed and the spectrum can be plotted to provide information about the energy of the radiation or the amount of radioactive material </w:t>
      </w:r>
      <w:r w:rsidR="00710A02">
        <w:rPr>
          <w:rFonts w:cs="Arial"/>
          <w:color w:val="000000" w:themeColor="text1"/>
          <w:shd w:val="clear" w:color="auto" w:fill="FFFFFF"/>
        </w:rPr>
        <w:t>dissolved in the cocktail.</w:t>
      </w:r>
      <w:r w:rsidR="0046633E">
        <w:rPr>
          <w:rFonts w:cs="Arial"/>
          <w:color w:val="000000" w:themeColor="text1"/>
          <w:shd w:val="clear" w:color="auto" w:fill="FFFFFF"/>
        </w:rPr>
        <w:t xml:space="preserve"> </w:t>
      </w:r>
      <w:r w:rsidR="007601C4" w:rsidRPr="00710A02">
        <w:rPr>
          <w:rFonts w:cs="Arial"/>
          <w:b/>
          <w:color w:val="000000" w:themeColor="text1"/>
          <w:shd w:val="clear" w:color="auto" w:fill="FFFFFF"/>
        </w:rPr>
        <w:t>[2, 4]</w:t>
      </w:r>
    </w:p>
    <w:p w:rsidR="0046633E" w:rsidRDefault="0046633E" w:rsidP="00B175A8">
      <w:pPr>
        <w:rPr>
          <w:rFonts w:cs="Arial"/>
          <w:b/>
          <w:color w:val="000000" w:themeColor="text1"/>
          <w:sz w:val="24"/>
          <w:szCs w:val="24"/>
          <w:shd w:val="clear" w:color="auto" w:fill="FFFFFF"/>
        </w:rPr>
      </w:pPr>
      <w:r w:rsidRPr="0046633E">
        <w:rPr>
          <w:rFonts w:cs="Arial"/>
          <w:b/>
          <w:noProof/>
          <w:color w:val="000000" w:themeColor="text1"/>
          <w:sz w:val="24"/>
          <w:szCs w:val="24"/>
          <w:shd w:val="clear" w:color="auto" w:fill="FFFFFF"/>
        </w:rPr>
        <w:drawing>
          <wp:inline distT="0" distB="0" distL="0" distR="0">
            <wp:extent cx="5095488" cy="753856"/>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095488" cy="753856"/>
                    </a:xfrm>
                    <a:prstGeom prst="rect">
                      <a:avLst/>
                    </a:prstGeom>
                    <a:noFill/>
                    <a:ln w="9525">
                      <a:noFill/>
                      <a:miter lim="800000"/>
                      <a:headEnd/>
                      <a:tailEnd/>
                    </a:ln>
                  </pic:spPr>
                </pic:pic>
              </a:graphicData>
            </a:graphic>
          </wp:inline>
        </w:drawing>
      </w:r>
    </w:p>
    <w:p w:rsidR="00C101F9" w:rsidRDefault="00C101F9" w:rsidP="00C101F9">
      <w:pPr>
        <w:rPr>
          <w:rFonts w:cs="Arial"/>
          <w:b/>
          <w:color w:val="000000" w:themeColor="text1"/>
          <w:sz w:val="24"/>
          <w:szCs w:val="24"/>
          <w:u w:val="single"/>
          <w:shd w:val="clear" w:color="auto" w:fill="FFFFFF"/>
        </w:rPr>
      </w:pPr>
      <w:r>
        <w:rPr>
          <w:rFonts w:cs="Arial"/>
          <w:b/>
          <w:color w:val="000000" w:themeColor="text1"/>
          <w:sz w:val="24"/>
          <w:szCs w:val="24"/>
          <w:u w:val="single"/>
          <w:shd w:val="clear" w:color="auto" w:fill="FFFFFF"/>
        </w:rPr>
        <w:lastRenderedPageBreak/>
        <w:t>USEFUL ISOTOPES STUDIED BY LIQUID BETA SCINTILLATION COUNTING TEHNIQUE:</w:t>
      </w:r>
    </w:p>
    <w:p w:rsidR="00C101F9" w:rsidRPr="009B0C56" w:rsidRDefault="00C101F9" w:rsidP="00C101F9">
      <w:pPr>
        <w:pStyle w:val="ListParagraph"/>
        <w:numPr>
          <w:ilvl w:val="0"/>
          <w:numId w:val="21"/>
        </w:numPr>
        <w:rPr>
          <w:rFonts w:cs="Arial"/>
          <w:color w:val="000000" w:themeColor="text1"/>
          <w:shd w:val="clear" w:color="auto" w:fill="FFFFFF"/>
        </w:rPr>
      </w:pPr>
      <w:r w:rsidRPr="009B0C56">
        <w:rPr>
          <w:rFonts w:cs="Arial"/>
          <w:b/>
          <w:bCs/>
          <w:iCs/>
          <w:color w:val="000000" w:themeColor="text1"/>
          <w:shd w:val="clear" w:color="auto" w:fill="FFFFFF"/>
        </w:rPr>
        <w:t>For biological research</w:t>
      </w:r>
      <w:r w:rsidRPr="009B0C56">
        <w:rPr>
          <w:rFonts w:cs="Arial"/>
          <w:b/>
          <w:color w:val="000000" w:themeColor="text1"/>
          <w:shd w:val="clear" w:color="auto" w:fill="FFFFFF"/>
        </w:rPr>
        <w:t xml:space="preserve">: </w:t>
      </w:r>
      <w:r w:rsidRPr="009B0C56">
        <w:rPr>
          <w:rFonts w:cs="Arial"/>
          <w:color w:val="000000" w:themeColor="text1"/>
          <w:shd w:val="clear" w:color="auto" w:fill="FFFFFF"/>
          <w:vertAlign w:val="superscript"/>
        </w:rPr>
        <w:t>14</w:t>
      </w:r>
      <w:r w:rsidRPr="009B0C56">
        <w:rPr>
          <w:rFonts w:cs="Arial"/>
          <w:color w:val="000000" w:themeColor="text1"/>
          <w:shd w:val="clear" w:color="auto" w:fill="FFFFFF"/>
        </w:rPr>
        <w:t xml:space="preserve"> Carbon, </w:t>
      </w:r>
      <w:r w:rsidRPr="009B0C56">
        <w:rPr>
          <w:rFonts w:cs="Arial"/>
          <w:color w:val="000000" w:themeColor="text1"/>
          <w:shd w:val="clear" w:color="auto" w:fill="FFFFFF"/>
          <w:vertAlign w:val="superscript"/>
        </w:rPr>
        <w:t>3</w:t>
      </w:r>
      <w:r w:rsidRPr="009B0C56">
        <w:rPr>
          <w:rFonts w:cs="Arial"/>
          <w:color w:val="000000" w:themeColor="text1"/>
          <w:shd w:val="clear" w:color="auto" w:fill="FFFFFF"/>
        </w:rPr>
        <w:t xml:space="preserve">Hydrogen and </w:t>
      </w:r>
      <w:r w:rsidRPr="009B0C56">
        <w:rPr>
          <w:rFonts w:cs="Arial"/>
          <w:color w:val="000000" w:themeColor="text1"/>
          <w:shd w:val="clear" w:color="auto" w:fill="FFFFFF"/>
          <w:vertAlign w:val="superscript"/>
        </w:rPr>
        <w:t>32</w:t>
      </w:r>
      <w:r w:rsidRPr="009B0C56">
        <w:rPr>
          <w:rFonts w:cs="Arial"/>
          <w:color w:val="000000" w:themeColor="text1"/>
          <w:shd w:val="clear" w:color="auto" w:fill="FFFFFF"/>
        </w:rPr>
        <w:t>Phosphorus</w:t>
      </w:r>
    </w:p>
    <w:p w:rsidR="00C101F9" w:rsidRPr="009B0C56" w:rsidRDefault="00C101F9" w:rsidP="00C101F9">
      <w:pPr>
        <w:pStyle w:val="ListParagraph"/>
        <w:numPr>
          <w:ilvl w:val="0"/>
          <w:numId w:val="21"/>
        </w:numPr>
        <w:rPr>
          <w:rFonts w:cs="Arial"/>
          <w:b/>
          <w:color w:val="000000" w:themeColor="text1"/>
          <w:shd w:val="clear" w:color="auto" w:fill="FFFFFF"/>
        </w:rPr>
      </w:pPr>
      <w:r w:rsidRPr="009B0C56">
        <w:rPr>
          <w:rFonts w:cs="Arial"/>
          <w:b/>
          <w:bCs/>
          <w:iCs/>
          <w:color w:val="000000" w:themeColor="text1"/>
          <w:shd w:val="clear" w:color="auto" w:fill="FFFFFF"/>
        </w:rPr>
        <w:t>Other B-emitting nuclides</w:t>
      </w:r>
      <w:r w:rsidRPr="009B0C56">
        <w:rPr>
          <w:rFonts w:cs="Arial"/>
          <w:b/>
          <w:bCs/>
          <w:i/>
          <w:iCs/>
          <w:color w:val="000000" w:themeColor="text1"/>
          <w:shd w:val="clear" w:color="auto" w:fill="FFFFFF"/>
        </w:rPr>
        <w:t xml:space="preserve">:  </w:t>
      </w:r>
      <w:r w:rsidRPr="009B0C56">
        <w:rPr>
          <w:rFonts w:cs="Arial"/>
          <w:color w:val="000000" w:themeColor="text1"/>
          <w:shd w:val="clear" w:color="auto" w:fill="FFFFFF"/>
          <w:vertAlign w:val="superscript"/>
        </w:rPr>
        <w:t>22</w:t>
      </w:r>
      <w:r w:rsidRPr="009B0C56">
        <w:rPr>
          <w:rFonts w:cs="Arial"/>
          <w:color w:val="000000" w:themeColor="text1"/>
          <w:shd w:val="clear" w:color="auto" w:fill="FFFFFF"/>
        </w:rPr>
        <w:t xml:space="preserve">Na, </w:t>
      </w:r>
      <w:r w:rsidRPr="009B0C56">
        <w:rPr>
          <w:rFonts w:cs="Arial"/>
          <w:color w:val="000000" w:themeColor="text1"/>
          <w:shd w:val="clear" w:color="auto" w:fill="FFFFFF"/>
          <w:vertAlign w:val="superscript"/>
        </w:rPr>
        <w:t>24</w:t>
      </w:r>
      <w:r w:rsidRPr="009B0C56">
        <w:rPr>
          <w:rFonts w:cs="Arial"/>
          <w:color w:val="000000" w:themeColor="text1"/>
          <w:shd w:val="clear" w:color="auto" w:fill="FFFFFF"/>
        </w:rPr>
        <w:t xml:space="preserve">Na, </w:t>
      </w:r>
      <w:r w:rsidRPr="009B0C56">
        <w:rPr>
          <w:rFonts w:cs="Arial"/>
          <w:color w:val="000000" w:themeColor="text1"/>
          <w:shd w:val="clear" w:color="auto" w:fill="FFFFFF"/>
          <w:vertAlign w:val="superscript"/>
        </w:rPr>
        <w:t>42</w:t>
      </w:r>
      <w:r w:rsidRPr="009B0C56">
        <w:rPr>
          <w:rFonts w:cs="Arial"/>
          <w:color w:val="000000" w:themeColor="text1"/>
          <w:shd w:val="clear" w:color="auto" w:fill="FFFFFF"/>
        </w:rPr>
        <w:t xml:space="preserve">K, </w:t>
      </w:r>
      <w:r w:rsidRPr="009B0C56">
        <w:rPr>
          <w:rFonts w:cs="Arial"/>
          <w:color w:val="000000" w:themeColor="text1"/>
          <w:shd w:val="clear" w:color="auto" w:fill="FFFFFF"/>
          <w:vertAlign w:val="superscript"/>
        </w:rPr>
        <w:t>47</w:t>
      </w:r>
      <w:r w:rsidRPr="009B0C56">
        <w:rPr>
          <w:rFonts w:cs="Arial"/>
          <w:color w:val="000000" w:themeColor="text1"/>
          <w:shd w:val="clear" w:color="auto" w:fill="FFFFFF"/>
        </w:rPr>
        <w:t xml:space="preserve">Ca, </w:t>
      </w:r>
      <w:r w:rsidRPr="009B0C56">
        <w:rPr>
          <w:rFonts w:cs="Arial"/>
          <w:color w:val="000000" w:themeColor="text1"/>
          <w:shd w:val="clear" w:color="auto" w:fill="FFFFFF"/>
          <w:vertAlign w:val="superscript"/>
        </w:rPr>
        <w:t>59</w:t>
      </w:r>
      <w:r w:rsidRPr="009B0C56">
        <w:rPr>
          <w:rFonts w:cs="Arial"/>
          <w:color w:val="000000" w:themeColor="text1"/>
          <w:shd w:val="clear" w:color="auto" w:fill="FFFFFF"/>
        </w:rPr>
        <w:t xml:space="preserve">Fe, </w:t>
      </w:r>
      <w:r w:rsidRPr="009B0C56">
        <w:rPr>
          <w:rFonts w:cs="Arial"/>
          <w:color w:val="000000" w:themeColor="text1"/>
          <w:shd w:val="clear" w:color="auto" w:fill="FFFFFF"/>
          <w:vertAlign w:val="superscript"/>
        </w:rPr>
        <w:t>64</w:t>
      </w:r>
      <w:r w:rsidRPr="009B0C56">
        <w:rPr>
          <w:rFonts w:cs="Arial"/>
          <w:color w:val="000000" w:themeColor="text1"/>
          <w:shd w:val="clear" w:color="auto" w:fill="FFFFFF"/>
        </w:rPr>
        <w:t xml:space="preserve">Cu, </w:t>
      </w:r>
      <w:r w:rsidRPr="009B0C56">
        <w:rPr>
          <w:rFonts w:cs="Arial"/>
          <w:color w:val="000000" w:themeColor="text1"/>
          <w:shd w:val="clear" w:color="auto" w:fill="FFFFFF"/>
          <w:vertAlign w:val="superscript"/>
        </w:rPr>
        <w:t>82</w:t>
      </w:r>
      <w:r w:rsidRPr="009B0C56">
        <w:rPr>
          <w:rFonts w:cs="Arial"/>
          <w:color w:val="000000" w:themeColor="text1"/>
          <w:shd w:val="clear" w:color="auto" w:fill="FFFFFF"/>
        </w:rPr>
        <w:t xml:space="preserve">Br, </w:t>
      </w:r>
      <w:r w:rsidRPr="009B0C56">
        <w:rPr>
          <w:rFonts w:cs="Arial"/>
          <w:color w:val="000000" w:themeColor="text1"/>
          <w:shd w:val="clear" w:color="auto" w:fill="FFFFFF"/>
          <w:vertAlign w:val="superscript"/>
        </w:rPr>
        <w:t>131</w:t>
      </w:r>
      <w:r>
        <w:rPr>
          <w:rFonts w:cs="Arial"/>
          <w:color w:val="000000" w:themeColor="text1"/>
          <w:shd w:val="clear" w:color="auto" w:fill="FFFFFF"/>
        </w:rPr>
        <w:t xml:space="preserve">I, </w:t>
      </w:r>
      <w:r w:rsidRPr="009B0C56">
        <w:rPr>
          <w:rFonts w:cs="Arial"/>
          <w:color w:val="000000" w:themeColor="text1"/>
          <w:shd w:val="clear" w:color="auto" w:fill="FFFFFF"/>
          <w:vertAlign w:val="superscript"/>
        </w:rPr>
        <w:t>52</w:t>
      </w:r>
      <w:r>
        <w:rPr>
          <w:rFonts w:cs="Arial"/>
          <w:color w:val="000000" w:themeColor="text1"/>
          <w:shd w:val="clear" w:color="auto" w:fill="FFFFFF"/>
        </w:rPr>
        <w:t xml:space="preserve">Pb </w:t>
      </w:r>
      <w:r w:rsidRPr="009B0C56">
        <w:rPr>
          <w:rFonts w:cs="Arial"/>
          <w:color w:val="000000" w:themeColor="text1"/>
          <w:shd w:val="clear" w:color="auto" w:fill="FFFFFF"/>
        </w:rPr>
        <w:t>etc.</w:t>
      </w:r>
    </w:p>
    <w:p w:rsidR="00C101F9" w:rsidRPr="0046633E" w:rsidRDefault="00C101F9" w:rsidP="00C101F9">
      <w:pPr>
        <w:rPr>
          <w:rFonts w:cs="Arial"/>
          <w:color w:val="000000" w:themeColor="text1"/>
          <w:sz w:val="24"/>
          <w:szCs w:val="24"/>
          <w:u w:val="single"/>
          <w:shd w:val="clear" w:color="auto" w:fill="FFFFFF"/>
        </w:rPr>
      </w:pPr>
      <w:r>
        <w:rPr>
          <w:rFonts w:cs="Arial"/>
          <w:b/>
          <w:color w:val="000000" w:themeColor="text1"/>
          <w:sz w:val="24"/>
          <w:szCs w:val="24"/>
          <w:u w:val="single"/>
          <w:shd w:val="clear" w:color="auto" w:fill="FFFFFF"/>
        </w:rPr>
        <w:t>COMPONENTS OF LIQUID BETA SCINTILATION COUNTING TECHNIIQUE</w:t>
      </w:r>
      <w:r w:rsidRPr="0046633E">
        <w:rPr>
          <w:rFonts w:cs="Arial"/>
          <w:b/>
          <w:color w:val="000000" w:themeColor="text1"/>
          <w:sz w:val="24"/>
          <w:szCs w:val="24"/>
          <w:u w:val="single"/>
          <w:shd w:val="clear" w:color="auto" w:fill="FFFFFF"/>
        </w:rPr>
        <w:t>:</w:t>
      </w:r>
    </w:p>
    <w:p w:rsidR="00C101F9" w:rsidRPr="004026F2" w:rsidRDefault="00C101F9" w:rsidP="00C101F9">
      <w:pPr>
        <w:pStyle w:val="ListParagraph"/>
        <w:numPr>
          <w:ilvl w:val="0"/>
          <w:numId w:val="15"/>
        </w:numPr>
        <w:rPr>
          <w:b/>
          <w:sz w:val="24"/>
          <w:szCs w:val="24"/>
          <w:u w:val="single"/>
        </w:rPr>
      </w:pPr>
      <w:r w:rsidRPr="004026F2">
        <w:rPr>
          <w:b/>
          <w:sz w:val="24"/>
          <w:szCs w:val="24"/>
          <w:u w:val="single"/>
        </w:rPr>
        <w:t>Scintillation Cocktail:</w:t>
      </w:r>
    </w:p>
    <w:p w:rsidR="00C101F9" w:rsidRPr="009B0C56" w:rsidRDefault="00C101F9" w:rsidP="00C101F9">
      <w:pPr>
        <w:jc w:val="center"/>
        <w:rPr>
          <w:b/>
        </w:rPr>
      </w:pPr>
      <w:r w:rsidRPr="00710A02">
        <w:t xml:space="preserve">The terms </w:t>
      </w:r>
      <w:r w:rsidRPr="009B0C56">
        <w:rPr>
          <w:b/>
        </w:rPr>
        <w:t>"scintillation cocktail"</w:t>
      </w:r>
      <w:r>
        <w:rPr>
          <w:b/>
        </w:rPr>
        <w:t xml:space="preserve"> </w:t>
      </w:r>
      <w:r>
        <w:t xml:space="preserve">refers to liquid solution comprises of both solvent and solute particles.                                           </w:t>
      </w:r>
      <w:r w:rsidRPr="00710A02">
        <w:rPr>
          <w:b/>
        </w:rPr>
        <w:t xml:space="preserve">Scintillation Cocktail = solvent + </w:t>
      </w:r>
      <w:proofErr w:type="gramStart"/>
      <w:r w:rsidRPr="00710A02">
        <w:rPr>
          <w:b/>
        </w:rPr>
        <w:t>solute</w:t>
      </w:r>
      <w:r>
        <w:rPr>
          <w:b/>
        </w:rPr>
        <w:t>(</w:t>
      </w:r>
      <w:proofErr w:type="spellStart"/>
      <w:proofErr w:type="gramEnd"/>
      <w:r>
        <w:rPr>
          <w:b/>
        </w:rPr>
        <w:t>scintillator</w:t>
      </w:r>
      <w:proofErr w:type="spellEnd"/>
      <w:r>
        <w:rPr>
          <w:b/>
        </w:rPr>
        <w:t xml:space="preserve">) </w:t>
      </w:r>
      <w:r w:rsidRPr="000A7704">
        <w:rPr>
          <w:b/>
          <w:sz w:val="24"/>
          <w:szCs w:val="24"/>
        </w:rPr>
        <w:t>[5]</w:t>
      </w:r>
    </w:p>
    <w:p w:rsidR="00C101F9" w:rsidRPr="004026F2" w:rsidRDefault="00C101F9" w:rsidP="00C101F9">
      <w:pPr>
        <w:pStyle w:val="ListParagraph"/>
        <w:numPr>
          <w:ilvl w:val="0"/>
          <w:numId w:val="16"/>
        </w:numPr>
        <w:rPr>
          <w:b/>
          <w:sz w:val="24"/>
          <w:szCs w:val="24"/>
          <w:u w:val="single"/>
        </w:rPr>
      </w:pPr>
      <w:r w:rsidRPr="004026F2">
        <w:rPr>
          <w:b/>
          <w:sz w:val="24"/>
          <w:szCs w:val="24"/>
          <w:u w:val="single"/>
        </w:rPr>
        <w:t>Solvents:</w:t>
      </w:r>
    </w:p>
    <w:p w:rsidR="00C101F9" w:rsidRPr="00D5661B" w:rsidRDefault="00C101F9" w:rsidP="00C101F9">
      <w:pPr>
        <w:rPr>
          <w:b/>
        </w:rPr>
      </w:pPr>
      <w:r w:rsidRPr="00710A02">
        <w:t xml:space="preserve">Scintillation solvents play an important role in determining the </w:t>
      </w:r>
      <w:proofErr w:type="spellStart"/>
      <w:r w:rsidRPr="00710A02">
        <w:t>scintillator</w:t>
      </w:r>
      <w:proofErr w:type="spellEnd"/>
      <w:r w:rsidRPr="00710A02">
        <w:t xml:space="preserve"> efficiency and good </w:t>
      </w:r>
      <w:proofErr w:type="spellStart"/>
      <w:r w:rsidRPr="00710A02">
        <w:t>scintillator</w:t>
      </w:r>
      <w:proofErr w:type="spellEnd"/>
      <w:r w:rsidRPr="00710A02">
        <w:t xml:space="preserve"> solvents have property of complete energy transmission. 60-90% of solvent is present in liquid </w:t>
      </w:r>
      <w:proofErr w:type="spellStart"/>
      <w:r w:rsidRPr="00710A02">
        <w:t>scintillators</w:t>
      </w:r>
      <w:proofErr w:type="spellEnd"/>
      <w:r w:rsidRPr="00D5661B">
        <w:rPr>
          <w:b/>
        </w:rPr>
        <w:t>. [5]</w:t>
      </w:r>
    </w:p>
    <w:p w:rsidR="00C101F9" w:rsidRPr="00710A02" w:rsidRDefault="00C101F9" w:rsidP="00C101F9">
      <w:proofErr w:type="spellStart"/>
      <w:r>
        <w:t>Furst</w:t>
      </w:r>
      <w:proofErr w:type="spellEnd"/>
      <w:r>
        <w:t xml:space="preserve"> et al</w:t>
      </w:r>
      <w:r w:rsidRPr="00710A02">
        <w:t xml:space="preserve"> rated solvents as effective, moderate, and poor based upon the fluorescence intensity of a solution comprising the solvent and a suitable solute.</w:t>
      </w:r>
      <w:r>
        <w:t xml:space="preserve"> </w:t>
      </w:r>
      <w:r w:rsidRPr="00D5661B">
        <w:rPr>
          <w:b/>
        </w:rPr>
        <w:t>[6]</w:t>
      </w:r>
    </w:p>
    <w:p w:rsidR="00C101F9" w:rsidRPr="00425A24" w:rsidRDefault="00C101F9" w:rsidP="00C101F9">
      <w:pPr>
        <w:pStyle w:val="ListParagraph"/>
        <w:numPr>
          <w:ilvl w:val="0"/>
          <w:numId w:val="17"/>
        </w:numPr>
        <w:rPr>
          <w:b/>
        </w:rPr>
      </w:pPr>
      <w:r w:rsidRPr="00425A24">
        <w:rPr>
          <w:b/>
        </w:rPr>
        <w:t xml:space="preserve">Efficient solvent systems =&gt; </w:t>
      </w:r>
      <w:r w:rsidRPr="00425A24">
        <w:t>benzene, toluene,</w:t>
      </w:r>
      <w:r>
        <w:t xml:space="preserve"> p-</w:t>
      </w:r>
      <w:proofErr w:type="spellStart"/>
      <w:r>
        <w:t>xylene</w:t>
      </w:r>
      <w:proofErr w:type="spellEnd"/>
      <w:r w:rsidRPr="00425A24">
        <w:t xml:space="preserve"> </w:t>
      </w:r>
      <w:proofErr w:type="spellStart"/>
      <w:r w:rsidRPr="00425A24">
        <w:t>benzonitrile</w:t>
      </w:r>
      <w:proofErr w:type="spellEnd"/>
      <w:r w:rsidRPr="00425A24">
        <w:t xml:space="preserve"> etc</w:t>
      </w:r>
      <w:r w:rsidRPr="00425A24">
        <w:rPr>
          <w:b/>
        </w:rPr>
        <w:t xml:space="preserve"> </w:t>
      </w:r>
    </w:p>
    <w:p w:rsidR="00C101F9" w:rsidRPr="00425A24" w:rsidRDefault="00C101F9" w:rsidP="00C101F9">
      <w:pPr>
        <w:pStyle w:val="ListParagraph"/>
        <w:numPr>
          <w:ilvl w:val="0"/>
          <w:numId w:val="17"/>
        </w:numPr>
        <w:rPr>
          <w:b/>
        </w:rPr>
      </w:pPr>
      <w:r w:rsidRPr="00425A24">
        <w:rPr>
          <w:b/>
        </w:rPr>
        <w:t xml:space="preserve">Moderate solvent systems=&gt; </w:t>
      </w:r>
      <w:r w:rsidRPr="00425A24">
        <w:t xml:space="preserve">naphthalene its derivatives and </w:t>
      </w:r>
      <w:proofErr w:type="spellStart"/>
      <w:r w:rsidRPr="00425A24">
        <w:t>isopropylbiphenyl</w:t>
      </w:r>
      <w:proofErr w:type="spellEnd"/>
      <w:r w:rsidRPr="00425A24">
        <w:t xml:space="preserve"> etc</w:t>
      </w:r>
      <w:r w:rsidRPr="00425A24">
        <w:rPr>
          <w:b/>
        </w:rPr>
        <w:t xml:space="preserve"> </w:t>
      </w:r>
    </w:p>
    <w:p w:rsidR="00C101F9" w:rsidRPr="00425A24" w:rsidRDefault="00C101F9" w:rsidP="00C101F9">
      <w:pPr>
        <w:pStyle w:val="ListParagraph"/>
        <w:numPr>
          <w:ilvl w:val="0"/>
          <w:numId w:val="17"/>
        </w:numPr>
      </w:pPr>
      <w:r w:rsidRPr="00425A24">
        <w:rPr>
          <w:b/>
        </w:rPr>
        <w:t xml:space="preserve">Poor solvent systems=&gt; </w:t>
      </w:r>
      <w:proofErr w:type="spellStart"/>
      <w:r w:rsidRPr="00425A24">
        <w:t>alkanes</w:t>
      </w:r>
      <w:proofErr w:type="spellEnd"/>
      <w:r w:rsidRPr="00425A24">
        <w:t xml:space="preserve"> like </w:t>
      </w:r>
      <w:proofErr w:type="spellStart"/>
      <w:r w:rsidRPr="00425A24">
        <w:t>cyclopropane</w:t>
      </w:r>
      <w:proofErr w:type="spellEnd"/>
      <w:r w:rsidRPr="00425A24">
        <w:t>, hexane etc.</w:t>
      </w:r>
      <w:r>
        <w:t xml:space="preserve"> </w:t>
      </w:r>
      <w:r w:rsidRPr="00D5661B">
        <w:rPr>
          <w:b/>
        </w:rPr>
        <w:t>[6]</w:t>
      </w:r>
    </w:p>
    <w:p w:rsidR="00C101F9" w:rsidRPr="00425A24" w:rsidRDefault="00C101F9" w:rsidP="00C101F9">
      <w:r w:rsidRPr="00425A24">
        <w:t>High efficiency is attributed to the presence of aromatic pie electrons, which are mobile within the molecular frame and undergo easily excitation.</w:t>
      </w:r>
      <w:r>
        <w:t xml:space="preserve"> </w:t>
      </w:r>
      <w:r w:rsidRPr="00D5661B">
        <w:rPr>
          <w:b/>
        </w:rPr>
        <w:t>[7]</w:t>
      </w:r>
    </w:p>
    <w:p w:rsidR="00C101F9" w:rsidRPr="00425A24" w:rsidRDefault="00C101F9" w:rsidP="00C101F9">
      <w:pPr>
        <w:rPr>
          <w:b/>
          <w:sz w:val="24"/>
          <w:szCs w:val="24"/>
        </w:rPr>
      </w:pPr>
      <w:r w:rsidRPr="00425A24">
        <w:rPr>
          <w:b/>
          <w:sz w:val="24"/>
          <w:szCs w:val="24"/>
        </w:rPr>
        <w:t>Characteristics of Scintillation Solvent:</w:t>
      </w:r>
    </w:p>
    <w:p w:rsidR="00C101F9" w:rsidRPr="00425A24" w:rsidRDefault="00C101F9" w:rsidP="00C101F9">
      <w:pPr>
        <w:pStyle w:val="ListParagraph"/>
        <w:numPr>
          <w:ilvl w:val="0"/>
          <w:numId w:val="8"/>
        </w:numPr>
      </w:pPr>
      <w:r>
        <w:t>Optical transparent.</w:t>
      </w:r>
    </w:p>
    <w:p w:rsidR="00C101F9" w:rsidRDefault="00C101F9" w:rsidP="00C101F9">
      <w:pPr>
        <w:pStyle w:val="ListParagraph"/>
        <w:numPr>
          <w:ilvl w:val="0"/>
          <w:numId w:val="8"/>
        </w:numPr>
      </w:pPr>
      <w:r>
        <w:t xml:space="preserve"> M</w:t>
      </w:r>
      <w:r w:rsidRPr="00425A24">
        <w:t xml:space="preserve">inimum toxicity and high flash point in order to minimize health and fire hazards. </w:t>
      </w:r>
    </w:p>
    <w:p w:rsidR="00C101F9" w:rsidRPr="00425A24" w:rsidRDefault="00C101F9" w:rsidP="00C101F9">
      <w:pPr>
        <w:pStyle w:val="ListParagraph"/>
        <w:numPr>
          <w:ilvl w:val="0"/>
          <w:numId w:val="8"/>
        </w:numPr>
      </w:pPr>
      <w:r>
        <w:t>A</w:t>
      </w:r>
      <w:r w:rsidRPr="00425A24">
        <w:t xml:space="preserve">dequate solubility for the </w:t>
      </w:r>
      <w:proofErr w:type="gramStart"/>
      <w:r w:rsidRPr="00425A24">
        <w:t xml:space="preserve">solute </w:t>
      </w:r>
      <w:r>
        <w:t>.</w:t>
      </w:r>
      <w:proofErr w:type="gramEnd"/>
      <w:r>
        <w:t xml:space="preserve"> </w:t>
      </w:r>
      <w:r w:rsidRPr="00940D74">
        <w:rPr>
          <w:b/>
        </w:rPr>
        <w:t>[5]</w:t>
      </w:r>
    </w:p>
    <w:p w:rsidR="00C101F9" w:rsidRPr="004026F2" w:rsidRDefault="00C101F9" w:rsidP="00C101F9">
      <w:pPr>
        <w:pStyle w:val="ListParagraph"/>
        <w:numPr>
          <w:ilvl w:val="0"/>
          <w:numId w:val="16"/>
        </w:numPr>
        <w:rPr>
          <w:b/>
          <w:sz w:val="24"/>
          <w:szCs w:val="24"/>
          <w:u w:val="single"/>
        </w:rPr>
      </w:pPr>
      <w:r w:rsidRPr="004026F2">
        <w:rPr>
          <w:b/>
          <w:sz w:val="24"/>
          <w:szCs w:val="24"/>
          <w:u w:val="single"/>
        </w:rPr>
        <w:t>Solutes: (</w:t>
      </w:r>
      <w:proofErr w:type="spellStart"/>
      <w:r w:rsidRPr="004026F2">
        <w:rPr>
          <w:b/>
          <w:sz w:val="24"/>
          <w:szCs w:val="24"/>
          <w:u w:val="single"/>
        </w:rPr>
        <w:t>Scintillators</w:t>
      </w:r>
      <w:proofErr w:type="spellEnd"/>
      <w:r w:rsidRPr="004026F2">
        <w:rPr>
          <w:b/>
          <w:sz w:val="24"/>
          <w:szCs w:val="24"/>
          <w:u w:val="single"/>
        </w:rPr>
        <w:t>)</w:t>
      </w:r>
    </w:p>
    <w:p w:rsidR="00C101F9" w:rsidRPr="00425A24" w:rsidRDefault="00C101F9" w:rsidP="00C101F9">
      <w:r w:rsidRPr="00425A24">
        <w:t xml:space="preserve">Solutes molecules </w:t>
      </w:r>
      <w:r>
        <w:t xml:space="preserve">are also known as </w:t>
      </w:r>
      <w:proofErr w:type="spellStart"/>
      <w:r w:rsidRPr="00425A24">
        <w:rPr>
          <w:b/>
        </w:rPr>
        <w:t>fluor</w:t>
      </w:r>
      <w:proofErr w:type="spellEnd"/>
      <w:r w:rsidRPr="00425A24">
        <w:rPr>
          <w:b/>
        </w:rPr>
        <w:t xml:space="preserve">/ </w:t>
      </w:r>
      <w:proofErr w:type="spellStart"/>
      <w:r w:rsidRPr="00425A24">
        <w:rPr>
          <w:b/>
        </w:rPr>
        <w:t>lumiphors</w:t>
      </w:r>
      <w:proofErr w:type="spellEnd"/>
      <w:r w:rsidRPr="00425A24">
        <w:rPr>
          <w:b/>
        </w:rPr>
        <w:t>/</w:t>
      </w:r>
      <w:proofErr w:type="spellStart"/>
      <w:r w:rsidRPr="00425A24">
        <w:rPr>
          <w:b/>
        </w:rPr>
        <w:t>scintillators</w:t>
      </w:r>
      <w:proofErr w:type="spellEnd"/>
      <w:r>
        <w:t xml:space="preserve"> and</w:t>
      </w:r>
      <w:r w:rsidRPr="00425A24">
        <w:t xml:space="preserve"> they constitute </w:t>
      </w:r>
      <w:r w:rsidRPr="00425A24">
        <w:rPr>
          <w:b/>
        </w:rPr>
        <w:t>0.3-1%</w:t>
      </w:r>
      <w:r w:rsidRPr="00425A24">
        <w:t xml:space="preserve"> scintillation cocktail. There are two types of solutes. </w:t>
      </w:r>
      <w:r>
        <w:t xml:space="preserve"> </w:t>
      </w:r>
      <w:r w:rsidRPr="00940D74">
        <w:rPr>
          <w:b/>
        </w:rPr>
        <w:t>[5]</w:t>
      </w:r>
    </w:p>
    <w:p w:rsidR="00C101F9" w:rsidRDefault="00C101F9" w:rsidP="00C101F9">
      <w:pPr>
        <w:rPr>
          <w:b/>
        </w:rPr>
      </w:pPr>
      <w:r>
        <w:rPr>
          <w:b/>
        </w:rPr>
        <w:t xml:space="preserve">Primary Solutes: </w:t>
      </w:r>
    </w:p>
    <w:p w:rsidR="00C101F9" w:rsidRPr="00460B0B" w:rsidRDefault="00C101F9" w:rsidP="00C101F9">
      <w:r w:rsidRPr="00460B0B">
        <w:t>The solute with the fluorescence level highest in energy is called the Primary solute</w:t>
      </w:r>
      <w:r>
        <w:t>.</w:t>
      </w:r>
    </w:p>
    <w:p w:rsidR="00C101F9" w:rsidRDefault="00C101F9" w:rsidP="00C101F9">
      <w:r w:rsidRPr="00460B0B">
        <w:t xml:space="preserve">The primary solutes are substituted fluorescent </w:t>
      </w:r>
      <w:proofErr w:type="spellStart"/>
      <w:r w:rsidRPr="00940D74">
        <w:rPr>
          <w:b/>
        </w:rPr>
        <w:t>polyaryls</w:t>
      </w:r>
      <w:proofErr w:type="spellEnd"/>
      <w:r w:rsidRPr="00940D74">
        <w:rPr>
          <w:b/>
        </w:rPr>
        <w:t xml:space="preserve"> </w:t>
      </w:r>
      <w:r>
        <w:t xml:space="preserve">used </w:t>
      </w:r>
      <w:r w:rsidRPr="00460B0B">
        <w:t xml:space="preserve">for the detection of ionizing radiation as </w:t>
      </w:r>
      <w:proofErr w:type="spellStart"/>
      <w:r w:rsidRPr="00460B0B">
        <w:t>scintillators</w:t>
      </w:r>
      <w:proofErr w:type="spellEnd"/>
      <w:r w:rsidRPr="00460B0B">
        <w:t xml:space="preserve"> and these </w:t>
      </w:r>
      <w:proofErr w:type="spellStart"/>
      <w:r w:rsidRPr="00460B0B">
        <w:t>scintillators</w:t>
      </w:r>
      <w:proofErr w:type="spellEnd"/>
      <w:r w:rsidRPr="00460B0B">
        <w:t xml:space="preserve"> are capable of converting nuclear energy into light photons.</w:t>
      </w:r>
    </w:p>
    <w:p w:rsidR="00C101F9" w:rsidRPr="005B6215" w:rsidRDefault="00C101F9" w:rsidP="00C101F9">
      <w:r>
        <w:t>2</w:t>
      </w:r>
      <w:proofErr w:type="gramStart"/>
      <w:r>
        <w:t>,2</w:t>
      </w:r>
      <w:proofErr w:type="gramEnd"/>
      <w:r>
        <w:t xml:space="preserve"> </w:t>
      </w:r>
      <w:proofErr w:type="spellStart"/>
      <w:r>
        <w:t>diphenyl</w:t>
      </w:r>
      <w:proofErr w:type="spellEnd"/>
      <w:r>
        <w:t xml:space="preserve"> </w:t>
      </w:r>
      <w:proofErr w:type="spellStart"/>
      <w:r>
        <w:t>oxazole</w:t>
      </w:r>
      <w:proofErr w:type="spellEnd"/>
      <w:r>
        <w:t xml:space="preserve"> </w:t>
      </w:r>
      <w:r w:rsidRPr="005B6215">
        <w:rPr>
          <w:b/>
        </w:rPr>
        <w:t>(PPO</w:t>
      </w:r>
      <w:r w:rsidRPr="005B6215">
        <w:t xml:space="preserve">),  2,5-diphenyl 1,3 </w:t>
      </w:r>
      <w:proofErr w:type="spellStart"/>
      <w:r w:rsidRPr="005B6215">
        <w:t>oxdiazole</w:t>
      </w:r>
      <w:proofErr w:type="spellEnd"/>
      <w:r>
        <w:rPr>
          <w:b/>
        </w:rPr>
        <w:t xml:space="preserve"> (PDO),  </w:t>
      </w:r>
      <w:r w:rsidRPr="005B6215">
        <w:t>p-</w:t>
      </w:r>
      <w:proofErr w:type="spellStart"/>
      <w:r w:rsidRPr="005B6215">
        <w:t>terphenyl</w:t>
      </w:r>
      <w:proofErr w:type="spellEnd"/>
      <w:r>
        <w:rPr>
          <w:b/>
        </w:rPr>
        <w:t xml:space="preserve"> (TP) </w:t>
      </w:r>
      <w:r w:rsidRPr="005B6215">
        <w:t>are mo</w:t>
      </w:r>
      <w:r>
        <w:t>st common primary solutes.</w:t>
      </w:r>
    </w:p>
    <w:p w:rsidR="00C101F9" w:rsidRPr="00460B0B" w:rsidRDefault="00C101F9" w:rsidP="00C101F9">
      <w:pPr>
        <w:rPr>
          <w:b/>
          <w:sz w:val="24"/>
          <w:szCs w:val="24"/>
        </w:rPr>
      </w:pPr>
      <w:r w:rsidRPr="00460B0B">
        <w:rPr>
          <w:b/>
          <w:sz w:val="24"/>
          <w:szCs w:val="24"/>
        </w:rPr>
        <w:lastRenderedPageBreak/>
        <w:t xml:space="preserve">Secondary Solutes: </w:t>
      </w:r>
    </w:p>
    <w:p w:rsidR="00C101F9" w:rsidRDefault="00C101F9" w:rsidP="00C101F9">
      <w:pPr>
        <w:rPr>
          <w:b/>
        </w:rPr>
      </w:pPr>
      <w:r w:rsidRPr="005B6215">
        <w:t xml:space="preserve">Scintillation solutes that are added to liquid </w:t>
      </w:r>
      <w:proofErr w:type="spellStart"/>
      <w:r w:rsidRPr="005B6215">
        <w:t>scintillators</w:t>
      </w:r>
      <w:proofErr w:type="spellEnd"/>
      <w:r w:rsidRPr="005B6215">
        <w:t xml:space="preserve"> in addition to the primary solute are called </w:t>
      </w:r>
      <w:r w:rsidRPr="005B6215">
        <w:rPr>
          <w:b/>
        </w:rPr>
        <w:t>secondary solutes.</w:t>
      </w:r>
      <w:r w:rsidRPr="005B6215">
        <w:t xml:space="preserve"> </w:t>
      </w:r>
      <w:r>
        <w:t xml:space="preserve"> </w:t>
      </w:r>
      <w:r w:rsidRPr="00460B0B">
        <w:t>Their function is to shift the emission spectrum of the system to longer wavelengths in order to match the spectral response of the multiplier photocathode; for this reason they are known as</w:t>
      </w:r>
      <w:r w:rsidRPr="00460B0B">
        <w:rPr>
          <w:b/>
        </w:rPr>
        <w:t xml:space="preserve"> wavelength shifters. </w:t>
      </w:r>
      <w:r>
        <w:rPr>
          <w:b/>
        </w:rPr>
        <w:t>[5]</w:t>
      </w:r>
    </w:p>
    <w:p w:rsidR="00C101F9" w:rsidRPr="005B6215" w:rsidRDefault="00C101F9" w:rsidP="00C101F9">
      <w:proofErr w:type="spellStart"/>
      <w:r w:rsidRPr="005B6215">
        <w:t>Nephthalene</w:t>
      </w:r>
      <w:proofErr w:type="spellEnd"/>
      <w:r w:rsidRPr="005B6215">
        <w:t xml:space="preserve"> and benzene derivatives are common secondary solutes.</w:t>
      </w:r>
      <w:r>
        <w:t xml:space="preserve"> </w:t>
      </w:r>
      <w:r w:rsidRPr="005B6215">
        <w:rPr>
          <w:b/>
        </w:rPr>
        <w:t>[5]</w:t>
      </w:r>
    </w:p>
    <w:p w:rsidR="00C101F9" w:rsidRPr="00D4442F" w:rsidRDefault="00C101F9" w:rsidP="00C101F9">
      <w:pPr>
        <w:rPr>
          <w:b/>
          <w:sz w:val="24"/>
          <w:szCs w:val="24"/>
        </w:rPr>
      </w:pPr>
      <w:r w:rsidRPr="00D4442F">
        <w:rPr>
          <w:b/>
          <w:sz w:val="24"/>
          <w:szCs w:val="24"/>
        </w:rPr>
        <w:t xml:space="preserve">Properties of </w:t>
      </w:r>
      <w:proofErr w:type="spellStart"/>
      <w:r w:rsidRPr="00D4442F">
        <w:rPr>
          <w:b/>
          <w:sz w:val="24"/>
          <w:szCs w:val="24"/>
        </w:rPr>
        <w:t>Scintillators</w:t>
      </w:r>
      <w:proofErr w:type="spellEnd"/>
      <w:r w:rsidRPr="00D4442F">
        <w:rPr>
          <w:b/>
          <w:sz w:val="24"/>
          <w:szCs w:val="24"/>
        </w:rPr>
        <w:t>: (solutes)</w:t>
      </w:r>
    </w:p>
    <w:p w:rsidR="00C101F9" w:rsidRPr="005B6215" w:rsidRDefault="00C101F9" w:rsidP="00C101F9">
      <w:pPr>
        <w:pStyle w:val="ListParagraph"/>
        <w:numPr>
          <w:ilvl w:val="0"/>
          <w:numId w:val="7"/>
        </w:numPr>
      </w:pPr>
      <w:r w:rsidRPr="005B6215">
        <w:t xml:space="preserve">An efficient </w:t>
      </w:r>
      <w:proofErr w:type="spellStart"/>
      <w:r w:rsidRPr="005B6215">
        <w:t>scintillator</w:t>
      </w:r>
      <w:proofErr w:type="spellEnd"/>
      <w:r w:rsidRPr="005B6215">
        <w:t xml:space="preserve"> should have high photon yield. </w:t>
      </w:r>
    </w:p>
    <w:p w:rsidR="00C101F9" w:rsidRPr="005B6215" w:rsidRDefault="00C101F9" w:rsidP="00C101F9">
      <w:pPr>
        <w:pStyle w:val="ListParagraph"/>
        <w:numPr>
          <w:ilvl w:val="0"/>
          <w:numId w:val="7"/>
        </w:numPr>
      </w:pPr>
      <w:r w:rsidRPr="005B6215">
        <w:t>Good solubility profiles in distinct solvents.</w:t>
      </w:r>
    </w:p>
    <w:p w:rsidR="00C101F9" w:rsidRPr="00C959B7" w:rsidRDefault="00C101F9" w:rsidP="00C101F9">
      <w:pPr>
        <w:pStyle w:val="ListParagraph"/>
        <w:numPr>
          <w:ilvl w:val="0"/>
          <w:numId w:val="7"/>
        </w:numPr>
        <w:rPr>
          <w:b/>
        </w:rPr>
      </w:pPr>
      <w:r w:rsidRPr="005B6215">
        <w:t>A low sensitivity to quenching agents.</w:t>
      </w:r>
      <w:r>
        <w:t xml:space="preserve"> </w:t>
      </w:r>
      <w:r w:rsidRPr="00C959B7">
        <w:rPr>
          <w:b/>
        </w:rPr>
        <w:t>[5]</w:t>
      </w:r>
    </w:p>
    <w:p w:rsidR="00C101F9" w:rsidRPr="005B6215" w:rsidRDefault="00C101F9" w:rsidP="00C101F9">
      <w:pPr>
        <w:rPr>
          <w:b/>
          <w:sz w:val="24"/>
          <w:szCs w:val="24"/>
          <w:u w:val="single"/>
        </w:rPr>
      </w:pPr>
      <w:r w:rsidRPr="005B6215">
        <w:rPr>
          <w:b/>
          <w:sz w:val="24"/>
          <w:szCs w:val="24"/>
          <w:u w:val="single"/>
        </w:rPr>
        <w:t>3- Additives</w:t>
      </w:r>
    </w:p>
    <w:p w:rsidR="00C101F9" w:rsidRPr="00460B0B" w:rsidRDefault="00C101F9" w:rsidP="00C101F9">
      <w:r w:rsidRPr="00460B0B">
        <w:t xml:space="preserve">Additives are a group of substances added to the liquid </w:t>
      </w:r>
      <w:proofErr w:type="spellStart"/>
      <w:r w:rsidRPr="00460B0B">
        <w:t>scintillator</w:t>
      </w:r>
      <w:proofErr w:type="spellEnd"/>
      <w:r w:rsidRPr="00460B0B">
        <w:t xml:space="preserve"> to enhance its efficiency either by increasing its </w:t>
      </w:r>
      <w:proofErr w:type="spellStart"/>
      <w:r w:rsidRPr="00460B0B">
        <w:t>solubilizing</w:t>
      </w:r>
      <w:proofErr w:type="spellEnd"/>
      <w:r w:rsidRPr="00460B0B">
        <w:t xml:space="preserve"> power for the sample specimen or by stabilizing it as a suspension.</w:t>
      </w:r>
    </w:p>
    <w:p w:rsidR="00C101F9" w:rsidRDefault="00C101F9" w:rsidP="00C101F9">
      <w:r w:rsidRPr="00460B0B">
        <w:t xml:space="preserve">Additives are basically </w:t>
      </w:r>
      <w:r w:rsidRPr="00C959B7">
        <w:rPr>
          <w:b/>
          <w:i/>
        </w:rPr>
        <w:t>stabilizers</w:t>
      </w:r>
      <w:r w:rsidRPr="00460B0B">
        <w:t xml:space="preserve"> or </w:t>
      </w:r>
      <w:r w:rsidRPr="00C959B7">
        <w:rPr>
          <w:b/>
          <w:i/>
        </w:rPr>
        <w:t>surfactants</w:t>
      </w:r>
      <w:r w:rsidRPr="00460B0B">
        <w:t>.</w:t>
      </w:r>
      <w:r>
        <w:t xml:space="preserve"> </w:t>
      </w:r>
      <w:r w:rsidRPr="00460B0B">
        <w:t xml:space="preserve"> </w:t>
      </w:r>
    </w:p>
    <w:p w:rsidR="00C101F9" w:rsidRPr="004F6781" w:rsidRDefault="00C101F9" w:rsidP="00C101F9">
      <w:pPr>
        <w:rPr>
          <w:b/>
        </w:rPr>
      </w:pPr>
      <w:r w:rsidRPr="00460B0B">
        <w:t xml:space="preserve">Methanol, ethanol, ethylene </w:t>
      </w:r>
      <w:r>
        <w:t>glycol, methyl glycol</w:t>
      </w:r>
      <w:r w:rsidRPr="00460B0B">
        <w:t xml:space="preserve"> and </w:t>
      </w:r>
      <w:proofErr w:type="spellStart"/>
      <w:r w:rsidRPr="00460B0B">
        <w:t>di-butyiphosphate</w:t>
      </w:r>
      <w:proofErr w:type="spellEnd"/>
      <w:r>
        <w:t xml:space="preserve"> etc are common additives. </w:t>
      </w:r>
      <w:r w:rsidRPr="00C959B7">
        <w:rPr>
          <w:b/>
        </w:rPr>
        <w:t>[5]</w:t>
      </w:r>
    </w:p>
    <w:p w:rsidR="00C101F9" w:rsidRPr="004F6781" w:rsidRDefault="00C101F9" w:rsidP="00C101F9">
      <w:pPr>
        <w:rPr>
          <w:b/>
          <w:sz w:val="24"/>
          <w:szCs w:val="24"/>
          <w:u w:val="single"/>
        </w:rPr>
      </w:pPr>
      <w:r w:rsidRPr="004F6781">
        <w:rPr>
          <w:b/>
          <w:sz w:val="24"/>
          <w:szCs w:val="24"/>
          <w:u w:val="single"/>
        </w:rPr>
        <w:t>Sample Preparation:</w:t>
      </w:r>
    </w:p>
    <w:p w:rsidR="00C101F9" w:rsidRPr="004F6781" w:rsidRDefault="00C101F9" w:rsidP="00C101F9">
      <w:r w:rsidRPr="004F6781">
        <w:t xml:space="preserve">Sample preparation is critical process in success of liquid scintillation counting technique. Sample can be prepared by two processes   </w:t>
      </w:r>
    </w:p>
    <w:p w:rsidR="00C101F9" w:rsidRPr="004F6781" w:rsidRDefault="00C101F9" w:rsidP="00C101F9">
      <w:r w:rsidRPr="004F6781">
        <w:rPr>
          <w:b/>
          <w:bCs/>
          <w:i/>
          <w:iCs/>
        </w:rPr>
        <w:t xml:space="preserve">1- </w:t>
      </w:r>
      <w:r w:rsidRPr="004F6781">
        <w:rPr>
          <w:b/>
          <w:bCs/>
          <w:iCs/>
        </w:rPr>
        <w:t>Homogenous Samplin</w:t>
      </w:r>
      <w:r>
        <w:rPr>
          <w:b/>
          <w:bCs/>
          <w:iCs/>
        </w:rPr>
        <w:t xml:space="preserve">g: </w:t>
      </w:r>
      <w:r w:rsidRPr="004F6781">
        <w:t xml:space="preserve"> Homogenous sample is formed if radioactive substance is directly soluble in scintillation solvent. Homogenous sampling is ideal condition as radioactive substance is uniformly distributed in the sample.</w:t>
      </w:r>
    </w:p>
    <w:p w:rsidR="00C101F9" w:rsidRPr="00D5661B" w:rsidRDefault="00C101F9" w:rsidP="00C101F9">
      <w:pPr>
        <w:rPr>
          <w:rFonts w:cs="Arial"/>
          <w:b/>
          <w:color w:val="000000" w:themeColor="text1"/>
          <w:shd w:val="clear" w:color="auto" w:fill="FFFFFF"/>
        </w:rPr>
      </w:pPr>
      <w:r w:rsidRPr="004F6781">
        <w:rPr>
          <w:b/>
          <w:bCs/>
          <w:i/>
          <w:iCs/>
        </w:rPr>
        <w:t xml:space="preserve">2- </w:t>
      </w:r>
      <w:proofErr w:type="spellStart"/>
      <w:r w:rsidRPr="004F6781">
        <w:rPr>
          <w:b/>
          <w:bCs/>
          <w:iCs/>
        </w:rPr>
        <w:t>Het</w:t>
      </w:r>
      <w:r>
        <w:rPr>
          <w:b/>
          <w:bCs/>
          <w:iCs/>
        </w:rPr>
        <w:t>e</w:t>
      </w:r>
      <w:r w:rsidRPr="004F6781">
        <w:rPr>
          <w:b/>
          <w:bCs/>
          <w:iCs/>
        </w:rPr>
        <w:t>rogenous</w:t>
      </w:r>
      <w:proofErr w:type="spellEnd"/>
      <w:r w:rsidRPr="004F6781">
        <w:rPr>
          <w:b/>
          <w:bCs/>
          <w:iCs/>
        </w:rPr>
        <w:t xml:space="preserve"> Sampling</w:t>
      </w:r>
      <w:r>
        <w:rPr>
          <w:b/>
          <w:bCs/>
          <w:iCs/>
        </w:rPr>
        <w:t>:</w:t>
      </w:r>
      <w:r w:rsidRPr="004F6781">
        <w:rPr>
          <w:b/>
          <w:bCs/>
        </w:rPr>
        <w:t xml:space="preserve"> </w:t>
      </w:r>
      <w:proofErr w:type="spellStart"/>
      <w:r w:rsidRPr="004F6781">
        <w:t>Heterogenous</w:t>
      </w:r>
      <w:proofErr w:type="spellEnd"/>
      <w:r w:rsidRPr="004F6781">
        <w:t xml:space="preserve"> </w:t>
      </w:r>
      <w:proofErr w:type="gramStart"/>
      <w:r w:rsidRPr="004F6781">
        <w:t>sampling involve</w:t>
      </w:r>
      <w:proofErr w:type="gramEnd"/>
      <w:r w:rsidRPr="004F6781">
        <w:t xml:space="preserve"> formation of suspension or emulsion of radioactive substance with scintillation cocktail by addition of surfactants.</w:t>
      </w:r>
    </w:p>
    <w:p w:rsidR="000E59E2" w:rsidRPr="00D21CAE" w:rsidRDefault="000E59E2" w:rsidP="000E59E2">
      <w:pPr>
        <w:rPr>
          <w:b/>
          <w:sz w:val="24"/>
          <w:szCs w:val="24"/>
          <w:u w:val="single"/>
        </w:rPr>
      </w:pPr>
      <w:r>
        <w:rPr>
          <w:b/>
          <w:sz w:val="24"/>
          <w:szCs w:val="24"/>
          <w:u w:val="single"/>
        </w:rPr>
        <w:t>COUNTING VIALS:</w:t>
      </w:r>
    </w:p>
    <w:p w:rsidR="009F3A5C" w:rsidRDefault="000E59E2" w:rsidP="009F3A5C">
      <w:pPr>
        <w:pStyle w:val="ListParagraph"/>
        <w:numPr>
          <w:ilvl w:val="0"/>
          <w:numId w:val="24"/>
        </w:numPr>
      </w:pPr>
      <w:r w:rsidRPr="000E59E2">
        <w:t>Counting vials play an important role in liquid scintillation counting by contributing to background count rate and transmitting light photons.</w:t>
      </w:r>
    </w:p>
    <w:p w:rsidR="00F714B4" w:rsidRPr="00F714B4" w:rsidRDefault="000E59E2" w:rsidP="00B257B5">
      <w:pPr>
        <w:pStyle w:val="ListParagraph"/>
        <w:numPr>
          <w:ilvl w:val="0"/>
          <w:numId w:val="24"/>
        </w:numPr>
      </w:pPr>
      <w:r w:rsidRPr="000E59E2">
        <w:t xml:space="preserve">Counting vials are made of common </w:t>
      </w:r>
      <w:r w:rsidRPr="009F3A5C">
        <w:rPr>
          <w:b/>
          <w:i/>
        </w:rPr>
        <w:t>glass, boros</w:t>
      </w:r>
      <w:r w:rsidR="009F3A5C" w:rsidRPr="009F3A5C">
        <w:rPr>
          <w:b/>
          <w:i/>
        </w:rPr>
        <w:t>ilicate glass, polyethylene</w:t>
      </w:r>
      <w:r w:rsidRPr="009F3A5C">
        <w:rPr>
          <w:b/>
          <w:i/>
        </w:rPr>
        <w:t xml:space="preserve"> nyl</w:t>
      </w:r>
      <w:r w:rsidR="009F3A5C" w:rsidRPr="009F3A5C">
        <w:rPr>
          <w:b/>
          <w:i/>
        </w:rPr>
        <w:t xml:space="preserve">on, quartz </w:t>
      </w:r>
      <w:r w:rsidR="009F3A5C">
        <w:t xml:space="preserve">and </w:t>
      </w:r>
      <w:r w:rsidR="009F3A5C" w:rsidRPr="009F3A5C">
        <w:rPr>
          <w:b/>
          <w:i/>
        </w:rPr>
        <w:t>Teflon.</w:t>
      </w:r>
      <w:r w:rsidR="009F3A5C">
        <w:rPr>
          <w:b/>
          <w:i/>
        </w:rPr>
        <w:t xml:space="preserve"> [12]</w:t>
      </w:r>
    </w:p>
    <w:p w:rsidR="007F6D5F" w:rsidRPr="007F6D5F" w:rsidRDefault="007F6D5F" w:rsidP="00F714B4">
      <w:r w:rsidRPr="00F714B4">
        <w:rPr>
          <w:b/>
          <w:i/>
        </w:rPr>
        <w:t>GLASS VIALS ARE USED:</w:t>
      </w:r>
    </w:p>
    <w:p w:rsidR="00D2446A" w:rsidRPr="007F6D5F" w:rsidRDefault="007D0315" w:rsidP="007F6D5F">
      <w:pPr>
        <w:pStyle w:val="ListParagraph"/>
        <w:numPr>
          <w:ilvl w:val="0"/>
          <w:numId w:val="26"/>
        </w:numPr>
      </w:pPr>
      <w:r w:rsidRPr="007F6D5F">
        <w:t>Impermeability to solvent</w:t>
      </w:r>
    </w:p>
    <w:p w:rsidR="00D2446A" w:rsidRPr="007F6D5F" w:rsidRDefault="007D0315" w:rsidP="007F6D5F">
      <w:pPr>
        <w:pStyle w:val="ListParagraph"/>
        <w:numPr>
          <w:ilvl w:val="0"/>
          <w:numId w:val="26"/>
        </w:numPr>
      </w:pPr>
      <w:r w:rsidRPr="007F6D5F">
        <w:t xml:space="preserve">Suitable for aggressive </w:t>
      </w:r>
      <w:proofErr w:type="gramStart"/>
      <w:r w:rsidRPr="007F6D5F">
        <w:t>reagent .</w:t>
      </w:r>
      <w:proofErr w:type="gramEnd"/>
    </w:p>
    <w:p w:rsidR="00D2446A" w:rsidRPr="007F6D5F" w:rsidRDefault="007D0315" w:rsidP="007F6D5F">
      <w:pPr>
        <w:pStyle w:val="ListParagraph"/>
        <w:numPr>
          <w:ilvl w:val="0"/>
          <w:numId w:val="26"/>
        </w:numPr>
      </w:pPr>
      <w:r w:rsidRPr="007F6D5F">
        <w:lastRenderedPageBreak/>
        <w:t>Optically clear.</w:t>
      </w:r>
    </w:p>
    <w:p w:rsidR="00D2446A" w:rsidRPr="007F6D5F" w:rsidRDefault="007D0315" w:rsidP="007F6D5F">
      <w:pPr>
        <w:pStyle w:val="ListParagraph"/>
        <w:numPr>
          <w:ilvl w:val="0"/>
          <w:numId w:val="26"/>
        </w:numPr>
      </w:pPr>
      <w:r w:rsidRPr="007F6D5F">
        <w:t>Inert nature.</w:t>
      </w:r>
    </w:p>
    <w:p w:rsidR="00D2446A" w:rsidRPr="007F6D5F" w:rsidRDefault="007D0315" w:rsidP="007F6D5F">
      <w:pPr>
        <w:pStyle w:val="ListParagraph"/>
        <w:numPr>
          <w:ilvl w:val="0"/>
          <w:numId w:val="26"/>
        </w:numPr>
      </w:pPr>
      <w:r w:rsidRPr="007F6D5F">
        <w:t>But adsorb lipids &amp; amino acids on their surface.</w:t>
      </w:r>
    </w:p>
    <w:p w:rsidR="007F6D5F" w:rsidRPr="007F6D5F" w:rsidRDefault="007F6D5F" w:rsidP="00F714B4">
      <w:r w:rsidRPr="00F714B4">
        <w:rPr>
          <w:b/>
          <w:bCs/>
          <w:i/>
          <w:iCs/>
        </w:rPr>
        <w:t>PLASTIC VIALS ARE USED:</w:t>
      </w:r>
    </w:p>
    <w:p w:rsidR="00D2446A" w:rsidRPr="007F6D5F" w:rsidRDefault="007D0315" w:rsidP="007F6D5F">
      <w:pPr>
        <w:pStyle w:val="ListParagraph"/>
        <w:numPr>
          <w:ilvl w:val="0"/>
          <w:numId w:val="27"/>
        </w:numPr>
      </w:pPr>
      <w:r w:rsidRPr="007F6D5F">
        <w:t>Safer to use in Laboratory.</w:t>
      </w:r>
    </w:p>
    <w:p w:rsidR="00F714B4" w:rsidRDefault="007D0315" w:rsidP="00F714B4">
      <w:pPr>
        <w:pStyle w:val="ListParagraph"/>
        <w:numPr>
          <w:ilvl w:val="0"/>
          <w:numId w:val="27"/>
        </w:numPr>
      </w:pPr>
      <w:r w:rsidRPr="007F6D5F">
        <w:t>Not liable to breakage.</w:t>
      </w:r>
    </w:p>
    <w:p w:rsidR="007F6D5F" w:rsidRPr="002232ED" w:rsidRDefault="007F6D5F" w:rsidP="00F714B4">
      <w:pPr>
        <w:pStyle w:val="ListParagraph"/>
        <w:numPr>
          <w:ilvl w:val="0"/>
          <w:numId w:val="27"/>
        </w:numPr>
      </w:pPr>
      <w:r w:rsidRPr="007F6D5F">
        <w:t xml:space="preserve"> But the</w:t>
      </w:r>
      <w:r w:rsidR="00F714B4">
        <w:t>y</w:t>
      </w:r>
      <w:r w:rsidRPr="007F6D5F">
        <w:t xml:space="preserve"> are permeable</w:t>
      </w:r>
      <w:r w:rsidRPr="00F714B4">
        <w:rPr>
          <w:b/>
        </w:rPr>
        <w:t>.</w:t>
      </w:r>
      <w:r w:rsidR="00F714B4" w:rsidRPr="00F714B4">
        <w:rPr>
          <w:b/>
        </w:rPr>
        <w:t xml:space="preserve"> [13,14]</w:t>
      </w:r>
    </w:p>
    <w:p w:rsidR="0083408A" w:rsidRPr="00C959B7" w:rsidRDefault="00D4442F" w:rsidP="0083408A">
      <w:pPr>
        <w:rPr>
          <w:b/>
          <w:sz w:val="24"/>
          <w:szCs w:val="24"/>
          <w:u w:val="single"/>
        </w:rPr>
      </w:pPr>
      <w:r>
        <w:rPr>
          <w:b/>
          <w:sz w:val="24"/>
          <w:szCs w:val="24"/>
          <w:u w:val="single"/>
        </w:rPr>
        <w:t>SCINTILLATION PROCESSES</w:t>
      </w:r>
      <w:r w:rsidR="00C959B7">
        <w:rPr>
          <w:b/>
          <w:sz w:val="24"/>
          <w:szCs w:val="24"/>
          <w:u w:val="single"/>
        </w:rPr>
        <w:t>:</w:t>
      </w:r>
    </w:p>
    <w:p w:rsidR="00F1292E" w:rsidRPr="00460B0B" w:rsidRDefault="0083408A" w:rsidP="0083408A">
      <w:r w:rsidRPr="00460B0B">
        <w:t>Passage of nuclear particles i</w:t>
      </w:r>
      <w:r w:rsidR="00F1292E" w:rsidRPr="00460B0B">
        <w:t xml:space="preserve">n a liquid </w:t>
      </w:r>
      <w:proofErr w:type="spellStart"/>
      <w:r w:rsidR="00F1292E" w:rsidRPr="00460B0B">
        <w:t>scintillator</w:t>
      </w:r>
      <w:proofErr w:type="spellEnd"/>
      <w:r w:rsidR="00F1292E" w:rsidRPr="00460B0B">
        <w:t xml:space="preserve"> creates </w:t>
      </w:r>
      <w:proofErr w:type="spellStart"/>
      <w:r w:rsidRPr="00460B0B">
        <w:t>photophysical</w:t>
      </w:r>
      <w:proofErr w:type="spellEnd"/>
      <w:r w:rsidRPr="00460B0B">
        <w:t xml:space="preserve"> and photochemi</w:t>
      </w:r>
      <w:r w:rsidR="00F1292E" w:rsidRPr="00460B0B">
        <w:t xml:space="preserve">cal changes. Four stages may be </w:t>
      </w:r>
      <w:proofErr w:type="gramStart"/>
      <w:r w:rsidR="00C959B7">
        <w:t xml:space="preserve">distinguished </w:t>
      </w:r>
      <w:r w:rsidRPr="00460B0B">
        <w:t>.</w:t>
      </w:r>
      <w:proofErr w:type="gramEnd"/>
      <w:r w:rsidRPr="00460B0B">
        <w:t xml:space="preserve"> </w:t>
      </w:r>
    </w:p>
    <w:p w:rsidR="0083408A" w:rsidRPr="00460B0B" w:rsidRDefault="00C959B7" w:rsidP="00F1292E">
      <w:pPr>
        <w:pStyle w:val="ListParagraph"/>
        <w:numPr>
          <w:ilvl w:val="0"/>
          <w:numId w:val="3"/>
        </w:numPr>
      </w:pPr>
      <w:r>
        <w:t>A</w:t>
      </w:r>
      <w:r w:rsidR="0083408A" w:rsidRPr="00460B0B">
        <w:t>bsorption of energy by the solvent</w:t>
      </w:r>
      <w:r>
        <w:t>.</w:t>
      </w:r>
    </w:p>
    <w:p w:rsidR="0083408A" w:rsidRPr="00460B0B" w:rsidRDefault="00C959B7" w:rsidP="00F1292E">
      <w:pPr>
        <w:pStyle w:val="ListParagraph"/>
        <w:numPr>
          <w:ilvl w:val="0"/>
          <w:numId w:val="3"/>
        </w:numPr>
      </w:pPr>
      <w:r>
        <w:t>F</w:t>
      </w:r>
      <w:r w:rsidR="0083408A" w:rsidRPr="00460B0B">
        <w:t>ormation of the solvent excited state</w:t>
      </w:r>
      <w:r>
        <w:t>.</w:t>
      </w:r>
    </w:p>
    <w:p w:rsidR="0083408A" w:rsidRPr="00460B0B" w:rsidRDefault="00C959B7" w:rsidP="00F1292E">
      <w:pPr>
        <w:pStyle w:val="ListParagraph"/>
        <w:numPr>
          <w:ilvl w:val="0"/>
          <w:numId w:val="3"/>
        </w:numPr>
      </w:pPr>
      <w:r>
        <w:t>E</w:t>
      </w:r>
      <w:r w:rsidR="0083408A" w:rsidRPr="00460B0B">
        <w:t>nergy transfer from solvent to solute</w:t>
      </w:r>
      <w:r>
        <w:t>.</w:t>
      </w:r>
    </w:p>
    <w:p w:rsidR="006D0657" w:rsidRPr="00460B0B" w:rsidRDefault="00C959B7" w:rsidP="006D0657">
      <w:pPr>
        <w:pStyle w:val="ListParagraph"/>
        <w:numPr>
          <w:ilvl w:val="0"/>
          <w:numId w:val="3"/>
        </w:numPr>
      </w:pPr>
      <w:r>
        <w:t>F</w:t>
      </w:r>
      <w:r w:rsidR="0083408A" w:rsidRPr="00460B0B">
        <w:t>luo</w:t>
      </w:r>
      <w:r>
        <w:t xml:space="preserve">rescence emission by the solute.  </w:t>
      </w:r>
      <w:r w:rsidRPr="00877BF7">
        <w:rPr>
          <w:b/>
        </w:rPr>
        <w:t>[</w:t>
      </w:r>
      <w:r w:rsidR="00F714B4">
        <w:rPr>
          <w:b/>
        </w:rPr>
        <w:t>15]</w:t>
      </w:r>
    </w:p>
    <w:p w:rsidR="00B86299" w:rsidRPr="00D4442F" w:rsidRDefault="00B86299" w:rsidP="006D0657">
      <w:pPr>
        <w:rPr>
          <w:b/>
          <w:sz w:val="24"/>
          <w:szCs w:val="24"/>
        </w:rPr>
      </w:pPr>
      <w:r w:rsidRPr="00D4442F">
        <w:rPr>
          <w:b/>
          <w:sz w:val="24"/>
          <w:szCs w:val="24"/>
        </w:rPr>
        <w:t>Absorption of Energy by the Solvent:</w:t>
      </w:r>
    </w:p>
    <w:p w:rsidR="00B86299" w:rsidRPr="00460B0B" w:rsidRDefault="00B86299" w:rsidP="00B86299">
      <w:r w:rsidRPr="00460B0B">
        <w:t xml:space="preserve">In liquid scintillation systems, solvent molecules are present in overwhelmingly large numbers. Their function is to absorb </w:t>
      </w:r>
      <w:r w:rsidR="00B722A7" w:rsidRPr="00460B0B">
        <w:t xml:space="preserve">the energy emitted in form of Beta </w:t>
      </w:r>
      <w:r w:rsidRPr="00460B0B">
        <w:t>Rays and then convert this kinetic energy of the nuclear emissions into molecular excitation energy.</w:t>
      </w:r>
      <w:r w:rsidR="00877BF7">
        <w:t xml:space="preserve"> </w:t>
      </w:r>
      <w:r w:rsidR="00F714B4">
        <w:rPr>
          <w:b/>
        </w:rPr>
        <w:t>[15</w:t>
      </w:r>
      <w:r w:rsidR="00877BF7" w:rsidRPr="00877BF7">
        <w:rPr>
          <w:b/>
        </w:rPr>
        <w:t>]</w:t>
      </w:r>
    </w:p>
    <w:p w:rsidR="00B86299" w:rsidRPr="00D4442F" w:rsidRDefault="00B86299" w:rsidP="00B86299">
      <w:pPr>
        <w:rPr>
          <w:b/>
          <w:sz w:val="24"/>
          <w:szCs w:val="24"/>
        </w:rPr>
      </w:pPr>
      <w:r w:rsidRPr="00D4442F">
        <w:rPr>
          <w:b/>
          <w:sz w:val="24"/>
          <w:szCs w:val="24"/>
        </w:rPr>
        <w:t>Formation of the solvent excited state</w:t>
      </w:r>
      <w:r w:rsidR="00B722A7" w:rsidRPr="00D4442F">
        <w:rPr>
          <w:b/>
          <w:sz w:val="24"/>
          <w:szCs w:val="24"/>
        </w:rPr>
        <w:t>:</w:t>
      </w:r>
    </w:p>
    <w:p w:rsidR="00B722A7" w:rsidRPr="00460B0B" w:rsidRDefault="00B722A7" w:rsidP="00B722A7">
      <w:r w:rsidRPr="00460B0B">
        <w:t xml:space="preserve">The mechanism of energy migration between solvent molecules may be described by the </w:t>
      </w:r>
      <w:r w:rsidRPr="00877BF7">
        <w:rPr>
          <w:b/>
        </w:rPr>
        <w:t>Birks-Conte model</w:t>
      </w:r>
      <w:r w:rsidRPr="00460B0B">
        <w:t xml:space="preserve"> which postulates the migration of excitation energy by means of the successive formation and dissociation of </w:t>
      </w:r>
      <w:proofErr w:type="spellStart"/>
      <w:r w:rsidRPr="00460B0B">
        <w:t>excimers</w:t>
      </w:r>
      <w:proofErr w:type="spellEnd"/>
      <w:r w:rsidRPr="00460B0B">
        <w:t>.</w:t>
      </w:r>
    </w:p>
    <w:p w:rsidR="00B722A7" w:rsidRPr="00460B0B" w:rsidRDefault="00B722A7" w:rsidP="00B722A7">
      <w:r w:rsidRPr="00460B0B">
        <w:t xml:space="preserve">That is Solvent molecule is initially in ground state which become excited after absorbing energy from nuclear emission and this excited molecules are known as </w:t>
      </w:r>
      <w:proofErr w:type="spellStart"/>
      <w:r w:rsidRPr="00460B0B">
        <w:t>excimers</w:t>
      </w:r>
      <w:proofErr w:type="spellEnd"/>
      <w:r w:rsidRPr="00460B0B">
        <w:t xml:space="preserve"> but excited state is highly unstable so molecules again return back to ground state by transferring their kinetic energy to nearby molecule of solvent system and thus energy remain oscillating b/w solvent molecules.</w:t>
      </w:r>
      <w:r w:rsidR="00877BF7">
        <w:t xml:space="preserve"> </w:t>
      </w:r>
      <w:r w:rsidR="00F714B4">
        <w:rPr>
          <w:b/>
        </w:rPr>
        <w:t>[15</w:t>
      </w:r>
      <w:proofErr w:type="gramStart"/>
      <w:r w:rsidR="00F714B4">
        <w:rPr>
          <w:b/>
        </w:rPr>
        <w:t>,16</w:t>
      </w:r>
      <w:proofErr w:type="gramEnd"/>
      <w:r w:rsidR="00F714B4">
        <w:rPr>
          <w:b/>
        </w:rPr>
        <w:t>]</w:t>
      </w:r>
    </w:p>
    <w:p w:rsidR="00B722A7" w:rsidRPr="00D4442F" w:rsidRDefault="006D0657" w:rsidP="00B722A7">
      <w:pPr>
        <w:rPr>
          <w:b/>
          <w:sz w:val="24"/>
          <w:szCs w:val="24"/>
        </w:rPr>
      </w:pPr>
      <w:r w:rsidRPr="00D4442F">
        <w:rPr>
          <w:b/>
          <w:sz w:val="24"/>
          <w:szCs w:val="24"/>
        </w:rPr>
        <w:t>Energy Transfer from Solvent to Solute</w:t>
      </w:r>
      <w:r w:rsidR="0078070A" w:rsidRPr="00D4442F">
        <w:rPr>
          <w:b/>
          <w:sz w:val="24"/>
          <w:szCs w:val="24"/>
        </w:rPr>
        <w:t xml:space="preserve"> Molecules</w:t>
      </w:r>
    </w:p>
    <w:p w:rsidR="000E59E2" w:rsidRPr="00877BF7" w:rsidRDefault="000E59E2" w:rsidP="00877BF7">
      <w:r w:rsidRPr="00877BF7">
        <w:t xml:space="preserve">Transfer of Energy from solvent to solute molecules can be explained by </w:t>
      </w:r>
      <w:r w:rsidRPr="00ED67AB">
        <w:rPr>
          <w:b/>
          <w:bCs/>
          <w:i/>
          <w:iCs/>
        </w:rPr>
        <w:t>Forster resonance mechanism</w:t>
      </w:r>
      <w:r w:rsidRPr="00877BF7">
        <w:rPr>
          <w:bCs/>
          <w:i/>
          <w:iCs/>
        </w:rPr>
        <w:t xml:space="preserve"> </w:t>
      </w:r>
      <w:r w:rsidRPr="00877BF7">
        <w:t>which explains the energy transfer b/w molecules of solute and solvent are connected to each other through dipole-dipole interaction or direct molecular collision.</w:t>
      </w:r>
    </w:p>
    <w:p w:rsidR="000E59E2" w:rsidRPr="00877BF7" w:rsidRDefault="000E59E2" w:rsidP="00877BF7">
      <w:r w:rsidRPr="00877BF7">
        <w:t xml:space="preserve">In fact solute and solvent molecules are tightly bound by dipole-dipole forces and excitation energy is transmitted from solvent to solute molecule by emission of electron from solvent and acceptance of electron by solute molecules. But Forster resonance mechanism states that for this purpose it is </w:t>
      </w:r>
      <w:r w:rsidRPr="00877BF7">
        <w:lastRenderedPageBreak/>
        <w:t>necessary that there must be overlapping between emission spectrum of solvent molecules and absorption spectrum of acceptor molecule.</w:t>
      </w:r>
      <w:r w:rsidR="00ED67AB">
        <w:t xml:space="preserve"> </w:t>
      </w:r>
      <w:r w:rsidR="00F714B4" w:rsidRPr="00F714B4">
        <w:rPr>
          <w:b/>
        </w:rPr>
        <w:t>[17]</w:t>
      </w:r>
    </w:p>
    <w:p w:rsidR="000E59E2" w:rsidRPr="00877BF7" w:rsidRDefault="000E59E2" w:rsidP="00877BF7">
      <w:r w:rsidRPr="00877BF7">
        <w:t xml:space="preserve">Molecular collision is only fruitful if excited solvent molecule will collide with solute molecule &amp; transfer it energy.  </w:t>
      </w:r>
    </w:p>
    <w:p w:rsidR="006D0657" w:rsidRPr="00D4442F" w:rsidRDefault="006B2027" w:rsidP="00B722A7">
      <w:pPr>
        <w:rPr>
          <w:b/>
          <w:sz w:val="24"/>
          <w:szCs w:val="24"/>
        </w:rPr>
      </w:pPr>
      <w:r w:rsidRPr="00D4442F">
        <w:rPr>
          <w:b/>
          <w:sz w:val="24"/>
          <w:szCs w:val="24"/>
        </w:rPr>
        <w:t>Fluorescence emission by the solute molecules</w:t>
      </w:r>
    </w:p>
    <w:p w:rsidR="007F5740" w:rsidRPr="00460B0B" w:rsidRDefault="007F5740" w:rsidP="00B722A7">
      <w:r w:rsidRPr="00460B0B">
        <w:t>As solute molecules absorb energy they are also excited and once they come to ground state they will emit fluorescence</w:t>
      </w:r>
      <w:r w:rsidR="00CB4738" w:rsidRPr="00460B0B">
        <w:t xml:space="preserve"> or light photons</w:t>
      </w:r>
      <w:r w:rsidRPr="00460B0B">
        <w:t xml:space="preserve"> </w:t>
      </w:r>
      <w:r w:rsidR="00CB4738" w:rsidRPr="00460B0B">
        <w:t>which are</w:t>
      </w:r>
      <w:r w:rsidRPr="00460B0B">
        <w:t xml:space="preserve"> further detected on photodiode tube</w:t>
      </w:r>
      <w:proofErr w:type="gramStart"/>
      <w:r w:rsidRPr="00460B0B">
        <w:t>.</w:t>
      </w:r>
      <w:r w:rsidR="00F714B4" w:rsidRPr="00F714B4">
        <w:rPr>
          <w:b/>
        </w:rPr>
        <w:t>[</w:t>
      </w:r>
      <w:proofErr w:type="gramEnd"/>
      <w:r w:rsidR="00F714B4" w:rsidRPr="00F714B4">
        <w:rPr>
          <w:b/>
        </w:rPr>
        <w:t>15,16]</w:t>
      </w:r>
    </w:p>
    <w:p w:rsidR="00360133" w:rsidRPr="00D4442F" w:rsidRDefault="00360133" w:rsidP="006D2B8E">
      <w:pPr>
        <w:tabs>
          <w:tab w:val="center" w:pos="4680"/>
        </w:tabs>
        <w:rPr>
          <w:b/>
          <w:sz w:val="24"/>
          <w:szCs w:val="24"/>
        </w:rPr>
      </w:pPr>
      <w:r w:rsidRPr="00D4442F">
        <w:rPr>
          <w:b/>
          <w:sz w:val="24"/>
          <w:szCs w:val="24"/>
        </w:rPr>
        <w:t>Patterns of Light Emission/Fluorescence</w:t>
      </w:r>
      <w:r w:rsidR="006D2B8E" w:rsidRPr="00D4442F">
        <w:rPr>
          <w:b/>
          <w:sz w:val="24"/>
          <w:szCs w:val="24"/>
        </w:rPr>
        <w:tab/>
      </w:r>
    </w:p>
    <w:p w:rsidR="00360133" w:rsidRDefault="00360133" w:rsidP="00B722A7">
      <w:r w:rsidRPr="00460B0B">
        <w:t xml:space="preserve">Activation of only one </w:t>
      </w:r>
      <w:proofErr w:type="spellStart"/>
      <w:r w:rsidRPr="00460B0B">
        <w:t>scintillator</w:t>
      </w:r>
      <w:proofErr w:type="spellEnd"/>
      <w:r w:rsidRPr="00460B0B">
        <w:t xml:space="preserve"> result</w:t>
      </w:r>
      <w:r w:rsidR="00BA7BDB" w:rsidRPr="00460B0B">
        <w:t>s</w:t>
      </w:r>
      <w:r w:rsidRPr="00460B0B">
        <w:t xml:space="preserve"> in production of one photon so Multiple Photons are emitted as a result of activation of multiple </w:t>
      </w:r>
      <w:proofErr w:type="spellStart"/>
      <w:proofErr w:type="gramStart"/>
      <w:r w:rsidRPr="00460B0B">
        <w:t>scintillators</w:t>
      </w:r>
      <w:proofErr w:type="spellEnd"/>
      <w:r w:rsidRPr="00460B0B">
        <w:t>(</w:t>
      </w:r>
      <w:proofErr w:type="gramEnd"/>
      <w:r w:rsidRPr="00460B0B">
        <w:t>solute molecules)</w:t>
      </w:r>
      <w:r w:rsidR="00AC6357" w:rsidRPr="00460B0B">
        <w:t xml:space="preserve"> by highe</w:t>
      </w:r>
      <w:r w:rsidRPr="00460B0B">
        <w:t>r energetic beta radiation which activates many solute molecules. The number of photon produce are directly re</w:t>
      </w:r>
      <w:r w:rsidR="00B27500" w:rsidRPr="00460B0B">
        <w:t>lated to energy with which</w:t>
      </w:r>
      <w:r w:rsidRPr="00460B0B">
        <w:t xml:space="preserve"> Beta particles </w:t>
      </w:r>
      <w:r w:rsidR="00B27500" w:rsidRPr="00460B0B">
        <w:t>are emitted thus intensity of light</w:t>
      </w:r>
      <w:r w:rsidR="00AC6357" w:rsidRPr="00460B0B">
        <w:t xml:space="preserve"> </w:t>
      </w:r>
      <w:r w:rsidR="00B27500" w:rsidRPr="00460B0B">
        <w:t>impulse is correlated with emission energy and number of pulses produced per second which is directly related to number of radioactive emission.</w:t>
      </w:r>
    </w:p>
    <w:p w:rsidR="00F714B4" w:rsidRPr="00F714B4" w:rsidRDefault="00F714B4" w:rsidP="00B722A7">
      <w:pPr>
        <w:rPr>
          <w:b/>
        </w:rPr>
      </w:pPr>
      <w:r w:rsidRPr="00F714B4">
        <w:rPr>
          <w:b/>
        </w:rPr>
        <w:t>[15,</w:t>
      </w:r>
      <w:r>
        <w:rPr>
          <w:b/>
        </w:rPr>
        <w:t xml:space="preserve"> </w:t>
      </w:r>
      <w:r w:rsidRPr="00F714B4">
        <w:rPr>
          <w:b/>
        </w:rPr>
        <w:t>16]</w:t>
      </w:r>
    </w:p>
    <w:p w:rsidR="00AC6357" w:rsidRPr="00D4442F" w:rsidRDefault="00D4442F" w:rsidP="00B722A7">
      <w:pPr>
        <w:rPr>
          <w:b/>
          <w:sz w:val="24"/>
          <w:szCs w:val="24"/>
          <w:u w:val="single"/>
        </w:rPr>
      </w:pPr>
      <w:r w:rsidRPr="00D4442F">
        <w:rPr>
          <w:b/>
          <w:sz w:val="24"/>
          <w:szCs w:val="24"/>
          <w:u w:val="single"/>
        </w:rPr>
        <w:t>PHOTOMULTIPLIER TUBE</w:t>
      </w:r>
      <w:r w:rsidR="00AC6357" w:rsidRPr="00D4442F">
        <w:rPr>
          <w:b/>
          <w:sz w:val="24"/>
          <w:szCs w:val="24"/>
          <w:u w:val="single"/>
        </w:rPr>
        <w:t>:</w:t>
      </w:r>
    </w:p>
    <w:p w:rsidR="00A04521" w:rsidRDefault="00AC6357" w:rsidP="00B722A7">
      <w:pPr>
        <w:rPr>
          <w:rFonts w:cs="Arial"/>
          <w:color w:val="000000"/>
          <w:shd w:val="clear" w:color="auto" w:fill="FFFFFF"/>
        </w:rPr>
      </w:pPr>
      <w:r w:rsidRPr="00460B0B">
        <w:rPr>
          <w:rFonts w:cs="Arial"/>
          <w:color w:val="000000"/>
          <w:shd w:val="clear" w:color="auto" w:fill="FFFFFF"/>
        </w:rPr>
        <w:t xml:space="preserve">The photons emitted by </w:t>
      </w:r>
      <w:proofErr w:type="spellStart"/>
      <w:r w:rsidR="00A04521">
        <w:rPr>
          <w:rFonts w:cs="Arial"/>
          <w:color w:val="000000"/>
          <w:shd w:val="clear" w:color="auto" w:fill="FFFFFF"/>
        </w:rPr>
        <w:t>scintillators</w:t>
      </w:r>
      <w:proofErr w:type="spellEnd"/>
      <w:r w:rsidR="00A04521">
        <w:rPr>
          <w:rFonts w:cs="Arial"/>
          <w:color w:val="000000"/>
          <w:shd w:val="clear" w:color="auto" w:fill="FFFFFF"/>
        </w:rPr>
        <w:t xml:space="preserve"> </w:t>
      </w:r>
      <w:r w:rsidRPr="00460B0B">
        <w:rPr>
          <w:rFonts w:cs="Arial"/>
          <w:color w:val="000000"/>
          <w:shd w:val="clear" w:color="auto" w:fill="FFFFFF"/>
        </w:rPr>
        <w:t>are directed at the photomultiplier tube's photocathode, which emits electrons by the</w:t>
      </w:r>
      <w:r w:rsidRPr="00460B0B">
        <w:rPr>
          <w:rStyle w:val="apple-converted-space"/>
          <w:rFonts w:cs="Arial"/>
          <w:color w:val="000000"/>
          <w:shd w:val="clear" w:color="auto" w:fill="FFFFFF"/>
        </w:rPr>
        <w:t> </w:t>
      </w:r>
      <w:hyperlink r:id="rId13" w:tooltip="Photoelectric effect" w:history="1">
        <w:r w:rsidRPr="00460B0B">
          <w:rPr>
            <w:rStyle w:val="Hyperlink"/>
            <w:rFonts w:cs="Arial"/>
            <w:color w:val="0B0080"/>
            <w:u w:val="none"/>
            <w:shd w:val="clear" w:color="auto" w:fill="FFFFFF"/>
          </w:rPr>
          <w:t>photoelectric effect</w:t>
        </w:r>
      </w:hyperlink>
      <w:r w:rsidRPr="00460B0B">
        <w:rPr>
          <w:rFonts w:cs="Arial"/>
          <w:color w:val="000000"/>
          <w:shd w:val="clear" w:color="auto" w:fill="FFFFFF"/>
        </w:rPr>
        <w:t xml:space="preserve">. </w:t>
      </w:r>
    </w:p>
    <w:p w:rsidR="00AC6357" w:rsidRDefault="00AC6357" w:rsidP="00B722A7">
      <w:pPr>
        <w:rPr>
          <w:rFonts w:cs="Arial"/>
          <w:b/>
          <w:color w:val="000000"/>
          <w:shd w:val="clear" w:color="auto" w:fill="FFFFFF"/>
        </w:rPr>
      </w:pPr>
      <w:r w:rsidRPr="00460B0B">
        <w:rPr>
          <w:rFonts w:cs="Arial"/>
          <w:color w:val="000000"/>
          <w:shd w:val="clear" w:color="auto" w:fill="FFFFFF"/>
        </w:rPr>
        <w:t xml:space="preserve">These electrons are </w:t>
      </w:r>
      <w:proofErr w:type="spellStart"/>
      <w:r w:rsidRPr="00460B0B">
        <w:rPr>
          <w:rFonts w:cs="Arial"/>
          <w:color w:val="000000"/>
          <w:shd w:val="clear" w:color="auto" w:fill="FFFFFF"/>
        </w:rPr>
        <w:t>electrostatically</w:t>
      </w:r>
      <w:proofErr w:type="spellEnd"/>
      <w:r w:rsidRPr="00460B0B">
        <w:rPr>
          <w:rFonts w:cs="Arial"/>
          <w:color w:val="000000"/>
          <w:shd w:val="clear" w:color="auto" w:fill="FFFFFF"/>
        </w:rPr>
        <w:t xml:space="preserve"> accelerated and focused by an electrical potential so that they strike the first dynode of the tube. The impact of a single electron on the dynode releases a number of secondary electrons which are in turn accelerated to strike the second dynode. Each subsequent dynode impact releases further electrons, and so there is a current amplifying effect at each dynode stage. Each stage is at a higher potential than the previous to provide the accelerating field. The resultant output signal at the anode is in the form of a measurable pulse for each photon detected at the photocathode, and is passed to the processing electronics</w:t>
      </w:r>
      <w:proofErr w:type="gramStart"/>
      <w:r w:rsidRPr="00460B0B">
        <w:rPr>
          <w:rFonts w:cs="Arial"/>
          <w:color w:val="000000"/>
          <w:shd w:val="clear" w:color="auto" w:fill="FFFFFF"/>
        </w:rPr>
        <w:t>.</w:t>
      </w:r>
      <w:r w:rsidR="00A04521" w:rsidRPr="00A04521">
        <w:rPr>
          <w:rFonts w:cs="Arial"/>
          <w:b/>
          <w:color w:val="000000"/>
          <w:shd w:val="clear" w:color="auto" w:fill="FFFFFF"/>
        </w:rPr>
        <w:t>[</w:t>
      </w:r>
      <w:proofErr w:type="gramEnd"/>
      <w:r w:rsidR="00A04521" w:rsidRPr="00A04521">
        <w:rPr>
          <w:rFonts w:cs="Arial"/>
          <w:b/>
          <w:color w:val="000000"/>
          <w:shd w:val="clear" w:color="auto" w:fill="FFFFFF"/>
        </w:rPr>
        <w:t>1,2]</w:t>
      </w:r>
    </w:p>
    <w:p w:rsidR="00C101F9" w:rsidRDefault="00C101F9" w:rsidP="00B722A7">
      <w:pPr>
        <w:rPr>
          <w:rFonts w:cs="Arial"/>
          <w:b/>
          <w:color w:val="000000"/>
          <w:shd w:val="clear" w:color="auto" w:fill="FFFFFF"/>
        </w:rPr>
      </w:pPr>
      <w:r w:rsidRPr="00C101F9">
        <w:rPr>
          <w:rFonts w:cs="Arial"/>
          <w:b/>
          <w:color w:val="000000"/>
          <w:shd w:val="clear" w:color="auto" w:fill="FFFFFF"/>
        </w:rPr>
        <w:drawing>
          <wp:inline distT="0" distB="0" distL="0" distR="0">
            <wp:extent cx="5939460" cy="1570534"/>
            <wp:effectExtent l="19050" t="0" r="4140" b="0"/>
            <wp:docPr id="2" name="Picture 2"/>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4" cstate="print"/>
                    <a:srcRect/>
                    <a:stretch>
                      <a:fillRect/>
                    </a:stretch>
                  </pic:blipFill>
                  <pic:spPr bwMode="auto">
                    <a:xfrm>
                      <a:off x="0" y="0"/>
                      <a:ext cx="5943600" cy="1571629"/>
                    </a:xfrm>
                    <a:prstGeom prst="rect">
                      <a:avLst/>
                    </a:prstGeom>
                    <a:noFill/>
                    <a:ln w="9525">
                      <a:noFill/>
                      <a:miter lim="800000"/>
                      <a:headEnd/>
                      <a:tailEnd/>
                    </a:ln>
                  </pic:spPr>
                </pic:pic>
              </a:graphicData>
            </a:graphic>
          </wp:inline>
        </w:drawing>
      </w:r>
    </w:p>
    <w:p w:rsidR="00C101F9" w:rsidRDefault="00C101F9" w:rsidP="00B722A7">
      <w:pPr>
        <w:rPr>
          <w:rFonts w:cs="Arial"/>
          <w:b/>
          <w:color w:val="000000"/>
          <w:shd w:val="clear" w:color="auto" w:fill="FFFFFF"/>
        </w:rPr>
      </w:pPr>
    </w:p>
    <w:p w:rsidR="00C101F9" w:rsidRDefault="00C101F9" w:rsidP="00B722A7">
      <w:pPr>
        <w:rPr>
          <w:rFonts w:cs="Arial"/>
          <w:b/>
          <w:color w:val="000000"/>
          <w:shd w:val="clear" w:color="auto" w:fill="FFFFFF"/>
        </w:rPr>
      </w:pPr>
    </w:p>
    <w:p w:rsidR="00B27500" w:rsidRPr="00D4442F" w:rsidRDefault="00D4442F" w:rsidP="00B722A7">
      <w:pPr>
        <w:rPr>
          <w:b/>
          <w:u w:val="single"/>
        </w:rPr>
      </w:pPr>
      <w:r w:rsidRPr="00D4442F">
        <w:rPr>
          <w:b/>
          <w:u w:val="single"/>
        </w:rPr>
        <w:t>PULSE ANALYSIS</w:t>
      </w:r>
      <w:r w:rsidR="00B27500" w:rsidRPr="00D4442F">
        <w:rPr>
          <w:b/>
          <w:u w:val="single"/>
        </w:rPr>
        <w:t>:</w:t>
      </w:r>
    </w:p>
    <w:p w:rsidR="00AC6357" w:rsidRPr="00460B0B" w:rsidRDefault="00AC6357" w:rsidP="00B722A7">
      <w:r w:rsidRPr="00460B0B">
        <w:t xml:space="preserve">The pulses generated by PMT </w:t>
      </w:r>
      <w:r w:rsidR="00A04521">
        <w:t xml:space="preserve">are then entered </w:t>
      </w:r>
      <w:proofErr w:type="gramStart"/>
      <w:r w:rsidR="00A04521">
        <w:t xml:space="preserve">to </w:t>
      </w:r>
      <w:r w:rsidRPr="00460B0B">
        <w:t xml:space="preserve"> analyzer</w:t>
      </w:r>
      <w:proofErr w:type="gramEnd"/>
      <w:r w:rsidRPr="00460B0B">
        <w:t xml:space="preserve"> which further consist of three channels and these channels record impulse as count per minute (CPM). Each channel corresponds to specific energy of Beta radiation</w:t>
      </w:r>
      <w:r w:rsidR="00C8776B" w:rsidRPr="00460B0B">
        <w:t xml:space="preserve"> and thus channels are </w:t>
      </w:r>
      <w:proofErr w:type="spellStart"/>
      <w:r w:rsidR="00C8776B" w:rsidRPr="00460B0B">
        <w:t>catagorized</w:t>
      </w:r>
      <w:proofErr w:type="spellEnd"/>
      <w:r w:rsidR="00C8776B" w:rsidRPr="00460B0B">
        <w:t xml:space="preserve"> into</w:t>
      </w:r>
      <w:r w:rsidRPr="00460B0B">
        <w:t xml:space="preserve"> </w:t>
      </w:r>
      <w:r w:rsidR="00C8776B" w:rsidRPr="00460B0B">
        <w:t>medium, low and high energy channels.</w:t>
      </w:r>
    </w:p>
    <w:p w:rsidR="00C8776B" w:rsidRPr="00460B0B" w:rsidRDefault="00C8776B" w:rsidP="00B722A7">
      <w:r w:rsidRPr="00460B0B">
        <w:t>Low energy channels corresponds to H</w:t>
      </w:r>
      <w:r w:rsidRPr="00A04521">
        <w:rPr>
          <w:vertAlign w:val="superscript"/>
        </w:rPr>
        <w:t>3</w:t>
      </w:r>
      <w:r w:rsidRPr="00460B0B">
        <w:t xml:space="preserve"> </w:t>
      </w:r>
      <w:proofErr w:type="spellStart"/>
      <w:r w:rsidRPr="00460B0B">
        <w:t>emisssion</w:t>
      </w:r>
      <w:proofErr w:type="spellEnd"/>
      <w:r w:rsidRPr="00460B0B">
        <w:t xml:space="preserve"> and High energy Channels corresponds to P32 emission and CPM directly indicates quantity of isotopes present in sample.</w:t>
      </w:r>
    </w:p>
    <w:p w:rsidR="00AC6357" w:rsidRDefault="00C8776B" w:rsidP="00B722A7">
      <w:pPr>
        <w:rPr>
          <w:b/>
        </w:rPr>
      </w:pPr>
      <w:r>
        <w:rPr>
          <w:b/>
        </w:rPr>
        <w:t xml:space="preserve">                                            </w:t>
      </w:r>
      <w:r>
        <w:rPr>
          <w:b/>
          <w:noProof/>
        </w:rPr>
        <w:drawing>
          <wp:inline distT="0" distB="0" distL="0" distR="0">
            <wp:extent cx="4208780" cy="2045335"/>
            <wp:effectExtent l="19050" t="0" r="1270" b="0"/>
            <wp:docPr id="5" name="Picture 4" descr="C:\Users\Mohammad Ali\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mad Ali\Desktop\Screenshot_4.png"/>
                    <pic:cNvPicPr>
                      <a:picLocks noChangeAspect="1" noChangeArrowheads="1"/>
                    </pic:cNvPicPr>
                  </pic:nvPicPr>
                  <pic:blipFill>
                    <a:blip r:embed="rId15" cstate="print"/>
                    <a:srcRect/>
                    <a:stretch>
                      <a:fillRect/>
                    </a:stretch>
                  </pic:blipFill>
                  <pic:spPr bwMode="auto">
                    <a:xfrm>
                      <a:off x="0" y="0"/>
                      <a:ext cx="4208780" cy="2045335"/>
                    </a:xfrm>
                    <a:prstGeom prst="rect">
                      <a:avLst/>
                    </a:prstGeom>
                    <a:noFill/>
                    <a:ln w="9525">
                      <a:noFill/>
                      <a:miter lim="800000"/>
                      <a:headEnd/>
                      <a:tailEnd/>
                    </a:ln>
                  </pic:spPr>
                </pic:pic>
              </a:graphicData>
            </a:graphic>
          </wp:inline>
        </w:drawing>
      </w:r>
    </w:p>
    <w:p w:rsidR="00C8776B" w:rsidRDefault="00C8776B" w:rsidP="00B722A7">
      <w:pPr>
        <w:rPr>
          <w:b/>
        </w:rPr>
      </w:pPr>
    </w:p>
    <w:p w:rsidR="00CB4738" w:rsidRPr="00D4442F" w:rsidRDefault="00D4442F" w:rsidP="00CB4738">
      <w:pPr>
        <w:rPr>
          <w:b/>
          <w:sz w:val="24"/>
          <w:szCs w:val="24"/>
          <w:u w:val="single"/>
        </w:rPr>
      </w:pPr>
      <w:r w:rsidRPr="00D4442F">
        <w:rPr>
          <w:b/>
          <w:sz w:val="24"/>
          <w:szCs w:val="24"/>
          <w:u w:val="single"/>
        </w:rPr>
        <w:t>SCINTILLATION EFFICIENCY:</w:t>
      </w:r>
      <w:r w:rsidR="00527191">
        <w:rPr>
          <w:b/>
          <w:sz w:val="24"/>
          <w:szCs w:val="24"/>
          <w:u w:val="single"/>
        </w:rPr>
        <w:t xml:space="preserve"> </w:t>
      </w:r>
    </w:p>
    <w:p w:rsidR="00CB4738" w:rsidRPr="00D4442F" w:rsidRDefault="00CB4738" w:rsidP="00CB4738">
      <w:r w:rsidRPr="00D4442F">
        <w:t xml:space="preserve">The term "scintillation efficiency" refers to the power of a scintillation system to convert </w:t>
      </w:r>
      <w:r w:rsidR="00C8776B" w:rsidRPr="00D4442F">
        <w:t xml:space="preserve">all </w:t>
      </w:r>
      <w:r w:rsidRPr="00D4442F">
        <w:t xml:space="preserve">incident radiation energy into light photons so that a sufficient number of light photons must </w:t>
      </w:r>
      <w:r w:rsidR="00C8776B" w:rsidRPr="00D4442F">
        <w:t xml:space="preserve">impinge upon photo </w:t>
      </w:r>
      <w:r w:rsidRPr="00D4442F">
        <w:t>multipl</w:t>
      </w:r>
      <w:r w:rsidR="00C8776B" w:rsidRPr="00D4442F">
        <w:t xml:space="preserve">ier </w:t>
      </w:r>
      <w:proofErr w:type="spellStart"/>
      <w:r w:rsidR="00C8776B" w:rsidRPr="00D4442F">
        <w:t>photocathodes</w:t>
      </w:r>
      <w:proofErr w:type="spellEnd"/>
      <w:r w:rsidR="00C8776B" w:rsidRPr="00D4442F">
        <w:t xml:space="preserve"> to generate significant </w:t>
      </w:r>
      <w:r w:rsidRPr="00D4442F">
        <w:t>signal pulse.</w:t>
      </w:r>
      <w:r w:rsidR="00527191">
        <w:t xml:space="preserve"> </w:t>
      </w:r>
      <w:r w:rsidR="00527191" w:rsidRPr="00527191">
        <w:rPr>
          <w:b/>
        </w:rPr>
        <w:t>[8]</w:t>
      </w:r>
      <w:r w:rsidRPr="00D4442F">
        <w:t xml:space="preserve"> </w:t>
      </w:r>
    </w:p>
    <w:p w:rsidR="0009137F" w:rsidRPr="00D4442F" w:rsidRDefault="00D4442F" w:rsidP="0009137F">
      <w:pPr>
        <w:rPr>
          <w:b/>
          <w:u w:val="single"/>
        </w:rPr>
      </w:pPr>
      <w:r w:rsidRPr="00D4442F">
        <w:rPr>
          <w:b/>
          <w:u w:val="single"/>
        </w:rPr>
        <w:t>COUNTING EFFECIENCY</w:t>
      </w:r>
      <w:r w:rsidR="0009137F" w:rsidRPr="00D4442F">
        <w:rPr>
          <w:b/>
          <w:u w:val="single"/>
        </w:rPr>
        <w:t>:</w:t>
      </w:r>
    </w:p>
    <w:p w:rsidR="0009137F" w:rsidRPr="00D4442F" w:rsidRDefault="00D4442F" w:rsidP="0009137F">
      <w:r>
        <w:t xml:space="preserve">CE is described as number of particles counted by Digital analyzer per minute. </w:t>
      </w:r>
      <w:r w:rsidR="0009137F" w:rsidRPr="00D4442F">
        <w:t>CE is described in percentage and it is ratio of Counting per minute to Disintegration per minute into 100.</w:t>
      </w:r>
    </w:p>
    <w:p w:rsidR="0009137F" w:rsidRPr="00D4442F" w:rsidRDefault="0009137F" w:rsidP="0009137F">
      <w:r w:rsidRPr="00D4442F">
        <w:t>Simply we can say those substances that have poor scintillation efficiency they have po</w:t>
      </w:r>
      <w:r w:rsidR="00D4442F">
        <w:t>or counting effi</w:t>
      </w:r>
      <w:r w:rsidRPr="00D4442F">
        <w:t>ciency</w:t>
      </w:r>
      <w:proofErr w:type="gramStart"/>
      <w:r w:rsidRPr="00527191">
        <w:rPr>
          <w:b/>
        </w:rPr>
        <w:t>.</w:t>
      </w:r>
      <w:r w:rsidR="00527191" w:rsidRPr="00527191">
        <w:rPr>
          <w:b/>
        </w:rPr>
        <w:t>[</w:t>
      </w:r>
      <w:proofErr w:type="gramEnd"/>
      <w:r w:rsidR="00527191" w:rsidRPr="00527191">
        <w:rPr>
          <w:b/>
        </w:rPr>
        <w:t>8]</w:t>
      </w:r>
    </w:p>
    <w:p w:rsidR="006A3F91" w:rsidRPr="00D21CAE" w:rsidRDefault="00D4442F" w:rsidP="006A3F91">
      <w:pPr>
        <w:rPr>
          <w:b/>
          <w:sz w:val="24"/>
          <w:szCs w:val="24"/>
          <w:u w:val="single"/>
        </w:rPr>
      </w:pPr>
      <w:r w:rsidRPr="00D21CAE">
        <w:rPr>
          <w:b/>
          <w:sz w:val="24"/>
          <w:szCs w:val="24"/>
          <w:u w:val="single"/>
        </w:rPr>
        <w:t>PHOTON YIELD</w:t>
      </w:r>
      <w:r w:rsidR="006A3F91" w:rsidRPr="00D21CAE">
        <w:rPr>
          <w:b/>
          <w:sz w:val="24"/>
          <w:szCs w:val="24"/>
          <w:u w:val="single"/>
        </w:rPr>
        <w:t>:</w:t>
      </w:r>
    </w:p>
    <w:p w:rsidR="006A3F91" w:rsidRPr="00D4442F" w:rsidRDefault="006A3F91" w:rsidP="0009137F">
      <w:r w:rsidRPr="00D4442F">
        <w:t>The term "photon yield" is frequently used to express scintillation efficiency in a restricted sense. Photon yield is related to pulse height which can be measured in reference to a known system</w:t>
      </w:r>
      <w:proofErr w:type="gramStart"/>
      <w:r w:rsidRPr="00527191">
        <w:rPr>
          <w:b/>
        </w:rPr>
        <w:t>.</w:t>
      </w:r>
      <w:r w:rsidR="00527191" w:rsidRPr="00527191">
        <w:rPr>
          <w:b/>
        </w:rPr>
        <w:t>[</w:t>
      </w:r>
      <w:proofErr w:type="gramEnd"/>
      <w:r w:rsidR="00527191" w:rsidRPr="00527191">
        <w:rPr>
          <w:b/>
        </w:rPr>
        <w:t>8]</w:t>
      </w:r>
    </w:p>
    <w:p w:rsidR="006A3F91" w:rsidRPr="00D21CAE" w:rsidRDefault="00D4442F" w:rsidP="0009137F">
      <w:pPr>
        <w:rPr>
          <w:b/>
          <w:sz w:val="24"/>
          <w:szCs w:val="24"/>
          <w:u w:val="single"/>
        </w:rPr>
      </w:pPr>
      <w:r w:rsidRPr="00D21CAE">
        <w:rPr>
          <w:b/>
          <w:sz w:val="24"/>
          <w:szCs w:val="24"/>
          <w:u w:val="single"/>
        </w:rPr>
        <w:t>PROCESSES THAT REDUCE CPM COUNT</w:t>
      </w:r>
      <w:r w:rsidR="006A3F91" w:rsidRPr="00D21CAE">
        <w:rPr>
          <w:b/>
          <w:sz w:val="24"/>
          <w:szCs w:val="24"/>
          <w:u w:val="single"/>
        </w:rPr>
        <w:t>:</w:t>
      </w:r>
    </w:p>
    <w:p w:rsidR="0009137F" w:rsidRPr="00D21CAE" w:rsidRDefault="00D21CAE" w:rsidP="00D21CAE">
      <w:pPr>
        <w:pStyle w:val="ListParagraph"/>
        <w:numPr>
          <w:ilvl w:val="0"/>
          <w:numId w:val="23"/>
        </w:numPr>
        <w:rPr>
          <w:b/>
          <w:sz w:val="24"/>
          <w:szCs w:val="24"/>
          <w:u w:val="single"/>
        </w:rPr>
      </w:pPr>
      <w:r w:rsidRPr="00D21CAE">
        <w:rPr>
          <w:b/>
          <w:sz w:val="24"/>
          <w:szCs w:val="24"/>
          <w:u w:val="single"/>
        </w:rPr>
        <w:t>QUENCHING</w:t>
      </w:r>
      <w:r w:rsidR="0009137F" w:rsidRPr="00D21CAE">
        <w:rPr>
          <w:b/>
          <w:sz w:val="24"/>
          <w:szCs w:val="24"/>
          <w:u w:val="single"/>
        </w:rPr>
        <w:t>:</w:t>
      </w:r>
    </w:p>
    <w:p w:rsidR="0009137F" w:rsidRPr="00D4442F" w:rsidRDefault="0009137F" w:rsidP="00CB4738">
      <w:r w:rsidRPr="00D4442F">
        <w:lastRenderedPageBreak/>
        <w:t>Quench</w:t>
      </w:r>
      <w:r w:rsidR="00CC1C03" w:rsidRPr="00D4442F">
        <w:t xml:space="preserve">er is any </w:t>
      </w:r>
      <w:proofErr w:type="gramStart"/>
      <w:r w:rsidR="00CC1C03" w:rsidRPr="00D4442F">
        <w:t xml:space="preserve">substance </w:t>
      </w:r>
      <w:r w:rsidRPr="00D4442F">
        <w:t>that interfere</w:t>
      </w:r>
      <w:proofErr w:type="gramEnd"/>
      <w:r w:rsidRPr="00D4442F">
        <w:t xml:space="preserve"> with energy transfer from beta-emitting particles to the </w:t>
      </w:r>
      <w:proofErr w:type="spellStart"/>
      <w:r w:rsidRPr="00D4442F">
        <w:t>scintillator</w:t>
      </w:r>
      <w:proofErr w:type="spellEnd"/>
      <w:r w:rsidR="00D4442F">
        <w:t xml:space="preserve"> and </w:t>
      </w:r>
      <w:r w:rsidR="00CC1C03">
        <w:rPr>
          <w:b/>
        </w:rPr>
        <w:t>Quenching is loss of counts per minute due to</w:t>
      </w:r>
      <w:r w:rsidR="00D9353A">
        <w:rPr>
          <w:b/>
        </w:rPr>
        <w:t xml:space="preserve"> interference by</w:t>
      </w:r>
      <w:r w:rsidR="00CC1C03">
        <w:rPr>
          <w:b/>
        </w:rPr>
        <w:t xml:space="preserve"> sample or cocktail characteristics</w:t>
      </w:r>
      <w:r w:rsidR="00D9353A">
        <w:rPr>
          <w:b/>
        </w:rPr>
        <w:t>.</w:t>
      </w:r>
      <w:r w:rsidR="00527191">
        <w:rPr>
          <w:b/>
        </w:rPr>
        <w:t xml:space="preserve"> [</w:t>
      </w:r>
      <w:r w:rsidR="00194B7A">
        <w:rPr>
          <w:b/>
        </w:rPr>
        <w:t>18]</w:t>
      </w:r>
    </w:p>
    <w:p w:rsidR="00D9353A" w:rsidRPr="00D4442F" w:rsidRDefault="00D9353A" w:rsidP="00CB4738">
      <w:r w:rsidRPr="00D4442F">
        <w:t>Quenchers are of two types:</w:t>
      </w:r>
    </w:p>
    <w:p w:rsidR="00D9353A" w:rsidRPr="00D21CAE" w:rsidRDefault="00D9353A" w:rsidP="00CB4738">
      <w:pPr>
        <w:rPr>
          <w:b/>
          <w:sz w:val="24"/>
          <w:szCs w:val="24"/>
        </w:rPr>
      </w:pPr>
      <w:r w:rsidRPr="00D21CAE">
        <w:rPr>
          <w:b/>
          <w:sz w:val="24"/>
          <w:szCs w:val="24"/>
        </w:rPr>
        <w:t>Chemical Quenchers:</w:t>
      </w:r>
    </w:p>
    <w:p w:rsidR="00D9353A" w:rsidRPr="00D21CAE" w:rsidRDefault="00D9353A" w:rsidP="00CB4738">
      <w:r w:rsidRPr="00D21CAE">
        <w:t xml:space="preserve">Chemical quenching occurs due to presence of substance in </w:t>
      </w:r>
      <w:proofErr w:type="gramStart"/>
      <w:r w:rsidRPr="00D21CAE">
        <w:t>solution that interfere</w:t>
      </w:r>
      <w:proofErr w:type="gramEnd"/>
      <w:r w:rsidRPr="00D21CAE">
        <w:t xml:space="preserve"> with radioactive particles decay and prevent transfer of absorbed energy to flours. </w:t>
      </w:r>
      <w:proofErr w:type="spellStart"/>
      <w:r w:rsidRPr="00D21CAE">
        <w:t>Eg</w:t>
      </w:r>
      <w:proofErr w:type="spellEnd"/>
      <w:r w:rsidRPr="00D21CAE">
        <w:t>: Halogens</w:t>
      </w:r>
      <w:r w:rsidR="00527191">
        <w:t xml:space="preserve"> </w:t>
      </w:r>
      <w:r w:rsidR="00527191" w:rsidRPr="00527191">
        <w:rPr>
          <w:b/>
        </w:rPr>
        <w:t>[1</w:t>
      </w:r>
      <w:r w:rsidR="00194B7A">
        <w:rPr>
          <w:b/>
        </w:rPr>
        <w:t>8</w:t>
      </w:r>
      <w:r w:rsidR="00527191" w:rsidRPr="00527191">
        <w:rPr>
          <w:b/>
        </w:rPr>
        <w:t>]</w:t>
      </w:r>
    </w:p>
    <w:p w:rsidR="00D9353A" w:rsidRPr="00D21CAE" w:rsidRDefault="00D9353A" w:rsidP="00CB4738">
      <w:pPr>
        <w:rPr>
          <w:b/>
          <w:sz w:val="24"/>
          <w:szCs w:val="24"/>
        </w:rPr>
      </w:pPr>
      <w:r w:rsidRPr="00D21CAE">
        <w:rPr>
          <w:b/>
          <w:sz w:val="24"/>
          <w:szCs w:val="24"/>
        </w:rPr>
        <w:t>Color Quenchers:</w:t>
      </w:r>
    </w:p>
    <w:p w:rsidR="00D9353A" w:rsidRPr="00527191" w:rsidRDefault="00D9353A" w:rsidP="00CB4738">
      <w:pPr>
        <w:rPr>
          <w:b/>
        </w:rPr>
      </w:pPr>
      <w:r w:rsidRPr="00D21CAE">
        <w:t xml:space="preserve">Color Quenchers </w:t>
      </w:r>
      <w:r w:rsidR="006D5BF6" w:rsidRPr="00D21CAE">
        <w:t>absorb some ph</w:t>
      </w:r>
      <w:r w:rsidR="00186056" w:rsidRPr="00D21CAE">
        <w:t>o</w:t>
      </w:r>
      <w:r w:rsidR="006D5BF6" w:rsidRPr="00D21CAE">
        <w:t>tons emitted by flours as a result the</w:t>
      </w:r>
      <w:r w:rsidR="00186056" w:rsidRPr="00D21CAE">
        <w:t xml:space="preserve"> number of photons reducing photomultiplier tube decreases</w:t>
      </w:r>
      <w:proofErr w:type="gramStart"/>
      <w:r w:rsidR="00186056" w:rsidRPr="00527191">
        <w:rPr>
          <w:b/>
        </w:rPr>
        <w:t>.</w:t>
      </w:r>
      <w:r w:rsidR="00527191" w:rsidRPr="00527191">
        <w:rPr>
          <w:b/>
        </w:rPr>
        <w:t>[</w:t>
      </w:r>
      <w:proofErr w:type="gramEnd"/>
      <w:r w:rsidR="00527191" w:rsidRPr="00527191">
        <w:rPr>
          <w:b/>
        </w:rPr>
        <w:t>1</w:t>
      </w:r>
      <w:r w:rsidR="00194B7A">
        <w:rPr>
          <w:b/>
        </w:rPr>
        <w:t>8</w:t>
      </w:r>
      <w:r w:rsidR="00527191" w:rsidRPr="00527191">
        <w:rPr>
          <w:b/>
        </w:rPr>
        <w:t>]</w:t>
      </w:r>
    </w:p>
    <w:p w:rsidR="00B47FA3" w:rsidRPr="00D21CAE" w:rsidRDefault="00B47FA3" w:rsidP="00B47FA3">
      <w:r w:rsidRPr="00D21CAE">
        <w:t>In both types of quenching the energy of light pulses will reduce and as result total CPM is reduced.</w:t>
      </w:r>
    </w:p>
    <w:p w:rsidR="00B47FA3" w:rsidRDefault="00B47FA3" w:rsidP="00CB4738">
      <w:pPr>
        <w:rPr>
          <w:b/>
        </w:rPr>
      </w:pPr>
    </w:p>
    <w:p w:rsidR="00AD6802" w:rsidRDefault="00D21CAE" w:rsidP="00CB4738">
      <w:pPr>
        <w:rPr>
          <w:b/>
        </w:rPr>
      </w:pPr>
      <w:r>
        <w:rPr>
          <w:b/>
        </w:rPr>
        <w:t xml:space="preserve">               </w:t>
      </w:r>
      <w:r w:rsidR="00AD6802">
        <w:rPr>
          <w:b/>
          <w:noProof/>
        </w:rPr>
        <w:drawing>
          <wp:inline distT="0" distB="0" distL="0" distR="0">
            <wp:extent cx="4846116" cy="196840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846352" cy="1968500"/>
                    </a:xfrm>
                    <a:prstGeom prst="rect">
                      <a:avLst/>
                    </a:prstGeom>
                    <a:noFill/>
                    <a:ln w="9525">
                      <a:noFill/>
                      <a:miter lim="800000"/>
                      <a:headEnd/>
                      <a:tailEnd/>
                    </a:ln>
                  </pic:spPr>
                </pic:pic>
              </a:graphicData>
            </a:graphic>
          </wp:inline>
        </w:drawing>
      </w:r>
    </w:p>
    <w:p w:rsidR="0034484A" w:rsidRPr="00D21CAE" w:rsidRDefault="0034484A" w:rsidP="00CB4738">
      <w:pPr>
        <w:rPr>
          <w:b/>
          <w:sz w:val="24"/>
          <w:szCs w:val="24"/>
        </w:rPr>
      </w:pPr>
      <w:r w:rsidRPr="00D21CAE">
        <w:rPr>
          <w:b/>
          <w:sz w:val="24"/>
          <w:szCs w:val="24"/>
          <w:u w:val="single"/>
        </w:rPr>
        <w:t>Quench correction</w:t>
      </w:r>
      <w:r w:rsidRPr="00D21CAE">
        <w:rPr>
          <w:b/>
          <w:sz w:val="24"/>
          <w:szCs w:val="24"/>
        </w:rPr>
        <w:t>-</w:t>
      </w:r>
      <w:r w:rsidR="00527191">
        <w:rPr>
          <w:b/>
          <w:sz w:val="24"/>
          <w:szCs w:val="24"/>
        </w:rPr>
        <w:t xml:space="preserve"> [1</w:t>
      </w:r>
      <w:r w:rsidR="00194B7A">
        <w:rPr>
          <w:b/>
          <w:sz w:val="24"/>
          <w:szCs w:val="24"/>
        </w:rPr>
        <w:t>8</w:t>
      </w:r>
      <w:r w:rsidR="00527191">
        <w:rPr>
          <w:b/>
          <w:sz w:val="24"/>
          <w:szCs w:val="24"/>
        </w:rPr>
        <w:t>]</w:t>
      </w:r>
    </w:p>
    <w:p w:rsidR="0034484A" w:rsidRPr="00D21CAE" w:rsidRDefault="0034484A" w:rsidP="0034484A">
      <w:r w:rsidRPr="00D21CAE">
        <w:t>Internal Standard Method: An internal standard is added which has known radioactivity level and will increase DMP by predictable amount. The difference between decrease in DMP and that was due to quenching is calculated that gives accurate CPM.</w:t>
      </w:r>
    </w:p>
    <w:p w:rsidR="0034484A" w:rsidRPr="00D21CAE" w:rsidRDefault="00D21CAE" w:rsidP="0034484A">
      <w:pPr>
        <w:rPr>
          <w:b/>
          <w:sz w:val="24"/>
          <w:szCs w:val="24"/>
        </w:rPr>
      </w:pPr>
      <w:r>
        <w:rPr>
          <w:b/>
        </w:rPr>
        <w:t xml:space="preserve">                                                          </w:t>
      </w:r>
      <w:r w:rsidR="0034484A" w:rsidRPr="00D21CAE">
        <w:rPr>
          <w:b/>
          <w:sz w:val="24"/>
          <w:szCs w:val="24"/>
        </w:rPr>
        <w:t>E</w:t>
      </w:r>
      <w:proofErr w:type="gramStart"/>
      <w:r w:rsidR="0034484A" w:rsidRPr="00D21CAE">
        <w:rPr>
          <w:b/>
          <w:sz w:val="24"/>
          <w:szCs w:val="24"/>
        </w:rPr>
        <w:t>=(</w:t>
      </w:r>
      <w:proofErr w:type="spellStart"/>
      <w:proofErr w:type="gramEnd"/>
      <w:r w:rsidR="0034484A" w:rsidRPr="00D21CAE">
        <w:rPr>
          <w:b/>
          <w:sz w:val="24"/>
          <w:szCs w:val="24"/>
        </w:rPr>
        <w:t>Cs+i</w:t>
      </w:r>
      <w:proofErr w:type="spellEnd"/>
      <w:r w:rsidR="0034484A" w:rsidRPr="00D21CAE">
        <w:rPr>
          <w:b/>
          <w:sz w:val="24"/>
          <w:szCs w:val="24"/>
        </w:rPr>
        <w:t>-Cs)/Ai</w:t>
      </w:r>
    </w:p>
    <w:p w:rsidR="0034484A" w:rsidRPr="00D21CAE" w:rsidRDefault="00D21CAE" w:rsidP="0034484A">
      <w:r w:rsidRPr="00D21CAE">
        <w:t xml:space="preserve">Where </w:t>
      </w:r>
      <w:r w:rsidR="0034484A" w:rsidRPr="00D21CAE">
        <w:t>As= Cs/E</w:t>
      </w:r>
    </w:p>
    <w:p w:rsidR="0034484A" w:rsidRPr="00D21CAE" w:rsidRDefault="0034484A" w:rsidP="0034484A">
      <w:r w:rsidRPr="00D21CAE">
        <w:t xml:space="preserve">Cs – count rate of </w:t>
      </w:r>
      <w:proofErr w:type="gramStart"/>
      <w:r w:rsidRPr="00D21CAE">
        <w:t>sample ,</w:t>
      </w:r>
      <w:proofErr w:type="gramEnd"/>
      <w:r w:rsidRPr="00D21CAE">
        <w:t xml:space="preserve">                </w:t>
      </w:r>
      <w:proofErr w:type="spellStart"/>
      <w:r w:rsidRPr="00D21CAE">
        <w:t>Cs+i</w:t>
      </w:r>
      <w:proofErr w:type="spellEnd"/>
      <w:r w:rsidRPr="00D21CAE">
        <w:t>– count rate of sample after addition of internal standard</w:t>
      </w:r>
    </w:p>
    <w:p w:rsidR="0034484A" w:rsidRPr="00D21CAE" w:rsidRDefault="0034484A" w:rsidP="0034484A">
      <w:r w:rsidRPr="00D21CAE">
        <w:t xml:space="preserve">– As, Ai – activity of sample and internal standard     </w:t>
      </w:r>
    </w:p>
    <w:p w:rsidR="00B47FA3" w:rsidRDefault="0034484A" w:rsidP="0034484A">
      <w:pPr>
        <w:rPr>
          <w:b/>
        </w:rPr>
      </w:pPr>
      <w:r w:rsidRPr="00D21CAE">
        <w:t xml:space="preserve">Color Quenching can be corrected by adding some decolorizing agent which include bleaching agent.   </w:t>
      </w:r>
      <w:r>
        <w:rPr>
          <w:b/>
        </w:rPr>
        <w:t xml:space="preserve">                              </w:t>
      </w:r>
    </w:p>
    <w:p w:rsidR="00AD6802" w:rsidRPr="00D21CAE" w:rsidRDefault="00D21CAE" w:rsidP="00D21CAE">
      <w:pPr>
        <w:pStyle w:val="ListParagraph"/>
        <w:numPr>
          <w:ilvl w:val="0"/>
          <w:numId w:val="23"/>
        </w:numPr>
        <w:rPr>
          <w:b/>
          <w:sz w:val="24"/>
          <w:szCs w:val="24"/>
          <w:u w:val="single"/>
        </w:rPr>
      </w:pPr>
      <w:r w:rsidRPr="00D21CAE">
        <w:rPr>
          <w:b/>
          <w:sz w:val="24"/>
          <w:szCs w:val="24"/>
          <w:u w:val="single"/>
        </w:rPr>
        <w:lastRenderedPageBreak/>
        <w:t>LUMINESCENCE</w:t>
      </w:r>
      <w:r w:rsidR="00B47FA3" w:rsidRPr="00D21CAE">
        <w:rPr>
          <w:b/>
          <w:sz w:val="24"/>
          <w:szCs w:val="24"/>
          <w:u w:val="single"/>
        </w:rPr>
        <w:t>:</w:t>
      </w:r>
      <w:r w:rsidR="00981B9C">
        <w:rPr>
          <w:b/>
          <w:sz w:val="24"/>
          <w:szCs w:val="24"/>
          <w:u w:val="single"/>
        </w:rPr>
        <w:t xml:space="preserve"> [1, 8]</w:t>
      </w:r>
    </w:p>
    <w:p w:rsidR="00B47FA3" w:rsidRPr="00D21CAE" w:rsidRDefault="00B47FA3" w:rsidP="00B47FA3">
      <w:r w:rsidRPr="00D21CAE">
        <w:t xml:space="preserve">Is further of two types </w:t>
      </w:r>
    </w:p>
    <w:p w:rsidR="00677F09" w:rsidRPr="00D21CAE" w:rsidRDefault="00677F09" w:rsidP="00CB4738">
      <w:pPr>
        <w:rPr>
          <w:b/>
          <w:sz w:val="24"/>
          <w:szCs w:val="24"/>
        </w:rPr>
      </w:pPr>
      <w:proofErr w:type="spellStart"/>
      <w:r w:rsidRPr="00D21CAE">
        <w:rPr>
          <w:b/>
          <w:sz w:val="24"/>
          <w:szCs w:val="24"/>
        </w:rPr>
        <w:t>Chemilumi</w:t>
      </w:r>
      <w:r w:rsidR="00AD6802" w:rsidRPr="00D21CAE">
        <w:rPr>
          <w:b/>
          <w:sz w:val="24"/>
          <w:szCs w:val="24"/>
        </w:rPr>
        <w:t>nescence</w:t>
      </w:r>
      <w:proofErr w:type="spellEnd"/>
      <w:r w:rsidR="00AD6802" w:rsidRPr="00D21CAE">
        <w:rPr>
          <w:b/>
          <w:sz w:val="24"/>
          <w:szCs w:val="24"/>
        </w:rPr>
        <w:t>:</w:t>
      </w:r>
    </w:p>
    <w:p w:rsidR="00AD6802" w:rsidRPr="00D21CAE" w:rsidRDefault="00AD6802" w:rsidP="00CB4738">
      <w:r w:rsidRPr="00D21CAE">
        <w:t xml:space="preserve">Random single photon generated as </w:t>
      </w:r>
      <w:r w:rsidR="009A0AE8" w:rsidRPr="00D21CAE">
        <w:t>a result of chemical interaction between components of sample</w:t>
      </w:r>
      <w:r w:rsidR="00B47FA3" w:rsidRPr="00D21CAE">
        <w:t xml:space="preserve"> and </w:t>
      </w:r>
      <w:proofErr w:type="spellStart"/>
      <w:r w:rsidR="00B47FA3" w:rsidRPr="00D21CAE">
        <w:t>scintillator</w:t>
      </w:r>
      <w:proofErr w:type="spellEnd"/>
      <w:r w:rsidR="00B47FA3" w:rsidRPr="00D21CAE">
        <w:t xml:space="preserve"> cocktail</w:t>
      </w:r>
      <w:r w:rsidR="009A0AE8" w:rsidRPr="00D21CAE">
        <w:t xml:space="preserve"> is called </w:t>
      </w:r>
      <w:proofErr w:type="spellStart"/>
      <w:r w:rsidR="009A0AE8" w:rsidRPr="00D21CAE">
        <w:t>Chemiluminescence</w:t>
      </w:r>
      <w:proofErr w:type="spellEnd"/>
      <w:r w:rsidR="009A0AE8" w:rsidRPr="00D21CAE">
        <w:t>.</w:t>
      </w:r>
      <w:r w:rsidR="00792A82" w:rsidRPr="00D21CAE">
        <w:t xml:space="preserve"> </w:t>
      </w:r>
    </w:p>
    <w:p w:rsidR="00B47FA3" w:rsidRPr="00D21CAE" w:rsidRDefault="00B47FA3" w:rsidP="00B47FA3">
      <w:pPr>
        <w:rPr>
          <w:b/>
          <w:sz w:val="24"/>
          <w:szCs w:val="24"/>
        </w:rPr>
      </w:pPr>
      <w:r w:rsidRPr="00D21CAE">
        <w:rPr>
          <w:b/>
          <w:sz w:val="24"/>
          <w:szCs w:val="24"/>
        </w:rPr>
        <w:t>Photoluminescence</w:t>
      </w:r>
      <w:r w:rsidR="00D21CAE">
        <w:rPr>
          <w:b/>
          <w:sz w:val="24"/>
          <w:szCs w:val="24"/>
        </w:rPr>
        <w:t>:</w:t>
      </w:r>
    </w:p>
    <w:p w:rsidR="00B47FA3" w:rsidRPr="00D21CAE" w:rsidRDefault="00B47FA3" w:rsidP="00B47FA3">
      <w:r w:rsidRPr="00D21CAE">
        <w:t>Photoluminescence is also single photon event as result of the exposure of the sample to UV light.</w:t>
      </w:r>
    </w:p>
    <w:p w:rsidR="00B47FA3" w:rsidRPr="00B47FA3" w:rsidRDefault="00B47FA3" w:rsidP="00B47FA3">
      <w:pPr>
        <w:rPr>
          <w:b/>
        </w:rPr>
      </w:pPr>
      <w:r w:rsidRPr="00B47FA3">
        <w:rPr>
          <w:b/>
        </w:rPr>
        <w:t>Luminescence control</w:t>
      </w:r>
    </w:p>
    <w:p w:rsidR="00B47FA3" w:rsidRPr="00B47FA3" w:rsidRDefault="00B47FA3" w:rsidP="00B47FA3">
      <w:pPr>
        <w:pStyle w:val="ListParagraph"/>
        <w:numPr>
          <w:ilvl w:val="0"/>
          <w:numId w:val="13"/>
        </w:numPr>
        <w:rPr>
          <w:b/>
        </w:rPr>
      </w:pPr>
      <w:r w:rsidRPr="00B47FA3">
        <w:rPr>
          <w:b/>
        </w:rPr>
        <w:t xml:space="preserve">Chemical methods –neutralization with  </w:t>
      </w:r>
      <w:proofErr w:type="spellStart"/>
      <w:r w:rsidRPr="00B47FA3">
        <w:rPr>
          <w:b/>
        </w:rPr>
        <w:t>nonoxidizing</w:t>
      </w:r>
      <w:proofErr w:type="spellEnd"/>
      <w:r w:rsidRPr="00B47FA3">
        <w:rPr>
          <w:b/>
        </w:rPr>
        <w:t xml:space="preserve"> acid before  adding a cocktail</w:t>
      </w:r>
    </w:p>
    <w:p w:rsidR="00B47FA3" w:rsidRPr="00B47FA3" w:rsidRDefault="00B47FA3" w:rsidP="00B47FA3">
      <w:pPr>
        <w:pStyle w:val="ListParagraph"/>
        <w:numPr>
          <w:ilvl w:val="0"/>
          <w:numId w:val="13"/>
        </w:numPr>
        <w:rPr>
          <w:b/>
        </w:rPr>
      </w:pPr>
      <w:r w:rsidRPr="00B47FA3">
        <w:rPr>
          <w:b/>
        </w:rPr>
        <w:t xml:space="preserve">Temperature control – cooling slows  down the reaction </w:t>
      </w:r>
      <w:r w:rsidR="00981B9C">
        <w:rPr>
          <w:b/>
        </w:rPr>
        <w:t>[1,8]</w:t>
      </w:r>
    </w:p>
    <w:p w:rsidR="00D21CAE" w:rsidRDefault="00D21CAE" w:rsidP="00D21CAE">
      <w:pPr>
        <w:pStyle w:val="ListParagraph"/>
        <w:ind w:left="360"/>
        <w:rPr>
          <w:b/>
        </w:rPr>
      </w:pPr>
    </w:p>
    <w:p w:rsidR="00792A82" w:rsidRPr="00D21CAE" w:rsidRDefault="00D21CAE" w:rsidP="00D21CAE">
      <w:pPr>
        <w:pStyle w:val="ListParagraph"/>
        <w:numPr>
          <w:ilvl w:val="0"/>
          <w:numId w:val="23"/>
        </w:numPr>
        <w:rPr>
          <w:b/>
          <w:sz w:val="24"/>
          <w:szCs w:val="24"/>
          <w:u w:val="single"/>
        </w:rPr>
      </w:pPr>
      <w:r>
        <w:rPr>
          <w:b/>
          <w:sz w:val="24"/>
          <w:szCs w:val="24"/>
          <w:u w:val="single"/>
        </w:rPr>
        <w:t>BACKGROUND ERROR</w:t>
      </w:r>
      <w:r w:rsidR="00792A82" w:rsidRPr="00D21CAE">
        <w:rPr>
          <w:b/>
          <w:sz w:val="24"/>
          <w:szCs w:val="24"/>
          <w:u w:val="single"/>
        </w:rPr>
        <w:t>:</w:t>
      </w:r>
    </w:p>
    <w:p w:rsidR="00792A82" w:rsidRPr="00D21CAE" w:rsidRDefault="00792A82" w:rsidP="00792A82">
      <w:r w:rsidRPr="00D21CAE">
        <w:t>Background error occurs due to minor error in instrument, scintillation vials and all assembly.</w:t>
      </w:r>
    </w:p>
    <w:p w:rsidR="00792A82" w:rsidRPr="00D21CAE" w:rsidRDefault="00792A82" w:rsidP="00792A82">
      <w:r w:rsidRPr="00D21CAE">
        <w:t xml:space="preserve">It can be reduced by </w:t>
      </w:r>
      <w:r w:rsidR="001E361C" w:rsidRPr="00D21CAE">
        <w:t>temperature control which result in reduction of noise of PMT</w:t>
      </w:r>
      <w:r w:rsidR="00D21CAE">
        <w:t xml:space="preserve"> or by changing plastic vial to glass vial to reduce background error</w:t>
      </w:r>
      <w:r w:rsidR="001E361C" w:rsidRPr="00D21CAE">
        <w:t>.</w:t>
      </w:r>
    </w:p>
    <w:p w:rsidR="001E361C" w:rsidRPr="00D21CAE" w:rsidRDefault="001E361C" w:rsidP="00792A82">
      <w:r w:rsidRPr="00D21CAE">
        <w:t>Or before performing experiment add water to sample and measure its absorban</w:t>
      </w:r>
      <w:r w:rsidR="00D21CAE">
        <w:t>ce and then again perform experiment and then subtract background error.</w:t>
      </w:r>
    </w:p>
    <w:p w:rsidR="00BE0689" w:rsidRPr="00D21CAE" w:rsidRDefault="00D21CAE" w:rsidP="00B175A8">
      <w:pPr>
        <w:rPr>
          <w:b/>
          <w:sz w:val="24"/>
          <w:szCs w:val="24"/>
        </w:rPr>
      </w:pPr>
      <w:r>
        <w:rPr>
          <w:b/>
          <w:sz w:val="24"/>
          <w:szCs w:val="24"/>
        </w:rPr>
        <w:t>ADVANTAGES:</w:t>
      </w:r>
    </w:p>
    <w:p w:rsidR="00BE0689" w:rsidRPr="00D21CAE" w:rsidRDefault="00BE0689" w:rsidP="00BE0689">
      <w:pPr>
        <w:pStyle w:val="ListParagraph"/>
        <w:numPr>
          <w:ilvl w:val="0"/>
          <w:numId w:val="2"/>
        </w:numPr>
      </w:pPr>
      <w:r w:rsidRPr="00D21CAE">
        <w:t>Liquid scintillation counting is the most sensitive and versatile technique for the detection and measurement of radioactivity</w:t>
      </w:r>
      <w:r w:rsidR="005B0FF4">
        <w:t xml:space="preserve">. </w:t>
      </w:r>
    </w:p>
    <w:p w:rsidR="00635389" w:rsidRPr="00D21CAE" w:rsidRDefault="00635389" w:rsidP="00BE0689">
      <w:pPr>
        <w:pStyle w:val="ListParagraph"/>
        <w:numPr>
          <w:ilvl w:val="0"/>
          <w:numId w:val="2"/>
        </w:numPr>
      </w:pPr>
      <w:r w:rsidRPr="00D21CAE">
        <w:t xml:space="preserve">Desired amount of solvent and </w:t>
      </w:r>
      <w:proofErr w:type="spellStart"/>
      <w:r w:rsidRPr="00D21CAE">
        <w:t>scintillators</w:t>
      </w:r>
      <w:proofErr w:type="spellEnd"/>
      <w:r w:rsidRPr="00D21CAE">
        <w:t xml:space="preserve"> can be added into vial to measure radioactive decay.</w:t>
      </w:r>
    </w:p>
    <w:p w:rsidR="00D47F09" w:rsidRPr="00D21CAE" w:rsidRDefault="00D47F09" w:rsidP="004D3323">
      <w:pPr>
        <w:pStyle w:val="ListParagraph"/>
        <w:numPr>
          <w:ilvl w:val="0"/>
          <w:numId w:val="2"/>
        </w:numPr>
      </w:pPr>
      <w:r w:rsidRPr="00D21CAE">
        <w:t xml:space="preserve">It is also used for counting of </w:t>
      </w:r>
      <w:r w:rsidR="00A04521">
        <w:t>Radioactive gases (</w:t>
      </w:r>
      <w:r w:rsidR="004D3323" w:rsidRPr="00D21CAE">
        <w:t>CO</w:t>
      </w:r>
      <w:r w:rsidR="004D3323" w:rsidRPr="00A04521">
        <w:rPr>
          <w:vertAlign w:val="subscript"/>
        </w:rPr>
        <w:t>2</w:t>
      </w:r>
      <w:r w:rsidR="004D3323" w:rsidRPr="00D21CAE">
        <w:t>, H</w:t>
      </w:r>
      <w:r w:rsidR="004D3323" w:rsidRPr="00A04521">
        <w:rPr>
          <w:vertAlign w:val="subscript"/>
        </w:rPr>
        <w:t>2</w:t>
      </w:r>
      <w:r w:rsidR="00A04521">
        <w:t>S)</w:t>
      </w:r>
      <w:r w:rsidR="004D3323" w:rsidRPr="00D21CAE">
        <w:t xml:space="preserve"> and volatile materials labeled with 1 C and other nuclides can be counted in liquid scintillation systems by virtue of their solubility in the solvent.</w:t>
      </w:r>
    </w:p>
    <w:p w:rsidR="00D21CAE" w:rsidRPr="00D21CAE" w:rsidRDefault="004D3323" w:rsidP="004D3323">
      <w:pPr>
        <w:pStyle w:val="ListParagraph"/>
        <w:numPr>
          <w:ilvl w:val="0"/>
          <w:numId w:val="2"/>
        </w:numPr>
        <w:rPr>
          <w:b/>
        </w:rPr>
      </w:pPr>
      <w:r w:rsidRPr="00D21CAE">
        <w:t xml:space="preserve">It is also used for standardization of </w:t>
      </w:r>
      <w:proofErr w:type="spellStart"/>
      <w:r w:rsidRPr="00D21CAE">
        <w:t>radionucleotides</w:t>
      </w:r>
      <w:proofErr w:type="spellEnd"/>
      <w:r w:rsidR="00CC1A05" w:rsidRPr="00D21CAE">
        <w:t xml:space="preserve"> because of its accuracy</w:t>
      </w:r>
      <w:r w:rsidR="00CC1A05" w:rsidRPr="00A04521">
        <w:rPr>
          <w:b/>
        </w:rPr>
        <w:t>.</w:t>
      </w:r>
      <w:r w:rsidR="00A04521" w:rsidRPr="00A04521">
        <w:rPr>
          <w:b/>
        </w:rPr>
        <w:t>[1,2,8]</w:t>
      </w:r>
    </w:p>
    <w:p w:rsidR="004D3323" w:rsidRDefault="00D21CAE" w:rsidP="00D21CAE">
      <w:pPr>
        <w:rPr>
          <w:b/>
          <w:sz w:val="24"/>
          <w:szCs w:val="24"/>
          <w:u w:val="single"/>
        </w:rPr>
      </w:pPr>
      <w:r w:rsidRPr="00D21CAE">
        <w:rPr>
          <w:b/>
          <w:sz w:val="24"/>
          <w:szCs w:val="24"/>
          <w:u w:val="single"/>
        </w:rPr>
        <w:t>APPLICATIONS:</w:t>
      </w:r>
      <w:r w:rsidR="00CC1A05" w:rsidRPr="00D21CAE">
        <w:rPr>
          <w:b/>
          <w:sz w:val="24"/>
          <w:szCs w:val="24"/>
          <w:u w:val="single"/>
        </w:rPr>
        <w:t xml:space="preserve"> </w:t>
      </w:r>
    </w:p>
    <w:p w:rsidR="005B0FF4" w:rsidRPr="006D4A1A" w:rsidRDefault="005B0FF4" w:rsidP="00D21CAE">
      <w:r w:rsidRPr="006D4A1A">
        <w:t xml:space="preserve">LSC technique has number of applications in field of medical sciences and environmental sciences. It is widely used in treatment of cancer, metabolic processes and detection of </w:t>
      </w:r>
      <w:proofErr w:type="spellStart"/>
      <w:r w:rsidRPr="006D4A1A">
        <w:t>radiolabelled</w:t>
      </w:r>
      <w:proofErr w:type="spellEnd"/>
      <w:r w:rsidRPr="006D4A1A">
        <w:t xml:space="preserve"> isotopes in urine and blood samples. </w:t>
      </w:r>
    </w:p>
    <w:p w:rsidR="006C2FEE" w:rsidRPr="006D4A1A" w:rsidRDefault="00581584" w:rsidP="006D4A1A">
      <w:pPr>
        <w:pStyle w:val="ListParagraph"/>
        <w:numPr>
          <w:ilvl w:val="0"/>
          <w:numId w:val="32"/>
        </w:numPr>
        <w:tabs>
          <w:tab w:val="left" w:pos="7387"/>
        </w:tabs>
      </w:pPr>
      <w:r w:rsidRPr="006D4A1A">
        <w:t xml:space="preserve">C14-nitrogen </w:t>
      </w:r>
      <w:proofErr w:type="gramStart"/>
      <w:r w:rsidRPr="006D4A1A">
        <w:t>mustard  is</w:t>
      </w:r>
      <w:proofErr w:type="gramEnd"/>
      <w:r w:rsidRPr="006D4A1A">
        <w:t xml:space="preserve"> admini</w:t>
      </w:r>
      <w:r w:rsidR="006C2FEE" w:rsidRPr="006D4A1A">
        <w:t xml:space="preserve">stered intra-arterial to treat rapidly growing tumors. LSC is used in determination </w:t>
      </w:r>
      <w:proofErr w:type="gramStart"/>
      <w:r w:rsidR="006C2FEE" w:rsidRPr="006D4A1A">
        <w:t>of  level</w:t>
      </w:r>
      <w:proofErr w:type="gramEnd"/>
      <w:r w:rsidR="006C2FEE" w:rsidRPr="006D4A1A">
        <w:t xml:space="preserve"> of C14-nitrogen mustard in normal and tumor tissues.                                        </w:t>
      </w:r>
    </w:p>
    <w:p w:rsidR="005B0FF4" w:rsidRPr="00E261F4" w:rsidRDefault="006C2FEE" w:rsidP="006D4A1A">
      <w:pPr>
        <w:pStyle w:val="ListParagraph"/>
        <w:numPr>
          <w:ilvl w:val="0"/>
          <w:numId w:val="32"/>
        </w:numPr>
        <w:tabs>
          <w:tab w:val="left" w:pos="7387"/>
        </w:tabs>
        <w:rPr>
          <w:b/>
        </w:rPr>
      </w:pPr>
      <w:r w:rsidRPr="006D4A1A">
        <w:lastRenderedPageBreak/>
        <w:t xml:space="preserve">In </w:t>
      </w:r>
      <w:proofErr w:type="gramStart"/>
      <w:r w:rsidRPr="006D4A1A">
        <w:t>thyroid  Cancer</w:t>
      </w:r>
      <w:proofErr w:type="gramEnd"/>
      <w:r w:rsidRPr="006D4A1A">
        <w:t xml:space="preserve"> LSC is used to determine levels of I</w:t>
      </w:r>
      <w:r w:rsidRPr="006D4A1A">
        <w:rPr>
          <w:vertAlign w:val="subscript"/>
        </w:rPr>
        <w:t>131</w:t>
      </w:r>
      <w:r w:rsidRPr="006D4A1A">
        <w:t xml:space="preserve"> and I</w:t>
      </w:r>
      <w:r w:rsidRPr="006D4A1A">
        <w:rPr>
          <w:vertAlign w:val="subscript"/>
        </w:rPr>
        <w:t xml:space="preserve">129   </w:t>
      </w:r>
      <w:r w:rsidRPr="006D4A1A">
        <w:t>when given during radiotherapy.</w:t>
      </w:r>
      <w:r w:rsidR="00581584" w:rsidRPr="006D4A1A">
        <w:t xml:space="preserve"> </w:t>
      </w:r>
      <w:r w:rsidR="00972A6A" w:rsidRPr="00E261F4">
        <w:rPr>
          <w:b/>
        </w:rPr>
        <w:t>[19</w:t>
      </w:r>
      <w:r w:rsidR="00581584" w:rsidRPr="00E261F4">
        <w:rPr>
          <w:b/>
        </w:rPr>
        <w:t>]</w:t>
      </w:r>
      <w:r w:rsidR="005B0FF4" w:rsidRPr="00E261F4">
        <w:rPr>
          <w:b/>
        </w:rPr>
        <w:t xml:space="preserve">                                 </w:t>
      </w:r>
      <w:r w:rsidR="00581584" w:rsidRPr="00E261F4">
        <w:rPr>
          <w:b/>
        </w:rPr>
        <w:t xml:space="preserve">                               </w:t>
      </w:r>
    </w:p>
    <w:p w:rsidR="006C2FEE" w:rsidRPr="006D4A1A" w:rsidRDefault="006C2FEE" w:rsidP="006D4A1A">
      <w:pPr>
        <w:pStyle w:val="ListParagraph"/>
        <w:numPr>
          <w:ilvl w:val="0"/>
          <w:numId w:val="32"/>
        </w:numPr>
        <w:tabs>
          <w:tab w:val="left" w:pos="7387"/>
        </w:tabs>
      </w:pPr>
      <w:r w:rsidRPr="006D4A1A">
        <w:t xml:space="preserve">Radio </w:t>
      </w:r>
      <w:proofErr w:type="spellStart"/>
      <w:r w:rsidRPr="006D4A1A">
        <w:t>labelled</w:t>
      </w:r>
      <w:proofErr w:type="spellEnd"/>
      <w:r w:rsidRPr="006D4A1A">
        <w:t xml:space="preserve"> 2-Deoxy 2-glucose which is for studying glucose transport for measuring cellular activity can be also measured by this technique.                                          </w:t>
      </w:r>
    </w:p>
    <w:p w:rsidR="00972A6A" w:rsidRPr="006D4A1A" w:rsidRDefault="00581584" w:rsidP="006D4A1A">
      <w:pPr>
        <w:pStyle w:val="ListParagraph"/>
        <w:numPr>
          <w:ilvl w:val="0"/>
          <w:numId w:val="32"/>
        </w:numPr>
        <w:tabs>
          <w:tab w:val="left" w:pos="7387"/>
        </w:tabs>
      </w:pPr>
      <w:proofErr w:type="spellStart"/>
      <w:r w:rsidRPr="006D4A1A">
        <w:rPr>
          <w:lang w:val="es-ES"/>
        </w:rPr>
        <w:t>Aminoacid</w:t>
      </w:r>
      <w:proofErr w:type="spellEnd"/>
      <w:r w:rsidRPr="006D4A1A">
        <w:rPr>
          <w:lang w:val="es-ES"/>
        </w:rPr>
        <w:t xml:space="preserve"> </w:t>
      </w:r>
      <w:proofErr w:type="spellStart"/>
      <w:r w:rsidRPr="006D4A1A">
        <w:rPr>
          <w:lang w:val="es-ES"/>
        </w:rPr>
        <w:t>transport</w:t>
      </w:r>
      <w:proofErr w:type="spellEnd"/>
      <w:r w:rsidRPr="006D4A1A">
        <w:rPr>
          <w:lang w:val="es-ES"/>
        </w:rPr>
        <w:t xml:space="preserve"> </w:t>
      </w:r>
      <w:proofErr w:type="spellStart"/>
      <w:r w:rsidRPr="006D4A1A">
        <w:rPr>
          <w:lang w:val="es-ES"/>
        </w:rPr>
        <w:t>is</w:t>
      </w:r>
      <w:proofErr w:type="spellEnd"/>
      <w:r w:rsidRPr="006D4A1A">
        <w:rPr>
          <w:lang w:val="es-ES"/>
        </w:rPr>
        <w:t xml:space="preserve"> </w:t>
      </w:r>
      <w:proofErr w:type="spellStart"/>
      <w:r w:rsidRPr="006D4A1A">
        <w:rPr>
          <w:lang w:val="es-ES"/>
        </w:rPr>
        <w:t>also</w:t>
      </w:r>
      <w:proofErr w:type="spellEnd"/>
      <w:r w:rsidRPr="006D4A1A">
        <w:rPr>
          <w:lang w:val="es-ES"/>
        </w:rPr>
        <w:t xml:space="preserve"> </w:t>
      </w:r>
      <w:proofErr w:type="spellStart"/>
      <w:r w:rsidRPr="006D4A1A">
        <w:rPr>
          <w:lang w:val="es-ES"/>
        </w:rPr>
        <w:t>detected</w:t>
      </w:r>
      <w:proofErr w:type="spellEnd"/>
      <w:r w:rsidRPr="006D4A1A">
        <w:rPr>
          <w:lang w:val="es-ES"/>
        </w:rPr>
        <w:t xml:space="preserve"> </w:t>
      </w:r>
      <w:proofErr w:type="spellStart"/>
      <w:r w:rsidRPr="006D4A1A">
        <w:rPr>
          <w:lang w:val="es-ES"/>
        </w:rPr>
        <w:t>by</w:t>
      </w:r>
      <w:proofErr w:type="spellEnd"/>
      <w:r w:rsidRPr="006D4A1A">
        <w:rPr>
          <w:lang w:val="es-ES"/>
        </w:rPr>
        <w:t xml:space="preserve"> </w:t>
      </w:r>
      <w:proofErr w:type="spellStart"/>
      <w:r w:rsidRPr="006D4A1A">
        <w:rPr>
          <w:lang w:val="es-ES"/>
        </w:rPr>
        <w:t>measuring</w:t>
      </w:r>
      <w:proofErr w:type="spellEnd"/>
      <w:r w:rsidRPr="006D4A1A">
        <w:rPr>
          <w:lang w:val="es-ES"/>
        </w:rPr>
        <w:t xml:space="preserve"> </w:t>
      </w:r>
      <w:proofErr w:type="spellStart"/>
      <w:r w:rsidRPr="006D4A1A">
        <w:rPr>
          <w:lang w:val="es-ES"/>
        </w:rPr>
        <w:t>levels</w:t>
      </w:r>
      <w:proofErr w:type="spellEnd"/>
      <w:r w:rsidRPr="006D4A1A">
        <w:rPr>
          <w:lang w:val="es-ES"/>
        </w:rPr>
        <w:t xml:space="preserve"> of </w:t>
      </w:r>
      <w:proofErr w:type="spellStart"/>
      <w:r w:rsidRPr="006D4A1A">
        <w:rPr>
          <w:lang w:val="es-ES"/>
        </w:rPr>
        <w:t>Arginine</w:t>
      </w:r>
      <w:proofErr w:type="spellEnd"/>
      <w:r w:rsidRPr="006D4A1A">
        <w:rPr>
          <w:lang w:val="es-ES"/>
        </w:rPr>
        <w:t xml:space="preserve"> [H3] </w:t>
      </w:r>
      <w:proofErr w:type="spellStart"/>
      <w:r w:rsidRPr="006D4A1A">
        <w:rPr>
          <w:lang w:val="es-ES"/>
        </w:rPr>
        <w:t>by</w:t>
      </w:r>
      <w:proofErr w:type="spellEnd"/>
      <w:r w:rsidRPr="006D4A1A">
        <w:rPr>
          <w:lang w:val="es-ES"/>
        </w:rPr>
        <w:t xml:space="preserve"> LSC</w:t>
      </w:r>
      <w:r w:rsidR="00972A6A" w:rsidRPr="006D4A1A">
        <w:rPr>
          <w:lang w:val="es-ES"/>
        </w:rPr>
        <w:t xml:space="preserve">. </w:t>
      </w:r>
      <w:r w:rsidR="00972A6A" w:rsidRPr="00E261F4">
        <w:rPr>
          <w:b/>
          <w:lang w:val="es-ES"/>
        </w:rPr>
        <w:t>[20</w:t>
      </w:r>
      <w:r w:rsidRPr="00E261F4">
        <w:rPr>
          <w:b/>
          <w:lang w:val="es-ES"/>
        </w:rPr>
        <w:t>]</w:t>
      </w:r>
    </w:p>
    <w:p w:rsidR="00972A6A" w:rsidRPr="00E261F4" w:rsidRDefault="00972A6A" w:rsidP="006D4A1A">
      <w:pPr>
        <w:pStyle w:val="ListParagraph"/>
        <w:numPr>
          <w:ilvl w:val="0"/>
          <w:numId w:val="32"/>
        </w:numPr>
        <w:tabs>
          <w:tab w:val="left" w:pos="7387"/>
        </w:tabs>
        <w:rPr>
          <w:b/>
        </w:rPr>
      </w:pPr>
      <w:r w:rsidRPr="006D4A1A">
        <w:t>Fe</w:t>
      </w:r>
      <w:r w:rsidRPr="006D4A1A">
        <w:rPr>
          <w:vertAlign w:val="subscript"/>
        </w:rPr>
        <w:t>69</w:t>
      </w:r>
      <w:r w:rsidRPr="006D4A1A">
        <w:t>, Na</w:t>
      </w:r>
      <w:r w:rsidRPr="006D4A1A">
        <w:rPr>
          <w:vertAlign w:val="subscript"/>
        </w:rPr>
        <w:t>22</w:t>
      </w:r>
      <w:r w:rsidRPr="006D4A1A">
        <w:t xml:space="preserve"> and other isotopes may possibly have their clinical and diagnostic applications can be also detected by LSC. Fe</w:t>
      </w:r>
      <w:r w:rsidRPr="006D4A1A">
        <w:rPr>
          <w:vertAlign w:val="superscript"/>
        </w:rPr>
        <w:t>69</w:t>
      </w:r>
      <w:r w:rsidRPr="006D4A1A">
        <w:t xml:space="preserve"> is important for anemic patients where as Na</w:t>
      </w:r>
      <w:r w:rsidRPr="006D4A1A">
        <w:rPr>
          <w:vertAlign w:val="superscript"/>
        </w:rPr>
        <w:t xml:space="preserve">22 </w:t>
      </w:r>
      <w:r w:rsidRPr="006D4A1A">
        <w:t xml:space="preserve">is important isotopes used in detection of kidney failure. </w:t>
      </w:r>
      <w:r w:rsidRPr="00E261F4">
        <w:rPr>
          <w:b/>
        </w:rPr>
        <w:t>[21]</w:t>
      </w:r>
    </w:p>
    <w:p w:rsidR="006C2FEE" w:rsidRPr="006D4A1A" w:rsidRDefault="007F25F8" w:rsidP="006D4A1A">
      <w:pPr>
        <w:pStyle w:val="ListParagraph"/>
        <w:numPr>
          <w:ilvl w:val="0"/>
          <w:numId w:val="32"/>
        </w:numPr>
        <w:tabs>
          <w:tab w:val="left" w:pos="7387"/>
        </w:tabs>
      </w:pPr>
      <w:r w:rsidRPr="006D4A1A">
        <w:t>Liquid scintillation beta</w:t>
      </w:r>
      <w:r w:rsidR="007B062C" w:rsidRPr="006D4A1A">
        <w:t xml:space="preserve"> technique</w:t>
      </w:r>
      <w:r w:rsidR="006C2FEE" w:rsidRPr="006D4A1A">
        <w:t xml:space="preserve"> is also used in measurement of  radio </w:t>
      </w:r>
      <w:proofErr w:type="spellStart"/>
      <w:r w:rsidR="006C2FEE" w:rsidRPr="006D4A1A">
        <w:t>labelled</w:t>
      </w:r>
      <w:proofErr w:type="spellEnd"/>
      <w:r w:rsidR="006C2FEE" w:rsidRPr="006D4A1A">
        <w:t xml:space="preserve"> DNA precursors having H</w:t>
      </w:r>
      <w:r w:rsidR="006C2FEE" w:rsidRPr="006D4A1A">
        <w:rPr>
          <w:vertAlign w:val="subscript"/>
        </w:rPr>
        <w:t>3</w:t>
      </w:r>
      <w:r w:rsidR="006C2FEE" w:rsidRPr="006D4A1A">
        <w:t xml:space="preserve">  or C </w:t>
      </w:r>
      <w:r w:rsidR="006C2FEE" w:rsidRPr="006D4A1A">
        <w:rPr>
          <w:vertAlign w:val="subscript"/>
        </w:rPr>
        <w:t xml:space="preserve">14  </w:t>
      </w:r>
      <w:r w:rsidR="006C2FEE" w:rsidRPr="006D4A1A">
        <w:t xml:space="preserve">radio </w:t>
      </w:r>
      <w:proofErr w:type="spellStart"/>
      <w:r w:rsidR="006C2FEE" w:rsidRPr="006D4A1A">
        <w:t>labelled</w:t>
      </w:r>
      <w:proofErr w:type="spellEnd"/>
      <w:r w:rsidR="006C2FEE" w:rsidRPr="006D4A1A">
        <w:t xml:space="preserve"> isotope in rapidly dividing DNA strand during cell proliferation technique</w:t>
      </w:r>
      <w:r w:rsidR="006C2FEE" w:rsidRPr="00E261F4">
        <w:rPr>
          <w:b/>
        </w:rPr>
        <w:t>.</w:t>
      </w:r>
      <w:r w:rsidRPr="00E261F4">
        <w:rPr>
          <w:b/>
        </w:rPr>
        <w:t>[21]</w:t>
      </w:r>
    </w:p>
    <w:p w:rsidR="007B062C" w:rsidRPr="006D4A1A" w:rsidRDefault="007B062C" w:rsidP="006D4A1A">
      <w:pPr>
        <w:pStyle w:val="ListParagraph"/>
        <w:numPr>
          <w:ilvl w:val="0"/>
          <w:numId w:val="32"/>
        </w:numPr>
        <w:tabs>
          <w:tab w:val="left" w:pos="7387"/>
        </w:tabs>
      </w:pPr>
      <w:r w:rsidRPr="006D4A1A">
        <w:t xml:space="preserve">LSC is also used for monitoring the environmental lead </w:t>
      </w:r>
      <w:proofErr w:type="spellStart"/>
      <w:r w:rsidRPr="006D4A1A">
        <w:t>Pb</w:t>
      </w:r>
      <w:proofErr w:type="spellEnd"/>
      <w:r w:rsidRPr="006D4A1A">
        <w:rPr>
          <w:vertAlign w:val="superscript"/>
        </w:rPr>
        <w:t xml:space="preserve"> 52</w:t>
      </w:r>
      <w:r w:rsidRPr="006D4A1A">
        <w:t xml:space="preserve"> that is associated with enviro</w:t>
      </w:r>
      <w:r w:rsidR="00791809" w:rsidRPr="006D4A1A">
        <w:t>nm</w:t>
      </w:r>
      <w:r w:rsidRPr="006D4A1A">
        <w:t>ental pollution. [</w:t>
      </w:r>
      <w:r w:rsidRPr="00E261F4">
        <w:rPr>
          <w:b/>
        </w:rPr>
        <w:t>21]</w:t>
      </w:r>
    </w:p>
    <w:p w:rsidR="00791809" w:rsidRPr="006D4A1A" w:rsidRDefault="007A002A" w:rsidP="006D4A1A">
      <w:pPr>
        <w:pStyle w:val="ListParagraph"/>
        <w:numPr>
          <w:ilvl w:val="0"/>
          <w:numId w:val="32"/>
        </w:numPr>
        <w:tabs>
          <w:tab w:val="left" w:pos="7387"/>
        </w:tabs>
      </w:pPr>
      <w:r w:rsidRPr="006D4A1A">
        <w:t>L</w:t>
      </w:r>
      <w:r w:rsidR="00791809" w:rsidRPr="006D4A1A">
        <w:t>S</w:t>
      </w:r>
      <w:r w:rsidRPr="006D4A1A">
        <w:t>C</w:t>
      </w:r>
      <w:r w:rsidR="00791809" w:rsidRPr="006D4A1A">
        <w:t xml:space="preserve"> is widely used in studying distribution and metabolism of distinct drugs in isolated tissues like effect of nor-epinephrine is studied in isolated heart tissue and its release and reuptake behavior. </w:t>
      </w:r>
      <w:r w:rsidR="00791809" w:rsidRPr="00E261F4">
        <w:rPr>
          <w:b/>
        </w:rPr>
        <w:t>[21]</w:t>
      </w:r>
    </w:p>
    <w:p w:rsidR="007B062C" w:rsidRPr="006D4A1A" w:rsidRDefault="007B062C" w:rsidP="006D4A1A">
      <w:pPr>
        <w:pStyle w:val="ListParagraph"/>
        <w:numPr>
          <w:ilvl w:val="0"/>
          <w:numId w:val="32"/>
        </w:numPr>
        <w:tabs>
          <w:tab w:val="left" w:pos="7387"/>
        </w:tabs>
      </w:pPr>
      <w:r w:rsidRPr="006D4A1A">
        <w:t>LSC is a</w:t>
      </w:r>
      <w:r w:rsidR="00791809" w:rsidRPr="006D4A1A">
        <w:t>l</w:t>
      </w:r>
      <w:r w:rsidRPr="006D4A1A">
        <w:t>so used to study dissolution profile of distinct drugs in the body</w:t>
      </w:r>
      <w:r w:rsidR="00791809" w:rsidRPr="006D4A1A">
        <w:t>. Dissolution of cholesterol in stimulated bile can be measured by this technique. [21]</w:t>
      </w:r>
    </w:p>
    <w:p w:rsidR="007A002A" w:rsidRPr="006D4A1A" w:rsidRDefault="007A002A" w:rsidP="006D4A1A">
      <w:pPr>
        <w:pStyle w:val="ListParagraph"/>
        <w:numPr>
          <w:ilvl w:val="0"/>
          <w:numId w:val="32"/>
        </w:numPr>
        <w:tabs>
          <w:tab w:val="left" w:pos="7387"/>
        </w:tabs>
      </w:pPr>
      <w:r w:rsidRPr="006D4A1A">
        <w:t xml:space="preserve">LSC is also applicable to measure pharmacokinetics of </w:t>
      </w:r>
      <w:proofErr w:type="spellStart"/>
      <w:r w:rsidRPr="006D4A1A">
        <w:t>radiolabelled</w:t>
      </w:r>
      <w:proofErr w:type="spellEnd"/>
      <w:r w:rsidRPr="006D4A1A">
        <w:t xml:space="preserve"> drugs like it is used to study protein binding characteristics of </w:t>
      </w:r>
      <w:proofErr w:type="spellStart"/>
      <w:r w:rsidRPr="006D4A1A">
        <w:t>radiolabelled</w:t>
      </w:r>
      <w:proofErr w:type="spellEnd"/>
      <w:r w:rsidRPr="006D4A1A">
        <w:t xml:space="preserve"> </w:t>
      </w:r>
      <w:r w:rsidRPr="006D4A1A">
        <w:rPr>
          <w:vertAlign w:val="superscript"/>
        </w:rPr>
        <w:t>14</w:t>
      </w:r>
      <w:r w:rsidRPr="006D4A1A">
        <w:t>C-Phenytoin.</w:t>
      </w:r>
      <w:r w:rsidR="006D4A1A" w:rsidRPr="006D4A1A">
        <w:t xml:space="preserve"> [21]</w:t>
      </w:r>
    </w:p>
    <w:p w:rsidR="007A002A" w:rsidRPr="006D4A1A" w:rsidRDefault="007A002A" w:rsidP="006D4A1A">
      <w:pPr>
        <w:pStyle w:val="ListParagraph"/>
        <w:numPr>
          <w:ilvl w:val="0"/>
          <w:numId w:val="32"/>
        </w:numPr>
        <w:tabs>
          <w:tab w:val="left" w:pos="7387"/>
        </w:tabs>
      </w:pPr>
      <w:r w:rsidRPr="006D4A1A">
        <w:t>LSC is most promising technique for in vivo whole body counting which has wide clinical applications like LSC is broadly used to measure correlated potassium levels in extracellular fluid and</w:t>
      </w:r>
      <w:r w:rsidR="006D4A1A" w:rsidRPr="006D4A1A">
        <w:t xml:space="preserve"> intracellular fluids along with detection of total potassium levels in blood. </w:t>
      </w:r>
      <w:r w:rsidR="006D4A1A" w:rsidRPr="00E261F4">
        <w:rPr>
          <w:b/>
        </w:rPr>
        <w:t>[21]</w:t>
      </w:r>
    </w:p>
    <w:p w:rsidR="007B062C" w:rsidRDefault="007B062C" w:rsidP="006D4A1A">
      <w:pPr>
        <w:pStyle w:val="ListParagraph"/>
        <w:numPr>
          <w:ilvl w:val="0"/>
          <w:numId w:val="32"/>
        </w:numPr>
        <w:tabs>
          <w:tab w:val="left" w:pos="7387"/>
        </w:tabs>
      </w:pPr>
      <w:r w:rsidRPr="006D4A1A">
        <w:t xml:space="preserve">LSC </w:t>
      </w:r>
      <w:r w:rsidR="00695C01">
        <w:t xml:space="preserve">is frequently </w:t>
      </w:r>
      <w:r w:rsidRPr="006D4A1A">
        <w:t xml:space="preserve"> used to detect protein and DNA molecules when they are </w:t>
      </w:r>
      <w:proofErr w:type="spellStart"/>
      <w:r w:rsidRPr="006D4A1A">
        <w:t>labelled</w:t>
      </w:r>
      <w:proofErr w:type="spellEnd"/>
      <w:r w:rsidRPr="006D4A1A">
        <w:t xml:space="preserve"> with radiotracer, that are collected as precipitate on micro-cellulose filter after analysis of blood sample.[</w:t>
      </w:r>
      <w:r w:rsidRPr="00E261F4">
        <w:rPr>
          <w:b/>
        </w:rPr>
        <w:t>22]</w:t>
      </w:r>
    </w:p>
    <w:p w:rsidR="00695C01" w:rsidRPr="006D4A1A" w:rsidRDefault="00695C01" w:rsidP="006D4A1A">
      <w:pPr>
        <w:pStyle w:val="ListParagraph"/>
        <w:numPr>
          <w:ilvl w:val="0"/>
          <w:numId w:val="32"/>
        </w:numPr>
        <w:tabs>
          <w:tab w:val="left" w:pos="7387"/>
        </w:tabs>
      </w:pPr>
      <w:r>
        <w:t xml:space="preserve">LCS is used to detect </w:t>
      </w:r>
      <w:r w:rsidR="00E261F4">
        <w:t xml:space="preserve">different </w:t>
      </w:r>
      <w:r>
        <w:t xml:space="preserve">samples fractionated in </w:t>
      </w:r>
      <w:proofErr w:type="spellStart"/>
      <w:r>
        <w:t>polyacrylamide</w:t>
      </w:r>
      <w:proofErr w:type="spellEnd"/>
      <w:r>
        <w:t xml:space="preserve"> gels </w:t>
      </w:r>
      <w:r w:rsidRPr="00E261F4">
        <w:rPr>
          <w:b/>
        </w:rPr>
        <w:t>[22]</w:t>
      </w:r>
    </w:p>
    <w:p w:rsidR="00CC1A05" w:rsidRPr="006D4A1A" w:rsidRDefault="006D4A1A" w:rsidP="006D4A1A">
      <w:pPr>
        <w:tabs>
          <w:tab w:val="left" w:pos="7387"/>
        </w:tabs>
        <w:rPr>
          <w:b/>
          <w:sz w:val="24"/>
          <w:szCs w:val="24"/>
          <w:u w:val="single"/>
        </w:rPr>
      </w:pPr>
      <w:r w:rsidRPr="006D4A1A">
        <w:rPr>
          <w:b/>
          <w:sz w:val="24"/>
          <w:szCs w:val="24"/>
          <w:u w:val="single"/>
        </w:rPr>
        <w:t>References:</w:t>
      </w:r>
    </w:p>
    <w:p w:rsidR="000D2461" w:rsidRPr="006D4A1A" w:rsidRDefault="009B3720" w:rsidP="00AD3E39">
      <w:pPr>
        <w:pStyle w:val="ListParagraph"/>
        <w:numPr>
          <w:ilvl w:val="0"/>
          <w:numId w:val="33"/>
        </w:numPr>
      </w:pPr>
      <w:r w:rsidRPr="006D4A1A">
        <w:t xml:space="preserve"> MILWAUKEE et al, University of Wisconsin - Madison, Radiation Safety for Radiation Workers Handbook, 1998.</w:t>
      </w:r>
    </w:p>
    <w:p w:rsidR="00972080" w:rsidRPr="006D4A1A" w:rsidRDefault="00972080" w:rsidP="00AD3E39">
      <w:pPr>
        <w:pStyle w:val="ListParagraph"/>
        <w:numPr>
          <w:ilvl w:val="0"/>
          <w:numId w:val="33"/>
        </w:numPr>
      </w:pPr>
      <w:r w:rsidRPr="006D4A1A">
        <w:t xml:space="preserve">Bricks. J.B, </w:t>
      </w:r>
      <w:proofErr w:type="spellStart"/>
      <w:r w:rsidRPr="006D4A1A">
        <w:t>Thepry</w:t>
      </w:r>
      <w:proofErr w:type="spellEnd"/>
      <w:r w:rsidRPr="006D4A1A">
        <w:t xml:space="preserve"> and Practicing of Liquid Scintillation, 1964. </w:t>
      </w:r>
      <w:proofErr w:type="spellStart"/>
      <w:r w:rsidRPr="006D4A1A">
        <w:t>Pergammon</w:t>
      </w:r>
      <w:proofErr w:type="spellEnd"/>
      <w:r w:rsidRPr="006D4A1A">
        <w:t xml:space="preserve"> Press Oxford. UK</w:t>
      </w:r>
    </w:p>
    <w:p w:rsidR="00152050" w:rsidRPr="006D4A1A" w:rsidRDefault="00152050" w:rsidP="00AD3E39">
      <w:pPr>
        <w:pStyle w:val="ListParagraph"/>
        <w:numPr>
          <w:ilvl w:val="0"/>
          <w:numId w:val="33"/>
        </w:numPr>
      </w:pPr>
      <w:proofErr w:type="spellStart"/>
      <w:r w:rsidRPr="006D4A1A">
        <w:t>Sten</w:t>
      </w:r>
      <w:proofErr w:type="spellEnd"/>
      <w:r w:rsidRPr="006D4A1A">
        <w:t xml:space="preserve"> </w:t>
      </w:r>
      <w:proofErr w:type="spellStart"/>
      <w:r w:rsidRPr="006D4A1A">
        <w:t>Carlsson</w:t>
      </w:r>
      <w:proofErr w:type="spellEnd"/>
      <w:r w:rsidRPr="006D4A1A">
        <w:t xml:space="preserve">. Report on Liquid Scintillation Counting </w:t>
      </w:r>
      <w:proofErr w:type="gramStart"/>
      <w:r w:rsidRPr="006D4A1A">
        <w:t>1993 .</w:t>
      </w:r>
      <w:proofErr w:type="gramEnd"/>
      <w:r w:rsidRPr="006D4A1A">
        <w:t xml:space="preserve"> Dept of Radiation </w:t>
      </w:r>
      <w:proofErr w:type="spellStart"/>
      <w:r w:rsidRPr="006D4A1A">
        <w:t>Physlcs</w:t>
      </w:r>
      <w:proofErr w:type="spellEnd"/>
      <w:r w:rsidRPr="006D4A1A">
        <w:t xml:space="preserve">/ </w:t>
      </w:r>
      <w:proofErr w:type="spellStart"/>
      <w:r w:rsidRPr="006D4A1A">
        <w:t>Linköping</w:t>
      </w:r>
      <w:proofErr w:type="spellEnd"/>
      <w:r w:rsidRPr="006D4A1A">
        <w:t xml:space="preserve"> </w:t>
      </w:r>
      <w:proofErr w:type="spellStart"/>
      <w:r w:rsidRPr="006D4A1A">
        <w:t>Unlverslly</w:t>
      </w:r>
      <w:proofErr w:type="spellEnd"/>
      <w:r w:rsidRPr="006D4A1A">
        <w:t xml:space="preserve"> Sweden. </w:t>
      </w:r>
      <w:proofErr w:type="spellStart"/>
      <w:r w:rsidRPr="006D4A1A">
        <w:t>UddevalIa,Svveden</w:t>
      </w:r>
      <w:proofErr w:type="spellEnd"/>
    </w:p>
    <w:p w:rsidR="007601C4" w:rsidRPr="006D4A1A" w:rsidRDefault="007601C4" w:rsidP="00AD3E39">
      <w:pPr>
        <w:pStyle w:val="ListParagraph"/>
        <w:numPr>
          <w:ilvl w:val="0"/>
          <w:numId w:val="33"/>
        </w:numPr>
      </w:pPr>
      <w:proofErr w:type="spellStart"/>
      <w:r w:rsidRPr="006D4A1A">
        <w:t>Verre</w:t>
      </w:r>
      <w:r w:rsidR="000A7704" w:rsidRPr="006D4A1A">
        <w:t>zen</w:t>
      </w:r>
      <w:proofErr w:type="spellEnd"/>
      <w:r w:rsidR="000A7704" w:rsidRPr="006D4A1A">
        <w:t xml:space="preserve">, V. and </w:t>
      </w:r>
      <w:proofErr w:type="spellStart"/>
      <w:r w:rsidR="000A7704" w:rsidRPr="006D4A1A">
        <w:t>Hurtgen</w:t>
      </w:r>
      <w:proofErr w:type="spellEnd"/>
      <w:r w:rsidR="000A7704" w:rsidRPr="006D4A1A">
        <w:t xml:space="preserve">, C. </w:t>
      </w:r>
      <w:r w:rsidRPr="006D4A1A">
        <w:t xml:space="preserve">A multiple window </w:t>
      </w:r>
      <w:proofErr w:type="spellStart"/>
      <w:r w:rsidRPr="006D4A1A">
        <w:t>deconvolution</w:t>
      </w:r>
      <w:proofErr w:type="spellEnd"/>
      <w:r w:rsidRPr="006D4A1A">
        <w:t xml:space="preserve"> technique for measuring low-energy beta activity in samples contaminated with high-energy beta impurities using liquid scintillation spectrometry. </w:t>
      </w:r>
      <w:proofErr w:type="spellStart"/>
      <w:r w:rsidRPr="006D4A1A">
        <w:t>Appl.Rad</w:t>
      </w:r>
      <w:proofErr w:type="spellEnd"/>
      <w:r w:rsidRPr="006D4A1A">
        <w:t>. and Isotopes 53 (2000) 289-296.</w:t>
      </w:r>
    </w:p>
    <w:p w:rsidR="000A7704" w:rsidRPr="006D4A1A" w:rsidRDefault="000A7704" w:rsidP="00AD3E39">
      <w:pPr>
        <w:pStyle w:val="ListParagraph"/>
        <w:numPr>
          <w:ilvl w:val="0"/>
          <w:numId w:val="33"/>
        </w:numPr>
      </w:pPr>
      <w:proofErr w:type="spellStart"/>
      <w:r w:rsidRPr="006D4A1A">
        <w:t>C.T.Peng</w:t>
      </w:r>
      <w:proofErr w:type="spellEnd"/>
      <w:r w:rsidRPr="006D4A1A">
        <w:t xml:space="preserve">. Sample </w:t>
      </w:r>
      <w:proofErr w:type="spellStart"/>
      <w:r w:rsidRPr="006D4A1A">
        <w:t>Preparaton</w:t>
      </w:r>
      <w:proofErr w:type="spellEnd"/>
      <w:r w:rsidRPr="006D4A1A">
        <w:t xml:space="preserve"> in Liquid Scintillation Counting </w:t>
      </w:r>
      <w:proofErr w:type="spellStart"/>
      <w:r w:rsidRPr="006D4A1A">
        <w:t>Tehique</w:t>
      </w:r>
      <w:proofErr w:type="spellEnd"/>
      <w:r w:rsidRPr="006D4A1A">
        <w:t xml:space="preserve">. Department of Pharmaceutical Pharmacy, School of Pharmacy, </w:t>
      </w:r>
      <w:proofErr w:type="spellStart"/>
      <w:r w:rsidRPr="006D4A1A">
        <w:t>Sanfrancisco</w:t>
      </w:r>
      <w:proofErr w:type="spellEnd"/>
      <w:r w:rsidRPr="006D4A1A">
        <w:t>, California 94143.</w:t>
      </w:r>
    </w:p>
    <w:p w:rsidR="00940D74" w:rsidRPr="006D4A1A" w:rsidRDefault="00940D74" w:rsidP="00AD3E39">
      <w:pPr>
        <w:pStyle w:val="ListParagraph"/>
        <w:numPr>
          <w:ilvl w:val="0"/>
          <w:numId w:val="33"/>
        </w:numPr>
      </w:pPr>
      <w:proofErr w:type="spellStart"/>
      <w:r w:rsidRPr="006D4A1A">
        <w:t>Furst</w:t>
      </w:r>
      <w:proofErr w:type="spellEnd"/>
      <w:r w:rsidRPr="006D4A1A">
        <w:t xml:space="preserve"> M. and </w:t>
      </w:r>
      <w:proofErr w:type="spellStart"/>
      <w:r w:rsidRPr="006D4A1A">
        <w:t>Kal</w:t>
      </w:r>
      <w:r w:rsidR="00C959B7" w:rsidRPr="006D4A1A">
        <w:t>lmann</w:t>
      </w:r>
      <w:proofErr w:type="spellEnd"/>
      <w:r w:rsidR="00C959B7" w:rsidRPr="006D4A1A">
        <w:t>, H. J. Chm. Phys.(1995),23-607</w:t>
      </w:r>
    </w:p>
    <w:p w:rsidR="00940D74" w:rsidRPr="006D4A1A" w:rsidRDefault="00940D74" w:rsidP="00AD3E39">
      <w:pPr>
        <w:pStyle w:val="ListParagraph"/>
        <w:numPr>
          <w:ilvl w:val="0"/>
          <w:numId w:val="33"/>
        </w:numPr>
      </w:pPr>
      <w:r w:rsidRPr="006D4A1A">
        <w:t xml:space="preserve">Birks, J.B and </w:t>
      </w:r>
      <w:proofErr w:type="spellStart"/>
      <w:r w:rsidRPr="006D4A1A">
        <w:t>Poullis</w:t>
      </w:r>
      <w:proofErr w:type="spellEnd"/>
      <w:r w:rsidRPr="006D4A1A">
        <w:t>, G.C. Principles in Liqu</w:t>
      </w:r>
      <w:r w:rsidR="00CA2CCD" w:rsidRPr="006D4A1A">
        <w:t>i</w:t>
      </w:r>
      <w:r w:rsidRPr="006D4A1A">
        <w:t>d Scintilla</w:t>
      </w:r>
      <w:r w:rsidR="00CA2CCD" w:rsidRPr="006D4A1A">
        <w:t>t</w:t>
      </w:r>
      <w:r w:rsidRPr="006D4A1A">
        <w:t xml:space="preserve">ion Counting, </w:t>
      </w:r>
      <w:proofErr w:type="spellStart"/>
      <w:r w:rsidRPr="006D4A1A">
        <w:t>Vol</w:t>
      </w:r>
      <w:proofErr w:type="spellEnd"/>
      <w:r w:rsidRPr="006D4A1A">
        <w:t xml:space="preserve"> 2. Proc. </w:t>
      </w:r>
      <w:proofErr w:type="spellStart"/>
      <w:r w:rsidRPr="006D4A1A">
        <w:t>Symp</w:t>
      </w:r>
      <w:proofErr w:type="spellEnd"/>
      <w:r w:rsidRPr="006D4A1A">
        <w:t xml:space="preserve"> 1971.</w:t>
      </w:r>
    </w:p>
    <w:p w:rsidR="00CA2CCD" w:rsidRPr="006D4A1A" w:rsidRDefault="00CA2CCD" w:rsidP="00AD3E39">
      <w:pPr>
        <w:pStyle w:val="ListParagraph"/>
        <w:numPr>
          <w:ilvl w:val="0"/>
          <w:numId w:val="33"/>
        </w:numPr>
      </w:pPr>
      <w:r w:rsidRPr="006D4A1A">
        <w:lastRenderedPageBreak/>
        <w:t xml:space="preserve">Chin Tzu </w:t>
      </w:r>
      <w:proofErr w:type="spellStart"/>
      <w:r w:rsidRPr="006D4A1A">
        <w:t>Peng</w:t>
      </w:r>
      <w:proofErr w:type="spellEnd"/>
      <w:r w:rsidRPr="006D4A1A">
        <w:t xml:space="preserve">, Donald L. </w:t>
      </w:r>
      <w:proofErr w:type="spellStart"/>
      <w:r w:rsidRPr="006D4A1A">
        <w:t>Horrocks</w:t>
      </w:r>
      <w:proofErr w:type="spellEnd"/>
      <w:r w:rsidRPr="006D4A1A">
        <w:t xml:space="preserve">, Edward. L. </w:t>
      </w:r>
      <w:proofErr w:type="spellStart"/>
      <w:r w:rsidRPr="006D4A1A">
        <w:t>Alpen</w:t>
      </w:r>
      <w:proofErr w:type="spellEnd"/>
      <w:r w:rsidRPr="006D4A1A">
        <w:t xml:space="preserve">. Liquid </w:t>
      </w:r>
      <w:r w:rsidR="00146A6A" w:rsidRPr="006D4A1A">
        <w:t>Scintilla</w:t>
      </w:r>
      <w:r w:rsidRPr="006D4A1A">
        <w:t>t</w:t>
      </w:r>
      <w:r w:rsidR="00146A6A" w:rsidRPr="006D4A1A">
        <w:t>i</w:t>
      </w:r>
      <w:r w:rsidRPr="006D4A1A">
        <w:t>on Counting.  Recent Applications and Development. Volume 2, Academic Press 1980.</w:t>
      </w:r>
    </w:p>
    <w:p w:rsidR="00146A6A" w:rsidRPr="006D4A1A" w:rsidRDefault="00146A6A" w:rsidP="00AD3E39">
      <w:pPr>
        <w:pStyle w:val="ListParagraph"/>
        <w:numPr>
          <w:ilvl w:val="0"/>
          <w:numId w:val="33"/>
        </w:numPr>
      </w:pPr>
      <w:r w:rsidRPr="006D4A1A">
        <w:t xml:space="preserve">Davidson J.D and </w:t>
      </w:r>
      <w:proofErr w:type="spellStart"/>
      <w:r w:rsidRPr="006D4A1A">
        <w:t>Feigelson</w:t>
      </w:r>
      <w:proofErr w:type="gramStart"/>
      <w:r w:rsidRPr="006D4A1A">
        <w:t>,P</w:t>
      </w:r>
      <w:proofErr w:type="spellEnd"/>
      <w:proofErr w:type="gramEnd"/>
      <w:r w:rsidRPr="006D4A1A">
        <w:t xml:space="preserve">. Int. J. Appl. </w:t>
      </w:r>
      <w:proofErr w:type="spellStart"/>
      <w:r w:rsidRPr="006D4A1A">
        <w:t>Radiot</w:t>
      </w:r>
      <w:proofErr w:type="spellEnd"/>
      <w:r w:rsidRPr="006D4A1A">
        <w:t>. Isotopes, 1-2, 1957.</w:t>
      </w:r>
    </w:p>
    <w:p w:rsidR="00CA2CCD" w:rsidRPr="006D4A1A" w:rsidRDefault="00ED67AB" w:rsidP="00AD3E39">
      <w:pPr>
        <w:pStyle w:val="ListParagraph"/>
        <w:numPr>
          <w:ilvl w:val="0"/>
          <w:numId w:val="33"/>
        </w:numPr>
      </w:pPr>
      <w:r w:rsidRPr="006D4A1A">
        <w:t xml:space="preserve"> </w:t>
      </w:r>
      <w:proofErr w:type="spellStart"/>
      <w:r w:rsidRPr="006D4A1A">
        <w:t>Pollay</w:t>
      </w:r>
      <w:proofErr w:type="spellEnd"/>
      <w:r w:rsidRPr="006D4A1A">
        <w:t xml:space="preserve">. M and </w:t>
      </w:r>
      <w:proofErr w:type="spellStart"/>
      <w:r w:rsidRPr="006D4A1A">
        <w:t>Stevens.F.A</w:t>
      </w:r>
      <w:proofErr w:type="spellEnd"/>
      <w:r w:rsidRPr="006D4A1A">
        <w:t xml:space="preserve">. The current status of liquid scintillation counting. P 207. </w:t>
      </w:r>
      <w:proofErr w:type="spellStart"/>
      <w:r w:rsidRPr="006D4A1A">
        <w:t>Newyork</w:t>
      </w:r>
      <w:proofErr w:type="spellEnd"/>
      <w:r w:rsidRPr="006D4A1A">
        <w:t xml:space="preserve"> 1970</w:t>
      </w:r>
    </w:p>
    <w:p w:rsidR="00ED67AB" w:rsidRPr="006D4A1A" w:rsidRDefault="00ED67AB" w:rsidP="00AD3E39">
      <w:pPr>
        <w:pStyle w:val="ListParagraph"/>
        <w:numPr>
          <w:ilvl w:val="0"/>
          <w:numId w:val="33"/>
        </w:numPr>
      </w:pPr>
      <w:proofErr w:type="spellStart"/>
      <w:r w:rsidRPr="006D4A1A">
        <w:t>Winkelman</w:t>
      </w:r>
      <w:proofErr w:type="spellEnd"/>
      <w:r w:rsidRPr="006D4A1A">
        <w:t xml:space="preserve">. J, </w:t>
      </w:r>
      <w:proofErr w:type="spellStart"/>
      <w:r w:rsidRPr="006D4A1A">
        <w:t>Slater.G</w:t>
      </w:r>
      <w:proofErr w:type="spellEnd"/>
      <w:r w:rsidRPr="006D4A1A">
        <w:t xml:space="preserve">. Anal </w:t>
      </w:r>
      <w:proofErr w:type="spellStart"/>
      <w:r w:rsidRPr="006D4A1A">
        <w:t>Biochem</w:t>
      </w:r>
      <w:proofErr w:type="spellEnd"/>
      <w:r w:rsidRPr="006D4A1A">
        <w:t xml:space="preserve"> (1997)</w:t>
      </w:r>
      <w:proofErr w:type="gramStart"/>
      <w:r w:rsidRPr="006D4A1A">
        <w:t>,PP</w:t>
      </w:r>
      <w:proofErr w:type="gramEnd"/>
      <w:r w:rsidRPr="006D4A1A">
        <w:t xml:space="preserve"> 365.</w:t>
      </w:r>
    </w:p>
    <w:p w:rsidR="00CA2CCD" w:rsidRPr="006D4A1A" w:rsidRDefault="00ED67AB" w:rsidP="00AD3E39">
      <w:pPr>
        <w:pStyle w:val="ListParagraph"/>
        <w:numPr>
          <w:ilvl w:val="0"/>
          <w:numId w:val="33"/>
        </w:numPr>
      </w:pPr>
      <w:r w:rsidRPr="006D4A1A">
        <w:t xml:space="preserve">Eakins. J. D, Brown. D. A, Int. J </w:t>
      </w:r>
      <w:proofErr w:type="spellStart"/>
      <w:r w:rsidRPr="006D4A1A">
        <w:t>Appl.Radiat</w:t>
      </w:r>
      <w:proofErr w:type="spellEnd"/>
      <w:r w:rsidRPr="006D4A1A">
        <w:t>. Isotopes, (1996), Pp 391</w:t>
      </w:r>
    </w:p>
    <w:p w:rsidR="009F3A5C" w:rsidRPr="006D4A1A" w:rsidRDefault="009F3A5C" w:rsidP="00AD3E39">
      <w:pPr>
        <w:pStyle w:val="ListParagraph"/>
        <w:numPr>
          <w:ilvl w:val="0"/>
          <w:numId w:val="33"/>
        </w:numPr>
      </w:pPr>
      <w:r w:rsidRPr="006D4A1A">
        <w:t xml:space="preserve"> CALF. G.E. Int. Journal App. </w:t>
      </w:r>
      <w:proofErr w:type="spellStart"/>
      <w:r w:rsidRPr="006D4A1A">
        <w:t>Radiot</w:t>
      </w:r>
      <w:proofErr w:type="spellEnd"/>
      <w:r w:rsidRPr="006D4A1A">
        <w:t xml:space="preserve"> Isotopes (1969). Pp 611.</w:t>
      </w:r>
    </w:p>
    <w:p w:rsidR="00CA2CCD" w:rsidRPr="006D4A1A" w:rsidRDefault="007F6D5F" w:rsidP="00AD3E39">
      <w:pPr>
        <w:pStyle w:val="ListParagraph"/>
        <w:numPr>
          <w:ilvl w:val="0"/>
          <w:numId w:val="33"/>
        </w:numPr>
      </w:pPr>
      <w:proofErr w:type="spellStart"/>
      <w:r w:rsidRPr="006D4A1A">
        <w:t>Sharkis.A.A</w:t>
      </w:r>
      <w:proofErr w:type="spellEnd"/>
      <w:r w:rsidRPr="006D4A1A">
        <w:t xml:space="preserve">, </w:t>
      </w:r>
      <w:proofErr w:type="spellStart"/>
      <w:r w:rsidRPr="006D4A1A">
        <w:t>Paeda</w:t>
      </w:r>
      <w:proofErr w:type="spellEnd"/>
      <w:r w:rsidRPr="006D4A1A">
        <w:t xml:space="preserve">. R.I. </w:t>
      </w:r>
      <w:proofErr w:type="spellStart"/>
      <w:r w:rsidRPr="006D4A1A">
        <w:t>Instum</w:t>
      </w:r>
      <w:proofErr w:type="spellEnd"/>
      <w:r w:rsidRPr="006D4A1A">
        <w:t xml:space="preserve">. Exp. Tech1970 </w:t>
      </w:r>
      <w:proofErr w:type="spellStart"/>
      <w:r w:rsidRPr="006D4A1A">
        <w:t>Vol</w:t>
      </w:r>
      <w:proofErr w:type="spellEnd"/>
      <w:r w:rsidRPr="006D4A1A">
        <w:t>(2) PP 407</w:t>
      </w:r>
    </w:p>
    <w:p w:rsidR="00C959B7" w:rsidRPr="006D4A1A" w:rsidRDefault="00C959B7" w:rsidP="00AD3E39">
      <w:pPr>
        <w:pStyle w:val="ListParagraph"/>
        <w:numPr>
          <w:ilvl w:val="0"/>
          <w:numId w:val="33"/>
        </w:numPr>
      </w:pPr>
      <w:r w:rsidRPr="006D4A1A">
        <w:t xml:space="preserve">Klein, J. </w:t>
      </w:r>
      <w:proofErr w:type="spellStart"/>
      <w:r w:rsidRPr="006D4A1A">
        <w:t>Nucl</w:t>
      </w:r>
      <w:proofErr w:type="spellEnd"/>
      <w:r w:rsidRPr="006D4A1A">
        <w:t xml:space="preserve">. </w:t>
      </w:r>
      <w:proofErr w:type="spellStart"/>
      <w:r w:rsidRPr="006D4A1A">
        <w:t>Instrum</w:t>
      </w:r>
      <w:proofErr w:type="spellEnd"/>
      <w:r w:rsidRPr="006D4A1A">
        <w:t>, Methods (173</w:t>
      </w:r>
      <w:proofErr w:type="gramStart"/>
      <w:r w:rsidRPr="006D4A1A">
        <w:t>) ,</w:t>
      </w:r>
      <w:proofErr w:type="gramEnd"/>
      <w:r w:rsidRPr="006D4A1A">
        <w:t xml:space="preserve"> 112-117</w:t>
      </w:r>
      <w:r w:rsidR="00877BF7" w:rsidRPr="006D4A1A">
        <w:t>.</w:t>
      </w:r>
    </w:p>
    <w:p w:rsidR="00877BF7" w:rsidRPr="006D4A1A" w:rsidRDefault="00877BF7" w:rsidP="00AD3E39">
      <w:pPr>
        <w:pStyle w:val="ListParagraph"/>
        <w:numPr>
          <w:ilvl w:val="0"/>
          <w:numId w:val="33"/>
        </w:numPr>
      </w:pPr>
      <w:r w:rsidRPr="006D4A1A">
        <w:t xml:space="preserve">Bricks, J.B, Conte, J.C. Proc. Royal Soc, Ser </w:t>
      </w:r>
      <w:proofErr w:type="gramStart"/>
      <w:r w:rsidRPr="006D4A1A">
        <w:t>A(</w:t>
      </w:r>
      <w:proofErr w:type="gramEnd"/>
      <w:r w:rsidRPr="006D4A1A">
        <w:t>1968), 85.</w:t>
      </w:r>
    </w:p>
    <w:p w:rsidR="007F6D5F" w:rsidRPr="006D4A1A" w:rsidRDefault="00F714B4" w:rsidP="00AD3E39">
      <w:pPr>
        <w:pStyle w:val="ListParagraph"/>
        <w:numPr>
          <w:ilvl w:val="0"/>
          <w:numId w:val="33"/>
        </w:numPr>
      </w:pPr>
      <w:r w:rsidRPr="006D4A1A">
        <w:t xml:space="preserve">Forster, Th. </w:t>
      </w:r>
      <w:proofErr w:type="spellStart"/>
      <w:r w:rsidRPr="006D4A1A">
        <w:t>Flourescence</w:t>
      </w:r>
      <w:proofErr w:type="spellEnd"/>
      <w:r w:rsidRPr="006D4A1A">
        <w:t xml:space="preserve"> </w:t>
      </w:r>
      <w:proofErr w:type="spellStart"/>
      <w:r w:rsidRPr="006D4A1A">
        <w:t>Organischer</w:t>
      </w:r>
      <w:proofErr w:type="spellEnd"/>
      <w:r w:rsidRPr="006D4A1A">
        <w:t xml:space="preserve"> </w:t>
      </w:r>
      <w:proofErr w:type="spellStart"/>
      <w:r w:rsidRPr="006D4A1A">
        <w:t>Verbindundgen</w:t>
      </w:r>
      <w:proofErr w:type="spellEnd"/>
      <w:r w:rsidRPr="006D4A1A">
        <w:t xml:space="preserve">. Gottingen, </w:t>
      </w:r>
      <w:proofErr w:type="spellStart"/>
      <w:r w:rsidRPr="006D4A1A">
        <w:t>Vadenhoeck</w:t>
      </w:r>
      <w:proofErr w:type="spellEnd"/>
      <w:r w:rsidRPr="006D4A1A">
        <w:t xml:space="preserve"> and </w:t>
      </w:r>
      <w:proofErr w:type="spellStart"/>
      <w:r w:rsidRPr="006D4A1A">
        <w:t>Rupercht</w:t>
      </w:r>
      <w:proofErr w:type="spellEnd"/>
      <w:r w:rsidRPr="006D4A1A">
        <w:t>, (1951), PP 312</w:t>
      </w:r>
      <w:r w:rsidR="00194B7A" w:rsidRPr="006D4A1A">
        <w:t>.</w:t>
      </w:r>
    </w:p>
    <w:p w:rsidR="00194B7A" w:rsidRPr="006D4A1A" w:rsidRDefault="00194B7A" w:rsidP="00AD3E39">
      <w:pPr>
        <w:pStyle w:val="ListParagraph"/>
        <w:numPr>
          <w:ilvl w:val="0"/>
          <w:numId w:val="33"/>
        </w:numPr>
      </w:pPr>
      <w:r w:rsidRPr="006D4A1A">
        <w:t>Jock Thomas. Use and Preparation of Quench Curves in Liquid Scintillation counting. Packard Bioscience, 2001.</w:t>
      </w:r>
    </w:p>
    <w:p w:rsidR="00AD3E39" w:rsidRDefault="00581584" w:rsidP="00AD3E39">
      <w:pPr>
        <w:pStyle w:val="ListParagraph"/>
        <w:numPr>
          <w:ilvl w:val="0"/>
          <w:numId w:val="33"/>
        </w:numPr>
      </w:pPr>
      <w:r w:rsidRPr="006D4A1A">
        <w:t xml:space="preserve"> </w:t>
      </w:r>
      <w:proofErr w:type="spellStart"/>
      <w:r w:rsidRPr="006D4A1A">
        <w:t>I.U.Boone</w:t>
      </w:r>
      <w:proofErr w:type="spellEnd"/>
      <w:r w:rsidRPr="006D4A1A">
        <w:t xml:space="preserve">, </w:t>
      </w:r>
      <w:proofErr w:type="spellStart"/>
      <w:r w:rsidRPr="006D4A1A">
        <w:t>B.S.Rogers</w:t>
      </w:r>
      <w:proofErr w:type="spellEnd"/>
      <w:r w:rsidRPr="006D4A1A">
        <w:t xml:space="preserve">, </w:t>
      </w:r>
      <w:proofErr w:type="spellStart"/>
      <w:r w:rsidRPr="006D4A1A">
        <w:t>J.B.Storer</w:t>
      </w:r>
      <w:proofErr w:type="spellEnd"/>
      <w:r w:rsidRPr="006D4A1A">
        <w:t xml:space="preserve"> </w:t>
      </w:r>
      <w:proofErr w:type="spellStart"/>
      <w:r w:rsidRPr="006D4A1A">
        <w:t>Nitrogrn</w:t>
      </w:r>
      <w:proofErr w:type="spellEnd"/>
      <w:r w:rsidRPr="006D4A1A">
        <w:t xml:space="preserve"> mustard and </w:t>
      </w:r>
      <w:proofErr w:type="spellStart"/>
      <w:r w:rsidRPr="006D4A1A">
        <w:t>triethylene</w:t>
      </w:r>
      <w:proofErr w:type="spellEnd"/>
      <w:r w:rsidRPr="006D4A1A">
        <w:t xml:space="preserve"> melamine content in normal and tumor tissues after intra-arterial and intra-venous injections in rats. Cancer res.</w:t>
      </w:r>
    </w:p>
    <w:p w:rsidR="00AD3E39" w:rsidRPr="00AD3E39" w:rsidRDefault="006C2FEE" w:rsidP="00AD3E39">
      <w:pPr>
        <w:pStyle w:val="ListParagraph"/>
        <w:numPr>
          <w:ilvl w:val="0"/>
          <w:numId w:val="33"/>
        </w:numPr>
      </w:pPr>
      <w:r w:rsidRPr="00AD3E39">
        <w:rPr>
          <w:lang w:val="es-ES"/>
        </w:rPr>
        <w:t xml:space="preserve">González-Muñoz E., López-Iglesias C., Calvo M., </w:t>
      </w:r>
      <w:proofErr w:type="spellStart"/>
      <w:r w:rsidRPr="00AD3E39">
        <w:rPr>
          <w:lang w:val="es-ES"/>
        </w:rPr>
        <w:t>Palacín</w:t>
      </w:r>
      <w:proofErr w:type="spellEnd"/>
      <w:r w:rsidRPr="00AD3E39">
        <w:rPr>
          <w:lang w:val="es-ES"/>
        </w:rPr>
        <w:t xml:space="preserve"> M., </w:t>
      </w:r>
      <w:proofErr w:type="spellStart"/>
      <w:r w:rsidRPr="00AD3E39">
        <w:rPr>
          <w:lang w:val="es-ES"/>
        </w:rPr>
        <w:t>Zorzano</w:t>
      </w:r>
      <w:proofErr w:type="spellEnd"/>
      <w:r w:rsidRPr="00AD3E39">
        <w:rPr>
          <w:lang w:val="es-ES"/>
        </w:rPr>
        <w:t xml:space="preserve"> A., </w:t>
      </w:r>
      <w:proofErr w:type="spellStart"/>
      <w:r w:rsidRPr="00AD3E39">
        <w:rPr>
          <w:lang w:val="es-ES"/>
        </w:rPr>
        <w:t>Camps</w:t>
      </w:r>
      <w:proofErr w:type="spellEnd"/>
      <w:r w:rsidRPr="00AD3E39">
        <w:rPr>
          <w:lang w:val="es-ES"/>
        </w:rPr>
        <w:t xml:space="preserve"> M. 2009.Endocrinology Vol. 150, nº8, 3493-3502.</w:t>
      </w:r>
    </w:p>
    <w:p w:rsidR="00AD3E39" w:rsidRDefault="00972A6A" w:rsidP="00AD3E39">
      <w:pPr>
        <w:pStyle w:val="ListParagraph"/>
        <w:numPr>
          <w:ilvl w:val="0"/>
          <w:numId w:val="33"/>
        </w:numPr>
      </w:pPr>
      <w:r w:rsidRPr="006D4A1A">
        <w:t xml:space="preserve">Wright H. </w:t>
      </w:r>
      <w:proofErr w:type="spellStart"/>
      <w:r w:rsidRPr="006D4A1A">
        <w:t>Langham</w:t>
      </w:r>
      <w:proofErr w:type="spellEnd"/>
      <w:r w:rsidRPr="006D4A1A">
        <w:t xml:space="preserve">. Applications </w:t>
      </w:r>
      <w:proofErr w:type="spellStart"/>
      <w:r w:rsidRPr="006D4A1A">
        <w:t>odf</w:t>
      </w:r>
      <w:proofErr w:type="spellEnd"/>
      <w:r w:rsidRPr="006D4A1A">
        <w:t xml:space="preserve"> liquid Scintillation counting to Biology and medicine </w:t>
      </w:r>
      <w:r w:rsidR="007F25F8" w:rsidRPr="006D4A1A">
        <w:t xml:space="preserve">Los Alamos Scientific </w:t>
      </w:r>
      <w:r w:rsidR="007B062C" w:rsidRPr="006D4A1A">
        <w:t>laboratory</w:t>
      </w:r>
      <w:r w:rsidR="007F25F8" w:rsidRPr="006D4A1A">
        <w:t>,</w:t>
      </w:r>
      <w:r w:rsidRPr="006D4A1A">
        <w:t xml:space="preserve"> University of California.</w:t>
      </w:r>
    </w:p>
    <w:p w:rsidR="00AD3E39" w:rsidRPr="006D4A1A" w:rsidRDefault="00AD3E39" w:rsidP="00AD3E39">
      <w:pPr>
        <w:pStyle w:val="ListParagraph"/>
        <w:numPr>
          <w:ilvl w:val="0"/>
          <w:numId w:val="33"/>
        </w:numPr>
      </w:pPr>
      <w:r>
        <w:t xml:space="preserve">Application of liquid scintillation counting technique. A primer for orientation. National Diagnostics2004 </w:t>
      </w: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AD3E39" w:rsidRDefault="00AD3E39" w:rsidP="00ED67AB">
      <w:pPr>
        <w:ind w:left="360"/>
        <w:rPr>
          <w:noProof/>
        </w:rPr>
      </w:pPr>
    </w:p>
    <w:p w:rsidR="00152050" w:rsidRDefault="00817027" w:rsidP="00AD3E39">
      <w:r>
        <w:rPr>
          <w:noProof/>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68955" cy="3782695"/>
            <wp:effectExtent l="381000" t="0" r="360045" b="0"/>
            <wp:wrapSquare wrapText="bothSides"/>
            <wp:docPr id="7" name="Picture 3" descr="C:\Users\Mohammad Ali\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ad Ali\Desktop\Screenshot_3.png"/>
                    <pic:cNvPicPr>
                      <a:picLocks noChangeAspect="1" noChangeArrowheads="1"/>
                    </pic:cNvPicPr>
                  </pic:nvPicPr>
                  <pic:blipFill>
                    <a:blip r:embed="rId17" cstate="print"/>
                    <a:srcRect/>
                    <a:stretch>
                      <a:fillRect/>
                    </a:stretch>
                  </pic:blipFill>
                  <pic:spPr bwMode="auto">
                    <a:xfrm rot="5400000">
                      <a:off x="0" y="0"/>
                      <a:ext cx="3068955" cy="3782695"/>
                    </a:xfrm>
                    <a:prstGeom prst="rect">
                      <a:avLst/>
                    </a:prstGeom>
                    <a:noFill/>
                    <a:ln w="9525">
                      <a:noFill/>
                      <a:miter lim="800000"/>
                      <a:headEnd/>
                      <a:tailEnd/>
                    </a:ln>
                  </pic:spPr>
                </pic:pic>
              </a:graphicData>
            </a:graphic>
          </wp:anchor>
        </w:drawing>
      </w:r>
    </w:p>
    <w:p w:rsidR="00710A02" w:rsidRDefault="00710A02" w:rsidP="00152050">
      <w:pPr>
        <w:ind w:left="360"/>
      </w:pPr>
    </w:p>
    <w:p w:rsidR="003F321F" w:rsidRDefault="00817027" w:rsidP="00152050">
      <w:pPr>
        <w:ind w:left="360"/>
      </w:pPr>
      <w:r w:rsidRPr="00817027">
        <w:rPr>
          <w:noProof/>
          <w:bdr w:val="single" w:sz="4" w:space="0" w:color="auto"/>
        </w:rPr>
        <w:drawing>
          <wp:inline distT="0" distB="0" distL="0" distR="0">
            <wp:extent cx="2407920" cy="3552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407920" cy="3552825"/>
                    </a:xfrm>
                    <a:prstGeom prst="rect">
                      <a:avLst/>
                    </a:prstGeom>
                    <a:noFill/>
                    <a:ln w="9525">
                      <a:noFill/>
                      <a:miter lim="800000"/>
                      <a:headEnd/>
                      <a:tailEnd/>
                    </a:ln>
                  </pic:spPr>
                </pic:pic>
              </a:graphicData>
            </a:graphic>
          </wp:inline>
        </w:drawing>
      </w:r>
      <w:r w:rsidR="00AD3E39" w:rsidRPr="00AD3E39">
        <w:t xml:space="preserve"> </w:t>
      </w:r>
      <w:r w:rsidR="00AD3E39">
        <w:rPr>
          <w:noProof/>
        </w:rPr>
        <w:drawing>
          <wp:inline distT="0" distB="0" distL="0" distR="0">
            <wp:extent cx="2901149" cy="337141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906988" cy="3378200"/>
                    </a:xfrm>
                    <a:prstGeom prst="rect">
                      <a:avLst/>
                    </a:prstGeom>
                    <a:noFill/>
                    <a:ln w="9525">
                      <a:noFill/>
                      <a:miter lim="800000"/>
                      <a:headEnd/>
                      <a:tailEnd/>
                    </a:ln>
                  </pic:spPr>
                </pic:pic>
              </a:graphicData>
            </a:graphic>
          </wp:inline>
        </w:drawing>
      </w:r>
      <w:r w:rsidR="003F321F" w:rsidRPr="003F321F">
        <w:rPr>
          <w:noProof/>
        </w:rPr>
        <w:t xml:space="preserve"> </w:t>
      </w:r>
      <w:r w:rsidR="003F321F">
        <w:rPr>
          <w:noProof/>
        </w:rPr>
        <w:t xml:space="preserve">         </w:t>
      </w:r>
      <w:r w:rsidR="003F321F" w:rsidRPr="003F321F">
        <w:rPr>
          <w:noProof/>
        </w:rPr>
        <w:lastRenderedPageBreak/>
        <w:drawing>
          <wp:inline distT="0" distB="0" distL="0" distR="0">
            <wp:extent cx="3568749" cy="2826962"/>
            <wp:effectExtent l="19050" t="0" r="0" b="0"/>
            <wp:docPr id="14" name="Picture 7"/>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0" cstate="print"/>
                    <a:srcRect/>
                    <a:stretch>
                      <a:fillRect/>
                    </a:stretch>
                  </pic:blipFill>
                  <pic:spPr bwMode="auto">
                    <a:xfrm>
                      <a:off x="0" y="0"/>
                      <a:ext cx="3569688" cy="2827706"/>
                    </a:xfrm>
                    <a:prstGeom prst="rect">
                      <a:avLst/>
                    </a:prstGeom>
                    <a:noFill/>
                    <a:ln w="9525">
                      <a:noFill/>
                      <a:miter lim="800000"/>
                      <a:headEnd/>
                      <a:tailEnd/>
                    </a:ln>
                  </pic:spPr>
                </pic:pic>
              </a:graphicData>
            </a:graphic>
          </wp:inline>
        </w:drawing>
      </w:r>
      <w:r w:rsidR="003F321F" w:rsidRPr="003F321F">
        <w:rPr>
          <w:noProof/>
        </w:rPr>
        <w:drawing>
          <wp:inline distT="0" distB="0" distL="0" distR="0">
            <wp:extent cx="4301665" cy="1765978"/>
            <wp:effectExtent l="19050" t="0" r="3635" b="0"/>
            <wp:docPr id="12" name="Picture 4"/>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4" cstate="print"/>
                    <a:srcRect/>
                    <a:stretch>
                      <a:fillRect/>
                    </a:stretch>
                  </pic:blipFill>
                  <pic:spPr bwMode="auto">
                    <a:xfrm>
                      <a:off x="0" y="0"/>
                      <a:ext cx="4301474" cy="1765899"/>
                    </a:xfrm>
                    <a:prstGeom prst="rect">
                      <a:avLst/>
                    </a:prstGeom>
                    <a:noFill/>
                    <a:ln w="9525">
                      <a:noFill/>
                      <a:miter lim="800000"/>
                      <a:headEnd/>
                      <a:tailEnd/>
                    </a:ln>
                  </pic:spPr>
                </pic:pic>
              </a:graphicData>
            </a:graphic>
          </wp:inline>
        </w:drawing>
      </w:r>
      <w:r w:rsidR="0089247A" w:rsidRPr="0089247A">
        <w:t xml:space="preserve"> </w:t>
      </w:r>
      <w:r w:rsidR="0089247A">
        <w:t xml:space="preserve">         </w:t>
      </w:r>
      <w:r w:rsidR="0089247A" w:rsidRPr="0089247A">
        <w:rPr>
          <w:noProof/>
        </w:rPr>
        <w:drawing>
          <wp:inline distT="0" distB="0" distL="0" distR="0">
            <wp:extent cx="3736272" cy="1675237"/>
            <wp:effectExtent l="19050" t="0" r="0" b="0"/>
            <wp:docPr id="18" name="Picture 13" descr="C:\Users\Mohammad Ali\Desktop\220px-Scintillation_counter_as_a_spectrometer.jpg"/>
            <wp:cNvGraphicFramePr/>
            <a:graphic xmlns:a="http://schemas.openxmlformats.org/drawingml/2006/main">
              <a:graphicData uri="http://schemas.openxmlformats.org/drawingml/2006/picture">
                <pic:pic xmlns:pic="http://schemas.openxmlformats.org/drawingml/2006/picture">
                  <pic:nvPicPr>
                    <pic:cNvPr id="2052" name="Picture 4" descr="C:\Users\Mohammad Ali\Desktop\220px-Scintillation_counter_as_a_spectrometer.jpg"/>
                    <pic:cNvPicPr>
                      <a:picLocks noChangeAspect="1" noChangeArrowheads="1"/>
                    </pic:cNvPicPr>
                  </pic:nvPicPr>
                  <pic:blipFill>
                    <a:blip r:embed="rId21" cstate="print"/>
                    <a:srcRect/>
                    <a:stretch>
                      <a:fillRect/>
                    </a:stretch>
                  </pic:blipFill>
                  <pic:spPr bwMode="auto">
                    <a:xfrm>
                      <a:off x="0" y="0"/>
                      <a:ext cx="3736880" cy="1675510"/>
                    </a:xfrm>
                    <a:prstGeom prst="rect">
                      <a:avLst/>
                    </a:prstGeom>
                    <a:noFill/>
                  </pic:spPr>
                </pic:pic>
              </a:graphicData>
            </a:graphic>
          </wp:inline>
        </w:drawing>
      </w:r>
    </w:p>
    <w:p w:rsidR="0089247A" w:rsidRDefault="00817027" w:rsidP="003F321F">
      <w:r>
        <w:br w:type="textWrapping" w:clear="all"/>
      </w:r>
      <w:r w:rsidR="0089247A" w:rsidRPr="0089247A">
        <w:rPr>
          <w:noProof/>
        </w:rPr>
        <w:drawing>
          <wp:inline distT="0" distB="0" distL="0" distR="0">
            <wp:extent cx="3078247" cy="1430931"/>
            <wp:effectExtent l="19050" t="0" r="7853" b="0"/>
            <wp:docPr id="19" name="Picture 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6" cstate="print"/>
                    <a:srcRect/>
                    <a:stretch>
                      <a:fillRect/>
                    </a:stretch>
                  </pic:blipFill>
                  <pic:spPr bwMode="auto">
                    <a:xfrm>
                      <a:off x="0" y="0"/>
                      <a:ext cx="3081024" cy="1432222"/>
                    </a:xfrm>
                    <a:prstGeom prst="rect">
                      <a:avLst/>
                    </a:prstGeom>
                    <a:noFill/>
                    <a:ln w="9525">
                      <a:noFill/>
                      <a:miter lim="800000"/>
                      <a:headEnd/>
                      <a:tailEnd/>
                    </a:ln>
                  </pic:spPr>
                </pic:pic>
              </a:graphicData>
            </a:graphic>
          </wp:inline>
        </w:drawing>
      </w:r>
    </w:p>
    <w:p w:rsidR="00425A24" w:rsidRDefault="00425A24" w:rsidP="003F321F"/>
    <w:sectPr w:rsidR="00425A24" w:rsidSect="008170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AA1" w:rsidRDefault="00966AA1" w:rsidP="00CB6639">
      <w:pPr>
        <w:spacing w:after="0" w:line="240" w:lineRule="auto"/>
      </w:pPr>
      <w:r>
        <w:separator/>
      </w:r>
    </w:p>
  </w:endnote>
  <w:endnote w:type="continuationSeparator" w:id="0">
    <w:p w:rsidR="00966AA1" w:rsidRDefault="00966AA1" w:rsidP="00CB6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AA1" w:rsidRDefault="00966AA1" w:rsidP="00CB6639">
      <w:pPr>
        <w:spacing w:after="0" w:line="240" w:lineRule="auto"/>
      </w:pPr>
      <w:r>
        <w:separator/>
      </w:r>
    </w:p>
  </w:footnote>
  <w:footnote w:type="continuationSeparator" w:id="0">
    <w:p w:rsidR="00966AA1" w:rsidRDefault="00966AA1" w:rsidP="00CB6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2BF"/>
    <w:multiLevelType w:val="hybridMultilevel"/>
    <w:tmpl w:val="15ACA5D8"/>
    <w:lvl w:ilvl="0" w:tplc="F60CD9B4">
      <w:start w:val="1"/>
      <w:numFmt w:val="bullet"/>
      <w:lvlText w:val=""/>
      <w:lvlJc w:val="left"/>
      <w:pPr>
        <w:tabs>
          <w:tab w:val="num" w:pos="720"/>
        </w:tabs>
        <w:ind w:left="720" w:hanging="360"/>
      </w:pPr>
      <w:rPr>
        <w:rFonts w:ascii="Wingdings" w:hAnsi="Wingdings" w:hint="default"/>
      </w:rPr>
    </w:lvl>
    <w:lvl w:ilvl="1" w:tplc="8944A132" w:tentative="1">
      <w:start w:val="1"/>
      <w:numFmt w:val="bullet"/>
      <w:lvlText w:val=""/>
      <w:lvlJc w:val="left"/>
      <w:pPr>
        <w:tabs>
          <w:tab w:val="num" w:pos="1440"/>
        </w:tabs>
        <w:ind w:left="1440" w:hanging="360"/>
      </w:pPr>
      <w:rPr>
        <w:rFonts w:ascii="Wingdings" w:hAnsi="Wingdings" w:hint="default"/>
      </w:rPr>
    </w:lvl>
    <w:lvl w:ilvl="2" w:tplc="8BF0E72A" w:tentative="1">
      <w:start w:val="1"/>
      <w:numFmt w:val="bullet"/>
      <w:lvlText w:val=""/>
      <w:lvlJc w:val="left"/>
      <w:pPr>
        <w:tabs>
          <w:tab w:val="num" w:pos="2160"/>
        </w:tabs>
        <w:ind w:left="2160" w:hanging="360"/>
      </w:pPr>
      <w:rPr>
        <w:rFonts w:ascii="Wingdings" w:hAnsi="Wingdings" w:hint="default"/>
      </w:rPr>
    </w:lvl>
    <w:lvl w:ilvl="3" w:tplc="B9F80984" w:tentative="1">
      <w:start w:val="1"/>
      <w:numFmt w:val="bullet"/>
      <w:lvlText w:val=""/>
      <w:lvlJc w:val="left"/>
      <w:pPr>
        <w:tabs>
          <w:tab w:val="num" w:pos="2880"/>
        </w:tabs>
        <w:ind w:left="2880" w:hanging="360"/>
      </w:pPr>
      <w:rPr>
        <w:rFonts w:ascii="Wingdings" w:hAnsi="Wingdings" w:hint="default"/>
      </w:rPr>
    </w:lvl>
    <w:lvl w:ilvl="4" w:tplc="5CA6DDE8" w:tentative="1">
      <w:start w:val="1"/>
      <w:numFmt w:val="bullet"/>
      <w:lvlText w:val=""/>
      <w:lvlJc w:val="left"/>
      <w:pPr>
        <w:tabs>
          <w:tab w:val="num" w:pos="3600"/>
        </w:tabs>
        <w:ind w:left="3600" w:hanging="360"/>
      </w:pPr>
      <w:rPr>
        <w:rFonts w:ascii="Wingdings" w:hAnsi="Wingdings" w:hint="default"/>
      </w:rPr>
    </w:lvl>
    <w:lvl w:ilvl="5" w:tplc="A88EBDAA" w:tentative="1">
      <w:start w:val="1"/>
      <w:numFmt w:val="bullet"/>
      <w:lvlText w:val=""/>
      <w:lvlJc w:val="left"/>
      <w:pPr>
        <w:tabs>
          <w:tab w:val="num" w:pos="4320"/>
        </w:tabs>
        <w:ind w:left="4320" w:hanging="360"/>
      </w:pPr>
      <w:rPr>
        <w:rFonts w:ascii="Wingdings" w:hAnsi="Wingdings" w:hint="default"/>
      </w:rPr>
    </w:lvl>
    <w:lvl w:ilvl="6" w:tplc="D2C6817A" w:tentative="1">
      <w:start w:val="1"/>
      <w:numFmt w:val="bullet"/>
      <w:lvlText w:val=""/>
      <w:lvlJc w:val="left"/>
      <w:pPr>
        <w:tabs>
          <w:tab w:val="num" w:pos="5040"/>
        </w:tabs>
        <w:ind w:left="5040" w:hanging="360"/>
      </w:pPr>
      <w:rPr>
        <w:rFonts w:ascii="Wingdings" w:hAnsi="Wingdings" w:hint="default"/>
      </w:rPr>
    </w:lvl>
    <w:lvl w:ilvl="7" w:tplc="B450EF90" w:tentative="1">
      <w:start w:val="1"/>
      <w:numFmt w:val="bullet"/>
      <w:lvlText w:val=""/>
      <w:lvlJc w:val="left"/>
      <w:pPr>
        <w:tabs>
          <w:tab w:val="num" w:pos="5760"/>
        </w:tabs>
        <w:ind w:left="5760" w:hanging="360"/>
      </w:pPr>
      <w:rPr>
        <w:rFonts w:ascii="Wingdings" w:hAnsi="Wingdings" w:hint="default"/>
      </w:rPr>
    </w:lvl>
    <w:lvl w:ilvl="8" w:tplc="1A0A5B50" w:tentative="1">
      <w:start w:val="1"/>
      <w:numFmt w:val="bullet"/>
      <w:lvlText w:val=""/>
      <w:lvlJc w:val="left"/>
      <w:pPr>
        <w:tabs>
          <w:tab w:val="num" w:pos="6480"/>
        </w:tabs>
        <w:ind w:left="6480" w:hanging="360"/>
      </w:pPr>
      <w:rPr>
        <w:rFonts w:ascii="Wingdings" w:hAnsi="Wingdings" w:hint="default"/>
      </w:rPr>
    </w:lvl>
  </w:abstractNum>
  <w:abstractNum w:abstractNumId="1">
    <w:nsid w:val="08D45EC6"/>
    <w:multiLevelType w:val="hybridMultilevel"/>
    <w:tmpl w:val="1F742EC4"/>
    <w:lvl w:ilvl="0" w:tplc="8EDAE8A0">
      <w:start w:val="1"/>
      <w:numFmt w:val="bullet"/>
      <w:lvlText w:val=""/>
      <w:lvlJc w:val="left"/>
      <w:pPr>
        <w:tabs>
          <w:tab w:val="num" w:pos="540"/>
        </w:tabs>
        <w:ind w:left="540" w:hanging="360"/>
      </w:pPr>
      <w:rPr>
        <w:rFonts w:ascii="Wingdings" w:hAnsi="Wingdings" w:hint="default"/>
      </w:rPr>
    </w:lvl>
    <w:lvl w:ilvl="1" w:tplc="FD2ABD88" w:tentative="1">
      <w:start w:val="1"/>
      <w:numFmt w:val="bullet"/>
      <w:lvlText w:val=""/>
      <w:lvlJc w:val="left"/>
      <w:pPr>
        <w:tabs>
          <w:tab w:val="num" w:pos="1440"/>
        </w:tabs>
        <w:ind w:left="1440" w:hanging="360"/>
      </w:pPr>
      <w:rPr>
        <w:rFonts w:ascii="Wingdings" w:hAnsi="Wingdings" w:hint="default"/>
      </w:rPr>
    </w:lvl>
    <w:lvl w:ilvl="2" w:tplc="B9C09F48" w:tentative="1">
      <w:start w:val="1"/>
      <w:numFmt w:val="bullet"/>
      <w:lvlText w:val=""/>
      <w:lvlJc w:val="left"/>
      <w:pPr>
        <w:tabs>
          <w:tab w:val="num" w:pos="2160"/>
        </w:tabs>
        <w:ind w:left="2160" w:hanging="360"/>
      </w:pPr>
      <w:rPr>
        <w:rFonts w:ascii="Wingdings" w:hAnsi="Wingdings" w:hint="default"/>
      </w:rPr>
    </w:lvl>
    <w:lvl w:ilvl="3" w:tplc="2F38EFD4" w:tentative="1">
      <w:start w:val="1"/>
      <w:numFmt w:val="bullet"/>
      <w:lvlText w:val=""/>
      <w:lvlJc w:val="left"/>
      <w:pPr>
        <w:tabs>
          <w:tab w:val="num" w:pos="2880"/>
        </w:tabs>
        <w:ind w:left="2880" w:hanging="360"/>
      </w:pPr>
      <w:rPr>
        <w:rFonts w:ascii="Wingdings" w:hAnsi="Wingdings" w:hint="default"/>
      </w:rPr>
    </w:lvl>
    <w:lvl w:ilvl="4" w:tplc="34EE090E" w:tentative="1">
      <w:start w:val="1"/>
      <w:numFmt w:val="bullet"/>
      <w:lvlText w:val=""/>
      <w:lvlJc w:val="left"/>
      <w:pPr>
        <w:tabs>
          <w:tab w:val="num" w:pos="3600"/>
        </w:tabs>
        <w:ind w:left="3600" w:hanging="360"/>
      </w:pPr>
      <w:rPr>
        <w:rFonts w:ascii="Wingdings" w:hAnsi="Wingdings" w:hint="default"/>
      </w:rPr>
    </w:lvl>
    <w:lvl w:ilvl="5" w:tplc="B88C5536" w:tentative="1">
      <w:start w:val="1"/>
      <w:numFmt w:val="bullet"/>
      <w:lvlText w:val=""/>
      <w:lvlJc w:val="left"/>
      <w:pPr>
        <w:tabs>
          <w:tab w:val="num" w:pos="4320"/>
        </w:tabs>
        <w:ind w:left="4320" w:hanging="360"/>
      </w:pPr>
      <w:rPr>
        <w:rFonts w:ascii="Wingdings" w:hAnsi="Wingdings" w:hint="default"/>
      </w:rPr>
    </w:lvl>
    <w:lvl w:ilvl="6" w:tplc="67828580" w:tentative="1">
      <w:start w:val="1"/>
      <w:numFmt w:val="bullet"/>
      <w:lvlText w:val=""/>
      <w:lvlJc w:val="left"/>
      <w:pPr>
        <w:tabs>
          <w:tab w:val="num" w:pos="5040"/>
        </w:tabs>
        <w:ind w:left="5040" w:hanging="360"/>
      </w:pPr>
      <w:rPr>
        <w:rFonts w:ascii="Wingdings" w:hAnsi="Wingdings" w:hint="default"/>
      </w:rPr>
    </w:lvl>
    <w:lvl w:ilvl="7" w:tplc="1E1687D0" w:tentative="1">
      <w:start w:val="1"/>
      <w:numFmt w:val="bullet"/>
      <w:lvlText w:val=""/>
      <w:lvlJc w:val="left"/>
      <w:pPr>
        <w:tabs>
          <w:tab w:val="num" w:pos="5760"/>
        </w:tabs>
        <w:ind w:left="5760" w:hanging="360"/>
      </w:pPr>
      <w:rPr>
        <w:rFonts w:ascii="Wingdings" w:hAnsi="Wingdings" w:hint="default"/>
      </w:rPr>
    </w:lvl>
    <w:lvl w:ilvl="8" w:tplc="97D8D72A" w:tentative="1">
      <w:start w:val="1"/>
      <w:numFmt w:val="bullet"/>
      <w:lvlText w:val=""/>
      <w:lvlJc w:val="left"/>
      <w:pPr>
        <w:tabs>
          <w:tab w:val="num" w:pos="6480"/>
        </w:tabs>
        <w:ind w:left="6480" w:hanging="360"/>
      </w:pPr>
      <w:rPr>
        <w:rFonts w:ascii="Wingdings" w:hAnsi="Wingdings" w:hint="default"/>
      </w:rPr>
    </w:lvl>
  </w:abstractNum>
  <w:abstractNum w:abstractNumId="2">
    <w:nsid w:val="0C222BA7"/>
    <w:multiLevelType w:val="hybridMultilevel"/>
    <w:tmpl w:val="D2D6D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5147B"/>
    <w:multiLevelType w:val="hybridMultilevel"/>
    <w:tmpl w:val="1938D5D2"/>
    <w:lvl w:ilvl="0" w:tplc="7BC6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D2466"/>
    <w:multiLevelType w:val="hybridMultilevel"/>
    <w:tmpl w:val="16C837F4"/>
    <w:lvl w:ilvl="0" w:tplc="F176D6B2">
      <w:start w:val="1"/>
      <w:numFmt w:val="bullet"/>
      <w:lvlText w:val=""/>
      <w:lvlJc w:val="left"/>
      <w:pPr>
        <w:tabs>
          <w:tab w:val="num" w:pos="720"/>
        </w:tabs>
        <w:ind w:left="720" w:hanging="360"/>
      </w:pPr>
      <w:rPr>
        <w:rFonts w:ascii="Wingdings" w:hAnsi="Wingdings" w:hint="default"/>
      </w:rPr>
    </w:lvl>
    <w:lvl w:ilvl="1" w:tplc="FE2A1DFC" w:tentative="1">
      <w:start w:val="1"/>
      <w:numFmt w:val="bullet"/>
      <w:lvlText w:val=""/>
      <w:lvlJc w:val="left"/>
      <w:pPr>
        <w:tabs>
          <w:tab w:val="num" w:pos="1440"/>
        </w:tabs>
        <w:ind w:left="1440" w:hanging="360"/>
      </w:pPr>
      <w:rPr>
        <w:rFonts w:ascii="Wingdings" w:hAnsi="Wingdings" w:hint="default"/>
      </w:rPr>
    </w:lvl>
    <w:lvl w:ilvl="2" w:tplc="A0989852" w:tentative="1">
      <w:start w:val="1"/>
      <w:numFmt w:val="bullet"/>
      <w:lvlText w:val=""/>
      <w:lvlJc w:val="left"/>
      <w:pPr>
        <w:tabs>
          <w:tab w:val="num" w:pos="2160"/>
        </w:tabs>
        <w:ind w:left="2160" w:hanging="360"/>
      </w:pPr>
      <w:rPr>
        <w:rFonts w:ascii="Wingdings" w:hAnsi="Wingdings" w:hint="default"/>
      </w:rPr>
    </w:lvl>
    <w:lvl w:ilvl="3" w:tplc="0CBA858C" w:tentative="1">
      <w:start w:val="1"/>
      <w:numFmt w:val="bullet"/>
      <w:lvlText w:val=""/>
      <w:lvlJc w:val="left"/>
      <w:pPr>
        <w:tabs>
          <w:tab w:val="num" w:pos="2880"/>
        </w:tabs>
        <w:ind w:left="2880" w:hanging="360"/>
      </w:pPr>
      <w:rPr>
        <w:rFonts w:ascii="Wingdings" w:hAnsi="Wingdings" w:hint="default"/>
      </w:rPr>
    </w:lvl>
    <w:lvl w:ilvl="4" w:tplc="E82EE98A" w:tentative="1">
      <w:start w:val="1"/>
      <w:numFmt w:val="bullet"/>
      <w:lvlText w:val=""/>
      <w:lvlJc w:val="left"/>
      <w:pPr>
        <w:tabs>
          <w:tab w:val="num" w:pos="3600"/>
        </w:tabs>
        <w:ind w:left="3600" w:hanging="360"/>
      </w:pPr>
      <w:rPr>
        <w:rFonts w:ascii="Wingdings" w:hAnsi="Wingdings" w:hint="default"/>
      </w:rPr>
    </w:lvl>
    <w:lvl w:ilvl="5" w:tplc="E22C30DA" w:tentative="1">
      <w:start w:val="1"/>
      <w:numFmt w:val="bullet"/>
      <w:lvlText w:val=""/>
      <w:lvlJc w:val="left"/>
      <w:pPr>
        <w:tabs>
          <w:tab w:val="num" w:pos="4320"/>
        </w:tabs>
        <w:ind w:left="4320" w:hanging="360"/>
      </w:pPr>
      <w:rPr>
        <w:rFonts w:ascii="Wingdings" w:hAnsi="Wingdings" w:hint="default"/>
      </w:rPr>
    </w:lvl>
    <w:lvl w:ilvl="6" w:tplc="6422DD72" w:tentative="1">
      <w:start w:val="1"/>
      <w:numFmt w:val="bullet"/>
      <w:lvlText w:val=""/>
      <w:lvlJc w:val="left"/>
      <w:pPr>
        <w:tabs>
          <w:tab w:val="num" w:pos="5040"/>
        </w:tabs>
        <w:ind w:left="5040" w:hanging="360"/>
      </w:pPr>
      <w:rPr>
        <w:rFonts w:ascii="Wingdings" w:hAnsi="Wingdings" w:hint="default"/>
      </w:rPr>
    </w:lvl>
    <w:lvl w:ilvl="7" w:tplc="DA6631AA" w:tentative="1">
      <w:start w:val="1"/>
      <w:numFmt w:val="bullet"/>
      <w:lvlText w:val=""/>
      <w:lvlJc w:val="left"/>
      <w:pPr>
        <w:tabs>
          <w:tab w:val="num" w:pos="5760"/>
        </w:tabs>
        <w:ind w:left="5760" w:hanging="360"/>
      </w:pPr>
      <w:rPr>
        <w:rFonts w:ascii="Wingdings" w:hAnsi="Wingdings" w:hint="default"/>
      </w:rPr>
    </w:lvl>
    <w:lvl w:ilvl="8" w:tplc="9EEEA298" w:tentative="1">
      <w:start w:val="1"/>
      <w:numFmt w:val="bullet"/>
      <w:lvlText w:val=""/>
      <w:lvlJc w:val="left"/>
      <w:pPr>
        <w:tabs>
          <w:tab w:val="num" w:pos="6480"/>
        </w:tabs>
        <w:ind w:left="6480" w:hanging="360"/>
      </w:pPr>
      <w:rPr>
        <w:rFonts w:ascii="Wingdings" w:hAnsi="Wingdings" w:hint="default"/>
      </w:rPr>
    </w:lvl>
  </w:abstractNum>
  <w:abstractNum w:abstractNumId="5">
    <w:nsid w:val="158E0D46"/>
    <w:multiLevelType w:val="hybridMultilevel"/>
    <w:tmpl w:val="EF1224C2"/>
    <w:lvl w:ilvl="0" w:tplc="9454F790">
      <w:start w:val="1"/>
      <w:numFmt w:val="bullet"/>
      <w:lvlText w:val=""/>
      <w:lvlJc w:val="left"/>
      <w:pPr>
        <w:tabs>
          <w:tab w:val="num" w:pos="720"/>
        </w:tabs>
        <w:ind w:left="720" w:hanging="360"/>
      </w:pPr>
      <w:rPr>
        <w:rFonts w:ascii="Wingdings" w:hAnsi="Wingdings" w:hint="default"/>
      </w:rPr>
    </w:lvl>
    <w:lvl w:ilvl="1" w:tplc="EC8C4B20" w:tentative="1">
      <w:start w:val="1"/>
      <w:numFmt w:val="bullet"/>
      <w:lvlText w:val=""/>
      <w:lvlJc w:val="left"/>
      <w:pPr>
        <w:tabs>
          <w:tab w:val="num" w:pos="1440"/>
        </w:tabs>
        <w:ind w:left="1440" w:hanging="360"/>
      </w:pPr>
      <w:rPr>
        <w:rFonts w:ascii="Wingdings" w:hAnsi="Wingdings" w:hint="default"/>
      </w:rPr>
    </w:lvl>
    <w:lvl w:ilvl="2" w:tplc="97761F20" w:tentative="1">
      <w:start w:val="1"/>
      <w:numFmt w:val="bullet"/>
      <w:lvlText w:val=""/>
      <w:lvlJc w:val="left"/>
      <w:pPr>
        <w:tabs>
          <w:tab w:val="num" w:pos="2160"/>
        </w:tabs>
        <w:ind w:left="2160" w:hanging="360"/>
      </w:pPr>
      <w:rPr>
        <w:rFonts w:ascii="Wingdings" w:hAnsi="Wingdings" w:hint="default"/>
      </w:rPr>
    </w:lvl>
    <w:lvl w:ilvl="3" w:tplc="8F4E47B0" w:tentative="1">
      <w:start w:val="1"/>
      <w:numFmt w:val="bullet"/>
      <w:lvlText w:val=""/>
      <w:lvlJc w:val="left"/>
      <w:pPr>
        <w:tabs>
          <w:tab w:val="num" w:pos="2880"/>
        </w:tabs>
        <w:ind w:left="2880" w:hanging="360"/>
      </w:pPr>
      <w:rPr>
        <w:rFonts w:ascii="Wingdings" w:hAnsi="Wingdings" w:hint="default"/>
      </w:rPr>
    </w:lvl>
    <w:lvl w:ilvl="4" w:tplc="B02894CC" w:tentative="1">
      <w:start w:val="1"/>
      <w:numFmt w:val="bullet"/>
      <w:lvlText w:val=""/>
      <w:lvlJc w:val="left"/>
      <w:pPr>
        <w:tabs>
          <w:tab w:val="num" w:pos="3600"/>
        </w:tabs>
        <w:ind w:left="3600" w:hanging="360"/>
      </w:pPr>
      <w:rPr>
        <w:rFonts w:ascii="Wingdings" w:hAnsi="Wingdings" w:hint="default"/>
      </w:rPr>
    </w:lvl>
    <w:lvl w:ilvl="5" w:tplc="D3F04818" w:tentative="1">
      <w:start w:val="1"/>
      <w:numFmt w:val="bullet"/>
      <w:lvlText w:val=""/>
      <w:lvlJc w:val="left"/>
      <w:pPr>
        <w:tabs>
          <w:tab w:val="num" w:pos="4320"/>
        </w:tabs>
        <w:ind w:left="4320" w:hanging="360"/>
      </w:pPr>
      <w:rPr>
        <w:rFonts w:ascii="Wingdings" w:hAnsi="Wingdings" w:hint="default"/>
      </w:rPr>
    </w:lvl>
    <w:lvl w:ilvl="6" w:tplc="151AFFE6" w:tentative="1">
      <w:start w:val="1"/>
      <w:numFmt w:val="bullet"/>
      <w:lvlText w:val=""/>
      <w:lvlJc w:val="left"/>
      <w:pPr>
        <w:tabs>
          <w:tab w:val="num" w:pos="5040"/>
        </w:tabs>
        <w:ind w:left="5040" w:hanging="360"/>
      </w:pPr>
      <w:rPr>
        <w:rFonts w:ascii="Wingdings" w:hAnsi="Wingdings" w:hint="default"/>
      </w:rPr>
    </w:lvl>
    <w:lvl w:ilvl="7" w:tplc="CE74C2CE" w:tentative="1">
      <w:start w:val="1"/>
      <w:numFmt w:val="bullet"/>
      <w:lvlText w:val=""/>
      <w:lvlJc w:val="left"/>
      <w:pPr>
        <w:tabs>
          <w:tab w:val="num" w:pos="5760"/>
        </w:tabs>
        <w:ind w:left="5760" w:hanging="360"/>
      </w:pPr>
      <w:rPr>
        <w:rFonts w:ascii="Wingdings" w:hAnsi="Wingdings" w:hint="default"/>
      </w:rPr>
    </w:lvl>
    <w:lvl w:ilvl="8" w:tplc="DA70A32C" w:tentative="1">
      <w:start w:val="1"/>
      <w:numFmt w:val="bullet"/>
      <w:lvlText w:val=""/>
      <w:lvlJc w:val="left"/>
      <w:pPr>
        <w:tabs>
          <w:tab w:val="num" w:pos="6480"/>
        </w:tabs>
        <w:ind w:left="6480" w:hanging="360"/>
      </w:pPr>
      <w:rPr>
        <w:rFonts w:ascii="Wingdings" w:hAnsi="Wingdings" w:hint="default"/>
      </w:rPr>
    </w:lvl>
  </w:abstractNum>
  <w:abstractNum w:abstractNumId="6">
    <w:nsid w:val="1B7341C3"/>
    <w:multiLevelType w:val="hybridMultilevel"/>
    <w:tmpl w:val="EFD673B2"/>
    <w:lvl w:ilvl="0" w:tplc="19C04E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850237"/>
    <w:multiLevelType w:val="hybridMultilevel"/>
    <w:tmpl w:val="719AB328"/>
    <w:lvl w:ilvl="0" w:tplc="80107FEA">
      <w:start w:val="1"/>
      <w:numFmt w:val="bullet"/>
      <w:lvlText w:val=""/>
      <w:lvlJc w:val="left"/>
      <w:pPr>
        <w:tabs>
          <w:tab w:val="num" w:pos="540"/>
        </w:tabs>
        <w:ind w:left="540" w:hanging="360"/>
      </w:pPr>
      <w:rPr>
        <w:rFonts w:ascii="Wingdings" w:hAnsi="Wingdings" w:hint="default"/>
      </w:rPr>
    </w:lvl>
    <w:lvl w:ilvl="1" w:tplc="A3488A9E" w:tentative="1">
      <w:start w:val="1"/>
      <w:numFmt w:val="bullet"/>
      <w:lvlText w:val=""/>
      <w:lvlJc w:val="left"/>
      <w:pPr>
        <w:tabs>
          <w:tab w:val="num" w:pos="1260"/>
        </w:tabs>
        <w:ind w:left="1260" w:hanging="360"/>
      </w:pPr>
      <w:rPr>
        <w:rFonts w:ascii="Wingdings" w:hAnsi="Wingdings" w:hint="default"/>
      </w:rPr>
    </w:lvl>
    <w:lvl w:ilvl="2" w:tplc="546E6D16" w:tentative="1">
      <w:start w:val="1"/>
      <w:numFmt w:val="bullet"/>
      <w:lvlText w:val=""/>
      <w:lvlJc w:val="left"/>
      <w:pPr>
        <w:tabs>
          <w:tab w:val="num" w:pos="1980"/>
        </w:tabs>
        <w:ind w:left="1980" w:hanging="360"/>
      </w:pPr>
      <w:rPr>
        <w:rFonts w:ascii="Wingdings" w:hAnsi="Wingdings" w:hint="default"/>
      </w:rPr>
    </w:lvl>
    <w:lvl w:ilvl="3" w:tplc="42F05010" w:tentative="1">
      <w:start w:val="1"/>
      <w:numFmt w:val="bullet"/>
      <w:lvlText w:val=""/>
      <w:lvlJc w:val="left"/>
      <w:pPr>
        <w:tabs>
          <w:tab w:val="num" w:pos="2700"/>
        </w:tabs>
        <w:ind w:left="2700" w:hanging="360"/>
      </w:pPr>
      <w:rPr>
        <w:rFonts w:ascii="Wingdings" w:hAnsi="Wingdings" w:hint="default"/>
      </w:rPr>
    </w:lvl>
    <w:lvl w:ilvl="4" w:tplc="E506A252" w:tentative="1">
      <w:start w:val="1"/>
      <w:numFmt w:val="bullet"/>
      <w:lvlText w:val=""/>
      <w:lvlJc w:val="left"/>
      <w:pPr>
        <w:tabs>
          <w:tab w:val="num" w:pos="3420"/>
        </w:tabs>
        <w:ind w:left="3420" w:hanging="360"/>
      </w:pPr>
      <w:rPr>
        <w:rFonts w:ascii="Wingdings" w:hAnsi="Wingdings" w:hint="default"/>
      </w:rPr>
    </w:lvl>
    <w:lvl w:ilvl="5" w:tplc="AA5E4EFA" w:tentative="1">
      <w:start w:val="1"/>
      <w:numFmt w:val="bullet"/>
      <w:lvlText w:val=""/>
      <w:lvlJc w:val="left"/>
      <w:pPr>
        <w:tabs>
          <w:tab w:val="num" w:pos="4140"/>
        </w:tabs>
        <w:ind w:left="4140" w:hanging="360"/>
      </w:pPr>
      <w:rPr>
        <w:rFonts w:ascii="Wingdings" w:hAnsi="Wingdings" w:hint="default"/>
      </w:rPr>
    </w:lvl>
    <w:lvl w:ilvl="6" w:tplc="3702D97E" w:tentative="1">
      <w:start w:val="1"/>
      <w:numFmt w:val="bullet"/>
      <w:lvlText w:val=""/>
      <w:lvlJc w:val="left"/>
      <w:pPr>
        <w:tabs>
          <w:tab w:val="num" w:pos="4860"/>
        </w:tabs>
        <w:ind w:left="4860" w:hanging="360"/>
      </w:pPr>
      <w:rPr>
        <w:rFonts w:ascii="Wingdings" w:hAnsi="Wingdings" w:hint="default"/>
      </w:rPr>
    </w:lvl>
    <w:lvl w:ilvl="7" w:tplc="407EA4E0" w:tentative="1">
      <w:start w:val="1"/>
      <w:numFmt w:val="bullet"/>
      <w:lvlText w:val=""/>
      <w:lvlJc w:val="left"/>
      <w:pPr>
        <w:tabs>
          <w:tab w:val="num" w:pos="5580"/>
        </w:tabs>
        <w:ind w:left="5580" w:hanging="360"/>
      </w:pPr>
      <w:rPr>
        <w:rFonts w:ascii="Wingdings" w:hAnsi="Wingdings" w:hint="default"/>
      </w:rPr>
    </w:lvl>
    <w:lvl w:ilvl="8" w:tplc="AC420064" w:tentative="1">
      <w:start w:val="1"/>
      <w:numFmt w:val="bullet"/>
      <w:lvlText w:val=""/>
      <w:lvlJc w:val="left"/>
      <w:pPr>
        <w:tabs>
          <w:tab w:val="num" w:pos="6300"/>
        </w:tabs>
        <w:ind w:left="6300" w:hanging="360"/>
      </w:pPr>
      <w:rPr>
        <w:rFonts w:ascii="Wingdings" w:hAnsi="Wingdings" w:hint="default"/>
      </w:rPr>
    </w:lvl>
  </w:abstractNum>
  <w:abstractNum w:abstractNumId="8">
    <w:nsid w:val="1DE33C94"/>
    <w:multiLevelType w:val="hybridMultilevel"/>
    <w:tmpl w:val="62000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810FA"/>
    <w:multiLevelType w:val="hybridMultilevel"/>
    <w:tmpl w:val="0AD4C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605BEB"/>
    <w:multiLevelType w:val="hybridMultilevel"/>
    <w:tmpl w:val="45425EB8"/>
    <w:lvl w:ilvl="0" w:tplc="7BC6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290AFA"/>
    <w:multiLevelType w:val="hybridMultilevel"/>
    <w:tmpl w:val="B7E459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21CEB"/>
    <w:multiLevelType w:val="hybridMultilevel"/>
    <w:tmpl w:val="31BA3030"/>
    <w:lvl w:ilvl="0" w:tplc="FC7E1392">
      <w:start w:val="1"/>
      <w:numFmt w:val="bullet"/>
      <w:lvlText w:val=""/>
      <w:lvlJc w:val="left"/>
      <w:pPr>
        <w:tabs>
          <w:tab w:val="num" w:pos="720"/>
        </w:tabs>
        <w:ind w:left="720" w:hanging="360"/>
      </w:pPr>
      <w:rPr>
        <w:rFonts w:ascii="Wingdings" w:hAnsi="Wingdings" w:hint="default"/>
      </w:rPr>
    </w:lvl>
    <w:lvl w:ilvl="1" w:tplc="39025CF2" w:tentative="1">
      <w:start w:val="1"/>
      <w:numFmt w:val="bullet"/>
      <w:lvlText w:val=""/>
      <w:lvlJc w:val="left"/>
      <w:pPr>
        <w:tabs>
          <w:tab w:val="num" w:pos="1440"/>
        </w:tabs>
        <w:ind w:left="1440" w:hanging="360"/>
      </w:pPr>
      <w:rPr>
        <w:rFonts w:ascii="Wingdings" w:hAnsi="Wingdings" w:hint="default"/>
      </w:rPr>
    </w:lvl>
    <w:lvl w:ilvl="2" w:tplc="1820C5C2" w:tentative="1">
      <w:start w:val="1"/>
      <w:numFmt w:val="bullet"/>
      <w:lvlText w:val=""/>
      <w:lvlJc w:val="left"/>
      <w:pPr>
        <w:tabs>
          <w:tab w:val="num" w:pos="2160"/>
        </w:tabs>
        <w:ind w:left="2160" w:hanging="360"/>
      </w:pPr>
      <w:rPr>
        <w:rFonts w:ascii="Wingdings" w:hAnsi="Wingdings" w:hint="default"/>
      </w:rPr>
    </w:lvl>
    <w:lvl w:ilvl="3" w:tplc="1794FD06" w:tentative="1">
      <w:start w:val="1"/>
      <w:numFmt w:val="bullet"/>
      <w:lvlText w:val=""/>
      <w:lvlJc w:val="left"/>
      <w:pPr>
        <w:tabs>
          <w:tab w:val="num" w:pos="2880"/>
        </w:tabs>
        <w:ind w:left="2880" w:hanging="360"/>
      </w:pPr>
      <w:rPr>
        <w:rFonts w:ascii="Wingdings" w:hAnsi="Wingdings" w:hint="default"/>
      </w:rPr>
    </w:lvl>
    <w:lvl w:ilvl="4" w:tplc="75B8B864" w:tentative="1">
      <w:start w:val="1"/>
      <w:numFmt w:val="bullet"/>
      <w:lvlText w:val=""/>
      <w:lvlJc w:val="left"/>
      <w:pPr>
        <w:tabs>
          <w:tab w:val="num" w:pos="3600"/>
        </w:tabs>
        <w:ind w:left="3600" w:hanging="360"/>
      </w:pPr>
      <w:rPr>
        <w:rFonts w:ascii="Wingdings" w:hAnsi="Wingdings" w:hint="default"/>
      </w:rPr>
    </w:lvl>
    <w:lvl w:ilvl="5" w:tplc="5F1E9CA4" w:tentative="1">
      <w:start w:val="1"/>
      <w:numFmt w:val="bullet"/>
      <w:lvlText w:val=""/>
      <w:lvlJc w:val="left"/>
      <w:pPr>
        <w:tabs>
          <w:tab w:val="num" w:pos="4320"/>
        </w:tabs>
        <w:ind w:left="4320" w:hanging="360"/>
      </w:pPr>
      <w:rPr>
        <w:rFonts w:ascii="Wingdings" w:hAnsi="Wingdings" w:hint="default"/>
      </w:rPr>
    </w:lvl>
    <w:lvl w:ilvl="6" w:tplc="D08E5E00" w:tentative="1">
      <w:start w:val="1"/>
      <w:numFmt w:val="bullet"/>
      <w:lvlText w:val=""/>
      <w:lvlJc w:val="left"/>
      <w:pPr>
        <w:tabs>
          <w:tab w:val="num" w:pos="5040"/>
        </w:tabs>
        <w:ind w:left="5040" w:hanging="360"/>
      </w:pPr>
      <w:rPr>
        <w:rFonts w:ascii="Wingdings" w:hAnsi="Wingdings" w:hint="default"/>
      </w:rPr>
    </w:lvl>
    <w:lvl w:ilvl="7" w:tplc="7B10A5C6" w:tentative="1">
      <w:start w:val="1"/>
      <w:numFmt w:val="bullet"/>
      <w:lvlText w:val=""/>
      <w:lvlJc w:val="left"/>
      <w:pPr>
        <w:tabs>
          <w:tab w:val="num" w:pos="5760"/>
        </w:tabs>
        <w:ind w:left="5760" w:hanging="360"/>
      </w:pPr>
      <w:rPr>
        <w:rFonts w:ascii="Wingdings" w:hAnsi="Wingdings" w:hint="default"/>
      </w:rPr>
    </w:lvl>
    <w:lvl w:ilvl="8" w:tplc="4BD0DF96" w:tentative="1">
      <w:start w:val="1"/>
      <w:numFmt w:val="bullet"/>
      <w:lvlText w:val=""/>
      <w:lvlJc w:val="left"/>
      <w:pPr>
        <w:tabs>
          <w:tab w:val="num" w:pos="6480"/>
        </w:tabs>
        <w:ind w:left="6480" w:hanging="360"/>
      </w:pPr>
      <w:rPr>
        <w:rFonts w:ascii="Wingdings" w:hAnsi="Wingdings" w:hint="default"/>
      </w:rPr>
    </w:lvl>
  </w:abstractNum>
  <w:abstractNum w:abstractNumId="13">
    <w:nsid w:val="397B526E"/>
    <w:multiLevelType w:val="hybridMultilevel"/>
    <w:tmpl w:val="35E4CB32"/>
    <w:lvl w:ilvl="0" w:tplc="C594328A">
      <w:start w:val="1"/>
      <w:numFmt w:val="bullet"/>
      <w:lvlText w:val=""/>
      <w:lvlJc w:val="left"/>
      <w:pPr>
        <w:tabs>
          <w:tab w:val="num" w:pos="720"/>
        </w:tabs>
        <w:ind w:left="720" w:hanging="360"/>
      </w:pPr>
      <w:rPr>
        <w:rFonts w:ascii="Wingdings" w:hAnsi="Wingdings" w:hint="default"/>
      </w:rPr>
    </w:lvl>
    <w:lvl w:ilvl="1" w:tplc="35A8B4EE" w:tentative="1">
      <w:start w:val="1"/>
      <w:numFmt w:val="bullet"/>
      <w:lvlText w:val=""/>
      <w:lvlJc w:val="left"/>
      <w:pPr>
        <w:tabs>
          <w:tab w:val="num" w:pos="1440"/>
        </w:tabs>
        <w:ind w:left="1440" w:hanging="360"/>
      </w:pPr>
      <w:rPr>
        <w:rFonts w:ascii="Wingdings" w:hAnsi="Wingdings" w:hint="default"/>
      </w:rPr>
    </w:lvl>
    <w:lvl w:ilvl="2" w:tplc="90523138" w:tentative="1">
      <w:start w:val="1"/>
      <w:numFmt w:val="bullet"/>
      <w:lvlText w:val=""/>
      <w:lvlJc w:val="left"/>
      <w:pPr>
        <w:tabs>
          <w:tab w:val="num" w:pos="2160"/>
        </w:tabs>
        <w:ind w:left="2160" w:hanging="360"/>
      </w:pPr>
      <w:rPr>
        <w:rFonts w:ascii="Wingdings" w:hAnsi="Wingdings" w:hint="default"/>
      </w:rPr>
    </w:lvl>
    <w:lvl w:ilvl="3" w:tplc="8022FD14" w:tentative="1">
      <w:start w:val="1"/>
      <w:numFmt w:val="bullet"/>
      <w:lvlText w:val=""/>
      <w:lvlJc w:val="left"/>
      <w:pPr>
        <w:tabs>
          <w:tab w:val="num" w:pos="2880"/>
        </w:tabs>
        <w:ind w:left="2880" w:hanging="360"/>
      </w:pPr>
      <w:rPr>
        <w:rFonts w:ascii="Wingdings" w:hAnsi="Wingdings" w:hint="default"/>
      </w:rPr>
    </w:lvl>
    <w:lvl w:ilvl="4" w:tplc="6E7033D0" w:tentative="1">
      <w:start w:val="1"/>
      <w:numFmt w:val="bullet"/>
      <w:lvlText w:val=""/>
      <w:lvlJc w:val="left"/>
      <w:pPr>
        <w:tabs>
          <w:tab w:val="num" w:pos="3600"/>
        </w:tabs>
        <w:ind w:left="3600" w:hanging="360"/>
      </w:pPr>
      <w:rPr>
        <w:rFonts w:ascii="Wingdings" w:hAnsi="Wingdings" w:hint="default"/>
      </w:rPr>
    </w:lvl>
    <w:lvl w:ilvl="5" w:tplc="296A4E50" w:tentative="1">
      <w:start w:val="1"/>
      <w:numFmt w:val="bullet"/>
      <w:lvlText w:val=""/>
      <w:lvlJc w:val="left"/>
      <w:pPr>
        <w:tabs>
          <w:tab w:val="num" w:pos="4320"/>
        </w:tabs>
        <w:ind w:left="4320" w:hanging="360"/>
      </w:pPr>
      <w:rPr>
        <w:rFonts w:ascii="Wingdings" w:hAnsi="Wingdings" w:hint="default"/>
      </w:rPr>
    </w:lvl>
    <w:lvl w:ilvl="6" w:tplc="CC264326" w:tentative="1">
      <w:start w:val="1"/>
      <w:numFmt w:val="bullet"/>
      <w:lvlText w:val=""/>
      <w:lvlJc w:val="left"/>
      <w:pPr>
        <w:tabs>
          <w:tab w:val="num" w:pos="5040"/>
        </w:tabs>
        <w:ind w:left="5040" w:hanging="360"/>
      </w:pPr>
      <w:rPr>
        <w:rFonts w:ascii="Wingdings" w:hAnsi="Wingdings" w:hint="default"/>
      </w:rPr>
    </w:lvl>
    <w:lvl w:ilvl="7" w:tplc="5C28EF16" w:tentative="1">
      <w:start w:val="1"/>
      <w:numFmt w:val="bullet"/>
      <w:lvlText w:val=""/>
      <w:lvlJc w:val="left"/>
      <w:pPr>
        <w:tabs>
          <w:tab w:val="num" w:pos="5760"/>
        </w:tabs>
        <w:ind w:left="5760" w:hanging="360"/>
      </w:pPr>
      <w:rPr>
        <w:rFonts w:ascii="Wingdings" w:hAnsi="Wingdings" w:hint="default"/>
      </w:rPr>
    </w:lvl>
    <w:lvl w:ilvl="8" w:tplc="BC62AC02" w:tentative="1">
      <w:start w:val="1"/>
      <w:numFmt w:val="bullet"/>
      <w:lvlText w:val=""/>
      <w:lvlJc w:val="left"/>
      <w:pPr>
        <w:tabs>
          <w:tab w:val="num" w:pos="6480"/>
        </w:tabs>
        <w:ind w:left="6480" w:hanging="360"/>
      </w:pPr>
      <w:rPr>
        <w:rFonts w:ascii="Wingdings" w:hAnsi="Wingdings" w:hint="default"/>
      </w:rPr>
    </w:lvl>
  </w:abstractNum>
  <w:abstractNum w:abstractNumId="14">
    <w:nsid w:val="3D4C5EC1"/>
    <w:multiLevelType w:val="hybridMultilevel"/>
    <w:tmpl w:val="E0280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28132C"/>
    <w:multiLevelType w:val="hybridMultilevel"/>
    <w:tmpl w:val="29C823F0"/>
    <w:lvl w:ilvl="0" w:tplc="7BC6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B3B38"/>
    <w:multiLevelType w:val="hybridMultilevel"/>
    <w:tmpl w:val="B86C7A0C"/>
    <w:lvl w:ilvl="0" w:tplc="C2E69AD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8F6683"/>
    <w:multiLevelType w:val="hybridMultilevel"/>
    <w:tmpl w:val="0C14A9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D01803"/>
    <w:multiLevelType w:val="hybridMultilevel"/>
    <w:tmpl w:val="CF800CFC"/>
    <w:lvl w:ilvl="0" w:tplc="8FD68F2A">
      <w:start w:val="1"/>
      <w:numFmt w:val="bullet"/>
      <w:lvlText w:val=""/>
      <w:lvlJc w:val="left"/>
      <w:pPr>
        <w:tabs>
          <w:tab w:val="num" w:pos="720"/>
        </w:tabs>
        <w:ind w:left="720" w:hanging="360"/>
      </w:pPr>
      <w:rPr>
        <w:rFonts w:ascii="Wingdings" w:hAnsi="Wingdings" w:hint="default"/>
      </w:rPr>
    </w:lvl>
    <w:lvl w:ilvl="1" w:tplc="E7A64C58" w:tentative="1">
      <w:start w:val="1"/>
      <w:numFmt w:val="bullet"/>
      <w:lvlText w:val=""/>
      <w:lvlJc w:val="left"/>
      <w:pPr>
        <w:tabs>
          <w:tab w:val="num" w:pos="1440"/>
        </w:tabs>
        <w:ind w:left="1440" w:hanging="360"/>
      </w:pPr>
      <w:rPr>
        <w:rFonts w:ascii="Wingdings" w:hAnsi="Wingdings" w:hint="default"/>
      </w:rPr>
    </w:lvl>
    <w:lvl w:ilvl="2" w:tplc="5B60067A" w:tentative="1">
      <w:start w:val="1"/>
      <w:numFmt w:val="bullet"/>
      <w:lvlText w:val=""/>
      <w:lvlJc w:val="left"/>
      <w:pPr>
        <w:tabs>
          <w:tab w:val="num" w:pos="2160"/>
        </w:tabs>
        <w:ind w:left="2160" w:hanging="360"/>
      </w:pPr>
      <w:rPr>
        <w:rFonts w:ascii="Wingdings" w:hAnsi="Wingdings" w:hint="default"/>
      </w:rPr>
    </w:lvl>
    <w:lvl w:ilvl="3" w:tplc="B6BE0F96" w:tentative="1">
      <w:start w:val="1"/>
      <w:numFmt w:val="bullet"/>
      <w:lvlText w:val=""/>
      <w:lvlJc w:val="left"/>
      <w:pPr>
        <w:tabs>
          <w:tab w:val="num" w:pos="2880"/>
        </w:tabs>
        <w:ind w:left="2880" w:hanging="360"/>
      </w:pPr>
      <w:rPr>
        <w:rFonts w:ascii="Wingdings" w:hAnsi="Wingdings" w:hint="default"/>
      </w:rPr>
    </w:lvl>
    <w:lvl w:ilvl="4" w:tplc="3CC0123C" w:tentative="1">
      <w:start w:val="1"/>
      <w:numFmt w:val="bullet"/>
      <w:lvlText w:val=""/>
      <w:lvlJc w:val="left"/>
      <w:pPr>
        <w:tabs>
          <w:tab w:val="num" w:pos="3600"/>
        </w:tabs>
        <w:ind w:left="3600" w:hanging="360"/>
      </w:pPr>
      <w:rPr>
        <w:rFonts w:ascii="Wingdings" w:hAnsi="Wingdings" w:hint="default"/>
      </w:rPr>
    </w:lvl>
    <w:lvl w:ilvl="5" w:tplc="FFD66B94" w:tentative="1">
      <w:start w:val="1"/>
      <w:numFmt w:val="bullet"/>
      <w:lvlText w:val=""/>
      <w:lvlJc w:val="left"/>
      <w:pPr>
        <w:tabs>
          <w:tab w:val="num" w:pos="4320"/>
        </w:tabs>
        <w:ind w:left="4320" w:hanging="360"/>
      </w:pPr>
      <w:rPr>
        <w:rFonts w:ascii="Wingdings" w:hAnsi="Wingdings" w:hint="default"/>
      </w:rPr>
    </w:lvl>
    <w:lvl w:ilvl="6" w:tplc="77E87FBA" w:tentative="1">
      <w:start w:val="1"/>
      <w:numFmt w:val="bullet"/>
      <w:lvlText w:val=""/>
      <w:lvlJc w:val="left"/>
      <w:pPr>
        <w:tabs>
          <w:tab w:val="num" w:pos="5040"/>
        </w:tabs>
        <w:ind w:left="5040" w:hanging="360"/>
      </w:pPr>
      <w:rPr>
        <w:rFonts w:ascii="Wingdings" w:hAnsi="Wingdings" w:hint="default"/>
      </w:rPr>
    </w:lvl>
    <w:lvl w:ilvl="7" w:tplc="91862B00" w:tentative="1">
      <w:start w:val="1"/>
      <w:numFmt w:val="bullet"/>
      <w:lvlText w:val=""/>
      <w:lvlJc w:val="left"/>
      <w:pPr>
        <w:tabs>
          <w:tab w:val="num" w:pos="5760"/>
        </w:tabs>
        <w:ind w:left="5760" w:hanging="360"/>
      </w:pPr>
      <w:rPr>
        <w:rFonts w:ascii="Wingdings" w:hAnsi="Wingdings" w:hint="default"/>
      </w:rPr>
    </w:lvl>
    <w:lvl w:ilvl="8" w:tplc="F8D6D768" w:tentative="1">
      <w:start w:val="1"/>
      <w:numFmt w:val="bullet"/>
      <w:lvlText w:val=""/>
      <w:lvlJc w:val="left"/>
      <w:pPr>
        <w:tabs>
          <w:tab w:val="num" w:pos="6480"/>
        </w:tabs>
        <w:ind w:left="6480" w:hanging="360"/>
      </w:pPr>
      <w:rPr>
        <w:rFonts w:ascii="Wingdings" w:hAnsi="Wingdings" w:hint="default"/>
      </w:rPr>
    </w:lvl>
  </w:abstractNum>
  <w:abstractNum w:abstractNumId="19">
    <w:nsid w:val="5A6A586C"/>
    <w:multiLevelType w:val="hybridMultilevel"/>
    <w:tmpl w:val="CD04AFD2"/>
    <w:lvl w:ilvl="0" w:tplc="7BB66C06">
      <w:start w:val="1"/>
      <w:numFmt w:val="bullet"/>
      <w:lvlText w:val=""/>
      <w:lvlJc w:val="left"/>
      <w:pPr>
        <w:tabs>
          <w:tab w:val="num" w:pos="720"/>
        </w:tabs>
        <w:ind w:left="720" w:hanging="360"/>
      </w:pPr>
      <w:rPr>
        <w:rFonts w:ascii="Wingdings" w:hAnsi="Wingdings" w:hint="default"/>
      </w:rPr>
    </w:lvl>
    <w:lvl w:ilvl="1" w:tplc="A3128350" w:tentative="1">
      <w:start w:val="1"/>
      <w:numFmt w:val="bullet"/>
      <w:lvlText w:val=""/>
      <w:lvlJc w:val="left"/>
      <w:pPr>
        <w:tabs>
          <w:tab w:val="num" w:pos="1440"/>
        </w:tabs>
        <w:ind w:left="1440" w:hanging="360"/>
      </w:pPr>
      <w:rPr>
        <w:rFonts w:ascii="Wingdings" w:hAnsi="Wingdings" w:hint="default"/>
      </w:rPr>
    </w:lvl>
    <w:lvl w:ilvl="2" w:tplc="F3C6A9CC" w:tentative="1">
      <w:start w:val="1"/>
      <w:numFmt w:val="bullet"/>
      <w:lvlText w:val=""/>
      <w:lvlJc w:val="left"/>
      <w:pPr>
        <w:tabs>
          <w:tab w:val="num" w:pos="2160"/>
        </w:tabs>
        <w:ind w:left="2160" w:hanging="360"/>
      </w:pPr>
      <w:rPr>
        <w:rFonts w:ascii="Wingdings" w:hAnsi="Wingdings" w:hint="default"/>
      </w:rPr>
    </w:lvl>
    <w:lvl w:ilvl="3" w:tplc="7554A4C2" w:tentative="1">
      <w:start w:val="1"/>
      <w:numFmt w:val="bullet"/>
      <w:lvlText w:val=""/>
      <w:lvlJc w:val="left"/>
      <w:pPr>
        <w:tabs>
          <w:tab w:val="num" w:pos="2880"/>
        </w:tabs>
        <w:ind w:left="2880" w:hanging="360"/>
      </w:pPr>
      <w:rPr>
        <w:rFonts w:ascii="Wingdings" w:hAnsi="Wingdings" w:hint="default"/>
      </w:rPr>
    </w:lvl>
    <w:lvl w:ilvl="4" w:tplc="4EDEF096" w:tentative="1">
      <w:start w:val="1"/>
      <w:numFmt w:val="bullet"/>
      <w:lvlText w:val=""/>
      <w:lvlJc w:val="left"/>
      <w:pPr>
        <w:tabs>
          <w:tab w:val="num" w:pos="3600"/>
        </w:tabs>
        <w:ind w:left="3600" w:hanging="360"/>
      </w:pPr>
      <w:rPr>
        <w:rFonts w:ascii="Wingdings" w:hAnsi="Wingdings" w:hint="default"/>
      </w:rPr>
    </w:lvl>
    <w:lvl w:ilvl="5" w:tplc="585C135A" w:tentative="1">
      <w:start w:val="1"/>
      <w:numFmt w:val="bullet"/>
      <w:lvlText w:val=""/>
      <w:lvlJc w:val="left"/>
      <w:pPr>
        <w:tabs>
          <w:tab w:val="num" w:pos="4320"/>
        </w:tabs>
        <w:ind w:left="4320" w:hanging="360"/>
      </w:pPr>
      <w:rPr>
        <w:rFonts w:ascii="Wingdings" w:hAnsi="Wingdings" w:hint="default"/>
      </w:rPr>
    </w:lvl>
    <w:lvl w:ilvl="6" w:tplc="BE88008E" w:tentative="1">
      <w:start w:val="1"/>
      <w:numFmt w:val="bullet"/>
      <w:lvlText w:val=""/>
      <w:lvlJc w:val="left"/>
      <w:pPr>
        <w:tabs>
          <w:tab w:val="num" w:pos="5040"/>
        </w:tabs>
        <w:ind w:left="5040" w:hanging="360"/>
      </w:pPr>
      <w:rPr>
        <w:rFonts w:ascii="Wingdings" w:hAnsi="Wingdings" w:hint="default"/>
      </w:rPr>
    </w:lvl>
    <w:lvl w:ilvl="7" w:tplc="C12C4550" w:tentative="1">
      <w:start w:val="1"/>
      <w:numFmt w:val="bullet"/>
      <w:lvlText w:val=""/>
      <w:lvlJc w:val="left"/>
      <w:pPr>
        <w:tabs>
          <w:tab w:val="num" w:pos="5760"/>
        </w:tabs>
        <w:ind w:left="5760" w:hanging="360"/>
      </w:pPr>
      <w:rPr>
        <w:rFonts w:ascii="Wingdings" w:hAnsi="Wingdings" w:hint="default"/>
      </w:rPr>
    </w:lvl>
    <w:lvl w:ilvl="8" w:tplc="5BFE8468" w:tentative="1">
      <w:start w:val="1"/>
      <w:numFmt w:val="bullet"/>
      <w:lvlText w:val=""/>
      <w:lvlJc w:val="left"/>
      <w:pPr>
        <w:tabs>
          <w:tab w:val="num" w:pos="6480"/>
        </w:tabs>
        <w:ind w:left="6480" w:hanging="360"/>
      </w:pPr>
      <w:rPr>
        <w:rFonts w:ascii="Wingdings" w:hAnsi="Wingdings" w:hint="default"/>
      </w:rPr>
    </w:lvl>
  </w:abstractNum>
  <w:abstractNum w:abstractNumId="20">
    <w:nsid w:val="62A63637"/>
    <w:multiLevelType w:val="hybridMultilevel"/>
    <w:tmpl w:val="8CA8A762"/>
    <w:lvl w:ilvl="0" w:tplc="7BC6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F61C4"/>
    <w:multiLevelType w:val="hybridMultilevel"/>
    <w:tmpl w:val="6C127E5C"/>
    <w:lvl w:ilvl="0" w:tplc="01FEBF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165628"/>
    <w:multiLevelType w:val="hybridMultilevel"/>
    <w:tmpl w:val="1D1E91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D314F4"/>
    <w:multiLevelType w:val="hybridMultilevel"/>
    <w:tmpl w:val="2BACC4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66C5604D"/>
    <w:multiLevelType w:val="hybridMultilevel"/>
    <w:tmpl w:val="5492B708"/>
    <w:lvl w:ilvl="0" w:tplc="62D852F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F433581"/>
    <w:multiLevelType w:val="hybridMultilevel"/>
    <w:tmpl w:val="1BB65762"/>
    <w:lvl w:ilvl="0" w:tplc="755E2C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F25815"/>
    <w:multiLevelType w:val="hybridMultilevel"/>
    <w:tmpl w:val="DBB08A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9363E8"/>
    <w:multiLevelType w:val="hybridMultilevel"/>
    <w:tmpl w:val="1592CC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E05277"/>
    <w:multiLevelType w:val="hybridMultilevel"/>
    <w:tmpl w:val="D7185A42"/>
    <w:lvl w:ilvl="0" w:tplc="0BCCDCB8">
      <w:start w:val="1"/>
      <w:numFmt w:val="bullet"/>
      <w:lvlText w:val=""/>
      <w:lvlJc w:val="left"/>
      <w:pPr>
        <w:tabs>
          <w:tab w:val="num" w:pos="720"/>
        </w:tabs>
        <w:ind w:left="720" w:hanging="360"/>
      </w:pPr>
      <w:rPr>
        <w:rFonts w:ascii="Wingdings" w:hAnsi="Wingdings" w:hint="default"/>
      </w:rPr>
    </w:lvl>
    <w:lvl w:ilvl="1" w:tplc="21342EE4" w:tentative="1">
      <w:start w:val="1"/>
      <w:numFmt w:val="bullet"/>
      <w:lvlText w:val=""/>
      <w:lvlJc w:val="left"/>
      <w:pPr>
        <w:tabs>
          <w:tab w:val="num" w:pos="1440"/>
        </w:tabs>
        <w:ind w:left="1440" w:hanging="360"/>
      </w:pPr>
      <w:rPr>
        <w:rFonts w:ascii="Wingdings" w:hAnsi="Wingdings" w:hint="default"/>
      </w:rPr>
    </w:lvl>
    <w:lvl w:ilvl="2" w:tplc="487C5288" w:tentative="1">
      <w:start w:val="1"/>
      <w:numFmt w:val="bullet"/>
      <w:lvlText w:val=""/>
      <w:lvlJc w:val="left"/>
      <w:pPr>
        <w:tabs>
          <w:tab w:val="num" w:pos="2160"/>
        </w:tabs>
        <w:ind w:left="2160" w:hanging="360"/>
      </w:pPr>
      <w:rPr>
        <w:rFonts w:ascii="Wingdings" w:hAnsi="Wingdings" w:hint="default"/>
      </w:rPr>
    </w:lvl>
    <w:lvl w:ilvl="3" w:tplc="A30203AC" w:tentative="1">
      <w:start w:val="1"/>
      <w:numFmt w:val="bullet"/>
      <w:lvlText w:val=""/>
      <w:lvlJc w:val="left"/>
      <w:pPr>
        <w:tabs>
          <w:tab w:val="num" w:pos="2880"/>
        </w:tabs>
        <w:ind w:left="2880" w:hanging="360"/>
      </w:pPr>
      <w:rPr>
        <w:rFonts w:ascii="Wingdings" w:hAnsi="Wingdings" w:hint="default"/>
      </w:rPr>
    </w:lvl>
    <w:lvl w:ilvl="4" w:tplc="2D0EB628" w:tentative="1">
      <w:start w:val="1"/>
      <w:numFmt w:val="bullet"/>
      <w:lvlText w:val=""/>
      <w:lvlJc w:val="left"/>
      <w:pPr>
        <w:tabs>
          <w:tab w:val="num" w:pos="3600"/>
        </w:tabs>
        <w:ind w:left="3600" w:hanging="360"/>
      </w:pPr>
      <w:rPr>
        <w:rFonts w:ascii="Wingdings" w:hAnsi="Wingdings" w:hint="default"/>
      </w:rPr>
    </w:lvl>
    <w:lvl w:ilvl="5" w:tplc="C03E9968" w:tentative="1">
      <w:start w:val="1"/>
      <w:numFmt w:val="bullet"/>
      <w:lvlText w:val=""/>
      <w:lvlJc w:val="left"/>
      <w:pPr>
        <w:tabs>
          <w:tab w:val="num" w:pos="4320"/>
        </w:tabs>
        <w:ind w:left="4320" w:hanging="360"/>
      </w:pPr>
      <w:rPr>
        <w:rFonts w:ascii="Wingdings" w:hAnsi="Wingdings" w:hint="default"/>
      </w:rPr>
    </w:lvl>
    <w:lvl w:ilvl="6" w:tplc="B93498F8" w:tentative="1">
      <w:start w:val="1"/>
      <w:numFmt w:val="bullet"/>
      <w:lvlText w:val=""/>
      <w:lvlJc w:val="left"/>
      <w:pPr>
        <w:tabs>
          <w:tab w:val="num" w:pos="5040"/>
        </w:tabs>
        <w:ind w:left="5040" w:hanging="360"/>
      </w:pPr>
      <w:rPr>
        <w:rFonts w:ascii="Wingdings" w:hAnsi="Wingdings" w:hint="default"/>
      </w:rPr>
    </w:lvl>
    <w:lvl w:ilvl="7" w:tplc="E59C5696" w:tentative="1">
      <w:start w:val="1"/>
      <w:numFmt w:val="bullet"/>
      <w:lvlText w:val=""/>
      <w:lvlJc w:val="left"/>
      <w:pPr>
        <w:tabs>
          <w:tab w:val="num" w:pos="5760"/>
        </w:tabs>
        <w:ind w:left="5760" w:hanging="360"/>
      </w:pPr>
      <w:rPr>
        <w:rFonts w:ascii="Wingdings" w:hAnsi="Wingdings" w:hint="default"/>
      </w:rPr>
    </w:lvl>
    <w:lvl w:ilvl="8" w:tplc="4F747A62" w:tentative="1">
      <w:start w:val="1"/>
      <w:numFmt w:val="bullet"/>
      <w:lvlText w:val=""/>
      <w:lvlJc w:val="left"/>
      <w:pPr>
        <w:tabs>
          <w:tab w:val="num" w:pos="6480"/>
        </w:tabs>
        <w:ind w:left="6480" w:hanging="360"/>
      </w:pPr>
      <w:rPr>
        <w:rFonts w:ascii="Wingdings" w:hAnsi="Wingdings" w:hint="default"/>
      </w:rPr>
    </w:lvl>
  </w:abstractNum>
  <w:abstractNum w:abstractNumId="29">
    <w:nsid w:val="78471946"/>
    <w:multiLevelType w:val="hybridMultilevel"/>
    <w:tmpl w:val="29C823F0"/>
    <w:lvl w:ilvl="0" w:tplc="7BC6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10854"/>
    <w:multiLevelType w:val="hybridMultilevel"/>
    <w:tmpl w:val="7254899A"/>
    <w:lvl w:ilvl="0" w:tplc="7BC6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14893"/>
    <w:multiLevelType w:val="hybridMultilevel"/>
    <w:tmpl w:val="FADEA7AE"/>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C01567"/>
    <w:multiLevelType w:val="hybridMultilevel"/>
    <w:tmpl w:val="81087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9"/>
  </w:num>
  <w:num w:numId="4">
    <w:abstractNumId w:val="15"/>
  </w:num>
  <w:num w:numId="5">
    <w:abstractNumId w:val="20"/>
  </w:num>
  <w:num w:numId="6">
    <w:abstractNumId w:val="10"/>
  </w:num>
  <w:num w:numId="7">
    <w:abstractNumId w:val="22"/>
  </w:num>
  <w:num w:numId="8">
    <w:abstractNumId w:val="31"/>
  </w:num>
  <w:num w:numId="9">
    <w:abstractNumId w:val="3"/>
  </w:num>
  <w:num w:numId="10">
    <w:abstractNumId w:val="17"/>
  </w:num>
  <w:num w:numId="11">
    <w:abstractNumId w:val="30"/>
  </w:num>
  <w:num w:numId="12">
    <w:abstractNumId w:val="23"/>
  </w:num>
  <w:num w:numId="13">
    <w:abstractNumId w:val="32"/>
  </w:num>
  <w:num w:numId="14">
    <w:abstractNumId w:val="16"/>
  </w:num>
  <w:num w:numId="15">
    <w:abstractNumId w:val="14"/>
  </w:num>
  <w:num w:numId="16">
    <w:abstractNumId w:val="24"/>
  </w:num>
  <w:num w:numId="17">
    <w:abstractNumId w:val="8"/>
  </w:num>
  <w:num w:numId="18">
    <w:abstractNumId w:val="0"/>
  </w:num>
  <w:num w:numId="19">
    <w:abstractNumId w:val="12"/>
  </w:num>
  <w:num w:numId="20">
    <w:abstractNumId w:val="19"/>
  </w:num>
  <w:num w:numId="21">
    <w:abstractNumId w:val="2"/>
  </w:num>
  <w:num w:numId="22">
    <w:abstractNumId w:val="13"/>
  </w:num>
  <w:num w:numId="23">
    <w:abstractNumId w:val="21"/>
  </w:num>
  <w:num w:numId="24">
    <w:abstractNumId w:val="27"/>
  </w:num>
  <w:num w:numId="25">
    <w:abstractNumId w:val="26"/>
  </w:num>
  <w:num w:numId="26">
    <w:abstractNumId w:val="1"/>
  </w:num>
  <w:num w:numId="27">
    <w:abstractNumId w:val="7"/>
  </w:num>
  <w:num w:numId="28">
    <w:abstractNumId w:val="5"/>
  </w:num>
  <w:num w:numId="29">
    <w:abstractNumId w:val="18"/>
  </w:num>
  <w:num w:numId="30">
    <w:abstractNumId w:val="28"/>
  </w:num>
  <w:num w:numId="31">
    <w:abstractNumId w:val="4"/>
  </w:num>
  <w:num w:numId="32">
    <w:abstractNumId w:val="11"/>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footnotePr>
    <w:footnote w:id="-1"/>
    <w:footnote w:id="0"/>
  </w:footnotePr>
  <w:endnotePr>
    <w:endnote w:id="-1"/>
    <w:endnote w:id="0"/>
  </w:endnotePr>
  <w:compat/>
  <w:rsids>
    <w:rsidRoot w:val="0049492E"/>
    <w:rsid w:val="00073718"/>
    <w:rsid w:val="000821DC"/>
    <w:rsid w:val="0008226E"/>
    <w:rsid w:val="0009137F"/>
    <w:rsid w:val="000A7704"/>
    <w:rsid w:val="000B1A40"/>
    <w:rsid w:val="000D2461"/>
    <w:rsid w:val="000E59E2"/>
    <w:rsid w:val="00146A6A"/>
    <w:rsid w:val="00152050"/>
    <w:rsid w:val="00186056"/>
    <w:rsid w:val="00194B7A"/>
    <w:rsid w:val="001C3ECD"/>
    <w:rsid w:val="001D51C7"/>
    <w:rsid w:val="001E361C"/>
    <w:rsid w:val="002232ED"/>
    <w:rsid w:val="002A4898"/>
    <w:rsid w:val="00333A86"/>
    <w:rsid w:val="0034484A"/>
    <w:rsid w:val="00360133"/>
    <w:rsid w:val="00361027"/>
    <w:rsid w:val="003939D8"/>
    <w:rsid w:val="003C08CC"/>
    <w:rsid w:val="003F321F"/>
    <w:rsid w:val="004026F2"/>
    <w:rsid w:val="00425A24"/>
    <w:rsid w:val="00435F17"/>
    <w:rsid w:val="00460B0B"/>
    <w:rsid w:val="00461FDE"/>
    <w:rsid w:val="0046633E"/>
    <w:rsid w:val="0049492E"/>
    <w:rsid w:val="004A0B4A"/>
    <w:rsid w:val="004D132A"/>
    <w:rsid w:val="004D2D50"/>
    <w:rsid w:val="004D3323"/>
    <w:rsid w:val="004E6FB8"/>
    <w:rsid w:val="004F05BF"/>
    <w:rsid w:val="00527191"/>
    <w:rsid w:val="005472A6"/>
    <w:rsid w:val="00581584"/>
    <w:rsid w:val="0058392C"/>
    <w:rsid w:val="00595F4D"/>
    <w:rsid w:val="005B0FF4"/>
    <w:rsid w:val="005B2BF8"/>
    <w:rsid w:val="005B6215"/>
    <w:rsid w:val="005C0150"/>
    <w:rsid w:val="00613F94"/>
    <w:rsid w:val="0062206B"/>
    <w:rsid w:val="00635389"/>
    <w:rsid w:val="00650A1C"/>
    <w:rsid w:val="00667D98"/>
    <w:rsid w:val="00670525"/>
    <w:rsid w:val="00675F71"/>
    <w:rsid w:val="00677F09"/>
    <w:rsid w:val="00695C01"/>
    <w:rsid w:val="00696AA5"/>
    <w:rsid w:val="006A3F91"/>
    <w:rsid w:val="006B2027"/>
    <w:rsid w:val="006C2FEE"/>
    <w:rsid w:val="006D0657"/>
    <w:rsid w:val="006D2B8E"/>
    <w:rsid w:val="006D4A1A"/>
    <w:rsid w:val="006D5BF6"/>
    <w:rsid w:val="00710A02"/>
    <w:rsid w:val="007378C3"/>
    <w:rsid w:val="007601C4"/>
    <w:rsid w:val="0078070A"/>
    <w:rsid w:val="00791809"/>
    <w:rsid w:val="00792A82"/>
    <w:rsid w:val="007A002A"/>
    <w:rsid w:val="007B062C"/>
    <w:rsid w:val="007B4C49"/>
    <w:rsid w:val="007C3203"/>
    <w:rsid w:val="007D0315"/>
    <w:rsid w:val="007F25F8"/>
    <w:rsid w:val="007F5740"/>
    <w:rsid w:val="007F6D5F"/>
    <w:rsid w:val="00817027"/>
    <w:rsid w:val="0083408A"/>
    <w:rsid w:val="008377F4"/>
    <w:rsid w:val="00877BF7"/>
    <w:rsid w:val="0088198B"/>
    <w:rsid w:val="0089247A"/>
    <w:rsid w:val="00905438"/>
    <w:rsid w:val="00940D74"/>
    <w:rsid w:val="00966AA1"/>
    <w:rsid w:val="009704EB"/>
    <w:rsid w:val="00972080"/>
    <w:rsid w:val="00972A6A"/>
    <w:rsid w:val="00977512"/>
    <w:rsid w:val="00981B9C"/>
    <w:rsid w:val="009A0AE8"/>
    <w:rsid w:val="009B0C56"/>
    <w:rsid w:val="009B1A5D"/>
    <w:rsid w:val="009B3720"/>
    <w:rsid w:val="009F3A5C"/>
    <w:rsid w:val="00A04521"/>
    <w:rsid w:val="00AA774A"/>
    <w:rsid w:val="00AC6357"/>
    <w:rsid w:val="00AD3E39"/>
    <w:rsid w:val="00AD6802"/>
    <w:rsid w:val="00AE4036"/>
    <w:rsid w:val="00B175A8"/>
    <w:rsid w:val="00B257B5"/>
    <w:rsid w:val="00B27500"/>
    <w:rsid w:val="00B47FA3"/>
    <w:rsid w:val="00B6206E"/>
    <w:rsid w:val="00B722A7"/>
    <w:rsid w:val="00B86299"/>
    <w:rsid w:val="00BA4B87"/>
    <w:rsid w:val="00BA7BDB"/>
    <w:rsid w:val="00BB5815"/>
    <w:rsid w:val="00BE0689"/>
    <w:rsid w:val="00C101F9"/>
    <w:rsid w:val="00C53EC8"/>
    <w:rsid w:val="00C829AE"/>
    <w:rsid w:val="00C8776B"/>
    <w:rsid w:val="00C959B7"/>
    <w:rsid w:val="00CA2CCD"/>
    <w:rsid w:val="00CB4738"/>
    <w:rsid w:val="00CB6639"/>
    <w:rsid w:val="00CC1A05"/>
    <w:rsid w:val="00CC1C03"/>
    <w:rsid w:val="00D040D9"/>
    <w:rsid w:val="00D21CAE"/>
    <w:rsid w:val="00D2446A"/>
    <w:rsid w:val="00D4442F"/>
    <w:rsid w:val="00D47F09"/>
    <w:rsid w:val="00D5661B"/>
    <w:rsid w:val="00D66452"/>
    <w:rsid w:val="00D9353A"/>
    <w:rsid w:val="00E261F4"/>
    <w:rsid w:val="00E544CF"/>
    <w:rsid w:val="00E84DA0"/>
    <w:rsid w:val="00E8751D"/>
    <w:rsid w:val="00EA001E"/>
    <w:rsid w:val="00ED67AB"/>
    <w:rsid w:val="00F1292E"/>
    <w:rsid w:val="00F40B0D"/>
    <w:rsid w:val="00F714B4"/>
    <w:rsid w:val="00F76F57"/>
    <w:rsid w:val="00F803DE"/>
    <w:rsid w:val="00FA2E94"/>
    <w:rsid w:val="00FE3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1C"/>
  </w:style>
  <w:style w:type="paragraph" w:styleId="Heading1">
    <w:name w:val="heading 1"/>
    <w:basedOn w:val="Normal"/>
    <w:next w:val="Normal"/>
    <w:link w:val="Heading1Char"/>
    <w:uiPriority w:val="9"/>
    <w:qFormat/>
    <w:rsid w:val="007C32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206B"/>
  </w:style>
  <w:style w:type="character" w:styleId="Hyperlink">
    <w:name w:val="Hyperlink"/>
    <w:basedOn w:val="DefaultParagraphFont"/>
    <w:uiPriority w:val="99"/>
    <w:semiHidden/>
    <w:unhideWhenUsed/>
    <w:rsid w:val="0062206B"/>
    <w:rPr>
      <w:color w:val="0000FF"/>
      <w:u w:val="single"/>
    </w:rPr>
  </w:style>
  <w:style w:type="paragraph" w:styleId="ListParagraph">
    <w:name w:val="List Paragraph"/>
    <w:basedOn w:val="Normal"/>
    <w:uiPriority w:val="34"/>
    <w:qFormat/>
    <w:rsid w:val="009B3720"/>
    <w:pPr>
      <w:ind w:left="720"/>
      <w:contextualSpacing/>
    </w:pPr>
  </w:style>
  <w:style w:type="paragraph" w:styleId="BalloonText">
    <w:name w:val="Balloon Text"/>
    <w:basedOn w:val="Normal"/>
    <w:link w:val="BalloonTextChar"/>
    <w:uiPriority w:val="99"/>
    <w:semiHidden/>
    <w:unhideWhenUsed/>
    <w:rsid w:val="0015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0"/>
    <w:rPr>
      <w:rFonts w:ascii="Tahoma" w:hAnsi="Tahoma" w:cs="Tahoma"/>
      <w:sz w:val="16"/>
      <w:szCs w:val="16"/>
    </w:rPr>
  </w:style>
  <w:style w:type="character" w:customStyle="1" w:styleId="Heading1Char">
    <w:name w:val="Heading 1 Char"/>
    <w:basedOn w:val="DefaultParagraphFont"/>
    <w:link w:val="Heading1"/>
    <w:uiPriority w:val="9"/>
    <w:rsid w:val="007C320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B66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6639"/>
  </w:style>
  <w:style w:type="paragraph" w:styleId="Footer">
    <w:name w:val="footer"/>
    <w:basedOn w:val="Normal"/>
    <w:link w:val="FooterChar"/>
    <w:uiPriority w:val="99"/>
    <w:semiHidden/>
    <w:unhideWhenUsed/>
    <w:rsid w:val="00CB66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639"/>
  </w:style>
</w:styles>
</file>

<file path=word/webSettings.xml><?xml version="1.0" encoding="utf-8"?>
<w:webSettings xmlns:r="http://schemas.openxmlformats.org/officeDocument/2006/relationships" xmlns:w="http://schemas.openxmlformats.org/wordprocessingml/2006/main">
  <w:divs>
    <w:div w:id="75976549">
      <w:bodyDiv w:val="1"/>
      <w:marLeft w:val="0"/>
      <w:marRight w:val="0"/>
      <w:marTop w:val="0"/>
      <w:marBottom w:val="0"/>
      <w:divBdr>
        <w:top w:val="none" w:sz="0" w:space="0" w:color="auto"/>
        <w:left w:val="none" w:sz="0" w:space="0" w:color="auto"/>
        <w:bottom w:val="none" w:sz="0" w:space="0" w:color="auto"/>
        <w:right w:val="none" w:sz="0" w:space="0" w:color="auto"/>
      </w:divBdr>
      <w:divsChild>
        <w:div w:id="1190485112">
          <w:marLeft w:val="432"/>
          <w:marRight w:val="0"/>
          <w:marTop w:val="120"/>
          <w:marBottom w:val="0"/>
          <w:divBdr>
            <w:top w:val="none" w:sz="0" w:space="0" w:color="auto"/>
            <w:left w:val="none" w:sz="0" w:space="0" w:color="auto"/>
            <w:bottom w:val="none" w:sz="0" w:space="0" w:color="auto"/>
            <w:right w:val="none" w:sz="0" w:space="0" w:color="auto"/>
          </w:divBdr>
        </w:div>
      </w:divsChild>
    </w:div>
    <w:div w:id="142553885">
      <w:bodyDiv w:val="1"/>
      <w:marLeft w:val="0"/>
      <w:marRight w:val="0"/>
      <w:marTop w:val="0"/>
      <w:marBottom w:val="0"/>
      <w:divBdr>
        <w:top w:val="none" w:sz="0" w:space="0" w:color="auto"/>
        <w:left w:val="none" w:sz="0" w:space="0" w:color="auto"/>
        <w:bottom w:val="none" w:sz="0" w:space="0" w:color="auto"/>
        <w:right w:val="none" w:sz="0" w:space="0" w:color="auto"/>
      </w:divBdr>
      <w:divsChild>
        <w:div w:id="1215313157">
          <w:marLeft w:val="432"/>
          <w:marRight w:val="0"/>
          <w:marTop w:val="120"/>
          <w:marBottom w:val="0"/>
          <w:divBdr>
            <w:top w:val="none" w:sz="0" w:space="0" w:color="auto"/>
            <w:left w:val="none" w:sz="0" w:space="0" w:color="auto"/>
            <w:bottom w:val="none" w:sz="0" w:space="0" w:color="auto"/>
            <w:right w:val="none" w:sz="0" w:space="0" w:color="auto"/>
          </w:divBdr>
        </w:div>
      </w:divsChild>
    </w:div>
    <w:div w:id="194999675">
      <w:bodyDiv w:val="1"/>
      <w:marLeft w:val="0"/>
      <w:marRight w:val="0"/>
      <w:marTop w:val="0"/>
      <w:marBottom w:val="0"/>
      <w:divBdr>
        <w:top w:val="none" w:sz="0" w:space="0" w:color="auto"/>
        <w:left w:val="none" w:sz="0" w:space="0" w:color="auto"/>
        <w:bottom w:val="none" w:sz="0" w:space="0" w:color="auto"/>
        <w:right w:val="none" w:sz="0" w:space="0" w:color="auto"/>
      </w:divBdr>
      <w:divsChild>
        <w:div w:id="940995841">
          <w:marLeft w:val="432"/>
          <w:marRight w:val="0"/>
          <w:marTop w:val="120"/>
          <w:marBottom w:val="0"/>
          <w:divBdr>
            <w:top w:val="none" w:sz="0" w:space="0" w:color="auto"/>
            <w:left w:val="none" w:sz="0" w:space="0" w:color="auto"/>
            <w:bottom w:val="none" w:sz="0" w:space="0" w:color="auto"/>
            <w:right w:val="none" w:sz="0" w:space="0" w:color="auto"/>
          </w:divBdr>
        </w:div>
        <w:div w:id="1093168152">
          <w:marLeft w:val="432"/>
          <w:marRight w:val="0"/>
          <w:marTop w:val="120"/>
          <w:marBottom w:val="0"/>
          <w:divBdr>
            <w:top w:val="none" w:sz="0" w:space="0" w:color="auto"/>
            <w:left w:val="none" w:sz="0" w:space="0" w:color="auto"/>
            <w:bottom w:val="none" w:sz="0" w:space="0" w:color="auto"/>
            <w:right w:val="none" w:sz="0" w:space="0" w:color="auto"/>
          </w:divBdr>
        </w:div>
      </w:divsChild>
    </w:div>
    <w:div w:id="204219625">
      <w:bodyDiv w:val="1"/>
      <w:marLeft w:val="0"/>
      <w:marRight w:val="0"/>
      <w:marTop w:val="0"/>
      <w:marBottom w:val="0"/>
      <w:divBdr>
        <w:top w:val="none" w:sz="0" w:space="0" w:color="auto"/>
        <w:left w:val="none" w:sz="0" w:space="0" w:color="auto"/>
        <w:bottom w:val="none" w:sz="0" w:space="0" w:color="auto"/>
        <w:right w:val="none" w:sz="0" w:space="0" w:color="auto"/>
      </w:divBdr>
      <w:divsChild>
        <w:div w:id="448356102">
          <w:marLeft w:val="432"/>
          <w:marRight w:val="0"/>
          <w:marTop w:val="120"/>
          <w:marBottom w:val="0"/>
          <w:divBdr>
            <w:top w:val="none" w:sz="0" w:space="0" w:color="auto"/>
            <w:left w:val="none" w:sz="0" w:space="0" w:color="auto"/>
            <w:bottom w:val="none" w:sz="0" w:space="0" w:color="auto"/>
            <w:right w:val="none" w:sz="0" w:space="0" w:color="auto"/>
          </w:divBdr>
        </w:div>
      </w:divsChild>
    </w:div>
    <w:div w:id="355233038">
      <w:bodyDiv w:val="1"/>
      <w:marLeft w:val="0"/>
      <w:marRight w:val="0"/>
      <w:marTop w:val="0"/>
      <w:marBottom w:val="0"/>
      <w:divBdr>
        <w:top w:val="none" w:sz="0" w:space="0" w:color="auto"/>
        <w:left w:val="none" w:sz="0" w:space="0" w:color="auto"/>
        <w:bottom w:val="none" w:sz="0" w:space="0" w:color="auto"/>
        <w:right w:val="none" w:sz="0" w:space="0" w:color="auto"/>
      </w:divBdr>
      <w:divsChild>
        <w:div w:id="538712751">
          <w:marLeft w:val="432"/>
          <w:marRight w:val="0"/>
          <w:marTop w:val="120"/>
          <w:marBottom w:val="0"/>
          <w:divBdr>
            <w:top w:val="none" w:sz="0" w:space="0" w:color="auto"/>
            <w:left w:val="none" w:sz="0" w:space="0" w:color="auto"/>
            <w:bottom w:val="none" w:sz="0" w:space="0" w:color="auto"/>
            <w:right w:val="none" w:sz="0" w:space="0" w:color="auto"/>
          </w:divBdr>
        </w:div>
        <w:div w:id="1256750151">
          <w:marLeft w:val="432"/>
          <w:marRight w:val="0"/>
          <w:marTop w:val="120"/>
          <w:marBottom w:val="0"/>
          <w:divBdr>
            <w:top w:val="none" w:sz="0" w:space="0" w:color="auto"/>
            <w:left w:val="none" w:sz="0" w:space="0" w:color="auto"/>
            <w:bottom w:val="none" w:sz="0" w:space="0" w:color="auto"/>
            <w:right w:val="none" w:sz="0" w:space="0" w:color="auto"/>
          </w:divBdr>
        </w:div>
        <w:div w:id="1348945001">
          <w:marLeft w:val="432"/>
          <w:marRight w:val="0"/>
          <w:marTop w:val="120"/>
          <w:marBottom w:val="0"/>
          <w:divBdr>
            <w:top w:val="none" w:sz="0" w:space="0" w:color="auto"/>
            <w:left w:val="none" w:sz="0" w:space="0" w:color="auto"/>
            <w:bottom w:val="none" w:sz="0" w:space="0" w:color="auto"/>
            <w:right w:val="none" w:sz="0" w:space="0" w:color="auto"/>
          </w:divBdr>
        </w:div>
      </w:divsChild>
    </w:div>
    <w:div w:id="779835964">
      <w:bodyDiv w:val="1"/>
      <w:marLeft w:val="0"/>
      <w:marRight w:val="0"/>
      <w:marTop w:val="0"/>
      <w:marBottom w:val="0"/>
      <w:divBdr>
        <w:top w:val="none" w:sz="0" w:space="0" w:color="auto"/>
        <w:left w:val="none" w:sz="0" w:space="0" w:color="auto"/>
        <w:bottom w:val="none" w:sz="0" w:space="0" w:color="auto"/>
        <w:right w:val="none" w:sz="0" w:space="0" w:color="auto"/>
      </w:divBdr>
      <w:divsChild>
        <w:div w:id="181818861">
          <w:marLeft w:val="432"/>
          <w:marRight w:val="0"/>
          <w:marTop w:val="120"/>
          <w:marBottom w:val="0"/>
          <w:divBdr>
            <w:top w:val="none" w:sz="0" w:space="0" w:color="auto"/>
            <w:left w:val="none" w:sz="0" w:space="0" w:color="auto"/>
            <w:bottom w:val="none" w:sz="0" w:space="0" w:color="auto"/>
            <w:right w:val="none" w:sz="0" w:space="0" w:color="auto"/>
          </w:divBdr>
        </w:div>
        <w:div w:id="428694753">
          <w:marLeft w:val="432"/>
          <w:marRight w:val="0"/>
          <w:marTop w:val="120"/>
          <w:marBottom w:val="0"/>
          <w:divBdr>
            <w:top w:val="none" w:sz="0" w:space="0" w:color="auto"/>
            <w:left w:val="none" w:sz="0" w:space="0" w:color="auto"/>
            <w:bottom w:val="none" w:sz="0" w:space="0" w:color="auto"/>
            <w:right w:val="none" w:sz="0" w:space="0" w:color="auto"/>
          </w:divBdr>
        </w:div>
        <w:div w:id="1097287337">
          <w:marLeft w:val="432"/>
          <w:marRight w:val="0"/>
          <w:marTop w:val="120"/>
          <w:marBottom w:val="0"/>
          <w:divBdr>
            <w:top w:val="none" w:sz="0" w:space="0" w:color="auto"/>
            <w:left w:val="none" w:sz="0" w:space="0" w:color="auto"/>
            <w:bottom w:val="none" w:sz="0" w:space="0" w:color="auto"/>
            <w:right w:val="none" w:sz="0" w:space="0" w:color="auto"/>
          </w:divBdr>
        </w:div>
        <w:div w:id="1804300178">
          <w:marLeft w:val="432"/>
          <w:marRight w:val="0"/>
          <w:marTop w:val="120"/>
          <w:marBottom w:val="0"/>
          <w:divBdr>
            <w:top w:val="none" w:sz="0" w:space="0" w:color="auto"/>
            <w:left w:val="none" w:sz="0" w:space="0" w:color="auto"/>
            <w:bottom w:val="none" w:sz="0" w:space="0" w:color="auto"/>
            <w:right w:val="none" w:sz="0" w:space="0" w:color="auto"/>
          </w:divBdr>
        </w:div>
        <w:div w:id="1828937435">
          <w:marLeft w:val="432"/>
          <w:marRight w:val="0"/>
          <w:marTop w:val="120"/>
          <w:marBottom w:val="0"/>
          <w:divBdr>
            <w:top w:val="none" w:sz="0" w:space="0" w:color="auto"/>
            <w:left w:val="none" w:sz="0" w:space="0" w:color="auto"/>
            <w:bottom w:val="none" w:sz="0" w:space="0" w:color="auto"/>
            <w:right w:val="none" w:sz="0" w:space="0" w:color="auto"/>
          </w:divBdr>
        </w:div>
        <w:div w:id="458230417">
          <w:marLeft w:val="432"/>
          <w:marRight w:val="0"/>
          <w:marTop w:val="120"/>
          <w:marBottom w:val="0"/>
          <w:divBdr>
            <w:top w:val="none" w:sz="0" w:space="0" w:color="auto"/>
            <w:left w:val="none" w:sz="0" w:space="0" w:color="auto"/>
            <w:bottom w:val="none" w:sz="0" w:space="0" w:color="auto"/>
            <w:right w:val="none" w:sz="0" w:space="0" w:color="auto"/>
          </w:divBdr>
        </w:div>
        <w:div w:id="1708329719">
          <w:marLeft w:val="432"/>
          <w:marRight w:val="0"/>
          <w:marTop w:val="120"/>
          <w:marBottom w:val="0"/>
          <w:divBdr>
            <w:top w:val="none" w:sz="0" w:space="0" w:color="auto"/>
            <w:left w:val="none" w:sz="0" w:space="0" w:color="auto"/>
            <w:bottom w:val="none" w:sz="0" w:space="0" w:color="auto"/>
            <w:right w:val="none" w:sz="0" w:space="0" w:color="auto"/>
          </w:divBdr>
        </w:div>
      </w:divsChild>
    </w:div>
    <w:div w:id="1590655658">
      <w:bodyDiv w:val="1"/>
      <w:marLeft w:val="0"/>
      <w:marRight w:val="0"/>
      <w:marTop w:val="0"/>
      <w:marBottom w:val="0"/>
      <w:divBdr>
        <w:top w:val="none" w:sz="0" w:space="0" w:color="auto"/>
        <w:left w:val="none" w:sz="0" w:space="0" w:color="auto"/>
        <w:bottom w:val="none" w:sz="0" w:space="0" w:color="auto"/>
        <w:right w:val="none" w:sz="0" w:space="0" w:color="auto"/>
      </w:divBdr>
      <w:divsChild>
        <w:div w:id="877353011">
          <w:marLeft w:val="432"/>
          <w:marRight w:val="0"/>
          <w:marTop w:val="120"/>
          <w:marBottom w:val="0"/>
          <w:divBdr>
            <w:top w:val="none" w:sz="0" w:space="0" w:color="auto"/>
            <w:left w:val="none" w:sz="0" w:space="0" w:color="auto"/>
            <w:bottom w:val="none" w:sz="0" w:space="0" w:color="auto"/>
            <w:right w:val="none" w:sz="0" w:space="0" w:color="auto"/>
          </w:divBdr>
        </w:div>
        <w:div w:id="1278365229">
          <w:marLeft w:val="432"/>
          <w:marRight w:val="0"/>
          <w:marTop w:val="120"/>
          <w:marBottom w:val="0"/>
          <w:divBdr>
            <w:top w:val="none" w:sz="0" w:space="0" w:color="auto"/>
            <w:left w:val="none" w:sz="0" w:space="0" w:color="auto"/>
            <w:bottom w:val="none" w:sz="0" w:space="0" w:color="auto"/>
            <w:right w:val="none" w:sz="0" w:space="0" w:color="auto"/>
          </w:divBdr>
        </w:div>
        <w:div w:id="121536510">
          <w:marLeft w:val="432"/>
          <w:marRight w:val="0"/>
          <w:marTop w:val="120"/>
          <w:marBottom w:val="0"/>
          <w:divBdr>
            <w:top w:val="none" w:sz="0" w:space="0" w:color="auto"/>
            <w:left w:val="none" w:sz="0" w:space="0" w:color="auto"/>
            <w:bottom w:val="none" w:sz="0" w:space="0" w:color="auto"/>
            <w:right w:val="none" w:sz="0" w:space="0" w:color="auto"/>
          </w:divBdr>
        </w:div>
        <w:div w:id="37553612">
          <w:marLeft w:val="432"/>
          <w:marRight w:val="0"/>
          <w:marTop w:val="120"/>
          <w:marBottom w:val="0"/>
          <w:divBdr>
            <w:top w:val="none" w:sz="0" w:space="0" w:color="auto"/>
            <w:left w:val="none" w:sz="0" w:space="0" w:color="auto"/>
            <w:bottom w:val="none" w:sz="0" w:space="0" w:color="auto"/>
            <w:right w:val="none" w:sz="0" w:space="0" w:color="auto"/>
          </w:divBdr>
        </w:div>
      </w:divsChild>
    </w:div>
    <w:div w:id="2145074300">
      <w:bodyDiv w:val="1"/>
      <w:marLeft w:val="0"/>
      <w:marRight w:val="0"/>
      <w:marTop w:val="0"/>
      <w:marBottom w:val="0"/>
      <w:divBdr>
        <w:top w:val="none" w:sz="0" w:space="0" w:color="auto"/>
        <w:left w:val="none" w:sz="0" w:space="0" w:color="auto"/>
        <w:bottom w:val="none" w:sz="0" w:space="0" w:color="auto"/>
        <w:right w:val="none" w:sz="0" w:space="0" w:color="auto"/>
      </w:divBdr>
      <w:divsChild>
        <w:div w:id="89655304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adiation" TargetMode="External"/><Relationship Id="rId13" Type="http://schemas.openxmlformats.org/officeDocument/2006/relationships/hyperlink" Target="http://en.wikipedia.org/wiki/Photoelectric_effect"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en.wikipedia.org/wiki/Radioactive_isotop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ipedia.org/wiki/Beta_particle"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66A76-3E2E-4DFD-B976-3CF8C804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Ali</dc:creator>
  <cp:lastModifiedBy>Mohammad Ali</cp:lastModifiedBy>
  <cp:revision>2</cp:revision>
  <dcterms:created xsi:type="dcterms:W3CDTF">2014-01-18T16:40:00Z</dcterms:created>
  <dcterms:modified xsi:type="dcterms:W3CDTF">2014-01-18T16:40:00Z</dcterms:modified>
</cp:coreProperties>
</file>