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B2477" w14:textId="78EBE779" w:rsidR="00C91A72" w:rsidRPr="00C91A72" w:rsidRDefault="00C91A72">
      <w:pPr>
        <w:rPr>
          <w:rFonts w:ascii="Helvetica" w:hAnsi="Helvetica" w:cs="Helvetica"/>
          <w:b/>
          <w:bCs/>
          <w:color w:val="3B3835"/>
          <w:sz w:val="21"/>
          <w:szCs w:val="21"/>
          <w:shd w:val="clear" w:color="auto" w:fill="EEEEEE"/>
        </w:rPr>
      </w:pPr>
    </w:p>
    <w:p w14:paraId="7622E415" w14:textId="77777777" w:rsidR="000F7A12" w:rsidRPr="000F7A12" w:rsidRDefault="00C91A72" w:rsidP="000F7A12">
      <w:pPr>
        <w:spacing w:line="360" w:lineRule="auto"/>
        <w:jc w:val="both"/>
        <w:rPr>
          <w:rFonts w:ascii="Times New Roman" w:hAnsi="Times New Roman" w:cs="Times New Roman"/>
          <w:b/>
          <w:bCs/>
          <w:color w:val="3B3835"/>
          <w:sz w:val="24"/>
          <w:szCs w:val="24"/>
          <w:shd w:val="clear" w:color="auto" w:fill="EEEEEE"/>
        </w:rPr>
      </w:pPr>
      <w:r>
        <w:rPr>
          <w:rFonts w:ascii="Helvetica" w:hAnsi="Helvetica" w:cs="Helvetica"/>
          <w:color w:val="3B3835"/>
          <w:sz w:val="21"/>
          <w:szCs w:val="21"/>
          <w:shd w:val="clear" w:color="auto" w:fill="EEEEEE"/>
        </w:rPr>
        <w:t xml:space="preserve"> </w:t>
      </w:r>
      <w:r w:rsidR="000F7A12" w:rsidRPr="000F7A12">
        <w:rPr>
          <w:rFonts w:ascii="Times New Roman" w:hAnsi="Times New Roman" w:cs="Times New Roman"/>
          <w:b/>
          <w:bCs/>
          <w:color w:val="3B3835"/>
          <w:sz w:val="24"/>
          <w:szCs w:val="24"/>
          <w:shd w:val="clear" w:color="auto" w:fill="EEEEEE"/>
        </w:rPr>
        <w:t xml:space="preserve">An electrophysiologic study (EPS) </w:t>
      </w:r>
    </w:p>
    <w:p w14:paraId="5480E0A4" w14:textId="133512E7" w:rsidR="0043204B" w:rsidRPr="000F7A12" w:rsidRDefault="00C91A72" w:rsidP="000F7A12">
      <w:pPr>
        <w:spacing w:line="360" w:lineRule="auto"/>
        <w:jc w:val="both"/>
        <w:rPr>
          <w:rFonts w:ascii="Times New Roman" w:hAnsi="Times New Roman" w:cs="Times New Roman"/>
          <w:color w:val="3B3835"/>
          <w:sz w:val="24"/>
          <w:szCs w:val="24"/>
          <w:shd w:val="clear" w:color="auto" w:fill="EEEEEE"/>
        </w:rPr>
      </w:pPr>
      <w:r w:rsidRPr="000F7A12">
        <w:rPr>
          <w:rFonts w:ascii="Times New Roman" w:hAnsi="Times New Roman" w:cs="Times New Roman"/>
          <w:color w:val="3B3835"/>
          <w:sz w:val="24"/>
          <w:szCs w:val="24"/>
          <w:shd w:val="clear" w:color="auto" w:fill="EEEEEE"/>
        </w:rPr>
        <w:t>An electrophysiologic study (EPS) entails the percutaneous introduction and positioning of multiple special electrode catheters in strategic sites in the heart in order to</w:t>
      </w:r>
      <w:r w:rsidRPr="000F7A12">
        <w:rPr>
          <w:rFonts w:ascii="Times New Roman" w:hAnsi="Times New Roman" w:cs="Times New Roman"/>
          <w:color w:val="3B3835"/>
          <w:sz w:val="24"/>
          <w:szCs w:val="24"/>
          <w:shd w:val="clear" w:color="auto" w:fill="EEEEEE"/>
        </w:rPr>
        <w:t xml:space="preserve"> </w:t>
      </w:r>
      <w:r w:rsidRPr="000F7A12">
        <w:rPr>
          <w:rFonts w:ascii="Times New Roman" w:hAnsi="Times New Roman" w:cs="Times New Roman"/>
          <w:color w:val="3B3835"/>
          <w:sz w:val="24"/>
          <w:szCs w:val="24"/>
          <w:shd w:val="clear" w:color="auto" w:fill="EEEEEE"/>
        </w:rPr>
        <w:t>Record, explore intracardiac sequence of impulse formation and activation</w:t>
      </w:r>
      <w:r w:rsidRPr="000F7A12">
        <w:rPr>
          <w:rFonts w:ascii="Times New Roman" w:hAnsi="Times New Roman" w:cs="Times New Roman"/>
          <w:color w:val="3B3835"/>
          <w:sz w:val="24"/>
          <w:szCs w:val="24"/>
          <w:shd w:val="clear" w:color="auto" w:fill="EEEEEE"/>
        </w:rPr>
        <w:t xml:space="preserve">, </w:t>
      </w:r>
      <w:r w:rsidRPr="000F7A12">
        <w:rPr>
          <w:rFonts w:ascii="Times New Roman" w:hAnsi="Times New Roman" w:cs="Times New Roman"/>
          <w:color w:val="3B3835"/>
          <w:sz w:val="24"/>
          <w:szCs w:val="24"/>
          <w:shd w:val="clear" w:color="auto" w:fill="EEEEEE"/>
        </w:rPr>
        <w:t xml:space="preserve">Stimulate and evaluate automaticity, conduction and </w:t>
      </w:r>
      <w:r w:rsidRPr="000F7A12">
        <w:rPr>
          <w:rFonts w:ascii="Times New Roman" w:hAnsi="Times New Roman" w:cs="Times New Roman"/>
          <w:color w:val="3B3835"/>
          <w:sz w:val="24"/>
          <w:szCs w:val="24"/>
          <w:shd w:val="clear" w:color="auto" w:fill="EEEEEE"/>
        </w:rPr>
        <w:t xml:space="preserve">refractoriness and </w:t>
      </w:r>
      <w:r w:rsidRPr="000F7A12">
        <w:rPr>
          <w:rFonts w:ascii="Times New Roman" w:hAnsi="Times New Roman" w:cs="Times New Roman"/>
          <w:color w:val="3B3835"/>
          <w:sz w:val="24"/>
          <w:szCs w:val="24"/>
          <w:shd w:val="clear" w:color="auto" w:fill="EEEEEE"/>
        </w:rPr>
        <w:t>Initiate, terminate, diagnose and manage</w:t>
      </w:r>
      <w:r w:rsidRPr="000F7A12">
        <w:rPr>
          <w:rFonts w:ascii="Times New Roman" w:hAnsi="Times New Roman" w:cs="Times New Roman"/>
          <w:color w:val="3B3835"/>
          <w:sz w:val="24"/>
          <w:szCs w:val="24"/>
          <w:shd w:val="clear" w:color="auto" w:fill="EEEEEE"/>
        </w:rPr>
        <w:t xml:space="preserve"> </w:t>
      </w:r>
      <w:r w:rsidRPr="000F7A12">
        <w:rPr>
          <w:rFonts w:ascii="Times New Roman" w:hAnsi="Times New Roman" w:cs="Times New Roman"/>
          <w:color w:val="3B3835"/>
          <w:sz w:val="24"/>
          <w:szCs w:val="24"/>
          <w:shd w:val="clear" w:color="auto" w:fill="EEEEEE"/>
        </w:rPr>
        <w:t>arrhythmias.</w:t>
      </w:r>
    </w:p>
    <w:p w14:paraId="7E794C5E" w14:textId="0E73A2C5" w:rsidR="00D0392A" w:rsidRDefault="00D0392A">
      <w:pPr>
        <w:rPr>
          <w:rFonts w:ascii="Helvetica" w:hAnsi="Helvetica" w:cs="Helvetica"/>
          <w:color w:val="3B3835"/>
          <w:sz w:val="21"/>
          <w:szCs w:val="21"/>
          <w:shd w:val="clear" w:color="auto" w:fill="EEEEEE"/>
        </w:rPr>
      </w:pPr>
    </w:p>
    <w:p w14:paraId="3305F864" w14:textId="38CF127B" w:rsidR="00D0392A" w:rsidRPr="000F7A12" w:rsidRDefault="00D0392A" w:rsidP="00D0392A">
      <w:pPr>
        <w:pBdr>
          <w:bottom w:val="single" w:sz="6" w:space="0" w:color="A2A9B1"/>
        </w:pBdr>
        <w:shd w:val="clear" w:color="auto" w:fill="FFFFFF"/>
        <w:spacing w:before="240" w:after="60" w:line="360" w:lineRule="auto"/>
        <w:jc w:val="both"/>
        <w:outlineLvl w:val="1"/>
        <w:rPr>
          <w:rFonts w:ascii="Times New Roman" w:eastAsia="Times New Roman" w:hAnsi="Times New Roman" w:cs="Times New Roman"/>
          <w:b/>
          <w:bCs/>
          <w:color w:val="000000" w:themeColor="text1"/>
          <w:sz w:val="24"/>
          <w:szCs w:val="24"/>
        </w:rPr>
      </w:pPr>
      <w:r w:rsidRPr="00D0392A">
        <w:rPr>
          <w:rFonts w:ascii="Times New Roman" w:eastAsia="Times New Roman" w:hAnsi="Times New Roman" w:cs="Times New Roman"/>
          <w:b/>
          <w:bCs/>
          <w:color w:val="000000" w:themeColor="text1"/>
          <w:sz w:val="24"/>
          <w:szCs w:val="24"/>
        </w:rPr>
        <w:t>Electrophysiological techniques</w:t>
      </w:r>
    </w:p>
    <w:p w14:paraId="7D566D19" w14:textId="7DEAC7F5" w:rsidR="00D0392A" w:rsidRPr="00D0392A" w:rsidRDefault="00D0392A" w:rsidP="00D0392A">
      <w:pPr>
        <w:pBdr>
          <w:bottom w:val="single" w:sz="6" w:space="0" w:color="A2A9B1"/>
        </w:pBdr>
        <w:shd w:val="clear" w:color="auto" w:fill="FFFFFF"/>
        <w:spacing w:before="240" w:after="60" w:line="360" w:lineRule="auto"/>
        <w:jc w:val="both"/>
        <w:outlineLvl w:val="1"/>
        <w:rPr>
          <w:rFonts w:ascii="Times New Roman" w:eastAsia="Times New Roman" w:hAnsi="Times New Roman" w:cs="Times New Roman"/>
          <w:color w:val="000000" w:themeColor="text1"/>
          <w:sz w:val="24"/>
          <w:szCs w:val="24"/>
        </w:rPr>
      </w:pPr>
      <w:r w:rsidRPr="00D0392A">
        <w:rPr>
          <w:rFonts w:ascii="Times New Roman" w:eastAsia="Times New Roman" w:hAnsi="Times New Roman" w:cs="Times New Roman"/>
          <w:color w:val="000000" w:themeColor="text1"/>
          <w:sz w:val="24"/>
          <w:szCs w:val="24"/>
        </w:rPr>
        <w:t>There are various techniques available to study and measure the </w:t>
      </w:r>
      <w:hyperlink r:id="rId4" w:tooltip="Bioelectromagnetism" w:history="1">
        <w:r w:rsidRPr="00D0392A">
          <w:rPr>
            <w:rFonts w:ascii="Times New Roman" w:eastAsia="Times New Roman" w:hAnsi="Times New Roman" w:cs="Times New Roman"/>
            <w:color w:val="000000" w:themeColor="text1"/>
            <w:sz w:val="24"/>
            <w:szCs w:val="24"/>
          </w:rPr>
          <w:t>electromagnetic</w:t>
        </w:r>
      </w:hyperlink>
      <w:r w:rsidRPr="00D0392A">
        <w:rPr>
          <w:rFonts w:ascii="Times New Roman" w:eastAsia="Times New Roman" w:hAnsi="Times New Roman" w:cs="Times New Roman"/>
          <w:color w:val="000000" w:themeColor="text1"/>
          <w:sz w:val="24"/>
          <w:szCs w:val="24"/>
        </w:rPr>
        <w:t> signals of the body.</w:t>
      </w:r>
      <w:hyperlink r:id="rId5" w:anchor="cite_note-2" w:history="1">
        <w:r w:rsidRPr="00D0392A">
          <w:rPr>
            <w:rFonts w:ascii="Times New Roman" w:eastAsia="Times New Roman" w:hAnsi="Times New Roman" w:cs="Times New Roman"/>
            <w:color w:val="000000" w:themeColor="text1"/>
            <w:sz w:val="24"/>
            <w:szCs w:val="24"/>
            <w:vertAlign w:val="superscript"/>
          </w:rPr>
          <w:t>[2]</w:t>
        </w:r>
      </w:hyperlink>
      <w:r w:rsidRPr="00D0392A">
        <w:rPr>
          <w:rFonts w:ascii="Times New Roman" w:eastAsia="Times New Roman" w:hAnsi="Times New Roman" w:cs="Times New Roman"/>
          <w:color w:val="000000" w:themeColor="text1"/>
          <w:sz w:val="24"/>
          <w:szCs w:val="24"/>
        </w:rPr>
        <w:t> The </w:t>
      </w:r>
      <w:hyperlink r:id="rId6" w:tooltip="Human brain" w:history="1">
        <w:r w:rsidRPr="00D0392A">
          <w:rPr>
            <w:rFonts w:ascii="Times New Roman" w:eastAsia="Times New Roman" w:hAnsi="Times New Roman" w:cs="Times New Roman"/>
            <w:color w:val="000000" w:themeColor="text1"/>
            <w:sz w:val="24"/>
            <w:szCs w:val="24"/>
          </w:rPr>
          <w:t>brain</w:t>
        </w:r>
      </w:hyperlink>
      <w:r w:rsidRPr="00D0392A">
        <w:rPr>
          <w:rFonts w:ascii="Times New Roman" w:eastAsia="Times New Roman" w:hAnsi="Times New Roman" w:cs="Times New Roman"/>
          <w:color w:val="000000" w:themeColor="text1"/>
          <w:sz w:val="24"/>
          <w:szCs w:val="24"/>
        </w:rPr>
        <w:t>, the </w:t>
      </w:r>
      <w:hyperlink r:id="rId7" w:tooltip="Human heart" w:history="1">
        <w:r w:rsidRPr="00D0392A">
          <w:rPr>
            <w:rFonts w:ascii="Times New Roman" w:eastAsia="Times New Roman" w:hAnsi="Times New Roman" w:cs="Times New Roman"/>
            <w:color w:val="000000" w:themeColor="text1"/>
            <w:sz w:val="24"/>
            <w:szCs w:val="24"/>
          </w:rPr>
          <w:t>heart</w:t>
        </w:r>
      </w:hyperlink>
      <w:r w:rsidRPr="00D0392A">
        <w:rPr>
          <w:rFonts w:ascii="Times New Roman" w:eastAsia="Times New Roman" w:hAnsi="Times New Roman" w:cs="Times New Roman"/>
          <w:color w:val="000000" w:themeColor="text1"/>
          <w:sz w:val="24"/>
          <w:szCs w:val="24"/>
        </w:rPr>
        <w:t> and </w:t>
      </w:r>
      <w:hyperlink r:id="rId8" w:tooltip="Skeletal muscles" w:history="1">
        <w:r w:rsidRPr="00D0392A">
          <w:rPr>
            <w:rFonts w:ascii="Times New Roman" w:eastAsia="Times New Roman" w:hAnsi="Times New Roman" w:cs="Times New Roman"/>
            <w:color w:val="000000" w:themeColor="text1"/>
            <w:sz w:val="24"/>
            <w:szCs w:val="24"/>
          </w:rPr>
          <w:t>skeletal muscles</w:t>
        </w:r>
      </w:hyperlink>
      <w:r w:rsidRPr="00D0392A">
        <w:rPr>
          <w:rFonts w:ascii="Times New Roman" w:eastAsia="Times New Roman" w:hAnsi="Times New Roman" w:cs="Times New Roman"/>
          <w:color w:val="000000" w:themeColor="text1"/>
          <w:sz w:val="24"/>
          <w:szCs w:val="24"/>
        </w:rPr>
        <w:t> are prime sources of </w:t>
      </w:r>
      <w:hyperlink r:id="rId9" w:tooltip="Electric field" w:history="1">
        <w:r w:rsidRPr="00D0392A">
          <w:rPr>
            <w:rFonts w:ascii="Times New Roman" w:eastAsia="Times New Roman" w:hAnsi="Times New Roman" w:cs="Times New Roman"/>
            <w:color w:val="000000" w:themeColor="text1"/>
            <w:sz w:val="24"/>
            <w:szCs w:val="24"/>
          </w:rPr>
          <w:t>electric</w:t>
        </w:r>
      </w:hyperlink>
      <w:r w:rsidRPr="00D0392A">
        <w:rPr>
          <w:rFonts w:ascii="Times New Roman" w:eastAsia="Times New Roman" w:hAnsi="Times New Roman" w:cs="Times New Roman"/>
          <w:color w:val="000000" w:themeColor="text1"/>
          <w:sz w:val="24"/>
          <w:szCs w:val="24"/>
        </w:rPr>
        <w:t> and </w:t>
      </w:r>
      <w:hyperlink r:id="rId10" w:tooltip="Magnetic field" w:history="1">
        <w:r w:rsidRPr="00D0392A">
          <w:rPr>
            <w:rFonts w:ascii="Times New Roman" w:eastAsia="Times New Roman" w:hAnsi="Times New Roman" w:cs="Times New Roman"/>
            <w:color w:val="000000" w:themeColor="text1"/>
            <w:sz w:val="24"/>
            <w:szCs w:val="24"/>
          </w:rPr>
          <w:t xml:space="preserve">magnetic </w:t>
        </w:r>
        <w:bookmarkStart w:id="0" w:name="_GoBack"/>
        <w:bookmarkEnd w:id="0"/>
        <w:r w:rsidRPr="00D0392A">
          <w:rPr>
            <w:rFonts w:ascii="Times New Roman" w:eastAsia="Times New Roman" w:hAnsi="Times New Roman" w:cs="Times New Roman"/>
            <w:color w:val="000000" w:themeColor="text1"/>
            <w:sz w:val="24"/>
            <w:szCs w:val="24"/>
          </w:rPr>
          <w:t>fields</w:t>
        </w:r>
      </w:hyperlink>
      <w:r w:rsidRPr="00D0392A">
        <w:rPr>
          <w:rFonts w:ascii="Times New Roman" w:eastAsia="Times New Roman" w:hAnsi="Times New Roman" w:cs="Times New Roman"/>
          <w:color w:val="000000" w:themeColor="text1"/>
          <w:sz w:val="24"/>
          <w:szCs w:val="24"/>
        </w:rPr>
        <w:t> that can be recorded and the resulting patterns can give insight on what ailments the subject may have. These electrophysiological techniques are named according to what data is measured and sometimes the </w:t>
      </w:r>
      <w:hyperlink r:id="rId11" w:tooltip="Human anatomy" w:history="1">
        <w:r w:rsidRPr="00D0392A">
          <w:rPr>
            <w:rFonts w:ascii="Times New Roman" w:eastAsia="Times New Roman" w:hAnsi="Times New Roman" w:cs="Times New Roman"/>
            <w:color w:val="000000" w:themeColor="text1"/>
            <w:sz w:val="24"/>
            <w:szCs w:val="24"/>
          </w:rPr>
          <w:t>anatomical</w:t>
        </w:r>
      </w:hyperlink>
      <w:r w:rsidRPr="00D0392A">
        <w:rPr>
          <w:rFonts w:ascii="Times New Roman" w:eastAsia="Times New Roman" w:hAnsi="Times New Roman" w:cs="Times New Roman"/>
          <w:color w:val="000000" w:themeColor="text1"/>
          <w:sz w:val="24"/>
          <w:szCs w:val="24"/>
        </w:rPr>
        <w:t> location of the sources as follows:</w:t>
      </w:r>
    </w:p>
    <w:p w14:paraId="58BC2D67" w14:textId="77777777" w:rsidR="00D0392A" w:rsidRPr="00D0392A" w:rsidRDefault="00D0392A" w:rsidP="00D0392A">
      <w:p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D0392A">
        <w:rPr>
          <w:rFonts w:ascii="Times New Roman" w:eastAsia="Times New Roman" w:hAnsi="Times New Roman" w:cs="Times New Roman"/>
          <w:b/>
          <w:bCs/>
          <w:color w:val="000000" w:themeColor="text1"/>
          <w:sz w:val="24"/>
          <w:szCs w:val="24"/>
        </w:rPr>
        <w:t>Electroencephalography (EEG)</w:t>
      </w:r>
    </w:p>
    <w:p w14:paraId="238F0FCE" w14:textId="18D5AF8B" w:rsidR="00D0392A" w:rsidRPr="00D0392A" w:rsidRDefault="00D0392A" w:rsidP="00D0392A">
      <w:pPr>
        <w:shd w:val="clear" w:color="auto" w:fill="FFFFFF"/>
        <w:spacing w:before="72" w:after="0" w:line="360" w:lineRule="auto"/>
        <w:jc w:val="both"/>
        <w:outlineLvl w:val="2"/>
        <w:rPr>
          <w:rFonts w:ascii="Times New Roman" w:eastAsia="Times New Roman" w:hAnsi="Times New Roman" w:cs="Times New Roman"/>
          <w:color w:val="000000" w:themeColor="text1"/>
          <w:sz w:val="24"/>
          <w:szCs w:val="24"/>
        </w:rPr>
      </w:pPr>
      <w:r w:rsidRPr="00D0392A">
        <w:rPr>
          <w:rFonts w:ascii="Times New Roman" w:eastAsia="Times New Roman" w:hAnsi="Times New Roman" w:cs="Times New Roman"/>
          <w:color w:val="000000" w:themeColor="text1"/>
          <w:sz w:val="24"/>
          <w:szCs w:val="24"/>
        </w:rPr>
        <w:t>Electroencephalography is the measurement of brain activity through the surface of the scalp.</w:t>
      </w:r>
      <w:hyperlink r:id="rId12" w:anchor="cite_note-3" w:history="1">
        <w:r w:rsidRPr="00D0392A">
          <w:rPr>
            <w:rFonts w:ascii="Times New Roman" w:eastAsia="Times New Roman" w:hAnsi="Times New Roman" w:cs="Times New Roman"/>
            <w:color w:val="000000" w:themeColor="text1"/>
            <w:sz w:val="24"/>
            <w:szCs w:val="24"/>
            <w:vertAlign w:val="superscript"/>
          </w:rPr>
          <w:t>[3]</w:t>
        </w:r>
      </w:hyperlink>
      <w:r w:rsidRPr="00D0392A">
        <w:rPr>
          <w:rFonts w:ascii="Times New Roman" w:eastAsia="Times New Roman" w:hAnsi="Times New Roman" w:cs="Times New Roman"/>
          <w:color w:val="000000" w:themeColor="text1"/>
          <w:sz w:val="24"/>
          <w:szCs w:val="24"/>
        </w:rPr>
        <w:t> Electroencephalography data can be processed through </w:t>
      </w:r>
      <w:hyperlink r:id="rId13" w:tooltip="Data analysis" w:history="1">
        <w:r w:rsidRPr="00D0392A">
          <w:rPr>
            <w:rFonts w:ascii="Times New Roman" w:eastAsia="Times New Roman" w:hAnsi="Times New Roman" w:cs="Times New Roman"/>
            <w:color w:val="000000" w:themeColor="text1"/>
            <w:sz w:val="24"/>
            <w:szCs w:val="24"/>
          </w:rPr>
          <w:t>analytical procedures</w:t>
        </w:r>
      </w:hyperlink>
      <w:r w:rsidRPr="00D0392A">
        <w:rPr>
          <w:rFonts w:ascii="Times New Roman" w:eastAsia="Times New Roman" w:hAnsi="Times New Roman" w:cs="Times New Roman"/>
          <w:color w:val="000000" w:themeColor="text1"/>
          <w:sz w:val="24"/>
          <w:szCs w:val="24"/>
        </w:rPr>
        <w:t> and certain derived summary indices of these analyses are called </w:t>
      </w:r>
      <w:hyperlink r:id="rId14" w:tooltip="Quantitative electroencephalography" w:history="1">
        <w:r w:rsidRPr="00D0392A">
          <w:rPr>
            <w:rFonts w:ascii="Times New Roman" w:eastAsia="Times New Roman" w:hAnsi="Times New Roman" w:cs="Times New Roman"/>
            <w:color w:val="000000" w:themeColor="text1"/>
            <w:sz w:val="24"/>
            <w:szCs w:val="24"/>
          </w:rPr>
          <w:t>quantitative electroencephalography</w:t>
        </w:r>
      </w:hyperlink>
      <w:r w:rsidRPr="00D0392A">
        <w:rPr>
          <w:rFonts w:ascii="Times New Roman" w:eastAsia="Times New Roman" w:hAnsi="Times New Roman" w:cs="Times New Roman"/>
          <w:color w:val="000000" w:themeColor="text1"/>
          <w:sz w:val="24"/>
          <w:szCs w:val="24"/>
        </w:rPr>
        <w:t> (QEEG).</w:t>
      </w:r>
      <w:hyperlink r:id="rId15" w:anchor="cite_note-4" w:history="1">
        <w:r w:rsidRPr="00D0392A">
          <w:rPr>
            <w:rFonts w:ascii="Times New Roman" w:eastAsia="Times New Roman" w:hAnsi="Times New Roman" w:cs="Times New Roman"/>
            <w:color w:val="000000" w:themeColor="text1"/>
            <w:sz w:val="24"/>
            <w:szCs w:val="24"/>
            <w:vertAlign w:val="superscript"/>
          </w:rPr>
          <w:t>[4]</w:t>
        </w:r>
      </w:hyperlink>
      <w:r w:rsidRPr="00D0392A">
        <w:rPr>
          <w:rFonts w:ascii="Times New Roman" w:eastAsia="Times New Roman" w:hAnsi="Times New Roman" w:cs="Times New Roman"/>
          <w:color w:val="000000" w:themeColor="text1"/>
          <w:sz w:val="24"/>
          <w:szCs w:val="24"/>
        </w:rPr>
        <w:t> Data from </w:t>
      </w:r>
      <w:hyperlink r:id="rId16" w:tooltip="Evoked potentials" w:history="1">
        <w:r w:rsidRPr="00D0392A">
          <w:rPr>
            <w:rFonts w:ascii="Times New Roman" w:eastAsia="Times New Roman" w:hAnsi="Times New Roman" w:cs="Times New Roman"/>
            <w:color w:val="000000" w:themeColor="text1"/>
            <w:sz w:val="24"/>
            <w:szCs w:val="24"/>
          </w:rPr>
          <w:t>evoked potentials</w:t>
        </w:r>
      </w:hyperlink>
      <w:r w:rsidRPr="00D0392A">
        <w:rPr>
          <w:rFonts w:ascii="Times New Roman" w:eastAsia="Times New Roman" w:hAnsi="Times New Roman" w:cs="Times New Roman"/>
          <w:color w:val="000000" w:themeColor="text1"/>
          <w:sz w:val="24"/>
          <w:szCs w:val="24"/>
        </w:rPr>
        <w:t> can also be used processed in certain ways that can be considered quantitative EEG as well. If QEEG data is mapped then it is a topographic QEEG (also known as </w:t>
      </w:r>
      <w:hyperlink r:id="rId17" w:tooltip="Neuroimaging" w:history="1">
        <w:r w:rsidRPr="00D0392A">
          <w:rPr>
            <w:rFonts w:ascii="Times New Roman" w:eastAsia="Times New Roman" w:hAnsi="Times New Roman" w:cs="Times New Roman"/>
            <w:color w:val="000000" w:themeColor="text1"/>
            <w:sz w:val="24"/>
            <w:szCs w:val="24"/>
          </w:rPr>
          <w:t>brain electrical activity mapping</w:t>
        </w:r>
      </w:hyperlink>
      <w:r w:rsidRPr="00D0392A">
        <w:rPr>
          <w:rFonts w:ascii="Times New Roman" w:eastAsia="Times New Roman" w:hAnsi="Times New Roman" w:cs="Times New Roman"/>
          <w:color w:val="000000" w:themeColor="text1"/>
          <w:sz w:val="24"/>
          <w:szCs w:val="24"/>
        </w:rPr>
        <w:t> or BEAM )</w:t>
      </w:r>
    </w:p>
    <w:p w14:paraId="425E22FC" w14:textId="197C5C59" w:rsidR="00D0392A" w:rsidRPr="00D0392A" w:rsidRDefault="00D0392A" w:rsidP="00D0392A">
      <w:p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D0392A">
        <w:rPr>
          <w:rFonts w:ascii="Times New Roman" w:eastAsia="Times New Roman" w:hAnsi="Times New Roman" w:cs="Times New Roman"/>
          <w:b/>
          <w:bCs/>
          <w:color w:val="000000" w:themeColor="text1"/>
          <w:sz w:val="24"/>
          <w:szCs w:val="24"/>
        </w:rPr>
        <w:t>Electrocardiography (EKG)</w:t>
      </w:r>
    </w:p>
    <w:p w14:paraId="772E9563" w14:textId="77777777" w:rsidR="00D0392A" w:rsidRPr="00D0392A" w:rsidRDefault="00D0392A" w:rsidP="00D0392A">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r w:rsidRPr="00D0392A">
        <w:rPr>
          <w:rFonts w:ascii="Times New Roman" w:eastAsia="Times New Roman" w:hAnsi="Times New Roman" w:cs="Times New Roman"/>
          <w:color w:val="000000" w:themeColor="text1"/>
          <w:sz w:val="24"/>
          <w:szCs w:val="24"/>
        </w:rPr>
        <w:t>The heart is the muscle that pumps oxygenated blood to the whole body. As a very active muscle, it has peculiar electrical activity that can be measured and analyzed. Electrocardiography is the measurement of these signals.</w:t>
      </w:r>
    </w:p>
    <w:p w14:paraId="5125E675" w14:textId="6169A08F" w:rsidR="00D0392A" w:rsidRPr="00D0392A" w:rsidRDefault="00D0392A" w:rsidP="00D0392A">
      <w:p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D0392A">
        <w:rPr>
          <w:rFonts w:ascii="Times New Roman" w:eastAsia="Times New Roman" w:hAnsi="Times New Roman" w:cs="Times New Roman"/>
          <w:b/>
          <w:bCs/>
          <w:color w:val="000000" w:themeColor="text1"/>
          <w:sz w:val="24"/>
          <w:szCs w:val="24"/>
        </w:rPr>
        <w:t>Electromyography (EMG)</w:t>
      </w:r>
    </w:p>
    <w:p w14:paraId="44DD1F05" w14:textId="77777777" w:rsidR="00D0392A" w:rsidRPr="00D0392A" w:rsidRDefault="00D0392A" w:rsidP="00D0392A">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r w:rsidRPr="00D0392A">
        <w:rPr>
          <w:rFonts w:ascii="Times New Roman" w:eastAsia="Times New Roman" w:hAnsi="Times New Roman" w:cs="Times New Roman"/>
          <w:color w:val="000000" w:themeColor="text1"/>
          <w:sz w:val="24"/>
          <w:szCs w:val="24"/>
        </w:rPr>
        <w:t>Electromyography is the measurement and analysis of the electrical activity in skeletal muscles. This technique is useful for diagnosing the health of the muscle tissue and the </w:t>
      </w:r>
      <w:hyperlink r:id="rId18" w:tooltip="Nerves" w:history="1">
        <w:r w:rsidRPr="00D0392A">
          <w:rPr>
            <w:rFonts w:ascii="Times New Roman" w:eastAsia="Times New Roman" w:hAnsi="Times New Roman" w:cs="Times New Roman"/>
            <w:color w:val="000000" w:themeColor="text1"/>
            <w:sz w:val="24"/>
            <w:szCs w:val="24"/>
          </w:rPr>
          <w:t>nerves</w:t>
        </w:r>
      </w:hyperlink>
      <w:r w:rsidRPr="00D0392A">
        <w:rPr>
          <w:rFonts w:ascii="Times New Roman" w:eastAsia="Times New Roman" w:hAnsi="Times New Roman" w:cs="Times New Roman"/>
          <w:color w:val="000000" w:themeColor="text1"/>
          <w:sz w:val="24"/>
          <w:szCs w:val="24"/>
        </w:rPr>
        <w:t> that control them.</w:t>
      </w:r>
      <w:hyperlink r:id="rId19" w:anchor="cite_note-5" w:history="1">
        <w:r w:rsidRPr="00D0392A">
          <w:rPr>
            <w:rFonts w:ascii="Times New Roman" w:eastAsia="Times New Roman" w:hAnsi="Times New Roman" w:cs="Times New Roman"/>
            <w:color w:val="000000" w:themeColor="text1"/>
            <w:sz w:val="24"/>
            <w:szCs w:val="24"/>
            <w:vertAlign w:val="superscript"/>
          </w:rPr>
          <w:t>[5]</w:t>
        </w:r>
      </w:hyperlink>
    </w:p>
    <w:p w14:paraId="71FBCA38" w14:textId="77777777" w:rsidR="00D0392A" w:rsidRPr="00D0392A" w:rsidRDefault="00D0392A" w:rsidP="00D0392A">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r w:rsidRPr="00D0392A">
        <w:rPr>
          <w:rFonts w:ascii="Times New Roman" w:eastAsia="Times New Roman" w:hAnsi="Times New Roman" w:cs="Times New Roman"/>
          <w:color w:val="000000" w:themeColor="text1"/>
          <w:sz w:val="24"/>
          <w:szCs w:val="24"/>
        </w:rPr>
        <w:lastRenderedPageBreak/>
        <w:t>EMG measures action potentials, called Motor Unit Action Potentials (MUAPs), created during muscle contraction. A few common uses are determining whether a muscle is active or inactive during movement (onset of activity), assessing the velocity of nerve conduction, and the amount of force generated during movement. Of these uses, determining the onset of muscle activity has been shown to be the most accurate.</w:t>
      </w:r>
      <w:hyperlink r:id="rId20" w:anchor="cite_note-6" w:history="1">
        <w:r w:rsidRPr="00D0392A">
          <w:rPr>
            <w:rFonts w:ascii="Times New Roman" w:eastAsia="Times New Roman" w:hAnsi="Times New Roman" w:cs="Times New Roman"/>
            <w:color w:val="000000" w:themeColor="text1"/>
            <w:sz w:val="24"/>
            <w:szCs w:val="24"/>
            <w:vertAlign w:val="superscript"/>
          </w:rPr>
          <w:t>[6]</w:t>
        </w:r>
      </w:hyperlink>
    </w:p>
    <w:p w14:paraId="2173BA4D" w14:textId="77777777" w:rsidR="00D0392A" w:rsidRPr="00D0392A" w:rsidRDefault="00D0392A" w:rsidP="00D0392A">
      <w:p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D0392A">
        <w:rPr>
          <w:rFonts w:ascii="Times New Roman" w:eastAsia="Times New Roman" w:hAnsi="Times New Roman" w:cs="Times New Roman"/>
          <w:b/>
          <w:bCs/>
          <w:color w:val="000000" w:themeColor="text1"/>
          <w:sz w:val="24"/>
          <w:szCs w:val="24"/>
        </w:rPr>
        <w:t>Event-related potentials (ERPs)</w:t>
      </w:r>
    </w:p>
    <w:p w14:paraId="679EB900" w14:textId="3B074876" w:rsidR="00D0392A" w:rsidRPr="00D0392A" w:rsidRDefault="00D0392A" w:rsidP="00D0392A">
      <w:pPr>
        <w:shd w:val="clear" w:color="auto" w:fill="FFFFFF"/>
        <w:spacing w:before="72" w:after="0" w:line="360" w:lineRule="auto"/>
        <w:jc w:val="both"/>
        <w:outlineLvl w:val="2"/>
        <w:rPr>
          <w:rFonts w:ascii="Times New Roman" w:eastAsia="Times New Roman" w:hAnsi="Times New Roman" w:cs="Times New Roman"/>
          <w:color w:val="000000" w:themeColor="text1"/>
          <w:sz w:val="24"/>
          <w:szCs w:val="24"/>
        </w:rPr>
      </w:pPr>
      <w:r w:rsidRPr="00D0392A">
        <w:rPr>
          <w:rFonts w:ascii="Times New Roman" w:eastAsia="Times New Roman" w:hAnsi="Times New Roman" w:cs="Times New Roman"/>
          <w:color w:val="000000" w:themeColor="text1"/>
          <w:sz w:val="24"/>
          <w:szCs w:val="24"/>
        </w:rPr>
        <w:t>The firing of </w:t>
      </w:r>
      <w:hyperlink r:id="rId21" w:tooltip="Neuron" w:history="1">
        <w:r w:rsidRPr="00D0392A">
          <w:rPr>
            <w:rFonts w:ascii="Times New Roman" w:eastAsia="Times New Roman" w:hAnsi="Times New Roman" w:cs="Times New Roman"/>
            <w:color w:val="000000" w:themeColor="text1"/>
            <w:sz w:val="24"/>
            <w:szCs w:val="24"/>
          </w:rPr>
          <w:t>neurons</w:t>
        </w:r>
      </w:hyperlink>
      <w:r w:rsidRPr="00D0392A">
        <w:rPr>
          <w:rFonts w:ascii="Times New Roman" w:eastAsia="Times New Roman" w:hAnsi="Times New Roman" w:cs="Times New Roman"/>
          <w:color w:val="000000" w:themeColor="text1"/>
          <w:sz w:val="24"/>
          <w:szCs w:val="24"/>
        </w:rPr>
        <w:t> throughout the brain has been known to have localized relationships to certain functions, processes and reactions to </w:t>
      </w:r>
      <w:hyperlink r:id="rId22" w:tooltip="Stimulus (physiology)" w:history="1">
        <w:r w:rsidRPr="00D0392A">
          <w:rPr>
            <w:rFonts w:ascii="Times New Roman" w:eastAsia="Times New Roman" w:hAnsi="Times New Roman" w:cs="Times New Roman"/>
            <w:color w:val="000000" w:themeColor="text1"/>
            <w:sz w:val="24"/>
            <w:szCs w:val="24"/>
          </w:rPr>
          <w:t>stimuli</w:t>
        </w:r>
      </w:hyperlink>
      <w:r w:rsidRPr="00D0392A">
        <w:rPr>
          <w:rFonts w:ascii="Times New Roman" w:eastAsia="Times New Roman" w:hAnsi="Times New Roman" w:cs="Times New Roman"/>
          <w:color w:val="000000" w:themeColor="text1"/>
          <w:sz w:val="24"/>
          <w:szCs w:val="24"/>
        </w:rPr>
        <w:t>. With proper equipment it is possible to locate where in the brain neurons have been activated and measure their event related potentials. Event-related potentials can be classified as either: sensory, motor or cognitive.</w:t>
      </w:r>
      <w:hyperlink r:id="rId23" w:anchor="cite_note-7" w:history="1">
        <w:r w:rsidRPr="00D0392A">
          <w:rPr>
            <w:rFonts w:ascii="Times New Roman" w:eastAsia="Times New Roman" w:hAnsi="Times New Roman" w:cs="Times New Roman"/>
            <w:color w:val="000000" w:themeColor="text1"/>
            <w:sz w:val="24"/>
            <w:szCs w:val="24"/>
            <w:vertAlign w:val="superscript"/>
          </w:rPr>
          <w:t>[7]</w:t>
        </w:r>
      </w:hyperlink>
    </w:p>
    <w:p w14:paraId="4F2C1715" w14:textId="752A200D" w:rsidR="00D0392A" w:rsidRPr="00D0392A" w:rsidRDefault="00D0392A" w:rsidP="00D0392A">
      <w:p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D0392A">
        <w:rPr>
          <w:rFonts w:ascii="Times New Roman" w:eastAsia="Times New Roman" w:hAnsi="Times New Roman" w:cs="Times New Roman"/>
          <w:b/>
          <w:bCs/>
          <w:color w:val="000000" w:themeColor="text1"/>
          <w:sz w:val="24"/>
          <w:szCs w:val="24"/>
        </w:rPr>
        <w:t>Evoked Potentials (EPs)</w:t>
      </w:r>
      <w:r w:rsidRPr="00D0392A">
        <w:rPr>
          <w:rFonts w:ascii="Times New Roman" w:eastAsia="Times New Roman" w:hAnsi="Times New Roman" w:cs="Times New Roman"/>
          <w:b/>
          <w:bCs/>
          <w:color w:val="000000" w:themeColor="text1"/>
          <w:sz w:val="24"/>
          <w:szCs w:val="24"/>
        </w:rPr>
        <w:t xml:space="preserve"> </w:t>
      </w:r>
    </w:p>
    <w:p w14:paraId="2E0B6EA8" w14:textId="77777777" w:rsidR="00D0392A" w:rsidRPr="00D0392A" w:rsidRDefault="00D0392A" w:rsidP="00D0392A">
      <w:pPr>
        <w:shd w:val="clear" w:color="auto" w:fill="FFFFFF"/>
        <w:spacing w:before="120" w:after="120" w:line="360" w:lineRule="auto"/>
        <w:rPr>
          <w:rFonts w:ascii="Times New Roman" w:eastAsia="Times New Roman" w:hAnsi="Times New Roman" w:cs="Times New Roman"/>
          <w:color w:val="000000" w:themeColor="text1"/>
          <w:sz w:val="24"/>
          <w:szCs w:val="24"/>
        </w:rPr>
      </w:pPr>
      <w:r w:rsidRPr="00D0392A">
        <w:rPr>
          <w:rFonts w:ascii="Times New Roman" w:eastAsia="Times New Roman" w:hAnsi="Times New Roman" w:cs="Times New Roman"/>
          <w:color w:val="000000" w:themeColor="text1"/>
          <w:sz w:val="24"/>
          <w:szCs w:val="24"/>
        </w:rPr>
        <w:t>Measurement of spontaneous electrophysiological activity does not always provide the desired information from the signals of interest. In such cases, the application of a stimulus to the desired target can produce </w:t>
      </w:r>
      <w:hyperlink r:id="rId24" w:tooltip="Transient (oscillation)" w:history="1">
        <w:r w:rsidRPr="00D0392A">
          <w:rPr>
            <w:rFonts w:ascii="Times New Roman" w:eastAsia="Times New Roman" w:hAnsi="Times New Roman" w:cs="Times New Roman"/>
            <w:color w:val="000000" w:themeColor="text1"/>
            <w:sz w:val="24"/>
            <w:szCs w:val="24"/>
          </w:rPr>
          <w:t>transient</w:t>
        </w:r>
      </w:hyperlink>
      <w:r w:rsidRPr="00D0392A">
        <w:rPr>
          <w:rFonts w:ascii="Times New Roman" w:eastAsia="Times New Roman" w:hAnsi="Times New Roman" w:cs="Times New Roman"/>
          <w:color w:val="000000" w:themeColor="text1"/>
          <w:sz w:val="24"/>
          <w:szCs w:val="24"/>
        </w:rPr>
        <w:t> evoked potentials that can provide further insight not obtained from solely </w:t>
      </w:r>
      <w:hyperlink r:id="rId25" w:tooltip="Electrodiagnosis" w:history="1">
        <w:r w:rsidRPr="00D0392A">
          <w:rPr>
            <w:rFonts w:ascii="Times New Roman" w:eastAsia="Times New Roman" w:hAnsi="Times New Roman" w:cs="Times New Roman"/>
            <w:color w:val="000000" w:themeColor="text1"/>
            <w:sz w:val="24"/>
            <w:szCs w:val="24"/>
          </w:rPr>
          <w:t>passive recording</w:t>
        </w:r>
      </w:hyperlink>
      <w:r w:rsidRPr="00D0392A">
        <w:rPr>
          <w:rFonts w:ascii="Times New Roman" w:eastAsia="Times New Roman" w:hAnsi="Times New Roman" w:cs="Times New Roman"/>
          <w:color w:val="000000" w:themeColor="text1"/>
          <w:sz w:val="24"/>
          <w:szCs w:val="24"/>
        </w:rPr>
        <w:t> methods such as EEG, ECG, EMG or MEG.</w:t>
      </w:r>
    </w:p>
    <w:p w14:paraId="07A0F41C" w14:textId="070BFB54" w:rsidR="00D0392A" w:rsidRPr="00D0392A" w:rsidRDefault="00D0392A" w:rsidP="00D0392A">
      <w:pPr>
        <w:shd w:val="clear" w:color="auto" w:fill="FFFFFF"/>
        <w:spacing w:before="72" w:after="0" w:line="360" w:lineRule="auto"/>
        <w:outlineLvl w:val="2"/>
        <w:rPr>
          <w:rFonts w:ascii="Times New Roman" w:eastAsia="Times New Roman" w:hAnsi="Times New Roman" w:cs="Times New Roman"/>
          <w:b/>
          <w:bCs/>
          <w:color w:val="000000" w:themeColor="text1"/>
          <w:sz w:val="24"/>
          <w:szCs w:val="24"/>
        </w:rPr>
      </w:pPr>
      <w:r w:rsidRPr="00D0392A">
        <w:rPr>
          <w:rFonts w:ascii="Times New Roman" w:eastAsia="Times New Roman" w:hAnsi="Times New Roman" w:cs="Times New Roman"/>
          <w:b/>
          <w:bCs/>
          <w:color w:val="000000" w:themeColor="text1"/>
          <w:sz w:val="24"/>
          <w:szCs w:val="24"/>
        </w:rPr>
        <w:t>Magnetoencephalography (MEG)</w:t>
      </w:r>
      <w:r w:rsidRPr="00D0392A">
        <w:rPr>
          <w:rFonts w:ascii="Times New Roman" w:eastAsia="Times New Roman" w:hAnsi="Times New Roman" w:cs="Times New Roman"/>
          <w:b/>
          <w:bCs/>
          <w:color w:val="000000" w:themeColor="text1"/>
          <w:sz w:val="24"/>
          <w:szCs w:val="24"/>
        </w:rPr>
        <w:t xml:space="preserve"> </w:t>
      </w:r>
    </w:p>
    <w:p w14:paraId="4D1E55C1" w14:textId="77777777" w:rsidR="00D0392A" w:rsidRPr="00D0392A" w:rsidRDefault="00D0392A" w:rsidP="00D0392A">
      <w:pPr>
        <w:shd w:val="clear" w:color="auto" w:fill="FFFFFF"/>
        <w:spacing w:before="120" w:after="120" w:line="360" w:lineRule="auto"/>
        <w:rPr>
          <w:rFonts w:ascii="Times New Roman" w:eastAsia="Times New Roman" w:hAnsi="Times New Roman" w:cs="Times New Roman"/>
          <w:color w:val="000000" w:themeColor="text1"/>
          <w:sz w:val="24"/>
          <w:szCs w:val="24"/>
        </w:rPr>
      </w:pPr>
      <w:r w:rsidRPr="00D0392A">
        <w:rPr>
          <w:rFonts w:ascii="Times New Roman" w:eastAsia="Times New Roman" w:hAnsi="Times New Roman" w:cs="Times New Roman"/>
          <w:color w:val="000000" w:themeColor="text1"/>
          <w:sz w:val="24"/>
          <w:szCs w:val="24"/>
        </w:rPr>
        <w:t>The measurement of the naturally occurring magnetic fields produced by the brain's electrical activity is called magnetoencephalography. This method differs from </w:t>
      </w:r>
      <w:hyperlink r:id="rId26" w:tooltip="Mri" w:history="1">
        <w:r w:rsidRPr="00D0392A">
          <w:rPr>
            <w:rFonts w:ascii="Times New Roman" w:eastAsia="Times New Roman" w:hAnsi="Times New Roman" w:cs="Times New Roman"/>
            <w:color w:val="000000" w:themeColor="text1"/>
            <w:sz w:val="24"/>
            <w:szCs w:val="24"/>
          </w:rPr>
          <w:t>magnetic resonance imaging</w:t>
        </w:r>
      </w:hyperlink>
      <w:r w:rsidRPr="00D0392A">
        <w:rPr>
          <w:rFonts w:ascii="Times New Roman" w:eastAsia="Times New Roman" w:hAnsi="Times New Roman" w:cs="Times New Roman"/>
          <w:color w:val="000000" w:themeColor="text1"/>
          <w:sz w:val="24"/>
          <w:szCs w:val="24"/>
        </w:rPr>
        <w:t> in that it passively measures the magnetic fields without altering the body's </w:t>
      </w:r>
      <w:hyperlink r:id="rId27" w:tooltip="Nuclear magnetic moment" w:history="1">
        <w:r w:rsidRPr="00D0392A">
          <w:rPr>
            <w:rFonts w:ascii="Times New Roman" w:eastAsia="Times New Roman" w:hAnsi="Times New Roman" w:cs="Times New Roman"/>
            <w:color w:val="000000" w:themeColor="text1"/>
            <w:sz w:val="24"/>
            <w:szCs w:val="24"/>
          </w:rPr>
          <w:t>magnetization</w:t>
        </w:r>
      </w:hyperlink>
      <w:r w:rsidRPr="00D0392A">
        <w:rPr>
          <w:rFonts w:ascii="Times New Roman" w:eastAsia="Times New Roman" w:hAnsi="Times New Roman" w:cs="Times New Roman"/>
          <w:color w:val="000000" w:themeColor="text1"/>
          <w:sz w:val="24"/>
          <w:szCs w:val="24"/>
        </w:rPr>
        <w:t>. However, data from MEG and MRI can be combined to create images that approximately map the estimated location of the natural magnetic fields. This composite imaging process is called </w:t>
      </w:r>
      <w:hyperlink r:id="rId28" w:anchor="Magnetic_source_imaging" w:tooltip="Magnetoencephalography" w:history="1">
        <w:r w:rsidRPr="00D0392A">
          <w:rPr>
            <w:rFonts w:ascii="Times New Roman" w:eastAsia="Times New Roman" w:hAnsi="Times New Roman" w:cs="Times New Roman"/>
            <w:color w:val="000000" w:themeColor="text1"/>
            <w:sz w:val="24"/>
            <w:szCs w:val="24"/>
          </w:rPr>
          <w:t>magnetic source imaging</w:t>
        </w:r>
      </w:hyperlink>
      <w:r w:rsidRPr="00D0392A">
        <w:rPr>
          <w:rFonts w:ascii="Times New Roman" w:eastAsia="Times New Roman" w:hAnsi="Times New Roman" w:cs="Times New Roman"/>
          <w:color w:val="000000" w:themeColor="text1"/>
          <w:sz w:val="24"/>
          <w:szCs w:val="24"/>
        </w:rPr>
        <w:t> (MSI).</w:t>
      </w:r>
    </w:p>
    <w:p w14:paraId="05381359" w14:textId="77777777" w:rsidR="00D0392A" w:rsidRPr="00C91A72" w:rsidRDefault="00D0392A">
      <w:pPr>
        <w:rPr>
          <w:rFonts w:ascii="Helvetica" w:hAnsi="Helvetica" w:cs="Helvetica"/>
          <w:color w:val="3B3835"/>
          <w:sz w:val="21"/>
          <w:szCs w:val="21"/>
          <w:shd w:val="clear" w:color="auto" w:fill="EEEEEE"/>
        </w:rPr>
      </w:pPr>
    </w:p>
    <w:sectPr w:rsidR="00D0392A" w:rsidRPr="00C91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E5"/>
    <w:rsid w:val="000F7A12"/>
    <w:rsid w:val="003627E5"/>
    <w:rsid w:val="0043204B"/>
    <w:rsid w:val="00677501"/>
    <w:rsid w:val="00C91A72"/>
    <w:rsid w:val="00D0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4126"/>
  <w15:chartTrackingRefBased/>
  <w15:docId w15:val="{04917CE0-B9F2-435B-9A06-350E110F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D039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039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39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0392A"/>
    <w:rPr>
      <w:rFonts w:ascii="Times New Roman" w:eastAsia="Times New Roman" w:hAnsi="Times New Roman" w:cs="Times New Roman"/>
      <w:b/>
      <w:bCs/>
      <w:sz w:val="27"/>
      <w:szCs w:val="27"/>
    </w:rPr>
  </w:style>
  <w:style w:type="character" w:customStyle="1" w:styleId="mw-headline">
    <w:name w:val="mw-headline"/>
    <w:basedOn w:val="DefaultParagraphFont"/>
    <w:rsid w:val="00D0392A"/>
  </w:style>
  <w:style w:type="character" w:customStyle="1" w:styleId="mw-editsection">
    <w:name w:val="mw-editsection"/>
    <w:basedOn w:val="DefaultParagraphFont"/>
    <w:rsid w:val="00D0392A"/>
  </w:style>
  <w:style w:type="character" w:customStyle="1" w:styleId="mw-editsection-bracket">
    <w:name w:val="mw-editsection-bracket"/>
    <w:basedOn w:val="DefaultParagraphFont"/>
    <w:rsid w:val="00D0392A"/>
  </w:style>
  <w:style w:type="character" w:styleId="Hyperlink">
    <w:name w:val="Hyperlink"/>
    <w:basedOn w:val="DefaultParagraphFont"/>
    <w:uiPriority w:val="99"/>
    <w:semiHidden/>
    <w:unhideWhenUsed/>
    <w:rsid w:val="00D0392A"/>
    <w:rPr>
      <w:color w:val="0000FF"/>
      <w:u w:val="single"/>
    </w:rPr>
  </w:style>
  <w:style w:type="paragraph" w:styleId="NormalWeb">
    <w:name w:val="Normal (Web)"/>
    <w:basedOn w:val="Normal"/>
    <w:uiPriority w:val="99"/>
    <w:semiHidden/>
    <w:unhideWhenUsed/>
    <w:rsid w:val="00D039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664328">
      <w:bodyDiv w:val="1"/>
      <w:marLeft w:val="0"/>
      <w:marRight w:val="0"/>
      <w:marTop w:val="0"/>
      <w:marBottom w:val="0"/>
      <w:divBdr>
        <w:top w:val="none" w:sz="0" w:space="0" w:color="auto"/>
        <w:left w:val="none" w:sz="0" w:space="0" w:color="auto"/>
        <w:bottom w:val="none" w:sz="0" w:space="0" w:color="auto"/>
        <w:right w:val="none" w:sz="0" w:space="0" w:color="auto"/>
      </w:divBdr>
      <w:divsChild>
        <w:div w:id="40401960">
          <w:marLeft w:val="0"/>
          <w:marRight w:val="0"/>
          <w:marTop w:val="0"/>
          <w:marBottom w:val="120"/>
          <w:divBdr>
            <w:top w:val="none" w:sz="0" w:space="0" w:color="auto"/>
            <w:left w:val="none" w:sz="0" w:space="0" w:color="auto"/>
            <w:bottom w:val="none" w:sz="0" w:space="0" w:color="auto"/>
            <w:right w:val="none" w:sz="0" w:space="0" w:color="auto"/>
          </w:divBdr>
        </w:div>
        <w:div w:id="1045713616">
          <w:marLeft w:val="0"/>
          <w:marRight w:val="0"/>
          <w:marTop w:val="0"/>
          <w:marBottom w:val="120"/>
          <w:divBdr>
            <w:top w:val="none" w:sz="0" w:space="0" w:color="auto"/>
            <w:left w:val="none" w:sz="0" w:space="0" w:color="auto"/>
            <w:bottom w:val="none" w:sz="0" w:space="0" w:color="auto"/>
            <w:right w:val="none" w:sz="0" w:space="0" w:color="auto"/>
          </w:divBdr>
        </w:div>
        <w:div w:id="228460638">
          <w:marLeft w:val="0"/>
          <w:marRight w:val="0"/>
          <w:marTop w:val="0"/>
          <w:marBottom w:val="120"/>
          <w:divBdr>
            <w:top w:val="none" w:sz="0" w:space="0" w:color="auto"/>
            <w:left w:val="none" w:sz="0" w:space="0" w:color="auto"/>
            <w:bottom w:val="none" w:sz="0" w:space="0" w:color="auto"/>
            <w:right w:val="none" w:sz="0" w:space="0" w:color="auto"/>
          </w:divBdr>
        </w:div>
        <w:div w:id="432438415">
          <w:marLeft w:val="0"/>
          <w:marRight w:val="0"/>
          <w:marTop w:val="0"/>
          <w:marBottom w:val="120"/>
          <w:divBdr>
            <w:top w:val="none" w:sz="0" w:space="0" w:color="auto"/>
            <w:left w:val="none" w:sz="0" w:space="0" w:color="auto"/>
            <w:bottom w:val="none" w:sz="0" w:space="0" w:color="auto"/>
            <w:right w:val="none" w:sz="0" w:space="0" w:color="auto"/>
          </w:divBdr>
        </w:div>
        <w:div w:id="385029509">
          <w:marLeft w:val="0"/>
          <w:marRight w:val="0"/>
          <w:marTop w:val="0"/>
          <w:marBottom w:val="120"/>
          <w:divBdr>
            <w:top w:val="none" w:sz="0" w:space="0" w:color="auto"/>
            <w:left w:val="none" w:sz="0" w:space="0" w:color="auto"/>
            <w:bottom w:val="none" w:sz="0" w:space="0" w:color="auto"/>
            <w:right w:val="none" w:sz="0" w:space="0" w:color="auto"/>
          </w:divBdr>
        </w:div>
        <w:div w:id="64500815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keletal_muscles" TargetMode="External"/><Relationship Id="rId13" Type="http://schemas.openxmlformats.org/officeDocument/2006/relationships/hyperlink" Target="https://en.wikipedia.org/wiki/Data_analysis" TargetMode="External"/><Relationship Id="rId18" Type="http://schemas.openxmlformats.org/officeDocument/2006/relationships/hyperlink" Target="https://en.wikipedia.org/wiki/Nerves" TargetMode="External"/><Relationship Id="rId26" Type="http://schemas.openxmlformats.org/officeDocument/2006/relationships/hyperlink" Target="https://en.wikipedia.org/wiki/Mri" TargetMode="External"/><Relationship Id="rId3" Type="http://schemas.openxmlformats.org/officeDocument/2006/relationships/webSettings" Target="webSettings.xml"/><Relationship Id="rId21" Type="http://schemas.openxmlformats.org/officeDocument/2006/relationships/hyperlink" Target="https://en.wikipedia.org/wiki/Neuron" TargetMode="External"/><Relationship Id="rId7" Type="http://schemas.openxmlformats.org/officeDocument/2006/relationships/hyperlink" Target="https://en.wikipedia.org/wiki/Human_heart" TargetMode="External"/><Relationship Id="rId12" Type="http://schemas.openxmlformats.org/officeDocument/2006/relationships/hyperlink" Target="https://en.wikipedia.org/wiki/Electrophysiological_techniques_for_clinical_diagnosis" TargetMode="External"/><Relationship Id="rId17" Type="http://schemas.openxmlformats.org/officeDocument/2006/relationships/hyperlink" Target="https://en.wikipedia.org/wiki/Neuroimaging" TargetMode="External"/><Relationship Id="rId25" Type="http://schemas.openxmlformats.org/officeDocument/2006/relationships/hyperlink" Target="https://en.wikipedia.org/wiki/Electrodiagnosis" TargetMode="External"/><Relationship Id="rId2" Type="http://schemas.openxmlformats.org/officeDocument/2006/relationships/settings" Target="settings.xml"/><Relationship Id="rId16" Type="http://schemas.openxmlformats.org/officeDocument/2006/relationships/hyperlink" Target="https://en.wikipedia.org/wiki/Evoked_potentials" TargetMode="External"/><Relationship Id="rId20" Type="http://schemas.openxmlformats.org/officeDocument/2006/relationships/hyperlink" Target="https://en.wikipedia.org/wiki/Electrophysiological_techniques_for_clinical_diagnosis"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Human_brain" TargetMode="External"/><Relationship Id="rId11" Type="http://schemas.openxmlformats.org/officeDocument/2006/relationships/hyperlink" Target="https://en.wikipedia.org/wiki/Human_anatomy" TargetMode="External"/><Relationship Id="rId24" Type="http://schemas.openxmlformats.org/officeDocument/2006/relationships/hyperlink" Target="https://en.wikipedia.org/wiki/Transient_(oscillation)" TargetMode="External"/><Relationship Id="rId5" Type="http://schemas.openxmlformats.org/officeDocument/2006/relationships/hyperlink" Target="https://en.wikipedia.org/wiki/Electrophysiological_techniques_for_clinical_diagnosis" TargetMode="External"/><Relationship Id="rId15" Type="http://schemas.openxmlformats.org/officeDocument/2006/relationships/hyperlink" Target="https://en.wikipedia.org/wiki/Electrophysiological_techniques_for_clinical_diagnosis" TargetMode="External"/><Relationship Id="rId23" Type="http://schemas.openxmlformats.org/officeDocument/2006/relationships/hyperlink" Target="https://en.wikipedia.org/wiki/Electrophysiological_techniques_for_clinical_diagnosis" TargetMode="External"/><Relationship Id="rId28" Type="http://schemas.openxmlformats.org/officeDocument/2006/relationships/hyperlink" Target="https://en.wikipedia.org/wiki/Magnetoencephalography" TargetMode="External"/><Relationship Id="rId10" Type="http://schemas.openxmlformats.org/officeDocument/2006/relationships/hyperlink" Target="https://en.wikipedia.org/wiki/Magnetic_field" TargetMode="External"/><Relationship Id="rId19" Type="http://schemas.openxmlformats.org/officeDocument/2006/relationships/hyperlink" Target="https://en.wikipedia.org/wiki/Electrophysiological_techniques_for_clinical_diagnosis" TargetMode="External"/><Relationship Id="rId4" Type="http://schemas.openxmlformats.org/officeDocument/2006/relationships/hyperlink" Target="https://en.wikipedia.org/wiki/Bioelectromagnetism" TargetMode="External"/><Relationship Id="rId9" Type="http://schemas.openxmlformats.org/officeDocument/2006/relationships/hyperlink" Target="https://en.wikipedia.org/wiki/Electric_field" TargetMode="External"/><Relationship Id="rId14" Type="http://schemas.openxmlformats.org/officeDocument/2006/relationships/hyperlink" Target="https://en.wikipedia.org/wiki/Quantitative_electroencephalography" TargetMode="External"/><Relationship Id="rId22" Type="http://schemas.openxmlformats.org/officeDocument/2006/relationships/hyperlink" Target="https://en.wikipedia.org/wiki/Stimulus_(physiology)" TargetMode="External"/><Relationship Id="rId27" Type="http://schemas.openxmlformats.org/officeDocument/2006/relationships/hyperlink" Target="https://en.wikipedia.org/wiki/Nuclear_magnetic_momen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haseeb ahsan</dc:creator>
  <cp:keywords/>
  <dc:description/>
  <cp:lastModifiedBy>haseeb ahsan</cp:lastModifiedBy>
  <cp:revision>3</cp:revision>
  <dcterms:created xsi:type="dcterms:W3CDTF">2020-06-06T08:02:00Z</dcterms:created>
  <dcterms:modified xsi:type="dcterms:W3CDTF">2020-06-06T08:24:00Z</dcterms:modified>
</cp:coreProperties>
</file>