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88" w:rsidRPr="00EA3C88" w:rsidRDefault="00EA3C88" w:rsidP="00EA3C88">
      <w:pPr>
        <w:rPr>
          <w:rFonts w:ascii="Times New Roman" w:hAnsi="Times New Roman" w:cs="Times New Roman"/>
          <w:sz w:val="28"/>
          <w:szCs w:val="28"/>
        </w:rPr>
      </w:pPr>
      <w:r w:rsidRPr="00EA3C88">
        <w:rPr>
          <w:rFonts w:ascii="Times New Roman" w:hAnsi="Times New Roman" w:cs="Times New Roman"/>
          <w:b/>
          <w:bCs/>
          <w:sz w:val="28"/>
          <w:szCs w:val="28"/>
        </w:rPr>
        <w:t xml:space="preserve">Interest groups </w:t>
      </w:r>
      <w:r>
        <w:rPr>
          <w:rFonts w:ascii="Times New Roman" w:hAnsi="Times New Roman" w:cs="Times New Roman"/>
          <w:sz w:val="28"/>
          <w:szCs w:val="28"/>
        </w:rPr>
        <w:t>are defi</w:t>
      </w:r>
      <w:r w:rsidRPr="00EA3C88">
        <w:rPr>
          <w:rFonts w:ascii="Times New Roman" w:hAnsi="Times New Roman" w:cs="Times New Roman"/>
          <w:sz w:val="28"/>
          <w:szCs w:val="28"/>
        </w:rPr>
        <w:t>ned as groups of individuals and/or institutions united 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shared opinions or interests and organize</w:t>
      </w:r>
      <w:r w:rsidR="0069545B">
        <w:rPr>
          <w:rFonts w:ascii="Times New Roman" w:hAnsi="Times New Roman" w:cs="Times New Roman"/>
          <w:sz w:val="28"/>
          <w:szCs w:val="28"/>
        </w:rPr>
        <w:t>d together in an effort to infl</w:t>
      </w:r>
      <w:bookmarkStart w:id="0" w:name="_GoBack"/>
      <w:bookmarkEnd w:id="0"/>
      <w:r w:rsidRPr="00EA3C88">
        <w:rPr>
          <w:rFonts w:ascii="Times New Roman" w:hAnsi="Times New Roman" w:cs="Times New Roman"/>
          <w:sz w:val="28"/>
          <w:szCs w:val="28"/>
        </w:rPr>
        <w:t>uence political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outcomes.6 Interest groups sometimes try to pressure government directly and, at other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times, prefer to keep their distance from government even while they seek to shape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public attitudes and beliefs. In comparing how interest groups operate across countries,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we will see that interest groups can be either partners or competitors with government.</w:t>
      </w:r>
    </w:p>
    <w:p w:rsidR="00EA3C88" w:rsidRPr="00EA3C88" w:rsidRDefault="00EA3C88" w:rsidP="00EA3C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3C88">
        <w:rPr>
          <w:rFonts w:ascii="Times New Roman" w:hAnsi="Times New Roman" w:cs="Times New Roman"/>
          <w:b/>
          <w:bCs/>
          <w:sz w:val="28"/>
          <w:szCs w:val="28"/>
        </w:rPr>
        <w:t>INTEREST GROUPS IN THE UNITED STATES</w:t>
      </w:r>
    </w:p>
    <w:p w:rsidR="00EA3C88" w:rsidRPr="00EA3C88" w:rsidRDefault="00EA3C88" w:rsidP="00EA3C88">
      <w:pPr>
        <w:rPr>
          <w:rFonts w:ascii="Times New Roman" w:hAnsi="Times New Roman" w:cs="Times New Roman"/>
          <w:sz w:val="28"/>
          <w:szCs w:val="28"/>
        </w:rPr>
      </w:pPr>
      <w:r w:rsidRPr="00EA3C88">
        <w:rPr>
          <w:rFonts w:ascii="Times New Roman" w:hAnsi="Times New Roman" w:cs="Times New Roman"/>
          <w:sz w:val="28"/>
          <w:szCs w:val="28"/>
        </w:rPr>
        <w:t>Interest groups in the United States use a number of strategies in their efforts to</w:t>
      </w:r>
      <w:r>
        <w:rPr>
          <w:rFonts w:ascii="Times New Roman" w:hAnsi="Times New Roman" w:cs="Times New Roman"/>
          <w:sz w:val="28"/>
          <w:szCs w:val="28"/>
        </w:rPr>
        <w:t xml:space="preserve"> infl</w:t>
      </w:r>
      <w:r w:rsidRPr="00EA3C88">
        <w:rPr>
          <w:rFonts w:ascii="Times New Roman" w:hAnsi="Times New Roman" w:cs="Times New Roman"/>
          <w:sz w:val="28"/>
          <w:szCs w:val="28"/>
        </w:rPr>
        <w:t xml:space="preserve">uence politics. </w:t>
      </w:r>
      <w:r w:rsidRPr="00EA3C88">
        <w:rPr>
          <w:rFonts w:ascii="Times New Roman" w:hAnsi="Times New Roman" w:cs="Times New Roman"/>
          <w:b/>
          <w:bCs/>
          <w:sz w:val="28"/>
          <w:szCs w:val="28"/>
        </w:rPr>
        <w:t xml:space="preserve">Direct lobbying </w:t>
      </w:r>
      <w:r w:rsidRPr="00EA3C88">
        <w:rPr>
          <w:rFonts w:ascii="Times New Roman" w:hAnsi="Times New Roman" w:cs="Times New Roman"/>
          <w:sz w:val="28"/>
          <w:szCs w:val="28"/>
        </w:rPr>
        <w:t>is a strategy whereby interest groups make personal</w:t>
      </w:r>
      <w:r>
        <w:rPr>
          <w:rFonts w:ascii="Times New Roman" w:hAnsi="Times New Roman" w:cs="Times New Roman"/>
          <w:sz w:val="28"/>
          <w:szCs w:val="28"/>
        </w:rPr>
        <w:t xml:space="preserve"> contact with political offi</w:t>
      </w:r>
      <w:r w:rsidRPr="00EA3C88">
        <w:rPr>
          <w:rFonts w:ascii="Times New Roman" w:hAnsi="Times New Roman" w:cs="Times New Roman"/>
          <w:sz w:val="28"/>
          <w:szCs w:val="28"/>
        </w:rPr>
        <w:t>cials or their staff and try to persuade them to support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aims of the interest group.</w:t>
      </w:r>
    </w:p>
    <w:p w:rsidR="00EA3C88" w:rsidRPr="00EA3C88" w:rsidRDefault="00EA3C88" w:rsidP="00EA3C88">
      <w:pPr>
        <w:rPr>
          <w:rFonts w:ascii="Times New Roman" w:hAnsi="Times New Roman" w:cs="Times New Roman"/>
          <w:sz w:val="28"/>
          <w:szCs w:val="28"/>
        </w:rPr>
      </w:pPr>
      <w:r w:rsidRPr="00EA3C88">
        <w:rPr>
          <w:rFonts w:ascii="Times New Roman" w:hAnsi="Times New Roman" w:cs="Times New Roman"/>
          <w:sz w:val="28"/>
          <w:szCs w:val="28"/>
        </w:rPr>
        <w:t>The number of interest groups lobbying government at any single time can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mind-boggling to outsiders. In 2009, the number of lobbyists registered to lobby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U.S. Congress</w:t>
      </w:r>
      <w:r>
        <w:rPr>
          <w:rFonts w:ascii="Times New Roman" w:hAnsi="Times New Roman" w:cs="Times New Roman"/>
          <w:sz w:val="28"/>
          <w:szCs w:val="28"/>
        </w:rPr>
        <w:t xml:space="preserve"> exceeded 13,000. During the fi</w:t>
      </w:r>
      <w:r w:rsidRPr="00EA3C88">
        <w:rPr>
          <w:rFonts w:ascii="Times New Roman" w:hAnsi="Times New Roman" w:cs="Times New Roman"/>
          <w:sz w:val="28"/>
          <w:szCs w:val="28"/>
        </w:rPr>
        <w:t>rst year of the Obama administration,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more than 4,000 lobbyists were deployed by interest groups trying to shape health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care reform. While these numbers were high, they were not necessarily surprising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Washington insiders. After all, in 2003, 358 different interest groups had mobilized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to support the Bush administration’s Medicare bill. In earlier years, when health care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 xml:space="preserve">reform </w:t>
      </w:r>
      <w:r>
        <w:rPr>
          <w:rFonts w:ascii="Times New Roman" w:hAnsi="Times New Roman" w:cs="Times New Roman"/>
          <w:sz w:val="28"/>
          <w:szCs w:val="28"/>
        </w:rPr>
        <w:t>was being debated during the fi</w:t>
      </w:r>
      <w:r w:rsidRPr="00EA3C88">
        <w:rPr>
          <w:rFonts w:ascii="Times New Roman" w:hAnsi="Times New Roman" w:cs="Times New Roman"/>
          <w:sz w:val="28"/>
          <w:szCs w:val="28"/>
        </w:rPr>
        <w:t>rst Clinton administration, members of Congress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reported scheduling nightmares as they tried to accommodate lobbyists representing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chiropractors, dance therapists, social workers, masseurs, and other care providers, 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competing to convince Congress to include their respective treatments in any health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care reform bill.7 Similarly, when Congress reformed tobacco legislation, convenience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store owners and asbestos industry representatives joi</w:t>
      </w:r>
      <w:r>
        <w:rPr>
          <w:rFonts w:ascii="Times New Roman" w:hAnsi="Times New Roman" w:cs="Times New Roman"/>
          <w:sz w:val="28"/>
          <w:szCs w:val="28"/>
        </w:rPr>
        <w:t xml:space="preserve">ned cigarette manufacturers and </w:t>
      </w:r>
      <w:r w:rsidRPr="00EA3C88">
        <w:rPr>
          <w:rFonts w:ascii="Times New Roman" w:hAnsi="Times New Roman" w:cs="Times New Roman"/>
          <w:sz w:val="28"/>
          <w:szCs w:val="28"/>
        </w:rPr>
        <w:t>tobacco farm</w:t>
      </w:r>
      <w:r>
        <w:rPr>
          <w:rFonts w:ascii="Times New Roman" w:hAnsi="Times New Roman" w:cs="Times New Roman"/>
          <w:sz w:val="28"/>
          <w:szCs w:val="28"/>
        </w:rPr>
        <w:t>ers in fl</w:t>
      </w:r>
      <w:r w:rsidRPr="00EA3C88">
        <w:rPr>
          <w:rFonts w:ascii="Times New Roman" w:hAnsi="Times New Roman" w:cs="Times New Roman"/>
          <w:sz w:val="28"/>
          <w:szCs w:val="28"/>
        </w:rPr>
        <w:t>ooding Congress with profess</w:t>
      </w:r>
      <w:r>
        <w:rPr>
          <w:rFonts w:ascii="Times New Roman" w:hAnsi="Times New Roman" w:cs="Times New Roman"/>
          <w:sz w:val="28"/>
          <w:szCs w:val="28"/>
        </w:rPr>
        <w:t xml:space="preserve">ional lobbyists. Why were these </w:t>
      </w:r>
      <w:r w:rsidRPr="00EA3C88">
        <w:rPr>
          <w:rFonts w:ascii="Times New Roman" w:hAnsi="Times New Roman" w:cs="Times New Roman"/>
          <w:sz w:val="28"/>
          <w:szCs w:val="28"/>
        </w:rPr>
        <w:t>different groups so interested in tobacco? The National Association of Convenience</w:t>
      </w:r>
    </w:p>
    <w:p w:rsidR="00EA3C88" w:rsidRPr="00EA3C88" w:rsidRDefault="00EA3C88" w:rsidP="00EA3C88">
      <w:pPr>
        <w:rPr>
          <w:rFonts w:ascii="Times New Roman" w:hAnsi="Times New Roman" w:cs="Times New Roman"/>
          <w:sz w:val="28"/>
          <w:szCs w:val="28"/>
        </w:rPr>
      </w:pPr>
      <w:r w:rsidRPr="00EA3C88">
        <w:rPr>
          <w:rFonts w:ascii="Times New Roman" w:hAnsi="Times New Roman" w:cs="Times New Roman"/>
          <w:sz w:val="28"/>
          <w:szCs w:val="28"/>
        </w:rPr>
        <w:t>Stores lobbied to prevent stringent congressional</w:t>
      </w:r>
      <w:r>
        <w:rPr>
          <w:rFonts w:ascii="Times New Roman" w:hAnsi="Times New Roman" w:cs="Times New Roman"/>
          <w:sz w:val="28"/>
          <w:szCs w:val="28"/>
        </w:rPr>
        <w:t xml:space="preserve"> regulations on how convenience </w:t>
      </w:r>
      <w:r w:rsidRPr="00EA3C88">
        <w:rPr>
          <w:rFonts w:ascii="Times New Roman" w:hAnsi="Times New Roman" w:cs="Times New Roman"/>
          <w:sz w:val="28"/>
          <w:szCs w:val="28"/>
        </w:rPr>
        <w:t>stores could display tobacco products, not an inconseq</w:t>
      </w:r>
      <w:r>
        <w:rPr>
          <w:rFonts w:ascii="Times New Roman" w:hAnsi="Times New Roman" w:cs="Times New Roman"/>
          <w:sz w:val="28"/>
          <w:szCs w:val="28"/>
        </w:rPr>
        <w:t xml:space="preserve">uential matter considering that </w:t>
      </w:r>
      <w:r w:rsidRPr="00EA3C88">
        <w:rPr>
          <w:rFonts w:ascii="Times New Roman" w:hAnsi="Times New Roman" w:cs="Times New Roman"/>
          <w:sz w:val="28"/>
          <w:szCs w:val="28"/>
        </w:rPr>
        <w:t>tobacco items represented almost 30 percent of all con</w:t>
      </w:r>
      <w:r>
        <w:rPr>
          <w:rFonts w:ascii="Times New Roman" w:hAnsi="Times New Roman" w:cs="Times New Roman"/>
          <w:sz w:val="28"/>
          <w:szCs w:val="28"/>
        </w:rPr>
        <w:t xml:space="preserve">venience store sales.8 Asbestos </w:t>
      </w:r>
      <w:r w:rsidRPr="00EA3C88">
        <w:rPr>
          <w:rFonts w:ascii="Times New Roman" w:hAnsi="Times New Roman" w:cs="Times New Roman"/>
          <w:sz w:val="28"/>
          <w:szCs w:val="28"/>
        </w:rPr>
        <w:t>corporations lobbied Congress to require tobacco com</w:t>
      </w:r>
      <w:r>
        <w:rPr>
          <w:rFonts w:ascii="Times New Roman" w:hAnsi="Times New Roman" w:cs="Times New Roman"/>
          <w:sz w:val="28"/>
          <w:szCs w:val="28"/>
        </w:rPr>
        <w:t xml:space="preserve">panies to help pay for lawsuits </w:t>
      </w:r>
      <w:r w:rsidRPr="00EA3C88">
        <w:rPr>
          <w:rFonts w:ascii="Times New Roman" w:hAnsi="Times New Roman" w:cs="Times New Roman"/>
          <w:sz w:val="28"/>
          <w:szCs w:val="28"/>
        </w:rPr>
        <w:t>won by individuals suing asbestos manufacturers because, the asbestos lobby asserted,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smokers were at greater risk for asbestos-related lung cancer than were nonsmokers.9</w:t>
      </w:r>
    </w:p>
    <w:p w:rsidR="00EA3C88" w:rsidRPr="00EA3C88" w:rsidRDefault="00EA3C88" w:rsidP="00EA3C88">
      <w:pPr>
        <w:rPr>
          <w:rFonts w:ascii="Times New Roman" w:hAnsi="Times New Roman" w:cs="Times New Roman"/>
          <w:sz w:val="28"/>
          <w:szCs w:val="28"/>
        </w:rPr>
      </w:pPr>
      <w:r w:rsidRPr="00EA3C88">
        <w:rPr>
          <w:rFonts w:ascii="Times New Roman" w:hAnsi="Times New Roman" w:cs="Times New Roman"/>
          <w:sz w:val="28"/>
          <w:szCs w:val="28"/>
        </w:rPr>
        <w:lastRenderedPageBreak/>
        <w:t>Dire</w:t>
      </w:r>
      <w:r>
        <w:rPr>
          <w:rFonts w:ascii="Times New Roman" w:hAnsi="Times New Roman" w:cs="Times New Roman"/>
          <w:sz w:val="28"/>
          <w:szCs w:val="28"/>
        </w:rPr>
        <w:t>ct lobbyists target public offi</w:t>
      </w:r>
      <w:r w:rsidRPr="00EA3C88">
        <w:rPr>
          <w:rFonts w:ascii="Times New Roman" w:hAnsi="Times New Roman" w:cs="Times New Roman"/>
          <w:sz w:val="28"/>
          <w:szCs w:val="28"/>
        </w:rPr>
        <w:t>cials carefully. Ra</w:t>
      </w:r>
      <w:r>
        <w:rPr>
          <w:rFonts w:ascii="Times New Roman" w:hAnsi="Times New Roman" w:cs="Times New Roman"/>
          <w:sz w:val="28"/>
          <w:szCs w:val="28"/>
        </w:rPr>
        <w:t>ther than maximizing the number of offi</w:t>
      </w:r>
      <w:r w:rsidRPr="00EA3C88">
        <w:rPr>
          <w:rFonts w:ascii="Times New Roman" w:hAnsi="Times New Roman" w:cs="Times New Roman"/>
          <w:sz w:val="28"/>
          <w:szCs w:val="28"/>
        </w:rPr>
        <w:t>cials with whom they meet, lobbyists tend to co</w:t>
      </w:r>
      <w:r>
        <w:rPr>
          <w:rFonts w:ascii="Times New Roman" w:hAnsi="Times New Roman" w:cs="Times New Roman"/>
          <w:sz w:val="28"/>
          <w:szCs w:val="28"/>
        </w:rPr>
        <w:t>ncentrate on contacting a small group of offi</w:t>
      </w:r>
      <w:r w:rsidRPr="00EA3C88">
        <w:rPr>
          <w:rFonts w:ascii="Times New Roman" w:hAnsi="Times New Roman" w:cs="Times New Roman"/>
          <w:sz w:val="28"/>
          <w:szCs w:val="28"/>
        </w:rPr>
        <w:t>cials whom they identify as key decis</w:t>
      </w:r>
      <w:r>
        <w:rPr>
          <w:rFonts w:ascii="Times New Roman" w:hAnsi="Times New Roman" w:cs="Times New Roman"/>
          <w:sz w:val="28"/>
          <w:szCs w:val="28"/>
        </w:rPr>
        <w:t xml:space="preserve">ion makers. For example, during </w:t>
      </w:r>
      <w:r w:rsidRPr="00EA3C88">
        <w:rPr>
          <w:rFonts w:ascii="Times New Roman" w:hAnsi="Times New Roman" w:cs="Times New Roman"/>
          <w:sz w:val="28"/>
          <w:szCs w:val="28"/>
        </w:rPr>
        <w:t>the congressional debates on health care reform i</w:t>
      </w:r>
      <w:r>
        <w:rPr>
          <w:rFonts w:ascii="Times New Roman" w:hAnsi="Times New Roman" w:cs="Times New Roman"/>
          <w:sz w:val="28"/>
          <w:szCs w:val="28"/>
        </w:rPr>
        <w:t xml:space="preserve">n 2009–2010, lobbyists from the </w:t>
      </w:r>
      <w:r w:rsidRPr="00EA3C88">
        <w:rPr>
          <w:rFonts w:ascii="Times New Roman" w:hAnsi="Times New Roman" w:cs="Times New Roman"/>
          <w:sz w:val="28"/>
          <w:szCs w:val="28"/>
        </w:rPr>
        <w:t xml:space="preserve">Pharmaceutical Research and Manufacturers of America </w:t>
      </w:r>
      <w:r>
        <w:rPr>
          <w:rFonts w:ascii="Times New Roman" w:hAnsi="Times New Roman" w:cs="Times New Roman"/>
          <w:sz w:val="28"/>
          <w:szCs w:val="28"/>
        </w:rPr>
        <w:t xml:space="preserve">(PhRMA) focused special efforts </w:t>
      </w:r>
      <w:r w:rsidRPr="00EA3C88">
        <w:rPr>
          <w:rFonts w:ascii="Times New Roman" w:hAnsi="Times New Roman" w:cs="Times New Roman"/>
          <w:sz w:val="28"/>
          <w:szCs w:val="28"/>
        </w:rPr>
        <w:t>on persuading Senate Finance Committee Cha</w:t>
      </w:r>
      <w:r>
        <w:rPr>
          <w:rFonts w:ascii="Times New Roman" w:hAnsi="Times New Roman" w:cs="Times New Roman"/>
          <w:sz w:val="28"/>
          <w:szCs w:val="28"/>
        </w:rPr>
        <w:t xml:space="preserve">irman Max Baucus to accommodate </w:t>
      </w:r>
      <w:r w:rsidRPr="00EA3C88">
        <w:rPr>
          <w:rFonts w:ascii="Times New Roman" w:hAnsi="Times New Roman" w:cs="Times New Roman"/>
          <w:sz w:val="28"/>
          <w:szCs w:val="28"/>
        </w:rPr>
        <w:t>pharmaceutical concerns, insofar as Senator Baucus was str</w:t>
      </w:r>
      <w:r>
        <w:rPr>
          <w:rFonts w:ascii="Times New Roman" w:hAnsi="Times New Roman" w:cs="Times New Roman"/>
          <w:sz w:val="28"/>
          <w:szCs w:val="28"/>
        </w:rPr>
        <w:t xml:space="preserve">ategically central in drafting, </w:t>
      </w:r>
      <w:r w:rsidRPr="00EA3C88">
        <w:rPr>
          <w:rFonts w:ascii="Times New Roman" w:hAnsi="Times New Roman" w:cs="Times New Roman"/>
          <w:sz w:val="28"/>
          <w:szCs w:val="28"/>
        </w:rPr>
        <w:t>amending, and negotiating details of the Senate’s version of</w:t>
      </w:r>
      <w:r>
        <w:rPr>
          <w:rFonts w:ascii="Times New Roman" w:hAnsi="Times New Roman" w:cs="Times New Roman"/>
          <w:sz w:val="28"/>
          <w:szCs w:val="28"/>
        </w:rPr>
        <w:t xml:space="preserve"> health care reform. Similarly, </w:t>
      </w:r>
      <w:r w:rsidRPr="00EA3C88">
        <w:rPr>
          <w:rFonts w:ascii="Times New Roman" w:hAnsi="Times New Roman" w:cs="Times New Roman"/>
          <w:sz w:val="28"/>
          <w:szCs w:val="28"/>
        </w:rPr>
        <w:t>in 2009, when coal industry representatives lobbied Cong</w:t>
      </w:r>
      <w:r>
        <w:rPr>
          <w:rFonts w:ascii="Times New Roman" w:hAnsi="Times New Roman" w:cs="Times New Roman"/>
          <w:sz w:val="28"/>
          <w:szCs w:val="28"/>
        </w:rPr>
        <w:t xml:space="preserve">ress in opposition to stringent </w:t>
      </w:r>
      <w:r w:rsidRPr="00EA3C88">
        <w:rPr>
          <w:rFonts w:ascii="Times New Roman" w:hAnsi="Times New Roman" w:cs="Times New Roman"/>
          <w:sz w:val="28"/>
          <w:szCs w:val="28"/>
        </w:rPr>
        <w:t>greenhouse-gas emis</w:t>
      </w:r>
      <w:r>
        <w:rPr>
          <w:rFonts w:ascii="Times New Roman" w:hAnsi="Times New Roman" w:cs="Times New Roman"/>
          <w:sz w:val="28"/>
          <w:szCs w:val="28"/>
        </w:rPr>
        <w:t>sions regulation, industry officials identifi</w:t>
      </w:r>
      <w:r w:rsidRPr="00EA3C88">
        <w:rPr>
          <w:rFonts w:ascii="Times New Roman" w:hAnsi="Times New Roman" w:cs="Times New Roman"/>
          <w:sz w:val="28"/>
          <w:szCs w:val="28"/>
        </w:rPr>
        <w:t xml:space="preserve">ed 26 key </w:t>
      </w:r>
      <w:r>
        <w:rPr>
          <w:rFonts w:ascii="Times New Roman" w:hAnsi="Times New Roman" w:cs="Times New Roman"/>
          <w:sz w:val="28"/>
          <w:szCs w:val="28"/>
        </w:rPr>
        <w:t xml:space="preserve">senators with </w:t>
      </w:r>
      <w:r w:rsidRPr="00EA3C88">
        <w:rPr>
          <w:rFonts w:ascii="Times New Roman" w:hAnsi="Times New Roman" w:cs="Times New Roman"/>
          <w:sz w:val="28"/>
          <w:szCs w:val="28"/>
        </w:rPr>
        <w:t>whom to meet. No matter the policy in question, direct l</w:t>
      </w:r>
      <w:r>
        <w:rPr>
          <w:rFonts w:ascii="Times New Roman" w:hAnsi="Times New Roman" w:cs="Times New Roman"/>
          <w:sz w:val="28"/>
          <w:szCs w:val="28"/>
        </w:rPr>
        <w:t xml:space="preserve">obbyists seek out the political </w:t>
      </w:r>
      <w:r w:rsidRPr="00EA3C88">
        <w:rPr>
          <w:rFonts w:ascii="Times New Roman" w:hAnsi="Times New Roman" w:cs="Times New Roman"/>
          <w:sz w:val="28"/>
          <w:szCs w:val="28"/>
        </w:rPr>
        <w:t>leaders whose support can be of greatest assistance to their particular interest group.</w:t>
      </w:r>
    </w:p>
    <w:p w:rsidR="00EA3C88" w:rsidRPr="00EA3C88" w:rsidRDefault="00EA3C88" w:rsidP="00EA3C88">
      <w:pPr>
        <w:rPr>
          <w:rFonts w:ascii="Times New Roman" w:hAnsi="Times New Roman" w:cs="Times New Roman"/>
          <w:sz w:val="28"/>
          <w:szCs w:val="28"/>
        </w:rPr>
      </w:pPr>
      <w:r w:rsidRPr="00EA3C88">
        <w:rPr>
          <w:rFonts w:ascii="Times New Roman" w:hAnsi="Times New Roman" w:cs="Times New Roman"/>
          <w:sz w:val="28"/>
          <w:szCs w:val="28"/>
        </w:rPr>
        <w:t>Therefore, when sugar producers wanted to maintain tight restricti</w:t>
      </w:r>
      <w:r>
        <w:rPr>
          <w:rFonts w:ascii="Times New Roman" w:hAnsi="Times New Roman" w:cs="Times New Roman"/>
          <w:sz w:val="28"/>
          <w:szCs w:val="28"/>
        </w:rPr>
        <w:t xml:space="preserve">ons on sugar imports </w:t>
      </w:r>
      <w:r w:rsidRPr="00EA3C88">
        <w:rPr>
          <w:rFonts w:ascii="Times New Roman" w:hAnsi="Times New Roman" w:cs="Times New Roman"/>
          <w:sz w:val="28"/>
          <w:szCs w:val="28"/>
        </w:rPr>
        <w:t>as a means of keeping the price of domestically pro</w:t>
      </w:r>
      <w:r>
        <w:rPr>
          <w:rFonts w:ascii="Times New Roman" w:hAnsi="Times New Roman" w:cs="Times New Roman"/>
          <w:sz w:val="28"/>
          <w:szCs w:val="28"/>
        </w:rPr>
        <w:t xml:space="preserve">duced sugar high (approximately </w:t>
      </w:r>
      <w:r w:rsidRPr="00EA3C88">
        <w:rPr>
          <w:rFonts w:ascii="Times New Roman" w:hAnsi="Times New Roman" w:cs="Times New Roman"/>
          <w:sz w:val="28"/>
          <w:szCs w:val="28"/>
        </w:rPr>
        <w:t>twice as high as international prices), lobbyists focu</w:t>
      </w:r>
      <w:r>
        <w:rPr>
          <w:rFonts w:ascii="Times New Roman" w:hAnsi="Times New Roman" w:cs="Times New Roman"/>
          <w:sz w:val="28"/>
          <w:szCs w:val="28"/>
        </w:rPr>
        <w:t xml:space="preserve">sed their efforts on members of </w:t>
      </w:r>
      <w:r w:rsidRPr="00EA3C88">
        <w:rPr>
          <w:rFonts w:ascii="Times New Roman" w:hAnsi="Times New Roman" w:cs="Times New Roman"/>
          <w:sz w:val="28"/>
          <w:szCs w:val="28"/>
        </w:rPr>
        <w:t>the House and Senate Agricultural Committees, both of which had ju</w:t>
      </w:r>
      <w:r>
        <w:rPr>
          <w:rFonts w:ascii="Times New Roman" w:hAnsi="Times New Roman" w:cs="Times New Roman"/>
          <w:sz w:val="28"/>
          <w:szCs w:val="28"/>
        </w:rPr>
        <w:t xml:space="preserve">risdiction over </w:t>
      </w:r>
      <w:r w:rsidRPr="00EA3C88">
        <w:rPr>
          <w:rFonts w:ascii="Times New Roman" w:hAnsi="Times New Roman" w:cs="Times New Roman"/>
          <w:sz w:val="28"/>
          <w:szCs w:val="28"/>
        </w:rPr>
        <w:t>the writing of such laws.10 Similarly, when So</w:t>
      </w:r>
      <w:r>
        <w:rPr>
          <w:rFonts w:ascii="Times New Roman" w:hAnsi="Times New Roman" w:cs="Times New Roman"/>
          <w:sz w:val="28"/>
          <w:szCs w:val="28"/>
        </w:rPr>
        <w:t xml:space="preserve">uthwest Airlines sought to influence </w:t>
      </w:r>
      <w:r w:rsidRPr="00EA3C88">
        <w:rPr>
          <w:rFonts w:ascii="Times New Roman" w:hAnsi="Times New Roman" w:cs="Times New Roman"/>
          <w:sz w:val="28"/>
          <w:szCs w:val="28"/>
        </w:rPr>
        <w:t>congressional decision making on airline taxation levels</w:t>
      </w:r>
      <w:r>
        <w:rPr>
          <w:rFonts w:ascii="Times New Roman" w:hAnsi="Times New Roman" w:cs="Times New Roman"/>
          <w:sz w:val="28"/>
          <w:szCs w:val="28"/>
        </w:rPr>
        <w:t xml:space="preserve"> in 1997, its spokespeople gave </w:t>
      </w:r>
      <w:r w:rsidRPr="00EA3C88">
        <w:rPr>
          <w:rFonts w:ascii="Times New Roman" w:hAnsi="Times New Roman" w:cs="Times New Roman"/>
          <w:sz w:val="28"/>
          <w:szCs w:val="28"/>
        </w:rPr>
        <w:t>special attention to lobbying Senator Trent Lott, who, not coinciden</w:t>
      </w:r>
      <w:r>
        <w:rPr>
          <w:rFonts w:ascii="Times New Roman" w:hAnsi="Times New Roman" w:cs="Times New Roman"/>
          <w:sz w:val="28"/>
          <w:szCs w:val="28"/>
        </w:rPr>
        <w:t xml:space="preserve">tally, was the Senate </w:t>
      </w:r>
      <w:r w:rsidRPr="00EA3C88">
        <w:rPr>
          <w:rFonts w:ascii="Times New Roman" w:hAnsi="Times New Roman" w:cs="Times New Roman"/>
          <w:sz w:val="28"/>
          <w:szCs w:val="28"/>
        </w:rPr>
        <w:t>majority leader at the time. During the lobbying effor</w:t>
      </w:r>
      <w:r>
        <w:rPr>
          <w:rFonts w:ascii="Times New Roman" w:hAnsi="Times New Roman" w:cs="Times New Roman"/>
          <w:sz w:val="28"/>
          <w:szCs w:val="28"/>
        </w:rPr>
        <w:t xml:space="preserve">t, Southwest Airlines announced </w:t>
      </w:r>
      <w:r w:rsidRPr="00EA3C88">
        <w:rPr>
          <w:rFonts w:ascii="Times New Roman" w:hAnsi="Times New Roman" w:cs="Times New Roman"/>
          <w:sz w:val="28"/>
          <w:szCs w:val="28"/>
        </w:rPr>
        <w:t>it was preparing to begin service to Jackson, Mississipp</w:t>
      </w:r>
      <w:r>
        <w:rPr>
          <w:rFonts w:ascii="Times New Roman" w:hAnsi="Times New Roman" w:cs="Times New Roman"/>
          <w:sz w:val="28"/>
          <w:szCs w:val="28"/>
        </w:rPr>
        <w:t xml:space="preserve">i. What was this about? Perhaps </w:t>
      </w:r>
      <w:r w:rsidRPr="00EA3C88">
        <w:rPr>
          <w:rFonts w:ascii="Times New Roman" w:hAnsi="Times New Roman" w:cs="Times New Roman"/>
          <w:sz w:val="28"/>
          <w:szCs w:val="28"/>
        </w:rPr>
        <w:t>it had something to do with the fact that Senator Lott was f</w:t>
      </w:r>
      <w:r>
        <w:rPr>
          <w:rFonts w:ascii="Times New Roman" w:hAnsi="Times New Roman" w:cs="Times New Roman"/>
          <w:sz w:val="28"/>
          <w:szCs w:val="28"/>
        </w:rPr>
        <w:t xml:space="preserve">rom Mississippi and had </w:t>
      </w:r>
      <w:r w:rsidRPr="00EA3C88">
        <w:rPr>
          <w:rFonts w:ascii="Times New Roman" w:hAnsi="Times New Roman" w:cs="Times New Roman"/>
          <w:sz w:val="28"/>
          <w:szCs w:val="28"/>
        </w:rPr>
        <w:t>complained loudly about the lack of</w:t>
      </w:r>
      <w:r>
        <w:rPr>
          <w:rFonts w:ascii="Times New Roman" w:hAnsi="Times New Roman" w:cs="Times New Roman"/>
          <w:sz w:val="28"/>
          <w:szCs w:val="28"/>
        </w:rPr>
        <w:t xml:space="preserve"> airline service to his state. </w:t>
      </w:r>
      <w:r w:rsidRPr="00EA3C88">
        <w:rPr>
          <w:rFonts w:ascii="Times New Roman" w:hAnsi="Times New Roman" w:cs="Times New Roman"/>
          <w:sz w:val="28"/>
          <w:szCs w:val="28"/>
        </w:rPr>
        <w:t>The success of lobbying efforts is often linked to tw</w:t>
      </w:r>
      <w:r>
        <w:rPr>
          <w:rFonts w:ascii="Times New Roman" w:hAnsi="Times New Roman" w:cs="Times New Roman"/>
          <w:sz w:val="28"/>
          <w:szCs w:val="28"/>
        </w:rPr>
        <w:t xml:space="preserve">o factors: the expertise of the </w:t>
      </w:r>
      <w:r w:rsidRPr="00EA3C88">
        <w:rPr>
          <w:rFonts w:ascii="Times New Roman" w:hAnsi="Times New Roman" w:cs="Times New Roman"/>
          <w:sz w:val="28"/>
          <w:szCs w:val="28"/>
        </w:rPr>
        <w:t>lobbyist and the ability of the lobbyist to establish close connections with in</w:t>
      </w:r>
      <w:r>
        <w:rPr>
          <w:rFonts w:ascii="Times New Roman" w:hAnsi="Times New Roman" w:cs="Times New Roman"/>
          <w:sz w:val="28"/>
          <w:szCs w:val="28"/>
        </w:rPr>
        <w:t xml:space="preserve">fluential </w:t>
      </w:r>
      <w:r w:rsidRPr="00EA3C88">
        <w:rPr>
          <w:rFonts w:ascii="Times New Roman" w:hAnsi="Times New Roman" w:cs="Times New Roman"/>
          <w:sz w:val="28"/>
          <w:szCs w:val="28"/>
        </w:rPr>
        <w:t>decision makers. Lobbyists who are professional exp</w:t>
      </w:r>
      <w:r>
        <w:rPr>
          <w:rFonts w:ascii="Times New Roman" w:hAnsi="Times New Roman" w:cs="Times New Roman"/>
          <w:sz w:val="28"/>
          <w:szCs w:val="28"/>
        </w:rPr>
        <w:t xml:space="preserve">erts on an issue tend to have a </w:t>
      </w:r>
      <w:r w:rsidRPr="00EA3C88">
        <w:rPr>
          <w:rFonts w:ascii="Times New Roman" w:hAnsi="Times New Roman" w:cs="Times New Roman"/>
          <w:sz w:val="28"/>
          <w:szCs w:val="28"/>
        </w:rPr>
        <w:t xml:space="preserve">tremendous advantage over their less experienced </w:t>
      </w:r>
      <w:r>
        <w:rPr>
          <w:rFonts w:ascii="Times New Roman" w:hAnsi="Times New Roman" w:cs="Times New Roman"/>
          <w:sz w:val="28"/>
          <w:szCs w:val="28"/>
        </w:rPr>
        <w:t xml:space="preserve">counterparts. Indeed, lawmakers </w:t>
      </w:r>
      <w:r w:rsidRPr="00EA3C88">
        <w:rPr>
          <w:rFonts w:ascii="Times New Roman" w:hAnsi="Times New Roman" w:cs="Times New Roman"/>
          <w:sz w:val="28"/>
          <w:szCs w:val="28"/>
        </w:rPr>
        <w:t>have often remarked that they depend on lobbyists</w:t>
      </w:r>
      <w:r>
        <w:rPr>
          <w:rFonts w:ascii="Times New Roman" w:hAnsi="Times New Roman" w:cs="Times New Roman"/>
          <w:sz w:val="28"/>
          <w:szCs w:val="28"/>
        </w:rPr>
        <w:t xml:space="preserve"> to provide them with technical </w:t>
      </w:r>
      <w:r w:rsidRPr="00EA3C88">
        <w:rPr>
          <w:rFonts w:ascii="Times New Roman" w:hAnsi="Times New Roman" w:cs="Times New Roman"/>
          <w:sz w:val="28"/>
          <w:szCs w:val="28"/>
        </w:rPr>
        <w:t>information. A lobbyist who can do so makes offi ce</w:t>
      </w:r>
      <w:r>
        <w:rPr>
          <w:rFonts w:ascii="Times New Roman" w:hAnsi="Times New Roman" w:cs="Times New Roman"/>
          <w:sz w:val="28"/>
          <w:szCs w:val="28"/>
        </w:rPr>
        <w:t xml:space="preserve">holders look good and sometimes </w:t>
      </w:r>
      <w:r w:rsidRPr="00EA3C88">
        <w:rPr>
          <w:rFonts w:ascii="Times New Roman" w:hAnsi="Times New Roman" w:cs="Times New Roman"/>
          <w:sz w:val="28"/>
          <w:szCs w:val="28"/>
        </w:rPr>
        <w:t>saves them from making embarrassing mistakes. Imag</w:t>
      </w:r>
      <w:r>
        <w:rPr>
          <w:rFonts w:ascii="Times New Roman" w:hAnsi="Times New Roman" w:cs="Times New Roman"/>
          <w:sz w:val="28"/>
          <w:szCs w:val="28"/>
        </w:rPr>
        <w:t xml:space="preserve">ine, for example, how you might </w:t>
      </w:r>
      <w:r w:rsidRPr="00EA3C88">
        <w:rPr>
          <w:rFonts w:ascii="Times New Roman" w:hAnsi="Times New Roman" w:cs="Times New Roman"/>
          <w:sz w:val="28"/>
          <w:szCs w:val="28"/>
        </w:rPr>
        <w:t>have felt had you been a member of the Senate Finan</w:t>
      </w:r>
      <w:r>
        <w:rPr>
          <w:rFonts w:ascii="Times New Roman" w:hAnsi="Times New Roman" w:cs="Times New Roman"/>
          <w:sz w:val="28"/>
          <w:szCs w:val="28"/>
        </w:rPr>
        <w:t xml:space="preserve">ce Committee in 1992. Committee </w:t>
      </w:r>
      <w:r w:rsidRPr="00EA3C88">
        <w:rPr>
          <w:rFonts w:ascii="Times New Roman" w:hAnsi="Times New Roman" w:cs="Times New Roman"/>
          <w:sz w:val="28"/>
          <w:szCs w:val="28"/>
        </w:rPr>
        <w:t>members received a letter informing them that a proposed tax law had placed certain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tax deduction provisions in the wrong section of the tax code; these provisions, having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to do with deductions for club dues, had been written i</w:t>
      </w:r>
      <w:r>
        <w:rPr>
          <w:rFonts w:ascii="Times New Roman" w:hAnsi="Times New Roman" w:cs="Times New Roman"/>
          <w:sz w:val="28"/>
          <w:szCs w:val="28"/>
        </w:rPr>
        <w:t xml:space="preserve">nto Section 172 but technically </w:t>
      </w:r>
      <w:r w:rsidRPr="00EA3C88">
        <w:rPr>
          <w:rFonts w:ascii="Times New Roman" w:hAnsi="Times New Roman" w:cs="Times New Roman"/>
          <w:sz w:val="28"/>
          <w:szCs w:val="28"/>
        </w:rPr>
        <w:t>belonged, the lobbyist explained, in Section 264. A c</w:t>
      </w:r>
      <w:r>
        <w:rPr>
          <w:rFonts w:ascii="Times New Roman" w:hAnsi="Times New Roman" w:cs="Times New Roman"/>
          <w:sz w:val="28"/>
          <w:szCs w:val="28"/>
        </w:rPr>
        <w:t xml:space="preserve">ongressional staff member later </w:t>
      </w:r>
      <w:r w:rsidRPr="00EA3C88">
        <w:rPr>
          <w:rFonts w:ascii="Times New Roman" w:hAnsi="Times New Roman" w:cs="Times New Roman"/>
          <w:sz w:val="28"/>
          <w:szCs w:val="28"/>
        </w:rPr>
        <w:t>admitted that this writer probably understood these ta</w:t>
      </w:r>
      <w:r>
        <w:rPr>
          <w:rFonts w:ascii="Times New Roman" w:hAnsi="Times New Roman" w:cs="Times New Roman"/>
          <w:sz w:val="28"/>
          <w:szCs w:val="28"/>
        </w:rPr>
        <w:t xml:space="preserve">x provisions better than anyone </w:t>
      </w:r>
      <w:r w:rsidRPr="00EA3C88">
        <w:rPr>
          <w:rFonts w:ascii="Times New Roman" w:hAnsi="Times New Roman" w:cs="Times New Roman"/>
          <w:sz w:val="28"/>
          <w:szCs w:val="28"/>
        </w:rPr>
        <w:t>in Congress or in the U.S. Treasury Department. When the tax code was later revised,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 xml:space="preserve">the writer’s proposed revisions were included. As </w:t>
      </w:r>
      <w:r>
        <w:rPr>
          <w:rFonts w:ascii="Times New Roman" w:hAnsi="Times New Roman" w:cs="Times New Roman"/>
          <w:sz w:val="28"/>
          <w:szCs w:val="28"/>
        </w:rPr>
        <w:t xml:space="preserve">former House of Representatives </w:t>
      </w:r>
      <w:r w:rsidRPr="00EA3C88">
        <w:rPr>
          <w:rFonts w:ascii="Times New Roman" w:hAnsi="Times New Roman" w:cs="Times New Roman"/>
          <w:sz w:val="28"/>
          <w:szCs w:val="28"/>
        </w:rPr>
        <w:t xml:space="preserve">member-turned-lobbyist David Skaggs remarked in </w:t>
      </w:r>
      <w:r>
        <w:rPr>
          <w:rFonts w:ascii="Times New Roman" w:hAnsi="Times New Roman" w:cs="Times New Roman"/>
          <w:sz w:val="28"/>
          <w:szCs w:val="28"/>
        </w:rPr>
        <w:t xml:space="preserve">an interview in 2010, lobbyists </w:t>
      </w:r>
      <w:r w:rsidRPr="00EA3C88">
        <w:rPr>
          <w:rFonts w:ascii="Times New Roman" w:hAnsi="Times New Roman" w:cs="Times New Roman"/>
          <w:sz w:val="28"/>
          <w:szCs w:val="28"/>
        </w:rPr>
        <w:t>who can be trusted as having accurate information a</w:t>
      </w:r>
      <w:r>
        <w:rPr>
          <w:rFonts w:ascii="Times New Roman" w:hAnsi="Times New Roman" w:cs="Times New Roman"/>
          <w:sz w:val="28"/>
          <w:szCs w:val="28"/>
        </w:rPr>
        <w:t>nd who can use that information to educate elected offi</w:t>
      </w:r>
      <w:r w:rsidRPr="00EA3C88">
        <w:rPr>
          <w:rFonts w:ascii="Times New Roman" w:hAnsi="Times New Roman" w:cs="Times New Roman"/>
          <w:sz w:val="28"/>
          <w:szCs w:val="28"/>
        </w:rPr>
        <w:t>cials on complex policy questions</w:t>
      </w:r>
      <w:r>
        <w:rPr>
          <w:rFonts w:ascii="Times New Roman" w:hAnsi="Times New Roman" w:cs="Times New Roman"/>
          <w:sz w:val="28"/>
          <w:szCs w:val="28"/>
        </w:rPr>
        <w:t xml:space="preserve"> can be especially effective in </w:t>
      </w:r>
      <w:r w:rsidRPr="00EA3C88">
        <w:rPr>
          <w:rFonts w:ascii="Times New Roman" w:hAnsi="Times New Roman" w:cs="Times New Roman"/>
          <w:sz w:val="28"/>
          <w:szCs w:val="28"/>
        </w:rPr>
        <w:t>promoting their i</w:t>
      </w:r>
      <w:r>
        <w:rPr>
          <w:rFonts w:ascii="Times New Roman" w:hAnsi="Times New Roman" w:cs="Times New Roman"/>
          <w:sz w:val="28"/>
          <w:szCs w:val="28"/>
        </w:rPr>
        <w:t>nterest groups’ objectives.</w:t>
      </w:r>
    </w:p>
    <w:p w:rsidR="00EA3C88" w:rsidRPr="00EA3C88" w:rsidRDefault="00EA3C88" w:rsidP="00EA3C88">
      <w:pPr>
        <w:rPr>
          <w:rFonts w:ascii="Times New Roman" w:hAnsi="Times New Roman" w:cs="Times New Roman"/>
          <w:sz w:val="28"/>
          <w:szCs w:val="28"/>
        </w:rPr>
      </w:pPr>
      <w:r w:rsidRPr="00EA3C88">
        <w:rPr>
          <w:rFonts w:ascii="Times New Roman" w:hAnsi="Times New Roman" w:cs="Times New Roman"/>
          <w:sz w:val="28"/>
          <w:szCs w:val="28"/>
        </w:rPr>
        <w:t>In such cases, the line between lobbying for a law</w:t>
      </w:r>
      <w:r>
        <w:rPr>
          <w:rFonts w:ascii="Times New Roman" w:hAnsi="Times New Roman" w:cs="Times New Roman"/>
          <w:sz w:val="28"/>
          <w:szCs w:val="28"/>
        </w:rPr>
        <w:t xml:space="preserve"> or policy and actually writing </w:t>
      </w:r>
      <w:r w:rsidRPr="00EA3C88">
        <w:rPr>
          <w:rFonts w:ascii="Times New Roman" w:hAnsi="Times New Roman" w:cs="Times New Roman"/>
          <w:sz w:val="28"/>
          <w:szCs w:val="28"/>
        </w:rPr>
        <w:t>the law or policy is blurred. It is not, in fact, unusual for lo</w:t>
      </w:r>
      <w:r>
        <w:rPr>
          <w:rFonts w:ascii="Times New Roman" w:hAnsi="Times New Roman" w:cs="Times New Roman"/>
          <w:sz w:val="28"/>
          <w:szCs w:val="28"/>
        </w:rPr>
        <w:t xml:space="preserve">bbyists to participate actively </w:t>
      </w:r>
      <w:r w:rsidRPr="00EA3C88">
        <w:rPr>
          <w:rFonts w:ascii="Times New Roman" w:hAnsi="Times New Roman" w:cs="Times New Roman"/>
          <w:sz w:val="28"/>
          <w:szCs w:val="28"/>
        </w:rPr>
        <w:t>in drafting legislation for introduction in Congress.</w:t>
      </w:r>
      <w:r>
        <w:rPr>
          <w:rFonts w:ascii="Times New Roman" w:hAnsi="Times New Roman" w:cs="Times New Roman"/>
          <w:sz w:val="28"/>
          <w:szCs w:val="28"/>
        </w:rPr>
        <w:t xml:space="preserve"> In 2009, America’s Natural Gas </w:t>
      </w:r>
      <w:r w:rsidRPr="00EA3C88">
        <w:rPr>
          <w:rFonts w:ascii="Times New Roman" w:hAnsi="Times New Roman" w:cs="Times New Roman"/>
          <w:sz w:val="28"/>
          <w:szCs w:val="28"/>
        </w:rPr>
        <w:t>Alliance, a consortium of 28 natural gas companies, wo</w:t>
      </w:r>
      <w:r>
        <w:rPr>
          <w:rFonts w:ascii="Times New Roman" w:hAnsi="Times New Roman" w:cs="Times New Roman"/>
          <w:sz w:val="28"/>
          <w:szCs w:val="28"/>
        </w:rPr>
        <w:t xml:space="preserve">rked closely with Senators John </w:t>
      </w:r>
      <w:r w:rsidRPr="00EA3C88">
        <w:rPr>
          <w:rFonts w:ascii="Times New Roman" w:hAnsi="Times New Roman" w:cs="Times New Roman"/>
          <w:sz w:val="28"/>
          <w:szCs w:val="28"/>
        </w:rPr>
        <w:t>Kerry and Barbara Boxer to write environmental legis</w:t>
      </w:r>
      <w:r>
        <w:rPr>
          <w:rFonts w:ascii="Times New Roman" w:hAnsi="Times New Roman" w:cs="Times New Roman"/>
          <w:sz w:val="28"/>
          <w:szCs w:val="28"/>
        </w:rPr>
        <w:t xml:space="preserve">lation to designate natural gas </w:t>
      </w:r>
      <w:r w:rsidRPr="00EA3C88">
        <w:rPr>
          <w:rFonts w:ascii="Times New Roman" w:hAnsi="Times New Roman" w:cs="Times New Roman"/>
          <w:sz w:val="28"/>
          <w:szCs w:val="28"/>
        </w:rPr>
        <w:t>as a clean energy source that could help the United St</w:t>
      </w:r>
      <w:r>
        <w:rPr>
          <w:rFonts w:ascii="Times New Roman" w:hAnsi="Times New Roman" w:cs="Times New Roman"/>
          <w:sz w:val="28"/>
          <w:szCs w:val="28"/>
        </w:rPr>
        <w:t xml:space="preserve">ates transition to green energy </w:t>
      </w:r>
      <w:r w:rsidRPr="00EA3C88">
        <w:rPr>
          <w:rFonts w:ascii="Times New Roman" w:hAnsi="Times New Roman" w:cs="Times New Roman"/>
          <w:sz w:val="28"/>
          <w:szCs w:val="28"/>
        </w:rPr>
        <w:t xml:space="preserve">technologies. Members of Congress have also been </w:t>
      </w:r>
      <w:r>
        <w:rPr>
          <w:rFonts w:ascii="Times New Roman" w:hAnsi="Times New Roman" w:cs="Times New Roman"/>
          <w:sz w:val="28"/>
          <w:szCs w:val="28"/>
        </w:rPr>
        <w:t xml:space="preserve">known to consult with lobbyists </w:t>
      </w:r>
      <w:r w:rsidRPr="00EA3C88">
        <w:rPr>
          <w:rFonts w:ascii="Times New Roman" w:hAnsi="Times New Roman" w:cs="Times New Roman"/>
          <w:sz w:val="28"/>
          <w:szCs w:val="28"/>
        </w:rPr>
        <w:t>working for electric utility companies when draft</w:t>
      </w:r>
      <w:r>
        <w:rPr>
          <w:rFonts w:ascii="Times New Roman" w:hAnsi="Times New Roman" w:cs="Times New Roman"/>
          <w:sz w:val="28"/>
          <w:szCs w:val="28"/>
        </w:rPr>
        <w:t xml:space="preserve">ing laws to regulate utilities and to </w:t>
      </w:r>
      <w:r w:rsidRPr="00EA3C88">
        <w:rPr>
          <w:rFonts w:ascii="Times New Roman" w:hAnsi="Times New Roman" w:cs="Times New Roman"/>
          <w:sz w:val="28"/>
          <w:szCs w:val="28"/>
        </w:rPr>
        <w:t>look to the cigarette industry lobby when passing laws to re</w:t>
      </w:r>
      <w:r>
        <w:rPr>
          <w:rFonts w:ascii="Times New Roman" w:hAnsi="Times New Roman" w:cs="Times New Roman"/>
          <w:sz w:val="28"/>
          <w:szCs w:val="28"/>
        </w:rPr>
        <w:t xml:space="preserve">gulate cigarettes. With respect </w:t>
      </w:r>
      <w:r w:rsidRPr="00EA3C88">
        <w:rPr>
          <w:rFonts w:ascii="Times New Roman" w:hAnsi="Times New Roman" w:cs="Times New Roman"/>
          <w:sz w:val="28"/>
          <w:szCs w:val="28"/>
        </w:rPr>
        <w:t>to the latter, for example, when Congress passed legislat</w:t>
      </w:r>
      <w:r>
        <w:rPr>
          <w:rFonts w:ascii="Times New Roman" w:hAnsi="Times New Roman" w:cs="Times New Roman"/>
          <w:sz w:val="28"/>
          <w:szCs w:val="28"/>
        </w:rPr>
        <w:t xml:space="preserve">ion in 1965 requiring labels on </w:t>
      </w:r>
      <w:r w:rsidRPr="00EA3C88">
        <w:rPr>
          <w:rFonts w:ascii="Times New Roman" w:hAnsi="Times New Roman" w:cs="Times New Roman"/>
          <w:sz w:val="28"/>
          <w:szCs w:val="28"/>
        </w:rPr>
        <w:t>cigarette packages, the legislation enacted included provi</w:t>
      </w:r>
      <w:r>
        <w:rPr>
          <w:rFonts w:ascii="Times New Roman" w:hAnsi="Times New Roman" w:cs="Times New Roman"/>
          <w:sz w:val="28"/>
          <w:szCs w:val="28"/>
        </w:rPr>
        <w:t>sions proposed by the cigarette industry.</w:t>
      </w:r>
      <w:r w:rsidRPr="00EA3C88">
        <w:rPr>
          <w:rFonts w:ascii="Times New Roman" w:hAnsi="Times New Roman" w:cs="Times New Roman"/>
          <w:sz w:val="28"/>
          <w:szCs w:val="28"/>
        </w:rPr>
        <w:t xml:space="preserve"> A 1995 bill to roll back protections for e</w:t>
      </w:r>
      <w:r>
        <w:rPr>
          <w:rFonts w:ascii="Times New Roman" w:hAnsi="Times New Roman" w:cs="Times New Roman"/>
          <w:sz w:val="28"/>
          <w:szCs w:val="28"/>
        </w:rPr>
        <w:t xml:space="preserve">ndangered species introduced by </w:t>
      </w:r>
      <w:r w:rsidRPr="00EA3C88">
        <w:rPr>
          <w:rFonts w:ascii="Times New Roman" w:hAnsi="Times New Roman" w:cs="Times New Roman"/>
          <w:sz w:val="28"/>
          <w:szCs w:val="28"/>
        </w:rPr>
        <w:t>Washington Senator Slade Gorton was written by lobbyists hired by Idaho Power</w:t>
      </w:r>
    </w:p>
    <w:p w:rsidR="00EA3C88" w:rsidRDefault="00EA3C88" w:rsidP="00EA3C88">
      <w:pPr>
        <w:rPr>
          <w:rFonts w:ascii="Times New Roman" w:hAnsi="Times New Roman" w:cs="Times New Roman"/>
          <w:sz w:val="28"/>
          <w:szCs w:val="28"/>
        </w:rPr>
      </w:pPr>
      <w:r w:rsidRPr="00EA3C88">
        <w:rPr>
          <w:rFonts w:ascii="Times New Roman" w:hAnsi="Times New Roman" w:cs="Times New Roman"/>
          <w:sz w:val="28"/>
          <w:szCs w:val="28"/>
        </w:rPr>
        <w:t>Company, Chevron, and Kaiser Aluminum, all companies</w:t>
      </w:r>
      <w:r>
        <w:rPr>
          <w:rFonts w:ascii="Times New Roman" w:hAnsi="Times New Roman" w:cs="Times New Roman"/>
          <w:sz w:val="28"/>
          <w:szCs w:val="28"/>
        </w:rPr>
        <w:t xml:space="preserve"> interested in reducing species </w:t>
      </w:r>
      <w:r w:rsidRPr="00EA3C88">
        <w:rPr>
          <w:rFonts w:ascii="Times New Roman" w:hAnsi="Times New Roman" w:cs="Times New Roman"/>
          <w:sz w:val="28"/>
          <w:szCs w:val="28"/>
        </w:rPr>
        <w:t>protection and opening up lands for mining, loggi</w:t>
      </w:r>
      <w:r>
        <w:rPr>
          <w:rFonts w:ascii="Times New Roman" w:hAnsi="Times New Roman" w:cs="Times New Roman"/>
          <w:sz w:val="28"/>
          <w:szCs w:val="28"/>
        </w:rPr>
        <w:t xml:space="preserve">ng, or commercial development. </w:t>
      </w:r>
      <w:r w:rsidRPr="00EA3C88">
        <w:rPr>
          <w:rFonts w:ascii="Times New Roman" w:hAnsi="Times New Roman" w:cs="Times New Roman"/>
          <w:sz w:val="28"/>
          <w:szCs w:val="28"/>
        </w:rPr>
        <w:t>Knowing the importance of expertise, interest gr</w:t>
      </w:r>
      <w:r>
        <w:rPr>
          <w:rFonts w:ascii="Times New Roman" w:hAnsi="Times New Roman" w:cs="Times New Roman"/>
          <w:sz w:val="28"/>
          <w:szCs w:val="28"/>
        </w:rPr>
        <w:t>oups often look to professional consulting fi</w:t>
      </w:r>
      <w:r w:rsidRPr="00EA3C88">
        <w:rPr>
          <w:rFonts w:ascii="Times New Roman" w:hAnsi="Times New Roman" w:cs="Times New Roman"/>
          <w:sz w:val="28"/>
          <w:szCs w:val="28"/>
        </w:rPr>
        <w:t xml:space="preserve">rms when hiring direct lobbyists. In fact, </w:t>
      </w:r>
      <w:r>
        <w:rPr>
          <w:rFonts w:ascii="Times New Roman" w:hAnsi="Times New Roman" w:cs="Times New Roman"/>
          <w:sz w:val="28"/>
          <w:szCs w:val="28"/>
        </w:rPr>
        <w:t xml:space="preserve">it is not uncommon for interest </w:t>
      </w:r>
      <w:r w:rsidRPr="00EA3C88">
        <w:rPr>
          <w:rFonts w:ascii="Times New Roman" w:hAnsi="Times New Roman" w:cs="Times New Roman"/>
          <w:sz w:val="28"/>
          <w:szCs w:val="28"/>
        </w:rPr>
        <w:t>groups on different sides of an issue to employ lobby</w:t>
      </w:r>
      <w:r>
        <w:rPr>
          <w:rFonts w:ascii="Times New Roman" w:hAnsi="Times New Roman" w:cs="Times New Roman"/>
          <w:sz w:val="28"/>
          <w:szCs w:val="28"/>
        </w:rPr>
        <w:t>ists from the same professional fi</w:t>
      </w:r>
      <w:r w:rsidRPr="00EA3C88">
        <w:rPr>
          <w:rFonts w:ascii="Times New Roman" w:hAnsi="Times New Roman" w:cs="Times New Roman"/>
          <w:sz w:val="28"/>
          <w:szCs w:val="28"/>
        </w:rPr>
        <w:t>rm. Hospitals favoring higher taxes on cigarett</w:t>
      </w:r>
      <w:r>
        <w:rPr>
          <w:rFonts w:ascii="Times New Roman" w:hAnsi="Times New Roman" w:cs="Times New Roman"/>
          <w:sz w:val="28"/>
          <w:szCs w:val="28"/>
        </w:rPr>
        <w:t xml:space="preserve">es and the U.S. Tobacco Company </w:t>
      </w:r>
      <w:r w:rsidRPr="00EA3C88">
        <w:rPr>
          <w:rFonts w:ascii="Times New Roman" w:hAnsi="Times New Roman" w:cs="Times New Roman"/>
          <w:sz w:val="28"/>
          <w:szCs w:val="28"/>
        </w:rPr>
        <w:t>opposed to such taxes hired professi</w:t>
      </w:r>
      <w:r>
        <w:rPr>
          <w:rFonts w:ascii="Times New Roman" w:hAnsi="Times New Roman" w:cs="Times New Roman"/>
          <w:sz w:val="28"/>
          <w:szCs w:val="28"/>
        </w:rPr>
        <w:t xml:space="preserve">onal lobbyists from the same firm when both </w:t>
      </w:r>
      <w:r w:rsidRPr="00EA3C88">
        <w:rPr>
          <w:rFonts w:ascii="Times New Roman" w:hAnsi="Times New Roman" w:cs="Times New Roman"/>
          <w:sz w:val="28"/>
          <w:szCs w:val="28"/>
        </w:rPr>
        <w:t>groups were lobbying Congress on public health i</w:t>
      </w:r>
      <w:r>
        <w:rPr>
          <w:rFonts w:ascii="Times New Roman" w:hAnsi="Times New Roman" w:cs="Times New Roman"/>
          <w:sz w:val="28"/>
          <w:szCs w:val="28"/>
        </w:rPr>
        <w:t xml:space="preserve">ssues. The Association of Trial </w:t>
      </w:r>
      <w:r w:rsidRPr="00EA3C88">
        <w:rPr>
          <w:rFonts w:ascii="Times New Roman" w:hAnsi="Times New Roman" w:cs="Times New Roman"/>
          <w:sz w:val="28"/>
          <w:szCs w:val="28"/>
        </w:rPr>
        <w:t>Lawyers of America and the National Association of</w:t>
      </w:r>
      <w:r>
        <w:rPr>
          <w:rFonts w:ascii="Times New Roman" w:hAnsi="Times New Roman" w:cs="Times New Roman"/>
          <w:sz w:val="28"/>
          <w:szCs w:val="28"/>
        </w:rPr>
        <w:t xml:space="preserve"> Life Underwriters did likewise </w:t>
      </w:r>
      <w:r w:rsidRPr="00EA3C88">
        <w:rPr>
          <w:rFonts w:ascii="Times New Roman" w:hAnsi="Times New Roman" w:cs="Times New Roman"/>
          <w:sz w:val="28"/>
          <w:szCs w:val="28"/>
        </w:rPr>
        <w:t>when they needed lobbyists to work on behalf of a caus</w:t>
      </w:r>
      <w:r>
        <w:rPr>
          <w:rFonts w:ascii="Times New Roman" w:hAnsi="Times New Roman" w:cs="Times New Roman"/>
          <w:sz w:val="28"/>
          <w:szCs w:val="28"/>
        </w:rPr>
        <w:t xml:space="preserve">e of special importance to both </w:t>
      </w:r>
      <w:r w:rsidRPr="00EA3C88">
        <w:rPr>
          <w:rFonts w:ascii="Times New Roman" w:hAnsi="Times New Roman" w:cs="Times New Roman"/>
          <w:sz w:val="28"/>
          <w:szCs w:val="28"/>
        </w:rPr>
        <w:t>groups. Even though the two groups were on opposite sides of the issue of whether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the government should impose caps on medical malpractice fees, both hired lobbyists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88">
        <w:rPr>
          <w:rFonts w:ascii="Times New Roman" w:hAnsi="Times New Roman" w:cs="Times New Roman"/>
          <w:sz w:val="28"/>
          <w:szCs w:val="28"/>
        </w:rPr>
        <w:t>from the prestigious fi rm of Patton, Boggs &amp; Blow</w:t>
      </w:r>
      <w:r>
        <w:rPr>
          <w:rFonts w:ascii="Times New Roman" w:hAnsi="Times New Roman" w:cs="Times New Roman"/>
          <w:sz w:val="28"/>
          <w:szCs w:val="28"/>
        </w:rPr>
        <w:t xml:space="preserve"> to try to convince Congress of </w:t>
      </w:r>
      <w:r w:rsidRPr="00EA3C88">
        <w:rPr>
          <w:rFonts w:ascii="Times New Roman" w:hAnsi="Times New Roman" w:cs="Times New Roman"/>
          <w:sz w:val="28"/>
          <w:szCs w:val="28"/>
        </w:rPr>
        <w:t>the merits of their respective positions. In a case th</w:t>
      </w:r>
      <w:r>
        <w:rPr>
          <w:rFonts w:ascii="Times New Roman" w:hAnsi="Times New Roman" w:cs="Times New Roman"/>
          <w:sz w:val="28"/>
          <w:szCs w:val="28"/>
        </w:rPr>
        <w:t xml:space="preserve">at was brash but not unusual in </w:t>
      </w:r>
      <w:r w:rsidRPr="00EA3C88">
        <w:rPr>
          <w:rFonts w:ascii="Times New Roman" w:hAnsi="Times New Roman" w:cs="Times New Roman"/>
          <w:sz w:val="28"/>
          <w:szCs w:val="28"/>
        </w:rPr>
        <w:t>revealing how lobbyists can be comfortable in working bo</w:t>
      </w:r>
      <w:r>
        <w:rPr>
          <w:rFonts w:ascii="Times New Roman" w:hAnsi="Times New Roman" w:cs="Times New Roman"/>
          <w:sz w:val="28"/>
          <w:szCs w:val="28"/>
        </w:rPr>
        <w:t xml:space="preserve">th sides of the same issue, the </w:t>
      </w:r>
      <w:r w:rsidRPr="00EA3C88">
        <w:rPr>
          <w:rFonts w:ascii="Times New Roman" w:hAnsi="Times New Roman" w:cs="Times New Roman"/>
          <w:sz w:val="28"/>
          <w:szCs w:val="28"/>
        </w:rPr>
        <w:t xml:space="preserve">National Journal, in February 2000, reported that an </w:t>
      </w:r>
      <w:r>
        <w:rPr>
          <w:rFonts w:ascii="Times New Roman" w:hAnsi="Times New Roman" w:cs="Times New Roman"/>
          <w:sz w:val="28"/>
          <w:szCs w:val="28"/>
        </w:rPr>
        <w:t xml:space="preserve">experienced Washington lobbyist </w:t>
      </w:r>
      <w:r w:rsidRPr="00EA3C88">
        <w:rPr>
          <w:rFonts w:ascii="Times New Roman" w:hAnsi="Times New Roman" w:cs="Times New Roman"/>
          <w:sz w:val="28"/>
          <w:szCs w:val="28"/>
        </w:rPr>
        <w:t xml:space="preserve">approached a newly elected member of Congress to </w:t>
      </w:r>
      <w:r>
        <w:rPr>
          <w:rFonts w:ascii="Times New Roman" w:hAnsi="Times New Roman" w:cs="Times New Roman"/>
          <w:sz w:val="28"/>
          <w:szCs w:val="28"/>
        </w:rPr>
        <w:t xml:space="preserve">ask how the congressperson felt </w:t>
      </w:r>
      <w:r w:rsidRPr="00EA3C88">
        <w:rPr>
          <w:rFonts w:ascii="Times New Roman" w:hAnsi="Times New Roman" w:cs="Times New Roman"/>
          <w:sz w:val="28"/>
          <w:szCs w:val="28"/>
        </w:rPr>
        <w:t>about sugar price supports. Before the leader could answer</w:t>
      </w:r>
      <w:r>
        <w:rPr>
          <w:rFonts w:ascii="Times New Roman" w:hAnsi="Times New Roman" w:cs="Times New Roman"/>
          <w:sz w:val="28"/>
          <w:szCs w:val="28"/>
        </w:rPr>
        <w:t xml:space="preserve">, the lobbyist pointed out that </w:t>
      </w:r>
      <w:r w:rsidRPr="00EA3C88">
        <w:rPr>
          <w:rFonts w:ascii="Times New Roman" w:hAnsi="Times New Roman" w:cs="Times New Roman"/>
          <w:sz w:val="28"/>
          <w:szCs w:val="28"/>
        </w:rPr>
        <w:t>if the member opposed the supports, the lobbyist could</w:t>
      </w:r>
      <w:r>
        <w:rPr>
          <w:rFonts w:ascii="Times New Roman" w:hAnsi="Times New Roman" w:cs="Times New Roman"/>
          <w:sz w:val="28"/>
          <w:szCs w:val="28"/>
        </w:rPr>
        <w:t xml:space="preserve"> line up contributions from his </w:t>
      </w:r>
      <w:r w:rsidRPr="00EA3C88">
        <w:rPr>
          <w:rFonts w:ascii="Times New Roman" w:hAnsi="Times New Roman" w:cs="Times New Roman"/>
          <w:sz w:val="28"/>
          <w:szCs w:val="28"/>
        </w:rPr>
        <w:t>candy manufacturing clients, whereas if the congressper</w:t>
      </w:r>
      <w:r>
        <w:rPr>
          <w:rFonts w:ascii="Times New Roman" w:hAnsi="Times New Roman" w:cs="Times New Roman"/>
          <w:sz w:val="28"/>
          <w:szCs w:val="28"/>
        </w:rPr>
        <w:t>son favored the price supports, the lobbyist could secure fi</w:t>
      </w:r>
      <w:r w:rsidRPr="00EA3C88">
        <w:rPr>
          <w:rFonts w:ascii="Times New Roman" w:hAnsi="Times New Roman" w:cs="Times New Roman"/>
          <w:sz w:val="28"/>
          <w:szCs w:val="28"/>
        </w:rPr>
        <w:t>nancial contributions from h</w:t>
      </w:r>
      <w:r>
        <w:rPr>
          <w:rFonts w:ascii="Times New Roman" w:hAnsi="Times New Roman" w:cs="Times New Roman"/>
          <w:sz w:val="28"/>
          <w:szCs w:val="28"/>
        </w:rPr>
        <w:t xml:space="preserve">is sugar-producing clients. The </w:t>
      </w:r>
      <w:r w:rsidRPr="00EA3C88">
        <w:rPr>
          <w:rFonts w:ascii="Times New Roman" w:hAnsi="Times New Roman" w:cs="Times New Roman"/>
          <w:sz w:val="28"/>
          <w:szCs w:val="28"/>
        </w:rPr>
        <w:t>member of Congress decided to let the lobbyist choo</w:t>
      </w:r>
      <w:r>
        <w:rPr>
          <w:rFonts w:ascii="Times New Roman" w:hAnsi="Times New Roman" w:cs="Times New Roman"/>
          <w:sz w:val="28"/>
          <w:szCs w:val="28"/>
        </w:rPr>
        <w:t xml:space="preserve">se which group of clients would </w:t>
      </w:r>
      <w:r w:rsidRPr="00EA3C88">
        <w:rPr>
          <w:rFonts w:ascii="Times New Roman" w:hAnsi="Times New Roman" w:cs="Times New Roman"/>
          <w:sz w:val="28"/>
          <w:szCs w:val="28"/>
        </w:rPr>
        <w:t>have the honor of supporting the congressperson with their contributions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A12" w:rsidRPr="00EA3C88" w:rsidRDefault="00EA3C88" w:rsidP="004E3A12">
      <w:pPr>
        <w:rPr>
          <w:rFonts w:ascii="Times New Roman" w:hAnsi="Times New Roman" w:cs="Times New Roman"/>
          <w:sz w:val="28"/>
          <w:szCs w:val="28"/>
        </w:rPr>
      </w:pPr>
      <w:r w:rsidRPr="00EA3C88">
        <w:rPr>
          <w:rFonts w:ascii="Times New Roman" w:hAnsi="Times New Roman" w:cs="Times New Roman"/>
          <w:sz w:val="28"/>
          <w:szCs w:val="28"/>
        </w:rPr>
        <w:t>Interest groups may also pursue strategies of</w:t>
      </w:r>
      <w:r w:rsidR="004E3A12">
        <w:rPr>
          <w:rFonts w:ascii="Times New Roman" w:hAnsi="Times New Roman" w:cs="Times New Roman"/>
          <w:sz w:val="28"/>
          <w:szCs w:val="28"/>
        </w:rPr>
        <w:t xml:space="preserve"> campaign involvement. Interest </w:t>
      </w:r>
      <w:r w:rsidRPr="00EA3C88">
        <w:rPr>
          <w:rFonts w:ascii="Times New Roman" w:hAnsi="Times New Roman" w:cs="Times New Roman"/>
          <w:sz w:val="28"/>
          <w:szCs w:val="28"/>
        </w:rPr>
        <w:t>group activity in campaigns has taken the form of</w:t>
      </w:r>
      <w:r w:rsidR="004E3A12">
        <w:rPr>
          <w:rFonts w:ascii="Times New Roman" w:hAnsi="Times New Roman" w:cs="Times New Roman"/>
          <w:sz w:val="28"/>
          <w:szCs w:val="28"/>
        </w:rPr>
        <w:t xml:space="preserve"> registering voters, convincing </w:t>
      </w:r>
      <w:r w:rsidRPr="00EA3C88">
        <w:rPr>
          <w:rFonts w:ascii="Times New Roman" w:hAnsi="Times New Roman" w:cs="Times New Roman"/>
          <w:sz w:val="28"/>
          <w:szCs w:val="28"/>
        </w:rPr>
        <w:t>candidates to support positions favorable to the interest g</w:t>
      </w:r>
      <w:r w:rsidR="004E3A12">
        <w:rPr>
          <w:rFonts w:ascii="Times New Roman" w:hAnsi="Times New Roman" w:cs="Times New Roman"/>
          <w:sz w:val="28"/>
          <w:szCs w:val="28"/>
        </w:rPr>
        <w:t xml:space="preserve">roup, joining political parties </w:t>
      </w:r>
      <w:r w:rsidRPr="00EA3C88">
        <w:rPr>
          <w:rFonts w:ascii="Times New Roman" w:hAnsi="Times New Roman" w:cs="Times New Roman"/>
          <w:sz w:val="28"/>
          <w:szCs w:val="28"/>
        </w:rPr>
        <w:t>and shaping party decisions from the inside, or mak</w:t>
      </w:r>
      <w:r w:rsidR="004E3A12">
        <w:rPr>
          <w:rFonts w:ascii="Times New Roman" w:hAnsi="Times New Roman" w:cs="Times New Roman"/>
          <w:sz w:val="28"/>
          <w:szCs w:val="28"/>
        </w:rPr>
        <w:t xml:space="preserve">ing campaign contributions. The </w:t>
      </w:r>
      <w:r w:rsidRPr="00EA3C88">
        <w:rPr>
          <w:rFonts w:ascii="Times New Roman" w:hAnsi="Times New Roman" w:cs="Times New Roman"/>
          <w:sz w:val="28"/>
          <w:szCs w:val="28"/>
        </w:rPr>
        <w:t>NAACP, for instance, set out to register 1 million Afric</w:t>
      </w:r>
      <w:r w:rsidR="004E3A12">
        <w:rPr>
          <w:rFonts w:ascii="Times New Roman" w:hAnsi="Times New Roman" w:cs="Times New Roman"/>
          <w:sz w:val="28"/>
          <w:szCs w:val="28"/>
        </w:rPr>
        <w:t xml:space="preserve">an-American voters in an effort </w:t>
      </w:r>
      <w:r w:rsidRPr="00EA3C88">
        <w:rPr>
          <w:rFonts w:ascii="Times New Roman" w:hAnsi="Times New Roman" w:cs="Times New Roman"/>
          <w:sz w:val="28"/>
          <w:szCs w:val="28"/>
        </w:rPr>
        <w:t xml:space="preserve">to shape the </w:t>
      </w:r>
      <w:r w:rsidR="004E3A12">
        <w:rPr>
          <w:rFonts w:ascii="Times New Roman" w:hAnsi="Times New Roman" w:cs="Times New Roman"/>
          <w:sz w:val="28"/>
          <w:szCs w:val="28"/>
        </w:rPr>
        <w:t>outcome of the 1996 elections.</w:t>
      </w:r>
      <w:r w:rsidRPr="00EA3C88">
        <w:rPr>
          <w:rFonts w:ascii="Times New Roman" w:hAnsi="Times New Roman" w:cs="Times New Roman"/>
          <w:sz w:val="28"/>
          <w:szCs w:val="28"/>
        </w:rPr>
        <w:t xml:space="preserve"> Other </w:t>
      </w:r>
      <w:r w:rsidR="004E3A12">
        <w:rPr>
          <w:rFonts w:ascii="Times New Roman" w:hAnsi="Times New Roman" w:cs="Times New Roman"/>
          <w:sz w:val="28"/>
          <w:szCs w:val="28"/>
        </w:rPr>
        <w:t xml:space="preserve">groups have pressured political </w:t>
      </w:r>
      <w:r w:rsidRPr="00EA3C88">
        <w:rPr>
          <w:rFonts w:ascii="Times New Roman" w:hAnsi="Times New Roman" w:cs="Times New Roman"/>
          <w:sz w:val="28"/>
          <w:szCs w:val="28"/>
        </w:rPr>
        <w:t>party members to support certain nominees over others. During the 2008 Democratic</w:t>
      </w:r>
      <w:r w:rsidR="004E3A12">
        <w:rPr>
          <w:rFonts w:ascii="Times New Roman" w:hAnsi="Times New Roman" w:cs="Times New Roman"/>
          <w:sz w:val="28"/>
          <w:szCs w:val="28"/>
        </w:rPr>
        <w:t xml:space="preserve"> </w:t>
      </w:r>
      <w:r w:rsidR="004E3A12" w:rsidRPr="004E3A12">
        <w:rPr>
          <w:rFonts w:ascii="Times New Roman" w:hAnsi="Times New Roman" w:cs="Times New Roman"/>
          <w:sz w:val="28"/>
          <w:szCs w:val="28"/>
        </w:rPr>
        <w:t>Party presidential primary season, labor unions tende</w:t>
      </w:r>
      <w:r w:rsidR="004E3A12">
        <w:rPr>
          <w:rFonts w:ascii="Times New Roman" w:hAnsi="Times New Roman" w:cs="Times New Roman"/>
          <w:sz w:val="28"/>
          <w:szCs w:val="28"/>
        </w:rPr>
        <w:t xml:space="preserve">d to support Hillary Clinton or </w:t>
      </w:r>
      <w:r w:rsidR="004E3A12" w:rsidRPr="004E3A12">
        <w:rPr>
          <w:rFonts w:ascii="Times New Roman" w:hAnsi="Times New Roman" w:cs="Times New Roman"/>
          <w:sz w:val="28"/>
          <w:szCs w:val="28"/>
        </w:rPr>
        <w:t>John Edwards over Barack Obama; after Obama won the Democratic nominati</w:t>
      </w:r>
      <w:r w:rsidR="004E3A12">
        <w:rPr>
          <w:rFonts w:ascii="Times New Roman" w:hAnsi="Times New Roman" w:cs="Times New Roman"/>
          <w:sz w:val="28"/>
          <w:szCs w:val="28"/>
        </w:rPr>
        <w:t xml:space="preserve">on, </w:t>
      </w:r>
      <w:r w:rsidR="004E3A12" w:rsidRPr="004E3A12">
        <w:rPr>
          <w:rFonts w:ascii="Times New Roman" w:hAnsi="Times New Roman" w:cs="Times New Roman"/>
          <w:sz w:val="28"/>
          <w:szCs w:val="28"/>
        </w:rPr>
        <w:t xml:space="preserve">most unions shifted </w:t>
      </w:r>
      <w:r w:rsidR="004E3A12">
        <w:rPr>
          <w:rFonts w:ascii="Times New Roman" w:hAnsi="Times New Roman" w:cs="Times New Roman"/>
          <w:sz w:val="28"/>
          <w:szCs w:val="28"/>
        </w:rPr>
        <w:t>their support to his campaign.</w:t>
      </w:r>
      <w:r w:rsidR="004E3A12" w:rsidRPr="004E3A12">
        <w:rPr>
          <w:rFonts w:ascii="Times New Roman" w:hAnsi="Times New Roman" w:cs="Times New Roman"/>
          <w:sz w:val="28"/>
          <w:szCs w:val="28"/>
        </w:rPr>
        <w:t xml:space="preserve"> In</w:t>
      </w:r>
      <w:r w:rsidR="004E3A12">
        <w:rPr>
          <w:rFonts w:ascii="Times New Roman" w:hAnsi="Times New Roman" w:cs="Times New Roman"/>
          <w:sz w:val="28"/>
          <w:szCs w:val="28"/>
        </w:rPr>
        <w:t xml:space="preserve"> seeking interest group support </w:t>
      </w:r>
      <w:r w:rsidR="004E3A12" w:rsidRPr="004E3A12">
        <w:rPr>
          <w:rFonts w:ascii="Times New Roman" w:hAnsi="Times New Roman" w:cs="Times New Roman"/>
          <w:sz w:val="28"/>
          <w:szCs w:val="28"/>
        </w:rPr>
        <w:t>during primary contests, candidates may repackag</w:t>
      </w:r>
      <w:r w:rsidR="004E3A12">
        <w:rPr>
          <w:rFonts w:ascii="Times New Roman" w:hAnsi="Times New Roman" w:cs="Times New Roman"/>
          <w:sz w:val="28"/>
          <w:szCs w:val="28"/>
        </w:rPr>
        <w:t xml:space="preserve">e themselves or their political </w:t>
      </w:r>
      <w:r w:rsidR="004E3A12" w:rsidRPr="004E3A12">
        <w:rPr>
          <w:rFonts w:ascii="Times New Roman" w:hAnsi="Times New Roman" w:cs="Times New Roman"/>
          <w:sz w:val="28"/>
          <w:szCs w:val="28"/>
        </w:rPr>
        <w:t>opinions. Such was the case during the 1996 Republic</w:t>
      </w:r>
      <w:r w:rsidR="004E3A12">
        <w:rPr>
          <w:rFonts w:ascii="Times New Roman" w:hAnsi="Times New Roman" w:cs="Times New Roman"/>
          <w:sz w:val="28"/>
          <w:szCs w:val="28"/>
        </w:rPr>
        <w:t xml:space="preserve">an presidential primaries, when </w:t>
      </w:r>
      <w:r w:rsidR="004E3A12" w:rsidRPr="004E3A12">
        <w:rPr>
          <w:rFonts w:ascii="Times New Roman" w:hAnsi="Times New Roman" w:cs="Times New Roman"/>
          <w:sz w:val="28"/>
          <w:szCs w:val="28"/>
        </w:rPr>
        <w:t>conservative religious interest groups tried to press</w:t>
      </w:r>
      <w:r w:rsidR="004E3A12">
        <w:rPr>
          <w:rFonts w:ascii="Times New Roman" w:hAnsi="Times New Roman" w:cs="Times New Roman"/>
          <w:sz w:val="28"/>
          <w:szCs w:val="28"/>
        </w:rPr>
        <w:t xml:space="preserve">ure Texas senator Phil Gramm to </w:t>
      </w:r>
      <w:r w:rsidR="004E3A12" w:rsidRPr="004E3A12">
        <w:rPr>
          <w:rFonts w:ascii="Times New Roman" w:hAnsi="Times New Roman" w:cs="Times New Roman"/>
          <w:sz w:val="28"/>
          <w:szCs w:val="28"/>
        </w:rPr>
        <w:t>agree with their stands on abortion. A frustrated Gra</w:t>
      </w:r>
      <w:r w:rsidR="004E3A12">
        <w:rPr>
          <w:rFonts w:ascii="Times New Roman" w:hAnsi="Times New Roman" w:cs="Times New Roman"/>
          <w:sz w:val="28"/>
          <w:szCs w:val="28"/>
        </w:rPr>
        <w:t xml:space="preserve">mm was reported to have snapped </w:t>
      </w:r>
      <w:r w:rsidR="004E3A12" w:rsidRPr="004E3A12">
        <w:rPr>
          <w:rFonts w:ascii="Times New Roman" w:hAnsi="Times New Roman" w:cs="Times New Roman"/>
          <w:sz w:val="28"/>
          <w:szCs w:val="28"/>
        </w:rPr>
        <w:t>that his interest was politics, not religion. However, later, apparently fearful of los</w:t>
      </w:r>
      <w:r w:rsidR="004E3A12">
        <w:rPr>
          <w:rFonts w:ascii="Times New Roman" w:hAnsi="Times New Roman" w:cs="Times New Roman"/>
          <w:sz w:val="28"/>
          <w:szCs w:val="28"/>
        </w:rPr>
        <w:t xml:space="preserve">ing </w:t>
      </w:r>
      <w:r w:rsidR="004E3A12" w:rsidRPr="004E3A12">
        <w:rPr>
          <w:rFonts w:ascii="Times New Roman" w:hAnsi="Times New Roman" w:cs="Times New Roman"/>
          <w:sz w:val="28"/>
          <w:szCs w:val="28"/>
        </w:rPr>
        <w:t>their support, Gramm tried to appease religious co</w:t>
      </w:r>
      <w:r w:rsidR="004E3A12">
        <w:rPr>
          <w:rFonts w:ascii="Times New Roman" w:hAnsi="Times New Roman" w:cs="Times New Roman"/>
          <w:sz w:val="28"/>
          <w:szCs w:val="28"/>
        </w:rPr>
        <w:t xml:space="preserve">nservatives by sending out mass </w:t>
      </w:r>
      <w:r w:rsidR="004E3A12" w:rsidRPr="004E3A12">
        <w:rPr>
          <w:rFonts w:ascii="Times New Roman" w:hAnsi="Times New Roman" w:cs="Times New Roman"/>
          <w:sz w:val="28"/>
          <w:szCs w:val="28"/>
        </w:rPr>
        <w:t>mailings in which he expressed his Christian beliefs,</w:t>
      </w:r>
      <w:r w:rsidR="004E3A12">
        <w:rPr>
          <w:rFonts w:ascii="Times New Roman" w:hAnsi="Times New Roman" w:cs="Times New Roman"/>
          <w:sz w:val="28"/>
          <w:szCs w:val="28"/>
        </w:rPr>
        <w:t xml:space="preserve"> in particular his faith in the </w:t>
      </w:r>
      <w:r w:rsidR="004E3A12" w:rsidRPr="004E3A12">
        <w:rPr>
          <w:rFonts w:ascii="Times New Roman" w:hAnsi="Times New Roman" w:cs="Times New Roman"/>
          <w:sz w:val="28"/>
          <w:szCs w:val="28"/>
        </w:rPr>
        <w:t>impending second coming of Christ</w:t>
      </w:r>
    </w:p>
    <w:sectPr w:rsidR="004E3A12" w:rsidRPr="00EA3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88"/>
    <w:rsid w:val="004E3A12"/>
    <w:rsid w:val="005D5DA0"/>
    <w:rsid w:val="0069545B"/>
    <w:rsid w:val="00E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C4AF9-66A6-4799-9002-573F8610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</dc:creator>
  <cp:keywords/>
  <dc:description/>
  <cp:lastModifiedBy>Malik</cp:lastModifiedBy>
  <cp:revision>2</cp:revision>
  <dcterms:created xsi:type="dcterms:W3CDTF">2020-06-01T11:05:00Z</dcterms:created>
  <dcterms:modified xsi:type="dcterms:W3CDTF">2020-06-01T11:18:00Z</dcterms:modified>
</cp:coreProperties>
</file>