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0081E" w14:textId="77777777" w:rsidR="006B1F9A" w:rsidRPr="006B1F9A" w:rsidRDefault="006B1F9A" w:rsidP="006B1F9A">
      <w:pPr>
        <w:pBdr>
          <w:bottom w:val="single" w:sz="24" w:space="2" w:color="363636"/>
        </w:pBdr>
        <w:spacing w:before="75" w:after="225" w:line="336" w:lineRule="atLeast"/>
        <w:outlineLvl w:val="0"/>
        <w:rPr>
          <w:rFonts w:asciiTheme="majorBidi" w:eastAsia="Times New Roman" w:hAnsiTheme="majorBidi" w:cstheme="majorBidi"/>
          <w:color w:val="333333"/>
          <w:kern w:val="36"/>
          <w:sz w:val="41"/>
          <w:szCs w:val="41"/>
        </w:rPr>
      </w:pPr>
      <w:r w:rsidRPr="006B1F9A">
        <w:rPr>
          <w:rFonts w:asciiTheme="majorBidi" w:eastAsia="Times New Roman" w:hAnsiTheme="majorBidi" w:cstheme="majorBidi"/>
          <w:color w:val="333333"/>
          <w:kern w:val="36"/>
          <w:sz w:val="41"/>
          <w:szCs w:val="41"/>
        </w:rPr>
        <w:fldChar w:fldCharType="begin"/>
      </w:r>
      <w:r w:rsidRPr="006B1F9A">
        <w:rPr>
          <w:rFonts w:asciiTheme="majorBidi" w:eastAsia="Times New Roman" w:hAnsiTheme="majorBidi" w:cstheme="majorBidi"/>
          <w:color w:val="333333"/>
          <w:kern w:val="36"/>
          <w:sz w:val="41"/>
          <w:szCs w:val="41"/>
        </w:rPr>
        <w:instrText xml:space="preserve"> HYPERLINK "https://www.srdlawnotes.com/2017/04/theories-of-punishment.html" </w:instrText>
      </w:r>
      <w:r w:rsidRPr="006B1F9A">
        <w:rPr>
          <w:rFonts w:asciiTheme="majorBidi" w:eastAsia="Times New Roman" w:hAnsiTheme="majorBidi" w:cstheme="majorBidi"/>
          <w:color w:val="333333"/>
          <w:kern w:val="36"/>
          <w:sz w:val="41"/>
          <w:szCs w:val="41"/>
        </w:rPr>
        <w:fldChar w:fldCharType="separate"/>
      </w:r>
      <w:r w:rsidRPr="006B1F9A">
        <w:rPr>
          <w:rFonts w:asciiTheme="majorBidi" w:eastAsia="Times New Roman" w:hAnsiTheme="majorBidi" w:cstheme="majorBidi"/>
          <w:color w:val="363636"/>
          <w:kern w:val="36"/>
          <w:sz w:val="41"/>
          <w:szCs w:val="41"/>
          <w:u w:val="single"/>
        </w:rPr>
        <w:t>Theories of Punishment</w:t>
      </w:r>
      <w:r w:rsidRPr="006B1F9A">
        <w:rPr>
          <w:rFonts w:asciiTheme="majorBidi" w:eastAsia="Times New Roman" w:hAnsiTheme="majorBidi" w:cstheme="majorBidi"/>
          <w:color w:val="333333"/>
          <w:kern w:val="36"/>
          <w:sz w:val="41"/>
          <w:szCs w:val="41"/>
        </w:rPr>
        <w:fldChar w:fldCharType="end"/>
      </w:r>
    </w:p>
    <w:p w14:paraId="01E45DAA" w14:textId="77777777" w:rsidR="006B1F9A" w:rsidRPr="006B1F9A" w:rsidRDefault="006B1F9A" w:rsidP="006B1F9A">
      <w:pPr>
        <w:spacing w:line="384" w:lineRule="atLeast"/>
        <w:rPr>
          <w:rFonts w:asciiTheme="majorBidi" w:eastAsia="Times New Roman" w:hAnsiTheme="majorBidi" w:cstheme="majorBidi"/>
          <w:color w:val="333333"/>
          <w:sz w:val="25"/>
          <w:szCs w:val="25"/>
        </w:rPr>
      </w:pPr>
      <w:r w:rsidRPr="006B1F9A">
        <w:rPr>
          <w:rFonts w:asciiTheme="majorBidi" w:eastAsia="Times New Roman" w:hAnsiTheme="majorBidi" w:cstheme="majorBidi"/>
          <w:color w:val="333333"/>
          <w:sz w:val="25"/>
          <w:szCs w:val="25"/>
        </w:rPr>
        <w:t xml:space="preserve">     Administration of Justice is the primary functions of the State, is generally divided into administration of Civil Justice and Administration of Criminal Justice.  The main purpose of Administration of criminal Justice is to punish the wrongdoer. It is the State which punishes the Criminals. From the ancient times, </w:t>
      </w:r>
      <w:proofErr w:type="gramStart"/>
      <w:r w:rsidRPr="006B1F9A">
        <w:rPr>
          <w:rFonts w:asciiTheme="majorBidi" w:eastAsia="Times New Roman" w:hAnsiTheme="majorBidi" w:cstheme="majorBidi"/>
          <w:color w:val="333333"/>
          <w:sz w:val="25"/>
          <w:szCs w:val="25"/>
        </w:rPr>
        <w:t>a number of</w:t>
      </w:r>
      <w:proofErr w:type="gramEnd"/>
      <w:r w:rsidRPr="006B1F9A">
        <w:rPr>
          <w:rFonts w:asciiTheme="majorBidi" w:eastAsia="Times New Roman" w:hAnsiTheme="majorBidi" w:cstheme="majorBidi"/>
          <w:color w:val="333333"/>
          <w:sz w:val="25"/>
          <w:szCs w:val="25"/>
        </w:rPr>
        <w:t xml:space="preserve"> theories have been given concerning the purpose of punishment.   </w:t>
      </w:r>
      <w:bookmarkStart w:id="0" w:name="_GoBack"/>
      <w:bookmarkEnd w:id="0"/>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1) Punishment Meaning  :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Punishment is a process by which the state inflicts some pain to the persons or property of person who is found guilty of Crime.</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2) Object</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The Object of Punishment is to protect society from mischievous and undesirable elements by deterring potential offenders, by preventing the actual offenders from committing further offenses and by reforming and turning them into law abiding citizens.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xml:space="preserve">3) Theories of </w:t>
      </w:r>
      <w:proofErr w:type="gramStart"/>
      <w:r w:rsidRPr="006B1F9A">
        <w:rPr>
          <w:rFonts w:asciiTheme="majorBidi" w:eastAsia="Times New Roman" w:hAnsiTheme="majorBidi" w:cstheme="majorBidi"/>
          <w:b/>
          <w:bCs/>
          <w:color w:val="333333"/>
          <w:sz w:val="25"/>
          <w:szCs w:val="25"/>
        </w:rPr>
        <w:t>Punishments :</w:t>
      </w:r>
      <w:proofErr w:type="gramEnd"/>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Theories of Punishment are as follows</w:t>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br/>
      </w:r>
      <w:proofErr w:type="spellStart"/>
      <w:r w:rsidRPr="006B1F9A">
        <w:rPr>
          <w:rFonts w:asciiTheme="majorBidi" w:eastAsia="Times New Roman" w:hAnsiTheme="majorBidi" w:cstheme="majorBidi"/>
          <w:b/>
          <w:bCs/>
          <w:color w:val="333333"/>
          <w:sz w:val="25"/>
          <w:szCs w:val="25"/>
        </w:rPr>
        <w:t>i</w:t>
      </w:r>
      <w:proofErr w:type="spellEnd"/>
      <w:r w:rsidRPr="006B1F9A">
        <w:rPr>
          <w:rFonts w:asciiTheme="majorBidi" w:eastAsia="Times New Roman" w:hAnsiTheme="majorBidi" w:cstheme="majorBidi"/>
          <w:b/>
          <w:bCs/>
          <w:color w:val="333333"/>
          <w:sz w:val="25"/>
          <w:szCs w:val="25"/>
        </w:rPr>
        <w:t>) Deterrent Theory </w:t>
      </w:r>
      <w:r w:rsidRPr="006B1F9A">
        <w:rPr>
          <w:rFonts w:asciiTheme="majorBidi" w:eastAsia="Times New Roman" w:hAnsiTheme="majorBidi" w:cstheme="majorBidi"/>
          <w:color w:val="333333"/>
          <w:sz w:val="25"/>
          <w:szCs w:val="25"/>
        </w:rPr>
        <w:br/>
        <w:t>   </w:t>
      </w:r>
      <w:r w:rsidRPr="006B1F9A">
        <w:rPr>
          <w:rFonts w:asciiTheme="majorBidi" w:eastAsia="Times New Roman" w:hAnsiTheme="majorBidi" w:cstheme="majorBidi"/>
          <w:color w:val="333333"/>
          <w:sz w:val="25"/>
          <w:szCs w:val="25"/>
        </w:rPr>
        <w:br/>
        <w:t>        'To deter' means, " to abstain from action/ doing ". Deterrent means,  "infliction of severe punishments with punishments with a view to prevent the offender from committing the crime again."</w:t>
      </w:r>
      <w:r w:rsidRPr="006B1F9A">
        <w:rPr>
          <w:rFonts w:asciiTheme="majorBidi" w:eastAsia="Times New Roman" w:hAnsiTheme="majorBidi" w:cstheme="majorBidi"/>
          <w:color w:val="333333"/>
          <w:sz w:val="25"/>
          <w:szCs w:val="25"/>
        </w:rPr>
        <w:br/>
        <w:t>         According to this theory, the object of punishment is not to only prevent the wrongdoer from doing a wrong a second time, but also to make him an example to others who have criminal tendencies. Salmond considers deterrent aspects of criminal justice to be the most important for control of crime.</w:t>
      </w:r>
      <w:r w:rsidRPr="006B1F9A">
        <w:rPr>
          <w:rFonts w:asciiTheme="majorBidi" w:eastAsia="Times New Roman" w:hAnsiTheme="majorBidi" w:cstheme="majorBidi"/>
          <w:color w:val="333333"/>
          <w:sz w:val="25"/>
          <w:szCs w:val="25"/>
        </w:rPr>
        <w:br/>
        <w:t xml:space="preserve">        A Judge once </w:t>
      </w:r>
      <w:proofErr w:type="gramStart"/>
      <w:r w:rsidRPr="006B1F9A">
        <w:rPr>
          <w:rFonts w:asciiTheme="majorBidi" w:eastAsia="Times New Roman" w:hAnsiTheme="majorBidi" w:cstheme="majorBidi"/>
          <w:color w:val="333333"/>
          <w:sz w:val="25"/>
          <w:szCs w:val="25"/>
        </w:rPr>
        <w:t>said :</w:t>
      </w:r>
      <w:proofErr w:type="gramEnd"/>
      <w:r w:rsidRPr="006B1F9A">
        <w:rPr>
          <w:rFonts w:asciiTheme="majorBidi" w:eastAsia="Times New Roman" w:hAnsiTheme="majorBidi" w:cstheme="majorBidi"/>
          <w:color w:val="333333"/>
          <w:sz w:val="25"/>
          <w:szCs w:val="25"/>
        </w:rPr>
        <w:t> </w:t>
      </w:r>
      <w:r w:rsidRPr="006B1F9A">
        <w:rPr>
          <w:rFonts w:asciiTheme="majorBidi" w:eastAsia="Times New Roman" w:hAnsiTheme="majorBidi" w:cstheme="majorBidi"/>
          <w:i/>
          <w:iCs/>
          <w:color w:val="333333"/>
          <w:sz w:val="25"/>
          <w:szCs w:val="25"/>
        </w:rPr>
        <w:t xml:space="preserve">" I don't punish you for stealing the sheep but so that sheep may not </w:t>
      </w:r>
      <w:r w:rsidRPr="006B1F9A">
        <w:rPr>
          <w:rFonts w:asciiTheme="majorBidi" w:eastAsia="Times New Roman" w:hAnsiTheme="majorBidi" w:cstheme="majorBidi"/>
          <w:i/>
          <w:iCs/>
          <w:color w:val="333333"/>
          <w:sz w:val="25"/>
          <w:szCs w:val="25"/>
        </w:rPr>
        <w:lastRenderedPageBreak/>
        <w:t>be stolen."</w:t>
      </w:r>
      <w:r w:rsidRPr="006B1F9A">
        <w:rPr>
          <w:rFonts w:asciiTheme="majorBidi" w:eastAsia="Times New Roman" w:hAnsiTheme="majorBidi" w:cstheme="majorBidi"/>
          <w:color w:val="333333"/>
          <w:sz w:val="25"/>
          <w:szCs w:val="25"/>
        </w:rPr>
        <w:t>  The aim of punishment is not revenge but terror.</w:t>
      </w:r>
      <w:r w:rsidRPr="006B1F9A">
        <w:rPr>
          <w:rFonts w:asciiTheme="majorBidi" w:eastAsia="Times New Roman" w:hAnsiTheme="majorBidi" w:cstheme="majorBidi"/>
          <w:color w:val="333333"/>
          <w:sz w:val="25"/>
          <w:szCs w:val="25"/>
        </w:rPr>
        <w:br/>
        <w:t>        According to Manu "penalty keeps the people under control, penalty protects them, penalty remains awake when people are asleep, so the wise have regarded punishment is a source of righteousness"</w:t>
      </w:r>
      <w:r w:rsidRPr="006B1F9A">
        <w:rPr>
          <w:rFonts w:asciiTheme="majorBidi" w:eastAsia="Times New Roman" w:hAnsiTheme="majorBidi" w:cstheme="majorBidi"/>
          <w:color w:val="333333"/>
          <w:sz w:val="25"/>
          <w:szCs w:val="25"/>
        </w:rPr>
        <w:br/>
        <w:t>        According to Paton " The deterrent theory emphasis the necessity of  protecting society, by so treating the prisoners that others will be deterred from breaking law. </w:t>
      </w:r>
      <w:r w:rsidRPr="006B1F9A">
        <w:rPr>
          <w:rFonts w:asciiTheme="majorBidi" w:eastAsia="Times New Roman" w:hAnsiTheme="majorBidi" w:cstheme="majorBidi"/>
          <w:color w:val="333333"/>
          <w:sz w:val="25"/>
          <w:szCs w:val="25"/>
        </w:rPr>
        <w:br/>
        <w:t xml:space="preserve">        The deterrent theory was the basis of punishment in England in the Medieval Period. Sever and Inhuman punishments were order of the day and inflicted even for minor offenses like pick pocketing and stealing etc. The culprits were subjected to the </w:t>
      </w:r>
      <w:proofErr w:type="spellStart"/>
      <w:r w:rsidRPr="006B1F9A">
        <w:rPr>
          <w:rFonts w:asciiTheme="majorBidi" w:eastAsia="Times New Roman" w:hAnsiTheme="majorBidi" w:cstheme="majorBidi"/>
          <w:color w:val="333333"/>
          <w:sz w:val="25"/>
          <w:szCs w:val="25"/>
        </w:rPr>
        <w:t>sever</w:t>
      </w:r>
      <w:proofErr w:type="spellEnd"/>
      <w:r w:rsidRPr="006B1F9A">
        <w:rPr>
          <w:rFonts w:asciiTheme="majorBidi" w:eastAsia="Times New Roman" w:hAnsiTheme="majorBidi" w:cstheme="majorBidi"/>
          <w:color w:val="333333"/>
          <w:sz w:val="25"/>
          <w:szCs w:val="25"/>
        </w:rPr>
        <w:t xml:space="preserve"> punishment of death by </w:t>
      </w:r>
      <w:proofErr w:type="spellStart"/>
      <w:r w:rsidRPr="006B1F9A">
        <w:rPr>
          <w:rFonts w:asciiTheme="majorBidi" w:eastAsia="Times New Roman" w:hAnsiTheme="majorBidi" w:cstheme="majorBidi"/>
          <w:color w:val="333333"/>
          <w:sz w:val="25"/>
          <w:szCs w:val="25"/>
        </w:rPr>
        <w:t>stonning</w:t>
      </w:r>
      <w:proofErr w:type="spellEnd"/>
      <w:r w:rsidRPr="006B1F9A">
        <w:rPr>
          <w:rFonts w:asciiTheme="majorBidi" w:eastAsia="Times New Roman" w:hAnsiTheme="majorBidi" w:cstheme="majorBidi"/>
          <w:color w:val="333333"/>
          <w:sz w:val="25"/>
          <w:szCs w:val="25"/>
        </w:rPr>
        <w:t xml:space="preserve"> and whipping.</w:t>
      </w:r>
      <w:r w:rsidRPr="006B1F9A">
        <w:rPr>
          <w:rFonts w:asciiTheme="majorBidi" w:eastAsia="Times New Roman" w:hAnsiTheme="majorBidi" w:cstheme="majorBidi"/>
          <w:color w:val="333333"/>
          <w:sz w:val="25"/>
          <w:szCs w:val="25"/>
        </w:rPr>
        <w:br/>
        <w:t xml:space="preserve">         In India during the Mughal period, the penalty of a death sentence or mutilation of the limbs was imposed even for the petty offenses of forgery and stealing etc. Even today in moat of the Muslim </w:t>
      </w:r>
      <w:proofErr w:type="gramStart"/>
      <w:r w:rsidRPr="006B1F9A">
        <w:rPr>
          <w:rFonts w:asciiTheme="majorBidi" w:eastAsia="Times New Roman" w:hAnsiTheme="majorBidi" w:cstheme="majorBidi"/>
          <w:color w:val="333333"/>
          <w:sz w:val="25"/>
          <w:szCs w:val="25"/>
        </w:rPr>
        <w:t>countries ,</w:t>
      </w:r>
      <w:proofErr w:type="gramEnd"/>
      <w:r w:rsidRPr="006B1F9A">
        <w:rPr>
          <w:rFonts w:asciiTheme="majorBidi" w:eastAsia="Times New Roman" w:hAnsiTheme="majorBidi" w:cstheme="majorBidi"/>
          <w:color w:val="333333"/>
          <w:sz w:val="25"/>
          <w:szCs w:val="25"/>
        </w:rPr>
        <w:t xml:space="preserve"> Such as Pakistan, Iraq, Iran, Saudi Arabia, the deterrent theory is the basis of Penal Jurisprudence.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proofErr w:type="gramStart"/>
      <w:r w:rsidRPr="006B1F9A">
        <w:rPr>
          <w:rFonts w:asciiTheme="majorBidi" w:eastAsia="Times New Roman" w:hAnsiTheme="majorBidi" w:cstheme="majorBidi"/>
          <w:b/>
          <w:bCs/>
          <w:color w:val="333333"/>
          <w:sz w:val="25"/>
          <w:szCs w:val="25"/>
        </w:rPr>
        <w:t>Criticism :</w:t>
      </w:r>
      <w:proofErr w:type="gramEnd"/>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 xml:space="preserve"> There is a lot of criticism of the deterrent theory of punishment in modern times. It has been criticized on the grounds that it has proved ineffective in checking crimes </w:t>
      </w:r>
      <w:proofErr w:type="gramStart"/>
      <w:r w:rsidRPr="006B1F9A">
        <w:rPr>
          <w:rFonts w:asciiTheme="majorBidi" w:eastAsia="Times New Roman" w:hAnsiTheme="majorBidi" w:cstheme="majorBidi"/>
          <w:color w:val="333333"/>
          <w:sz w:val="25"/>
          <w:szCs w:val="25"/>
        </w:rPr>
        <w:t>and also</w:t>
      </w:r>
      <w:proofErr w:type="gramEnd"/>
      <w:r w:rsidRPr="006B1F9A">
        <w:rPr>
          <w:rFonts w:asciiTheme="majorBidi" w:eastAsia="Times New Roman" w:hAnsiTheme="majorBidi" w:cstheme="majorBidi"/>
          <w:color w:val="333333"/>
          <w:sz w:val="25"/>
          <w:szCs w:val="25"/>
        </w:rPr>
        <w:t xml:space="preserve"> that excessive harshness of punishment tends to defeat its own purpose by arousing the sympathy of the public towards those who are given cruel and inhuman punishment. Hardened criminals are not afraid of punishment. Punishment losses its horror once the criminal is punished.</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ii) Retributive Theory</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xml:space="preserve">        'Retributive' </w:t>
      </w:r>
      <w:proofErr w:type="gramStart"/>
      <w:r w:rsidRPr="006B1F9A">
        <w:rPr>
          <w:rFonts w:asciiTheme="majorBidi" w:eastAsia="Times New Roman" w:hAnsiTheme="majorBidi" w:cstheme="majorBidi"/>
          <w:color w:val="333333"/>
          <w:sz w:val="25"/>
          <w:szCs w:val="25"/>
        </w:rPr>
        <w:t>means ,</w:t>
      </w:r>
      <w:proofErr w:type="gramEnd"/>
      <w:r w:rsidRPr="006B1F9A">
        <w:rPr>
          <w:rFonts w:asciiTheme="majorBidi" w:eastAsia="Times New Roman" w:hAnsiTheme="majorBidi" w:cstheme="majorBidi"/>
          <w:color w:val="333333"/>
          <w:sz w:val="25"/>
          <w:szCs w:val="25"/>
        </w:rPr>
        <w:t xml:space="preserve"> punitive or payback or make a return to."  In Primitive society punishment was mainly retributive. The person wronged </w:t>
      </w:r>
      <w:proofErr w:type="gramStart"/>
      <w:r w:rsidRPr="006B1F9A">
        <w:rPr>
          <w:rFonts w:asciiTheme="majorBidi" w:eastAsia="Times New Roman" w:hAnsiTheme="majorBidi" w:cstheme="majorBidi"/>
          <w:color w:val="333333"/>
          <w:sz w:val="25"/>
          <w:szCs w:val="25"/>
        </w:rPr>
        <w:t>was allowed to</w:t>
      </w:r>
      <w:proofErr w:type="gramEnd"/>
      <w:r w:rsidRPr="006B1F9A">
        <w:rPr>
          <w:rFonts w:asciiTheme="majorBidi" w:eastAsia="Times New Roman" w:hAnsiTheme="majorBidi" w:cstheme="majorBidi"/>
          <w:color w:val="333333"/>
          <w:sz w:val="25"/>
          <w:szCs w:val="25"/>
        </w:rPr>
        <w:t xml:space="preserve"> have revenge against the wrongdoer. The Principle of 'an eye for an eye', 'a tooth for a tooth ', a nail for nail, limb for limb was the basis of criminal administration. </w:t>
      </w:r>
      <w:r w:rsidRPr="006B1F9A">
        <w:rPr>
          <w:rFonts w:asciiTheme="majorBidi" w:eastAsia="Times New Roman" w:hAnsiTheme="majorBidi" w:cstheme="majorBidi"/>
          <w:color w:val="333333"/>
          <w:sz w:val="25"/>
          <w:szCs w:val="25"/>
        </w:rPr>
        <w:br/>
        <w:t xml:space="preserve">     According to Justice Holmes 'It is commonly known that the early forms of legal </w:t>
      </w:r>
      <w:r w:rsidRPr="006B1F9A">
        <w:rPr>
          <w:rFonts w:asciiTheme="majorBidi" w:eastAsia="Times New Roman" w:hAnsiTheme="majorBidi" w:cstheme="majorBidi"/>
          <w:color w:val="333333"/>
          <w:sz w:val="25"/>
          <w:szCs w:val="25"/>
        </w:rPr>
        <w:lastRenderedPageBreak/>
        <w:t>procedure were grounded in vengeance.'</w:t>
      </w:r>
      <w:r w:rsidRPr="006B1F9A">
        <w:rPr>
          <w:rFonts w:asciiTheme="majorBidi" w:eastAsia="Times New Roman" w:hAnsiTheme="majorBidi" w:cstheme="majorBidi"/>
          <w:color w:val="333333"/>
          <w:sz w:val="25"/>
          <w:szCs w:val="25"/>
        </w:rPr>
        <w:br/>
        <w:t>     According to Sir John Salmond the retributive purpose of punishment consist in avenging the wrong done by the criminal to society.</w:t>
      </w:r>
      <w:r w:rsidRPr="006B1F9A">
        <w:rPr>
          <w:rFonts w:asciiTheme="majorBidi" w:eastAsia="Times New Roman" w:hAnsiTheme="majorBidi" w:cstheme="majorBidi"/>
          <w:color w:val="333333"/>
          <w:sz w:val="25"/>
          <w:szCs w:val="25"/>
        </w:rPr>
        <w:br/>
        <w:t>     The idea behind this theory is to make the offender realize the suffering / pain. The advocates of this theory plead that the criminal deserve to suffer. The suffering imposed by the State in its corporate capacity is considered the political counterpart of individual revenge. It is urged that unless the criminal receives the punishment he deserves, one or both of the following effects will result, namely, the victim will seek individual revenge, which may mean lynching  (killing or punishing violently ), or the victim will refuse to make a complaint or offer testimony and State will therefore be handicapped in dealing with criminals . The modern criminology discards retribution in the sense of vengeance, but in the sense of reprobation, it must always be an essential element in any form of punishment.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br/>
        <w:t>Criticism</w:t>
      </w:r>
      <w:r w:rsidRPr="006B1F9A">
        <w:rPr>
          <w:rFonts w:asciiTheme="majorBidi" w:eastAsia="Times New Roman" w:hAnsiTheme="majorBidi" w:cstheme="majorBidi"/>
          <w:color w:val="333333"/>
          <w:sz w:val="25"/>
          <w:szCs w:val="25"/>
        </w:rPr>
        <w:br/>
        <w:t>    </w:t>
      </w:r>
      <w:r w:rsidRPr="006B1F9A">
        <w:rPr>
          <w:rFonts w:asciiTheme="majorBidi" w:eastAsia="Times New Roman" w:hAnsiTheme="majorBidi" w:cstheme="majorBidi"/>
          <w:color w:val="333333"/>
          <w:sz w:val="25"/>
          <w:szCs w:val="25"/>
        </w:rPr>
        <w:br/>
        <w:t>     Critics of retributive theory points out that punishment </w:t>
      </w:r>
      <w:r w:rsidRPr="006B1F9A">
        <w:rPr>
          <w:rFonts w:asciiTheme="majorBidi" w:eastAsia="Times New Roman" w:hAnsiTheme="majorBidi" w:cstheme="majorBidi"/>
          <w:i/>
          <w:iCs/>
          <w:color w:val="333333"/>
          <w:sz w:val="25"/>
          <w:szCs w:val="25"/>
        </w:rPr>
        <w:t>per se </w:t>
      </w:r>
      <w:r w:rsidRPr="006B1F9A">
        <w:rPr>
          <w:rFonts w:asciiTheme="majorBidi" w:eastAsia="Times New Roman" w:hAnsiTheme="majorBidi" w:cstheme="majorBidi"/>
          <w:color w:val="333333"/>
          <w:sz w:val="25"/>
          <w:szCs w:val="25"/>
        </w:rPr>
        <w:t xml:space="preserve">is not a remedy for the </w:t>
      </w:r>
      <w:proofErr w:type="gramStart"/>
      <w:r w:rsidRPr="006B1F9A">
        <w:rPr>
          <w:rFonts w:asciiTheme="majorBidi" w:eastAsia="Times New Roman" w:hAnsiTheme="majorBidi" w:cstheme="majorBidi"/>
          <w:color w:val="333333"/>
          <w:sz w:val="25"/>
          <w:szCs w:val="25"/>
        </w:rPr>
        <w:t>mischief  committed</w:t>
      </w:r>
      <w:proofErr w:type="gramEnd"/>
      <w:r w:rsidRPr="006B1F9A">
        <w:rPr>
          <w:rFonts w:asciiTheme="majorBidi" w:eastAsia="Times New Roman" w:hAnsiTheme="majorBidi" w:cstheme="majorBidi"/>
          <w:color w:val="333333"/>
          <w:sz w:val="25"/>
          <w:szCs w:val="25"/>
        </w:rPr>
        <w:t xml:space="preserve"> by the offender. It merely aggravates the mischief. Punishment </w:t>
      </w:r>
      <w:proofErr w:type="gramStart"/>
      <w:r w:rsidRPr="006B1F9A">
        <w:rPr>
          <w:rFonts w:asciiTheme="majorBidi" w:eastAsia="Times New Roman" w:hAnsiTheme="majorBidi" w:cstheme="majorBidi"/>
          <w:color w:val="333333"/>
          <w:sz w:val="25"/>
          <w:szCs w:val="25"/>
        </w:rPr>
        <w:t>in itself evil</w:t>
      </w:r>
      <w:proofErr w:type="gramEnd"/>
      <w:r w:rsidRPr="006B1F9A">
        <w:rPr>
          <w:rFonts w:asciiTheme="majorBidi" w:eastAsia="Times New Roman" w:hAnsiTheme="majorBidi" w:cstheme="majorBidi"/>
          <w:color w:val="333333"/>
          <w:sz w:val="25"/>
          <w:szCs w:val="25"/>
        </w:rPr>
        <w:t xml:space="preserve"> and can be justified only on the ground that it yields better result. Revenge is wild justice. Retribution is only a subsidiary purpose served by punishment.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iii) Preventive theory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  Preventive theory is also known as 'theory of disablement.'  According to this theory, punishment is based on the proposition, "not to avenge crime but to prevent it" The aim of this theory is to disable the criminal.  Offenders are disabled from repeating the crime by awarding punishments, such as death, exile or forfeiture of an office. By putting the criminal in jail, he is prevented from committing another crime.</w:t>
      </w:r>
      <w:r w:rsidRPr="006B1F9A">
        <w:rPr>
          <w:rFonts w:asciiTheme="majorBidi" w:eastAsia="Times New Roman" w:hAnsiTheme="majorBidi" w:cstheme="majorBidi"/>
          <w:color w:val="333333"/>
          <w:sz w:val="25"/>
          <w:szCs w:val="25"/>
        </w:rPr>
        <w:br/>
        <w:t>        The supporters of this theory recognize imprisonment as the best mode of punishment because it serves as an effective deterrent as also a useful preventive measure.  Bentham supported the preventive theory because of its humanizing influence on criminal law.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lastRenderedPageBreak/>
        <w:t xml:space="preserve">        According to Justice Holmes " There can be no case in which the law-maker makes certain conduct criminal without his thereby showing a wish and purpose to prevent that conduct. Prevention would accordingly seem to be the chief and only universal purpose of punishment. The law </w:t>
      </w:r>
      <w:proofErr w:type="gramStart"/>
      <w:r w:rsidRPr="006B1F9A">
        <w:rPr>
          <w:rFonts w:asciiTheme="majorBidi" w:eastAsia="Times New Roman" w:hAnsiTheme="majorBidi" w:cstheme="majorBidi"/>
          <w:color w:val="333333"/>
          <w:sz w:val="25"/>
          <w:szCs w:val="25"/>
        </w:rPr>
        <w:t>threaten</w:t>
      </w:r>
      <w:proofErr w:type="gramEnd"/>
      <w:r w:rsidRPr="006B1F9A">
        <w:rPr>
          <w:rFonts w:asciiTheme="majorBidi" w:eastAsia="Times New Roman" w:hAnsiTheme="majorBidi" w:cstheme="majorBidi"/>
          <w:color w:val="333333"/>
          <w:sz w:val="25"/>
          <w:szCs w:val="25"/>
        </w:rPr>
        <w:t xml:space="preserve"> certain pains if you do certain things, intending thereby to give you a new motive for not doing them. If you persist in doing them, it has to inflict the pains in order that its threats may continue to be believed."</w:t>
      </w:r>
      <w:r w:rsidRPr="006B1F9A">
        <w:rPr>
          <w:rFonts w:asciiTheme="majorBidi" w:eastAsia="Times New Roman" w:hAnsiTheme="majorBidi" w:cstheme="majorBidi"/>
          <w:color w:val="333333"/>
          <w:sz w:val="25"/>
          <w:szCs w:val="25"/>
        </w:rPr>
        <w:br/>
        <w:t xml:space="preserve">        According to </w:t>
      </w:r>
      <w:proofErr w:type="gramStart"/>
      <w:r w:rsidRPr="006B1F9A">
        <w:rPr>
          <w:rFonts w:asciiTheme="majorBidi" w:eastAsia="Times New Roman" w:hAnsiTheme="majorBidi" w:cstheme="majorBidi"/>
          <w:color w:val="333333"/>
          <w:sz w:val="25"/>
          <w:szCs w:val="25"/>
        </w:rPr>
        <w:t>Paton :</w:t>
      </w:r>
      <w:proofErr w:type="gramEnd"/>
      <w:r w:rsidRPr="006B1F9A">
        <w:rPr>
          <w:rFonts w:asciiTheme="majorBidi" w:eastAsia="Times New Roman" w:hAnsiTheme="majorBidi" w:cstheme="majorBidi"/>
          <w:color w:val="333333"/>
          <w:sz w:val="25"/>
          <w:szCs w:val="25"/>
        </w:rPr>
        <w:t xml:space="preserve"> " The Preventive theory concentrates on the prisoner and seeks to prevent him from offending again in the future. The death penalty and exile serve the same purpose.</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Criticism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Critics points out that Preventative Punishment has the undesirable effect of hardening first offenders, or juvenile offenders, when imprisonment is the punishment, by putting them in the association of Harden Criminals.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iv) Reformative Theory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 xml:space="preserve"> According to Reformative theory, the object is of punishment is the reformation of criminals. This theory seeks to bring about a change in the attitude of offender so as to rehabilitate him as a </w:t>
      </w:r>
      <w:proofErr w:type="gramStart"/>
      <w:r w:rsidRPr="006B1F9A">
        <w:rPr>
          <w:rFonts w:asciiTheme="majorBidi" w:eastAsia="Times New Roman" w:hAnsiTheme="majorBidi" w:cstheme="majorBidi"/>
          <w:color w:val="333333"/>
          <w:sz w:val="25"/>
          <w:szCs w:val="25"/>
        </w:rPr>
        <w:t>law abiding</w:t>
      </w:r>
      <w:proofErr w:type="gramEnd"/>
      <w:r w:rsidRPr="006B1F9A">
        <w:rPr>
          <w:rFonts w:asciiTheme="majorBidi" w:eastAsia="Times New Roman" w:hAnsiTheme="majorBidi" w:cstheme="majorBidi"/>
          <w:color w:val="333333"/>
          <w:sz w:val="25"/>
          <w:szCs w:val="25"/>
        </w:rPr>
        <w:t xml:space="preserve"> member of society. Even if an offender commits a crime under certain circumstances, he does not cease to be a human being. The circumstances under which he committed the crime may not occur again. Crime is a mental disease, caused by different anti-social elements. </w:t>
      </w:r>
      <w:proofErr w:type="gramStart"/>
      <w:r w:rsidRPr="006B1F9A">
        <w:rPr>
          <w:rFonts w:asciiTheme="majorBidi" w:eastAsia="Times New Roman" w:hAnsiTheme="majorBidi" w:cstheme="majorBidi"/>
          <w:color w:val="333333"/>
          <w:sz w:val="25"/>
          <w:szCs w:val="25"/>
        </w:rPr>
        <w:t>Therefore</w:t>
      </w:r>
      <w:proofErr w:type="gramEnd"/>
      <w:r w:rsidRPr="006B1F9A">
        <w:rPr>
          <w:rFonts w:asciiTheme="majorBidi" w:eastAsia="Times New Roman" w:hAnsiTheme="majorBidi" w:cstheme="majorBidi"/>
          <w:color w:val="333333"/>
          <w:sz w:val="25"/>
          <w:szCs w:val="25"/>
        </w:rPr>
        <w:t xml:space="preserve"> the mental cure of criminals rather than awarding punishment will serve the purpose. If the criminals are educated and trained, they will be competent to behave well in the society.</w:t>
      </w:r>
      <w:r w:rsidRPr="006B1F9A">
        <w:rPr>
          <w:rFonts w:asciiTheme="majorBidi" w:eastAsia="Times New Roman" w:hAnsiTheme="majorBidi" w:cstheme="majorBidi"/>
          <w:color w:val="333333"/>
          <w:sz w:val="25"/>
          <w:szCs w:val="25"/>
        </w:rPr>
        <w:br/>
        <w:t xml:space="preserve">      The object of the punishment should be </w:t>
      </w:r>
      <w:proofErr w:type="gramStart"/>
      <w:r w:rsidRPr="006B1F9A">
        <w:rPr>
          <w:rFonts w:asciiTheme="majorBidi" w:eastAsia="Times New Roman" w:hAnsiTheme="majorBidi" w:cstheme="majorBidi"/>
          <w:color w:val="333333"/>
          <w:sz w:val="25"/>
          <w:szCs w:val="25"/>
        </w:rPr>
        <w:t>reform</w:t>
      </w:r>
      <w:proofErr w:type="gramEnd"/>
      <w:r w:rsidRPr="006B1F9A">
        <w:rPr>
          <w:rFonts w:asciiTheme="majorBidi" w:eastAsia="Times New Roman" w:hAnsiTheme="majorBidi" w:cstheme="majorBidi"/>
          <w:color w:val="333333"/>
          <w:sz w:val="25"/>
          <w:szCs w:val="25"/>
        </w:rPr>
        <w:t xml:space="preserve"> the offender.  The criminal must be educated and taught some art or craft or industry during his term of imprisonment</w:t>
      </w:r>
      <w:r w:rsidRPr="006B1F9A">
        <w:rPr>
          <w:rFonts w:asciiTheme="majorBidi" w:eastAsia="Times New Roman" w:hAnsiTheme="majorBidi" w:cstheme="majorBidi"/>
          <w:b/>
          <w:bCs/>
          <w:color w:val="333333"/>
          <w:sz w:val="25"/>
          <w:szCs w:val="25"/>
        </w:rPr>
        <w:t>,</w:t>
      </w:r>
      <w:r w:rsidRPr="006B1F9A">
        <w:rPr>
          <w:rFonts w:asciiTheme="majorBidi" w:eastAsia="Times New Roman" w:hAnsiTheme="majorBidi" w:cstheme="majorBidi"/>
          <w:color w:val="333333"/>
          <w:sz w:val="25"/>
          <w:szCs w:val="25"/>
        </w:rPr>
        <w:t xml:space="preserve"> so that they may be able to lead a good life and become a responsible and respectable citizen after release from jail. While awarding punishment judge should study the character and age of the </w:t>
      </w:r>
      <w:r w:rsidRPr="006B1F9A">
        <w:rPr>
          <w:rFonts w:asciiTheme="majorBidi" w:eastAsia="Times New Roman" w:hAnsiTheme="majorBidi" w:cstheme="majorBidi"/>
          <w:color w:val="333333"/>
          <w:sz w:val="25"/>
          <w:szCs w:val="25"/>
        </w:rPr>
        <w:lastRenderedPageBreak/>
        <w:t>offender, his early breeding, family background, his education and environment, the circumstances under which he or she committed the crime, the motive which prompted him or her indulge in criminal activities, etc. The object of doing so is to acquaint the judge with the circumstances under which the offence was committed so that he could award punishment that could be serve the ends of justice.</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Criticism :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             </w:t>
      </w:r>
      <w:r w:rsidRPr="006B1F9A">
        <w:rPr>
          <w:rFonts w:asciiTheme="majorBidi" w:eastAsia="Times New Roman" w:hAnsiTheme="majorBidi" w:cstheme="majorBidi"/>
          <w:color w:val="333333"/>
          <w:sz w:val="25"/>
          <w:szCs w:val="25"/>
        </w:rPr>
        <w:t>Critics of this theory state that if Criminals are sent to prison to be transformed into good citizens, a prison will no longer be a 'prison' but a dwelling house.</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This theory has been proved to be successful in case of young offenders.  </w:t>
      </w:r>
      <w:r w:rsidRPr="006B1F9A">
        <w:rPr>
          <w:rFonts w:asciiTheme="majorBidi" w:eastAsia="Times New Roman" w:hAnsiTheme="majorBidi" w:cstheme="majorBidi"/>
          <w:color w:val="333333"/>
          <w:sz w:val="25"/>
          <w:szCs w:val="25"/>
        </w:rPr>
        <w:br/>
        <w:t>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br/>
        <w:t>v) Expiatory Theory</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xml:space="preserve">    Expiatory theory of Punishment is based on morals. According to this theory repentance or expiation by offender itself is a punishment. If the offender expiates or repents, he must be </w:t>
      </w:r>
      <w:proofErr w:type="gramStart"/>
      <w:r w:rsidRPr="006B1F9A">
        <w:rPr>
          <w:rFonts w:asciiTheme="majorBidi" w:eastAsia="Times New Roman" w:hAnsiTheme="majorBidi" w:cstheme="majorBidi"/>
          <w:color w:val="333333"/>
          <w:sz w:val="25"/>
          <w:szCs w:val="25"/>
        </w:rPr>
        <w:t>forgive</w:t>
      </w:r>
      <w:proofErr w:type="gramEnd"/>
      <w:r w:rsidRPr="006B1F9A">
        <w:rPr>
          <w:rFonts w:asciiTheme="majorBidi" w:eastAsia="Times New Roman" w:hAnsiTheme="majorBidi" w:cstheme="majorBidi"/>
          <w:color w:val="333333"/>
          <w:sz w:val="25"/>
          <w:szCs w:val="25"/>
        </w:rPr>
        <w:t xml:space="preserve">. Expiatory theory of </w:t>
      </w:r>
      <w:proofErr w:type="gramStart"/>
      <w:r w:rsidRPr="006B1F9A">
        <w:rPr>
          <w:rFonts w:asciiTheme="majorBidi" w:eastAsia="Times New Roman" w:hAnsiTheme="majorBidi" w:cstheme="majorBidi"/>
          <w:color w:val="333333"/>
          <w:sz w:val="25"/>
          <w:szCs w:val="25"/>
        </w:rPr>
        <w:t>punishment  was</w:t>
      </w:r>
      <w:proofErr w:type="gramEnd"/>
      <w:r w:rsidRPr="006B1F9A">
        <w:rPr>
          <w:rFonts w:asciiTheme="majorBidi" w:eastAsia="Times New Roman" w:hAnsiTheme="majorBidi" w:cstheme="majorBidi"/>
          <w:color w:val="333333"/>
          <w:sz w:val="25"/>
          <w:szCs w:val="25"/>
        </w:rPr>
        <w:t xml:space="preserve"> prevalent in ancient Indian criminal law. Expiations were performed by way of uttering mantras, fasting or even burning oneself to death.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t>vi) Theory of Compensation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xml:space="preserve">        According to Theory of Compensation the object of punishment must not be merely to prevent </w:t>
      </w:r>
      <w:proofErr w:type="gramStart"/>
      <w:r w:rsidRPr="006B1F9A">
        <w:rPr>
          <w:rFonts w:asciiTheme="majorBidi" w:eastAsia="Times New Roman" w:hAnsiTheme="majorBidi" w:cstheme="majorBidi"/>
          <w:color w:val="333333"/>
          <w:sz w:val="25"/>
          <w:szCs w:val="25"/>
        </w:rPr>
        <w:t>further  crimes</w:t>
      </w:r>
      <w:proofErr w:type="gramEnd"/>
      <w:r w:rsidRPr="006B1F9A">
        <w:rPr>
          <w:rFonts w:asciiTheme="majorBidi" w:eastAsia="Times New Roman" w:hAnsiTheme="majorBidi" w:cstheme="majorBidi"/>
          <w:color w:val="333333"/>
          <w:sz w:val="25"/>
          <w:szCs w:val="25"/>
        </w:rPr>
        <w:t xml:space="preserve"> but also to compensate the victim of the Crime.</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b/>
          <w:bCs/>
          <w:color w:val="333333"/>
          <w:sz w:val="25"/>
          <w:szCs w:val="25"/>
        </w:rPr>
        <w:br/>
        <w:t>Criticism : </w:t>
      </w:r>
      <w:r w:rsidRPr="006B1F9A">
        <w:rPr>
          <w:rFonts w:asciiTheme="majorBidi" w:eastAsia="Times New Roman" w:hAnsiTheme="majorBidi" w:cstheme="majorBidi"/>
          <w:color w:val="333333"/>
          <w:sz w:val="25"/>
          <w:szCs w:val="25"/>
        </w:rPr>
        <w:br/>
      </w:r>
      <w:r w:rsidRPr="006B1F9A">
        <w:rPr>
          <w:rFonts w:asciiTheme="majorBidi" w:eastAsia="Times New Roman" w:hAnsiTheme="majorBidi" w:cstheme="majorBidi"/>
          <w:color w:val="333333"/>
          <w:sz w:val="25"/>
          <w:szCs w:val="25"/>
        </w:rPr>
        <w:br/>
        <w:t>      Critics points out that it tends to oversimplify the motive to crime. </w:t>
      </w:r>
    </w:p>
    <w:p w14:paraId="68455441" w14:textId="77777777" w:rsidR="00C4587D" w:rsidRPr="000D31D0" w:rsidRDefault="00C4587D">
      <w:pPr>
        <w:rPr>
          <w:rFonts w:asciiTheme="majorBidi" w:hAnsiTheme="majorBidi" w:cstheme="majorBidi"/>
          <w:sz w:val="30"/>
          <w:szCs w:val="30"/>
        </w:rPr>
      </w:pPr>
    </w:p>
    <w:sectPr w:rsidR="00C4587D" w:rsidRPr="000D3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35"/>
    <w:rsid w:val="000D31D0"/>
    <w:rsid w:val="006B1F9A"/>
    <w:rsid w:val="00BD0835"/>
    <w:rsid w:val="00C4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D2D3"/>
  <w15:chartTrackingRefBased/>
  <w15:docId w15:val="{4D70C342-C711-4104-9F50-B572A323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1F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F9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B1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902985">
      <w:bodyDiv w:val="1"/>
      <w:marLeft w:val="0"/>
      <w:marRight w:val="0"/>
      <w:marTop w:val="0"/>
      <w:marBottom w:val="0"/>
      <w:divBdr>
        <w:top w:val="none" w:sz="0" w:space="0" w:color="auto"/>
        <w:left w:val="none" w:sz="0" w:space="0" w:color="auto"/>
        <w:bottom w:val="none" w:sz="0" w:space="0" w:color="auto"/>
        <w:right w:val="none" w:sz="0" w:space="0" w:color="auto"/>
      </w:divBdr>
      <w:divsChild>
        <w:div w:id="34146771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3</cp:revision>
  <dcterms:created xsi:type="dcterms:W3CDTF">2020-05-20T09:00:00Z</dcterms:created>
  <dcterms:modified xsi:type="dcterms:W3CDTF">2020-05-20T09:01:00Z</dcterms:modified>
</cp:coreProperties>
</file>