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29E6" w:rsidRPr="00D729E6" w:rsidRDefault="000338D6" w:rsidP="00D729E6">
      <w:pPr>
        <w:shd w:val="clear" w:color="auto" w:fill="FFFFFF"/>
        <w:spacing w:after="120" w:line="540" w:lineRule="atLeast"/>
        <w:textAlignment w:val="baseline"/>
        <w:outlineLvl w:val="0"/>
        <w:rPr>
          <w:rFonts w:ascii="inherit" w:eastAsia="Times New Roman" w:hAnsi="inherit" w:cs="Tahoma"/>
          <w:b/>
          <w:bCs/>
          <w:color w:val="000000"/>
          <w:kern w:val="36"/>
          <w:sz w:val="48"/>
          <w:szCs w:val="48"/>
        </w:rPr>
      </w:pPr>
      <w:r>
        <w:rPr>
          <w:rFonts w:ascii="inherit" w:eastAsia="Times New Roman" w:hAnsi="inherit" w:cs="Tahoma"/>
          <w:b/>
          <w:bCs/>
          <w:color w:val="000000"/>
          <w:kern w:val="36"/>
          <w:sz w:val="48"/>
          <w:szCs w:val="48"/>
        </w:rPr>
        <w:t>w</w:t>
      </w:r>
      <w:bookmarkStart w:id="0" w:name="_GoBack"/>
      <w:bookmarkEnd w:id="0"/>
      <w:r w:rsidR="00D729E6">
        <w:rPr>
          <w:rFonts w:ascii="inherit" w:eastAsia="Times New Roman" w:hAnsi="inherit" w:cs="Tahoma"/>
          <w:b/>
          <w:bCs/>
          <w:color w:val="000000"/>
          <w:kern w:val="36"/>
          <w:sz w:val="48"/>
          <w:szCs w:val="48"/>
        </w:rPr>
        <w:t xml:space="preserve">        </w:t>
      </w:r>
      <w:r w:rsidR="00D729E6" w:rsidRPr="00D729E6">
        <w:rPr>
          <w:rFonts w:ascii="inherit" w:eastAsia="Times New Roman" w:hAnsi="inherit" w:cs="Tahoma"/>
          <w:b/>
          <w:bCs/>
          <w:color w:val="000000"/>
          <w:kern w:val="36"/>
          <w:sz w:val="48"/>
          <w:szCs w:val="48"/>
        </w:rPr>
        <w:t>9 Masterpieces of</w:t>
      </w:r>
      <w:r w:rsidR="00D729E6">
        <w:rPr>
          <w:rFonts w:ascii="inherit" w:eastAsia="Times New Roman" w:hAnsi="inherit" w:cs="Tahoma"/>
          <w:b/>
          <w:bCs/>
          <w:color w:val="000000"/>
          <w:kern w:val="36"/>
          <w:sz w:val="48"/>
          <w:szCs w:val="48"/>
        </w:rPr>
        <w:t xml:space="preserve"> Conceptual Art </w:t>
      </w:r>
      <w:r w:rsidR="00D729E6" w:rsidRPr="00D729E6">
        <w:rPr>
          <w:rFonts w:ascii="Tahoma" w:eastAsia="Times New Roman" w:hAnsi="Tahoma" w:cs="Tahoma"/>
          <w:color w:val="018BEB"/>
          <w:sz w:val="21"/>
          <w:szCs w:val="21"/>
        </w:rPr>
        <w:t xml:space="preserve"> </w:t>
      </w:r>
    </w:p>
    <w:p w:rsidR="00D729E6" w:rsidRPr="00D729E6" w:rsidRDefault="00D729E6" w:rsidP="00D729E6">
      <w:pPr>
        <w:spacing w:after="0" w:line="240" w:lineRule="auto"/>
        <w:rPr>
          <w:rFonts w:ascii="Times New Roman" w:eastAsia="Times New Roman" w:hAnsi="Times New Roman" w:cs="Times New Roman"/>
          <w:sz w:val="24"/>
          <w:szCs w:val="24"/>
        </w:rPr>
      </w:pPr>
      <w:r w:rsidRPr="00D729E6">
        <w:rPr>
          <w:rFonts w:ascii="Times New Roman" w:eastAsia="Times New Roman" w:hAnsi="Times New Roman" w:cs="Times New Roman"/>
          <w:noProof/>
          <w:sz w:val="24"/>
          <w:szCs w:val="24"/>
        </w:rPr>
        <w:drawing>
          <wp:inline distT="0" distB="0" distL="0" distR="0" wp14:anchorId="262F2366" wp14:editId="7CFBA95F">
            <wp:extent cx="4364182" cy="2667000"/>
            <wp:effectExtent l="0" t="0" r="0" b="0"/>
            <wp:docPr id="3" name="Picture 3" descr="Think About It: 9 Masterpieces of Conceptual Art You Need to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nk About It: 9 Masterpieces of Conceptual Art You Need to Kno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70340" cy="2670763"/>
                    </a:xfrm>
                    <a:prstGeom prst="rect">
                      <a:avLst/>
                    </a:prstGeom>
                    <a:noFill/>
                    <a:ln>
                      <a:noFill/>
                    </a:ln>
                  </pic:spPr>
                </pic:pic>
              </a:graphicData>
            </a:graphic>
          </wp:inline>
        </w:drawing>
      </w:r>
    </w:p>
    <w:p w:rsidR="00D729E6" w:rsidRPr="00D729E6" w:rsidRDefault="00D729E6" w:rsidP="00D729E6">
      <w:pPr>
        <w:shd w:val="clear" w:color="auto" w:fill="FFFFFF"/>
        <w:spacing w:after="150" w:line="270" w:lineRule="atLeast"/>
        <w:textAlignment w:val="baseline"/>
        <w:rPr>
          <w:rFonts w:ascii="inherit" w:eastAsia="Times New Roman" w:hAnsi="inherit" w:cs="Tahoma"/>
          <w:color w:val="888888"/>
          <w:sz w:val="21"/>
          <w:szCs w:val="21"/>
        </w:rPr>
      </w:pPr>
      <w:r w:rsidRPr="00D729E6">
        <w:rPr>
          <w:rFonts w:ascii="inherit" w:eastAsia="Times New Roman" w:hAnsi="inherit" w:cs="Tahoma"/>
          <w:color w:val="888888"/>
          <w:sz w:val="21"/>
          <w:szCs w:val="21"/>
        </w:rPr>
        <w:t xml:space="preserve">Marcel Duchamp playing chess. Image courtesy of </w:t>
      </w:r>
      <w:proofErr w:type="spellStart"/>
      <w:r w:rsidRPr="00D729E6">
        <w:rPr>
          <w:rFonts w:ascii="inherit" w:eastAsia="Times New Roman" w:hAnsi="inherit" w:cs="Tahoma"/>
          <w:color w:val="888888"/>
          <w:sz w:val="21"/>
          <w:szCs w:val="21"/>
        </w:rPr>
        <w:t>Catrecillo</w:t>
      </w:r>
      <w:proofErr w:type="spellEnd"/>
      <w:r w:rsidRPr="00D729E6">
        <w:rPr>
          <w:rFonts w:ascii="inherit" w:eastAsia="Times New Roman" w:hAnsi="inherit" w:cs="Tahoma"/>
          <w:color w:val="888888"/>
          <w:sz w:val="21"/>
          <w:szCs w:val="21"/>
        </w:rPr>
        <w:t>.</w:t>
      </w:r>
    </w:p>
    <w:p w:rsidR="00D729E6" w:rsidRPr="00D729E6" w:rsidRDefault="00D729E6" w:rsidP="00D729E6">
      <w:pPr>
        <w:shd w:val="clear" w:color="auto" w:fill="FFFFFF"/>
        <w:spacing w:before="300" w:after="0" w:line="480" w:lineRule="atLeast"/>
        <w:textAlignment w:val="baseline"/>
        <w:rPr>
          <w:rFonts w:ascii="Times New Roman" w:eastAsia="Times New Roman" w:hAnsi="Times New Roman" w:cs="Times New Roman"/>
          <w:color w:val="000000"/>
          <w:sz w:val="27"/>
          <w:szCs w:val="27"/>
        </w:rPr>
      </w:pPr>
    </w:p>
    <w:p w:rsidR="00D729E6" w:rsidRDefault="00D729E6" w:rsidP="00D729E6">
      <w:pPr>
        <w:shd w:val="clear" w:color="auto" w:fill="FFFFFF"/>
        <w:spacing w:after="0" w:line="480" w:lineRule="atLeast"/>
        <w:textAlignment w:val="baseline"/>
        <w:rPr>
          <w:rFonts w:ascii="Times New Roman" w:eastAsia="Times New Roman" w:hAnsi="Times New Roman" w:cs="Times New Roman"/>
          <w:color w:val="000000"/>
          <w:sz w:val="27"/>
          <w:szCs w:val="27"/>
        </w:rPr>
      </w:pPr>
      <w:r w:rsidRPr="00D729E6">
        <w:rPr>
          <w:rFonts w:ascii="Times New Roman" w:eastAsia="Times New Roman" w:hAnsi="Times New Roman" w:cs="Times New Roman"/>
          <w:color w:val="000000"/>
          <w:sz w:val="27"/>
          <w:szCs w:val="27"/>
        </w:rPr>
        <w:t xml:space="preserve">As explained in </w:t>
      </w:r>
      <w:proofErr w:type="spellStart"/>
      <w:r w:rsidRPr="00D729E6">
        <w:rPr>
          <w:rFonts w:ascii="Times New Roman" w:eastAsia="Times New Roman" w:hAnsi="Times New Roman" w:cs="Times New Roman"/>
          <w:color w:val="000000"/>
          <w:sz w:val="27"/>
          <w:szCs w:val="27"/>
        </w:rPr>
        <w:t>Phaidon’s</w:t>
      </w:r>
      <w:proofErr w:type="spellEnd"/>
      <w:r w:rsidRPr="00D729E6">
        <w:rPr>
          <w:rFonts w:ascii="Times New Roman" w:eastAsia="Times New Roman" w:hAnsi="Times New Roman" w:cs="Times New Roman"/>
          <w:color w:val="000000"/>
          <w:sz w:val="27"/>
          <w:szCs w:val="27"/>
        </w:rPr>
        <w:t> </w:t>
      </w:r>
      <w:hyperlink r:id="rId5" w:history="1">
        <w:r w:rsidRPr="00D729E6">
          <w:rPr>
            <w:rFonts w:ascii="inherit" w:eastAsia="Times New Roman" w:hAnsi="inherit" w:cs="Times New Roman"/>
            <w:i/>
            <w:iCs/>
            <w:color w:val="018BEB"/>
            <w:sz w:val="27"/>
            <w:szCs w:val="27"/>
            <w:bdr w:val="none" w:sz="0" w:space="0" w:color="auto" w:frame="1"/>
          </w:rPr>
          <w:t>The Art Museum</w:t>
        </w:r>
        <w:r w:rsidRPr="00D729E6">
          <w:rPr>
            <w:rFonts w:ascii="Times New Roman" w:eastAsia="Times New Roman" w:hAnsi="Times New Roman" w:cs="Times New Roman"/>
            <w:color w:val="018BEB"/>
            <w:sz w:val="27"/>
            <w:szCs w:val="27"/>
            <w:bdr w:val="none" w:sz="0" w:space="0" w:color="auto" w:frame="1"/>
          </w:rPr>
          <w:t>,</w:t>
        </w:r>
      </w:hyperlink>
      <w:r w:rsidRPr="00D729E6">
        <w:rPr>
          <w:rFonts w:ascii="Times New Roman" w:eastAsia="Times New Roman" w:hAnsi="Times New Roman" w:cs="Times New Roman"/>
          <w:color w:val="000000"/>
          <w:sz w:val="27"/>
          <w:szCs w:val="27"/>
        </w:rPr>
        <w:t> the world’s most comprehensive exhibition of fine art to be collected and presented in book format (each page is its own gallery room!), Conceptual Art “is not meant to be looked at aesthetically, but to be thought about intellectually.” In the following excerpt, we present 9 distinct approaches to this mind-boggling movement to see how different artists force our chin into our hands, and have us either scratching our heads, exclaiming “eureka!” or (most probably) pretending to get it in like, a really profound way.</w:t>
      </w:r>
    </w:p>
    <w:p w:rsidR="00D729E6" w:rsidRPr="00D729E6" w:rsidRDefault="00D729E6" w:rsidP="00D729E6">
      <w:pPr>
        <w:shd w:val="clear" w:color="auto" w:fill="FFFFFF"/>
        <w:spacing w:after="0" w:line="480" w:lineRule="atLeast"/>
        <w:textAlignment w:val="baseline"/>
        <w:rPr>
          <w:rFonts w:ascii="Times New Roman" w:eastAsia="Times New Roman" w:hAnsi="Times New Roman" w:cs="Times New Roman"/>
          <w:color w:val="000000"/>
          <w:sz w:val="27"/>
          <w:szCs w:val="27"/>
        </w:rPr>
      </w:pPr>
      <w:r w:rsidRPr="00D729E6">
        <w:rPr>
          <w:rFonts w:ascii="Times New Roman" w:eastAsia="Times New Roman" w:hAnsi="Times New Roman" w:cs="Times New Roman"/>
          <w:color w:val="000000"/>
          <w:sz w:val="27"/>
          <w:szCs w:val="27"/>
        </w:rPr>
        <w:t>Following the precedent set by Marcel Duchamp, Conceptual artists "dematerialize" art in order to emphasize the importance of the ideas and concepts behind it. They are not interested in craft and form, but in the definition of art in general. The importance of Duchamp cannot be underestimated, particularly for young American artists who were looking for an alternative to the dominance of New York’s </w:t>
      </w:r>
      <w:hyperlink r:id="rId6" w:history="1">
        <w:r w:rsidRPr="00D729E6">
          <w:rPr>
            <w:rFonts w:ascii="Times New Roman" w:eastAsia="Times New Roman" w:hAnsi="Times New Roman" w:cs="Times New Roman"/>
            <w:color w:val="018BEB"/>
            <w:sz w:val="27"/>
            <w:szCs w:val="27"/>
            <w:bdr w:val="none" w:sz="0" w:space="0" w:color="auto" w:frame="1"/>
          </w:rPr>
          <w:t>Abstract Expressionism</w:t>
        </w:r>
      </w:hyperlink>
      <w:r w:rsidRPr="00D729E6">
        <w:rPr>
          <w:rFonts w:ascii="Times New Roman" w:eastAsia="Times New Roman" w:hAnsi="Times New Roman" w:cs="Times New Roman"/>
          <w:color w:val="000000"/>
          <w:sz w:val="27"/>
          <w:szCs w:val="27"/>
        </w:rPr>
        <w:t xml:space="preserve"> in the years following the Second World War. Duchamp’s ready-mades—found objects that he exhibited as art—defied all traditional notions of art: </w:t>
      </w:r>
      <w:r w:rsidRPr="00D729E6">
        <w:rPr>
          <w:rFonts w:ascii="Times New Roman" w:eastAsia="Times New Roman" w:hAnsi="Times New Roman" w:cs="Times New Roman"/>
          <w:color w:val="000000"/>
          <w:sz w:val="27"/>
          <w:szCs w:val="27"/>
        </w:rPr>
        <w:lastRenderedPageBreak/>
        <w:t>they were not beautiful, they did not express anything personal about the artist, they were not original or unique objects, they had not been crafted by the artist. These objects became art simply because Duchamp chose to call them art, and he had the authority to do so because the art world considered him an artist. For Conceptual artists, Duchamp proved that art is not defined by the qualities of particular objects, but by the discourse surrounding them as works of art—discourse generated by artists, critics, and art historians, and by museums, galleries, and art publications.</w:t>
      </w:r>
    </w:p>
    <w:p w:rsidR="00D729E6" w:rsidRPr="00D729E6" w:rsidRDefault="00D729E6" w:rsidP="00D729E6">
      <w:pPr>
        <w:shd w:val="clear" w:color="auto" w:fill="FFFFFF"/>
        <w:spacing w:after="0" w:line="480" w:lineRule="atLeast"/>
        <w:jc w:val="center"/>
        <w:textAlignment w:val="baseline"/>
        <w:rPr>
          <w:rFonts w:ascii="Times New Roman" w:eastAsia="Times New Roman" w:hAnsi="Times New Roman" w:cs="Times New Roman"/>
          <w:color w:val="000000"/>
          <w:sz w:val="27"/>
          <w:szCs w:val="27"/>
        </w:rPr>
      </w:pPr>
      <w:r w:rsidRPr="00D729E6">
        <w:rPr>
          <w:rFonts w:ascii="Times New Roman" w:eastAsia="Times New Roman" w:hAnsi="Times New Roman" w:cs="Times New Roman"/>
          <w:color w:val="000000"/>
          <w:sz w:val="27"/>
          <w:szCs w:val="27"/>
        </w:rPr>
        <w:br/>
      </w:r>
      <w:hyperlink r:id="rId7" w:history="1">
        <w:r w:rsidRPr="00D729E6">
          <w:rPr>
            <w:rFonts w:ascii="Times New Roman" w:eastAsia="Times New Roman" w:hAnsi="Times New Roman" w:cs="Times New Roman"/>
            <w:b/>
            <w:bCs/>
            <w:color w:val="018BEB"/>
            <w:sz w:val="27"/>
            <w:szCs w:val="27"/>
            <w:bdr w:val="none" w:sz="0" w:space="0" w:color="auto" w:frame="1"/>
          </w:rPr>
          <w:t xml:space="preserve">Sol </w:t>
        </w:r>
        <w:proofErr w:type="spellStart"/>
        <w:r w:rsidRPr="00D729E6">
          <w:rPr>
            <w:rFonts w:ascii="Times New Roman" w:eastAsia="Times New Roman" w:hAnsi="Times New Roman" w:cs="Times New Roman"/>
            <w:b/>
            <w:bCs/>
            <w:color w:val="018BEB"/>
            <w:sz w:val="27"/>
            <w:szCs w:val="27"/>
            <w:bdr w:val="none" w:sz="0" w:space="0" w:color="auto" w:frame="1"/>
          </w:rPr>
          <w:t>LeWitt</w:t>
        </w:r>
        <w:proofErr w:type="spellEnd"/>
      </w:hyperlink>
      <w:r w:rsidRPr="00D729E6">
        <w:rPr>
          <w:rFonts w:ascii="Times New Roman" w:eastAsia="Times New Roman" w:hAnsi="Times New Roman" w:cs="Times New Roman"/>
          <w:color w:val="000000"/>
          <w:sz w:val="27"/>
          <w:szCs w:val="27"/>
        </w:rPr>
        <w:br/>
      </w:r>
      <w:r w:rsidRPr="00D729E6">
        <w:rPr>
          <w:rFonts w:ascii="inherit" w:eastAsia="Times New Roman" w:hAnsi="inherit" w:cs="Times New Roman"/>
          <w:i/>
          <w:iCs/>
          <w:color w:val="000000"/>
          <w:sz w:val="27"/>
          <w:szCs w:val="27"/>
          <w:bdr w:val="none" w:sz="0" w:space="0" w:color="auto" w:frame="1"/>
        </w:rPr>
        <w:t>Red Square, White Letters</w:t>
      </w:r>
      <w:r w:rsidRPr="00D729E6">
        <w:rPr>
          <w:rFonts w:ascii="Times New Roman" w:eastAsia="Times New Roman" w:hAnsi="Times New Roman" w:cs="Times New Roman"/>
          <w:color w:val="000000"/>
          <w:sz w:val="27"/>
          <w:szCs w:val="27"/>
        </w:rPr>
        <w:t> (1962)</w:t>
      </w:r>
    </w:p>
    <w:p w:rsidR="00D729E6" w:rsidRPr="00D729E6" w:rsidRDefault="00D729E6" w:rsidP="00D729E6">
      <w:pPr>
        <w:shd w:val="clear" w:color="auto" w:fill="FFFFFF"/>
        <w:spacing w:after="0" w:line="480" w:lineRule="atLeast"/>
        <w:jc w:val="center"/>
        <w:textAlignment w:val="baseline"/>
        <w:rPr>
          <w:rFonts w:ascii="Times New Roman" w:eastAsia="Times New Roman" w:hAnsi="Times New Roman" w:cs="Times New Roman"/>
          <w:color w:val="000000"/>
          <w:sz w:val="27"/>
          <w:szCs w:val="27"/>
        </w:rPr>
      </w:pPr>
      <w:r w:rsidRPr="00D729E6">
        <w:rPr>
          <w:rFonts w:ascii="Times New Roman" w:eastAsia="Times New Roman" w:hAnsi="Times New Roman" w:cs="Times New Roman"/>
          <w:noProof/>
          <w:color w:val="000000"/>
          <w:sz w:val="27"/>
          <w:szCs w:val="27"/>
        </w:rPr>
        <w:drawing>
          <wp:inline distT="0" distB="0" distL="0" distR="0" wp14:anchorId="01846EF6" wp14:editId="0EFBCC83">
            <wp:extent cx="4019550" cy="4013816"/>
            <wp:effectExtent l="0" t="0" r="0" b="6350"/>
            <wp:docPr id="5" name="Picture 5" descr="sol lew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 lewit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9113" cy="4023365"/>
                    </a:xfrm>
                    <a:prstGeom prst="rect">
                      <a:avLst/>
                    </a:prstGeom>
                    <a:noFill/>
                    <a:ln>
                      <a:noFill/>
                    </a:ln>
                  </pic:spPr>
                </pic:pic>
              </a:graphicData>
            </a:graphic>
          </wp:inline>
        </w:drawing>
      </w:r>
      <w:r w:rsidRPr="00D729E6">
        <w:rPr>
          <w:rFonts w:ascii="inherit" w:eastAsia="Times New Roman" w:hAnsi="inherit" w:cs="Times New Roman"/>
          <w:color w:val="888888"/>
          <w:sz w:val="21"/>
          <w:szCs w:val="21"/>
          <w:bdr w:val="none" w:sz="0" w:space="0" w:color="auto" w:frame="1"/>
        </w:rPr>
        <w:t xml:space="preserve">Image courtesy of </w:t>
      </w:r>
      <w:proofErr w:type="spellStart"/>
      <w:r w:rsidRPr="00D729E6">
        <w:rPr>
          <w:rFonts w:ascii="inherit" w:eastAsia="Times New Roman" w:hAnsi="inherit" w:cs="Times New Roman"/>
          <w:color w:val="888888"/>
          <w:sz w:val="21"/>
          <w:szCs w:val="21"/>
          <w:bdr w:val="none" w:sz="0" w:space="0" w:color="auto" w:frame="1"/>
        </w:rPr>
        <w:t>Artecracy</w:t>
      </w:r>
      <w:proofErr w:type="spellEnd"/>
      <w:r w:rsidRPr="00D729E6">
        <w:rPr>
          <w:rFonts w:ascii="inherit" w:eastAsia="Times New Roman" w:hAnsi="inherit" w:cs="Times New Roman"/>
          <w:color w:val="888888"/>
          <w:sz w:val="21"/>
          <w:szCs w:val="21"/>
          <w:bdr w:val="none" w:sz="0" w:space="0" w:color="auto" w:frame="1"/>
        </w:rPr>
        <w:t>.</w:t>
      </w:r>
    </w:p>
    <w:p w:rsidR="00D729E6" w:rsidRDefault="00D729E6" w:rsidP="00D729E6">
      <w:pPr>
        <w:shd w:val="clear" w:color="auto" w:fill="FFFFFF"/>
        <w:spacing w:before="300" w:after="150" w:line="480" w:lineRule="atLeast"/>
        <w:textAlignment w:val="baseline"/>
        <w:rPr>
          <w:rFonts w:ascii="Times New Roman" w:eastAsia="Times New Roman" w:hAnsi="Times New Roman" w:cs="Times New Roman"/>
          <w:color w:val="888888"/>
          <w:sz w:val="27"/>
          <w:szCs w:val="27"/>
        </w:rPr>
      </w:pPr>
      <w:r w:rsidRPr="00D729E6">
        <w:rPr>
          <w:rFonts w:ascii="Times New Roman" w:eastAsia="Times New Roman" w:hAnsi="Times New Roman" w:cs="Times New Roman"/>
          <w:color w:val="888888"/>
          <w:sz w:val="27"/>
          <w:szCs w:val="27"/>
        </w:rPr>
        <w:t xml:space="preserve">In the 1960s Sol </w:t>
      </w:r>
      <w:proofErr w:type="spellStart"/>
      <w:r w:rsidRPr="00D729E6">
        <w:rPr>
          <w:rFonts w:ascii="Times New Roman" w:eastAsia="Times New Roman" w:hAnsi="Times New Roman" w:cs="Times New Roman"/>
          <w:color w:val="888888"/>
          <w:sz w:val="27"/>
          <w:szCs w:val="27"/>
        </w:rPr>
        <w:t>LeWitt</w:t>
      </w:r>
      <w:proofErr w:type="spellEnd"/>
      <w:r w:rsidRPr="00D729E6">
        <w:rPr>
          <w:rFonts w:ascii="Times New Roman" w:eastAsia="Times New Roman" w:hAnsi="Times New Roman" w:cs="Times New Roman"/>
          <w:color w:val="888888"/>
          <w:sz w:val="27"/>
          <w:szCs w:val="27"/>
        </w:rPr>
        <w:t xml:space="preserve"> (1928– 2007) felt that </w:t>
      </w:r>
      <w:proofErr w:type="spellStart"/>
      <w:r w:rsidRPr="00D729E6">
        <w:rPr>
          <w:rFonts w:ascii="Times New Roman" w:eastAsia="Times New Roman" w:hAnsi="Times New Roman" w:cs="Times New Roman"/>
          <w:color w:val="888888"/>
          <w:sz w:val="27"/>
          <w:szCs w:val="27"/>
        </w:rPr>
        <w:t>colour</w:t>
      </w:r>
      <w:proofErr w:type="spellEnd"/>
      <w:r w:rsidRPr="00D729E6">
        <w:rPr>
          <w:rFonts w:ascii="Times New Roman" w:eastAsia="Times New Roman" w:hAnsi="Times New Roman" w:cs="Times New Roman"/>
          <w:color w:val="888888"/>
          <w:sz w:val="27"/>
          <w:szCs w:val="27"/>
        </w:rPr>
        <w:t xml:space="preserve"> distracted from the idea of art by drawing attention to art’s mere physical properties. In this piece he subverts that tendency by placing the names of the </w:t>
      </w:r>
      <w:proofErr w:type="spellStart"/>
      <w:r w:rsidRPr="00D729E6">
        <w:rPr>
          <w:rFonts w:ascii="Times New Roman" w:eastAsia="Times New Roman" w:hAnsi="Times New Roman" w:cs="Times New Roman"/>
          <w:color w:val="888888"/>
          <w:sz w:val="27"/>
          <w:szCs w:val="27"/>
        </w:rPr>
        <w:t>colours</w:t>
      </w:r>
      <w:proofErr w:type="spellEnd"/>
      <w:r w:rsidRPr="00D729E6">
        <w:rPr>
          <w:rFonts w:ascii="Times New Roman" w:eastAsia="Times New Roman" w:hAnsi="Times New Roman" w:cs="Times New Roman"/>
          <w:color w:val="888888"/>
          <w:sz w:val="27"/>
          <w:szCs w:val="27"/>
        </w:rPr>
        <w:t xml:space="preserve"> on the piece. Rather than merely </w:t>
      </w:r>
      <w:r w:rsidRPr="00D729E6">
        <w:rPr>
          <w:rFonts w:ascii="Times New Roman" w:eastAsia="Times New Roman" w:hAnsi="Times New Roman" w:cs="Times New Roman"/>
          <w:color w:val="888888"/>
          <w:sz w:val="27"/>
          <w:szCs w:val="27"/>
        </w:rPr>
        <w:lastRenderedPageBreak/>
        <w:t xml:space="preserve">responding to our perceptions of the </w:t>
      </w:r>
      <w:proofErr w:type="spellStart"/>
      <w:r w:rsidRPr="00D729E6">
        <w:rPr>
          <w:rFonts w:ascii="Times New Roman" w:eastAsia="Times New Roman" w:hAnsi="Times New Roman" w:cs="Times New Roman"/>
          <w:color w:val="888888"/>
          <w:sz w:val="27"/>
          <w:szCs w:val="27"/>
        </w:rPr>
        <w:t>colours</w:t>
      </w:r>
      <w:proofErr w:type="spellEnd"/>
      <w:r w:rsidRPr="00D729E6">
        <w:rPr>
          <w:rFonts w:ascii="Times New Roman" w:eastAsia="Times New Roman" w:hAnsi="Times New Roman" w:cs="Times New Roman"/>
          <w:color w:val="888888"/>
          <w:sz w:val="27"/>
          <w:szCs w:val="27"/>
        </w:rPr>
        <w:t xml:space="preserve"> red and white, we are forced to think about our conceptions of "red" and "white" and how they are delimited by language. </w:t>
      </w:r>
      <w:proofErr w:type="spellStart"/>
      <w:r w:rsidRPr="00D729E6">
        <w:rPr>
          <w:rFonts w:ascii="Times New Roman" w:eastAsia="Times New Roman" w:hAnsi="Times New Roman" w:cs="Times New Roman"/>
          <w:color w:val="888888"/>
          <w:sz w:val="27"/>
          <w:szCs w:val="27"/>
        </w:rPr>
        <w:t>LeWitt’s</w:t>
      </w:r>
      <w:proofErr w:type="spellEnd"/>
      <w:r w:rsidRPr="00D729E6">
        <w:rPr>
          <w:rFonts w:ascii="Times New Roman" w:eastAsia="Times New Roman" w:hAnsi="Times New Roman" w:cs="Times New Roman"/>
          <w:color w:val="888888"/>
          <w:sz w:val="27"/>
          <w:szCs w:val="27"/>
        </w:rPr>
        <w:t xml:space="preserve"> "Paragraphs on Conceptual Art" (1967), published in the widely read magazine "</w:t>
      </w:r>
      <w:proofErr w:type="spellStart"/>
      <w:r w:rsidRPr="00D729E6">
        <w:rPr>
          <w:rFonts w:ascii="Times New Roman" w:eastAsia="Times New Roman" w:hAnsi="Times New Roman" w:cs="Times New Roman"/>
          <w:color w:val="888888"/>
          <w:sz w:val="27"/>
          <w:szCs w:val="27"/>
        </w:rPr>
        <w:t>Artforum</w:t>
      </w:r>
      <w:proofErr w:type="spellEnd"/>
      <w:r w:rsidRPr="00D729E6">
        <w:rPr>
          <w:rFonts w:ascii="Times New Roman" w:eastAsia="Times New Roman" w:hAnsi="Times New Roman" w:cs="Times New Roman"/>
          <w:color w:val="888888"/>
          <w:sz w:val="27"/>
          <w:szCs w:val="27"/>
        </w:rPr>
        <w:t>," helped solidify some of the tenets shared by many Conceptual artists. He explained, "In Conceptual art the idea or concept is the most important aspect of the work … all of the planning and decisions are made beforehand and the execution is a perfunctory affair." </w:t>
      </w:r>
    </w:p>
    <w:p w:rsidR="00D729E6" w:rsidRPr="00D729E6" w:rsidRDefault="00D729E6" w:rsidP="00D729E6">
      <w:pPr>
        <w:shd w:val="clear" w:color="auto" w:fill="FFFFFF"/>
        <w:spacing w:before="300" w:after="150" w:line="480" w:lineRule="atLeast"/>
        <w:textAlignment w:val="baseline"/>
        <w:rPr>
          <w:rFonts w:ascii="Times New Roman" w:eastAsia="Times New Roman" w:hAnsi="Times New Roman" w:cs="Times New Roman"/>
          <w:color w:val="888888"/>
          <w:sz w:val="27"/>
          <w:szCs w:val="27"/>
        </w:rPr>
      </w:pPr>
      <w:r w:rsidRPr="00D729E6">
        <w:rPr>
          <w:rFonts w:ascii="Times New Roman" w:eastAsia="Times New Roman" w:hAnsi="Times New Roman" w:cs="Times New Roman"/>
          <w:b/>
          <w:bCs/>
          <w:color w:val="000000"/>
          <w:sz w:val="27"/>
          <w:szCs w:val="27"/>
        </w:rPr>
        <w:t xml:space="preserve">Joseph </w:t>
      </w:r>
      <w:proofErr w:type="spellStart"/>
      <w:r w:rsidRPr="00D729E6">
        <w:rPr>
          <w:rFonts w:ascii="Times New Roman" w:eastAsia="Times New Roman" w:hAnsi="Times New Roman" w:cs="Times New Roman"/>
          <w:b/>
          <w:bCs/>
          <w:color w:val="000000"/>
          <w:sz w:val="27"/>
          <w:szCs w:val="27"/>
        </w:rPr>
        <w:t>Kosuth</w:t>
      </w:r>
      <w:proofErr w:type="spellEnd"/>
      <w:r w:rsidRPr="00D729E6">
        <w:rPr>
          <w:rFonts w:ascii="Times New Roman" w:eastAsia="Times New Roman" w:hAnsi="Times New Roman" w:cs="Times New Roman"/>
          <w:color w:val="000000"/>
          <w:sz w:val="27"/>
          <w:szCs w:val="27"/>
        </w:rPr>
        <w:br/>
      </w:r>
      <w:r w:rsidRPr="00D729E6">
        <w:rPr>
          <w:rFonts w:ascii="inherit" w:eastAsia="Times New Roman" w:hAnsi="inherit" w:cs="Times New Roman"/>
          <w:i/>
          <w:iCs/>
          <w:color w:val="000000"/>
          <w:sz w:val="27"/>
          <w:szCs w:val="27"/>
          <w:bdr w:val="none" w:sz="0" w:space="0" w:color="auto" w:frame="1"/>
        </w:rPr>
        <w:t>One and Three Chairs</w:t>
      </w:r>
      <w:r w:rsidRPr="00D729E6">
        <w:rPr>
          <w:rFonts w:ascii="Times New Roman" w:eastAsia="Times New Roman" w:hAnsi="Times New Roman" w:cs="Times New Roman"/>
          <w:color w:val="000000"/>
          <w:sz w:val="27"/>
          <w:szCs w:val="27"/>
        </w:rPr>
        <w:t> (1965)</w:t>
      </w:r>
    </w:p>
    <w:p w:rsidR="00D729E6" w:rsidRPr="00D729E6" w:rsidRDefault="00D729E6" w:rsidP="00D729E6">
      <w:pPr>
        <w:shd w:val="clear" w:color="auto" w:fill="FFFFFF"/>
        <w:spacing w:after="0" w:line="480" w:lineRule="atLeast"/>
        <w:jc w:val="center"/>
        <w:textAlignment w:val="baseline"/>
        <w:rPr>
          <w:rFonts w:ascii="Times New Roman" w:eastAsia="Times New Roman" w:hAnsi="Times New Roman" w:cs="Times New Roman"/>
          <w:color w:val="000000"/>
          <w:sz w:val="27"/>
          <w:szCs w:val="27"/>
        </w:rPr>
      </w:pPr>
      <w:r w:rsidRPr="00D729E6">
        <w:rPr>
          <w:rFonts w:ascii="Times New Roman" w:eastAsia="Times New Roman" w:hAnsi="Times New Roman" w:cs="Times New Roman"/>
          <w:noProof/>
          <w:color w:val="000000"/>
          <w:sz w:val="27"/>
          <w:szCs w:val="27"/>
        </w:rPr>
        <w:drawing>
          <wp:inline distT="0" distB="0" distL="0" distR="0" wp14:anchorId="50A17D40" wp14:editId="69C71484">
            <wp:extent cx="5684325" cy="4030703"/>
            <wp:effectExtent l="0" t="0" r="0" b="8255"/>
            <wp:docPr id="6" name="Picture 6" descr="joseph kos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seph kosut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4858" cy="4038172"/>
                    </a:xfrm>
                    <a:prstGeom prst="rect">
                      <a:avLst/>
                    </a:prstGeom>
                    <a:noFill/>
                    <a:ln>
                      <a:noFill/>
                    </a:ln>
                  </pic:spPr>
                </pic:pic>
              </a:graphicData>
            </a:graphic>
          </wp:inline>
        </w:drawing>
      </w:r>
      <w:r w:rsidRPr="00D729E6">
        <w:rPr>
          <w:rFonts w:ascii="inherit" w:eastAsia="Times New Roman" w:hAnsi="inherit" w:cs="Times New Roman"/>
          <w:color w:val="888888"/>
          <w:sz w:val="21"/>
          <w:szCs w:val="21"/>
          <w:bdr w:val="none" w:sz="0" w:space="0" w:color="auto" w:frame="1"/>
        </w:rPr>
        <w:t xml:space="preserve">Image courtesy of </w:t>
      </w:r>
      <w:proofErr w:type="spellStart"/>
      <w:r w:rsidRPr="00D729E6">
        <w:rPr>
          <w:rFonts w:ascii="inherit" w:eastAsia="Times New Roman" w:hAnsi="inherit" w:cs="Times New Roman"/>
          <w:color w:val="888888"/>
          <w:sz w:val="21"/>
          <w:szCs w:val="21"/>
          <w:bdr w:val="none" w:sz="0" w:space="0" w:color="auto" w:frame="1"/>
        </w:rPr>
        <w:t>WikiArt</w:t>
      </w:r>
      <w:proofErr w:type="spellEnd"/>
      <w:r w:rsidRPr="00D729E6">
        <w:rPr>
          <w:rFonts w:ascii="inherit" w:eastAsia="Times New Roman" w:hAnsi="inherit" w:cs="Times New Roman"/>
          <w:color w:val="888888"/>
          <w:sz w:val="21"/>
          <w:szCs w:val="21"/>
          <w:bdr w:val="none" w:sz="0" w:space="0" w:color="auto" w:frame="1"/>
        </w:rPr>
        <w:t>.</w:t>
      </w:r>
    </w:p>
    <w:p w:rsidR="00D729E6" w:rsidRPr="00D729E6" w:rsidRDefault="00D729E6" w:rsidP="00D729E6">
      <w:pPr>
        <w:shd w:val="clear" w:color="auto" w:fill="FFFFFF"/>
        <w:spacing w:before="300" w:after="0" w:line="480" w:lineRule="atLeast"/>
        <w:textAlignment w:val="baseline"/>
        <w:rPr>
          <w:rFonts w:ascii="Times New Roman" w:eastAsia="Times New Roman" w:hAnsi="Times New Roman" w:cs="Times New Roman"/>
          <w:color w:val="000000"/>
          <w:sz w:val="27"/>
          <w:szCs w:val="27"/>
        </w:rPr>
      </w:pPr>
      <w:proofErr w:type="spellStart"/>
      <w:r w:rsidRPr="00D729E6">
        <w:rPr>
          <w:rFonts w:ascii="Times New Roman" w:eastAsia="Times New Roman" w:hAnsi="Times New Roman" w:cs="Times New Roman"/>
          <w:color w:val="000000"/>
          <w:sz w:val="27"/>
          <w:szCs w:val="27"/>
        </w:rPr>
        <w:t>Kosuth</w:t>
      </w:r>
      <w:proofErr w:type="spellEnd"/>
      <w:r w:rsidRPr="00D729E6">
        <w:rPr>
          <w:rFonts w:ascii="Times New Roman" w:eastAsia="Times New Roman" w:hAnsi="Times New Roman" w:cs="Times New Roman"/>
          <w:color w:val="000000"/>
          <w:sz w:val="27"/>
          <w:szCs w:val="27"/>
        </w:rPr>
        <w:t xml:space="preserve"> (b. 1945) presents a photograph of a chair, a physical chair and a dictionary definition of a chair and asks, which is the real chair? The physical chair could be </w:t>
      </w:r>
      <w:r w:rsidRPr="00D729E6">
        <w:rPr>
          <w:rFonts w:ascii="Times New Roman" w:eastAsia="Times New Roman" w:hAnsi="Times New Roman" w:cs="Times New Roman"/>
          <w:color w:val="000000"/>
          <w:sz w:val="27"/>
          <w:szCs w:val="27"/>
        </w:rPr>
        <w:lastRenderedPageBreak/>
        <w:t xml:space="preserve">considered a reproduction of the definition, as is the photograph a reproduction of the physical chair. The same is true of art, an art object being merely a manifestation of the idea of "art." </w:t>
      </w:r>
      <w:proofErr w:type="spellStart"/>
      <w:r w:rsidRPr="00D729E6">
        <w:rPr>
          <w:rFonts w:ascii="Times New Roman" w:eastAsia="Times New Roman" w:hAnsi="Times New Roman" w:cs="Times New Roman"/>
          <w:color w:val="000000"/>
          <w:sz w:val="27"/>
          <w:szCs w:val="27"/>
        </w:rPr>
        <w:t>Kosuth</w:t>
      </w:r>
      <w:proofErr w:type="spellEnd"/>
      <w:r w:rsidRPr="00D729E6">
        <w:rPr>
          <w:rFonts w:ascii="Times New Roman" w:eastAsia="Times New Roman" w:hAnsi="Times New Roman" w:cs="Times New Roman"/>
          <w:color w:val="000000"/>
          <w:sz w:val="27"/>
          <w:szCs w:val="27"/>
        </w:rPr>
        <w:t xml:space="preserve"> rebelled against traditional categories of painting and sculpture. In his essay "Art after Philosophy" (1969) he argued that after Duchamp’s </w:t>
      </w:r>
      <w:proofErr w:type="spellStart"/>
      <w:r w:rsidRPr="00D729E6">
        <w:rPr>
          <w:rFonts w:ascii="Times New Roman" w:eastAsia="Times New Roman" w:hAnsi="Times New Roman" w:cs="Times New Roman"/>
          <w:color w:val="000000"/>
          <w:sz w:val="27"/>
          <w:szCs w:val="27"/>
        </w:rPr>
        <w:t>readymades</w:t>
      </w:r>
      <w:proofErr w:type="spellEnd"/>
      <w:r w:rsidRPr="00D729E6">
        <w:rPr>
          <w:rFonts w:ascii="Times New Roman" w:eastAsia="Times New Roman" w:hAnsi="Times New Roman" w:cs="Times New Roman"/>
          <w:color w:val="000000"/>
          <w:sz w:val="27"/>
          <w:szCs w:val="27"/>
        </w:rPr>
        <w:t xml:space="preserve">, art’s only task is to question and define what art is. By choosing simply to paint or sculpt, an artist is merely accepting and not questioning traditional definitions of art. Language, mathematics and systems of order interest many Conceptual artists, as these are the media of pure ideas. </w:t>
      </w:r>
      <w:proofErr w:type="spellStart"/>
      <w:r w:rsidRPr="00D729E6">
        <w:rPr>
          <w:rFonts w:ascii="Times New Roman" w:eastAsia="Times New Roman" w:hAnsi="Times New Roman" w:cs="Times New Roman"/>
          <w:color w:val="000000"/>
          <w:sz w:val="27"/>
          <w:szCs w:val="27"/>
        </w:rPr>
        <w:t>Kosuth</w:t>
      </w:r>
      <w:proofErr w:type="spellEnd"/>
      <w:r w:rsidRPr="00D729E6">
        <w:rPr>
          <w:rFonts w:ascii="Times New Roman" w:eastAsia="Times New Roman" w:hAnsi="Times New Roman" w:cs="Times New Roman"/>
          <w:color w:val="000000"/>
          <w:sz w:val="27"/>
          <w:szCs w:val="27"/>
        </w:rPr>
        <w:t xml:space="preserve"> had compared art to mathematics and geometry, pure geometry consisting of ideas while physical manifestations of geometry belong to other fields, such as architecture. The idea of a rectangle can exist without drawing a rectangle or making a rectangular structure, just as art can be expressed as an idea without a physical execution of that idea.</w:t>
      </w:r>
    </w:p>
    <w:p w:rsidR="00D729E6" w:rsidRPr="00D729E6" w:rsidRDefault="00D729E6" w:rsidP="00D729E6">
      <w:pPr>
        <w:shd w:val="clear" w:color="auto" w:fill="FFFFFF"/>
        <w:spacing w:before="300" w:after="0" w:line="480" w:lineRule="atLeast"/>
        <w:textAlignment w:val="baseline"/>
        <w:rPr>
          <w:rFonts w:ascii="Times New Roman" w:eastAsia="Times New Roman" w:hAnsi="Times New Roman" w:cs="Times New Roman"/>
          <w:color w:val="000000"/>
          <w:sz w:val="27"/>
          <w:szCs w:val="27"/>
        </w:rPr>
      </w:pPr>
      <w:r w:rsidRPr="00D729E6">
        <w:rPr>
          <w:rFonts w:ascii="Times New Roman" w:eastAsia="Times New Roman" w:hAnsi="Times New Roman" w:cs="Times New Roman"/>
          <w:b/>
          <w:bCs/>
          <w:color w:val="000000"/>
          <w:sz w:val="27"/>
          <w:szCs w:val="27"/>
        </w:rPr>
        <w:t>3. </w:t>
      </w:r>
      <w:hyperlink r:id="rId10" w:history="1">
        <w:r w:rsidRPr="00D729E6">
          <w:rPr>
            <w:rFonts w:ascii="Times New Roman" w:eastAsia="Times New Roman" w:hAnsi="Times New Roman" w:cs="Times New Roman"/>
            <w:b/>
            <w:bCs/>
            <w:color w:val="018BEB"/>
            <w:sz w:val="27"/>
            <w:szCs w:val="27"/>
            <w:bdr w:val="none" w:sz="0" w:space="0" w:color="auto" w:frame="1"/>
          </w:rPr>
          <w:t>Robert Barry</w:t>
        </w:r>
      </w:hyperlink>
      <w:r w:rsidRPr="00D729E6">
        <w:rPr>
          <w:rFonts w:ascii="Times New Roman" w:eastAsia="Times New Roman" w:hAnsi="Times New Roman" w:cs="Times New Roman"/>
          <w:color w:val="000000"/>
          <w:sz w:val="27"/>
          <w:szCs w:val="27"/>
        </w:rPr>
        <w:br/>
      </w:r>
      <w:r w:rsidRPr="00D729E6">
        <w:rPr>
          <w:rFonts w:ascii="inherit" w:eastAsia="Times New Roman" w:hAnsi="inherit" w:cs="Times New Roman"/>
          <w:i/>
          <w:iCs/>
          <w:color w:val="000000"/>
          <w:sz w:val="27"/>
          <w:szCs w:val="27"/>
          <w:bdr w:val="none" w:sz="0" w:space="0" w:color="auto" w:frame="1"/>
        </w:rPr>
        <w:t>All the Things I Know But of Which I Am Not at the Moment Thinking</w:t>
      </w:r>
      <w:r w:rsidRPr="00D729E6">
        <w:rPr>
          <w:rFonts w:ascii="Times New Roman" w:eastAsia="Times New Roman" w:hAnsi="Times New Roman" w:cs="Times New Roman"/>
          <w:color w:val="000000"/>
          <w:sz w:val="27"/>
          <w:szCs w:val="27"/>
        </w:rPr>
        <w:t> (1969)</w:t>
      </w:r>
    </w:p>
    <w:p w:rsidR="00D729E6" w:rsidRDefault="00D729E6" w:rsidP="00D729E6">
      <w:pPr>
        <w:shd w:val="clear" w:color="auto" w:fill="FFFFFF"/>
        <w:spacing w:after="0" w:line="480" w:lineRule="atLeast"/>
        <w:jc w:val="center"/>
        <w:textAlignment w:val="baseline"/>
        <w:rPr>
          <w:rFonts w:ascii="inherit" w:eastAsia="Times New Roman" w:hAnsi="inherit" w:cs="Times New Roman"/>
          <w:color w:val="888888"/>
          <w:sz w:val="21"/>
          <w:szCs w:val="21"/>
          <w:bdr w:val="none" w:sz="0" w:space="0" w:color="auto" w:frame="1"/>
        </w:rPr>
      </w:pPr>
      <w:r w:rsidRPr="00D729E6">
        <w:rPr>
          <w:rFonts w:ascii="Times New Roman" w:eastAsia="Times New Roman" w:hAnsi="Times New Roman" w:cs="Times New Roman"/>
          <w:noProof/>
          <w:color w:val="000000"/>
          <w:sz w:val="27"/>
          <w:szCs w:val="27"/>
        </w:rPr>
        <w:drawing>
          <wp:inline distT="0" distB="0" distL="0" distR="0" wp14:anchorId="5E4EEEB2" wp14:editId="49493FB1">
            <wp:extent cx="4403560" cy="2939900"/>
            <wp:effectExtent l="0" t="0" r="0" b="0"/>
            <wp:docPr id="7" name="Picture 7" descr="robert ba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bert bar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0336" cy="2951100"/>
                    </a:xfrm>
                    <a:prstGeom prst="rect">
                      <a:avLst/>
                    </a:prstGeom>
                    <a:noFill/>
                    <a:ln>
                      <a:noFill/>
                    </a:ln>
                  </pic:spPr>
                </pic:pic>
              </a:graphicData>
            </a:graphic>
          </wp:inline>
        </w:drawing>
      </w:r>
      <w:r w:rsidRPr="00D729E6">
        <w:rPr>
          <w:rFonts w:ascii="inherit" w:eastAsia="Times New Roman" w:hAnsi="inherit" w:cs="Times New Roman"/>
          <w:color w:val="888888"/>
          <w:sz w:val="21"/>
          <w:szCs w:val="21"/>
          <w:bdr w:val="none" w:sz="0" w:space="0" w:color="auto" w:frame="1"/>
        </w:rPr>
        <w:t>I</w:t>
      </w:r>
    </w:p>
    <w:p w:rsidR="00D729E6" w:rsidRPr="00D729E6" w:rsidRDefault="00D729E6" w:rsidP="00D729E6">
      <w:pPr>
        <w:shd w:val="clear" w:color="auto" w:fill="FFFFFF"/>
        <w:spacing w:after="0" w:line="480" w:lineRule="atLeast"/>
        <w:jc w:val="center"/>
        <w:textAlignment w:val="baseline"/>
        <w:rPr>
          <w:rFonts w:ascii="Times New Roman" w:eastAsia="Times New Roman" w:hAnsi="Times New Roman" w:cs="Times New Roman"/>
          <w:color w:val="000000"/>
          <w:sz w:val="27"/>
          <w:szCs w:val="27"/>
        </w:rPr>
      </w:pPr>
      <w:proofErr w:type="gramStart"/>
      <w:r>
        <w:rPr>
          <w:rFonts w:ascii="inherit" w:eastAsia="Times New Roman" w:hAnsi="inherit" w:cs="Times New Roman"/>
          <w:color w:val="888888"/>
          <w:sz w:val="21"/>
          <w:szCs w:val="21"/>
          <w:bdr w:val="none" w:sz="0" w:space="0" w:color="auto" w:frame="1"/>
        </w:rPr>
        <w:t>i</w:t>
      </w:r>
      <w:r w:rsidRPr="00D729E6">
        <w:rPr>
          <w:rFonts w:ascii="inherit" w:eastAsia="Times New Roman" w:hAnsi="inherit" w:cs="Times New Roman"/>
          <w:color w:val="888888"/>
          <w:sz w:val="21"/>
          <w:szCs w:val="21"/>
          <w:bdr w:val="none" w:sz="0" w:space="0" w:color="auto" w:frame="1"/>
        </w:rPr>
        <w:t>mage</w:t>
      </w:r>
      <w:proofErr w:type="gramEnd"/>
      <w:r w:rsidRPr="00D729E6">
        <w:rPr>
          <w:rFonts w:ascii="inherit" w:eastAsia="Times New Roman" w:hAnsi="inherit" w:cs="Times New Roman"/>
          <w:color w:val="888888"/>
          <w:sz w:val="21"/>
          <w:szCs w:val="21"/>
          <w:bdr w:val="none" w:sz="0" w:space="0" w:color="auto" w:frame="1"/>
        </w:rPr>
        <w:t xml:space="preserve"> courtesy of Brooklyn Rail.</w:t>
      </w:r>
    </w:p>
    <w:p w:rsidR="00D729E6" w:rsidRPr="00D729E6" w:rsidRDefault="00D729E6" w:rsidP="00D729E6">
      <w:pPr>
        <w:shd w:val="clear" w:color="auto" w:fill="FFFFFF"/>
        <w:spacing w:before="300" w:after="0" w:line="480" w:lineRule="atLeast"/>
        <w:textAlignment w:val="baseline"/>
        <w:rPr>
          <w:rFonts w:ascii="Times New Roman" w:eastAsia="Times New Roman" w:hAnsi="Times New Roman" w:cs="Times New Roman"/>
          <w:color w:val="000000"/>
          <w:sz w:val="27"/>
          <w:szCs w:val="27"/>
        </w:rPr>
      </w:pPr>
      <w:r w:rsidRPr="00D729E6">
        <w:rPr>
          <w:rFonts w:ascii="Times New Roman" w:eastAsia="Times New Roman" w:hAnsi="Times New Roman" w:cs="Times New Roman"/>
          <w:color w:val="000000"/>
          <w:sz w:val="27"/>
          <w:szCs w:val="27"/>
        </w:rPr>
        <w:lastRenderedPageBreak/>
        <w:t>In this piece by Robert Barry (b. 1936), the artist’s concept is to claim the ideas he is not thinking about as his idea for art. His art resides in its idea, not in its physical form. The art statement could be written differently, spoken or thought.</w:t>
      </w:r>
      <w:r w:rsidRPr="00D729E6">
        <w:rPr>
          <w:rFonts w:ascii="Times New Roman" w:eastAsia="Times New Roman" w:hAnsi="Times New Roman" w:cs="Times New Roman"/>
          <w:color w:val="000000"/>
          <w:sz w:val="27"/>
          <w:szCs w:val="27"/>
        </w:rPr>
        <w:br/>
      </w:r>
    </w:p>
    <w:p w:rsidR="00D729E6" w:rsidRPr="00D729E6" w:rsidRDefault="00D729E6" w:rsidP="00D729E6">
      <w:pPr>
        <w:shd w:val="clear" w:color="auto" w:fill="FFFFFF"/>
        <w:spacing w:before="300" w:after="0" w:line="480" w:lineRule="atLeast"/>
        <w:textAlignment w:val="baseline"/>
        <w:rPr>
          <w:rFonts w:ascii="Times New Roman" w:eastAsia="Times New Roman" w:hAnsi="Times New Roman" w:cs="Times New Roman"/>
          <w:color w:val="000000"/>
          <w:sz w:val="27"/>
          <w:szCs w:val="27"/>
        </w:rPr>
      </w:pPr>
      <w:r w:rsidRPr="00D729E6">
        <w:rPr>
          <w:rFonts w:ascii="Times New Roman" w:eastAsia="Times New Roman" w:hAnsi="Times New Roman" w:cs="Times New Roman"/>
          <w:color w:val="000000"/>
          <w:sz w:val="27"/>
          <w:szCs w:val="27"/>
        </w:rPr>
        <w:t> </w:t>
      </w:r>
    </w:p>
    <w:p w:rsidR="00D729E6" w:rsidRPr="00D729E6" w:rsidRDefault="00D729E6" w:rsidP="00D729E6">
      <w:pPr>
        <w:shd w:val="clear" w:color="auto" w:fill="FFFFFF"/>
        <w:spacing w:after="0" w:line="480" w:lineRule="atLeast"/>
        <w:jc w:val="center"/>
        <w:textAlignment w:val="baseline"/>
        <w:rPr>
          <w:rFonts w:ascii="Times New Roman" w:eastAsia="Times New Roman" w:hAnsi="Times New Roman" w:cs="Times New Roman"/>
          <w:color w:val="000000"/>
          <w:sz w:val="27"/>
          <w:szCs w:val="27"/>
        </w:rPr>
      </w:pPr>
      <w:r w:rsidRPr="00D729E6">
        <w:rPr>
          <w:rFonts w:ascii="Times New Roman" w:eastAsia="Times New Roman" w:hAnsi="Times New Roman" w:cs="Times New Roman"/>
          <w:b/>
          <w:bCs/>
          <w:color w:val="000000"/>
          <w:sz w:val="27"/>
          <w:szCs w:val="27"/>
        </w:rPr>
        <w:t>4. </w:t>
      </w:r>
      <w:hyperlink r:id="rId12" w:history="1">
        <w:r w:rsidRPr="00D729E6">
          <w:rPr>
            <w:rFonts w:ascii="Times New Roman" w:eastAsia="Times New Roman" w:hAnsi="Times New Roman" w:cs="Times New Roman"/>
            <w:b/>
            <w:bCs/>
            <w:color w:val="018BEB"/>
            <w:sz w:val="27"/>
            <w:szCs w:val="27"/>
            <w:bdr w:val="none" w:sz="0" w:space="0" w:color="auto" w:frame="1"/>
          </w:rPr>
          <w:t xml:space="preserve">Jenny </w:t>
        </w:r>
        <w:proofErr w:type="spellStart"/>
        <w:r w:rsidRPr="00D729E6">
          <w:rPr>
            <w:rFonts w:ascii="Times New Roman" w:eastAsia="Times New Roman" w:hAnsi="Times New Roman" w:cs="Times New Roman"/>
            <w:b/>
            <w:bCs/>
            <w:color w:val="018BEB"/>
            <w:sz w:val="27"/>
            <w:szCs w:val="27"/>
            <w:bdr w:val="none" w:sz="0" w:space="0" w:color="auto" w:frame="1"/>
          </w:rPr>
          <w:t>Holzer</w:t>
        </w:r>
        <w:proofErr w:type="spellEnd"/>
      </w:hyperlink>
      <w:r w:rsidRPr="00D729E6">
        <w:rPr>
          <w:rFonts w:ascii="Times New Roman" w:eastAsia="Times New Roman" w:hAnsi="Times New Roman" w:cs="Times New Roman"/>
          <w:color w:val="000000"/>
          <w:sz w:val="27"/>
          <w:szCs w:val="27"/>
        </w:rPr>
        <w:br/>
      </w:r>
      <w:r w:rsidRPr="00D729E6">
        <w:rPr>
          <w:rFonts w:ascii="inherit" w:eastAsia="Times New Roman" w:hAnsi="inherit" w:cs="Times New Roman"/>
          <w:i/>
          <w:iCs/>
          <w:color w:val="000000"/>
          <w:sz w:val="27"/>
          <w:szCs w:val="27"/>
          <w:bdr w:val="none" w:sz="0" w:space="0" w:color="auto" w:frame="1"/>
        </w:rPr>
        <w:t xml:space="preserve">Untitled (Selections from Truisms, Inflammatory Essays, </w:t>
      </w:r>
      <w:proofErr w:type="gramStart"/>
      <w:r w:rsidRPr="00D729E6">
        <w:rPr>
          <w:rFonts w:ascii="inherit" w:eastAsia="Times New Roman" w:hAnsi="inherit" w:cs="Times New Roman"/>
          <w:i/>
          <w:iCs/>
          <w:color w:val="000000"/>
          <w:sz w:val="27"/>
          <w:szCs w:val="27"/>
          <w:bdr w:val="none" w:sz="0" w:space="0" w:color="auto" w:frame="1"/>
        </w:rPr>
        <w:t>The</w:t>
      </w:r>
      <w:proofErr w:type="gramEnd"/>
      <w:r w:rsidRPr="00D729E6">
        <w:rPr>
          <w:rFonts w:ascii="inherit" w:eastAsia="Times New Roman" w:hAnsi="inherit" w:cs="Times New Roman"/>
          <w:i/>
          <w:iCs/>
          <w:color w:val="000000"/>
          <w:sz w:val="27"/>
          <w:szCs w:val="27"/>
          <w:bdr w:val="none" w:sz="0" w:space="0" w:color="auto" w:frame="1"/>
        </w:rPr>
        <w:t xml:space="preserve"> Living Series, The Survival Series, Under a Rock, Laments and Child Text)</w:t>
      </w:r>
      <w:r w:rsidRPr="00D729E6">
        <w:rPr>
          <w:rFonts w:ascii="Times New Roman" w:eastAsia="Times New Roman" w:hAnsi="Times New Roman" w:cs="Times New Roman"/>
          <w:color w:val="000000"/>
          <w:sz w:val="27"/>
          <w:szCs w:val="27"/>
        </w:rPr>
        <w:t> (1989)</w:t>
      </w:r>
    </w:p>
    <w:p w:rsidR="00D729E6" w:rsidRPr="00D729E6" w:rsidRDefault="00D729E6" w:rsidP="00D729E6">
      <w:pPr>
        <w:shd w:val="clear" w:color="auto" w:fill="FFFFFF"/>
        <w:spacing w:after="0" w:line="480" w:lineRule="atLeast"/>
        <w:jc w:val="center"/>
        <w:textAlignment w:val="baseline"/>
        <w:rPr>
          <w:rFonts w:ascii="Times New Roman" w:eastAsia="Times New Roman" w:hAnsi="Times New Roman" w:cs="Times New Roman"/>
          <w:color w:val="000000"/>
          <w:sz w:val="27"/>
          <w:szCs w:val="27"/>
        </w:rPr>
      </w:pPr>
      <w:r w:rsidRPr="00D729E6">
        <w:rPr>
          <w:rFonts w:ascii="Times New Roman" w:eastAsia="Times New Roman" w:hAnsi="Times New Roman" w:cs="Times New Roman"/>
          <w:noProof/>
          <w:color w:val="000000"/>
          <w:sz w:val="27"/>
          <w:szCs w:val="27"/>
        </w:rPr>
        <w:drawing>
          <wp:inline distT="0" distB="0" distL="0" distR="0" wp14:anchorId="1527FDEE" wp14:editId="65FEBD77">
            <wp:extent cx="5981700" cy="4562475"/>
            <wp:effectExtent l="0" t="0" r="0" b="9525"/>
            <wp:docPr id="8" name="Picture 8" descr="jenny hol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nny holz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1700" cy="4562475"/>
                    </a:xfrm>
                    <a:prstGeom prst="rect">
                      <a:avLst/>
                    </a:prstGeom>
                    <a:noFill/>
                    <a:ln>
                      <a:noFill/>
                    </a:ln>
                  </pic:spPr>
                </pic:pic>
              </a:graphicData>
            </a:graphic>
          </wp:inline>
        </w:drawing>
      </w:r>
      <w:r w:rsidRPr="00D729E6">
        <w:rPr>
          <w:rFonts w:ascii="inherit" w:eastAsia="Times New Roman" w:hAnsi="inherit" w:cs="Times New Roman"/>
          <w:color w:val="888888"/>
          <w:sz w:val="21"/>
          <w:szCs w:val="21"/>
          <w:bdr w:val="none" w:sz="0" w:space="0" w:color="auto" w:frame="1"/>
        </w:rPr>
        <w:t>Image courtesy of the Guggenheim.</w:t>
      </w:r>
    </w:p>
    <w:p w:rsidR="00D729E6" w:rsidRPr="00D729E6" w:rsidRDefault="00D729E6" w:rsidP="00D729E6">
      <w:pPr>
        <w:shd w:val="clear" w:color="auto" w:fill="FFFFFF"/>
        <w:spacing w:after="0" w:line="480" w:lineRule="atLeast"/>
        <w:textAlignment w:val="baseline"/>
        <w:rPr>
          <w:rFonts w:ascii="Times New Roman" w:eastAsia="Times New Roman" w:hAnsi="Times New Roman" w:cs="Times New Roman"/>
          <w:color w:val="000000"/>
          <w:sz w:val="27"/>
          <w:szCs w:val="27"/>
        </w:rPr>
      </w:pPr>
      <w:r w:rsidRPr="00D729E6">
        <w:rPr>
          <w:rFonts w:ascii="Times New Roman" w:eastAsia="Times New Roman" w:hAnsi="Times New Roman" w:cs="Times New Roman"/>
          <w:color w:val="000000"/>
          <w:sz w:val="27"/>
          <w:szCs w:val="27"/>
        </w:rPr>
        <w:t xml:space="preserve">American artist Jenny </w:t>
      </w:r>
      <w:proofErr w:type="spellStart"/>
      <w:r w:rsidRPr="00D729E6">
        <w:rPr>
          <w:rFonts w:ascii="Times New Roman" w:eastAsia="Times New Roman" w:hAnsi="Times New Roman" w:cs="Times New Roman"/>
          <w:color w:val="000000"/>
          <w:sz w:val="27"/>
          <w:szCs w:val="27"/>
        </w:rPr>
        <w:t>Holzer</w:t>
      </w:r>
      <w:proofErr w:type="spellEnd"/>
      <w:r w:rsidRPr="00D729E6">
        <w:rPr>
          <w:rFonts w:ascii="Times New Roman" w:eastAsia="Times New Roman" w:hAnsi="Times New Roman" w:cs="Times New Roman"/>
          <w:color w:val="000000"/>
          <w:sz w:val="27"/>
          <w:szCs w:val="27"/>
        </w:rPr>
        <w:t xml:space="preserve"> (b. 1950) produces text pieces consisting of pithy statements for which their context is as important as the words. When her anonymous </w:t>
      </w:r>
      <w:r w:rsidRPr="00D729E6">
        <w:rPr>
          <w:rFonts w:ascii="Times New Roman" w:eastAsia="Times New Roman" w:hAnsi="Times New Roman" w:cs="Times New Roman"/>
          <w:color w:val="000000"/>
          <w:sz w:val="27"/>
          <w:szCs w:val="27"/>
        </w:rPr>
        <w:lastRenderedPageBreak/>
        <w:t>axioms suddenly appear in public spaces, such as on an electronic advertising marquee in Times Square, or as shown here in New York’s </w:t>
      </w:r>
      <w:hyperlink r:id="rId14" w:history="1">
        <w:r w:rsidRPr="00D729E6">
          <w:rPr>
            <w:rFonts w:ascii="Times New Roman" w:eastAsia="Times New Roman" w:hAnsi="Times New Roman" w:cs="Times New Roman"/>
            <w:color w:val="018BEB"/>
            <w:sz w:val="27"/>
            <w:szCs w:val="27"/>
            <w:bdr w:val="none" w:sz="0" w:space="0" w:color="auto" w:frame="1"/>
          </w:rPr>
          <w:t>Guggenheim Museum</w:t>
        </w:r>
      </w:hyperlink>
      <w:r w:rsidRPr="00D729E6">
        <w:rPr>
          <w:rFonts w:ascii="Times New Roman" w:eastAsia="Times New Roman" w:hAnsi="Times New Roman" w:cs="Times New Roman"/>
          <w:color w:val="000000"/>
          <w:sz w:val="27"/>
          <w:szCs w:val="27"/>
        </w:rPr>
        <w:t>, the viewer must reckon with an unsettling phrase that seems to possess a Big Brother kind of authority.</w:t>
      </w:r>
    </w:p>
    <w:p w:rsidR="00D729E6" w:rsidRPr="00D729E6" w:rsidRDefault="00D729E6" w:rsidP="00D729E6">
      <w:pPr>
        <w:shd w:val="clear" w:color="auto" w:fill="FFFFFF"/>
        <w:spacing w:after="0" w:line="480" w:lineRule="atLeast"/>
        <w:jc w:val="center"/>
        <w:textAlignment w:val="baseline"/>
        <w:rPr>
          <w:rFonts w:ascii="Times New Roman" w:eastAsia="Times New Roman" w:hAnsi="Times New Roman" w:cs="Times New Roman"/>
          <w:color w:val="000000"/>
          <w:sz w:val="27"/>
          <w:szCs w:val="27"/>
        </w:rPr>
      </w:pPr>
      <w:r w:rsidRPr="00D729E6">
        <w:rPr>
          <w:rFonts w:ascii="Times New Roman" w:eastAsia="Times New Roman" w:hAnsi="Times New Roman" w:cs="Times New Roman"/>
          <w:color w:val="000000"/>
          <w:sz w:val="27"/>
          <w:szCs w:val="27"/>
        </w:rPr>
        <w:br/>
      </w:r>
      <w:hyperlink r:id="rId15" w:history="1">
        <w:r w:rsidRPr="00D729E6">
          <w:rPr>
            <w:rFonts w:ascii="Times New Roman" w:eastAsia="Times New Roman" w:hAnsi="Times New Roman" w:cs="Times New Roman"/>
            <w:b/>
            <w:bCs/>
            <w:color w:val="018BEB"/>
            <w:sz w:val="27"/>
            <w:szCs w:val="27"/>
            <w:bdr w:val="none" w:sz="0" w:space="0" w:color="auto" w:frame="1"/>
          </w:rPr>
          <w:t xml:space="preserve">5. Mel </w:t>
        </w:r>
        <w:proofErr w:type="spellStart"/>
        <w:r w:rsidRPr="00D729E6">
          <w:rPr>
            <w:rFonts w:ascii="Times New Roman" w:eastAsia="Times New Roman" w:hAnsi="Times New Roman" w:cs="Times New Roman"/>
            <w:b/>
            <w:bCs/>
            <w:color w:val="018BEB"/>
            <w:sz w:val="27"/>
            <w:szCs w:val="27"/>
            <w:bdr w:val="none" w:sz="0" w:space="0" w:color="auto" w:frame="1"/>
          </w:rPr>
          <w:t>Bochner</w:t>
        </w:r>
        <w:proofErr w:type="spellEnd"/>
      </w:hyperlink>
      <w:r w:rsidRPr="00D729E6">
        <w:rPr>
          <w:rFonts w:ascii="Times New Roman" w:eastAsia="Times New Roman" w:hAnsi="Times New Roman" w:cs="Times New Roman"/>
          <w:color w:val="000000"/>
          <w:sz w:val="27"/>
          <w:szCs w:val="27"/>
        </w:rPr>
        <w:br/>
      </w:r>
      <w:r w:rsidRPr="00D729E6">
        <w:rPr>
          <w:rFonts w:ascii="inherit" w:eastAsia="Times New Roman" w:hAnsi="inherit" w:cs="Times New Roman"/>
          <w:i/>
          <w:iCs/>
          <w:color w:val="000000"/>
          <w:sz w:val="27"/>
          <w:szCs w:val="27"/>
          <w:bdr w:val="none" w:sz="0" w:space="0" w:color="auto" w:frame="1"/>
        </w:rPr>
        <w:t>Measurement Room</w:t>
      </w:r>
      <w:r w:rsidRPr="00D729E6">
        <w:rPr>
          <w:rFonts w:ascii="Times New Roman" w:eastAsia="Times New Roman" w:hAnsi="Times New Roman" w:cs="Times New Roman"/>
          <w:color w:val="000000"/>
          <w:sz w:val="27"/>
          <w:szCs w:val="27"/>
        </w:rPr>
        <w:t> (1969)</w:t>
      </w:r>
    </w:p>
    <w:p w:rsidR="00D729E6" w:rsidRPr="00D729E6" w:rsidRDefault="00D729E6" w:rsidP="00D729E6">
      <w:pPr>
        <w:shd w:val="clear" w:color="auto" w:fill="FFFFFF"/>
        <w:spacing w:after="0" w:line="480" w:lineRule="atLeast"/>
        <w:jc w:val="center"/>
        <w:textAlignment w:val="baseline"/>
        <w:rPr>
          <w:rFonts w:ascii="Times New Roman" w:eastAsia="Times New Roman" w:hAnsi="Times New Roman" w:cs="Times New Roman"/>
          <w:color w:val="000000"/>
          <w:sz w:val="27"/>
          <w:szCs w:val="27"/>
        </w:rPr>
      </w:pPr>
      <w:r w:rsidRPr="00D729E6">
        <w:rPr>
          <w:rFonts w:ascii="Times New Roman" w:eastAsia="Times New Roman" w:hAnsi="Times New Roman" w:cs="Times New Roman"/>
          <w:noProof/>
          <w:color w:val="000000"/>
          <w:sz w:val="27"/>
          <w:szCs w:val="27"/>
        </w:rPr>
        <w:drawing>
          <wp:inline distT="0" distB="0" distL="0" distR="0" wp14:anchorId="3A455014" wp14:editId="38A4CFCB">
            <wp:extent cx="3381253" cy="4010025"/>
            <wp:effectExtent l="0" t="0" r="0" b="0"/>
            <wp:docPr id="9" name="Picture 9" descr="mel bo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l bochn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7193" cy="4017069"/>
                    </a:xfrm>
                    <a:prstGeom prst="rect">
                      <a:avLst/>
                    </a:prstGeom>
                    <a:noFill/>
                    <a:ln>
                      <a:noFill/>
                    </a:ln>
                  </pic:spPr>
                </pic:pic>
              </a:graphicData>
            </a:graphic>
          </wp:inline>
        </w:drawing>
      </w:r>
      <w:r w:rsidRPr="00D729E6">
        <w:rPr>
          <w:rFonts w:ascii="inherit" w:eastAsia="Times New Roman" w:hAnsi="inherit" w:cs="Times New Roman"/>
          <w:color w:val="888888"/>
          <w:sz w:val="21"/>
          <w:szCs w:val="21"/>
          <w:bdr w:val="none" w:sz="0" w:space="0" w:color="auto" w:frame="1"/>
        </w:rPr>
        <w:t>Image courtesy of MoMA.</w:t>
      </w:r>
    </w:p>
    <w:p w:rsidR="00D729E6" w:rsidRPr="00D729E6" w:rsidRDefault="00D729E6" w:rsidP="00D729E6">
      <w:pPr>
        <w:shd w:val="clear" w:color="auto" w:fill="FFFFFF"/>
        <w:spacing w:before="300" w:after="0" w:line="480" w:lineRule="atLeast"/>
        <w:textAlignment w:val="baseline"/>
        <w:rPr>
          <w:rFonts w:ascii="Times New Roman" w:eastAsia="Times New Roman" w:hAnsi="Times New Roman" w:cs="Times New Roman"/>
          <w:color w:val="000000"/>
          <w:sz w:val="27"/>
          <w:szCs w:val="27"/>
        </w:rPr>
      </w:pPr>
      <w:r w:rsidRPr="00D729E6">
        <w:rPr>
          <w:rFonts w:ascii="Times New Roman" w:eastAsia="Times New Roman" w:hAnsi="Times New Roman" w:cs="Times New Roman"/>
          <w:color w:val="000000"/>
          <w:sz w:val="27"/>
          <w:szCs w:val="27"/>
        </w:rPr>
        <w:t xml:space="preserve">In his Measurement series, </w:t>
      </w:r>
      <w:proofErr w:type="spellStart"/>
      <w:r w:rsidRPr="00D729E6">
        <w:rPr>
          <w:rFonts w:ascii="Times New Roman" w:eastAsia="Times New Roman" w:hAnsi="Times New Roman" w:cs="Times New Roman"/>
          <w:color w:val="000000"/>
          <w:sz w:val="27"/>
          <w:szCs w:val="27"/>
        </w:rPr>
        <w:t>Bochner</w:t>
      </w:r>
      <w:proofErr w:type="spellEnd"/>
      <w:r w:rsidRPr="00D729E6">
        <w:rPr>
          <w:rFonts w:ascii="Times New Roman" w:eastAsia="Times New Roman" w:hAnsi="Times New Roman" w:cs="Times New Roman"/>
          <w:color w:val="000000"/>
          <w:sz w:val="27"/>
          <w:szCs w:val="27"/>
        </w:rPr>
        <w:t xml:space="preserve"> (b. 1940) recorded the dimensions of museum walls and doorways. Using tape and </w:t>
      </w:r>
      <w:proofErr w:type="spellStart"/>
      <w:r w:rsidRPr="00D729E6">
        <w:rPr>
          <w:rFonts w:ascii="Times New Roman" w:eastAsia="Times New Roman" w:hAnsi="Times New Roman" w:cs="Times New Roman"/>
          <w:color w:val="000000"/>
          <w:sz w:val="27"/>
          <w:szCs w:val="27"/>
        </w:rPr>
        <w:t>Letraset</w:t>
      </w:r>
      <w:proofErr w:type="spellEnd"/>
      <w:r w:rsidRPr="00D729E6">
        <w:rPr>
          <w:rFonts w:ascii="Times New Roman" w:eastAsia="Times New Roman" w:hAnsi="Times New Roman" w:cs="Times New Roman"/>
          <w:color w:val="000000"/>
          <w:sz w:val="27"/>
          <w:szCs w:val="27"/>
        </w:rPr>
        <w:t xml:space="preserve"> stencils, he displayed those measurements to full scale in the rooms where they were taken. In the foreground here, a black line and the measurement ‘82”’ are affixed along the wall just above the floor. Similar lines and measurements appear around the door frame and on the wall from floor to ceiling. The artist does not make the space, but he does cause us to think </w:t>
      </w:r>
      <w:r w:rsidRPr="00D729E6">
        <w:rPr>
          <w:rFonts w:ascii="Times New Roman" w:eastAsia="Times New Roman" w:hAnsi="Times New Roman" w:cs="Times New Roman"/>
          <w:color w:val="000000"/>
          <w:sz w:val="27"/>
          <w:szCs w:val="27"/>
        </w:rPr>
        <w:lastRenderedPageBreak/>
        <w:t>differently about it. This piece reflects Conceptual artists’ interest in numbers and systems for organizing concepts (such as space), and in analyzing the institutions that define art. </w:t>
      </w:r>
    </w:p>
    <w:p w:rsidR="00D729E6" w:rsidRPr="00D729E6" w:rsidRDefault="00D729E6" w:rsidP="00D729E6">
      <w:pPr>
        <w:shd w:val="clear" w:color="auto" w:fill="FFFFFF"/>
        <w:spacing w:before="300" w:after="0" w:line="480" w:lineRule="atLeast"/>
        <w:textAlignment w:val="baseline"/>
        <w:rPr>
          <w:rFonts w:ascii="Times New Roman" w:eastAsia="Times New Roman" w:hAnsi="Times New Roman" w:cs="Times New Roman"/>
          <w:color w:val="000000"/>
          <w:sz w:val="27"/>
          <w:szCs w:val="27"/>
        </w:rPr>
      </w:pPr>
      <w:r w:rsidRPr="00D729E6">
        <w:rPr>
          <w:rFonts w:ascii="Times New Roman" w:eastAsia="Times New Roman" w:hAnsi="Times New Roman" w:cs="Times New Roman"/>
          <w:color w:val="000000"/>
          <w:sz w:val="27"/>
          <w:szCs w:val="27"/>
        </w:rPr>
        <w:t> </w:t>
      </w:r>
    </w:p>
    <w:p w:rsidR="00D729E6" w:rsidRPr="00D729E6" w:rsidRDefault="000338D6" w:rsidP="00D729E6">
      <w:pPr>
        <w:shd w:val="clear" w:color="auto" w:fill="FFFFFF"/>
        <w:spacing w:after="0" w:line="480" w:lineRule="atLeast"/>
        <w:jc w:val="center"/>
        <w:textAlignment w:val="baseline"/>
        <w:rPr>
          <w:rFonts w:ascii="Times New Roman" w:eastAsia="Times New Roman" w:hAnsi="Times New Roman" w:cs="Times New Roman"/>
          <w:color w:val="000000"/>
          <w:sz w:val="27"/>
          <w:szCs w:val="27"/>
        </w:rPr>
      </w:pPr>
      <w:hyperlink r:id="rId17" w:history="1">
        <w:r w:rsidR="00D729E6" w:rsidRPr="00D729E6">
          <w:rPr>
            <w:rFonts w:ascii="Times New Roman" w:eastAsia="Times New Roman" w:hAnsi="Times New Roman" w:cs="Times New Roman"/>
            <w:b/>
            <w:bCs/>
            <w:color w:val="018BEB"/>
            <w:sz w:val="27"/>
            <w:szCs w:val="27"/>
            <w:bdr w:val="none" w:sz="0" w:space="0" w:color="auto" w:frame="1"/>
          </w:rPr>
          <w:t xml:space="preserve">6. </w:t>
        </w:r>
        <w:proofErr w:type="gramStart"/>
        <w:r w:rsidR="00D729E6" w:rsidRPr="00D729E6">
          <w:rPr>
            <w:rFonts w:ascii="Times New Roman" w:eastAsia="Times New Roman" w:hAnsi="Times New Roman" w:cs="Times New Roman"/>
            <w:b/>
            <w:bCs/>
            <w:color w:val="018BEB"/>
            <w:sz w:val="27"/>
            <w:szCs w:val="27"/>
            <w:bdr w:val="none" w:sz="0" w:space="0" w:color="auto" w:frame="1"/>
          </w:rPr>
          <w:t>On</w:t>
        </w:r>
        <w:proofErr w:type="gramEnd"/>
        <w:r w:rsidR="00D729E6" w:rsidRPr="00D729E6">
          <w:rPr>
            <w:rFonts w:ascii="Times New Roman" w:eastAsia="Times New Roman" w:hAnsi="Times New Roman" w:cs="Times New Roman"/>
            <w:b/>
            <w:bCs/>
            <w:color w:val="018BEB"/>
            <w:sz w:val="27"/>
            <w:szCs w:val="27"/>
            <w:bdr w:val="none" w:sz="0" w:space="0" w:color="auto" w:frame="1"/>
          </w:rPr>
          <w:t xml:space="preserve"> </w:t>
        </w:r>
        <w:proofErr w:type="spellStart"/>
        <w:r w:rsidR="00D729E6" w:rsidRPr="00D729E6">
          <w:rPr>
            <w:rFonts w:ascii="Times New Roman" w:eastAsia="Times New Roman" w:hAnsi="Times New Roman" w:cs="Times New Roman"/>
            <w:b/>
            <w:bCs/>
            <w:color w:val="018BEB"/>
            <w:sz w:val="27"/>
            <w:szCs w:val="27"/>
            <w:bdr w:val="none" w:sz="0" w:space="0" w:color="auto" w:frame="1"/>
          </w:rPr>
          <w:t>Kawara</w:t>
        </w:r>
        <w:proofErr w:type="spellEnd"/>
      </w:hyperlink>
      <w:r w:rsidR="00D729E6" w:rsidRPr="00D729E6">
        <w:rPr>
          <w:rFonts w:ascii="Times New Roman" w:eastAsia="Times New Roman" w:hAnsi="Times New Roman" w:cs="Times New Roman"/>
          <w:color w:val="000000"/>
          <w:sz w:val="27"/>
          <w:szCs w:val="27"/>
        </w:rPr>
        <w:br/>
      </w:r>
      <w:r w:rsidR="00D729E6" w:rsidRPr="00D729E6">
        <w:rPr>
          <w:rFonts w:ascii="inherit" w:eastAsia="Times New Roman" w:hAnsi="inherit" w:cs="Times New Roman"/>
          <w:i/>
          <w:iCs/>
          <w:color w:val="000000"/>
          <w:sz w:val="27"/>
          <w:szCs w:val="27"/>
          <w:bdr w:val="none" w:sz="0" w:space="0" w:color="auto" w:frame="1"/>
        </w:rPr>
        <w:t>18 Feb. 1973</w:t>
      </w:r>
      <w:r w:rsidR="00D729E6" w:rsidRPr="00D729E6">
        <w:rPr>
          <w:rFonts w:ascii="Times New Roman" w:eastAsia="Times New Roman" w:hAnsi="Times New Roman" w:cs="Times New Roman"/>
          <w:color w:val="000000"/>
          <w:sz w:val="27"/>
          <w:szCs w:val="27"/>
        </w:rPr>
        <w:t> (1973)</w:t>
      </w:r>
    </w:p>
    <w:p w:rsidR="00D729E6" w:rsidRPr="00D729E6" w:rsidRDefault="00D729E6" w:rsidP="00D729E6">
      <w:pPr>
        <w:shd w:val="clear" w:color="auto" w:fill="FFFFFF"/>
        <w:spacing w:after="0" w:line="480" w:lineRule="atLeast"/>
        <w:jc w:val="center"/>
        <w:textAlignment w:val="baseline"/>
        <w:rPr>
          <w:rFonts w:ascii="Times New Roman" w:eastAsia="Times New Roman" w:hAnsi="Times New Roman" w:cs="Times New Roman"/>
          <w:color w:val="000000"/>
          <w:sz w:val="27"/>
          <w:szCs w:val="27"/>
        </w:rPr>
      </w:pPr>
      <w:r w:rsidRPr="00D729E6">
        <w:rPr>
          <w:rFonts w:ascii="Times New Roman" w:eastAsia="Times New Roman" w:hAnsi="Times New Roman" w:cs="Times New Roman"/>
          <w:noProof/>
          <w:color w:val="000000"/>
          <w:sz w:val="27"/>
          <w:szCs w:val="27"/>
        </w:rPr>
        <w:drawing>
          <wp:inline distT="0" distB="0" distL="0" distR="0" wp14:anchorId="101DE716" wp14:editId="1E503543">
            <wp:extent cx="4762500" cy="3838575"/>
            <wp:effectExtent l="0" t="0" r="0" b="9525"/>
            <wp:docPr id="10" name="Picture 10" descr="on kaw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 kawar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838575"/>
                    </a:xfrm>
                    <a:prstGeom prst="rect">
                      <a:avLst/>
                    </a:prstGeom>
                    <a:noFill/>
                    <a:ln>
                      <a:noFill/>
                    </a:ln>
                  </pic:spPr>
                </pic:pic>
              </a:graphicData>
            </a:graphic>
          </wp:inline>
        </w:drawing>
      </w:r>
      <w:r w:rsidRPr="00D729E6">
        <w:rPr>
          <w:rFonts w:ascii="inherit" w:eastAsia="Times New Roman" w:hAnsi="inherit" w:cs="Times New Roman"/>
          <w:color w:val="888888"/>
          <w:sz w:val="21"/>
          <w:szCs w:val="21"/>
          <w:bdr w:val="none" w:sz="0" w:space="0" w:color="auto" w:frame="1"/>
        </w:rPr>
        <w:t>Image courtesy of Centre Pompidou.</w:t>
      </w:r>
    </w:p>
    <w:p w:rsidR="00D729E6" w:rsidRPr="00D729E6" w:rsidRDefault="00D729E6" w:rsidP="00D729E6">
      <w:pPr>
        <w:shd w:val="clear" w:color="auto" w:fill="FFFFFF"/>
        <w:spacing w:after="0" w:line="480" w:lineRule="atLeast"/>
        <w:textAlignment w:val="baseline"/>
        <w:rPr>
          <w:rFonts w:ascii="Times New Roman" w:eastAsia="Times New Roman" w:hAnsi="Times New Roman" w:cs="Times New Roman"/>
          <w:color w:val="000000"/>
          <w:sz w:val="27"/>
          <w:szCs w:val="27"/>
        </w:rPr>
      </w:pPr>
      <w:r w:rsidRPr="00D729E6">
        <w:rPr>
          <w:rFonts w:ascii="Times New Roman" w:eastAsia="Times New Roman" w:hAnsi="Times New Roman" w:cs="Times New Roman"/>
          <w:color w:val="000000"/>
          <w:sz w:val="27"/>
          <w:szCs w:val="27"/>
        </w:rPr>
        <w:t xml:space="preserve">Whereas Mel </w:t>
      </w:r>
      <w:proofErr w:type="spellStart"/>
      <w:r w:rsidRPr="00D729E6">
        <w:rPr>
          <w:rFonts w:ascii="Times New Roman" w:eastAsia="Times New Roman" w:hAnsi="Times New Roman" w:cs="Times New Roman"/>
          <w:color w:val="000000"/>
          <w:sz w:val="27"/>
          <w:szCs w:val="27"/>
        </w:rPr>
        <w:t>Bochner</w:t>
      </w:r>
      <w:proofErr w:type="spellEnd"/>
      <w:r w:rsidRPr="00D729E6">
        <w:rPr>
          <w:rFonts w:ascii="Times New Roman" w:eastAsia="Times New Roman" w:hAnsi="Times New Roman" w:cs="Times New Roman"/>
          <w:color w:val="000000"/>
          <w:sz w:val="27"/>
          <w:szCs w:val="27"/>
        </w:rPr>
        <w:t xml:space="preserve"> is interested in how we measure space, </w:t>
      </w:r>
      <w:hyperlink r:id="rId19" w:history="1">
        <w:r w:rsidRPr="00D729E6">
          <w:rPr>
            <w:rFonts w:ascii="Times New Roman" w:eastAsia="Times New Roman" w:hAnsi="Times New Roman" w:cs="Times New Roman"/>
            <w:color w:val="018BEB"/>
            <w:sz w:val="27"/>
            <w:szCs w:val="27"/>
            <w:bdr w:val="none" w:sz="0" w:space="0" w:color="auto" w:frame="1"/>
          </w:rPr>
          <w:t xml:space="preserve">On </w:t>
        </w:r>
        <w:proofErr w:type="spellStart"/>
        <w:r w:rsidRPr="00D729E6">
          <w:rPr>
            <w:rFonts w:ascii="Times New Roman" w:eastAsia="Times New Roman" w:hAnsi="Times New Roman" w:cs="Times New Roman"/>
            <w:color w:val="018BEB"/>
            <w:sz w:val="27"/>
            <w:szCs w:val="27"/>
            <w:bdr w:val="none" w:sz="0" w:space="0" w:color="auto" w:frame="1"/>
          </w:rPr>
          <w:t>Kawara</w:t>
        </w:r>
        <w:proofErr w:type="spellEnd"/>
      </w:hyperlink>
      <w:r w:rsidRPr="00D729E6">
        <w:rPr>
          <w:rFonts w:ascii="Times New Roman" w:eastAsia="Times New Roman" w:hAnsi="Times New Roman" w:cs="Times New Roman"/>
          <w:color w:val="000000"/>
          <w:sz w:val="27"/>
          <w:szCs w:val="27"/>
        </w:rPr>
        <w:t> (1933–2014) is interested in how we measure time. On 4 January 1966 in New York, the Japanese artist painted the date on a canvas; he has repeated the action on most days since then in his series "Today," or "Date Paintings." The paintings are stored in handmade cardboard boxes with a newspaper from the corresponding day. Some have a subtitle relaying a personal thought or a newsworthy event that occurred that day.  </w:t>
      </w:r>
    </w:p>
    <w:p w:rsidR="00D729E6" w:rsidRPr="00D729E6" w:rsidRDefault="00D729E6" w:rsidP="00D729E6">
      <w:pPr>
        <w:shd w:val="clear" w:color="auto" w:fill="FFFFFF"/>
        <w:spacing w:before="300" w:after="0" w:line="480" w:lineRule="atLeast"/>
        <w:textAlignment w:val="baseline"/>
        <w:rPr>
          <w:rFonts w:ascii="Times New Roman" w:eastAsia="Times New Roman" w:hAnsi="Times New Roman" w:cs="Times New Roman"/>
          <w:color w:val="000000"/>
          <w:sz w:val="27"/>
          <w:szCs w:val="27"/>
        </w:rPr>
      </w:pPr>
      <w:r w:rsidRPr="00D729E6">
        <w:rPr>
          <w:rFonts w:ascii="Times New Roman" w:eastAsia="Times New Roman" w:hAnsi="Times New Roman" w:cs="Times New Roman"/>
          <w:color w:val="000000"/>
          <w:sz w:val="27"/>
          <w:szCs w:val="27"/>
        </w:rPr>
        <w:lastRenderedPageBreak/>
        <w:br/>
      </w:r>
    </w:p>
    <w:p w:rsidR="00D729E6" w:rsidRPr="00D729E6" w:rsidRDefault="000338D6" w:rsidP="00D729E6">
      <w:pPr>
        <w:shd w:val="clear" w:color="auto" w:fill="FFFFFF"/>
        <w:spacing w:after="0" w:line="480" w:lineRule="atLeast"/>
        <w:jc w:val="center"/>
        <w:textAlignment w:val="baseline"/>
        <w:rPr>
          <w:rFonts w:ascii="Times New Roman" w:eastAsia="Times New Roman" w:hAnsi="Times New Roman" w:cs="Times New Roman"/>
          <w:color w:val="000000"/>
          <w:sz w:val="27"/>
          <w:szCs w:val="27"/>
        </w:rPr>
      </w:pPr>
      <w:hyperlink r:id="rId20" w:history="1">
        <w:r w:rsidR="00D729E6" w:rsidRPr="00D729E6">
          <w:rPr>
            <w:rFonts w:ascii="Times New Roman" w:eastAsia="Times New Roman" w:hAnsi="Times New Roman" w:cs="Times New Roman"/>
            <w:b/>
            <w:bCs/>
            <w:color w:val="018BEB"/>
            <w:sz w:val="27"/>
            <w:szCs w:val="27"/>
            <w:bdr w:val="none" w:sz="0" w:space="0" w:color="auto" w:frame="1"/>
          </w:rPr>
          <w:t xml:space="preserve">7. Marcel </w:t>
        </w:r>
        <w:proofErr w:type="spellStart"/>
        <w:r w:rsidR="00D729E6" w:rsidRPr="00D729E6">
          <w:rPr>
            <w:rFonts w:ascii="Times New Roman" w:eastAsia="Times New Roman" w:hAnsi="Times New Roman" w:cs="Times New Roman"/>
            <w:b/>
            <w:bCs/>
            <w:color w:val="018BEB"/>
            <w:sz w:val="27"/>
            <w:szCs w:val="27"/>
            <w:bdr w:val="none" w:sz="0" w:space="0" w:color="auto" w:frame="1"/>
          </w:rPr>
          <w:t>Broodthaers</w:t>
        </w:r>
        <w:proofErr w:type="spellEnd"/>
      </w:hyperlink>
      <w:r w:rsidR="00D729E6" w:rsidRPr="00D729E6">
        <w:rPr>
          <w:rFonts w:ascii="Times New Roman" w:eastAsia="Times New Roman" w:hAnsi="Times New Roman" w:cs="Times New Roman"/>
          <w:color w:val="000000"/>
          <w:sz w:val="27"/>
          <w:szCs w:val="27"/>
        </w:rPr>
        <w:br/>
      </w:r>
      <w:r w:rsidR="00D729E6" w:rsidRPr="00D729E6">
        <w:rPr>
          <w:rFonts w:ascii="inherit" w:eastAsia="Times New Roman" w:hAnsi="inherit" w:cs="Times New Roman"/>
          <w:i/>
          <w:iCs/>
          <w:color w:val="000000"/>
          <w:sz w:val="27"/>
          <w:szCs w:val="27"/>
          <w:bdr w:val="none" w:sz="0" w:space="0" w:color="auto" w:frame="1"/>
        </w:rPr>
        <w:t>Casserole and Closed Mussels</w:t>
      </w:r>
      <w:r w:rsidR="00D729E6" w:rsidRPr="00D729E6">
        <w:rPr>
          <w:rFonts w:ascii="Times New Roman" w:eastAsia="Times New Roman" w:hAnsi="Times New Roman" w:cs="Times New Roman"/>
          <w:color w:val="000000"/>
          <w:sz w:val="27"/>
          <w:szCs w:val="27"/>
        </w:rPr>
        <w:t> (1964–65) </w:t>
      </w:r>
    </w:p>
    <w:p w:rsidR="00D729E6" w:rsidRPr="00D729E6" w:rsidRDefault="00D729E6" w:rsidP="00D729E6">
      <w:pPr>
        <w:shd w:val="clear" w:color="auto" w:fill="FFFFFF"/>
        <w:spacing w:after="0" w:line="480" w:lineRule="atLeast"/>
        <w:jc w:val="center"/>
        <w:textAlignment w:val="baseline"/>
        <w:rPr>
          <w:rFonts w:ascii="Times New Roman" w:eastAsia="Times New Roman" w:hAnsi="Times New Roman" w:cs="Times New Roman"/>
          <w:color w:val="000000"/>
          <w:sz w:val="27"/>
          <w:szCs w:val="27"/>
        </w:rPr>
      </w:pPr>
      <w:r w:rsidRPr="00D729E6">
        <w:rPr>
          <w:rFonts w:ascii="Times New Roman" w:eastAsia="Times New Roman" w:hAnsi="Times New Roman" w:cs="Times New Roman"/>
          <w:noProof/>
          <w:color w:val="000000"/>
          <w:sz w:val="27"/>
          <w:szCs w:val="27"/>
        </w:rPr>
        <w:drawing>
          <wp:inline distT="0" distB="0" distL="0" distR="0" wp14:anchorId="6636E5F8" wp14:editId="113E6175">
            <wp:extent cx="4629150" cy="6296025"/>
            <wp:effectExtent l="0" t="0" r="0" b="9525"/>
            <wp:docPr id="11" name="Picture 11" descr="marcel broodtha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cel broodthaer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29150" cy="6296025"/>
                    </a:xfrm>
                    <a:prstGeom prst="rect">
                      <a:avLst/>
                    </a:prstGeom>
                    <a:noFill/>
                    <a:ln>
                      <a:noFill/>
                    </a:ln>
                  </pic:spPr>
                </pic:pic>
              </a:graphicData>
            </a:graphic>
          </wp:inline>
        </w:drawing>
      </w:r>
      <w:r w:rsidRPr="00D729E6">
        <w:rPr>
          <w:rFonts w:ascii="inherit" w:eastAsia="Times New Roman" w:hAnsi="inherit" w:cs="Times New Roman"/>
          <w:color w:val="888888"/>
          <w:sz w:val="21"/>
          <w:szCs w:val="21"/>
          <w:bdr w:val="none" w:sz="0" w:space="0" w:color="auto" w:frame="1"/>
        </w:rPr>
        <w:t>Image courtesy of Tate.</w:t>
      </w:r>
    </w:p>
    <w:p w:rsidR="00D729E6" w:rsidRPr="00D729E6" w:rsidRDefault="00D729E6" w:rsidP="00D729E6">
      <w:pPr>
        <w:shd w:val="clear" w:color="auto" w:fill="FFFFFF"/>
        <w:spacing w:before="300" w:after="0" w:line="480" w:lineRule="atLeast"/>
        <w:textAlignment w:val="baseline"/>
        <w:rPr>
          <w:rFonts w:ascii="Times New Roman" w:eastAsia="Times New Roman" w:hAnsi="Times New Roman" w:cs="Times New Roman"/>
          <w:color w:val="000000"/>
          <w:sz w:val="27"/>
          <w:szCs w:val="27"/>
        </w:rPr>
      </w:pPr>
      <w:r w:rsidRPr="00D729E6">
        <w:rPr>
          <w:rFonts w:ascii="Times New Roman" w:eastAsia="Times New Roman" w:hAnsi="Times New Roman" w:cs="Times New Roman"/>
          <w:color w:val="000000"/>
          <w:sz w:val="27"/>
          <w:szCs w:val="27"/>
        </w:rPr>
        <w:lastRenderedPageBreak/>
        <w:t xml:space="preserve">A found pot and mussel shells are bonded with polyester resin to create an object that has conceptual associations with the world from which it was rent, mussels being a popular dish in Brussels, the native city of </w:t>
      </w:r>
      <w:proofErr w:type="spellStart"/>
      <w:r w:rsidRPr="00D729E6">
        <w:rPr>
          <w:rFonts w:ascii="Times New Roman" w:eastAsia="Times New Roman" w:hAnsi="Times New Roman" w:cs="Times New Roman"/>
          <w:color w:val="000000"/>
          <w:sz w:val="27"/>
          <w:szCs w:val="27"/>
        </w:rPr>
        <w:t>Broodthaers</w:t>
      </w:r>
      <w:proofErr w:type="spellEnd"/>
      <w:r w:rsidRPr="00D729E6">
        <w:rPr>
          <w:rFonts w:ascii="Times New Roman" w:eastAsia="Times New Roman" w:hAnsi="Times New Roman" w:cs="Times New Roman"/>
          <w:color w:val="000000"/>
          <w:sz w:val="27"/>
          <w:szCs w:val="27"/>
        </w:rPr>
        <w:t xml:space="preserve"> (1924–76). Critics have also pointed out that the humble nature of this object contrasts to contemporary American Pop art and the conspicuous consumption of post-war consumer society. </w:t>
      </w:r>
      <w:proofErr w:type="spellStart"/>
      <w:r w:rsidRPr="00D729E6">
        <w:rPr>
          <w:rFonts w:ascii="Times New Roman" w:eastAsia="Times New Roman" w:hAnsi="Times New Roman" w:cs="Times New Roman"/>
          <w:color w:val="000000"/>
          <w:sz w:val="27"/>
          <w:szCs w:val="27"/>
        </w:rPr>
        <w:t>Broodthaers</w:t>
      </w:r>
      <w:proofErr w:type="spellEnd"/>
      <w:r w:rsidRPr="00D729E6">
        <w:rPr>
          <w:rFonts w:ascii="Times New Roman" w:eastAsia="Times New Roman" w:hAnsi="Times New Roman" w:cs="Times New Roman"/>
          <w:color w:val="000000"/>
          <w:sz w:val="27"/>
          <w:szCs w:val="27"/>
        </w:rPr>
        <w:t xml:space="preserve"> (used) art to question the authority of art’s institutions and discourses, as Duchamp had done decades before.</w:t>
      </w:r>
    </w:p>
    <w:p w:rsidR="00D729E6" w:rsidRPr="00D729E6" w:rsidRDefault="00D729E6" w:rsidP="00D729E6">
      <w:pPr>
        <w:shd w:val="clear" w:color="auto" w:fill="FFFFFF"/>
        <w:spacing w:before="300" w:after="0" w:line="480" w:lineRule="atLeast"/>
        <w:textAlignment w:val="baseline"/>
        <w:rPr>
          <w:rFonts w:ascii="Times New Roman" w:eastAsia="Times New Roman" w:hAnsi="Times New Roman" w:cs="Times New Roman"/>
          <w:color w:val="000000"/>
          <w:sz w:val="27"/>
          <w:szCs w:val="27"/>
        </w:rPr>
      </w:pPr>
      <w:r w:rsidRPr="00D729E6">
        <w:rPr>
          <w:rFonts w:ascii="Times New Roman" w:eastAsia="Times New Roman" w:hAnsi="Times New Roman" w:cs="Times New Roman"/>
          <w:color w:val="000000"/>
          <w:sz w:val="27"/>
          <w:szCs w:val="27"/>
        </w:rPr>
        <w:br/>
      </w:r>
    </w:p>
    <w:p w:rsidR="00D729E6" w:rsidRPr="00D729E6" w:rsidRDefault="000338D6" w:rsidP="00D729E6">
      <w:pPr>
        <w:shd w:val="clear" w:color="auto" w:fill="FFFFFF"/>
        <w:spacing w:after="0" w:line="480" w:lineRule="atLeast"/>
        <w:jc w:val="center"/>
        <w:textAlignment w:val="baseline"/>
        <w:rPr>
          <w:rFonts w:ascii="Times New Roman" w:eastAsia="Times New Roman" w:hAnsi="Times New Roman" w:cs="Times New Roman"/>
          <w:color w:val="000000"/>
          <w:sz w:val="27"/>
          <w:szCs w:val="27"/>
        </w:rPr>
      </w:pPr>
      <w:hyperlink r:id="rId22" w:history="1">
        <w:r w:rsidR="00D729E6" w:rsidRPr="00D729E6">
          <w:rPr>
            <w:rFonts w:ascii="Times New Roman" w:eastAsia="Times New Roman" w:hAnsi="Times New Roman" w:cs="Times New Roman"/>
            <w:b/>
            <w:bCs/>
            <w:color w:val="018BEB"/>
            <w:sz w:val="27"/>
            <w:szCs w:val="27"/>
            <w:bdr w:val="none" w:sz="0" w:space="0" w:color="auto" w:frame="1"/>
          </w:rPr>
          <w:t xml:space="preserve">8. </w:t>
        </w:r>
        <w:proofErr w:type="spellStart"/>
        <w:r w:rsidR="00D729E6" w:rsidRPr="00D729E6">
          <w:rPr>
            <w:rFonts w:ascii="Times New Roman" w:eastAsia="Times New Roman" w:hAnsi="Times New Roman" w:cs="Times New Roman"/>
            <w:b/>
            <w:bCs/>
            <w:color w:val="018BEB"/>
            <w:sz w:val="27"/>
            <w:szCs w:val="27"/>
            <w:bdr w:val="none" w:sz="0" w:space="0" w:color="auto" w:frame="1"/>
          </w:rPr>
          <w:t>Piero</w:t>
        </w:r>
        <w:proofErr w:type="spellEnd"/>
        <w:r w:rsidR="00D729E6" w:rsidRPr="00D729E6">
          <w:rPr>
            <w:rFonts w:ascii="Times New Roman" w:eastAsia="Times New Roman" w:hAnsi="Times New Roman" w:cs="Times New Roman"/>
            <w:b/>
            <w:bCs/>
            <w:color w:val="018BEB"/>
            <w:sz w:val="27"/>
            <w:szCs w:val="27"/>
            <w:bdr w:val="none" w:sz="0" w:space="0" w:color="auto" w:frame="1"/>
          </w:rPr>
          <w:t xml:space="preserve"> Manzoni</w:t>
        </w:r>
      </w:hyperlink>
      <w:r w:rsidR="00D729E6" w:rsidRPr="00D729E6">
        <w:rPr>
          <w:rFonts w:ascii="Times New Roman" w:eastAsia="Times New Roman" w:hAnsi="Times New Roman" w:cs="Times New Roman"/>
          <w:color w:val="000000"/>
          <w:sz w:val="27"/>
          <w:szCs w:val="27"/>
        </w:rPr>
        <w:br/>
      </w:r>
      <w:r w:rsidR="00D729E6" w:rsidRPr="00D729E6">
        <w:rPr>
          <w:rFonts w:ascii="inherit" w:eastAsia="Times New Roman" w:hAnsi="inherit" w:cs="Times New Roman"/>
          <w:i/>
          <w:iCs/>
          <w:color w:val="000000"/>
          <w:sz w:val="27"/>
          <w:szCs w:val="27"/>
          <w:bdr w:val="none" w:sz="0" w:space="0" w:color="auto" w:frame="1"/>
        </w:rPr>
        <w:t>Artist’s Breath</w:t>
      </w:r>
      <w:r w:rsidR="00D729E6" w:rsidRPr="00D729E6">
        <w:rPr>
          <w:rFonts w:ascii="Times New Roman" w:eastAsia="Times New Roman" w:hAnsi="Times New Roman" w:cs="Times New Roman"/>
          <w:color w:val="000000"/>
          <w:sz w:val="27"/>
          <w:szCs w:val="27"/>
        </w:rPr>
        <w:t> (1960</w:t>
      </w:r>
      <w:proofErr w:type="gramStart"/>
      <w:r w:rsidR="00D729E6" w:rsidRPr="00D729E6">
        <w:rPr>
          <w:rFonts w:ascii="Times New Roman" w:eastAsia="Times New Roman" w:hAnsi="Times New Roman" w:cs="Times New Roman"/>
          <w:color w:val="000000"/>
          <w:sz w:val="27"/>
          <w:szCs w:val="27"/>
        </w:rPr>
        <w:t>)</w:t>
      </w:r>
      <w:proofErr w:type="gramEnd"/>
      <w:r w:rsidR="00D729E6" w:rsidRPr="00D729E6">
        <w:rPr>
          <w:rFonts w:ascii="Times New Roman" w:eastAsia="Times New Roman" w:hAnsi="Times New Roman" w:cs="Times New Roman"/>
          <w:color w:val="000000"/>
          <w:sz w:val="27"/>
          <w:szCs w:val="27"/>
        </w:rPr>
        <w:br/>
      </w:r>
      <w:r w:rsidR="00D729E6" w:rsidRPr="00D729E6">
        <w:rPr>
          <w:rFonts w:ascii="Times New Roman" w:eastAsia="Times New Roman" w:hAnsi="Times New Roman" w:cs="Times New Roman"/>
          <w:noProof/>
          <w:color w:val="000000"/>
          <w:sz w:val="27"/>
          <w:szCs w:val="27"/>
        </w:rPr>
        <w:drawing>
          <wp:inline distT="0" distB="0" distL="0" distR="0" wp14:anchorId="63215706" wp14:editId="7B8B73CD">
            <wp:extent cx="4272282" cy="3523589"/>
            <wp:effectExtent l="0" t="0" r="0" b="1270"/>
            <wp:docPr id="12" name="Picture 12" descr="piero manz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ero manzon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92453" cy="3540225"/>
                    </a:xfrm>
                    <a:prstGeom prst="rect">
                      <a:avLst/>
                    </a:prstGeom>
                    <a:noFill/>
                    <a:ln>
                      <a:noFill/>
                    </a:ln>
                  </pic:spPr>
                </pic:pic>
              </a:graphicData>
            </a:graphic>
          </wp:inline>
        </w:drawing>
      </w:r>
      <w:r w:rsidR="00D729E6" w:rsidRPr="00D729E6">
        <w:rPr>
          <w:rFonts w:ascii="inherit" w:eastAsia="Times New Roman" w:hAnsi="inherit" w:cs="Times New Roman"/>
          <w:color w:val="888888"/>
          <w:sz w:val="21"/>
          <w:szCs w:val="21"/>
          <w:bdr w:val="none" w:sz="0" w:space="0" w:color="auto" w:frame="1"/>
        </w:rPr>
        <w:t>Image courtesy of Tate.</w:t>
      </w:r>
    </w:p>
    <w:p w:rsidR="00D729E6" w:rsidRPr="00D729E6" w:rsidRDefault="00D729E6" w:rsidP="00D729E6">
      <w:pPr>
        <w:shd w:val="clear" w:color="auto" w:fill="FFFFFF"/>
        <w:spacing w:after="0" w:line="480" w:lineRule="atLeast"/>
        <w:textAlignment w:val="baseline"/>
        <w:rPr>
          <w:rFonts w:ascii="Times New Roman" w:eastAsia="Times New Roman" w:hAnsi="Times New Roman" w:cs="Times New Roman"/>
          <w:color w:val="000000"/>
          <w:sz w:val="27"/>
          <w:szCs w:val="27"/>
        </w:rPr>
      </w:pPr>
      <w:r w:rsidRPr="00D729E6">
        <w:rPr>
          <w:rFonts w:ascii="Times New Roman" w:eastAsia="Times New Roman" w:hAnsi="Times New Roman" w:cs="Times New Roman"/>
          <w:color w:val="000000"/>
          <w:sz w:val="27"/>
          <w:szCs w:val="27"/>
        </w:rPr>
        <w:t>Manzoni (1933–63) questioned the value placed by the artist on such acts as canning his own excrement and pegging its value to that of gold, and signing and authenticating living people as sculptures. </w:t>
      </w:r>
      <w:r w:rsidRPr="00D729E6">
        <w:rPr>
          <w:rFonts w:ascii="inherit" w:eastAsia="Times New Roman" w:hAnsi="inherit" w:cs="Times New Roman"/>
          <w:i/>
          <w:iCs/>
          <w:color w:val="000000"/>
          <w:sz w:val="27"/>
          <w:szCs w:val="27"/>
          <w:bdr w:val="none" w:sz="0" w:space="0" w:color="auto" w:frame="1"/>
        </w:rPr>
        <w:t>Artist’s Breath</w:t>
      </w:r>
      <w:r w:rsidRPr="00D729E6">
        <w:rPr>
          <w:rFonts w:ascii="Times New Roman" w:eastAsia="Times New Roman" w:hAnsi="Times New Roman" w:cs="Times New Roman"/>
          <w:color w:val="000000"/>
          <w:sz w:val="27"/>
          <w:szCs w:val="27"/>
        </w:rPr>
        <w:t xml:space="preserve"> furthers this ironic </w:t>
      </w:r>
      <w:r w:rsidRPr="00D729E6">
        <w:rPr>
          <w:rFonts w:ascii="Times New Roman" w:eastAsia="Times New Roman" w:hAnsi="Times New Roman" w:cs="Times New Roman"/>
          <w:color w:val="000000"/>
          <w:sz w:val="27"/>
          <w:szCs w:val="27"/>
        </w:rPr>
        <w:lastRenderedPageBreak/>
        <w:t>pretension. Each breath was captured in a balloon, but the fact that the breath has long ago evaporated negates the concept, leaving only a deflated balloon.</w:t>
      </w:r>
      <w:r w:rsidRPr="00D729E6">
        <w:rPr>
          <w:rFonts w:ascii="Times New Roman" w:eastAsia="Times New Roman" w:hAnsi="Times New Roman" w:cs="Times New Roman"/>
          <w:color w:val="000000"/>
          <w:sz w:val="27"/>
          <w:szCs w:val="27"/>
        </w:rPr>
        <w:br/>
      </w:r>
    </w:p>
    <w:p w:rsidR="00D729E6" w:rsidRPr="00D729E6" w:rsidRDefault="00D729E6" w:rsidP="00D729E6">
      <w:pPr>
        <w:shd w:val="clear" w:color="auto" w:fill="FFFFFF"/>
        <w:spacing w:after="0" w:line="480" w:lineRule="atLeast"/>
        <w:jc w:val="center"/>
        <w:textAlignment w:val="baseline"/>
        <w:rPr>
          <w:rFonts w:ascii="Times New Roman" w:eastAsia="Times New Roman" w:hAnsi="Times New Roman" w:cs="Times New Roman"/>
          <w:color w:val="000000"/>
          <w:sz w:val="27"/>
          <w:szCs w:val="27"/>
        </w:rPr>
      </w:pPr>
      <w:r w:rsidRPr="00D729E6">
        <w:rPr>
          <w:rFonts w:ascii="Times New Roman" w:eastAsia="Times New Roman" w:hAnsi="Times New Roman" w:cs="Times New Roman"/>
          <w:b/>
          <w:bCs/>
          <w:color w:val="000000"/>
          <w:sz w:val="27"/>
          <w:szCs w:val="27"/>
        </w:rPr>
        <w:t>9. </w:t>
      </w:r>
      <w:proofErr w:type="spellStart"/>
      <w:r w:rsidRPr="00D729E6">
        <w:rPr>
          <w:rFonts w:ascii="Times New Roman" w:eastAsia="Times New Roman" w:hAnsi="Times New Roman" w:cs="Times New Roman"/>
          <w:b/>
          <w:bCs/>
          <w:color w:val="000000"/>
          <w:sz w:val="27"/>
          <w:szCs w:val="27"/>
        </w:rPr>
        <w:fldChar w:fldCharType="begin"/>
      </w:r>
      <w:r w:rsidRPr="00D729E6">
        <w:rPr>
          <w:rFonts w:ascii="Times New Roman" w:eastAsia="Times New Roman" w:hAnsi="Times New Roman" w:cs="Times New Roman"/>
          <w:b/>
          <w:bCs/>
          <w:color w:val="000000"/>
          <w:sz w:val="27"/>
          <w:szCs w:val="27"/>
        </w:rPr>
        <w:instrText xml:space="preserve"> HYPERLINK "https://www.artspace.com/cildo_meireles" </w:instrText>
      </w:r>
      <w:r w:rsidRPr="00D729E6">
        <w:rPr>
          <w:rFonts w:ascii="Times New Roman" w:eastAsia="Times New Roman" w:hAnsi="Times New Roman" w:cs="Times New Roman"/>
          <w:b/>
          <w:bCs/>
          <w:color w:val="000000"/>
          <w:sz w:val="27"/>
          <w:szCs w:val="27"/>
        </w:rPr>
        <w:fldChar w:fldCharType="separate"/>
      </w:r>
      <w:r w:rsidRPr="00D729E6">
        <w:rPr>
          <w:rFonts w:ascii="Times New Roman" w:eastAsia="Times New Roman" w:hAnsi="Times New Roman" w:cs="Times New Roman"/>
          <w:b/>
          <w:bCs/>
          <w:color w:val="018BEB"/>
          <w:sz w:val="27"/>
          <w:szCs w:val="27"/>
          <w:bdr w:val="none" w:sz="0" w:space="0" w:color="auto" w:frame="1"/>
        </w:rPr>
        <w:t>Cildo</w:t>
      </w:r>
      <w:proofErr w:type="spellEnd"/>
      <w:r w:rsidRPr="00D729E6">
        <w:rPr>
          <w:rFonts w:ascii="Times New Roman" w:eastAsia="Times New Roman" w:hAnsi="Times New Roman" w:cs="Times New Roman"/>
          <w:b/>
          <w:bCs/>
          <w:color w:val="018BEB"/>
          <w:sz w:val="27"/>
          <w:szCs w:val="27"/>
          <w:bdr w:val="none" w:sz="0" w:space="0" w:color="auto" w:frame="1"/>
        </w:rPr>
        <w:t xml:space="preserve"> </w:t>
      </w:r>
      <w:proofErr w:type="spellStart"/>
      <w:r w:rsidRPr="00D729E6">
        <w:rPr>
          <w:rFonts w:ascii="Times New Roman" w:eastAsia="Times New Roman" w:hAnsi="Times New Roman" w:cs="Times New Roman"/>
          <w:b/>
          <w:bCs/>
          <w:color w:val="018BEB"/>
          <w:sz w:val="27"/>
          <w:szCs w:val="27"/>
          <w:bdr w:val="none" w:sz="0" w:space="0" w:color="auto" w:frame="1"/>
        </w:rPr>
        <w:t>Meireles</w:t>
      </w:r>
      <w:proofErr w:type="spellEnd"/>
      <w:r w:rsidRPr="00D729E6">
        <w:rPr>
          <w:rFonts w:ascii="Times New Roman" w:eastAsia="Times New Roman" w:hAnsi="Times New Roman" w:cs="Times New Roman"/>
          <w:b/>
          <w:bCs/>
          <w:color w:val="000000"/>
          <w:sz w:val="27"/>
          <w:szCs w:val="27"/>
        </w:rPr>
        <w:fldChar w:fldCharType="end"/>
      </w:r>
      <w:r w:rsidRPr="00D729E6">
        <w:rPr>
          <w:rFonts w:ascii="Times New Roman" w:eastAsia="Times New Roman" w:hAnsi="Times New Roman" w:cs="Times New Roman"/>
          <w:color w:val="000000"/>
          <w:sz w:val="27"/>
          <w:szCs w:val="27"/>
        </w:rPr>
        <w:br/>
      </w:r>
      <w:r w:rsidRPr="00D729E6">
        <w:rPr>
          <w:rFonts w:ascii="inherit" w:eastAsia="Times New Roman" w:hAnsi="inherit" w:cs="Times New Roman"/>
          <w:i/>
          <w:iCs/>
          <w:color w:val="000000"/>
          <w:sz w:val="27"/>
          <w:szCs w:val="27"/>
          <w:bdr w:val="none" w:sz="0" w:space="0" w:color="auto" w:frame="1"/>
        </w:rPr>
        <w:t>Insertions into Ideological Circuits:  Coca-Cola Project</w:t>
      </w:r>
      <w:r w:rsidRPr="00D729E6">
        <w:rPr>
          <w:rFonts w:ascii="Times New Roman" w:eastAsia="Times New Roman" w:hAnsi="Times New Roman" w:cs="Times New Roman"/>
          <w:color w:val="000000"/>
          <w:sz w:val="27"/>
          <w:szCs w:val="27"/>
        </w:rPr>
        <w:t> (1970)</w:t>
      </w:r>
    </w:p>
    <w:p w:rsidR="00D729E6" w:rsidRPr="00D729E6" w:rsidRDefault="00D729E6" w:rsidP="00D729E6">
      <w:pPr>
        <w:shd w:val="clear" w:color="auto" w:fill="FFFFFF"/>
        <w:spacing w:after="0" w:line="480" w:lineRule="atLeast"/>
        <w:jc w:val="center"/>
        <w:textAlignment w:val="baseline"/>
        <w:rPr>
          <w:rFonts w:ascii="Times New Roman" w:eastAsia="Times New Roman" w:hAnsi="Times New Roman" w:cs="Times New Roman"/>
          <w:color w:val="000000"/>
          <w:sz w:val="27"/>
          <w:szCs w:val="27"/>
        </w:rPr>
      </w:pPr>
      <w:r w:rsidRPr="00D729E6">
        <w:rPr>
          <w:rFonts w:ascii="Times New Roman" w:eastAsia="Times New Roman" w:hAnsi="Times New Roman" w:cs="Times New Roman"/>
          <w:noProof/>
          <w:color w:val="000000"/>
          <w:sz w:val="27"/>
          <w:szCs w:val="27"/>
        </w:rPr>
        <w:drawing>
          <wp:inline distT="0" distB="0" distL="0" distR="0" wp14:anchorId="11146BA8" wp14:editId="68287F15">
            <wp:extent cx="6086475" cy="5286375"/>
            <wp:effectExtent l="0" t="0" r="9525" b="9525"/>
            <wp:docPr id="13" name="Picture 13" descr="pi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er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86475" cy="5286375"/>
                    </a:xfrm>
                    <a:prstGeom prst="rect">
                      <a:avLst/>
                    </a:prstGeom>
                    <a:noFill/>
                    <a:ln>
                      <a:noFill/>
                    </a:ln>
                  </pic:spPr>
                </pic:pic>
              </a:graphicData>
            </a:graphic>
          </wp:inline>
        </w:drawing>
      </w:r>
      <w:r w:rsidRPr="00D729E6">
        <w:rPr>
          <w:rFonts w:ascii="inherit" w:eastAsia="Times New Roman" w:hAnsi="inherit" w:cs="Times New Roman"/>
          <w:color w:val="888888"/>
          <w:sz w:val="21"/>
          <w:szCs w:val="21"/>
          <w:bdr w:val="none" w:sz="0" w:space="0" w:color="auto" w:frame="1"/>
        </w:rPr>
        <w:t>Image courtesy of MACBA. </w:t>
      </w:r>
    </w:p>
    <w:p w:rsidR="00D729E6" w:rsidRPr="00D729E6" w:rsidRDefault="00D729E6" w:rsidP="00D729E6">
      <w:pPr>
        <w:shd w:val="clear" w:color="auto" w:fill="FFFFFF"/>
        <w:spacing w:before="300" w:after="0" w:line="480" w:lineRule="atLeast"/>
        <w:textAlignment w:val="baseline"/>
        <w:rPr>
          <w:rFonts w:ascii="Times New Roman" w:eastAsia="Times New Roman" w:hAnsi="Times New Roman" w:cs="Times New Roman"/>
          <w:color w:val="000000"/>
          <w:sz w:val="27"/>
          <w:szCs w:val="27"/>
        </w:rPr>
      </w:pPr>
      <w:r w:rsidRPr="00D729E6">
        <w:rPr>
          <w:rFonts w:ascii="Times New Roman" w:eastAsia="Times New Roman" w:hAnsi="Times New Roman" w:cs="Times New Roman"/>
          <w:color w:val="000000"/>
          <w:sz w:val="27"/>
          <w:szCs w:val="27"/>
        </w:rPr>
        <w:t xml:space="preserve">Using a combination of English and Portuguese, </w:t>
      </w:r>
      <w:proofErr w:type="spellStart"/>
      <w:r w:rsidRPr="00D729E6">
        <w:rPr>
          <w:rFonts w:ascii="Times New Roman" w:eastAsia="Times New Roman" w:hAnsi="Times New Roman" w:cs="Times New Roman"/>
          <w:color w:val="000000"/>
          <w:sz w:val="27"/>
          <w:szCs w:val="27"/>
        </w:rPr>
        <w:t>Meireles</w:t>
      </w:r>
      <w:proofErr w:type="spellEnd"/>
      <w:r w:rsidRPr="00D729E6">
        <w:rPr>
          <w:rFonts w:ascii="Times New Roman" w:eastAsia="Times New Roman" w:hAnsi="Times New Roman" w:cs="Times New Roman"/>
          <w:color w:val="000000"/>
          <w:sz w:val="27"/>
          <w:szCs w:val="27"/>
        </w:rPr>
        <w:t xml:space="preserve"> (b. 1948) added to Coca-Cola bottles his own text, including cocktail instructions and political statements such as "Yankees Go Home!</w:t>
      </w:r>
      <w:proofErr w:type="gramStart"/>
      <w:r w:rsidRPr="00D729E6">
        <w:rPr>
          <w:rFonts w:ascii="Times New Roman" w:eastAsia="Times New Roman" w:hAnsi="Times New Roman" w:cs="Times New Roman"/>
          <w:color w:val="000000"/>
          <w:sz w:val="27"/>
          <w:szCs w:val="27"/>
        </w:rPr>
        <w:t>".</w:t>
      </w:r>
      <w:proofErr w:type="gramEnd"/>
      <w:r w:rsidRPr="00D729E6">
        <w:rPr>
          <w:rFonts w:ascii="Times New Roman" w:eastAsia="Times New Roman" w:hAnsi="Times New Roman" w:cs="Times New Roman"/>
          <w:color w:val="000000"/>
          <w:sz w:val="27"/>
          <w:szCs w:val="27"/>
        </w:rPr>
        <w:t xml:space="preserve"> Returning the bottles into general circulation, </w:t>
      </w:r>
      <w:proofErr w:type="spellStart"/>
      <w:r w:rsidRPr="00D729E6">
        <w:rPr>
          <w:rFonts w:ascii="Times New Roman" w:eastAsia="Times New Roman" w:hAnsi="Times New Roman" w:cs="Times New Roman"/>
          <w:color w:val="000000"/>
          <w:sz w:val="27"/>
          <w:szCs w:val="27"/>
        </w:rPr>
        <w:t>Merieles</w:t>
      </w:r>
      <w:proofErr w:type="spellEnd"/>
      <w:r w:rsidRPr="00D729E6">
        <w:rPr>
          <w:rFonts w:ascii="Times New Roman" w:eastAsia="Times New Roman" w:hAnsi="Times New Roman" w:cs="Times New Roman"/>
          <w:color w:val="000000"/>
          <w:sz w:val="27"/>
          <w:szCs w:val="27"/>
        </w:rPr>
        <w:t xml:space="preserve"> thus </w:t>
      </w:r>
      <w:r w:rsidRPr="00D729E6">
        <w:rPr>
          <w:rFonts w:ascii="Times New Roman" w:eastAsia="Times New Roman" w:hAnsi="Times New Roman" w:cs="Times New Roman"/>
          <w:color w:val="000000"/>
          <w:sz w:val="27"/>
          <w:szCs w:val="27"/>
        </w:rPr>
        <w:lastRenderedPageBreak/>
        <w:t>added his voice to the constant exchange of consumer goods and defied the strict state censorship of his native Brazil. This selection, displayed in a museum, has ceased to be the work of art, because the bottles must be in circulation for the artist’s message to be viewed by its intended audience.</w:t>
      </w:r>
    </w:p>
    <w:p w:rsidR="00D729E6" w:rsidRPr="00D729E6" w:rsidRDefault="00D729E6" w:rsidP="00D729E6">
      <w:pPr>
        <w:shd w:val="clear" w:color="auto" w:fill="FFFFFF"/>
        <w:spacing w:before="300" w:after="0" w:line="480" w:lineRule="atLeast"/>
        <w:jc w:val="center"/>
        <w:textAlignment w:val="baseline"/>
        <w:rPr>
          <w:rFonts w:ascii="Times New Roman" w:eastAsia="Times New Roman" w:hAnsi="Times New Roman" w:cs="Times New Roman"/>
          <w:color w:val="000000"/>
          <w:sz w:val="27"/>
          <w:szCs w:val="27"/>
        </w:rPr>
      </w:pPr>
      <w:r w:rsidRPr="00D729E6">
        <w:rPr>
          <w:rFonts w:ascii="Times New Roman" w:eastAsia="Times New Roman" w:hAnsi="Times New Roman" w:cs="Times New Roman"/>
          <w:color w:val="000000"/>
          <w:sz w:val="27"/>
          <w:szCs w:val="27"/>
        </w:rPr>
        <w:t> ...</w:t>
      </w:r>
    </w:p>
    <w:p w:rsidR="00D729E6" w:rsidRPr="00D729E6" w:rsidRDefault="00D729E6" w:rsidP="00D729E6">
      <w:pPr>
        <w:shd w:val="clear" w:color="auto" w:fill="FFFFFF"/>
        <w:spacing w:after="0" w:line="480" w:lineRule="atLeast"/>
        <w:textAlignment w:val="baseline"/>
        <w:rPr>
          <w:rFonts w:ascii="Times New Roman" w:eastAsia="Times New Roman" w:hAnsi="Times New Roman" w:cs="Times New Roman"/>
          <w:color w:val="000000"/>
          <w:sz w:val="27"/>
          <w:szCs w:val="27"/>
        </w:rPr>
      </w:pPr>
      <w:r w:rsidRPr="00D729E6">
        <w:rPr>
          <w:rFonts w:ascii="Times New Roman" w:eastAsia="Times New Roman" w:hAnsi="Times New Roman" w:cs="Times New Roman"/>
          <w:color w:val="000000"/>
          <w:sz w:val="27"/>
          <w:szCs w:val="27"/>
        </w:rPr>
        <w:t>From dissecting and distilling language to science to art itself, Conceptual artists have expertly evaporated all that we see into the lofty realm of ideas, creating works that challenge ideological authority, questioning the limits of what is true. It really makes you think, doesn't it? </w:t>
      </w:r>
      <w:hyperlink r:id="rId25" w:history="1">
        <w:r w:rsidRPr="00D729E6">
          <w:rPr>
            <w:rFonts w:ascii="inherit" w:eastAsia="Times New Roman" w:hAnsi="inherit" w:cs="Times New Roman"/>
            <w:color w:val="018BEB"/>
            <w:sz w:val="32"/>
            <w:szCs w:val="32"/>
            <w:bdr w:val="none" w:sz="0" w:space="0" w:color="auto" w:frame="1"/>
          </w:rPr>
          <w:br/>
        </w:r>
      </w:hyperlink>
    </w:p>
    <w:p w:rsidR="00D729E6" w:rsidRPr="00D729E6" w:rsidRDefault="00D729E6" w:rsidP="00D729E6">
      <w:pPr>
        <w:shd w:val="clear" w:color="auto" w:fill="FFFFFF"/>
        <w:spacing w:before="300" w:after="0" w:line="480" w:lineRule="atLeast"/>
        <w:textAlignment w:val="baseline"/>
        <w:rPr>
          <w:rFonts w:ascii="Times New Roman" w:eastAsia="Times New Roman" w:hAnsi="Times New Roman" w:cs="Times New Roman"/>
          <w:color w:val="000000"/>
          <w:sz w:val="27"/>
          <w:szCs w:val="27"/>
        </w:rPr>
      </w:pPr>
      <w:r w:rsidRPr="00D729E6">
        <w:rPr>
          <w:rFonts w:ascii="Times New Roman" w:eastAsia="Times New Roman" w:hAnsi="Times New Roman" w:cs="Times New Roman"/>
          <w:color w:val="000000"/>
          <w:sz w:val="27"/>
          <w:szCs w:val="27"/>
        </w:rPr>
        <w:t> </w:t>
      </w:r>
    </w:p>
    <w:p w:rsidR="00DE2057" w:rsidRDefault="00DE2057"/>
    <w:p w:rsidR="00D729E6" w:rsidRDefault="00D729E6"/>
    <w:sectPr w:rsidR="00D729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9E6"/>
    <w:rsid w:val="000338D6"/>
    <w:rsid w:val="00D729E6"/>
    <w:rsid w:val="00DE20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0ACAB9-E400-4722-B1BB-89EEA68BB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074830">
      <w:bodyDiv w:val="1"/>
      <w:marLeft w:val="0"/>
      <w:marRight w:val="0"/>
      <w:marTop w:val="0"/>
      <w:marBottom w:val="0"/>
      <w:divBdr>
        <w:top w:val="none" w:sz="0" w:space="0" w:color="auto"/>
        <w:left w:val="none" w:sz="0" w:space="0" w:color="auto"/>
        <w:bottom w:val="none" w:sz="0" w:space="0" w:color="auto"/>
        <w:right w:val="none" w:sz="0" w:space="0" w:color="auto"/>
      </w:divBdr>
      <w:divsChild>
        <w:div w:id="1725639415">
          <w:marLeft w:val="0"/>
          <w:marRight w:val="0"/>
          <w:marTop w:val="0"/>
          <w:marBottom w:val="0"/>
          <w:divBdr>
            <w:top w:val="none" w:sz="0" w:space="0" w:color="auto"/>
            <w:left w:val="none" w:sz="0" w:space="0" w:color="auto"/>
            <w:bottom w:val="none" w:sz="0" w:space="0" w:color="auto"/>
            <w:right w:val="none" w:sz="0" w:space="0" w:color="auto"/>
          </w:divBdr>
          <w:divsChild>
            <w:div w:id="1395860308">
              <w:marLeft w:val="0"/>
              <w:marRight w:val="0"/>
              <w:marTop w:val="0"/>
              <w:marBottom w:val="0"/>
              <w:divBdr>
                <w:top w:val="none" w:sz="0" w:space="0" w:color="auto"/>
                <w:left w:val="none" w:sz="0" w:space="0" w:color="auto"/>
                <w:bottom w:val="none" w:sz="0" w:space="0" w:color="auto"/>
                <w:right w:val="none" w:sz="0" w:space="0" w:color="auto"/>
              </w:divBdr>
            </w:div>
          </w:divsChild>
        </w:div>
        <w:div w:id="138423410">
          <w:marLeft w:val="0"/>
          <w:marRight w:val="0"/>
          <w:marTop w:val="0"/>
          <w:marBottom w:val="0"/>
          <w:divBdr>
            <w:top w:val="none" w:sz="0" w:space="0" w:color="auto"/>
            <w:left w:val="none" w:sz="0" w:space="0" w:color="auto"/>
            <w:bottom w:val="none" w:sz="0" w:space="0" w:color="auto"/>
            <w:right w:val="none" w:sz="0" w:space="0" w:color="auto"/>
          </w:divBdr>
          <w:divsChild>
            <w:div w:id="1815634391">
              <w:marLeft w:val="0"/>
              <w:marRight w:val="0"/>
              <w:marTop w:val="60"/>
              <w:marBottom w:val="150"/>
              <w:divBdr>
                <w:top w:val="none" w:sz="0" w:space="0" w:color="auto"/>
                <w:left w:val="none" w:sz="0" w:space="0" w:color="auto"/>
                <w:bottom w:val="none" w:sz="0" w:space="0" w:color="auto"/>
                <w:right w:val="none" w:sz="0" w:space="0" w:color="auto"/>
              </w:divBdr>
            </w:div>
          </w:divsChild>
        </w:div>
        <w:div w:id="3991409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8.jpeg"/><Relationship Id="rId7" Type="http://schemas.openxmlformats.org/officeDocument/2006/relationships/hyperlink" Target="https://www.artspace.com/sol_lewitt" TargetMode="External"/><Relationship Id="rId12" Type="http://schemas.openxmlformats.org/officeDocument/2006/relationships/hyperlink" Target="https://www.artspace.com/jenny_holzer" TargetMode="External"/><Relationship Id="rId17" Type="http://schemas.openxmlformats.org/officeDocument/2006/relationships/hyperlink" Target="https://www.artspace.com/on_kawara" TargetMode="External"/><Relationship Id="rId25" Type="http://schemas.openxmlformats.org/officeDocument/2006/relationships/hyperlink" Target="https://emojipedia.org/thinking-face/"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https://www.artspace.com/marcel_broodthaers" TargetMode="External"/><Relationship Id="rId1" Type="http://schemas.openxmlformats.org/officeDocument/2006/relationships/styles" Target="styles.xml"/><Relationship Id="rId6" Type="http://schemas.openxmlformats.org/officeDocument/2006/relationships/hyperlink" Target="https://www.artspace.com/collecting/thematic/collect-abstract-expressionism" TargetMode="Externa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hyperlink" Target="https://www.artspace.com/phaidon/the-art-museum-revised-edition" TargetMode="External"/><Relationship Id="rId15" Type="http://schemas.openxmlformats.org/officeDocument/2006/relationships/hyperlink" Target="https://www.artspace.com/mel_bochner" TargetMode="External"/><Relationship Id="rId23" Type="http://schemas.openxmlformats.org/officeDocument/2006/relationships/image" Target="media/image9.jpeg"/><Relationship Id="rId10" Type="http://schemas.openxmlformats.org/officeDocument/2006/relationships/hyperlink" Target="https://www.artspace.com/robert_barry" TargetMode="External"/><Relationship Id="rId19" Type="http://schemas.openxmlformats.org/officeDocument/2006/relationships/hyperlink" Target="https://www.artspace.com/on_kawara" TargetMode="External"/><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hyperlink" Target="https://www.artspace.com/partners/guggenheim" TargetMode="External"/><Relationship Id="rId22" Type="http://schemas.openxmlformats.org/officeDocument/2006/relationships/hyperlink" Target="https://www.artspace.com/piero_manzoni"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1350</Words>
  <Characters>7695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2020-03-24T15:34:00Z</dcterms:created>
  <dcterms:modified xsi:type="dcterms:W3CDTF">2020-03-26T06:26:00Z</dcterms:modified>
</cp:coreProperties>
</file>