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914" w:rsidRDefault="00B76CDA">
      <w:pPr>
        <w:spacing w:after="273" w:line="259" w:lineRule="auto"/>
        <w:ind w:left="0" w:firstLine="0"/>
        <w:jc w:val="left"/>
      </w:pPr>
      <w:r>
        <w:rPr>
          <w:b/>
          <w:color w:val="1F4E79"/>
          <w:sz w:val="32"/>
        </w:rPr>
        <w:t xml:space="preserve"> </w:t>
      </w:r>
    </w:p>
    <w:p w:rsidR="00557914" w:rsidRDefault="00B76CDA">
      <w:pPr>
        <w:spacing w:after="240" w:line="259" w:lineRule="auto"/>
        <w:ind w:left="0" w:right="59" w:firstLine="0"/>
        <w:jc w:val="center"/>
      </w:pPr>
      <w:r>
        <w:rPr>
          <w:b/>
          <w:color w:val="1F4E79"/>
          <w:sz w:val="32"/>
        </w:rPr>
        <w:t xml:space="preserve">POPULATION ECOLOGY </w:t>
      </w:r>
    </w:p>
    <w:p w:rsidR="00557914" w:rsidRDefault="00B76CDA">
      <w:pPr>
        <w:numPr>
          <w:ilvl w:val="0"/>
          <w:numId w:val="1"/>
        </w:numPr>
        <w:spacing w:after="211" w:line="259" w:lineRule="auto"/>
        <w:ind w:hanging="360"/>
        <w:jc w:val="left"/>
      </w:pPr>
      <w:r>
        <w:rPr>
          <w:b/>
          <w:color w:val="1F4E79"/>
          <w:sz w:val="28"/>
          <w:u w:val="single" w:color="1F4E79"/>
        </w:rPr>
        <w:t>Population</w:t>
      </w:r>
      <w:r>
        <w:rPr>
          <w:b/>
          <w:color w:val="2E74B5"/>
          <w:sz w:val="28"/>
        </w:rPr>
        <w:t xml:space="preserve">: </w:t>
      </w:r>
    </w:p>
    <w:p w:rsidR="00557914" w:rsidRDefault="00B76CDA">
      <w:pPr>
        <w:ind w:left="0" w:right="44" w:firstLine="540"/>
      </w:pPr>
      <w:r>
        <w:t xml:space="preserve">Population is the group of organisms of same specie living in same place at same time and can interbreed among them. e.g. population of kinnow in Sargodha fields.  </w:t>
      </w:r>
    </w:p>
    <w:p w:rsidR="00557914" w:rsidRDefault="00B76CDA">
      <w:pPr>
        <w:spacing w:after="251" w:line="259" w:lineRule="auto"/>
        <w:ind w:left="586" w:firstLine="0"/>
        <w:jc w:val="center"/>
      </w:pPr>
      <w:r>
        <w:rPr>
          <w:noProof/>
        </w:rPr>
        <w:drawing>
          <wp:inline distT="0" distB="0" distL="0" distR="0">
            <wp:extent cx="2837688" cy="2168652"/>
            <wp:effectExtent l="0" t="0" r="0" b="0"/>
            <wp:docPr id="644" name="Picture 644" descr="Punjabics.com"/>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7"/>
                    <a:stretch>
                      <a:fillRect/>
                    </a:stretch>
                  </pic:blipFill>
                  <pic:spPr>
                    <a:xfrm>
                      <a:off x="0" y="0"/>
                      <a:ext cx="2837688" cy="2168652"/>
                    </a:xfrm>
                    <a:prstGeom prst="rect">
                      <a:avLst/>
                    </a:prstGeom>
                  </pic:spPr>
                </pic:pic>
              </a:graphicData>
            </a:graphic>
          </wp:inline>
        </w:drawing>
      </w:r>
      <w:r>
        <w:rPr>
          <w:sz w:val="21"/>
        </w:rPr>
        <w:t xml:space="preserve"> </w:t>
      </w:r>
    </w:p>
    <w:p w:rsidR="00557914" w:rsidRDefault="00B76CDA">
      <w:pPr>
        <w:numPr>
          <w:ilvl w:val="0"/>
          <w:numId w:val="1"/>
        </w:numPr>
        <w:spacing w:after="211" w:line="259" w:lineRule="auto"/>
        <w:ind w:hanging="360"/>
        <w:jc w:val="left"/>
      </w:pPr>
      <w:r>
        <w:rPr>
          <w:b/>
          <w:color w:val="1F4E79"/>
          <w:sz w:val="28"/>
          <w:u w:val="single" w:color="1F4E79"/>
        </w:rPr>
        <w:t>Population Ecology</w:t>
      </w:r>
      <w:r>
        <w:rPr>
          <w:rFonts w:ascii="Calibri" w:eastAsia="Calibri" w:hAnsi="Calibri" w:cs="Calibri"/>
          <w:b/>
          <w:color w:val="1F4E79"/>
          <w:sz w:val="28"/>
        </w:rPr>
        <w:t xml:space="preserve">: </w:t>
      </w:r>
    </w:p>
    <w:p w:rsidR="00557914" w:rsidRDefault="00B76CDA">
      <w:pPr>
        <w:ind w:left="0" w:right="44" w:firstLine="540"/>
      </w:pPr>
      <w:r>
        <w:t>The ecological study of how Biotic and Abiotic factors affect the s</w:t>
      </w:r>
      <w:r>
        <w:t xml:space="preserve">ize, distribution and density of a population. </w:t>
      </w:r>
    </w:p>
    <w:p w:rsidR="00557914" w:rsidRDefault="00B76CDA">
      <w:pPr>
        <w:spacing w:after="154"/>
        <w:ind w:left="0" w:right="44" w:firstLine="540"/>
      </w:pPr>
      <w:r>
        <w:t xml:space="preserve">The organism of a population must rely upon same resources, have good chance of interbreeding with each other and have similar environmental factors. </w:t>
      </w:r>
    </w:p>
    <w:p w:rsidR="00557914" w:rsidRDefault="00B76CDA">
      <w:pPr>
        <w:numPr>
          <w:ilvl w:val="0"/>
          <w:numId w:val="1"/>
        </w:numPr>
        <w:spacing w:after="135" w:line="259" w:lineRule="auto"/>
        <w:ind w:hanging="360"/>
        <w:jc w:val="left"/>
      </w:pPr>
      <w:r>
        <w:rPr>
          <w:b/>
          <w:color w:val="1F4E79"/>
          <w:sz w:val="28"/>
          <w:u w:val="single" w:color="1F4E79"/>
        </w:rPr>
        <w:t>Features of Population Ecology</w:t>
      </w:r>
      <w:r>
        <w:rPr>
          <w:b/>
          <w:color w:val="1F4E79"/>
          <w:sz w:val="28"/>
        </w:rPr>
        <w:t xml:space="preserve">: </w:t>
      </w:r>
    </w:p>
    <w:p w:rsidR="00557914" w:rsidRDefault="00B76CDA">
      <w:pPr>
        <w:numPr>
          <w:ilvl w:val="1"/>
          <w:numId w:val="1"/>
        </w:numPr>
        <w:spacing w:after="92" w:line="259" w:lineRule="auto"/>
        <w:ind w:hanging="631"/>
        <w:jc w:val="left"/>
      </w:pPr>
      <w:r>
        <w:rPr>
          <w:b/>
          <w:color w:val="5B9BD5"/>
          <w:sz w:val="28"/>
          <w:u w:val="single" w:color="5B9BD5"/>
        </w:rPr>
        <w:t>Population Size</w:t>
      </w:r>
      <w:r>
        <w:rPr>
          <w:b/>
          <w:color w:val="5B9BD5"/>
          <w:sz w:val="28"/>
        </w:rPr>
        <w:t xml:space="preserve">: </w:t>
      </w:r>
    </w:p>
    <w:p w:rsidR="00557914" w:rsidRDefault="00B76CDA">
      <w:pPr>
        <w:ind w:left="986" w:right="44"/>
      </w:pPr>
      <w:r>
        <w:t>Popula</w:t>
      </w:r>
      <w:r>
        <w:t>tion size is the estimated current total population of the species within the area of interest (globe, nation, or sub nation), based on naturally occurring and wild individuals of reproductive age or stage (at an appropriate time of the year), including ma</w:t>
      </w:r>
      <w:r>
        <w:t xml:space="preserve">ture but currently non-reproducing individuals. </w:t>
      </w:r>
    </w:p>
    <w:p w:rsidR="00557914" w:rsidRDefault="00B76CDA">
      <w:pPr>
        <w:spacing w:after="236" w:line="259" w:lineRule="auto"/>
        <w:ind w:left="986" w:right="44"/>
      </w:pPr>
      <w:r>
        <w:rPr>
          <w:b/>
        </w:rPr>
        <w:t xml:space="preserve">Factors </w:t>
      </w:r>
      <w:r>
        <w:t xml:space="preserve">that affect population size are: </w:t>
      </w:r>
    </w:p>
    <w:p w:rsidR="00557914" w:rsidRDefault="00B76CDA">
      <w:pPr>
        <w:numPr>
          <w:ilvl w:val="5"/>
          <w:numId w:val="2"/>
        </w:numPr>
        <w:spacing w:line="259" w:lineRule="auto"/>
        <w:ind w:right="44" w:hanging="360"/>
      </w:pPr>
      <w:r>
        <w:t>Birth and Immigration increases population size</w:t>
      </w:r>
      <w:r>
        <w:rPr>
          <w:b/>
        </w:rPr>
        <w:t xml:space="preserve"> </w:t>
      </w:r>
    </w:p>
    <w:p w:rsidR="00557914" w:rsidRDefault="00B76CDA">
      <w:pPr>
        <w:numPr>
          <w:ilvl w:val="5"/>
          <w:numId w:val="2"/>
        </w:numPr>
        <w:spacing w:after="346" w:line="259" w:lineRule="auto"/>
        <w:ind w:right="44" w:hanging="360"/>
      </w:pPr>
      <w:r>
        <w:t>Death and Emigration decreases population size</w:t>
      </w:r>
      <w:r>
        <w:rPr>
          <w:b/>
        </w:rPr>
        <w:t xml:space="preserve"> </w:t>
      </w:r>
    </w:p>
    <w:p w:rsidR="00557914" w:rsidRDefault="00B76CDA">
      <w:pPr>
        <w:spacing w:after="320" w:line="259" w:lineRule="auto"/>
        <w:ind w:left="0" w:right="56" w:firstLine="0"/>
        <w:jc w:val="center"/>
      </w:pPr>
      <w:r>
        <w:rPr>
          <w:b/>
        </w:rPr>
        <w:t xml:space="preserve">Pop. Change = (birth + immigration) – (death + emigration) </w:t>
      </w:r>
    </w:p>
    <w:p w:rsidR="00557914" w:rsidRDefault="00B76CDA">
      <w:pPr>
        <w:spacing w:after="398" w:line="259" w:lineRule="auto"/>
        <w:ind w:left="0" w:right="37" w:firstLine="0"/>
        <w:jc w:val="center"/>
      </w:pPr>
      <w:r>
        <w:rPr>
          <w:noProof/>
        </w:rPr>
        <w:drawing>
          <wp:inline distT="0" distB="0" distL="0" distR="0">
            <wp:extent cx="1496568" cy="152400"/>
            <wp:effectExtent l="0" t="0" r="0" b="0"/>
            <wp:docPr id="11056" name="Picture 11056"/>
            <wp:cNvGraphicFramePr/>
            <a:graphic xmlns:a="http://schemas.openxmlformats.org/drawingml/2006/main">
              <a:graphicData uri="http://schemas.openxmlformats.org/drawingml/2006/picture">
                <pic:pic xmlns:pic="http://schemas.openxmlformats.org/drawingml/2006/picture">
                  <pic:nvPicPr>
                    <pic:cNvPr id="11056" name="Picture 11056"/>
                    <pic:cNvPicPr/>
                  </pic:nvPicPr>
                  <pic:blipFill>
                    <a:blip r:embed="rId8"/>
                    <a:stretch>
                      <a:fillRect/>
                    </a:stretch>
                  </pic:blipFill>
                  <pic:spPr>
                    <a:xfrm>
                      <a:off x="0" y="0"/>
                      <a:ext cx="1496568" cy="152400"/>
                    </a:xfrm>
                    <a:prstGeom prst="rect">
                      <a:avLst/>
                    </a:prstGeom>
                  </pic:spPr>
                </pic:pic>
              </a:graphicData>
            </a:graphic>
          </wp:inline>
        </w:drawing>
      </w:r>
      <w:r>
        <w:rPr>
          <w:b/>
        </w:rPr>
        <w:t xml:space="preserve"> </w:t>
      </w:r>
    </w:p>
    <w:p w:rsidR="00557914" w:rsidRDefault="00B76CDA">
      <w:pPr>
        <w:spacing w:after="0" w:line="259" w:lineRule="auto"/>
        <w:ind w:left="0" w:right="4" w:firstLine="0"/>
        <w:jc w:val="right"/>
      </w:pPr>
      <w:r>
        <w:rPr>
          <w:rFonts w:ascii="Calibri" w:eastAsia="Calibri" w:hAnsi="Calibri" w:cs="Calibri"/>
          <w:sz w:val="21"/>
        </w:rPr>
        <w:lastRenderedPageBreak/>
        <w:t xml:space="preserve"> </w:t>
      </w:r>
    </w:p>
    <w:p w:rsidR="00557914" w:rsidRDefault="00B76CDA">
      <w:pPr>
        <w:spacing w:after="0" w:line="259" w:lineRule="auto"/>
        <w:ind w:left="0" w:firstLine="0"/>
        <w:jc w:val="left"/>
      </w:pPr>
      <w:r>
        <w:rPr>
          <w:rFonts w:ascii="Calibri" w:eastAsia="Calibri" w:hAnsi="Calibri" w:cs="Calibri"/>
          <w:sz w:val="21"/>
        </w:rPr>
        <w:t xml:space="preserve"> </w:t>
      </w:r>
    </w:p>
    <w:p w:rsidR="00557914" w:rsidRDefault="00B76CDA">
      <w:pPr>
        <w:ind w:left="986" w:right="44"/>
      </w:pPr>
      <w:r>
        <w:rPr>
          <w:b/>
        </w:rPr>
        <w:t xml:space="preserve">For example </w:t>
      </w:r>
      <w:r>
        <w:t xml:space="preserve">in a population of rabbit if three rabbits are born and one died while one rabbit immigrate from other population and two rabbits emigrate then population will be given as: </w:t>
      </w:r>
    </w:p>
    <w:p w:rsidR="00557914" w:rsidRDefault="00B76CDA">
      <w:pPr>
        <w:spacing w:after="237" w:line="259" w:lineRule="auto"/>
        <w:ind w:left="0" w:right="30" w:firstLine="0"/>
        <w:jc w:val="center"/>
      </w:pPr>
      <w:r>
        <w:rPr>
          <w:noProof/>
        </w:rPr>
        <w:drawing>
          <wp:inline distT="0" distB="0" distL="0" distR="0">
            <wp:extent cx="1502664" cy="146304"/>
            <wp:effectExtent l="0" t="0" r="0" b="0"/>
            <wp:docPr id="11057" name="Picture 11057"/>
            <wp:cNvGraphicFramePr/>
            <a:graphic xmlns:a="http://schemas.openxmlformats.org/drawingml/2006/main">
              <a:graphicData uri="http://schemas.openxmlformats.org/drawingml/2006/picture">
                <pic:pic xmlns:pic="http://schemas.openxmlformats.org/drawingml/2006/picture">
                  <pic:nvPicPr>
                    <pic:cNvPr id="11057" name="Picture 11057"/>
                    <pic:cNvPicPr/>
                  </pic:nvPicPr>
                  <pic:blipFill>
                    <a:blip r:embed="rId9"/>
                    <a:stretch>
                      <a:fillRect/>
                    </a:stretch>
                  </pic:blipFill>
                  <pic:spPr>
                    <a:xfrm>
                      <a:off x="0" y="0"/>
                      <a:ext cx="1502664" cy="146304"/>
                    </a:xfrm>
                    <a:prstGeom prst="rect">
                      <a:avLst/>
                    </a:prstGeom>
                  </pic:spPr>
                </pic:pic>
              </a:graphicData>
            </a:graphic>
          </wp:inline>
        </w:drawing>
      </w:r>
      <w:r>
        <w:rPr>
          <w:b/>
        </w:rPr>
        <w:t xml:space="preserve"> </w:t>
      </w:r>
    </w:p>
    <w:p w:rsidR="00557914" w:rsidRDefault="00B76CDA">
      <w:pPr>
        <w:spacing w:after="282" w:line="259" w:lineRule="auto"/>
        <w:ind w:left="0" w:right="44" w:firstLine="0"/>
        <w:jc w:val="center"/>
      </w:pPr>
      <w:r>
        <w:rPr>
          <w:noProof/>
        </w:rPr>
        <w:drawing>
          <wp:inline distT="0" distB="0" distL="0" distR="0">
            <wp:extent cx="475488" cy="109728"/>
            <wp:effectExtent l="0" t="0" r="0" b="0"/>
            <wp:docPr id="11058" name="Picture 11058"/>
            <wp:cNvGraphicFramePr/>
            <a:graphic xmlns:a="http://schemas.openxmlformats.org/drawingml/2006/main">
              <a:graphicData uri="http://schemas.openxmlformats.org/drawingml/2006/picture">
                <pic:pic xmlns:pic="http://schemas.openxmlformats.org/drawingml/2006/picture">
                  <pic:nvPicPr>
                    <pic:cNvPr id="11058" name="Picture 11058"/>
                    <pic:cNvPicPr/>
                  </pic:nvPicPr>
                  <pic:blipFill>
                    <a:blip r:embed="rId10"/>
                    <a:stretch>
                      <a:fillRect/>
                    </a:stretch>
                  </pic:blipFill>
                  <pic:spPr>
                    <a:xfrm>
                      <a:off x="0" y="0"/>
                      <a:ext cx="475488" cy="109728"/>
                    </a:xfrm>
                    <a:prstGeom prst="rect">
                      <a:avLst/>
                    </a:prstGeom>
                  </pic:spPr>
                </pic:pic>
              </a:graphicData>
            </a:graphic>
          </wp:inline>
        </w:drawing>
      </w:r>
      <w:r>
        <w:rPr>
          <w:b/>
        </w:rPr>
        <w:t xml:space="preserve"> </w:t>
      </w:r>
    </w:p>
    <w:p w:rsidR="00557914" w:rsidRDefault="00B76CDA">
      <w:pPr>
        <w:spacing w:after="280" w:line="259" w:lineRule="auto"/>
        <w:ind w:left="986" w:right="44"/>
      </w:pPr>
      <w:r>
        <w:t xml:space="preserve">So, intrinsic growth rate “r” will be 0.1. </w:t>
      </w:r>
    </w:p>
    <w:p w:rsidR="00557914" w:rsidRDefault="00B76CDA">
      <w:pPr>
        <w:numPr>
          <w:ilvl w:val="1"/>
          <w:numId w:val="1"/>
        </w:numPr>
        <w:spacing w:after="92" w:line="259" w:lineRule="auto"/>
        <w:ind w:hanging="631"/>
        <w:jc w:val="left"/>
      </w:pPr>
      <w:r>
        <w:rPr>
          <w:b/>
          <w:color w:val="5B9BD5"/>
          <w:sz w:val="28"/>
          <w:u w:val="single" w:color="5B9BD5"/>
        </w:rPr>
        <w:t>Population Density</w:t>
      </w:r>
      <w:r>
        <w:rPr>
          <w:b/>
          <w:color w:val="5B9BD5"/>
          <w:sz w:val="28"/>
        </w:rPr>
        <w:t xml:space="preserve">: </w:t>
      </w:r>
    </w:p>
    <w:p w:rsidR="00557914" w:rsidRDefault="00B76CDA">
      <w:pPr>
        <w:ind w:left="986" w:right="44"/>
      </w:pPr>
      <w:r>
        <w:t>Population density is a measurement of</w:t>
      </w:r>
      <w:hyperlink r:id="rId11">
        <w:r>
          <w:t xml:space="preserve"> </w:t>
        </w:r>
      </w:hyperlink>
      <w:hyperlink r:id="rId12">
        <w:r>
          <w:t>population</w:t>
        </w:r>
      </w:hyperlink>
      <w:hyperlink r:id="rId13">
        <w:r>
          <w:t xml:space="preserve"> </w:t>
        </w:r>
      </w:hyperlink>
      <w:r>
        <w:t>per unit area, or exceptionally unit volume, it is a quantity of type</w:t>
      </w:r>
      <w:hyperlink r:id="rId14">
        <w:r>
          <w:t xml:space="preserve"> </w:t>
        </w:r>
      </w:hyperlink>
      <w:hyperlink r:id="rId15">
        <w:r>
          <w:t>number density.</w:t>
        </w:r>
      </w:hyperlink>
      <w:r>
        <w:t xml:space="preserve"> It </w:t>
      </w:r>
      <w:r>
        <w:t>is frequently applied to</w:t>
      </w:r>
      <w:hyperlink r:id="rId16">
        <w:r>
          <w:t xml:space="preserve"> </w:t>
        </w:r>
      </w:hyperlink>
      <w:hyperlink r:id="rId17">
        <w:r>
          <w:t>living organisms,</w:t>
        </w:r>
      </w:hyperlink>
      <w:r>
        <w:t xml:space="preserve"> most of the time to</w:t>
      </w:r>
      <w:hyperlink r:id="rId18">
        <w:r>
          <w:t xml:space="preserve"> </w:t>
        </w:r>
      </w:hyperlink>
      <w:hyperlink r:id="rId19">
        <w:r>
          <w:t>humans.</w:t>
        </w:r>
      </w:hyperlink>
      <w:r>
        <w:t xml:space="preserve"> It is a key geographical term. In simple terms, population density refers to the number of people living in an area per square kilometer. </w:t>
      </w:r>
    </w:p>
    <w:p w:rsidR="00557914" w:rsidRDefault="00B76CDA">
      <w:pPr>
        <w:spacing w:after="258" w:line="259" w:lineRule="auto"/>
        <w:ind w:left="991" w:firstLine="0"/>
        <w:jc w:val="left"/>
      </w:pPr>
      <w:r>
        <w:rPr>
          <w:b/>
          <w:color w:val="5B9BD5"/>
        </w:rPr>
        <w:t>Population Density</w:t>
      </w:r>
      <w:r>
        <w:t xml:space="preserve"> are of two types: </w:t>
      </w:r>
    </w:p>
    <w:p w:rsidR="00557914" w:rsidRDefault="00B76CDA">
      <w:pPr>
        <w:numPr>
          <w:ilvl w:val="5"/>
          <w:numId w:val="3"/>
        </w:numPr>
        <w:spacing w:line="259" w:lineRule="auto"/>
        <w:ind w:right="44" w:hanging="360"/>
      </w:pPr>
      <w:r>
        <w:t xml:space="preserve">Crude Density </w:t>
      </w:r>
    </w:p>
    <w:p w:rsidR="00557914" w:rsidRDefault="00B76CDA">
      <w:pPr>
        <w:spacing w:after="138" w:line="259" w:lineRule="auto"/>
        <w:ind w:left="1721" w:right="44"/>
      </w:pPr>
      <w:r>
        <w:t>It’s th</w:t>
      </w:r>
      <w:r>
        <w:t xml:space="preserve">e density per unit total space </w:t>
      </w:r>
    </w:p>
    <w:p w:rsidR="00557914" w:rsidRDefault="00B76CDA">
      <w:pPr>
        <w:numPr>
          <w:ilvl w:val="5"/>
          <w:numId w:val="3"/>
        </w:numPr>
        <w:spacing w:line="259" w:lineRule="auto"/>
        <w:ind w:right="44" w:hanging="360"/>
      </w:pPr>
      <w:r>
        <w:t xml:space="preserve">Specific Density </w:t>
      </w:r>
    </w:p>
    <w:p w:rsidR="00557914" w:rsidRDefault="00B76CDA">
      <w:pPr>
        <w:spacing w:after="0"/>
        <w:ind w:left="1721" w:right="44"/>
      </w:pPr>
      <w:r>
        <w:t xml:space="preserve">It’s the density per unit total habitat space i.e. available area that can actually colonized by the population </w:t>
      </w:r>
    </w:p>
    <w:p w:rsidR="00557914" w:rsidRDefault="00B76CDA">
      <w:pPr>
        <w:spacing w:line="259" w:lineRule="auto"/>
        <w:ind w:left="986" w:right="44"/>
      </w:pPr>
      <w:r>
        <w:rPr>
          <w:b/>
        </w:rPr>
        <w:t>Population Density</w:t>
      </w:r>
      <w:r>
        <w:t xml:space="preserve"> of</w:t>
      </w:r>
      <w:r>
        <w:rPr>
          <w:b/>
        </w:rPr>
        <w:t xml:space="preserve"> PAKISTAN</w:t>
      </w:r>
      <w:r>
        <w:t xml:space="preserve"> is 287 per k</w:t>
      </w:r>
      <w:r>
        <w:rPr>
          <w:noProof/>
        </w:rPr>
        <w:drawing>
          <wp:inline distT="0" distB="0" distL="0" distR="0">
            <wp:extent cx="179832" cy="131064"/>
            <wp:effectExtent l="0" t="0" r="0" b="0"/>
            <wp:docPr id="11059" name="Picture 11059"/>
            <wp:cNvGraphicFramePr/>
            <a:graphic xmlns:a="http://schemas.openxmlformats.org/drawingml/2006/main">
              <a:graphicData uri="http://schemas.openxmlformats.org/drawingml/2006/picture">
                <pic:pic xmlns:pic="http://schemas.openxmlformats.org/drawingml/2006/picture">
                  <pic:nvPicPr>
                    <pic:cNvPr id="11059" name="Picture 11059"/>
                    <pic:cNvPicPr/>
                  </pic:nvPicPr>
                  <pic:blipFill>
                    <a:blip r:embed="rId20"/>
                    <a:stretch>
                      <a:fillRect/>
                    </a:stretch>
                  </pic:blipFill>
                  <pic:spPr>
                    <a:xfrm>
                      <a:off x="0" y="0"/>
                      <a:ext cx="179832" cy="131064"/>
                    </a:xfrm>
                    <a:prstGeom prst="rect">
                      <a:avLst/>
                    </a:prstGeom>
                  </pic:spPr>
                </pic:pic>
              </a:graphicData>
            </a:graphic>
          </wp:inline>
        </w:drawing>
      </w:r>
      <w:r>
        <w:t xml:space="preserve"> or 742 people per m</w:t>
      </w:r>
      <w:r>
        <w:rPr>
          <w:noProof/>
        </w:rPr>
        <w:drawing>
          <wp:inline distT="0" distB="0" distL="0" distR="0">
            <wp:extent cx="94488" cy="131064"/>
            <wp:effectExtent l="0" t="0" r="0" b="0"/>
            <wp:docPr id="11060" name="Picture 11060"/>
            <wp:cNvGraphicFramePr/>
            <a:graphic xmlns:a="http://schemas.openxmlformats.org/drawingml/2006/main">
              <a:graphicData uri="http://schemas.openxmlformats.org/drawingml/2006/picture">
                <pic:pic xmlns:pic="http://schemas.openxmlformats.org/drawingml/2006/picture">
                  <pic:nvPicPr>
                    <pic:cNvPr id="11060" name="Picture 11060"/>
                    <pic:cNvPicPr/>
                  </pic:nvPicPr>
                  <pic:blipFill>
                    <a:blip r:embed="rId21"/>
                    <a:stretch>
                      <a:fillRect/>
                    </a:stretch>
                  </pic:blipFill>
                  <pic:spPr>
                    <a:xfrm>
                      <a:off x="0" y="0"/>
                      <a:ext cx="94488" cy="131064"/>
                    </a:xfrm>
                    <a:prstGeom prst="rect">
                      <a:avLst/>
                    </a:prstGeom>
                  </pic:spPr>
                </pic:pic>
              </a:graphicData>
            </a:graphic>
          </wp:inline>
        </w:drawing>
      </w:r>
      <w:r>
        <w:t xml:space="preserve">. </w:t>
      </w:r>
    </w:p>
    <w:p w:rsidR="00557914" w:rsidRDefault="00B76CDA">
      <w:pPr>
        <w:spacing w:after="109" w:line="259" w:lineRule="auto"/>
        <w:ind w:left="999" w:firstLine="0"/>
        <w:jc w:val="center"/>
      </w:pPr>
      <w:r>
        <w:t xml:space="preserve"> </w:t>
      </w:r>
    </w:p>
    <w:p w:rsidR="00557914" w:rsidRDefault="00B76CDA">
      <w:pPr>
        <w:spacing w:after="136" w:line="259" w:lineRule="auto"/>
        <w:ind w:left="0" w:right="907" w:firstLine="0"/>
        <w:jc w:val="right"/>
      </w:pPr>
      <w:r>
        <w:rPr>
          <w:noProof/>
        </w:rPr>
        <w:drawing>
          <wp:inline distT="0" distB="0" distL="0" distR="0">
            <wp:extent cx="4225290" cy="2633345"/>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22"/>
                    <a:stretch>
                      <a:fillRect/>
                    </a:stretch>
                  </pic:blipFill>
                  <pic:spPr>
                    <a:xfrm>
                      <a:off x="0" y="0"/>
                      <a:ext cx="4225290" cy="2633345"/>
                    </a:xfrm>
                    <a:prstGeom prst="rect">
                      <a:avLst/>
                    </a:prstGeom>
                  </pic:spPr>
                </pic:pic>
              </a:graphicData>
            </a:graphic>
          </wp:inline>
        </w:drawing>
      </w:r>
      <w:r>
        <w:t xml:space="preserve"> </w:t>
      </w:r>
    </w:p>
    <w:p w:rsidR="00557914" w:rsidRDefault="00B76CDA">
      <w:pPr>
        <w:spacing w:after="216" w:line="259" w:lineRule="auto"/>
        <w:ind w:left="0" w:firstLine="0"/>
        <w:jc w:val="left"/>
      </w:pPr>
      <w:r>
        <w:rPr>
          <w:color w:val="767171"/>
          <w:sz w:val="20"/>
        </w:rPr>
        <w:t xml:space="preserve">                                                       Variations in population density of Pakistan </w:t>
      </w:r>
    </w:p>
    <w:p w:rsidR="00557914" w:rsidRDefault="00B76CDA">
      <w:pPr>
        <w:spacing w:after="0" w:line="259" w:lineRule="auto"/>
        <w:ind w:left="0" w:firstLine="0"/>
        <w:jc w:val="left"/>
      </w:pPr>
      <w:r>
        <w:rPr>
          <w:color w:val="767171"/>
          <w:sz w:val="20"/>
        </w:rPr>
        <w:lastRenderedPageBreak/>
        <w:t xml:space="preserve"> </w:t>
      </w:r>
    </w:p>
    <w:p w:rsidR="00557914" w:rsidRDefault="00B76CDA">
      <w:pPr>
        <w:spacing w:after="251" w:line="259" w:lineRule="auto"/>
        <w:ind w:left="0" w:firstLine="0"/>
        <w:jc w:val="right"/>
      </w:pPr>
      <w:r>
        <w:rPr>
          <w:rFonts w:ascii="Calibri" w:eastAsia="Calibri" w:hAnsi="Calibri" w:cs="Calibri"/>
          <w:noProof/>
          <w:sz w:val="22"/>
        </w:rPr>
        <mc:AlternateContent>
          <mc:Choice Requires="wpg">
            <w:drawing>
              <wp:inline distT="0" distB="0" distL="0" distR="0">
                <wp:extent cx="5732145" cy="2672715"/>
                <wp:effectExtent l="0" t="0" r="0" b="0"/>
                <wp:docPr id="9725" name="Group 9725"/>
                <wp:cNvGraphicFramePr/>
                <a:graphic xmlns:a="http://schemas.openxmlformats.org/drawingml/2006/main">
                  <a:graphicData uri="http://schemas.microsoft.com/office/word/2010/wordprocessingGroup">
                    <wpg:wgp>
                      <wpg:cNvGrpSpPr/>
                      <wpg:grpSpPr>
                        <a:xfrm>
                          <a:off x="0" y="0"/>
                          <a:ext cx="5732145" cy="2672715"/>
                          <a:chOff x="0" y="0"/>
                          <a:chExt cx="5732145" cy="2672715"/>
                        </a:xfrm>
                      </wpg:grpSpPr>
                      <wps:wsp>
                        <wps:cNvPr id="859" name="Rectangle 859"/>
                        <wps:cNvSpPr/>
                        <wps:spPr>
                          <a:xfrm>
                            <a:off x="5688838" y="1150945"/>
                            <a:ext cx="42058" cy="186236"/>
                          </a:xfrm>
                          <a:prstGeom prst="rect">
                            <a:avLst/>
                          </a:prstGeom>
                          <a:ln>
                            <a:noFill/>
                          </a:ln>
                        </wps:spPr>
                        <wps:txbx>
                          <w:txbxContent>
                            <w:p w:rsidR="00557914" w:rsidRDefault="00B76CDA">
                              <w:pPr>
                                <w:spacing w:after="160" w:line="259" w:lineRule="auto"/>
                                <w:ind w:left="0" w:firstLine="0"/>
                                <w:jc w:val="left"/>
                              </w:pPr>
                              <w:r>
                                <w:rPr>
                                  <w:color w:val="767171"/>
                                  <w:sz w:val="20"/>
                                </w:rPr>
                                <w:t xml:space="preserve"> </w:t>
                              </w:r>
                            </w:p>
                          </w:txbxContent>
                        </wps:txbx>
                        <wps:bodyPr horzOverflow="overflow" vert="horz" lIns="0" tIns="0" rIns="0" bIns="0" rtlCol="0">
                          <a:noAutofit/>
                        </wps:bodyPr>
                      </wps:wsp>
                      <pic:pic xmlns:pic="http://schemas.openxmlformats.org/drawingml/2006/picture">
                        <pic:nvPicPr>
                          <pic:cNvPr id="911" name="Picture 911"/>
                          <pic:cNvPicPr/>
                        </pic:nvPicPr>
                        <pic:blipFill>
                          <a:blip r:embed="rId23"/>
                          <a:stretch>
                            <a:fillRect/>
                          </a:stretch>
                        </pic:blipFill>
                        <pic:spPr>
                          <a:xfrm>
                            <a:off x="43498" y="0"/>
                            <a:ext cx="5645150" cy="1263650"/>
                          </a:xfrm>
                          <a:prstGeom prst="rect">
                            <a:avLst/>
                          </a:prstGeom>
                        </pic:spPr>
                      </pic:pic>
                      <pic:pic xmlns:pic="http://schemas.openxmlformats.org/drawingml/2006/picture">
                        <pic:nvPicPr>
                          <pic:cNvPr id="913" name="Picture 913"/>
                          <pic:cNvPicPr/>
                        </pic:nvPicPr>
                        <pic:blipFill>
                          <a:blip r:embed="rId24"/>
                          <a:stretch>
                            <a:fillRect/>
                          </a:stretch>
                        </pic:blipFill>
                        <pic:spPr>
                          <a:xfrm>
                            <a:off x="0" y="1412875"/>
                            <a:ext cx="5732145" cy="1259840"/>
                          </a:xfrm>
                          <a:prstGeom prst="rect">
                            <a:avLst/>
                          </a:prstGeom>
                        </pic:spPr>
                      </pic:pic>
                    </wpg:wgp>
                  </a:graphicData>
                </a:graphic>
              </wp:inline>
            </w:drawing>
          </mc:Choice>
          <mc:Fallback xmlns:a="http://schemas.openxmlformats.org/drawingml/2006/main">
            <w:pict>
              <v:group id="Group 9725" style="width:451.35pt;height:210.45pt;mso-position-horizontal-relative:char;mso-position-vertical-relative:line" coordsize="57321,26727">
                <v:rect id="Rectangle 859" style="position:absolute;width:420;height:1862;left:56888;top:11509;" filled="f" stroked="f">
                  <v:textbox inset="0,0,0,0">
                    <w:txbxContent>
                      <w:p>
                        <w:pPr>
                          <w:spacing w:before="0" w:after="160" w:line="259" w:lineRule="auto"/>
                          <w:ind w:left="0" w:firstLine="0"/>
                          <w:jc w:val="left"/>
                        </w:pPr>
                        <w:r>
                          <w:rPr>
                            <w:color w:val="767171"/>
                            <w:sz w:val="20"/>
                          </w:rPr>
                          <w:t xml:space="preserve"> </w:t>
                        </w:r>
                      </w:p>
                    </w:txbxContent>
                  </v:textbox>
                </v:rect>
                <v:shape id="Picture 911" style="position:absolute;width:56451;height:12636;left:434;top:0;" filled="f">
                  <v:imagedata r:id="rId25"/>
                </v:shape>
                <v:shape id="Picture 913" style="position:absolute;width:57321;height:12598;left:0;top:14128;" filled="f">
                  <v:imagedata r:id="rId26"/>
                </v:shape>
              </v:group>
            </w:pict>
          </mc:Fallback>
        </mc:AlternateContent>
      </w:r>
      <w:r>
        <w:rPr>
          <w:color w:val="767171"/>
          <w:sz w:val="20"/>
        </w:rPr>
        <w:t xml:space="preserve"> </w:t>
      </w:r>
    </w:p>
    <w:p w:rsidR="00557914" w:rsidRDefault="00B76CDA">
      <w:pPr>
        <w:numPr>
          <w:ilvl w:val="1"/>
          <w:numId w:val="1"/>
        </w:numPr>
        <w:spacing w:after="92" w:line="259" w:lineRule="auto"/>
        <w:ind w:hanging="631"/>
        <w:jc w:val="left"/>
      </w:pPr>
      <w:r>
        <w:rPr>
          <w:b/>
          <w:color w:val="5B9BD5"/>
          <w:sz w:val="28"/>
          <w:u w:val="single" w:color="5B9BD5"/>
        </w:rPr>
        <w:t>Population Distribution</w:t>
      </w:r>
      <w:r>
        <w:rPr>
          <w:b/>
          <w:color w:val="5B9BD5"/>
          <w:sz w:val="28"/>
        </w:rPr>
        <w:t xml:space="preserve">: </w:t>
      </w:r>
    </w:p>
    <w:p w:rsidR="00557914" w:rsidRDefault="00B76CDA">
      <w:pPr>
        <w:spacing w:after="154"/>
        <w:ind w:left="986" w:right="44"/>
      </w:pPr>
      <w:r>
        <w:t>Dispersion or distribution patterns show the spatial relationship between members of a population within a habitat. Indi</w:t>
      </w:r>
      <w:r>
        <w:t xml:space="preserve">viduals of a population can be distributed in one of three basic patterns: uniform, random, or clumped. </w:t>
      </w:r>
    </w:p>
    <w:p w:rsidR="00557914" w:rsidRDefault="00B76CDA">
      <w:pPr>
        <w:numPr>
          <w:ilvl w:val="2"/>
          <w:numId w:val="1"/>
        </w:numPr>
        <w:spacing w:after="92" w:line="259" w:lineRule="auto"/>
        <w:ind w:hanging="720"/>
        <w:jc w:val="left"/>
      </w:pPr>
      <w:r>
        <w:rPr>
          <w:b/>
          <w:color w:val="5B9BD5"/>
          <w:sz w:val="28"/>
          <w:u w:val="single" w:color="5B9BD5"/>
        </w:rPr>
        <w:t>Uniform Distribution</w:t>
      </w:r>
      <w:r>
        <w:rPr>
          <w:b/>
          <w:color w:val="5B9BD5"/>
          <w:sz w:val="28"/>
        </w:rPr>
        <w:t xml:space="preserve">: </w:t>
      </w:r>
    </w:p>
    <w:p w:rsidR="00557914" w:rsidRDefault="00B76CDA">
      <w:pPr>
        <w:ind w:left="1450" w:right="44"/>
      </w:pPr>
      <w:r>
        <w:t>Uniform distribution refers to organisms that live in a specific territory. One example would be penguins. Penguins live in terr</w:t>
      </w:r>
      <w:r>
        <w:t xml:space="preserve">itories, and within those territories the bird’s space themselves out relatively uniformly.  </w:t>
      </w:r>
    </w:p>
    <w:p w:rsidR="00557914" w:rsidRDefault="00B76CDA">
      <w:pPr>
        <w:spacing w:after="184" w:line="259" w:lineRule="auto"/>
        <w:ind w:left="1440" w:firstLine="0"/>
        <w:jc w:val="left"/>
      </w:pPr>
      <w:r>
        <w:t xml:space="preserve"> </w:t>
      </w:r>
    </w:p>
    <w:p w:rsidR="00557914" w:rsidRDefault="00B76CDA">
      <w:pPr>
        <w:spacing w:after="69" w:line="259" w:lineRule="auto"/>
        <w:ind w:left="0" w:right="71" w:firstLine="0"/>
        <w:jc w:val="right"/>
      </w:pPr>
      <w:r>
        <w:rPr>
          <w:noProof/>
        </w:rPr>
        <w:drawing>
          <wp:inline distT="0" distB="0" distL="0" distR="0">
            <wp:extent cx="5574792" cy="2808732"/>
            <wp:effectExtent l="0" t="0" r="0" b="0"/>
            <wp:docPr id="915" name="Picture 915" descr="Population ecology"/>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27"/>
                    <a:stretch>
                      <a:fillRect/>
                    </a:stretch>
                  </pic:blipFill>
                  <pic:spPr>
                    <a:xfrm>
                      <a:off x="0" y="0"/>
                      <a:ext cx="5574792" cy="2808732"/>
                    </a:xfrm>
                    <a:prstGeom prst="rect">
                      <a:avLst/>
                    </a:prstGeom>
                  </pic:spPr>
                </pic:pic>
              </a:graphicData>
            </a:graphic>
          </wp:inline>
        </w:drawing>
      </w:r>
      <w:r>
        <w:rPr>
          <w:b/>
          <w:sz w:val="28"/>
        </w:rPr>
        <w:t xml:space="preserve"> </w:t>
      </w:r>
    </w:p>
    <w:p w:rsidR="00557914" w:rsidRDefault="00B76CDA">
      <w:pPr>
        <w:spacing w:after="135" w:line="259" w:lineRule="auto"/>
        <w:ind w:left="16" w:firstLine="0"/>
        <w:jc w:val="center"/>
      </w:pPr>
      <w:r>
        <w:rPr>
          <w:b/>
          <w:sz w:val="28"/>
        </w:rPr>
        <w:t xml:space="preserve"> </w:t>
      </w:r>
    </w:p>
    <w:p w:rsidR="00557914" w:rsidRDefault="00B76CDA">
      <w:pPr>
        <w:numPr>
          <w:ilvl w:val="2"/>
          <w:numId w:val="1"/>
        </w:numPr>
        <w:spacing w:after="92" w:line="259" w:lineRule="auto"/>
        <w:ind w:hanging="720"/>
        <w:jc w:val="left"/>
      </w:pPr>
      <w:r>
        <w:rPr>
          <w:b/>
          <w:color w:val="5B9BD5"/>
          <w:sz w:val="28"/>
          <w:u w:val="single" w:color="5B9BD5"/>
        </w:rPr>
        <w:t>Random Distribution</w:t>
      </w:r>
      <w:r>
        <w:rPr>
          <w:b/>
          <w:color w:val="5B9BD5"/>
          <w:sz w:val="28"/>
        </w:rPr>
        <w:t xml:space="preserve">: </w:t>
      </w:r>
    </w:p>
    <w:p w:rsidR="00557914" w:rsidRDefault="00B76CDA">
      <w:pPr>
        <w:spacing w:after="148"/>
        <w:ind w:left="1450" w:right="44"/>
      </w:pPr>
      <w:r>
        <w:lastRenderedPageBreak/>
        <w:t>Random distribution refers to the spread of individuals such as wind-</w:t>
      </w:r>
      <w:r>
        <w:t xml:space="preserve">dispersed seeds, which fall randomly after traveling. </w:t>
      </w:r>
    </w:p>
    <w:p w:rsidR="00557914" w:rsidRDefault="00B76CDA">
      <w:pPr>
        <w:spacing w:after="222" w:line="259" w:lineRule="auto"/>
        <w:ind w:left="0" w:right="215" w:firstLine="0"/>
        <w:jc w:val="right"/>
      </w:pPr>
      <w:r>
        <w:rPr>
          <w:noProof/>
        </w:rPr>
        <w:drawing>
          <wp:inline distT="0" distB="0" distL="0" distR="0">
            <wp:extent cx="5401056" cy="2795016"/>
            <wp:effectExtent l="0" t="0" r="0" b="0"/>
            <wp:docPr id="996" name="Picture 996" descr="C:\Users\SANIA GHAFFAR\Desktop\download (2).jpg"/>
            <wp:cNvGraphicFramePr/>
            <a:graphic xmlns:a="http://schemas.openxmlformats.org/drawingml/2006/main">
              <a:graphicData uri="http://schemas.openxmlformats.org/drawingml/2006/picture">
                <pic:pic xmlns:pic="http://schemas.openxmlformats.org/drawingml/2006/picture">
                  <pic:nvPicPr>
                    <pic:cNvPr id="996" name="Picture 996"/>
                    <pic:cNvPicPr/>
                  </pic:nvPicPr>
                  <pic:blipFill>
                    <a:blip r:embed="rId28"/>
                    <a:stretch>
                      <a:fillRect/>
                    </a:stretch>
                  </pic:blipFill>
                  <pic:spPr>
                    <a:xfrm>
                      <a:off x="0" y="0"/>
                      <a:ext cx="5401056" cy="2795016"/>
                    </a:xfrm>
                    <a:prstGeom prst="rect">
                      <a:avLst/>
                    </a:prstGeom>
                  </pic:spPr>
                </pic:pic>
              </a:graphicData>
            </a:graphic>
          </wp:inline>
        </w:drawing>
      </w:r>
      <w:r>
        <w:t xml:space="preserve"> </w:t>
      </w:r>
    </w:p>
    <w:p w:rsidR="00557914" w:rsidRDefault="00B76CDA">
      <w:pPr>
        <w:numPr>
          <w:ilvl w:val="2"/>
          <w:numId w:val="1"/>
        </w:numPr>
        <w:spacing w:after="92" w:line="259" w:lineRule="auto"/>
        <w:ind w:hanging="720"/>
        <w:jc w:val="left"/>
      </w:pPr>
      <w:r>
        <w:rPr>
          <w:b/>
          <w:color w:val="5B9BD5"/>
          <w:sz w:val="28"/>
          <w:u w:val="single" w:color="5B9BD5"/>
        </w:rPr>
        <w:t>Clumped Distribution</w:t>
      </w:r>
      <w:r>
        <w:rPr>
          <w:b/>
          <w:color w:val="5B9BD5"/>
          <w:sz w:val="28"/>
        </w:rPr>
        <w:t xml:space="preserve">: </w:t>
      </w:r>
    </w:p>
    <w:p w:rsidR="00557914" w:rsidRDefault="00B76CDA">
      <w:pPr>
        <w:spacing w:after="0" w:line="358" w:lineRule="auto"/>
        <w:ind w:left="1174" w:firstLine="0"/>
        <w:jc w:val="center"/>
      </w:pPr>
      <w:r>
        <w:t xml:space="preserve">Clumped dispersion refers to a straight drop of seeds to the ground, rather than being carried, or to groups of animals living together, such as herds or schools. </w:t>
      </w:r>
    </w:p>
    <w:p w:rsidR="00557914" w:rsidRDefault="00B76CDA">
      <w:pPr>
        <w:spacing w:after="242" w:line="259" w:lineRule="auto"/>
        <w:ind w:left="1450" w:right="44"/>
      </w:pPr>
      <w:r>
        <w:t xml:space="preserve">Schools of </w:t>
      </w:r>
      <w:r>
        <w:t xml:space="preserve">fish exhibit this manner of dispersion. </w:t>
      </w:r>
    </w:p>
    <w:p w:rsidR="00557914" w:rsidRDefault="00B76CDA">
      <w:pPr>
        <w:spacing w:after="0" w:line="259" w:lineRule="auto"/>
        <w:ind w:left="1440" w:firstLine="0"/>
        <w:jc w:val="left"/>
      </w:pPr>
      <w:r>
        <w:rPr>
          <w:b/>
        </w:rPr>
        <w:t xml:space="preserve">‘’Mostly population lived in clumped or clustered population’’ </w:t>
      </w:r>
    </w:p>
    <w:p w:rsidR="00557914" w:rsidRDefault="00B76CDA">
      <w:pPr>
        <w:spacing w:after="0" w:line="259" w:lineRule="auto"/>
        <w:ind w:left="180" w:firstLine="0"/>
        <w:jc w:val="left"/>
      </w:pPr>
      <w:r>
        <w:rPr>
          <w:noProof/>
        </w:rPr>
        <w:drawing>
          <wp:inline distT="0" distB="0" distL="0" distR="0">
            <wp:extent cx="5509260" cy="2747772"/>
            <wp:effectExtent l="0" t="0" r="0" b="0"/>
            <wp:docPr id="998" name="Picture 998" descr="C:\Users\SANIA GHAFFAR\Desktop\Screenshot_20200408_221207.jpg"/>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29"/>
                    <a:stretch>
                      <a:fillRect/>
                    </a:stretch>
                  </pic:blipFill>
                  <pic:spPr>
                    <a:xfrm>
                      <a:off x="0" y="0"/>
                      <a:ext cx="5509260" cy="2747772"/>
                    </a:xfrm>
                    <a:prstGeom prst="rect">
                      <a:avLst/>
                    </a:prstGeom>
                  </pic:spPr>
                </pic:pic>
              </a:graphicData>
            </a:graphic>
          </wp:inline>
        </w:drawing>
      </w:r>
    </w:p>
    <w:p w:rsidR="00557914" w:rsidRDefault="00B76CDA">
      <w:pPr>
        <w:spacing w:after="248" w:line="259" w:lineRule="auto"/>
        <w:ind w:left="180" w:right="137" w:firstLine="0"/>
        <w:jc w:val="right"/>
      </w:pPr>
      <w:r>
        <w:rPr>
          <w:color w:val="767171"/>
          <w:sz w:val="20"/>
        </w:rPr>
        <w:t xml:space="preserve"> </w:t>
      </w:r>
    </w:p>
    <w:p w:rsidR="00557914" w:rsidRDefault="00B76CDA">
      <w:pPr>
        <w:spacing w:after="251" w:line="259" w:lineRule="auto"/>
        <w:ind w:left="0" w:firstLine="0"/>
        <w:jc w:val="left"/>
      </w:pPr>
      <w:r>
        <w:rPr>
          <w:b/>
          <w:sz w:val="28"/>
        </w:rPr>
        <w:t xml:space="preserve"> </w:t>
      </w:r>
    </w:p>
    <w:p w:rsidR="00557914" w:rsidRDefault="00B76CDA">
      <w:pPr>
        <w:spacing w:after="0" w:line="259" w:lineRule="auto"/>
        <w:ind w:left="0" w:right="52" w:firstLine="0"/>
        <w:jc w:val="center"/>
      </w:pPr>
      <w:r>
        <w:rPr>
          <w:b/>
          <w:sz w:val="28"/>
          <w:u w:val="single" w:color="000000"/>
        </w:rPr>
        <w:t>Comparison of Different Types of Population Dispersion</w:t>
      </w:r>
      <w:r>
        <w:rPr>
          <w:b/>
          <w:sz w:val="28"/>
        </w:rPr>
        <w:t xml:space="preserve">: </w:t>
      </w:r>
    </w:p>
    <w:p w:rsidR="00557914" w:rsidRDefault="00B76CDA">
      <w:pPr>
        <w:spacing w:after="195" w:line="259" w:lineRule="auto"/>
        <w:ind w:left="0" w:right="222" w:firstLine="0"/>
        <w:jc w:val="right"/>
      </w:pPr>
      <w:r>
        <w:rPr>
          <w:noProof/>
        </w:rPr>
        <w:lastRenderedPageBreak/>
        <w:drawing>
          <wp:inline distT="0" distB="0" distL="0" distR="0">
            <wp:extent cx="5378196" cy="2287524"/>
            <wp:effectExtent l="0" t="0" r="0" b="0"/>
            <wp:docPr id="1124" name="Picture 1124" descr="C:\Users\SANIA GHAFFAR\Desktop\download (3).jpg"/>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30"/>
                    <a:stretch>
                      <a:fillRect/>
                    </a:stretch>
                  </pic:blipFill>
                  <pic:spPr>
                    <a:xfrm>
                      <a:off x="0" y="0"/>
                      <a:ext cx="5378196" cy="2287524"/>
                    </a:xfrm>
                    <a:prstGeom prst="rect">
                      <a:avLst/>
                    </a:prstGeom>
                  </pic:spPr>
                </pic:pic>
              </a:graphicData>
            </a:graphic>
          </wp:inline>
        </w:drawing>
      </w:r>
      <w:r>
        <w:rPr>
          <w:b/>
          <w:sz w:val="28"/>
        </w:rPr>
        <w:t xml:space="preserve"> </w:t>
      </w:r>
    </w:p>
    <w:p w:rsidR="00557914" w:rsidRDefault="00B76CDA">
      <w:pPr>
        <w:numPr>
          <w:ilvl w:val="1"/>
          <w:numId w:val="1"/>
        </w:numPr>
        <w:spacing w:after="92" w:line="259" w:lineRule="auto"/>
        <w:ind w:hanging="631"/>
        <w:jc w:val="left"/>
      </w:pPr>
      <w:r>
        <w:rPr>
          <w:b/>
          <w:color w:val="5B9BD5"/>
          <w:sz w:val="28"/>
          <w:u w:val="single" w:color="5B9BD5"/>
        </w:rPr>
        <w:t>Sex Ratio</w:t>
      </w:r>
      <w:r>
        <w:rPr>
          <w:b/>
          <w:color w:val="5B9BD5"/>
          <w:sz w:val="28"/>
        </w:rPr>
        <w:t xml:space="preserve">: </w:t>
      </w:r>
    </w:p>
    <w:p w:rsidR="00557914" w:rsidRDefault="00B76CDA">
      <w:pPr>
        <w:spacing w:after="156"/>
        <w:ind w:left="986" w:right="44"/>
      </w:pPr>
      <w:r>
        <w:t>The sex ratio is the</w:t>
      </w:r>
      <w:hyperlink r:id="rId31">
        <w:r>
          <w:t xml:space="preserve"> </w:t>
        </w:r>
      </w:hyperlink>
      <w:hyperlink r:id="rId32">
        <w:r>
          <w:t>ratio</w:t>
        </w:r>
      </w:hyperlink>
      <w:hyperlink r:id="rId33">
        <w:r>
          <w:t xml:space="preserve"> </w:t>
        </w:r>
      </w:hyperlink>
      <w:r>
        <w:t>of</w:t>
      </w:r>
      <w:hyperlink r:id="rId34">
        <w:r>
          <w:t xml:space="preserve"> </w:t>
        </w:r>
      </w:hyperlink>
      <w:hyperlink r:id="rId35">
        <w:r>
          <w:t>males</w:t>
        </w:r>
      </w:hyperlink>
      <w:hyperlink r:id="rId36">
        <w:r>
          <w:t xml:space="preserve"> </w:t>
        </w:r>
      </w:hyperlink>
      <w:r>
        <w:t>to</w:t>
      </w:r>
      <w:hyperlink r:id="rId37">
        <w:r>
          <w:t xml:space="preserve"> </w:t>
        </w:r>
      </w:hyperlink>
      <w:hyperlink r:id="rId38">
        <w:r>
          <w:t>females</w:t>
        </w:r>
      </w:hyperlink>
      <w:hyperlink r:id="rId39">
        <w:r>
          <w:t xml:space="preserve"> </w:t>
        </w:r>
      </w:hyperlink>
      <w:r>
        <w:t>in a</w:t>
      </w:r>
      <w:hyperlink r:id="rId40">
        <w:r>
          <w:t xml:space="preserve"> </w:t>
        </w:r>
      </w:hyperlink>
      <w:hyperlink r:id="rId41">
        <w:r>
          <w:t>population.</w:t>
        </w:r>
      </w:hyperlink>
      <w:r>
        <w:t xml:space="preserve"> In most sexually reproducing species, the ratio tends to be. This tendency is explained by Fishers Principle, as of 2014, the global sex ratio at birth is estimated at 107 boys to 100 girls (1000 boys per 934 girls).  </w:t>
      </w:r>
    </w:p>
    <w:p w:rsidR="00557914" w:rsidRDefault="00B76CDA">
      <w:pPr>
        <w:numPr>
          <w:ilvl w:val="1"/>
          <w:numId w:val="1"/>
        </w:numPr>
        <w:spacing w:after="92" w:line="259" w:lineRule="auto"/>
        <w:ind w:hanging="631"/>
        <w:jc w:val="left"/>
      </w:pPr>
      <w:r>
        <w:rPr>
          <w:b/>
          <w:color w:val="5B9BD5"/>
          <w:sz w:val="28"/>
          <w:u w:val="single" w:color="5B9BD5"/>
        </w:rPr>
        <w:t>Age Structure</w:t>
      </w:r>
      <w:r>
        <w:rPr>
          <w:b/>
          <w:color w:val="5B9BD5"/>
          <w:sz w:val="28"/>
        </w:rPr>
        <w:t xml:space="preserve">: </w:t>
      </w:r>
    </w:p>
    <w:p w:rsidR="00557914" w:rsidRDefault="00B76CDA">
      <w:pPr>
        <w:ind w:left="986" w:right="44"/>
      </w:pPr>
      <w:r>
        <w:t>The age structure of</w:t>
      </w:r>
      <w:r>
        <w:t xml:space="preserve"> the population is an important factor in the strength of the population. Age structure forms part of the population at various ages. Models that include age structure allow for better predictions of population growth, as well as the ability to correlate t</w:t>
      </w:r>
      <w:r>
        <w:t>his growth with the rate of economic development in the region. The fastest-growing countries have the pyramid shape in their age-old sketch drawings, reflecting the earlier similarities of young people, many of whom are of reproductive age. This pattern i</w:t>
      </w:r>
      <w:r>
        <w:t xml:space="preserve">s often observed in developed countries where people are less likely to live due to poor living conditions, and there is a higher birth rate. </w:t>
      </w:r>
    </w:p>
    <w:p w:rsidR="00557914" w:rsidRDefault="00B76CDA">
      <w:pPr>
        <w:ind w:left="986" w:right="44"/>
      </w:pPr>
      <w:r>
        <w:t>Age structures of areas with slow growth, including developed countries such as the United States, still have a p</w:t>
      </w:r>
      <w:r>
        <w:t>yramidal structure, but with many fewer young and reproductive-aged individuals and a greater proportion of older individuals. Other developed countries, such as Italy, have zero population growth. The age structure of these populations is more conical, wi</w:t>
      </w:r>
      <w:r>
        <w:t xml:space="preserve">th an even greater percentage of middleaged and older individuals. The actual growth rates in different countries are shown in figure with the highest rates tending to be in the less economically developed countries of Africa and Asia. </w:t>
      </w:r>
    </w:p>
    <w:p w:rsidR="00557914" w:rsidRDefault="00B76CDA">
      <w:pPr>
        <w:spacing w:after="234" w:line="259" w:lineRule="auto"/>
        <w:ind w:left="0" w:right="911" w:firstLine="0"/>
        <w:jc w:val="right"/>
      </w:pPr>
      <w:r>
        <w:rPr>
          <w:noProof/>
        </w:rPr>
        <w:lastRenderedPageBreak/>
        <w:drawing>
          <wp:inline distT="0" distB="0" distL="0" distR="0">
            <wp:extent cx="4521708" cy="1754124"/>
            <wp:effectExtent l="0" t="0" r="0" b="0"/>
            <wp:docPr id="1244" name="Picture 1244"/>
            <wp:cNvGraphicFramePr/>
            <a:graphic xmlns:a="http://schemas.openxmlformats.org/drawingml/2006/main">
              <a:graphicData uri="http://schemas.openxmlformats.org/drawingml/2006/picture">
                <pic:pic xmlns:pic="http://schemas.openxmlformats.org/drawingml/2006/picture">
                  <pic:nvPicPr>
                    <pic:cNvPr id="1244" name="Picture 1244"/>
                    <pic:cNvPicPr/>
                  </pic:nvPicPr>
                  <pic:blipFill>
                    <a:blip r:embed="rId42"/>
                    <a:stretch>
                      <a:fillRect/>
                    </a:stretch>
                  </pic:blipFill>
                  <pic:spPr>
                    <a:xfrm>
                      <a:off x="0" y="0"/>
                      <a:ext cx="4521708" cy="1754124"/>
                    </a:xfrm>
                    <a:prstGeom prst="rect">
                      <a:avLst/>
                    </a:prstGeom>
                  </pic:spPr>
                </pic:pic>
              </a:graphicData>
            </a:graphic>
          </wp:inline>
        </w:drawing>
      </w:r>
      <w:r>
        <w:rPr>
          <w:sz w:val="22"/>
        </w:rPr>
        <w:t xml:space="preserve"> </w:t>
      </w:r>
    </w:p>
    <w:p w:rsidR="00557914" w:rsidRDefault="00B76CDA">
      <w:pPr>
        <w:numPr>
          <w:ilvl w:val="0"/>
          <w:numId w:val="1"/>
        </w:numPr>
        <w:spacing w:after="211" w:line="259" w:lineRule="auto"/>
        <w:ind w:hanging="360"/>
        <w:jc w:val="left"/>
      </w:pPr>
      <w:r>
        <w:rPr>
          <w:b/>
          <w:color w:val="1F4E79"/>
          <w:sz w:val="28"/>
          <w:u w:val="single" w:color="1F4E79"/>
        </w:rPr>
        <w:t>Population Growth</w:t>
      </w:r>
      <w:r>
        <w:rPr>
          <w:b/>
          <w:color w:val="1F4E79"/>
          <w:sz w:val="28"/>
        </w:rPr>
        <w:t xml:space="preserve">: </w:t>
      </w:r>
    </w:p>
    <w:p w:rsidR="00557914" w:rsidRDefault="00B76CDA">
      <w:pPr>
        <w:spacing w:after="154"/>
        <w:ind w:right="44"/>
      </w:pPr>
      <w:r>
        <w:t xml:space="preserve"> It shows a change in the population over a period of time. Population growth rates are affected by birth and death rates, which are also related to local resources or external factors such as weather and disasters. Reduced services wil</w:t>
      </w:r>
      <w:r>
        <w:t xml:space="preserve">l result in an increase in population. Reasonable growth means population growth when resources are limited. </w:t>
      </w:r>
    </w:p>
    <w:p w:rsidR="00557914" w:rsidRDefault="00B76CDA">
      <w:pPr>
        <w:numPr>
          <w:ilvl w:val="1"/>
          <w:numId w:val="1"/>
        </w:numPr>
        <w:spacing w:after="92" w:line="259" w:lineRule="auto"/>
        <w:ind w:hanging="631"/>
        <w:jc w:val="left"/>
      </w:pPr>
      <w:r>
        <w:rPr>
          <w:b/>
          <w:color w:val="5B9BD5"/>
          <w:sz w:val="28"/>
          <w:u w:val="single" w:color="5B9BD5"/>
        </w:rPr>
        <w:t>Exponential Growth</w:t>
      </w:r>
      <w:r>
        <w:rPr>
          <w:b/>
          <w:color w:val="5B9BD5"/>
          <w:sz w:val="28"/>
        </w:rPr>
        <w:t xml:space="preserve">: </w:t>
      </w:r>
    </w:p>
    <w:p w:rsidR="00557914" w:rsidRDefault="00B76CDA">
      <w:pPr>
        <w:spacing w:after="156"/>
        <w:ind w:left="986" w:right="44"/>
      </w:pPr>
      <w:r>
        <w:t xml:space="preserve">When a population experiences unlimited resources, it tends to grow very fast. This is called exponential growth. The virus, </w:t>
      </w:r>
      <w:r>
        <w:t xml:space="preserve">for example, will increase significantly when given access to unlimited nutrients. However, that growth will not continue forever. </w:t>
      </w:r>
    </w:p>
    <w:p w:rsidR="00557914" w:rsidRDefault="00B76CDA">
      <w:pPr>
        <w:numPr>
          <w:ilvl w:val="1"/>
          <w:numId w:val="1"/>
        </w:numPr>
        <w:spacing w:after="92" w:line="259" w:lineRule="auto"/>
        <w:ind w:hanging="631"/>
        <w:jc w:val="left"/>
      </w:pPr>
      <w:r>
        <w:rPr>
          <w:b/>
          <w:color w:val="5B9BD5"/>
          <w:sz w:val="28"/>
          <w:u w:val="single" w:color="5B9BD5"/>
        </w:rPr>
        <w:t>Carrying Capacity</w:t>
      </w:r>
      <w:r>
        <w:rPr>
          <w:b/>
          <w:color w:val="5B9BD5"/>
          <w:sz w:val="28"/>
        </w:rPr>
        <w:t xml:space="preserve">: </w:t>
      </w:r>
    </w:p>
    <w:p w:rsidR="00557914" w:rsidRDefault="00B76CDA">
      <w:pPr>
        <w:spacing w:after="184" w:line="356" w:lineRule="auto"/>
        <w:ind w:left="991" w:right="51" w:firstLine="0"/>
      </w:pPr>
      <w:r>
        <w:rPr>
          <w:sz w:val="22"/>
        </w:rPr>
        <w:t>Carrying capacity: Because the real world does not provide unlimited resources, a growing population wil</w:t>
      </w:r>
      <w:r>
        <w:rPr>
          <w:sz w:val="22"/>
        </w:rPr>
        <w:t>l eventually reach the point when resources become scarce. Then the rate of growth will go down and up. When the population reaches this filtering point, it is considered the largest number of organisms that can cure it. The name of this situation is power</w:t>
      </w:r>
      <w:r>
        <w:rPr>
          <w:sz w:val="22"/>
        </w:rPr>
        <w:t xml:space="preserve">ful. The letter K represents the burden. </w:t>
      </w:r>
    </w:p>
    <w:p w:rsidR="00557914" w:rsidRDefault="00B76CDA">
      <w:pPr>
        <w:numPr>
          <w:ilvl w:val="1"/>
          <w:numId w:val="1"/>
        </w:numPr>
        <w:spacing w:after="92" w:line="259" w:lineRule="auto"/>
        <w:ind w:hanging="631"/>
        <w:jc w:val="left"/>
      </w:pPr>
      <w:r>
        <w:rPr>
          <w:b/>
          <w:color w:val="5B9BD5"/>
          <w:sz w:val="28"/>
          <w:u w:val="single" w:color="5B9BD5"/>
        </w:rPr>
        <w:t>Birth And Death Rates</w:t>
      </w:r>
      <w:r>
        <w:rPr>
          <w:b/>
          <w:color w:val="5B9BD5"/>
          <w:sz w:val="28"/>
        </w:rPr>
        <w:t xml:space="preserve">: </w:t>
      </w:r>
    </w:p>
    <w:p w:rsidR="00557914" w:rsidRDefault="00B76CDA">
      <w:pPr>
        <w:spacing w:after="157"/>
        <w:ind w:left="986" w:right="44"/>
      </w:pPr>
      <w:r>
        <w:t>Prevalence, number of births and deaths: With the increase in population, researchers have long used demographics to study population changes over time. Such changes occur with birth rates a</w:t>
      </w:r>
      <w:r>
        <w:t>nd mortality rates. or example, population growth can lead to higher fertility rates due to more potential partners. However, and this can lead to high death rates from competition and other variants such as the disease. People remain stable when birth and</w:t>
      </w:r>
      <w:r>
        <w:t xml:space="preserve"> death rates are equal. When birth rates are higher than death rates, the population increases. When death rates drop by birth rates, the population drops. This example, however, does not take into account human migration and migration. Life expectancy als</w:t>
      </w:r>
      <w:r>
        <w:t xml:space="preserve">o plays a role in human learning. When people live longer, they also affect resources, health, and other things. </w:t>
      </w:r>
    </w:p>
    <w:p w:rsidR="00557914" w:rsidRDefault="00B76CDA">
      <w:pPr>
        <w:numPr>
          <w:ilvl w:val="1"/>
          <w:numId w:val="1"/>
        </w:numPr>
        <w:spacing w:after="92" w:line="259" w:lineRule="auto"/>
        <w:ind w:hanging="631"/>
        <w:jc w:val="left"/>
      </w:pPr>
      <w:r>
        <w:rPr>
          <w:b/>
          <w:color w:val="5B9BD5"/>
          <w:sz w:val="28"/>
          <w:u w:val="single" w:color="5B9BD5"/>
        </w:rPr>
        <w:lastRenderedPageBreak/>
        <w:t>Limiting factors</w:t>
      </w:r>
      <w:r>
        <w:rPr>
          <w:b/>
          <w:color w:val="5B9BD5"/>
          <w:sz w:val="28"/>
        </w:rPr>
        <w:t xml:space="preserve">: </w:t>
      </w:r>
    </w:p>
    <w:p w:rsidR="00557914" w:rsidRDefault="00B76CDA">
      <w:pPr>
        <w:spacing w:after="157"/>
        <w:ind w:left="986" w:right="44"/>
      </w:pPr>
      <w:r>
        <w:t xml:space="preserve">Economists are studying the factors that hinder population growth. This helps them to understand the change that is taking </w:t>
      </w:r>
      <w:r>
        <w:t>place. It also helps them to predict the future. Resources in the surrounding area are examples of limited resources. For example, plants need a certain amount of water, nutrients and sunlight. Animals need food, water, shelter, access to mates and safe pl</w:t>
      </w:r>
      <w:r>
        <w:t xml:space="preserve">aces to find nests. </w:t>
      </w:r>
    </w:p>
    <w:p w:rsidR="00557914" w:rsidRDefault="00B76CDA">
      <w:pPr>
        <w:numPr>
          <w:ilvl w:val="1"/>
          <w:numId w:val="1"/>
        </w:numPr>
        <w:spacing w:after="92" w:line="259" w:lineRule="auto"/>
        <w:ind w:hanging="631"/>
        <w:jc w:val="left"/>
      </w:pPr>
      <w:r>
        <w:rPr>
          <w:b/>
          <w:color w:val="5B9BD5"/>
          <w:sz w:val="28"/>
          <w:u w:val="single" w:color="5B9BD5"/>
        </w:rPr>
        <w:t>Demographic control</w:t>
      </w:r>
      <w:r>
        <w:rPr>
          <w:b/>
          <w:color w:val="5B9BD5"/>
          <w:sz w:val="28"/>
        </w:rPr>
        <w:t xml:space="preserve">: </w:t>
      </w:r>
    </w:p>
    <w:p w:rsidR="00557914" w:rsidRDefault="00B76CDA">
      <w:pPr>
        <w:spacing w:after="154"/>
        <w:ind w:left="986" w:right="44"/>
      </w:pPr>
      <w:r>
        <w:t>When the population of the population discusses population growth, it is because of the number of people that are dependent or independent of the population. Population-based regulation of iron defines a condition</w:t>
      </w:r>
      <w:r>
        <w:t xml:space="preserve"> in which population size affects their growth and death. Regulation based on complexity is often more biotic. </w:t>
      </w:r>
    </w:p>
    <w:p w:rsidR="00557914" w:rsidRDefault="00B76CDA">
      <w:pPr>
        <w:numPr>
          <w:ilvl w:val="1"/>
          <w:numId w:val="1"/>
        </w:numPr>
        <w:spacing w:after="92" w:line="259" w:lineRule="auto"/>
        <w:ind w:hanging="631"/>
        <w:jc w:val="left"/>
      </w:pPr>
      <w:r>
        <w:rPr>
          <w:b/>
          <w:color w:val="5B9BD5"/>
          <w:sz w:val="28"/>
          <w:u w:val="single" w:color="5B9BD5"/>
        </w:rPr>
        <w:t>Density-dependent population regulation</w:t>
      </w:r>
      <w:r>
        <w:rPr>
          <w:b/>
          <w:color w:val="5B9BD5"/>
          <w:sz w:val="28"/>
        </w:rPr>
        <w:t xml:space="preserve">: </w:t>
      </w:r>
    </w:p>
    <w:p w:rsidR="00557914" w:rsidRDefault="00B76CDA">
      <w:pPr>
        <w:ind w:left="986" w:right="44"/>
      </w:pPr>
      <w:r>
        <w:t>When population ecologists discuss the growth of a population, it is through the lens of factors that are density-dependent or density-independent. Densitydependent population regulation describes a scenario in which a population’s density affects its grow</w:t>
      </w:r>
      <w:r>
        <w:t xml:space="preserve">th rate and mortality. Density-dependent regulation tends to be more biotic. </w:t>
      </w:r>
    </w:p>
    <w:p w:rsidR="00557914" w:rsidRDefault="00B76CDA">
      <w:pPr>
        <w:spacing w:after="156"/>
        <w:ind w:left="986" w:right="44"/>
      </w:pPr>
      <w:r>
        <w:t>For example, competition within and between species for resources, diseases,</w:t>
      </w:r>
      <w:hyperlink r:id="rId43">
        <w:r>
          <w:t xml:space="preserve"> </w:t>
        </w:r>
      </w:hyperlink>
      <w:hyperlink r:id="rId44">
        <w:r>
          <w:t>predation</w:t>
        </w:r>
      </w:hyperlink>
      <w:hyperlink r:id="rId45">
        <w:r>
          <w:t xml:space="preserve"> </w:t>
        </w:r>
      </w:hyperlink>
      <w:r>
        <w:t xml:space="preserve">and waste buildup all represent density-dependent factors. The density of available prey would also affect the population of predators, causing them to move or potentially starve. </w:t>
      </w:r>
    </w:p>
    <w:p w:rsidR="00557914" w:rsidRDefault="00B76CDA">
      <w:pPr>
        <w:numPr>
          <w:ilvl w:val="1"/>
          <w:numId w:val="1"/>
        </w:numPr>
        <w:spacing w:after="92" w:line="259" w:lineRule="auto"/>
        <w:ind w:hanging="631"/>
        <w:jc w:val="left"/>
      </w:pPr>
      <w:r>
        <w:rPr>
          <w:b/>
          <w:color w:val="5B9BD5"/>
          <w:sz w:val="28"/>
          <w:u w:val="single" w:color="5B9BD5"/>
        </w:rPr>
        <w:t>Density-independent population regulation</w:t>
      </w:r>
      <w:r>
        <w:rPr>
          <w:b/>
          <w:color w:val="5B9BD5"/>
          <w:sz w:val="28"/>
        </w:rPr>
        <w:t xml:space="preserve">: </w:t>
      </w:r>
    </w:p>
    <w:p w:rsidR="00557914" w:rsidRDefault="00B76CDA">
      <w:pPr>
        <w:ind w:left="986" w:right="44"/>
      </w:pPr>
      <w:r>
        <w:t>In contrast, density-independen</w:t>
      </w:r>
      <w:r>
        <w:t xml:space="preserve">t population regulation refers to natural (physical or chemical) factors that affect mortality rates. In other words, mortality is influenced without density being taken into account. These factors tend to be catastrophic, such as natural disasters (e.g., </w:t>
      </w:r>
      <w:r>
        <w:t>wildfires and earthquakes).</w:t>
      </w:r>
      <w:hyperlink r:id="rId46">
        <w:r>
          <w:t xml:space="preserve"> </w:t>
        </w:r>
      </w:hyperlink>
      <w:hyperlink r:id="rId47">
        <w:r>
          <w:t>Pollution,</w:t>
        </w:r>
      </w:hyperlink>
      <w:r>
        <w:t xml:space="preserve"> however, is a manmade density-independent factor that a</w:t>
      </w:r>
      <w:r>
        <w:t xml:space="preserve">ffects many species. Climate crisis is another example. </w:t>
      </w:r>
    </w:p>
    <w:p w:rsidR="00557914" w:rsidRDefault="00B76CDA">
      <w:pPr>
        <w:spacing w:after="0" w:line="259" w:lineRule="auto"/>
        <w:ind w:left="991" w:firstLine="0"/>
        <w:jc w:val="left"/>
      </w:pPr>
      <w:r>
        <w:t xml:space="preserve"> </w:t>
      </w:r>
    </w:p>
    <w:p w:rsidR="00557914" w:rsidRDefault="00B76CDA">
      <w:pPr>
        <w:spacing w:after="278" w:line="259" w:lineRule="auto"/>
        <w:ind w:left="991" w:firstLine="0"/>
        <w:jc w:val="left"/>
      </w:pPr>
      <w:r>
        <w:t xml:space="preserve"> </w:t>
      </w:r>
    </w:p>
    <w:p w:rsidR="00557914" w:rsidRDefault="00B76CDA">
      <w:pPr>
        <w:numPr>
          <w:ilvl w:val="1"/>
          <w:numId w:val="1"/>
        </w:numPr>
        <w:spacing w:after="92" w:line="259" w:lineRule="auto"/>
        <w:ind w:hanging="631"/>
        <w:jc w:val="left"/>
      </w:pPr>
      <w:r>
        <w:rPr>
          <w:b/>
          <w:color w:val="5B9BD5"/>
          <w:sz w:val="28"/>
          <w:u w:val="single" w:color="5B9BD5"/>
        </w:rPr>
        <w:t>Exponential and Logistic Growth Rate</w:t>
      </w:r>
      <w:r>
        <w:rPr>
          <w:b/>
          <w:color w:val="5B9BD5"/>
          <w:sz w:val="28"/>
        </w:rPr>
        <w:t xml:space="preserve">: </w:t>
      </w:r>
    </w:p>
    <w:p w:rsidR="00557914" w:rsidRDefault="00B76CDA">
      <w:pPr>
        <w:spacing w:after="150" w:line="328" w:lineRule="auto"/>
        <w:ind w:left="1001" w:right="40"/>
      </w:pPr>
      <w:r>
        <w:rPr>
          <w:color w:val="222222"/>
        </w:rPr>
        <w:t>Exponential population growth: When resources are unlimited, populations exhibit exponential growth, resulting in a J-shaped curve. When resources are limit</w:t>
      </w:r>
      <w:r>
        <w:rPr>
          <w:color w:val="222222"/>
        </w:rPr>
        <w:t xml:space="preserve">ed, populations exhibit logistic </w:t>
      </w:r>
      <w:r>
        <w:t xml:space="preserve">growth. In logistic growth, population expansion decreases as resources become scarce. </w:t>
      </w:r>
    </w:p>
    <w:p w:rsidR="00557914" w:rsidRDefault="00B76CDA">
      <w:pPr>
        <w:ind w:left="986" w:right="44"/>
      </w:pPr>
      <w:r>
        <w:lastRenderedPageBreak/>
        <w:t xml:space="preserve">The best </w:t>
      </w:r>
      <w:r>
        <w:rPr>
          <w:b/>
        </w:rPr>
        <w:t xml:space="preserve">example </w:t>
      </w:r>
      <w:r>
        <w:t>of exponential growth is seen in bacteria. Bacteria are prokaryotes that reproduce by prokaryotic fission. This divisi</w:t>
      </w:r>
      <w:r>
        <w:t>on takes about an hour for many bacterial species. If 1000 bacteria are placed in a large flask with an unlimited supply of nutrients (so the nutrients will not become depleted), after an hour there will be one round of division (with each organism dividin</w:t>
      </w:r>
      <w:r>
        <w:t>g once), resulting in 2000 organisms. In another hour, each of the 2000 organisms will double, producing 4000; after the third hour, there should be 8000 bacteria in the flask; and so on. The important concept of exponential growth is that the population g</w:t>
      </w:r>
      <w:r>
        <w:t xml:space="preserve">rowth rate, the number of organisms added in each reproductive generation, is accelerating; that is, it is increasing at a greater and greater rate. After 1 day and 24 of these cycles, the population would have increased from 1000 to more than 16 billion. </w:t>
      </w:r>
      <w:r>
        <w:t xml:space="preserve">When the population size, N, is plotted over time, a Jshaped growth curve is produced. </w:t>
      </w:r>
    </w:p>
    <w:p w:rsidR="00557914" w:rsidRDefault="00B76CDA">
      <w:pPr>
        <w:spacing w:after="222" w:line="259" w:lineRule="auto"/>
        <w:ind w:left="0" w:right="967" w:firstLine="0"/>
        <w:jc w:val="right"/>
      </w:pPr>
      <w:r>
        <w:rPr>
          <w:noProof/>
        </w:rPr>
        <w:drawing>
          <wp:inline distT="0" distB="0" distL="0" distR="0">
            <wp:extent cx="4488307" cy="1998980"/>
            <wp:effectExtent l="0" t="0" r="0" b="0"/>
            <wp:docPr id="1533" name="Picture 1533" descr="image"/>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48"/>
                    <a:stretch>
                      <a:fillRect/>
                    </a:stretch>
                  </pic:blipFill>
                  <pic:spPr>
                    <a:xfrm>
                      <a:off x="0" y="0"/>
                      <a:ext cx="4488307" cy="1998980"/>
                    </a:xfrm>
                    <a:prstGeom prst="rect">
                      <a:avLst/>
                    </a:prstGeom>
                  </pic:spPr>
                </pic:pic>
              </a:graphicData>
            </a:graphic>
          </wp:inline>
        </w:drawing>
      </w:r>
      <w:r>
        <w:t xml:space="preserve"> </w:t>
      </w:r>
    </w:p>
    <w:p w:rsidR="00557914" w:rsidRDefault="00B76CDA">
      <w:pPr>
        <w:numPr>
          <w:ilvl w:val="0"/>
          <w:numId w:val="1"/>
        </w:numPr>
        <w:spacing w:after="90" w:line="259" w:lineRule="auto"/>
        <w:ind w:hanging="360"/>
        <w:jc w:val="left"/>
      </w:pPr>
      <w:r>
        <w:rPr>
          <w:b/>
          <w:color w:val="1F4E79"/>
          <w:sz w:val="28"/>
          <w:u w:val="single" w:color="1F4E79"/>
        </w:rPr>
        <w:t>Importance of  Population Ecology</w:t>
      </w:r>
      <w:r>
        <w:rPr>
          <w:b/>
          <w:color w:val="1F4E79"/>
          <w:sz w:val="28"/>
        </w:rPr>
        <w:t xml:space="preserve">: </w:t>
      </w:r>
    </w:p>
    <w:p w:rsidR="00557914" w:rsidRDefault="00B76CDA">
      <w:pPr>
        <w:spacing w:after="0" w:line="328" w:lineRule="auto"/>
        <w:ind w:left="345" w:right="40" w:firstLine="360"/>
      </w:pPr>
      <w:r>
        <w:rPr>
          <w:b/>
          <w:color w:val="222222"/>
        </w:rPr>
        <w:t>Population ecology is important</w:t>
      </w:r>
      <w:r>
        <w:rPr>
          <w:color w:val="222222"/>
        </w:rPr>
        <w:t xml:space="preserve"> in conservation biology, especially in the development of population viability analysis (PVA) whi</w:t>
      </w:r>
      <w:r>
        <w:rPr>
          <w:color w:val="222222"/>
        </w:rPr>
        <w:t>ch makes it possible to predict the long-term probability of a species persisting in a given habitat patch.</w:t>
      </w:r>
      <w:r>
        <w:rPr>
          <w:b/>
          <w:color w:val="1F4E79"/>
          <w:sz w:val="36"/>
        </w:rPr>
        <w:t xml:space="preserve"> </w:t>
      </w:r>
    </w:p>
    <w:p w:rsidR="00557914" w:rsidRDefault="00B76CDA">
      <w:pPr>
        <w:numPr>
          <w:ilvl w:val="0"/>
          <w:numId w:val="1"/>
        </w:numPr>
        <w:spacing w:after="211" w:line="259" w:lineRule="auto"/>
        <w:ind w:hanging="360"/>
        <w:jc w:val="left"/>
      </w:pPr>
      <w:r>
        <w:rPr>
          <w:b/>
          <w:color w:val="1F4E79"/>
          <w:sz w:val="28"/>
          <w:u w:val="single" w:color="1F4E79"/>
        </w:rPr>
        <w:t>Seed Bank</w:t>
      </w:r>
      <w:r>
        <w:rPr>
          <w:b/>
          <w:color w:val="1F4E79"/>
          <w:sz w:val="28"/>
        </w:rPr>
        <w:t xml:space="preserve">: </w:t>
      </w:r>
    </w:p>
    <w:p w:rsidR="00557914" w:rsidRDefault="00B76CDA">
      <w:pPr>
        <w:spacing w:after="156"/>
        <w:ind w:left="360" w:right="44" w:firstLine="360"/>
      </w:pPr>
      <w:r>
        <w:t>A seed bank is the reservoir of viable seeds present in a plant community. Seed banks are evaluated by a variety of methods. For some species, it is possible to make careful, direct counts of viable seeds. In most cases, however, the surface substrate of t</w:t>
      </w:r>
      <w:r>
        <w:t xml:space="preserve">he ecosystem must be collected and seeds encouraged to germinate by exposure to light, moisture, and warmth. The germinating seedlings are then counted and, where possible, identified to species. </w:t>
      </w:r>
    </w:p>
    <w:p w:rsidR="00557914" w:rsidRDefault="00B76CDA">
      <w:pPr>
        <w:numPr>
          <w:ilvl w:val="1"/>
          <w:numId w:val="1"/>
        </w:numPr>
        <w:spacing w:after="92" w:line="259" w:lineRule="auto"/>
        <w:ind w:hanging="631"/>
        <w:jc w:val="left"/>
      </w:pPr>
      <w:r>
        <w:rPr>
          <w:b/>
          <w:color w:val="5B9BD5"/>
          <w:sz w:val="28"/>
          <w:u w:val="single" w:color="5B9BD5"/>
        </w:rPr>
        <w:t>Condition for Storage and Regeneration</w:t>
      </w:r>
      <w:r>
        <w:rPr>
          <w:b/>
          <w:color w:val="5B9BD5"/>
          <w:sz w:val="28"/>
        </w:rPr>
        <w:t xml:space="preserve">: </w:t>
      </w:r>
    </w:p>
    <w:p w:rsidR="00557914" w:rsidRDefault="00B76CDA">
      <w:pPr>
        <w:ind w:left="986" w:right="44"/>
      </w:pPr>
      <w:r>
        <w:t xml:space="preserve">Seeds are living organisms and keeping them active for long periods of time requires correcting the humidity and temperature. When they grow in the mother plant, most </w:t>
      </w:r>
      <w:r>
        <w:lastRenderedPageBreak/>
        <w:t>seeds get the inside energy to survive the drought. The survival of these so-called 'orbs</w:t>
      </w:r>
      <w:r>
        <w:t>' can be increased by dry and low temperature storage. The level of dryness and cold depend a great deal on the long-term survival and investment in affordable infrastructure. Active guidelines from US scientist in the 1950s and 1960s, James Harrington, ar</w:t>
      </w:r>
      <w:r>
        <w:t>e known as' Thumb Rules. 'Hundreds Rule' guidelines that the total humidity and temperature (at Fahrenheit) should be less than 100 for the sample to survive for 5 years. Another rule is that reducing water content by 1% or temperature by 10 degrees Fahren</w:t>
      </w:r>
      <w:r>
        <w:t xml:space="preserve">heit will double the life span of the seed. Studies conducted in the 1990s have shown that there are limits to the beneficial effects of drying or cooling, and should therefore not be overstated. </w:t>
      </w:r>
    </w:p>
    <w:p w:rsidR="00557914" w:rsidRDefault="00B76CDA">
      <w:pPr>
        <w:ind w:left="986" w:right="44"/>
      </w:pPr>
      <w:r>
        <w:t>To understand the effect of water content and temperature o</w:t>
      </w:r>
      <w:r>
        <w:t>n long-term seed engagement, the United Nations Food and Agriculture Division and a consulting group called Bioversity International developed a set of standards for overseas seed banks to maintain longevity. This document promises to dry the seed at about</w:t>
      </w:r>
      <w:r>
        <w:t xml:space="preserve"> 20% humidity, seal the seed in high humidity containers, and keep the seed at 20 degrees Celsius. These cases are often referred to as the final 'normal' agreements. Seeds from our most important varieties corn, wheat, rice, soybeans, peas, tomatoes, broc</w:t>
      </w:r>
      <w:r>
        <w:t xml:space="preserve">coli, watermelon, sunflower, etc. It can be stored this way. However, there are many varieties that produce seeds that are relatively resistant to dryness or low temperatures in standard storage containers. This species should be maintained cryogenically. </w:t>
      </w:r>
      <w:r>
        <w:t xml:space="preserve">Orange orchard, coffee, avocado, coconut, coconut, papaya, oak, walnut and willow are just a few examples of species to be kept cryogenically. </w:t>
      </w:r>
    </w:p>
    <w:p w:rsidR="00557914" w:rsidRDefault="00B76CDA">
      <w:pPr>
        <w:spacing w:after="156"/>
        <w:ind w:left="986" w:right="44"/>
      </w:pPr>
      <w:r>
        <w:t>As always, the seeds eventually shrink. It is difficult to predict when a seed loses and so many seed banks cont</w:t>
      </w:r>
      <w:r>
        <w:t xml:space="preserve">rol the germination capacity during storage. When the percentage of seed sowing decreases below the set value, the seed needs to be replaced and the new seed collected in another long cycle. </w:t>
      </w:r>
    </w:p>
    <w:p w:rsidR="00557914" w:rsidRDefault="00B76CDA">
      <w:pPr>
        <w:numPr>
          <w:ilvl w:val="1"/>
          <w:numId w:val="1"/>
        </w:numPr>
        <w:spacing w:after="92" w:line="259" w:lineRule="auto"/>
        <w:ind w:hanging="631"/>
        <w:jc w:val="left"/>
      </w:pPr>
      <w:r>
        <w:rPr>
          <w:b/>
          <w:color w:val="5B9BD5"/>
          <w:sz w:val="28"/>
          <w:u w:val="single" w:color="5B9BD5"/>
        </w:rPr>
        <w:t>Soil Seed Bank</w:t>
      </w:r>
      <w:r>
        <w:rPr>
          <w:b/>
          <w:color w:val="5B9BD5"/>
          <w:sz w:val="28"/>
        </w:rPr>
        <w:t xml:space="preserve">: </w:t>
      </w:r>
    </w:p>
    <w:p w:rsidR="00557914" w:rsidRDefault="00B76CDA">
      <w:pPr>
        <w:spacing w:after="144"/>
        <w:ind w:left="986" w:right="44"/>
      </w:pPr>
      <w:r>
        <w:t>Soil seed bank, natural storage of seeds in the</w:t>
      </w:r>
      <w:r>
        <w:t xml:space="preserve"> leaf litter, on the</w:t>
      </w:r>
      <w:hyperlink r:id="rId49">
        <w:r>
          <w:t xml:space="preserve"> </w:t>
        </w:r>
      </w:hyperlink>
      <w:hyperlink r:id="rId50">
        <w:r>
          <w:t>soil</w:t>
        </w:r>
      </w:hyperlink>
      <w:hyperlink r:id="rId51">
        <w:r>
          <w:t xml:space="preserve"> </w:t>
        </w:r>
      </w:hyperlink>
      <w:r>
        <w:t>surface, or in the soil of many</w:t>
      </w:r>
      <w:hyperlink r:id="rId52">
        <w:r>
          <w:t xml:space="preserve"> </w:t>
        </w:r>
      </w:hyperlink>
      <w:hyperlink r:id="rId53">
        <w:r>
          <w:t>ecosystems,</w:t>
        </w:r>
      </w:hyperlink>
      <w:r>
        <w:t xml:space="preserve"> which serves as a repository for the production of subsequent generations of plants to enable their survival. The term soil seed bank can</w:t>
      </w:r>
      <w:r>
        <w:t xml:space="preserve"> be used to describe the storage of seeds from a single</w:t>
      </w:r>
      <w:hyperlink r:id="rId54">
        <w:r>
          <w:t xml:space="preserve"> </w:t>
        </w:r>
      </w:hyperlink>
      <w:hyperlink r:id="rId55">
        <w:r>
          <w:t>species</w:t>
        </w:r>
      </w:hyperlink>
      <w:hyperlink r:id="rId56">
        <w:r>
          <w:t xml:space="preserve"> </w:t>
        </w:r>
      </w:hyperlink>
      <w:r>
        <w:t>or from all the species in a particular area. Given the variety of stresses that ecosystems experience—such as cold,</w:t>
      </w:r>
      <w:hyperlink r:id="rId57">
        <w:r>
          <w:t xml:space="preserve"> </w:t>
        </w:r>
      </w:hyperlink>
      <w:hyperlink r:id="rId58">
        <w:r>
          <w:t>w</w:t>
        </w:r>
        <w:r>
          <w:t>ildfire</w:t>
        </w:r>
      </w:hyperlink>
      <w:hyperlink r:id="rId59">
        <w:r>
          <w:t>,</w:t>
        </w:r>
      </w:hyperlink>
      <w:hyperlink r:id="rId60">
        <w:r>
          <w:t xml:space="preserve"> </w:t>
        </w:r>
      </w:hyperlink>
      <w:hyperlink r:id="rId61">
        <w:r>
          <w:t>drought,</w:t>
        </w:r>
      </w:hyperlink>
      <w:r>
        <w:t xml:space="preserve"> and</w:t>
      </w:r>
      <w:hyperlink r:id="rId62">
        <w:r>
          <w:t xml:space="preserve"> </w:t>
        </w:r>
      </w:hyperlink>
      <w:hyperlink r:id="rId63">
        <w:r>
          <w:t>disturbance</w:t>
        </w:r>
      </w:hyperlink>
      <w:hyperlink r:id="rId64">
        <w:r>
          <w:t>—</w:t>
        </w:r>
      </w:hyperlink>
      <w:r>
        <w:t xml:space="preserve">seed banks are often </w:t>
      </w:r>
      <w:r>
        <w:lastRenderedPageBreak/>
        <w:t>a crucial survival mechanism for many p</w:t>
      </w:r>
      <w:r>
        <w:t xml:space="preserve">lants and maintain the long-term stability of ecosystems. </w:t>
      </w:r>
    </w:p>
    <w:p w:rsidR="00557914" w:rsidRDefault="00B76CDA">
      <w:pPr>
        <w:spacing w:after="177" w:line="259" w:lineRule="auto"/>
        <w:ind w:left="0" w:right="532" w:firstLine="0"/>
        <w:jc w:val="right"/>
      </w:pPr>
      <w:r>
        <w:rPr>
          <w:noProof/>
        </w:rPr>
        <w:drawing>
          <wp:inline distT="0" distB="0" distL="0" distR="0">
            <wp:extent cx="4994148" cy="3461004"/>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65"/>
                    <a:stretch>
                      <a:fillRect/>
                    </a:stretch>
                  </pic:blipFill>
                  <pic:spPr>
                    <a:xfrm>
                      <a:off x="0" y="0"/>
                      <a:ext cx="4994148" cy="3461004"/>
                    </a:xfrm>
                    <a:prstGeom prst="rect">
                      <a:avLst/>
                    </a:prstGeom>
                  </pic:spPr>
                </pic:pic>
              </a:graphicData>
            </a:graphic>
          </wp:inline>
        </w:drawing>
      </w:r>
      <w:r>
        <w:t xml:space="preserve"> </w:t>
      </w:r>
    </w:p>
    <w:p w:rsidR="00557914" w:rsidRDefault="00B76CDA">
      <w:pPr>
        <w:ind w:left="986" w:right="44"/>
      </w:pPr>
      <w:r>
        <w:t>Soil Seed</w:t>
      </w:r>
      <w:hyperlink r:id="rId66">
        <w:r>
          <w:t xml:space="preserve"> </w:t>
        </w:r>
      </w:hyperlink>
      <w:hyperlink r:id="rId67">
        <w:r>
          <w:t>dormancy</w:t>
        </w:r>
      </w:hyperlink>
      <w:hyperlink r:id="rId68">
        <w:r>
          <w:t xml:space="preserve"> </w:t>
        </w:r>
      </w:hyperlink>
      <w:r>
        <w:t>and environmental constraints on</w:t>
      </w:r>
      <w:hyperlink r:id="rId69">
        <w:r>
          <w:t xml:space="preserve"> </w:t>
        </w:r>
      </w:hyperlink>
      <w:hyperlink r:id="rId70">
        <w:r>
          <w:t>germination</w:t>
        </w:r>
      </w:hyperlink>
      <w:hyperlink r:id="rId71">
        <w:r>
          <w:t xml:space="preserve"> </w:t>
        </w:r>
      </w:hyperlink>
      <w:r>
        <w:t>influence various characteristics of soil seed banks. For example, seed dormancy determines how long a seed can remain viable in the soi</w:t>
      </w:r>
      <w:r>
        <w:t>l. Factors such as embryo immaturity, chemical inhibitors, and physical constraints influence seed dormancy. Light filtered through</w:t>
      </w:r>
      <w:hyperlink r:id="rId72">
        <w:r>
          <w:t xml:space="preserve"> </w:t>
        </w:r>
      </w:hyperlink>
      <w:hyperlink r:id="rId73">
        <w:r>
          <w:t>plant</w:t>
        </w:r>
      </w:hyperlink>
      <w:hyperlink r:id="rId74">
        <w:r>
          <w:t xml:space="preserve"> </w:t>
        </w:r>
      </w:hyperlink>
      <w:r>
        <w:t>canopies, for example, can</w:t>
      </w:r>
      <w:hyperlink r:id="rId75">
        <w:r>
          <w:t xml:space="preserve"> </w:t>
        </w:r>
      </w:hyperlink>
      <w:hyperlink r:id="rId76">
        <w:r>
          <w:t>inhibit</w:t>
        </w:r>
      </w:hyperlink>
      <w:hyperlink r:id="rId77">
        <w:r>
          <w:t xml:space="preserve"> </w:t>
        </w:r>
      </w:hyperlink>
      <w:r>
        <w:t>germination in some species, while a long winter chilling may break dormancy in other species. The result is a considerable variety in the patterns of germination of the seed banks by seasons, disturbances, or o</w:t>
      </w:r>
      <w:r>
        <w:t xml:space="preserve">ther environmental shifts. </w:t>
      </w:r>
    </w:p>
    <w:p w:rsidR="00557914" w:rsidRDefault="00B76CDA">
      <w:pPr>
        <w:spacing w:after="0" w:line="259" w:lineRule="auto"/>
        <w:ind w:left="991" w:firstLine="0"/>
        <w:jc w:val="left"/>
      </w:pPr>
      <w:r>
        <w:t xml:space="preserve"> </w:t>
      </w:r>
    </w:p>
    <w:p w:rsidR="00557914" w:rsidRDefault="00B76CDA">
      <w:pPr>
        <w:spacing w:after="277" w:line="259" w:lineRule="auto"/>
        <w:ind w:left="991" w:firstLine="0"/>
        <w:jc w:val="left"/>
      </w:pPr>
      <w:r>
        <w:t xml:space="preserve"> </w:t>
      </w:r>
    </w:p>
    <w:p w:rsidR="00557914" w:rsidRDefault="00B76CDA">
      <w:pPr>
        <w:numPr>
          <w:ilvl w:val="1"/>
          <w:numId w:val="1"/>
        </w:numPr>
        <w:spacing w:after="92" w:line="259" w:lineRule="auto"/>
        <w:ind w:hanging="631"/>
        <w:jc w:val="left"/>
      </w:pPr>
      <w:r>
        <w:rPr>
          <w:b/>
          <w:color w:val="5B9BD5"/>
          <w:sz w:val="28"/>
          <w:u w:val="single" w:color="5B9BD5"/>
        </w:rPr>
        <w:t>Ariel Seed Bank</w:t>
      </w:r>
      <w:r>
        <w:rPr>
          <w:b/>
          <w:color w:val="5B9BD5"/>
          <w:sz w:val="28"/>
        </w:rPr>
        <w:t xml:space="preserve">: </w:t>
      </w:r>
    </w:p>
    <w:p w:rsidR="00557914" w:rsidRDefault="00B76CDA">
      <w:pPr>
        <w:spacing w:after="25"/>
        <w:ind w:left="986" w:right="44"/>
      </w:pPr>
      <w:r>
        <w:t>A canopy seed bank or aerial seed bank is the aggregate of viable</w:t>
      </w:r>
      <w:hyperlink r:id="rId78">
        <w:r>
          <w:t xml:space="preserve"> </w:t>
        </w:r>
      </w:hyperlink>
      <w:hyperlink r:id="rId79">
        <w:r>
          <w:t>seed</w:t>
        </w:r>
      </w:hyperlink>
      <w:hyperlink r:id="rId80">
        <w:r>
          <w:t xml:space="preserve"> </w:t>
        </w:r>
      </w:hyperlink>
      <w:r>
        <w:t>stored by a</w:t>
      </w:r>
      <w:hyperlink r:id="rId81">
        <w:r>
          <w:t xml:space="preserve"> </w:t>
        </w:r>
      </w:hyperlink>
      <w:hyperlink r:id="rId82">
        <w:r>
          <w:t>plant</w:t>
        </w:r>
      </w:hyperlink>
      <w:hyperlink r:id="rId83">
        <w:r>
          <w:t xml:space="preserve"> </w:t>
        </w:r>
      </w:hyperlink>
      <w:r>
        <w:t>in its</w:t>
      </w:r>
      <w:hyperlink r:id="rId84">
        <w:r>
          <w:t xml:space="preserve"> </w:t>
        </w:r>
      </w:hyperlink>
      <w:hyperlink r:id="rId85">
        <w:r>
          <w:t>canopy.</w:t>
        </w:r>
      </w:hyperlink>
      <w:r>
        <w:t xml:space="preserve"> Canopy seed banks occur in plants that postpone seed re</w:t>
      </w:r>
      <w:r>
        <w:t xml:space="preserve">lease for some reason.  </w:t>
      </w:r>
    </w:p>
    <w:p w:rsidR="00557914" w:rsidRDefault="00B76CDA">
      <w:pPr>
        <w:spacing w:after="177" w:line="259" w:lineRule="auto"/>
        <w:ind w:left="0" w:right="635" w:firstLine="0"/>
        <w:jc w:val="right"/>
      </w:pPr>
      <w:r>
        <w:rPr>
          <w:noProof/>
        </w:rPr>
        <w:lastRenderedPageBreak/>
        <w:drawing>
          <wp:inline distT="0" distB="0" distL="0" distR="0">
            <wp:extent cx="4236720" cy="2333244"/>
            <wp:effectExtent l="0" t="0" r="0" b="0"/>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86"/>
                    <a:stretch>
                      <a:fillRect/>
                    </a:stretch>
                  </pic:blipFill>
                  <pic:spPr>
                    <a:xfrm>
                      <a:off x="0" y="0"/>
                      <a:ext cx="4236720" cy="2333244"/>
                    </a:xfrm>
                    <a:prstGeom prst="rect">
                      <a:avLst/>
                    </a:prstGeom>
                  </pic:spPr>
                </pic:pic>
              </a:graphicData>
            </a:graphic>
          </wp:inline>
        </w:drawing>
      </w:r>
      <w:r>
        <w:t xml:space="preserve"> </w:t>
      </w:r>
    </w:p>
    <w:p w:rsidR="00557914" w:rsidRDefault="00B76CDA">
      <w:pPr>
        <w:ind w:left="986" w:right="44"/>
      </w:pPr>
      <w:r>
        <w:t>It is often associated with</w:t>
      </w:r>
      <w:hyperlink r:id="rId87">
        <w:r>
          <w:t xml:space="preserve"> </w:t>
        </w:r>
      </w:hyperlink>
      <w:hyperlink r:id="rId88">
        <w:r>
          <w:t>serotiny,</w:t>
        </w:r>
      </w:hyperlink>
      <w:r>
        <w:t xml:space="preserve"> the tendency of some plants to store seed in a</w:t>
      </w:r>
      <w:hyperlink r:id="rId89">
        <w:r>
          <w:t xml:space="preserve"> </w:t>
        </w:r>
      </w:hyperlink>
      <w:hyperlink r:id="rId90">
        <w:r>
          <w:t>cone</w:t>
        </w:r>
      </w:hyperlink>
      <w:hyperlink r:id="rId91">
        <w:r>
          <w:t xml:space="preserve"> </w:t>
        </w:r>
      </w:hyperlink>
      <w:r>
        <w:t>(e.g. in the genus</w:t>
      </w:r>
      <w:hyperlink r:id="rId92">
        <w:r>
          <w:t xml:space="preserve"> </w:t>
        </w:r>
      </w:hyperlink>
      <w:hyperlink r:id="rId93">
        <w:r>
          <w:t>Pinus)</w:t>
        </w:r>
      </w:hyperlink>
      <w:r>
        <w:t xml:space="preserve"> or woody fruits (e.g. in the genus</w:t>
      </w:r>
      <w:hyperlink r:id="rId94">
        <w:r>
          <w:t xml:space="preserve"> </w:t>
        </w:r>
      </w:hyperlink>
      <w:hyperlink r:id="rId95">
        <w:r>
          <w:t>Banksia)</w:t>
        </w:r>
      </w:hyperlink>
      <w:r>
        <w:t>, until seed release is triggered by the passage of a</w:t>
      </w:r>
      <w:hyperlink r:id="rId96">
        <w:r>
          <w:t xml:space="preserve"> </w:t>
        </w:r>
      </w:hyperlink>
      <w:hyperlink r:id="rId97">
        <w:r>
          <w:t>wildfire</w:t>
        </w:r>
      </w:hyperlink>
      <w:hyperlink r:id="rId98">
        <w:r>
          <w:t>.</w:t>
        </w:r>
      </w:hyperlink>
      <w:r>
        <w:t xml:space="preserve"> </w:t>
      </w:r>
    </w:p>
    <w:p w:rsidR="00557914" w:rsidRDefault="00B76CDA">
      <w:pPr>
        <w:spacing w:after="154"/>
        <w:ind w:left="986" w:right="44"/>
      </w:pPr>
      <w:r>
        <w:t>It also occurs in plants that colonise areas of shifting sands such as s</w:t>
      </w:r>
      <w:r>
        <w:t xml:space="preserve">and dunes. In such cases, the seed is held in the canopy even if the canopy becomes buried; thus the seed is anchored in place until good germination conditions occur. </w:t>
      </w:r>
    </w:p>
    <w:p w:rsidR="00557914" w:rsidRDefault="00B76CDA">
      <w:pPr>
        <w:numPr>
          <w:ilvl w:val="1"/>
          <w:numId w:val="1"/>
        </w:numPr>
        <w:spacing w:after="92" w:line="259" w:lineRule="auto"/>
        <w:ind w:hanging="631"/>
        <w:jc w:val="left"/>
      </w:pPr>
      <w:r>
        <w:rPr>
          <w:b/>
          <w:color w:val="5B9BD5"/>
          <w:sz w:val="28"/>
          <w:u w:val="single" w:color="5B9BD5"/>
        </w:rPr>
        <w:t>Advantages of Storing Seed</w:t>
      </w:r>
      <w:r>
        <w:rPr>
          <w:b/>
          <w:color w:val="5B9BD5"/>
          <w:sz w:val="28"/>
        </w:rPr>
        <w:t xml:space="preserve">: </w:t>
      </w:r>
    </w:p>
    <w:p w:rsidR="00557914" w:rsidRDefault="00B76CDA">
      <w:pPr>
        <w:ind w:left="986" w:right="44"/>
      </w:pPr>
      <w:r>
        <w:t>We can buy seeds from agricultural shops and orchards, but</w:t>
      </w:r>
      <w:r>
        <w:t xml:space="preserve"> these are definitely not the best plants for your plants. By keeping the seeds from one season to another, the seeds have time to adapt to your weather and will produce vegetables or fruits that are more prone to disease </w:t>
      </w:r>
    </w:p>
    <w:p w:rsidR="00557914" w:rsidRDefault="00B76CDA">
      <w:pPr>
        <w:ind w:left="986" w:right="44"/>
      </w:pPr>
      <w:r>
        <w:t>The benefits of seed preservation</w:t>
      </w:r>
      <w:r>
        <w:t xml:space="preserve"> are not only a better product, but it will also save you money as you do not have to buy new seeds every year to start your season. By keeping seed and using it year after year, we also help keep the pressure at risk growing as many are blocked by seed su</w:t>
      </w:r>
      <w:r>
        <w:t>ppliers for modified varieties to save money. Seed conservation is financially viable for us and provides a better product, while helping to diversify the eco-diversity system, by providing you with seeds that are more adaptable to your climate and environ</w:t>
      </w:r>
      <w:r>
        <w:t xml:space="preserve">ment. </w:t>
      </w:r>
    </w:p>
    <w:sectPr w:rsidR="00557914">
      <w:headerReference w:type="even" r:id="rId99"/>
      <w:headerReference w:type="default" r:id="rId100"/>
      <w:footerReference w:type="even" r:id="rId101"/>
      <w:footerReference w:type="default" r:id="rId102"/>
      <w:headerReference w:type="first" r:id="rId103"/>
      <w:footerReference w:type="first" r:id="rId104"/>
      <w:pgSz w:w="11906" w:h="16838"/>
      <w:pgMar w:top="731" w:right="1386" w:bottom="721" w:left="1440" w:header="480" w:footer="4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76CDA">
      <w:pPr>
        <w:spacing w:after="0" w:line="240" w:lineRule="auto"/>
      </w:pPr>
      <w:r>
        <w:separator/>
      </w:r>
    </w:p>
  </w:endnote>
  <w:endnote w:type="continuationSeparator" w:id="0">
    <w:p w:rsidR="00000000" w:rsidRDefault="00B7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14" w:rsidRDefault="00B76CDA">
    <w:pPr>
      <w:spacing w:after="0" w:line="259" w:lineRule="auto"/>
      <w:ind w:left="-1440" w:right="1052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10332720</wp:posOffset>
              </wp:positionV>
              <wp:extent cx="6952488" cy="56387"/>
              <wp:effectExtent l="0" t="0" r="0" b="0"/>
              <wp:wrapSquare wrapText="bothSides"/>
              <wp:docPr id="11193" name="Group 11193"/>
              <wp:cNvGraphicFramePr/>
              <a:graphic xmlns:a="http://schemas.openxmlformats.org/drawingml/2006/main">
                <a:graphicData uri="http://schemas.microsoft.com/office/word/2010/wordprocessingGroup">
                  <wpg:wgp>
                    <wpg:cNvGrpSpPr/>
                    <wpg:grpSpPr>
                      <a:xfrm>
                        <a:off x="0" y="0"/>
                        <a:ext cx="6952488" cy="56387"/>
                        <a:chOff x="0" y="0"/>
                        <a:chExt cx="6952488" cy="56387"/>
                      </a:xfrm>
                    </wpg:grpSpPr>
                    <wps:wsp>
                      <wps:cNvPr id="11508" name="Shape 11508"/>
                      <wps:cNvSpPr/>
                      <wps:spPr>
                        <a:xfrm>
                          <a:off x="0" y="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9" name="Shape 11509"/>
                      <wps:cNvSpPr/>
                      <wps:spPr>
                        <a:xfrm>
                          <a:off x="0" y="1828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 name="Shape 11510"/>
                      <wps:cNvSpPr/>
                      <wps:spPr>
                        <a:xfrm>
                          <a:off x="38100" y="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1" name="Shape 11511"/>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2" name="Shape 11512"/>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3" name="Shape 11513"/>
                      <wps:cNvSpPr/>
                      <wps:spPr>
                        <a:xfrm>
                          <a:off x="56388" y="18287"/>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4" name="Shape 11514"/>
                      <wps:cNvSpPr/>
                      <wps:spPr>
                        <a:xfrm>
                          <a:off x="56388" y="914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5" name="Shape 11515"/>
                      <wps:cNvSpPr/>
                      <wps:spPr>
                        <a:xfrm>
                          <a:off x="56388" y="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6" name="Shape 11516"/>
                      <wps:cNvSpPr/>
                      <wps:spPr>
                        <a:xfrm>
                          <a:off x="6914388" y="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7" name="Shape 11517"/>
                      <wps:cNvSpPr/>
                      <wps:spPr>
                        <a:xfrm>
                          <a:off x="6896100" y="1828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8" name="Shape 11518"/>
                      <wps:cNvSpPr/>
                      <wps:spPr>
                        <a:xfrm>
                          <a:off x="6905244" y="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9" name="Shape 11519"/>
                      <wps:cNvSpPr/>
                      <wps:spPr>
                        <a:xfrm>
                          <a:off x="6896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0" name="Shape 11520"/>
                      <wps:cNvSpPr/>
                      <wps:spPr>
                        <a:xfrm>
                          <a:off x="68961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193" style="width:547.44pt;height:4.43994pt;position:absolute;mso-position-horizontal-relative:page;mso-position-horizontal:absolute;margin-left:24pt;mso-position-vertical-relative:page;margin-top:813.6pt;" coordsize="69524,563">
              <v:shape id="Shape 11521" style="position:absolute;width:381;height:563;left:0;top:0;" coordsize="38100,56386" path="m0,0l38100,0l38100,56386l0,56386l0,0">
                <v:stroke weight="0pt" endcap="flat" joinstyle="miter" miterlimit="10" on="false" color="#000000" opacity="0"/>
                <v:fill on="true" color="#000000"/>
              </v:shape>
              <v:shape id="Shape 11522" style="position:absolute;width:563;height:381;left:0;top:182;" coordsize="56388,38100" path="m0,0l56388,0l56388,38100l0,38100l0,0">
                <v:stroke weight="0pt" endcap="flat" joinstyle="miter" miterlimit="10" on="false" color="#000000" opacity="0"/>
                <v:fill on="true" color="#000000"/>
              </v:shape>
              <v:shape id="Shape 11523" style="position:absolute;width:91;height:182;left:381;top:0;" coordsize="9144,18286" path="m0,0l9144,0l9144,18286l0,18286l0,0">
                <v:stroke weight="0pt" endcap="flat" joinstyle="miter" miterlimit="10" on="false" color="#000000" opacity="0"/>
                <v:fill on="true" color="#ffffff"/>
              </v:shape>
              <v:shape id="Shape 11524" style="position:absolute;width:182;height:91;left:381;top:91;" coordsize="18288,9144" path="m0,0l18288,0l18288,9144l0,9144l0,0">
                <v:stroke weight="0pt" endcap="flat" joinstyle="miter" miterlimit="10" on="false" color="#000000" opacity="0"/>
                <v:fill on="true" color="#ffffff"/>
              </v:shape>
              <v:shape id="Shape 11525" style="position:absolute;width:91;height:91;left:472;top:0;" coordsize="9144,9144" path="m0,0l9144,0l9144,9144l0,9144l0,0">
                <v:stroke weight="0pt" endcap="flat" joinstyle="miter" miterlimit="10" on="false" color="#000000" opacity="0"/>
                <v:fill on="true" color="#000000"/>
              </v:shape>
              <v:shape id="Shape 11526" style="position:absolute;width:68397;height:381;left:563;top:182;" coordsize="6839712,38100" path="m0,0l6839712,0l6839712,38100l0,38100l0,0">
                <v:stroke weight="0pt" endcap="flat" joinstyle="miter" miterlimit="10" on="false" color="#000000" opacity="0"/>
                <v:fill on="true" color="#000000"/>
              </v:shape>
              <v:shape id="Shape 11527" style="position:absolute;width:68397;height:91;left:563;top:91;" coordsize="6839712,9144" path="m0,0l6839712,0l6839712,9144l0,9144l0,0">
                <v:stroke weight="0pt" endcap="flat" joinstyle="miter" miterlimit="10" on="false" color="#000000" opacity="0"/>
                <v:fill on="true" color="#ffffff"/>
              </v:shape>
              <v:shape id="Shape 11528" style="position:absolute;width:68397;height:91;left:563;top:0;" coordsize="6839712,9144" path="m0,0l6839712,0l6839712,9144l0,9144l0,0">
                <v:stroke weight="0pt" endcap="flat" joinstyle="miter" miterlimit="10" on="false" color="#000000" opacity="0"/>
                <v:fill on="true" color="#000000"/>
              </v:shape>
              <v:shape id="Shape 11529" style="position:absolute;width:381;height:563;left:69143;top:0;" coordsize="38100,56386" path="m0,0l38100,0l38100,56386l0,56386l0,0">
                <v:stroke weight="0pt" endcap="flat" joinstyle="miter" miterlimit="10" on="false" color="#000000" opacity="0"/>
                <v:fill on="true" color="#000000"/>
              </v:shape>
              <v:shape id="Shape 11530" style="position:absolute;width:563;height:381;left:68961;top:182;" coordsize="56388,38100" path="m0,0l56388,0l56388,38100l0,38100l0,0">
                <v:stroke weight="0pt" endcap="flat" joinstyle="miter" miterlimit="10" on="false" color="#000000" opacity="0"/>
                <v:fill on="true" color="#000000"/>
              </v:shape>
              <v:shape id="Shape 11531" style="position:absolute;width:91;height:182;left:69052;top:0;" coordsize="9144,18286" path="m0,0l9144,0l9144,18286l0,18286l0,0">
                <v:stroke weight="0pt" endcap="flat" joinstyle="miter" miterlimit="10" on="false" color="#000000" opacity="0"/>
                <v:fill on="true" color="#ffffff"/>
              </v:shape>
              <v:shape id="Shape 11532" style="position:absolute;width:182;height:91;left:68961;top:91;" coordsize="18288,9144" path="m0,0l18288,0l18288,9144l0,9144l0,0">
                <v:stroke weight="0pt" endcap="flat" joinstyle="miter" miterlimit="10" on="false" color="#000000" opacity="0"/>
                <v:fill on="true" color="#ffffff"/>
              </v:shape>
              <v:shape id="Shape 11533" style="position:absolute;width:91;height:91;left:68961;top:0;" coordsize="9144,9144" path="m0,0l9144,0l9144,9144l0,9144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14" w:rsidRDefault="00B76CDA">
    <w:pPr>
      <w:spacing w:after="0" w:line="259" w:lineRule="auto"/>
      <w:ind w:left="-1440" w:right="1052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10332720</wp:posOffset>
              </wp:positionV>
              <wp:extent cx="6952488" cy="56387"/>
              <wp:effectExtent l="0" t="0" r="0" b="0"/>
              <wp:wrapSquare wrapText="bothSides"/>
              <wp:docPr id="11142" name="Group 11142"/>
              <wp:cNvGraphicFramePr/>
              <a:graphic xmlns:a="http://schemas.openxmlformats.org/drawingml/2006/main">
                <a:graphicData uri="http://schemas.microsoft.com/office/word/2010/wordprocessingGroup">
                  <wpg:wgp>
                    <wpg:cNvGrpSpPr/>
                    <wpg:grpSpPr>
                      <a:xfrm>
                        <a:off x="0" y="0"/>
                        <a:ext cx="6952488" cy="56387"/>
                        <a:chOff x="0" y="0"/>
                        <a:chExt cx="6952488" cy="56387"/>
                      </a:xfrm>
                    </wpg:grpSpPr>
                    <wps:wsp>
                      <wps:cNvPr id="11482" name="Shape 11482"/>
                      <wps:cNvSpPr/>
                      <wps:spPr>
                        <a:xfrm>
                          <a:off x="0" y="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3" name="Shape 11483"/>
                      <wps:cNvSpPr/>
                      <wps:spPr>
                        <a:xfrm>
                          <a:off x="0" y="1828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 name="Shape 11484"/>
                      <wps:cNvSpPr/>
                      <wps:spPr>
                        <a:xfrm>
                          <a:off x="38100" y="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5" name="Shape 11485"/>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6" name="Shape 11486"/>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 name="Shape 11487"/>
                      <wps:cNvSpPr/>
                      <wps:spPr>
                        <a:xfrm>
                          <a:off x="56388" y="18287"/>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8" name="Shape 11488"/>
                      <wps:cNvSpPr/>
                      <wps:spPr>
                        <a:xfrm>
                          <a:off x="56388" y="914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9" name="Shape 11489"/>
                      <wps:cNvSpPr/>
                      <wps:spPr>
                        <a:xfrm>
                          <a:off x="56388" y="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0" name="Shape 11490"/>
                      <wps:cNvSpPr/>
                      <wps:spPr>
                        <a:xfrm>
                          <a:off x="6914388" y="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1" name="Shape 11491"/>
                      <wps:cNvSpPr/>
                      <wps:spPr>
                        <a:xfrm>
                          <a:off x="6896100" y="1828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2" name="Shape 11492"/>
                      <wps:cNvSpPr/>
                      <wps:spPr>
                        <a:xfrm>
                          <a:off x="6905244" y="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3" name="Shape 11493"/>
                      <wps:cNvSpPr/>
                      <wps:spPr>
                        <a:xfrm>
                          <a:off x="6896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4" name="Shape 11494"/>
                      <wps:cNvSpPr/>
                      <wps:spPr>
                        <a:xfrm>
                          <a:off x="68961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142" style="width:547.44pt;height:4.43994pt;position:absolute;mso-position-horizontal-relative:page;mso-position-horizontal:absolute;margin-left:24pt;mso-position-vertical-relative:page;margin-top:813.6pt;" coordsize="69524,563">
              <v:shape id="Shape 11495" style="position:absolute;width:381;height:563;left:0;top:0;" coordsize="38100,56386" path="m0,0l38100,0l38100,56386l0,56386l0,0">
                <v:stroke weight="0pt" endcap="flat" joinstyle="miter" miterlimit="10" on="false" color="#000000" opacity="0"/>
                <v:fill on="true" color="#000000"/>
              </v:shape>
              <v:shape id="Shape 11496" style="position:absolute;width:563;height:381;left:0;top:182;" coordsize="56388,38100" path="m0,0l56388,0l56388,38100l0,38100l0,0">
                <v:stroke weight="0pt" endcap="flat" joinstyle="miter" miterlimit="10" on="false" color="#000000" opacity="0"/>
                <v:fill on="true" color="#000000"/>
              </v:shape>
              <v:shape id="Shape 11497" style="position:absolute;width:91;height:182;left:381;top:0;" coordsize="9144,18286" path="m0,0l9144,0l9144,18286l0,18286l0,0">
                <v:stroke weight="0pt" endcap="flat" joinstyle="miter" miterlimit="10" on="false" color="#000000" opacity="0"/>
                <v:fill on="true" color="#ffffff"/>
              </v:shape>
              <v:shape id="Shape 11498" style="position:absolute;width:182;height:91;left:381;top:91;" coordsize="18288,9144" path="m0,0l18288,0l18288,9144l0,9144l0,0">
                <v:stroke weight="0pt" endcap="flat" joinstyle="miter" miterlimit="10" on="false" color="#000000" opacity="0"/>
                <v:fill on="true" color="#ffffff"/>
              </v:shape>
              <v:shape id="Shape 11499" style="position:absolute;width:91;height:91;left:472;top:0;" coordsize="9144,9144" path="m0,0l9144,0l9144,9144l0,9144l0,0">
                <v:stroke weight="0pt" endcap="flat" joinstyle="miter" miterlimit="10" on="false" color="#000000" opacity="0"/>
                <v:fill on="true" color="#000000"/>
              </v:shape>
              <v:shape id="Shape 11500" style="position:absolute;width:68397;height:381;left:563;top:182;" coordsize="6839712,38100" path="m0,0l6839712,0l6839712,38100l0,38100l0,0">
                <v:stroke weight="0pt" endcap="flat" joinstyle="miter" miterlimit="10" on="false" color="#000000" opacity="0"/>
                <v:fill on="true" color="#000000"/>
              </v:shape>
              <v:shape id="Shape 11501" style="position:absolute;width:68397;height:91;left:563;top:91;" coordsize="6839712,9144" path="m0,0l6839712,0l6839712,9144l0,9144l0,0">
                <v:stroke weight="0pt" endcap="flat" joinstyle="miter" miterlimit="10" on="false" color="#000000" opacity="0"/>
                <v:fill on="true" color="#ffffff"/>
              </v:shape>
              <v:shape id="Shape 11502" style="position:absolute;width:68397;height:91;left:563;top:0;" coordsize="6839712,9144" path="m0,0l6839712,0l6839712,9144l0,9144l0,0">
                <v:stroke weight="0pt" endcap="flat" joinstyle="miter" miterlimit="10" on="false" color="#000000" opacity="0"/>
                <v:fill on="true" color="#000000"/>
              </v:shape>
              <v:shape id="Shape 11503" style="position:absolute;width:381;height:563;left:69143;top:0;" coordsize="38100,56386" path="m0,0l38100,0l38100,56386l0,56386l0,0">
                <v:stroke weight="0pt" endcap="flat" joinstyle="miter" miterlimit="10" on="false" color="#000000" opacity="0"/>
                <v:fill on="true" color="#000000"/>
              </v:shape>
              <v:shape id="Shape 11504" style="position:absolute;width:563;height:381;left:68961;top:182;" coordsize="56388,38100" path="m0,0l56388,0l56388,38100l0,38100l0,0">
                <v:stroke weight="0pt" endcap="flat" joinstyle="miter" miterlimit="10" on="false" color="#000000" opacity="0"/>
                <v:fill on="true" color="#000000"/>
              </v:shape>
              <v:shape id="Shape 11505" style="position:absolute;width:91;height:182;left:69052;top:0;" coordsize="9144,18286" path="m0,0l9144,0l9144,18286l0,18286l0,0">
                <v:stroke weight="0pt" endcap="flat" joinstyle="miter" miterlimit="10" on="false" color="#000000" opacity="0"/>
                <v:fill on="true" color="#ffffff"/>
              </v:shape>
              <v:shape id="Shape 11506" style="position:absolute;width:182;height:91;left:68961;top:91;" coordsize="18288,9144" path="m0,0l18288,0l18288,9144l0,9144l0,0">
                <v:stroke weight="0pt" endcap="flat" joinstyle="miter" miterlimit="10" on="false" color="#000000" opacity="0"/>
                <v:fill on="true" color="#ffffff"/>
              </v:shape>
              <v:shape id="Shape 11507" style="position:absolute;width:91;height:91;left:68961;top:0;" coordsize="9144,9144" path="m0,0l9144,0l9144,9144l0,9144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14" w:rsidRDefault="00B76CDA">
    <w:pPr>
      <w:spacing w:after="0" w:line="259" w:lineRule="auto"/>
      <w:ind w:left="-1440" w:right="10521"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10332720</wp:posOffset>
              </wp:positionV>
              <wp:extent cx="6952488" cy="56387"/>
              <wp:effectExtent l="0" t="0" r="0" b="0"/>
              <wp:wrapSquare wrapText="bothSides"/>
              <wp:docPr id="11091" name="Group 11091"/>
              <wp:cNvGraphicFramePr/>
              <a:graphic xmlns:a="http://schemas.openxmlformats.org/drawingml/2006/main">
                <a:graphicData uri="http://schemas.microsoft.com/office/word/2010/wordprocessingGroup">
                  <wpg:wgp>
                    <wpg:cNvGrpSpPr/>
                    <wpg:grpSpPr>
                      <a:xfrm>
                        <a:off x="0" y="0"/>
                        <a:ext cx="6952488" cy="56387"/>
                        <a:chOff x="0" y="0"/>
                        <a:chExt cx="6952488" cy="56387"/>
                      </a:xfrm>
                    </wpg:grpSpPr>
                    <wps:wsp>
                      <wps:cNvPr id="11456" name="Shape 11456"/>
                      <wps:cNvSpPr/>
                      <wps:spPr>
                        <a:xfrm>
                          <a:off x="0" y="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7" name="Shape 11457"/>
                      <wps:cNvSpPr/>
                      <wps:spPr>
                        <a:xfrm>
                          <a:off x="0" y="1828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8" name="Shape 11458"/>
                      <wps:cNvSpPr/>
                      <wps:spPr>
                        <a:xfrm>
                          <a:off x="38100" y="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59" name="Shape 11459"/>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0" name="Shape 11460"/>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1" name="Shape 11461"/>
                      <wps:cNvSpPr/>
                      <wps:spPr>
                        <a:xfrm>
                          <a:off x="56388" y="18287"/>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2" name="Shape 11462"/>
                      <wps:cNvSpPr/>
                      <wps:spPr>
                        <a:xfrm>
                          <a:off x="56388" y="914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3" name="Shape 11463"/>
                      <wps:cNvSpPr/>
                      <wps:spPr>
                        <a:xfrm>
                          <a:off x="56388" y="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4" name="Shape 11464"/>
                      <wps:cNvSpPr/>
                      <wps:spPr>
                        <a:xfrm>
                          <a:off x="6914388" y="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5" name="Shape 11465"/>
                      <wps:cNvSpPr/>
                      <wps:spPr>
                        <a:xfrm>
                          <a:off x="6896100" y="1828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6" name="Shape 11466"/>
                      <wps:cNvSpPr/>
                      <wps:spPr>
                        <a:xfrm>
                          <a:off x="6905244" y="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7" name="Shape 11467"/>
                      <wps:cNvSpPr/>
                      <wps:spPr>
                        <a:xfrm>
                          <a:off x="6896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8" name="Shape 11468"/>
                      <wps:cNvSpPr/>
                      <wps:spPr>
                        <a:xfrm>
                          <a:off x="68961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91" style="width:547.44pt;height:4.43994pt;position:absolute;mso-position-horizontal-relative:page;mso-position-horizontal:absolute;margin-left:24pt;mso-position-vertical-relative:page;margin-top:813.6pt;" coordsize="69524,563">
              <v:shape id="Shape 11469" style="position:absolute;width:381;height:563;left:0;top:0;" coordsize="38100,56386" path="m0,0l38100,0l38100,56386l0,56386l0,0">
                <v:stroke weight="0pt" endcap="flat" joinstyle="miter" miterlimit="10" on="false" color="#000000" opacity="0"/>
                <v:fill on="true" color="#000000"/>
              </v:shape>
              <v:shape id="Shape 11470" style="position:absolute;width:563;height:381;left:0;top:182;" coordsize="56388,38100" path="m0,0l56388,0l56388,38100l0,38100l0,0">
                <v:stroke weight="0pt" endcap="flat" joinstyle="miter" miterlimit="10" on="false" color="#000000" opacity="0"/>
                <v:fill on="true" color="#000000"/>
              </v:shape>
              <v:shape id="Shape 11471" style="position:absolute;width:91;height:182;left:381;top:0;" coordsize="9144,18286" path="m0,0l9144,0l9144,18286l0,18286l0,0">
                <v:stroke weight="0pt" endcap="flat" joinstyle="miter" miterlimit="10" on="false" color="#000000" opacity="0"/>
                <v:fill on="true" color="#ffffff"/>
              </v:shape>
              <v:shape id="Shape 11472" style="position:absolute;width:182;height:91;left:381;top:91;" coordsize="18288,9144" path="m0,0l18288,0l18288,9144l0,9144l0,0">
                <v:stroke weight="0pt" endcap="flat" joinstyle="miter" miterlimit="10" on="false" color="#000000" opacity="0"/>
                <v:fill on="true" color="#ffffff"/>
              </v:shape>
              <v:shape id="Shape 11473" style="position:absolute;width:91;height:91;left:472;top:0;" coordsize="9144,9144" path="m0,0l9144,0l9144,9144l0,9144l0,0">
                <v:stroke weight="0pt" endcap="flat" joinstyle="miter" miterlimit="10" on="false" color="#000000" opacity="0"/>
                <v:fill on="true" color="#000000"/>
              </v:shape>
              <v:shape id="Shape 11474" style="position:absolute;width:68397;height:381;left:563;top:182;" coordsize="6839712,38100" path="m0,0l6839712,0l6839712,38100l0,38100l0,0">
                <v:stroke weight="0pt" endcap="flat" joinstyle="miter" miterlimit="10" on="false" color="#000000" opacity="0"/>
                <v:fill on="true" color="#000000"/>
              </v:shape>
              <v:shape id="Shape 11475" style="position:absolute;width:68397;height:91;left:563;top:91;" coordsize="6839712,9144" path="m0,0l6839712,0l6839712,9144l0,9144l0,0">
                <v:stroke weight="0pt" endcap="flat" joinstyle="miter" miterlimit="10" on="false" color="#000000" opacity="0"/>
                <v:fill on="true" color="#ffffff"/>
              </v:shape>
              <v:shape id="Shape 11476" style="position:absolute;width:68397;height:91;left:563;top:0;" coordsize="6839712,9144" path="m0,0l6839712,0l6839712,9144l0,9144l0,0">
                <v:stroke weight="0pt" endcap="flat" joinstyle="miter" miterlimit="10" on="false" color="#000000" opacity="0"/>
                <v:fill on="true" color="#000000"/>
              </v:shape>
              <v:shape id="Shape 11477" style="position:absolute;width:381;height:563;left:69143;top:0;" coordsize="38100,56386" path="m0,0l38100,0l38100,56386l0,56386l0,0">
                <v:stroke weight="0pt" endcap="flat" joinstyle="miter" miterlimit="10" on="false" color="#000000" opacity="0"/>
                <v:fill on="true" color="#000000"/>
              </v:shape>
              <v:shape id="Shape 11478" style="position:absolute;width:563;height:381;left:68961;top:182;" coordsize="56388,38100" path="m0,0l56388,0l56388,38100l0,38100l0,0">
                <v:stroke weight="0pt" endcap="flat" joinstyle="miter" miterlimit="10" on="false" color="#000000" opacity="0"/>
                <v:fill on="true" color="#000000"/>
              </v:shape>
              <v:shape id="Shape 11479" style="position:absolute;width:91;height:182;left:69052;top:0;" coordsize="9144,18286" path="m0,0l9144,0l9144,18286l0,18286l0,0">
                <v:stroke weight="0pt" endcap="flat" joinstyle="miter" miterlimit="10" on="false" color="#000000" opacity="0"/>
                <v:fill on="true" color="#ffffff"/>
              </v:shape>
              <v:shape id="Shape 11480" style="position:absolute;width:182;height:91;left:68961;top:91;" coordsize="18288,9144" path="m0,0l18288,0l18288,9144l0,9144l0,0">
                <v:stroke weight="0pt" endcap="flat" joinstyle="miter" miterlimit="10" on="false" color="#000000" opacity="0"/>
                <v:fill on="true" color="#ffffff"/>
              </v:shape>
              <v:shape id="Shape 11481" style="position:absolute;width:91;height:91;left:68961;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76CDA">
      <w:pPr>
        <w:spacing w:after="0" w:line="240" w:lineRule="auto"/>
      </w:pPr>
      <w:r>
        <w:separator/>
      </w:r>
    </w:p>
  </w:footnote>
  <w:footnote w:type="continuationSeparator" w:id="0">
    <w:p w:rsidR="00000000" w:rsidRDefault="00B76C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14" w:rsidRDefault="00B76CDA">
    <w:pPr>
      <w:tabs>
        <w:tab w:val="center" w:pos="4515"/>
        <w:tab w:val="right" w:pos="908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488" cy="56388"/>
              <wp:effectExtent l="0" t="0" r="0" b="0"/>
              <wp:wrapSquare wrapText="bothSides"/>
              <wp:docPr id="11168" name="Group 11168"/>
              <wp:cNvGraphicFramePr/>
              <a:graphic xmlns:a="http://schemas.openxmlformats.org/drawingml/2006/main">
                <a:graphicData uri="http://schemas.microsoft.com/office/word/2010/wordprocessingGroup">
                  <wpg:wgp>
                    <wpg:cNvGrpSpPr/>
                    <wpg:grpSpPr>
                      <a:xfrm>
                        <a:off x="0" y="0"/>
                        <a:ext cx="6952488" cy="56388"/>
                        <a:chOff x="0" y="0"/>
                        <a:chExt cx="6952488" cy="56388"/>
                      </a:xfrm>
                    </wpg:grpSpPr>
                    <wps:wsp>
                      <wps:cNvPr id="11418" name="Shape 1141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9" name="Shape 11419"/>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0" name="Shape 11420"/>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1" name="Shape 11421"/>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2" name="Shape 11422"/>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3" name="Shape 11423"/>
                      <wps:cNvSpPr/>
                      <wps:spPr>
                        <a:xfrm>
                          <a:off x="56388" y="0"/>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4" name="Shape 11424"/>
                      <wps:cNvSpPr/>
                      <wps:spPr>
                        <a:xfrm>
                          <a:off x="56388" y="3810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5" name="Shape 11425"/>
                      <wps:cNvSpPr/>
                      <wps:spPr>
                        <a:xfrm>
                          <a:off x="56388" y="4724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6" name="Shape 11426"/>
                      <wps:cNvSpPr/>
                      <wps:spPr>
                        <a:xfrm>
                          <a:off x="69143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7" name="Shape 11427"/>
                      <wps:cNvSpPr/>
                      <wps:spPr>
                        <a:xfrm>
                          <a:off x="689610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8" name="Shape 11428"/>
                      <wps:cNvSpPr/>
                      <wps:spPr>
                        <a:xfrm>
                          <a:off x="6905244"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9" name="Shape 11429"/>
                      <wps:cNvSpPr/>
                      <wps:spPr>
                        <a:xfrm>
                          <a:off x="6896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30" name="Shape 11430"/>
                      <wps:cNvSpPr/>
                      <wps:spPr>
                        <a:xfrm>
                          <a:off x="6896100"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168" style="width:547.44pt;height:4.44pt;position:absolute;mso-position-horizontal-relative:page;mso-position-horizontal:absolute;margin-left:24pt;mso-position-vertical-relative:page;margin-top:24pt;" coordsize="69524,563">
              <v:shape id="Shape 11431" style="position:absolute;width:381;height:563;left:0;top:0;" coordsize="38100,56388" path="m0,0l38100,0l38100,56388l0,56388l0,0">
                <v:stroke weight="0pt" endcap="flat" joinstyle="miter" miterlimit="10" on="false" color="#000000" opacity="0"/>
                <v:fill on="true" color="#000000"/>
              </v:shape>
              <v:shape id="Shape 11432" style="position:absolute;width:563;height:381;left:0;top:0;" coordsize="56388,38100" path="m0,0l56388,0l56388,38100l0,38100l0,0">
                <v:stroke weight="0pt" endcap="flat" joinstyle="miter" miterlimit="10" on="false" color="#000000" opacity="0"/>
                <v:fill on="true" color="#000000"/>
              </v:shape>
              <v:shape id="Shape 11433" style="position:absolute;width:91;height:182;left:381;top:381;" coordsize="9144,18288" path="m0,0l9144,0l9144,18288l0,18288l0,0">
                <v:stroke weight="0pt" endcap="flat" joinstyle="miter" miterlimit="10" on="false" color="#000000" opacity="0"/>
                <v:fill on="true" color="#ffffff"/>
              </v:shape>
              <v:shape id="Shape 11434" style="position:absolute;width:182;height:91;left:381;top:381;" coordsize="18288,9144" path="m0,0l18288,0l18288,9144l0,9144l0,0">
                <v:stroke weight="0pt" endcap="flat" joinstyle="miter" miterlimit="10" on="false" color="#000000" opacity="0"/>
                <v:fill on="true" color="#ffffff"/>
              </v:shape>
              <v:shape id="Shape 11435" style="position:absolute;width:91;height:91;left:472;top:472;" coordsize="9144,9144" path="m0,0l9144,0l9144,9144l0,9144l0,0">
                <v:stroke weight="0pt" endcap="flat" joinstyle="miter" miterlimit="10" on="false" color="#000000" opacity="0"/>
                <v:fill on="true" color="#000000"/>
              </v:shape>
              <v:shape id="Shape 11436" style="position:absolute;width:68397;height:381;left:563;top:0;" coordsize="6839712,38100" path="m0,0l6839712,0l6839712,38100l0,38100l0,0">
                <v:stroke weight="0pt" endcap="flat" joinstyle="miter" miterlimit="10" on="false" color="#000000" opacity="0"/>
                <v:fill on="true" color="#000000"/>
              </v:shape>
              <v:shape id="Shape 11437" style="position:absolute;width:68397;height:91;left:563;top:381;" coordsize="6839712,9144" path="m0,0l6839712,0l6839712,9144l0,9144l0,0">
                <v:stroke weight="0pt" endcap="flat" joinstyle="miter" miterlimit="10" on="false" color="#000000" opacity="0"/>
                <v:fill on="true" color="#ffffff"/>
              </v:shape>
              <v:shape id="Shape 11438" style="position:absolute;width:68397;height:91;left:563;top:472;" coordsize="6839712,9144" path="m0,0l6839712,0l6839712,9144l0,9144l0,0">
                <v:stroke weight="0pt" endcap="flat" joinstyle="miter" miterlimit="10" on="false" color="#000000" opacity="0"/>
                <v:fill on="true" color="#000000"/>
              </v:shape>
              <v:shape id="Shape 11439" style="position:absolute;width:381;height:563;left:69143;top:0;" coordsize="38100,56388" path="m0,0l38100,0l38100,56388l0,56388l0,0">
                <v:stroke weight="0pt" endcap="flat" joinstyle="miter" miterlimit="10" on="false" color="#000000" opacity="0"/>
                <v:fill on="true" color="#000000"/>
              </v:shape>
              <v:shape id="Shape 11440" style="position:absolute;width:563;height:381;left:68961;top:0;" coordsize="56388,38100" path="m0,0l56388,0l56388,38100l0,38100l0,0">
                <v:stroke weight="0pt" endcap="flat" joinstyle="miter" miterlimit="10" on="false" color="#000000" opacity="0"/>
                <v:fill on="true" color="#000000"/>
              </v:shape>
              <v:shape id="Shape 11441" style="position:absolute;width:91;height:182;left:69052;top:381;" coordsize="9144,18288" path="m0,0l9144,0l9144,18288l0,18288l0,0">
                <v:stroke weight="0pt" endcap="flat" joinstyle="miter" miterlimit="10" on="false" color="#000000" opacity="0"/>
                <v:fill on="true" color="#ffffff"/>
              </v:shape>
              <v:shape id="Shape 11442" style="position:absolute;width:182;height:91;left:68961;top:381;" coordsize="18288,9144" path="m0,0l18288,0l18288,9144l0,9144l0,0">
                <v:stroke weight="0pt" endcap="flat" joinstyle="miter" miterlimit="10" on="false" color="#000000" opacity="0"/>
                <v:fill on="true" color="#ffffff"/>
              </v:shape>
              <v:shape id="Shape 11443" style="position:absolute;width:91;height:91;left:68961;top:472;" coordsize="9144,9144" path="m0,0l9144,0l9144,9144l0,9144l0,0">
                <v:stroke weight="0pt" endcap="flat" joinstyle="miter" miterlimit="10" on="false" color="#000000" opacity="0"/>
                <v:fill on="true" color="#000000"/>
              </v:shape>
              <w10:wrap type="square"/>
            </v:group>
          </w:pict>
        </mc:Fallback>
      </mc:AlternateContent>
    </w:r>
    <w:r>
      <w:t xml:space="preserve">BCHF18M032 </w:t>
    </w:r>
    <w:r>
      <w:tab/>
      <w:t xml:space="preserve"> </w:t>
    </w:r>
    <w:r>
      <w:tab/>
      <w:t xml:space="preserve">POPULATION ECOLOGY </w:t>
    </w:r>
  </w:p>
  <w:p w:rsidR="00557914" w:rsidRDefault="00B76CDA">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361188</wp:posOffset>
              </wp:positionV>
              <wp:extent cx="6952488" cy="9971532"/>
              <wp:effectExtent l="0" t="0" r="0" b="0"/>
              <wp:wrapNone/>
              <wp:docPr id="11182" name="Group 11182"/>
              <wp:cNvGraphicFramePr/>
              <a:graphic xmlns:a="http://schemas.openxmlformats.org/drawingml/2006/main">
                <a:graphicData uri="http://schemas.microsoft.com/office/word/2010/wordprocessingGroup">
                  <wpg:wgp>
                    <wpg:cNvGrpSpPr/>
                    <wpg:grpSpPr>
                      <a:xfrm>
                        <a:off x="0" y="0"/>
                        <a:ext cx="6952488" cy="9971532"/>
                        <a:chOff x="0" y="0"/>
                        <a:chExt cx="6952488" cy="9971532"/>
                      </a:xfrm>
                    </wpg:grpSpPr>
                    <wps:wsp>
                      <wps:cNvPr id="11444" name="Shape 11444"/>
                      <wps:cNvSpPr/>
                      <wps:spPr>
                        <a:xfrm>
                          <a:off x="0" y="0"/>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5" name="Shape 11445"/>
                      <wps:cNvSpPr/>
                      <wps:spPr>
                        <a:xfrm>
                          <a:off x="38100"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46" name="Shape 11446"/>
                      <wps:cNvSpPr/>
                      <wps:spPr>
                        <a:xfrm>
                          <a:off x="47244"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7" name="Shape 11447"/>
                      <wps:cNvSpPr/>
                      <wps:spPr>
                        <a:xfrm>
                          <a:off x="6914388" y="0"/>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8" name="Shape 11448"/>
                      <wps:cNvSpPr/>
                      <wps:spPr>
                        <a:xfrm>
                          <a:off x="6905244"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49" name="Shape 11449"/>
                      <wps:cNvSpPr/>
                      <wps:spPr>
                        <a:xfrm>
                          <a:off x="6896100"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182" style="width:547.44pt;height:785.16pt;position:absolute;z-index:-2147483648;mso-position-horizontal-relative:page;mso-position-horizontal:absolute;margin-left:24pt;mso-position-vertical-relative:page;margin-top:28.44pt;" coordsize="69524,99715">
              <v:shape id="Shape 11450" style="position:absolute;width:381;height:99715;left:0;top:0;" coordsize="38100,9971532" path="m0,0l38100,0l38100,9971532l0,9971532l0,0">
                <v:stroke weight="0pt" endcap="flat" joinstyle="miter" miterlimit="10" on="false" color="#000000" opacity="0"/>
                <v:fill on="true" color="#000000"/>
              </v:shape>
              <v:shape id="Shape 11451" style="position:absolute;width:91;height:99715;left:381;top:0;" coordsize="9144,9971532" path="m0,0l9144,0l9144,9971532l0,9971532l0,0">
                <v:stroke weight="0pt" endcap="flat" joinstyle="miter" miterlimit="10" on="false" color="#000000" opacity="0"/>
                <v:fill on="true" color="#ffffff"/>
              </v:shape>
              <v:shape id="Shape 11452" style="position:absolute;width:91;height:99715;left:472;top:0;" coordsize="9144,9971532" path="m0,0l9144,0l9144,9971532l0,9971532l0,0">
                <v:stroke weight="0pt" endcap="flat" joinstyle="miter" miterlimit="10" on="false" color="#000000" opacity="0"/>
                <v:fill on="true" color="#000000"/>
              </v:shape>
              <v:shape id="Shape 11453" style="position:absolute;width:381;height:99715;left:69143;top:0;" coordsize="38100,9971532" path="m0,0l38100,0l38100,9971532l0,9971532l0,0">
                <v:stroke weight="0pt" endcap="flat" joinstyle="miter" miterlimit="10" on="false" color="#000000" opacity="0"/>
                <v:fill on="true" color="#000000"/>
              </v:shape>
              <v:shape id="Shape 11454" style="position:absolute;width:91;height:99715;left:69052;top:0;" coordsize="9144,9971532" path="m0,0l9144,0l9144,9971532l0,9971532l0,0">
                <v:stroke weight="0pt" endcap="flat" joinstyle="miter" miterlimit="10" on="false" color="#000000" opacity="0"/>
                <v:fill on="true" color="#ffffff"/>
              </v:shape>
              <v:shape id="Shape 11455" style="position:absolute;width:91;height:99715;left:68961;top:0;" coordsize="9144,9971532" path="m0,0l9144,0l9144,9971532l0,9971532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14" w:rsidRDefault="00B76CDA">
    <w:pPr>
      <w:tabs>
        <w:tab w:val="center" w:pos="4515"/>
        <w:tab w:val="right" w:pos="908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2488" cy="56388"/>
              <wp:effectExtent l="0" t="0" r="0" b="0"/>
              <wp:wrapSquare wrapText="bothSides"/>
              <wp:docPr id="11117" name="Group 11117"/>
              <wp:cNvGraphicFramePr/>
              <a:graphic xmlns:a="http://schemas.openxmlformats.org/drawingml/2006/main">
                <a:graphicData uri="http://schemas.microsoft.com/office/word/2010/wordprocessingGroup">
                  <wpg:wgp>
                    <wpg:cNvGrpSpPr/>
                    <wpg:grpSpPr>
                      <a:xfrm>
                        <a:off x="0" y="0"/>
                        <a:ext cx="6952488" cy="56388"/>
                        <a:chOff x="0" y="0"/>
                        <a:chExt cx="6952488" cy="56388"/>
                      </a:xfrm>
                    </wpg:grpSpPr>
                    <wps:wsp>
                      <wps:cNvPr id="11380" name="Shape 11380"/>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1" name="Shape 11381"/>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2" name="Shape 11382"/>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3" name="Shape 11383"/>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4" name="Shape 11384"/>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5" name="Shape 11385"/>
                      <wps:cNvSpPr/>
                      <wps:spPr>
                        <a:xfrm>
                          <a:off x="56388" y="0"/>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6" name="Shape 11386"/>
                      <wps:cNvSpPr/>
                      <wps:spPr>
                        <a:xfrm>
                          <a:off x="56388" y="3810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7" name="Shape 11387"/>
                      <wps:cNvSpPr/>
                      <wps:spPr>
                        <a:xfrm>
                          <a:off x="56388" y="4724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8" name="Shape 11388"/>
                      <wps:cNvSpPr/>
                      <wps:spPr>
                        <a:xfrm>
                          <a:off x="69143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9" name="Shape 11389"/>
                      <wps:cNvSpPr/>
                      <wps:spPr>
                        <a:xfrm>
                          <a:off x="689610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0" name="Shape 11390"/>
                      <wps:cNvSpPr/>
                      <wps:spPr>
                        <a:xfrm>
                          <a:off x="6905244"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91" name="Shape 11391"/>
                      <wps:cNvSpPr/>
                      <wps:spPr>
                        <a:xfrm>
                          <a:off x="6896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92" name="Shape 11392"/>
                      <wps:cNvSpPr/>
                      <wps:spPr>
                        <a:xfrm>
                          <a:off x="6896100"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117" style="width:547.44pt;height:4.44pt;position:absolute;mso-position-horizontal-relative:page;mso-position-horizontal:absolute;margin-left:24pt;mso-position-vertical-relative:page;margin-top:24pt;" coordsize="69524,563">
              <v:shape id="Shape 11393" style="position:absolute;width:381;height:563;left:0;top:0;" coordsize="38100,56388" path="m0,0l38100,0l38100,56388l0,56388l0,0">
                <v:stroke weight="0pt" endcap="flat" joinstyle="miter" miterlimit="10" on="false" color="#000000" opacity="0"/>
                <v:fill on="true" color="#000000"/>
              </v:shape>
              <v:shape id="Shape 11394" style="position:absolute;width:563;height:381;left:0;top:0;" coordsize="56388,38100" path="m0,0l56388,0l56388,38100l0,38100l0,0">
                <v:stroke weight="0pt" endcap="flat" joinstyle="miter" miterlimit="10" on="false" color="#000000" opacity="0"/>
                <v:fill on="true" color="#000000"/>
              </v:shape>
              <v:shape id="Shape 11395" style="position:absolute;width:91;height:182;left:381;top:381;" coordsize="9144,18288" path="m0,0l9144,0l9144,18288l0,18288l0,0">
                <v:stroke weight="0pt" endcap="flat" joinstyle="miter" miterlimit="10" on="false" color="#000000" opacity="0"/>
                <v:fill on="true" color="#ffffff"/>
              </v:shape>
              <v:shape id="Shape 11396" style="position:absolute;width:182;height:91;left:381;top:381;" coordsize="18288,9144" path="m0,0l18288,0l18288,9144l0,9144l0,0">
                <v:stroke weight="0pt" endcap="flat" joinstyle="miter" miterlimit="10" on="false" color="#000000" opacity="0"/>
                <v:fill on="true" color="#ffffff"/>
              </v:shape>
              <v:shape id="Shape 11397" style="position:absolute;width:91;height:91;left:472;top:472;" coordsize="9144,9144" path="m0,0l9144,0l9144,9144l0,9144l0,0">
                <v:stroke weight="0pt" endcap="flat" joinstyle="miter" miterlimit="10" on="false" color="#000000" opacity="0"/>
                <v:fill on="true" color="#000000"/>
              </v:shape>
              <v:shape id="Shape 11398" style="position:absolute;width:68397;height:381;left:563;top:0;" coordsize="6839712,38100" path="m0,0l6839712,0l6839712,38100l0,38100l0,0">
                <v:stroke weight="0pt" endcap="flat" joinstyle="miter" miterlimit="10" on="false" color="#000000" opacity="0"/>
                <v:fill on="true" color="#000000"/>
              </v:shape>
              <v:shape id="Shape 11399" style="position:absolute;width:68397;height:91;left:563;top:381;" coordsize="6839712,9144" path="m0,0l6839712,0l6839712,9144l0,9144l0,0">
                <v:stroke weight="0pt" endcap="flat" joinstyle="miter" miterlimit="10" on="false" color="#000000" opacity="0"/>
                <v:fill on="true" color="#ffffff"/>
              </v:shape>
              <v:shape id="Shape 11400" style="position:absolute;width:68397;height:91;left:563;top:472;" coordsize="6839712,9144" path="m0,0l6839712,0l6839712,9144l0,9144l0,0">
                <v:stroke weight="0pt" endcap="flat" joinstyle="miter" miterlimit="10" on="false" color="#000000" opacity="0"/>
                <v:fill on="true" color="#000000"/>
              </v:shape>
              <v:shape id="Shape 11401" style="position:absolute;width:381;height:563;left:69143;top:0;" coordsize="38100,56388" path="m0,0l38100,0l38100,56388l0,56388l0,0">
                <v:stroke weight="0pt" endcap="flat" joinstyle="miter" miterlimit="10" on="false" color="#000000" opacity="0"/>
                <v:fill on="true" color="#000000"/>
              </v:shape>
              <v:shape id="Shape 11402" style="position:absolute;width:563;height:381;left:68961;top:0;" coordsize="56388,38100" path="m0,0l56388,0l56388,38100l0,38100l0,0">
                <v:stroke weight="0pt" endcap="flat" joinstyle="miter" miterlimit="10" on="false" color="#000000" opacity="0"/>
                <v:fill on="true" color="#000000"/>
              </v:shape>
              <v:shape id="Shape 11403" style="position:absolute;width:91;height:182;left:69052;top:381;" coordsize="9144,18288" path="m0,0l9144,0l9144,18288l0,18288l0,0">
                <v:stroke weight="0pt" endcap="flat" joinstyle="miter" miterlimit="10" on="false" color="#000000" opacity="0"/>
                <v:fill on="true" color="#ffffff"/>
              </v:shape>
              <v:shape id="Shape 11404" style="position:absolute;width:182;height:91;left:68961;top:381;" coordsize="18288,9144" path="m0,0l18288,0l18288,9144l0,9144l0,0">
                <v:stroke weight="0pt" endcap="flat" joinstyle="miter" miterlimit="10" on="false" color="#000000" opacity="0"/>
                <v:fill on="true" color="#ffffff"/>
              </v:shape>
              <v:shape id="Shape 11405" style="position:absolute;width:91;height:91;left:68961;top:472;" coordsize="9144,9144" path="m0,0l9144,0l9144,9144l0,9144l0,0">
                <v:stroke weight="0pt" endcap="flat" joinstyle="miter" miterlimit="10" on="false" color="#000000" opacity="0"/>
                <v:fill on="true" color="#000000"/>
              </v:shape>
              <w10:wrap type="square"/>
            </v:group>
          </w:pict>
        </mc:Fallback>
      </mc:AlternateContent>
    </w:r>
    <w:r>
      <w:t xml:space="preserve">BCHF18M032 </w:t>
    </w:r>
    <w:r>
      <w:tab/>
      <w:t xml:space="preserve"> </w:t>
    </w:r>
    <w:r>
      <w:tab/>
      <w:t xml:space="preserve">POPULATION ECOLOGY </w:t>
    </w:r>
  </w:p>
  <w:p w:rsidR="00557914" w:rsidRDefault="00B76CDA">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361188</wp:posOffset>
              </wp:positionV>
              <wp:extent cx="6952488" cy="9971532"/>
              <wp:effectExtent l="0" t="0" r="0" b="0"/>
              <wp:wrapNone/>
              <wp:docPr id="11131" name="Group 11131"/>
              <wp:cNvGraphicFramePr/>
              <a:graphic xmlns:a="http://schemas.openxmlformats.org/drawingml/2006/main">
                <a:graphicData uri="http://schemas.microsoft.com/office/word/2010/wordprocessingGroup">
                  <wpg:wgp>
                    <wpg:cNvGrpSpPr/>
                    <wpg:grpSpPr>
                      <a:xfrm>
                        <a:off x="0" y="0"/>
                        <a:ext cx="6952488" cy="9971532"/>
                        <a:chOff x="0" y="0"/>
                        <a:chExt cx="6952488" cy="9971532"/>
                      </a:xfrm>
                    </wpg:grpSpPr>
                    <wps:wsp>
                      <wps:cNvPr id="11406" name="Shape 11406"/>
                      <wps:cNvSpPr/>
                      <wps:spPr>
                        <a:xfrm>
                          <a:off x="0" y="0"/>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7" name="Shape 11407"/>
                      <wps:cNvSpPr/>
                      <wps:spPr>
                        <a:xfrm>
                          <a:off x="38100"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08" name="Shape 11408"/>
                      <wps:cNvSpPr/>
                      <wps:spPr>
                        <a:xfrm>
                          <a:off x="47244"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9" name="Shape 11409"/>
                      <wps:cNvSpPr/>
                      <wps:spPr>
                        <a:xfrm>
                          <a:off x="6914388" y="0"/>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0" name="Shape 11410"/>
                      <wps:cNvSpPr/>
                      <wps:spPr>
                        <a:xfrm>
                          <a:off x="6905244"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1" name="Shape 11411"/>
                      <wps:cNvSpPr/>
                      <wps:spPr>
                        <a:xfrm>
                          <a:off x="6896100"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131" style="width:547.44pt;height:785.16pt;position:absolute;z-index:-2147483648;mso-position-horizontal-relative:page;mso-position-horizontal:absolute;margin-left:24pt;mso-position-vertical-relative:page;margin-top:28.44pt;" coordsize="69524,99715">
              <v:shape id="Shape 11412" style="position:absolute;width:381;height:99715;left:0;top:0;" coordsize="38100,9971532" path="m0,0l38100,0l38100,9971532l0,9971532l0,0">
                <v:stroke weight="0pt" endcap="flat" joinstyle="miter" miterlimit="10" on="false" color="#000000" opacity="0"/>
                <v:fill on="true" color="#000000"/>
              </v:shape>
              <v:shape id="Shape 11413" style="position:absolute;width:91;height:99715;left:381;top:0;" coordsize="9144,9971532" path="m0,0l9144,0l9144,9971532l0,9971532l0,0">
                <v:stroke weight="0pt" endcap="flat" joinstyle="miter" miterlimit="10" on="false" color="#000000" opacity="0"/>
                <v:fill on="true" color="#ffffff"/>
              </v:shape>
              <v:shape id="Shape 11414" style="position:absolute;width:91;height:99715;left:472;top:0;" coordsize="9144,9971532" path="m0,0l9144,0l9144,9971532l0,9971532l0,0">
                <v:stroke weight="0pt" endcap="flat" joinstyle="miter" miterlimit="10" on="false" color="#000000" opacity="0"/>
                <v:fill on="true" color="#000000"/>
              </v:shape>
              <v:shape id="Shape 11415" style="position:absolute;width:381;height:99715;left:69143;top:0;" coordsize="38100,9971532" path="m0,0l38100,0l38100,9971532l0,9971532l0,0">
                <v:stroke weight="0pt" endcap="flat" joinstyle="miter" miterlimit="10" on="false" color="#000000" opacity="0"/>
                <v:fill on="true" color="#000000"/>
              </v:shape>
              <v:shape id="Shape 11416" style="position:absolute;width:91;height:99715;left:69052;top:0;" coordsize="9144,9971532" path="m0,0l9144,0l9144,9971532l0,9971532l0,0">
                <v:stroke weight="0pt" endcap="flat" joinstyle="miter" miterlimit="10" on="false" color="#000000" opacity="0"/>
                <v:fill on="true" color="#ffffff"/>
              </v:shape>
              <v:shape id="Shape 11417" style="position:absolute;width:91;height:99715;left:68961;top:0;" coordsize="9144,9971532" path="m0,0l9144,0l9144,9971532l0,9971532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14" w:rsidRDefault="00B76CDA">
    <w:pPr>
      <w:spacing w:after="0" w:line="259" w:lineRule="auto"/>
      <w:ind w:left="-1440" w:right="10521"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488" cy="56388"/>
              <wp:effectExtent l="0" t="0" r="0" b="0"/>
              <wp:wrapSquare wrapText="bothSides"/>
              <wp:docPr id="11066" name="Group 11066"/>
              <wp:cNvGraphicFramePr/>
              <a:graphic xmlns:a="http://schemas.openxmlformats.org/drawingml/2006/main">
                <a:graphicData uri="http://schemas.microsoft.com/office/word/2010/wordprocessingGroup">
                  <wpg:wgp>
                    <wpg:cNvGrpSpPr/>
                    <wpg:grpSpPr>
                      <a:xfrm>
                        <a:off x="0" y="0"/>
                        <a:ext cx="6952488" cy="56388"/>
                        <a:chOff x="0" y="0"/>
                        <a:chExt cx="6952488" cy="56388"/>
                      </a:xfrm>
                    </wpg:grpSpPr>
                    <wps:wsp>
                      <wps:cNvPr id="11342" name="Shape 11342"/>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3" name="Shape 11343"/>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4" name="Shape 11344"/>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45" name="Shape 11345"/>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46" name="Shape 11346"/>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7" name="Shape 11347"/>
                      <wps:cNvSpPr/>
                      <wps:spPr>
                        <a:xfrm>
                          <a:off x="56388" y="0"/>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8" name="Shape 11348"/>
                      <wps:cNvSpPr/>
                      <wps:spPr>
                        <a:xfrm>
                          <a:off x="56388" y="3810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49" name="Shape 11349"/>
                      <wps:cNvSpPr/>
                      <wps:spPr>
                        <a:xfrm>
                          <a:off x="56388" y="4724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0" name="Shape 11350"/>
                      <wps:cNvSpPr/>
                      <wps:spPr>
                        <a:xfrm>
                          <a:off x="69143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1" name="Shape 11351"/>
                      <wps:cNvSpPr/>
                      <wps:spPr>
                        <a:xfrm>
                          <a:off x="689610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2" name="Shape 11352"/>
                      <wps:cNvSpPr/>
                      <wps:spPr>
                        <a:xfrm>
                          <a:off x="6905244"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53" name="Shape 11353"/>
                      <wps:cNvSpPr/>
                      <wps:spPr>
                        <a:xfrm>
                          <a:off x="6896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54" name="Shape 11354"/>
                      <wps:cNvSpPr/>
                      <wps:spPr>
                        <a:xfrm>
                          <a:off x="6896100"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66" style="width:547.44pt;height:4.44pt;position:absolute;mso-position-horizontal-relative:page;mso-position-horizontal:absolute;margin-left:24pt;mso-position-vertical-relative:page;margin-top:24pt;" coordsize="69524,563">
              <v:shape id="Shape 11355" style="position:absolute;width:381;height:563;left:0;top:0;" coordsize="38100,56388" path="m0,0l38100,0l38100,56388l0,56388l0,0">
                <v:stroke weight="0pt" endcap="flat" joinstyle="miter" miterlimit="10" on="false" color="#000000" opacity="0"/>
                <v:fill on="true" color="#000000"/>
              </v:shape>
              <v:shape id="Shape 11356" style="position:absolute;width:563;height:381;left:0;top:0;" coordsize="56388,38100" path="m0,0l56388,0l56388,38100l0,38100l0,0">
                <v:stroke weight="0pt" endcap="flat" joinstyle="miter" miterlimit="10" on="false" color="#000000" opacity="0"/>
                <v:fill on="true" color="#000000"/>
              </v:shape>
              <v:shape id="Shape 11357" style="position:absolute;width:91;height:182;left:381;top:381;" coordsize="9144,18288" path="m0,0l9144,0l9144,18288l0,18288l0,0">
                <v:stroke weight="0pt" endcap="flat" joinstyle="miter" miterlimit="10" on="false" color="#000000" opacity="0"/>
                <v:fill on="true" color="#ffffff"/>
              </v:shape>
              <v:shape id="Shape 11358" style="position:absolute;width:182;height:91;left:381;top:381;" coordsize="18288,9144" path="m0,0l18288,0l18288,9144l0,9144l0,0">
                <v:stroke weight="0pt" endcap="flat" joinstyle="miter" miterlimit="10" on="false" color="#000000" opacity="0"/>
                <v:fill on="true" color="#ffffff"/>
              </v:shape>
              <v:shape id="Shape 11359" style="position:absolute;width:91;height:91;left:472;top:472;" coordsize="9144,9144" path="m0,0l9144,0l9144,9144l0,9144l0,0">
                <v:stroke weight="0pt" endcap="flat" joinstyle="miter" miterlimit="10" on="false" color="#000000" opacity="0"/>
                <v:fill on="true" color="#000000"/>
              </v:shape>
              <v:shape id="Shape 11360" style="position:absolute;width:68397;height:381;left:563;top:0;" coordsize="6839712,38100" path="m0,0l6839712,0l6839712,38100l0,38100l0,0">
                <v:stroke weight="0pt" endcap="flat" joinstyle="miter" miterlimit="10" on="false" color="#000000" opacity="0"/>
                <v:fill on="true" color="#000000"/>
              </v:shape>
              <v:shape id="Shape 11361" style="position:absolute;width:68397;height:91;left:563;top:381;" coordsize="6839712,9144" path="m0,0l6839712,0l6839712,9144l0,9144l0,0">
                <v:stroke weight="0pt" endcap="flat" joinstyle="miter" miterlimit="10" on="false" color="#000000" opacity="0"/>
                <v:fill on="true" color="#ffffff"/>
              </v:shape>
              <v:shape id="Shape 11362" style="position:absolute;width:68397;height:91;left:563;top:472;" coordsize="6839712,9144" path="m0,0l6839712,0l6839712,9144l0,9144l0,0">
                <v:stroke weight="0pt" endcap="flat" joinstyle="miter" miterlimit="10" on="false" color="#000000" opacity="0"/>
                <v:fill on="true" color="#000000"/>
              </v:shape>
              <v:shape id="Shape 11363" style="position:absolute;width:381;height:563;left:69143;top:0;" coordsize="38100,56388" path="m0,0l38100,0l38100,56388l0,56388l0,0">
                <v:stroke weight="0pt" endcap="flat" joinstyle="miter" miterlimit="10" on="false" color="#000000" opacity="0"/>
                <v:fill on="true" color="#000000"/>
              </v:shape>
              <v:shape id="Shape 11364" style="position:absolute;width:563;height:381;left:68961;top:0;" coordsize="56388,38100" path="m0,0l56388,0l56388,38100l0,38100l0,0">
                <v:stroke weight="0pt" endcap="flat" joinstyle="miter" miterlimit="10" on="false" color="#000000" opacity="0"/>
                <v:fill on="true" color="#000000"/>
              </v:shape>
              <v:shape id="Shape 11365" style="position:absolute;width:91;height:182;left:69052;top:381;" coordsize="9144,18288" path="m0,0l9144,0l9144,18288l0,18288l0,0">
                <v:stroke weight="0pt" endcap="flat" joinstyle="miter" miterlimit="10" on="false" color="#000000" opacity="0"/>
                <v:fill on="true" color="#ffffff"/>
              </v:shape>
              <v:shape id="Shape 11366" style="position:absolute;width:182;height:91;left:68961;top:381;" coordsize="18288,9144" path="m0,0l18288,0l18288,9144l0,9144l0,0">
                <v:stroke weight="0pt" endcap="flat" joinstyle="miter" miterlimit="10" on="false" color="#000000" opacity="0"/>
                <v:fill on="true" color="#ffffff"/>
              </v:shape>
              <v:shape id="Shape 11367" style="position:absolute;width:91;height:91;left:68961;top:472;" coordsize="9144,9144" path="m0,0l9144,0l9144,9144l0,9144l0,0">
                <v:stroke weight="0pt" endcap="flat" joinstyle="miter" miterlimit="10" on="false" color="#000000" opacity="0"/>
                <v:fill on="true" color="#000000"/>
              </v:shape>
              <w10:wrap type="square"/>
            </v:group>
          </w:pict>
        </mc:Fallback>
      </mc:AlternateContent>
    </w:r>
  </w:p>
  <w:p w:rsidR="00557914" w:rsidRDefault="00B76CDA">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361188</wp:posOffset>
              </wp:positionV>
              <wp:extent cx="6952488" cy="9971532"/>
              <wp:effectExtent l="0" t="0" r="0" b="0"/>
              <wp:wrapNone/>
              <wp:docPr id="11080" name="Group 11080"/>
              <wp:cNvGraphicFramePr/>
              <a:graphic xmlns:a="http://schemas.openxmlformats.org/drawingml/2006/main">
                <a:graphicData uri="http://schemas.microsoft.com/office/word/2010/wordprocessingGroup">
                  <wpg:wgp>
                    <wpg:cNvGrpSpPr/>
                    <wpg:grpSpPr>
                      <a:xfrm>
                        <a:off x="0" y="0"/>
                        <a:ext cx="6952488" cy="9971532"/>
                        <a:chOff x="0" y="0"/>
                        <a:chExt cx="6952488" cy="9971532"/>
                      </a:xfrm>
                    </wpg:grpSpPr>
                    <wps:wsp>
                      <wps:cNvPr id="11368" name="Shape 11368"/>
                      <wps:cNvSpPr/>
                      <wps:spPr>
                        <a:xfrm>
                          <a:off x="0" y="0"/>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9" name="Shape 11369"/>
                      <wps:cNvSpPr/>
                      <wps:spPr>
                        <a:xfrm>
                          <a:off x="38100"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70" name="Shape 11370"/>
                      <wps:cNvSpPr/>
                      <wps:spPr>
                        <a:xfrm>
                          <a:off x="47244"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1" name="Shape 11371"/>
                      <wps:cNvSpPr/>
                      <wps:spPr>
                        <a:xfrm>
                          <a:off x="6914388" y="0"/>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2" name="Shape 11372"/>
                      <wps:cNvSpPr/>
                      <wps:spPr>
                        <a:xfrm>
                          <a:off x="6905244"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73" name="Shape 11373"/>
                      <wps:cNvSpPr/>
                      <wps:spPr>
                        <a:xfrm>
                          <a:off x="6896100" y="0"/>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80" style="width:547.44pt;height:785.16pt;position:absolute;z-index:-2147483648;mso-position-horizontal-relative:page;mso-position-horizontal:absolute;margin-left:24pt;mso-position-vertical-relative:page;margin-top:28.44pt;" coordsize="69524,99715">
              <v:shape id="Shape 11374" style="position:absolute;width:381;height:99715;left:0;top:0;" coordsize="38100,9971532" path="m0,0l38100,0l38100,9971532l0,9971532l0,0">
                <v:stroke weight="0pt" endcap="flat" joinstyle="miter" miterlimit="10" on="false" color="#000000" opacity="0"/>
                <v:fill on="true" color="#000000"/>
              </v:shape>
              <v:shape id="Shape 11375" style="position:absolute;width:91;height:99715;left:381;top:0;" coordsize="9144,9971532" path="m0,0l9144,0l9144,9971532l0,9971532l0,0">
                <v:stroke weight="0pt" endcap="flat" joinstyle="miter" miterlimit="10" on="false" color="#000000" opacity="0"/>
                <v:fill on="true" color="#ffffff"/>
              </v:shape>
              <v:shape id="Shape 11376" style="position:absolute;width:91;height:99715;left:472;top:0;" coordsize="9144,9971532" path="m0,0l9144,0l9144,9971532l0,9971532l0,0">
                <v:stroke weight="0pt" endcap="flat" joinstyle="miter" miterlimit="10" on="false" color="#000000" opacity="0"/>
                <v:fill on="true" color="#000000"/>
              </v:shape>
              <v:shape id="Shape 11377" style="position:absolute;width:381;height:99715;left:69143;top:0;" coordsize="38100,9971532" path="m0,0l38100,0l38100,9971532l0,9971532l0,0">
                <v:stroke weight="0pt" endcap="flat" joinstyle="miter" miterlimit="10" on="false" color="#000000" opacity="0"/>
                <v:fill on="true" color="#000000"/>
              </v:shape>
              <v:shape id="Shape 11378" style="position:absolute;width:91;height:99715;left:69052;top:0;" coordsize="9144,9971532" path="m0,0l9144,0l9144,9971532l0,9971532l0,0">
                <v:stroke weight="0pt" endcap="flat" joinstyle="miter" miterlimit="10" on="false" color="#000000" opacity="0"/>
                <v:fill on="true" color="#ffffff"/>
              </v:shape>
              <v:shape id="Shape 11379" style="position:absolute;width:91;height:99715;left:68961;top:0;" coordsize="9144,9971532" path="m0,0l9144,0l9144,9971532l0,9971532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F62B35"/>
    <w:multiLevelType w:val="hybridMultilevel"/>
    <w:tmpl w:val="FFFFFFFF"/>
    <w:lvl w:ilvl="0" w:tplc="8598A9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1CEFFA">
      <w:start w:val="1"/>
      <w:numFmt w:val="bullet"/>
      <w:lvlText w:val="o"/>
      <w:lvlJc w:val="left"/>
      <w:pPr>
        <w:ind w:left="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92D006">
      <w:start w:val="1"/>
      <w:numFmt w:val="bullet"/>
      <w:lvlText w:val="▪"/>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0E8192">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8EAC8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7280A0">
      <w:start w:val="1"/>
      <w:numFmt w:val="bullet"/>
      <w:lvlRestart w:val="0"/>
      <w:lvlText w:val="•"/>
      <w:lvlJc w:val="left"/>
      <w:pPr>
        <w:ind w:left="1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808F2A">
      <w:start w:val="1"/>
      <w:numFmt w:val="bullet"/>
      <w:lvlText w:val="•"/>
      <w:lvlJc w:val="left"/>
      <w:pPr>
        <w:ind w:left="2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B8D8A2">
      <w:start w:val="1"/>
      <w:numFmt w:val="bullet"/>
      <w:lvlText w:val="o"/>
      <w:lvlJc w:val="left"/>
      <w:pPr>
        <w:ind w:left="3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C0EF64">
      <w:start w:val="1"/>
      <w:numFmt w:val="bullet"/>
      <w:lvlText w:val="▪"/>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3554A31"/>
    <w:multiLevelType w:val="multilevel"/>
    <w:tmpl w:val="FFFFFFFF"/>
    <w:lvl w:ilvl="0">
      <w:start w:val="1"/>
      <w:numFmt w:val="decimal"/>
      <w:lvlText w:val="%1."/>
      <w:lvlJc w:val="left"/>
      <w:pPr>
        <w:ind w:left="360"/>
      </w:pPr>
      <w:rPr>
        <w:rFonts w:ascii="Times New Roman" w:eastAsia="Times New Roman" w:hAnsi="Times New Roman" w:cs="Times New Roman"/>
        <w:b/>
        <w:bCs/>
        <w:i w:val="0"/>
        <w:strike w:val="0"/>
        <w:dstrike w:val="0"/>
        <w:color w:val="1F4E79"/>
        <w:sz w:val="28"/>
        <w:szCs w:val="28"/>
        <w:u w:val="none" w:color="000000"/>
        <w:bdr w:val="none" w:sz="0" w:space="0" w:color="auto"/>
        <w:shd w:val="clear" w:color="auto" w:fill="auto"/>
        <w:vertAlign w:val="baseline"/>
      </w:rPr>
    </w:lvl>
    <w:lvl w:ilvl="1">
      <w:start w:val="1"/>
      <w:numFmt w:val="decimal"/>
      <w:lvlText w:val="%1.%2."/>
      <w:lvlJc w:val="left"/>
      <w:pPr>
        <w:ind w:left="976"/>
      </w:pPr>
      <w:rPr>
        <w:rFonts w:ascii="Times New Roman" w:eastAsia="Times New Roman" w:hAnsi="Times New Roman" w:cs="Times New Roman"/>
        <w:b/>
        <w:bCs/>
        <w:i w:val="0"/>
        <w:strike w:val="0"/>
        <w:dstrike w:val="0"/>
        <w:color w:val="5B9BD5"/>
        <w:sz w:val="28"/>
        <w:szCs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bCs/>
        <w:i w:val="0"/>
        <w:strike w:val="0"/>
        <w:dstrike w:val="0"/>
        <w:color w:val="5B9BD5"/>
        <w:sz w:val="28"/>
        <w:szCs w:val="28"/>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bCs/>
        <w:i w:val="0"/>
        <w:strike w:val="0"/>
        <w:dstrike w:val="0"/>
        <w:color w:val="5B9BD5"/>
        <w:sz w:val="28"/>
        <w:szCs w:val="28"/>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bCs/>
        <w:i w:val="0"/>
        <w:strike w:val="0"/>
        <w:dstrike w:val="0"/>
        <w:color w:val="5B9BD5"/>
        <w:sz w:val="28"/>
        <w:szCs w:val="28"/>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bCs/>
        <w:i w:val="0"/>
        <w:strike w:val="0"/>
        <w:dstrike w:val="0"/>
        <w:color w:val="5B9BD5"/>
        <w:sz w:val="28"/>
        <w:szCs w:val="28"/>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bCs/>
        <w:i w:val="0"/>
        <w:strike w:val="0"/>
        <w:dstrike w:val="0"/>
        <w:color w:val="5B9BD5"/>
        <w:sz w:val="28"/>
        <w:szCs w:val="28"/>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bCs/>
        <w:i w:val="0"/>
        <w:strike w:val="0"/>
        <w:dstrike w:val="0"/>
        <w:color w:val="5B9BD5"/>
        <w:sz w:val="28"/>
        <w:szCs w:val="28"/>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bCs/>
        <w:i w:val="0"/>
        <w:strike w:val="0"/>
        <w:dstrike w:val="0"/>
        <w:color w:val="5B9BD5"/>
        <w:sz w:val="28"/>
        <w:szCs w:val="28"/>
        <w:u w:val="none" w:color="000000"/>
        <w:bdr w:val="none" w:sz="0" w:space="0" w:color="auto"/>
        <w:shd w:val="clear" w:color="auto" w:fill="auto"/>
        <w:vertAlign w:val="baseline"/>
      </w:rPr>
    </w:lvl>
  </w:abstractNum>
  <w:abstractNum w:abstractNumId="2" w15:restartNumberingAfterBreak="0">
    <w:nsid w:val="7B0B2975"/>
    <w:multiLevelType w:val="hybridMultilevel"/>
    <w:tmpl w:val="FFFFFFFF"/>
    <w:lvl w:ilvl="0" w:tplc="3572D6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42F006">
      <w:start w:val="1"/>
      <w:numFmt w:val="bullet"/>
      <w:lvlText w:val="o"/>
      <w:lvlJc w:val="left"/>
      <w:pPr>
        <w:ind w:left="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1266D8">
      <w:start w:val="1"/>
      <w:numFmt w:val="bullet"/>
      <w:lvlText w:val="▪"/>
      <w:lvlJc w:val="left"/>
      <w:pPr>
        <w:ind w:left="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6403A0">
      <w:start w:val="1"/>
      <w:numFmt w:val="bullet"/>
      <w:lvlText w:val="•"/>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3A555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FE0034">
      <w:start w:val="1"/>
      <w:numFmt w:val="bullet"/>
      <w:lvlRestart w:val="0"/>
      <w:lvlText w:val="•"/>
      <w:lvlJc w:val="left"/>
      <w:pPr>
        <w:ind w:left="1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9CBF56">
      <w:start w:val="1"/>
      <w:numFmt w:val="bullet"/>
      <w:lvlText w:val="•"/>
      <w:lvlJc w:val="left"/>
      <w:pPr>
        <w:ind w:left="2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88AB32">
      <w:start w:val="1"/>
      <w:numFmt w:val="bullet"/>
      <w:lvlText w:val="o"/>
      <w:lvlJc w:val="left"/>
      <w:pPr>
        <w:ind w:left="31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620724">
      <w:start w:val="1"/>
      <w:numFmt w:val="bullet"/>
      <w:lvlText w:val="▪"/>
      <w:lvlJc w:val="left"/>
      <w:pPr>
        <w:ind w:left="3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914"/>
    <w:rsid w:val="00557914"/>
    <w:rsid w:val="00B76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853EEBF4-A18B-FD44-89A8-CEE342F4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8" w:line="367" w:lineRule="auto"/>
      <w:ind w:left="10" w:hanging="10"/>
      <w:jc w:val="both"/>
    </w:pPr>
    <w:rPr>
      <w:rFonts w:ascii="Times New Roman" w:eastAsia="Times New Roman" w:hAnsi="Times New Roman" w:cs="Times New Roman"/>
      <w:color w:val="000000"/>
      <w:sz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3.jpg" /><Relationship Id="rId21" Type="http://schemas.openxmlformats.org/officeDocument/2006/relationships/image" Target="media/image6.png" /><Relationship Id="rId42" Type="http://schemas.openxmlformats.org/officeDocument/2006/relationships/image" Target="media/image14.png" /><Relationship Id="rId47" Type="http://schemas.openxmlformats.org/officeDocument/2006/relationships/hyperlink" Target="https://sciencing.com/negative-effects-pollution-5268664.html" TargetMode="External" /><Relationship Id="rId63" Type="http://schemas.openxmlformats.org/officeDocument/2006/relationships/hyperlink" Target="https://www.britannica.com/science/ecological-disturbance" TargetMode="External" /><Relationship Id="rId68" Type="http://schemas.openxmlformats.org/officeDocument/2006/relationships/hyperlink" Target="https://www.britannica.com/science/dormancy" TargetMode="External" /><Relationship Id="rId84" Type="http://schemas.openxmlformats.org/officeDocument/2006/relationships/hyperlink" Target="https://en.wikipedia.org/wiki/Canopy_(biology)" TargetMode="External" /><Relationship Id="rId89" Type="http://schemas.openxmlformats.org/officeDocument/2006/relationships/hyperlink" Target="https://en.wikipedia.org/wiki/Conifer_cone" TargetMode="External" /><Relationship Id="rId7" Type="http://schemas.openxmlformats.org/officeDocument/2006/relationships/image" Target="media/image1.png" /><Relationship Id="rId71" Type="http://schemas.openxmlformats.org/officeDocument/2006/relationships/hyperlink" Target="https://www.britannica.com/science/germination" TargetMode="External" /><Relationship Id="rId92" Type="http://schemas.openxmlformats.org/officeDocument/2006/relationships/hyperlink" Target="https://en.wikipedia.org/wiki/Pinus" TargetMode="External" /><Relationship Id="rId2" Type="http://schemas.openxmlformats.org/officeDocument/2006/relationships/styles" Target="styles.xml" /><Relationship Id="rId16" Type="http://schemas.openxmlformats.org/officeDocument/2006/relationships/hyperlink" Target="https://en.wikipedia.org/wiki/Living_organisms" TargetMode="External" /><Relationship Id="rId29" Type="http://schemas.openxmlformats.org/officeDocument/2006/relationships/image" Target="media/image12.png" /><Relationship Id="rId11" Type="http://schemas.openxmlformats.org/officeDocument/2006/relationships/hyperlink" Target="https://en.wikipedia.org/wiki/Population" TargetMode="External" /><Relationship Id="rId24" Type="http://schemas.openxmlformats.org/officeDocument/2006/relationships/image" Target="media/image9.jpg" /><Relationship Id="rId32" Type="http://schemas.openxmlformats.org/officeDocument/2006/relationships/hyperlink" Target="https://en.wikipedia.org/wiki/Ratio" TargetMode="External" /><Relationship Id="rId37" Type="http://schemas.openxmlformats.org/officeDocument/2006/relationships/hyperlink" Target="https://en.wikipedia.org/wiki/Female" TargetMode="External" /><Relationship Id="rId40" Type="http://schemas.openxmlformats.org/officeDocument/2006/relationships/hyperlink" Target="https://en.wikipedia.org/wiki/Population" TargetMode="External" /><Relationship Id="rId45" Type="http://schemas.openxmlformats.org/officeDocument/2006/relationships/hyperlink" Target="https://sciencing.com/predation-biology-definition-types-examples-13719232.html" TargetMode="External" /><Relationship Id="rId53" Type="http://schemas.openxmlformats.org/officeDocument/2006/relationships/hyperlink" Target="https://www.britannica.com/science/ecosystem" TargetMode="External" /><Relationship Id="rId58" Type="http://schemas.openxmlformats.org/officeDocument/2006/relationships/hyperlink" Target="https://www.britannica.com/science/wildfire" TargetMode="External" /><Relationship Id="rId66" Type="http://schemas.openxmlformats.org/officeDocument/2006/relationships/hyperlink" Target="https://www.britannica.com/science/dormancy" TargetMode="External" /><Relationship Id="rId74" Type="http://schemas.openxmlformats.org/officeDocument/2006/relationships/hyperlink" Target="https://www.britannica.com/plant/plant" TargetMode="External" /><Relationship Id="rId79" Type="http://schemas.openxmlformats.org/officeDocument/2006/relationships/hyperlink" Target="https://en.wikipedia.org/wiki/Seed" TargetMode="External" /><Relationship Id="rId87" Type="http://schemas.openxmlformats.org/officeDocument/2006/relationships/hyperlink" Target="https://en.wikipedia.org/wiki/Serotiny" TargetMode="External" /><Relationship Id="rId102" Type="http://schemas.openxmlformats.org/officeDocument/2006/relationships/footer" Target="footer2.xml" /><Relationship Id="rId5" Type="http://schemas.openxmlformats.org/officeDocument/2006/relationships/footnotes" Target="footnotes.xml" /><Relationship Id="rId61" Type="http://schemas.openxmlformats.org/officeDocument/2006/relationships/hyperlink" Target="https://www.britannica.com/science/drought" TargetMode="External" /><Relationship Id="rId82" Type="http://schemas.openxmlformats.org/officeDocument/2006/relationships/hyperlink" Target="https://en.wikipedia.org/wiki/Plant" TargetMode="External" /><Relationship Id="rId90" Type="http://schemas.openxmlformats.org/officeDocument/2006/relationships/hyperlink" Target="https://en.wikipedia.org/wiki/Conifer_cone" TargetMode="External" /><Relationship Id="rId95" Type="http://schemas.openxmlformats.org/officeDocument/2006/relationships/hyperlink" Target="https://en.wikipedia.org/wiki/Banksia" TargetMode="External" /><Relationship Id="rId19" Type="http://schemas.openxmlformats.org/officeDocument/2006/relationships/hyperlink" Target="https://en.wikipedia.org/wiki/Human" TargetMode="External" /><Relationship Id="rId14" Type="http://schemas.openxmlformats.org/officeDocument/2006/relationships/hyperlink" Target="https://en.wikipedia.org/wiki/Number_density" TargetMode="External" /><Relationship Id="rId22" Type="http://schemas.openxmlformats.org/officeDocument/2006/relationships/image" Target="media/image7.jpg" /><Relationship Id="rId27" Type="http://schemas.openxmlformats.org/officeDocument/2006/relationships/image" Target="media/image10.png" /><Relationship Id="rId30" Type="http://schemas.openxmlformats.org/officeDocument/2006/relationships/image" Target="media/image13.png" /><Relationship Id="rId35" Type="http://schemas.openxmlformats.org/officeDocument/2006/relationships/hyperlink" Target="https://en.wikipedia.org/wiki/Male" TargetMode="External" /><Relationship Id="rId43" Type="http://schemas.openxmlformats.org/officeDocument/2006/relationships/hyperlink" Target="https://sciencing.com/predation-biology-definition-types-examples-13719232.html" TargetMode="External" /><Relationship Id="rId48" Type="http://schemas.openxmlformats.org/officeDocument/2006/relationships/image" Target="media/image15.jpg" /><Relationship Id="rId56" Type="http://schemas.openxmlformats.org/officeDocument/2006/relationships/hyperlink" Target="https://www.britannica.com/science/species-taxon" TargetMode="External" /><Relationship Id="rId64" Type="http://schemas.openxmlformats.org/officeDocument/2006/relationships/hyperlink" Target="https://www.britannica.com/science/ecological-disturbance" TargetMode="External" /><Relationship Id="rId69" Type="http://schemas.openxmlformats.org/officeDocument/2006/relationships/hyperlink" Target="https://www.britannica.com/science/germination" TargetMode="External" /><Relationship Id="rId77" Type="http://schemas.openxmlformats.org/officeDocument/2006/relationships/hyperlink" Target="https://www.merriam-webster.com/dictionary/inhibit" TargetMode="External" /><Relationship Id="rId100" Type="http://schemas.openxmlformats.org/officeDocument/2006/relationships/header" Target="header2.xml" /><Relationship Id="rId105" Type="http://schemas.openxmlformats.org/officeDocument/2006/relationships/fontTable" Target="fontTable.xml" /><Relationship Id="rId8" Type="http://schemas.openxmlformats.org/officeDocument/2006/relationships/image" Target="media/image2.png" /><Relationship Id="rId51" Type="http://schemas.openxmlformats.org/officeDocument/2006/relationships/hyperlink" Target="https://www.britannica.com/science/soil" TargetMode="External" /><Relationship Id="rId72" Type="http://schemas.openxmlformats.org/officeDocument/2006/relationships/hyperlink" Target="https://www.britannica.com/plant/plant" TargetMode="External" /><Relationship Id="rId80" Type="http://schemas.openxmlformats.org/officeDocument/2006/relationships/hyperlink" Target="https://en.wikipedia.org/wiki/Seed" TargetMode="External" /><Relationship Id="rId85" Type="http://schemas.openxmlformats.org/officeDocument/2006/relationships/hyperlink" Target="https://en.wikipedia.org/wiki/Canopy_(biology)" TargetMode="External" /><Relationship Id="rId93" Type="http://schemas.openxmlformats.org/officeDocument/2006/relationships/hyperlink" Target="https://en.wikipedia.org/wiki/Pinus" TargetMode="External" /><Relationship Id="rId98" Type="http://schemas.openxmlformats.org/officeDocument/2006/relationships/hyperlink" Target="https://en.wikipedia.org/wiki/Wildfire" TargetMode="External" /><Relationship Id="rId3" Type="http://schemas.openxmlformats.org/officeDocument/2006/relationships/settings" Target="settings.xml" /><Relationship Id="rId12" Type="http://schemas.openxmlformats.org/officeDocument/2006/relationships/hyperlink" Target="https://en.wikipedia.org/wiki/Population" TargetMode="External" /><Relationship Id="rId17" Type="http://schemas.openxmlformats.org/officeDocument/2006/relationships/hyperlink" Target="https://en.wikipedia.org/wiki/Living_organisms" TargetMode="External" /><Relationship Id="rId25" Type="http://schemas.openxmlformats.org/officeDocument/2006/relationships/image" Target="media/image2.jpg" /><Relationship Id="rId33" Type="http://schemas.openxmlformats.org/officeDocument/2006/relationships/hyperlink" Target="https://en.wikipedia.org/wiki/Ratio" TargetMode="External" /><Relationship Id="rId38" Type="http://schemas.openxmlformats.org/officeDocument/2006/relationships/hyperlink" Target="https://en.wikipedia.org/wiki/Female" TargetMode="External" /><Relationship Id="rId46" Type="http://schemas.openxmlformats.org/officeDocument/2006/relationships/hyperlink" Target="https://sciencing.com/negative-effects-pollution-5268664.html" TargetMode="External" /><Relationship Id="rId59" Type="http://schemas.openxmlformats.org/officeDocument/2006/relationships/hyperlink" Target="https://www.britannica.com/science/wildfire" TargetMode="External" /><Relationship Id="rId67" Type="http://schemas.openxmlformats.org/officeDocument/2006/relationships/hyperlink" Target="https://www.britannica.com/science/dormancy" TargetMode="External" /><Relationship Id="rId103" Type="http://schemas.openxmlformats.org/officeDocument/2006/relationships/header" Target="header3.xml" /><Relationship Id="rId20" Type="http://schemas.openxmlformats.org/officeDocument/2006/relationships/image" Target="media/image5.png" /><Relationship Id="rId41" Type="http://schemas.openxmlformats.org/officeDocument/2006/relationships/hyperlink" Target="https://en.wikipedia.org/wiki/Population" TargetMode="External" /><Relationship Id="rId54" Type="http://schemas.openxmlformats.org/officeDocument/2006/relationships/hyperlink" Target="https://www.britannica.com/science/species-taxon" TargetMode="External" /><Relationship Id="rId62" Type="http://schemas.openxmlformats.org/officeDocument/2006/relationships/hyperlink" Target="https://www.britannica.com/science/ecological-disturbance" TargetMode="External" /><Relationship Id="rId70" Type="http://schemas.openxmlformats.org/officeDocument/2006/relationships/hyperlink" Target="https://www.britannica.com/science/germination" TargetMode="External" /><Relationship Id="rId75" Type="http://schemas.openxmlformats.org/officeDocument/2006/relationships/hyperlink" Target="https://www.merriam-webster.com/dictionary/inhibit" TargetMode="External" /><Relationship Id="rId83" Type="http://schemas.openxmlformats.org/officeDocument/2006/relationships/hyperlink" Target="https://en.wikipedia.org/wiki/Plant" TargetMode="External" /><Relationship Id="rId88" Type="http://schemas.openxmlformats.org/officeDocument/2006/relationships/hyperlink" Target="https://en.wikipedia.org/wiki/Serotiny" TargetMode="External" /><Relationship Id="rId91" Type="http://schemas.openxmlformats.org/officeDocument/2006/relationships/hyperlink" Target="https://en.wikipedia.org/wiki/Conifer_cone" TargetMode="External" /><Relationship Id="rId96" Type="http://schemas.openxmlformats.org/officeDocument/2006/relationships/hyperlink" Target="https://en.wikipedia.org/wiki/Wildfire" TargetMode="Externa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s://en.wikipedia.org/wiki/Number_density" TargetMode="External" /><Relationship Id="rId23" Type="http://schemas.openxmlformats.org/officeDocument/2006/relationships/image" Target="media/image8.jpg" /><Relationship Id="rId28" Type="http://schemas.openxmlformats.org/officeDocument/2006/relationships/image" Target="media/image11.png" /><Relationship Id="rId36" Type="http://schemas.openxmlformats.org/officeDocument/2006/relationships/hyperlink" Target="https://en.wikipedia.org/wiki/Male" TargetMode="External" /><Relationship Id="rId49" Type="http://schemas.openxmlformats.org/officeDocument/2006/relationships/hyperlink" Target="https://www.britannica.com/science/soil" TargetMode="External" /><Relationship Id="rId57" Type="http://schemas.openxmlformats.org/officeDocument/2006/relationships/hyperlink" Target="https://www.britannica.com/science/wildfire" TargetMode="External" /><Relationship Id="rId106" Type="http://schemas.openxmlformats.org/officeDocument/2006/relationships/theme" Target="theme/theme1.xml" /><Relationship Id="rId10" Type="http://schemas.openxmlformats.org/officeDocument/2006/relationships/image" Target="media/image4.png" /><Relationship Id="rId31" Type="http://schemas.openxmlformats.org/officeDocument/2006/relationships/hyperlink" Target="https://en.wikipedia.org/wiki/Ratio" TargetMode="External" /><Relationship Id="rId44" Type="http://schemas.openxmlformats.org/officeDocument/2006/relationships/hyperlink" Target="https://sciencing.com/predation-biology-definition-types-examples-13719232.html" TargetMode="External" /><Relationship Id="rId52" Type="http://schemas.openxmlformats.org/officeDocument/2006/relationships/hyperlink" Target="https://www.britannica.com/science/ecosystem" TargetMode="External" /><Relationship Id="rId60" Type="http://schemas.openxmlformats.org/officeDocument/2006/relationships/hyperlink" Target="https://www.britannica.com/science/drought" TargetMode="External" /><Relationship Id="rId65" Type="http://schemas.openxmlformats.org/officeDocument/2006/relationships/image" Target="media/image16.png" /><Relationship Id="rId73" Type="http://schemas.openxmlformats.org/officeDocument/2006/relationships/hyperlink" Target="https://www.britannica.com/plant/plant" TargetMode="External" /><Relationship Id="rId78" Type="http://schemas.openxmlformats.org/officeDocument/2006/relationships/hyperlink" Target="https://en.wikipedia.org/wiki/Seed" TargetMode="External" /><Relationship Id="rId81" Type="http://schemas.openxmlformats.org/officeDocument/2006/relationships/hyperlink" Target="https://en.wikipedia.org/wiki/Plant" TargetMode="External" /><Relationship Id="rId86" Type="http://schemas.openxmlformats.org/officeDocument/2006/relationships/image" Target="media/image17.png" /><Relationship Id="rId94" Type="http://schemas.openxmlformats.org/officeDocument/2006/relationships/hyperlink" Target="https://en.wikipedia.org/wiki/Banksia" TargetMode="External" /><Relationship Id="rId99" Type="http://schemas.openxmlformats.org/officeDocument/2006/relationships/header" Target="header1.xml" /><Relationship Id="rId101"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3.png" /><Relationship Id="rId13" Type="http://schemas.openxmlformats.org/officeDocument/2006/relationships/hyperlink" Target="https://en.wikipedia.org/wiki/Population" TargetMode="External" /><Relationship Id="rId18" Type="http://schemas.openxmlformats.org/officeDocument/2006/relationships/hyperlink" Target="https://en.wikipedia.org/wiki/Human" TargetMode="External" /><Relationship Id="rId39" Type="http://schemas.openxmlformats.org/officeDocument/2006/relationships/hyperlink" Target="https://en.wikipedia.org/wiki/Female" TargetMode="External" /><Relationship Id="rId34" Type="http://schemas.openxmlformats.org/officeDocument/2006/relationships/hyperlink" Target="https://en.wikipedia.org/wiki/Male" TargetMode="External" /><Relationship Id="rId50" Type="http://schemas.openxmlformats.org/officeDocument/2006/relationships/hyperlink" Target="https://www.britannica.com/science/soil" TargetMode="External" /><Relationship Id="rId55" Type="http://schemas.openxmlformats.org/officeDocument/2006/relationships/hyperlink" Target="https://www.britannica.com/science/species-taxon" TargetMode="External" /><Relationship Id="rId76" Type="http://schemas.openxmlformats.org/officeDocument/2006/relationships/hyperlink" Target="https://www.merriam-webster.com/dictionary/inhibit" TargetMode="External" /><Relationship Id="rId97" Type="http://schemas.openxmlformats.org/officeDocument/2006/relationships/hyperlink" Target="https://en.wikipedia.org/wiki/Wildfire" TargetMode="External" /><Relationship Id="rId104"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3011</Words>
  <Characters>17167</Characters>
  <Application>Microsoft Office Word</Application>
  <DocSecurity>0</DocSecurity>
  <Lines>143</Lines>
  <Paragraphs>40</Paragraphs>
  <ScaleCrop>false</ScaleCrop>
  <Company/>
  <LinksUpToDate>false</LinksUpToDate>
  <CharactersWithSpaces>20138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saniaghaffar2@gmail.com</dc:creator>
  <cp:keywords/>
  <cp:lastModifiedBy>ranahammad7242@gmail.com</cp:lastModifiedBy>
  <cp:revision>2</cp:revision>
  <dcterms:created xsi:type="dcterms:W3CDTF">2020-04-25T11:52:00Z</dcterms:created>
  <dcterms:modified xsi:type="dcterms:W3CDTF">2020-04-25T11:52:00Z</dcterms:modified>
</cp:coreProperties>
</file>