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969" w:rsidRDefault="00E53510">
      <w:pPr>
        <w:spacing w:after="508" w:line="240" w:lineRule="auto"/>
        <w:ind w:left="0" w:firstLine="0"/>
      </w:pPr>
      <w:bookmarkStart w:id="0" w:name="_GoBack"/>
      <w:bookmarkEnd w:id="0"/>
      <w:r>
        <w:rPr>
          <w:b/>
          <w:sz w:val="40"/>
        </w:rPr>
        <w:t xml:space="preserve">                   Table of contents </w:t>
      </w:r>
    </w:p>
    <w:p w:rsidR="00EE5969" w:rsidRDefault="00E53510">
      <w:pPr>
        <w:spacing w:after="145" w:line="276" w:lineRule="auto"/>
        <w:ind w:left="0" w:firstLine="0"/>
      </w:pPr>
      <w:r>
        <w:rPr>
          <w:b/>
        </w:rPr>
        <w:t xml:space="preserve"> </w:t>
      </w:r>
    </w:p>
    <w:tbl>
      <w:tblPr>
        <w:tblStyle w:val="TableGrid"/>
        <w:tblW w:w="6714" w:type="dxa"/>
        <w:tblInd w:w="-108" w:type="dxa"/>
        <w:tblCellMar>
          <w:top w:w="0" w:type="dxa"/>
          <w:left w:w="108" w:type="dxa"/>
          <w:bottom w:w="0" w:type="dxa"/>
          <w:right w:w="20" w:type="dxa"/>
        </w:tblCellMar>
        <w:tblLook w:val="04A0" w:firstRow="1" w:lastRow="0" w:firstColumn="1" w:lastColumn="0" w:noHBand="0" w:noVBand="1"/>
      </w:tblPr>
      <w:tblGrid>
        <w:gridCol w:w="1097"/>
        <w:gridCol w:w="4129"/>
        <w:gridCol w:w="1488"/>
      </w:tblGrid>
      <w:tr w:rsidR="00EE5969">
        <w:trPr>
          <w:trHeight w:val="1613"/>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211" w:line="240" w:lineRule="auto"/>
              <w:ind w:left="0" w:firstLine="0"/>
            </w:pPr>
            <w:r>
              <w:rPr>
                <w:b/>
                <w:sz w:val="36"/>
              </w:rPr>
              <w:t xml:space="preserve">Sr.  </w:t>
            </w:r>
          </w:p>
          <w:p w:rsidR="00EE5969" w:rsidRDefault="00E53510">
            <w:pPr>
              <w:spacing w:after="0" w:line="276" w:lineRule="auto"/>
              <w:ind w:left="0" w:firstLine="0"/>
            </w:pPr>
            <w:r>
              <w:rPr>
                <w:b/>
                <w:sz w:val="36"/>
              </w:rPr>
              <w:t xml:space="preserve">No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Contents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jc w:val="both"/>
            </w:pPr>
            <w:r>
              <w:rPr>
                <w:b/>
                <w:sz w:val="36"/>
              </w:rPr>
              <w:t xml:space="preserve">Page No </w:t>
            </w:r>
          </w:p>
        </w:tc>
      </w:tr>
      <w:tr w:rsidR="00EE5969">
        <w:trPr>
          <w:trHeight w:val="1287"/>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1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Introduction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3 </w:t>
            </w:r>
          </w:p>
        </w:tc>
      </w:tr>
      <w:tr w:rsidR="00EE5969">
        <w:trPr>
          <w:trHeight w:val="1286"/>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2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Significance of plant community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4 </w:t>
            </w:r>
          </w:p>
        </w:tc>
      </w:tr>
      <w:tr w:rsidR="00EE5969">
        <w:trPr>
          <w:trHeight w:val="1298"/>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3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Analytic characters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4-16 </w:t>
            </w:r>
          </w:p>
        </w:tc>
      </w:tr>
      <w:tr w:rsidR="00EE5969">
        <w:trPr>
          <w:trHeight w:val="1301"/>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4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Synthetic characters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17-18 </w:t>
            </w:r>
          </w:p>
        </w:tc>
      </w:tr>
      <w:tr w:rsidR="00EE5969">
        <w:trPr>
          <w:trHeight w:val="1704"/>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5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Conclusion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19 </w:t>
            </w:r>
          </w:p>
        </w:tc>
      </w:tr>
      <w:tr w:rsidR="00EE5969">
        <w:trPr>
          <w:trHeight w:val="1563"/>
        </w:trPr>
        <w:tc>
          <w:tcPr>
            <w:tcW w:w="1097"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6 </w:t>
            </w:r>
          </w:p>
        </w:tc>
        <w:tc>
          <w:tcPr>
            <w:tcW w:w="4129"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References </w:t>
            </w:r>
          </w:p>
        </w:tc>
        <w:tc>
          <w:tcPr>
            <w:tcW w:w="1488" w:type="dxa"/>
            <w:tcBorders>
              <w:top w:val="single" w:sz="4" w:space="0" w:color="000000"/>
              <w:left w:val="single" w:sz="4" w:space="0" w:color="000000"/>
              <w:bottom w:val="single" w:sz="4" w:space="0" w:color="000000"/>
              <w:right w:val="single" w:sz="4" w:space="0" w:color="000000"/>
            </w:tcBorders>
          </w:tcPr>
          <w:p w:rsidR="00EE5969" w:rsidRDefault="00E53510">
            <w:pPr>
              <w:spacing w:after="0" w:line="276" w:lineRule="auto"/>
              <w:ind w:left="0" w:firstLine="0"/>
            </w:pPr>
            <w:r>
              <w:rPr>
                <w:b/>
                <w:sz w:val="36"/>
              </w:rPr>
              <w:t xml:space="preserve">   20 </w:t>
            </w:r>
          </w:p>
        </w:tc>
      </w:tr>
    </w:tbl>
    <w:p w:rsidR="00EE5969" w:rsidRDefault="00E53510">
      <w:pPr>
        <w:spacing w:after="371" w:line="240" w:lineRule="auto"/>
        <w:ind w:left="0" w:firstLine="0"/>
      </w:pPr>
      <w:r>
        <w:rPr>
          <w:b/>
        </w:rP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0" w:line="240" w:lineRule="auto"/>
        <w:ind w:left="0" w:firstLine="0"/>
      </w:pPr>
      <w:r>
        <w:rPr>
          <w:rFonts w:ascii="Calibri" w:eastAsia="Calibri" w:hAnsi="Calibri" w:cs="Calibri"/>
          <w:sz w:val="22"/>
        </w:rPr>
        <w:lastRenderedPageBreak/>
        <w:t xml:space="preserve"> </w:t>
      </w:r>
    </w:p>
    <w:p w:rsidR="00EE5969" w:rsidRDefault="00E53510">
      <w:pPr>
        <w:spacing w:after="178" w:line="352" w:lineRule="auto"/>
        <w:ind w:right="621"/>
      </w:pPr>
      <w:r>
        <w:rPr>
          <w:b/>
          <w:sz w:val="32"/>
        </w:rPr>
        <w:t xml:space="preserve">         Ecological characters of plant community </w:t>
      </w:r>
      <w:r>
        <w:rPr>
          <w:sz w:val="32"/>
        </w:rPr>
        <w:t xml:space="preserve"> </w:t>
      </w:r>
      <w:r>
        <w:rPr>
          <w:b/>
          <w:sz w:val="32"/>
          <w:u w:val="single" w:color="000000"/>
        </w:rPr>
        <w:t>1: Introduction</w:t>
      </w:r>
      <w:r>
        <w:rPr>
          <w:u w:val="single" w:color="000000"/>
        </w:rPr>
        <w:t>:</w:t>
      </w:r>
      <w:r>
        <w:t xml:space="preserve"> </w:t>
      </w:r>
    </w:p>
    <w:p w:rsidR="00EE5969" w:rsidRDefault="00E53510">
      <w:pPr>
        <w:spacing w:after="149" w:line="240" w:lineRule="auto"/>
        <w:ind w:left="0" w:firstLine="0"/>
      </w:pPr>
      <w:r>
        <w:t xml:space="preserve"> </w:t>
      </w:r>
      <w:r>
        <w:tab/>
        <w:t xml:space="preserve"> </w:t>
      </w:r>
    </w:p>
    <w:p w:rsidR="00EE5969" w:rsidRDefault="00E53510">
      <w:pPr>
        <w:pStyle w:val="Heading2"/>
      </w:pPr>
      <w:r>
        <w:rPr>
          <w:rFonts w:ascii="Segoe UI Symbol" w:eastAsia="Segoe UI Symbol" w:hAnsi="Segoe UI Symbol" w:cs="Segoe UI Symbol"/>
          <w:b w:val="0"/>
        </w:rPr>
        <w:t>➢</w:t>
      </w:r>
      <w:r>
        <w:t xml:space="preserve"> Community</w:t>
      </w:r>
      <w:r>
        <w:rPr>
          <w:b w:val="0"/>
          <w:sz w:val="24"/>
        </w:rPr>
        <w:t xml:space="preserve">:  </w:t>
      </w:r>
    </w:p>
    <w:p w:rsidR="00EE5969" w:rsidRDefault="00E53510">
      <w:pPr>
        <w:spacing w:after="135" w:line="240" w:lineRule="auto"/>
        <w:ind w:left="0" w:firstLine="0"/>
      </w:pPr>
      <w:r>
        <w:t xml:space="preserve"> </w:t>
      </w:r>
    </w:p>
    <w:p w:rsidR="00EE5969" w:rsidRDefault="00E53510">
      <w:pPr>
        <w:spacing w:line="352" w:lineRule="auto"/>
        <w:ind w:right="522"/>
      </w:pPr>
      <w:r>
        <w:t xml:space="preserve">Community is a grouping of animals and plant species living together in a specific area  For example: grassland and forest.  </w:t>
      </w:r>
    </w:p>
    <w:p w:rsidR="00EE5969" w:rsidRDefault="00E53510">
      <w:pPr>
        <w:spacing w:after="147" w:line="240" w:lineRule="auto"/>
        <w:ind w:left="0" w:firstLine="0"/>
      </w:pPr>
      <w:r>
        <w:t xml:space="preserve"> </w:t>
      </w:r>
    </w:p>
    <w:p w:rsidR="00EE5969" w:rsidRDefault="00E53510">
      <w:pPr>
        <w:pStyle w:val="Heading2"/>
      </w:pPr>
      <w:r>
        <w:rPr>
          <w:rFonts w:ascii="Segoe UI Symbol" w:eastAsia="Segoe UI Symbol" w:hAnsi="Segoe UI Symbol" w:cs="Segoe UI Symbol"/>
          <w:b w:val="0"/>
        </w:rPr>
        <w:t>➢</w:t>
      </w:r>
      <w:r>
        <w:t xml:space="preserve"> Plant community:  </w:t>
      </w:r>
    </w:p>
    <w:p w:rsidR="00EE5969" w:rsidRDefault="00E53510">
      <w:pPr>
        <w:spacing w:after="135" w:line="240" w:lineRule="auto"/>
        <w:ind w:left="0" w:firstLine="0"/>
      </w:pPr>
      <w:r>
        <w:t xml:space="preserve"> </w:t>
      </w:r>
    </w:p>
    <w:p w:rsidR="00EE5969" w:rsidRDefault="00E53510">
      <w:pPr>
        <w:spacing w:line="351" w:lineRule="auto"/>
      </w:pPr>
      <w:r>
        <w:t>The group or association of plant growing together in a specific habitat is called plant community. A plant community consists of such species of plants which are ecologically related and can live and grow together in a particular are</w:t>
      </w:r>
      <w:r>
        <w:t xml:space="preserve">a. A plant community is well organized .it has well developed composition and structure due to the continuous interaction between different plant species and their physical environment.  </w:t>
      </w:r>
    </w:p>
    <w:p w:rsidR="00EE5969" w:rsidRDefault="00E53510">
      <w:pPr>
        <w:spacing w:after="228" w:line="240" w:lineRule="auto"/>
        <w:ind w:left="0" w:firstLine="0"/>
      </w:pPr>
      <w:r>
        <w:rPr>
          <w:rFonts w:ascii="Calibri" w:eastAsia="Calibri" w:hAnsi="Calibri" w:cs="Calibri"/>
          <w:sz w:val="22"/>
        </w:rPr>
        <w:t xml:space="preserve"> </w:t>
      </w:r>
    </w:p>
    <w:p w:rsidR="00EE5969" w:rsidRDefault="00E53510">
      <w:pPr>
        <w:spacing w:after="0" w:line="240" w:lineRule="auto"/>
        <w:ind w:left="0" w:firstLine="0"/>
        <w:jc w:val="center"/>
      </w:pPr>
      <w:r>
        <w:rPr>
          <w:rFonts w:ascii="Calibri" w:eastAsia="Calibri" w:hAnsi="Calibri" w:cs="Calibri"/>
          <w:noProof/>
          <w:sz w:val="22"/>
        </w:rPr>
        <w:lastRenderedPageBreak/>
        <w:drawing>
          <wp:inline distT="0" distB="0" distL="0" distR="0">
            <wp:extent cx="4229100" cy="3549650"/>
            <wp:effectExtent l="0" t="0" r="0" b="0"/>
            <wp:docPr id="5133" name="Picture 5133"/>
            <wp:cNvGraphicFramePr/>
            <a:graphic xmlns:a="http://schemas.openxmlformats.org/drawingml/2006/main">
              <a:graphicData uri="http://schemas.openxmlformats.org/drawingml/2006/picture">
                <pic:pic xmlns:pic="http://schemas.openxmlformats.org/drawingml/2006/picture">
                  <pic:nvPicPr>
                    <pic:cNvPr id="5133" name="Picture 5133"/>
                    <pic:cNvPicPr/>
                  </pic:nvPicPr>
                  <pic:blipFill>
                    <a:blip r:embed="rId7"/>
                    <a:stretch>
                      <a:fillRect/>
                    </a:stretch>
                  </pic:blipFill>
                  <pic:spPr>
                    <a:xfrm>
                      <a:off x="0" y="0"/>
                      <a:ext cx="4229100" cy="3549650"/>
                    </a:xfrm>
                    <a:prstGeom prst="rect">
                      <a:avLst/>
                    </a:prstGeom>
                  </pic:spPr>
                </pic:pic>
              </a:graphicData>
            </a:graphic>
          </wp:inline>
        </w:drawing>
      </w:r>
      <w:r>
        <w:rPr>
          <w:rFonts w:ascii="Calibri" w:eastAsia="Calibri" w:hAnsi="Calibri" w:cs="Calibri"/>
          <w:sz w:val="22"/>
        </w:rPr>
        <w:t xml:space="preserve"> </w:t>
      </w:r>
    </w:p>
    <w:p w:rsidR="00EE5969" w:rsidRDefault="00E53510">
      <w:pPr>
        <w:pStyle w:val="Heading1"/>
      </w:pPr>
      <w:r>
        <w:rPr>
          <w:u w:val="none"/>
        </w:rPr>
        <w:t>2:</w:t>
      </w:r>
      <w:r>
        <w:t xml:space="preserve">  Significance of plant  community:</w:t>
      </w:r>
      <w:r>
        <w:rPr>
          <w:u w:val="none"/>
        </w:rPr>
        <w:t xml:space="preserve">  </w:t>
      </w:r>
    </w:p>
    <w:p w:rsidR="00EE5969" w:rsidRDefault="00E53510">
      <w:pPr>
        <w:spacing w:after="135" w:line="240" w:lineRule="auto"/>
        <w:ind w:left="0" w:firstLine="0"/>
      </w:pPr>
      <w:r>
        <w:t xml:space="preserve"> </w:t>
      </w:r>
    </w:p>
    <w:p w:rsidR="00EE5969" w:rsidRDefault="00E53510">
      <w:pPr>
        <w:spacing w:after="138" w:line="240" w:lineRule="auto"/>
        <w:ind w:left="0" w:firstLine="0"/>
      </w:pPr>
      <w:r>
        <w:t xml:space="preserve"> </w:t>
      </w:r>
    </w:p>
    <w:p w:rsidR="00EE5969" w:rsidRDefault="00E53510">
      <w:pPr>
        <w:spacing w:line="351" w:lineRule="auto"/>
      </w:pPr>
      <w:r>
        <w:t>The production of organic compound for herbivores in the bottom of the food web is an important ecological function of plants. Plants have played an important role in creating the oxygenated atmosphere of earth. Plants play very important role in the biosp</w:t>
      </w:r>
      <w:r>
        <w:t>here because these are primary producers in the biosphere and supply directly or indirectly food to all terrestrial and aquatic animals including man. Plants directly receive solar energy and use this energy to prepare their own food through the process of</w:t>
      </w:r>
      <w:r>
        <w:t xml:space="preserve"> photosynthesis. This food or chemical energy is provided to different microorganisms and animals through different trophic levels of food chain.  </w:t>
      </w:r>
    </w:p>
    <w:p w:rsidR="00EE5969" w:rsidRDefault="00E53510">
      <w:pPr>
        <w:spacing w:after="158" w:line="240" w:lineRule="auto"/>
        <w:ind w:left="0" w:firstLine="0"/>
      </w:pPr>
      <w:r>
        <w:rPr>
          <w:b/>
          <w:sz w:val="28"/>
        </w:rPr>
        <w:t xml:space="preserve"> </w:t>
      </w:r>
    </w:p>
    <w:p w:rsidR="00EE5969" w:rsidRDefault="00E53510">
      <w:r>
        <w:t xml:space="preserve">The ecological characteristics of plant community are classified into two main groups:  </w:t>
      </w:r>
    </w:p>
    <w:p w:rsidR="00EE5969" w:rsidRDefault="00E53510">
      <w:pPr>
        <w:numPr>
          <w:ilvl w:val="0"/>
          <w:numId w:val="1"/>
        </w:numPr>
        <w:spacing w:after="329"/>
        <w:ind w:hanging="360"/>
      </w:pPr>
      <w:r>
        <w:t>Analytic characte</w:t>
      </w:r>
      <w:r>
        <w:t xml:space="preserve">ristics  </w:t>
      </w:r>
    </w:p>
    <w:p w:rsidR="00EE5969" w:rsidRDefault="00E53510">
      <w:pPr>
        <w:numPr>
          <w:ilvl w:val="0"/>
          <w:numId w:val="1"/>
        </w:numPr>
        <w:ind w:hanging="360"/>
      </w:pPr>
      <w:r>
        <w:t xml:space="preserve">Synthetic characteristics  </w:t>
      </w:r>
    </w:p>
    <w:p w:rsidR="00EE5969" w:rsidRDefault="00E53510">
      <w:pPr>
        <w:spacing w:after="142" w:line="240" w:lineRule="auto"/>
        <w:ind w:left="0" w:firstLine="0"/>
      </w:pPr>
      <w:r>
        <w:t xml:space="preserve"> </w:t>
      </w:r>
    </w:p>
    <w:p w:rsidR="00EE5969" w:rsidRDefault="00E53510">
      <w:pPr>
        <w:spacing w:after="156" w:line="240" w:lineRule="auto"/>
        <w:ind w:left="0" w:firstLine="0"/>
      </w:pPr>
      <w:r>
        <w:rPr>
          <w:b/>
          <w:sz w:val="28"/>
        </w:rPr>
        <w:t>3:</w:t>
      </w:r>
      <w:r>
        <w:rPr>
          <w:b/>
          <w:sz w:val="28"/>
          <w:u w:val="single" w:color="000000"/>
        </w:rPr>
        <w:t xml:space="preserve">  Analytic Characteristics:</w:t>
      </w:r>
      <w:r>
        <w:rPr>
          <w:b/>
          <w:sz w:val="28"/>
        </w:rPr>
        <w:t xml:space="preserve">  </w:t>
      </w:r>
    </w:p>
    <w:p w:rsidR="00EE5969" w:rsidRDefault="00E53510">
      <w:pPr>
        <w:spacing w:line="351" w:lineRule="auto"/>
      </w:pPr>
      <w:r>
        <w:lastRenderedPageBreak/>
        <w:t>These characteristics are directly observed or measured in sample schemes. Kinds and number of species, distribution of individuals, number of individuals, heights of plants are includ</w:t>
      </w:r>
      <w:r>
        <w:t xml:space="preserve">ed in analytic characters.  </w:t>
      </w:r>
    </w:p>
    <w:p w:rsidR="00EE5969" w:rsidRDefault="00E53510">
      <w:r>
        <w:t xml:space="preserve">Analytic characters are of 2 types: -  </w:t>
      </w:r>
    </w:p>
    <w:p w:rsidR="00EE5969" w:rsidRDefault="00E53510">
      <w:pPr>
        <w:numPr>
          <w:ilvl w:val="0"/>
          <w:numId w:val="1"/>
        </w:numPr>
        <w:spacing w:after="299"/>
        <w:ind w:hanging="360"/>
      </w:pPr>
      <w:r>
        <w:t xml:space="preserve">Qualitative  </w:t>
      </w:r>
    </w:p>
    <w:p w:rsidR="00EE5969" w:rsidRDefault="00E53510">
      <w:pPr>
        <w:numPr>
          <w:ilvl w:val="0"/>
          <w:numId w:val="1"/>
        </w:numPr>
        <w:ind w:hanging="360"/>
      </w:pPr>
      <w:r>
        <w:t xml:space="preserve">Quantitative  </w:t>
      </w:r>
    </w:p>
    <w:p w:rsidR="00EE5969" w:rsidRDefault="00E53510">
      <w:pPr>
        <w:spacing w:after="142" w:line="240" w:lineRule="auto"/>
        <w:ind w:left="720" w:firstLine="0"/>
      </w:pPr>
      <w:r>
        <w:t xml:space="preserve"> </w:t>
      </w:r>
    </w:p>
    <w:p w:rsidR="00EE5969" w:rsidRDefault="00E53510">
      <w:pPr>
        <w:pStyle w:val="Heading3"/>
      </w:pPr>
      <w:r>
        <w:rPr>
          <w:b w:val="0"/>
        </w:rPr>
        <w:t xml:space="preserve">  </w:t>
      </w:r>
      <w:r>
        <w:t xml:space="preserve">3.1  Qualitative: - </w:t>
      </w:r>
      <w:r>
        <w:rPr>
          <w:b w:val="0"/>
        </w:rPr>
        <w:t xml:space="preserve"> </w:t>
      </w:r>
    </w:p>
    <w:p w:rsidR="00EE5969" w:rsidRDefault="00E53510">
      <w:pPr>
        <w:spacing w:after="135" w:line="240" w:lineRule="auto"/>
        <w:ind w:left="0" w:firstLine="0"/>
      </w:pPr>
      <w:r>
        <w:t xml:space="preserve"> </w:t>
      </w:r>
    </w:p>
    <w:p w:rsidR="00EE5969" w:rsidRDefault="00E53510">
      <w:r>
        <w:t xml:space="preserve">These are the characters which cannot be measured. They are shown only by qualitative method.  </w:t>
      </w:r>
    </w:p>
    <w:p w:rsidR="00EE5969" w:rsidRDefault="00E53510">
      <w:pPr>
        <w:spacing w:after="318" w:line="240" w:lineRule="auto"/>
        <w:ind w:left="0" w:firstLine="0"/>
      </w:pPr>
      <w:r>
        <w:rPr>
          <w:sz w:val="28"/>
        </w:rPr>
        <w:t xml:space="preserve"> </w:t>
      </w:r>
    </w:p>
    <w:p w:rsidR="00EE5969" w:rsidRDefault="00E53510">
      <w:pPr>
        <w:spacing w:after="0" w:line="240" w:lineRule="auto"/>
        <w:ind w:left="0" w:firstLine="0"/>
      </w:pPr>
      <w:r>
        <w:rPr>
          <w:sz w:val="28"/>
        </w:rPr>
        <w:t xml:space="preserve"> </w:t>
      </w:r>
    </w:p>
    <w:p w:rsidR="00EE5969" w:rsidRDefault="00E53510">
      <w:pPr>
        <w:pStyle w:val="Heading2"/>
        <w:spacing w:after="314"/>
      </w:pPr>
      <w:r>
        <w:rPr>
          <w:b w:val="0"/>
        </w:rPr>
        <w:t xml:space="preserve"> </w:t>
      </w:r>
      <w:r>
        <w:t>Qualitative characteristics: -</w:t>
      </w:r>
      <w:r>
        <w:rPr>
          <w:b w:val="0"/>
        </w:rPr>
        <w:t xml:space="preserve">  </w:t>
      </w:r>
    </w:p>
    <w:p w:rsidR="00EE5969" w:rsidRDefault="00E53510">
      <w:pPr>
        <w:spacing w:after="284" w:line="484" w:lineRule="auto"/>
        <w:ind w:left="780" w:right="6676"/>
      </w:pPr>
      <w:r>
        <w:rPr>
          <w:b/>
        </w:rPr>
        <w:t>1)</w:t>
      </w:r>
      <w:r>
        <w:t xml:space="preserve"> Physiognomy  </w:t>
      </w:r>
      <w:r>
        <w:rPr>
          <w:b/>
        </w:rPr>
        <w:t>2)</w:t>
      </w:r>
      <w:r>
        <w:t xml:space="preserve"> Periodicity.  </w:t>
      </w:r>
    </w:p>
    <w:p w:rsidR="00EE5969" w:rsidRDefault="00E53510">
      <w:pPr>
        <w:numPr>
          <w:ilvl w:val="0"/>
          <w:numId w:val="2"/>
        </w:numPr>
        <w:spacing w:after="294"/>
        <w:ind w:hanging="262"/>
      </w:pPr>
      <w:r>
        <w:t xml:space="preserve">Stratification.  </w:t>
      </w:r>
    </w:p>
    <w:p w:rsidR="00EE5969" w:rsidRDefault="00E53510">
      <w:pPr>
        <w:numPr>
          <w:ilvl w:val="0"/>
          <w:numId w:val="2"/>
        </w:numPr>
        <w:spacing w:after="294"/>
        <w:ind w:hanging="262"/>
      </w:pPr>
      <w:r>
        <w:t xml:space="preserve">Sociability  </w:t>
      </w:r>
    </w:p>
    <w:p w:rsidR="00EE5969" w:rsidRDefault="00E53510">
      <w:pPr>
        <w:numPr>
          <w:ilvl w:val="0"/>
          <w:numId w:val="2"/>
        </w:numPr>
        <w:ind w:hanging="262"/>
      </w:pPr>
      <w:r>
        <w:t xml:space="preserve">Vitality  </w:t>
      </w:r>
    </w:p>
    <w:p w:rsidR="00EE5969" w:rsidRDefault="00E53510">
      <w:pPr>
        <w:numPr>
          <w:ilvl w:val="0"/>
          <w:numId w:val="2"/>
        </w:numPr>
        <w:spacing w:after="301"/>
        <w:ind w:hanging="262"/>
      </w:pPr>
      <w:r>
        <w:t xml:space="preserve">Life form (growth form)  </w:t>
      </w:r>
    </w:p>
    <w:p w:rsidR="00EE5969" w:rsidRDefault="00E53510">
      <w:pPr>
        <w:numPr>
          <w:ilvl w:val="0"/>
          <w:numId w:val="3"/>
        </w:numPr>
        <w:spacing w:after="303"/>
        <w:ind w:hanging="353"/>
      </w:pPr>
      <w:r>
        <w:t xml:space="preserve">Phanerophytes  </w:t>
      </w:r>
    </w:p>
    <w:p w:rsidR="00EE5969" w:rsidRDefault="00E53510">
      <w:pPr>
        <w:numPr>
          <w:ilvl w:val="0"/>
          <w:numId w:val="3"/>
        </w:numPr>
        <w:spacing w:after="303"/>
        <w:ind w:hanging="353"/>
      </w:pPr>
      <w:r>
        <w:t xml:space="preserve">Chamerophytes  </w:t>
      </w:r>
    </w:p>
    <w:p w:rsidR="00EE5969" w:rsidRDefault="00E53510">
      <w:pPr>
        <w:numPr>
          <w:ilvl w:val="0"/>
          <w:numId w:val="3"/>
        </w:numPr>
        <w:spacing w:after="301"/>
        <w:ind w:hanging="353"/>
      </w:pPr>
      <w:r>
        <w:t xml:space="preserve">Hemicryptophytes  </w:t>
      </w:r>
    </w:p>
    <w:p w:rsidR="00EE5969" w:rsidRDefault="00E53510">
      <w:pPr>
        <w:numPr>
          <w:ilvl w:val="0"/>
          <w:numId w:val="3"/>
        </w:numPr>
        <w:spacing w:after="303"/>
        <w:ind w:hanging="353"/>
      </w:pPr>
      <w:r>
        <w:t xml:space="preserve">Geophytes  </w:t>
      </w:r>
    </w:p>
    <w:p w:rsidR="00EE5969" w:rsidRDefault="00E53510">
      <w:pPr>
        <w:numPr>
          <w:ilvl w:val="0"/>
          <w:numId w:val="3"/>
        </w:numPr>
        <w:ind w:hanging="353"/>
      </w:pPr>
      <w:r>
        <w:t xml:space="preserve">Therophytes  </w:t>
      </w:r>
    </w:p>
    <w:p w:rsidR="00EE5969" w:rsidRDefault="00E53510">
      <w:pPr>
        <w:spacing w:after="144" w:line="240" w:lineRule="auto"/>
        <w:ind w:left="0" w:firstLine="0"/>
      </w:pPr>
      <w:r>
        <w:t xml:space="preserve"> </w:t>
      </w:r>
    </w:p>
    <w:p w:rsidR="00EE5969" w:rsidRDefault="00E53510">
      <w:pPr>
        <w:pStyle w:val="Heading2"/>
      </w:pPr>
      <w:r>
        <w:lastRenderedPageBreak/>
        <w:t>1)Physiognomy:</w:t>
      </w:r>
      <w:r>
        <w:rPr>
          <w:sz w:val="24"/>
        </w:rPr>
        <w:t xml:space="preserve"> - </w:t>
      </w:r>
      <w:r>
        <w:rPr>
          <w:b w:val="0"/>
          <w:sz w:val="24"/>
        </w:rPr>
        <w:t xml:space="preserve"> </w:t>
      </w:r>
    </w:p>
    <w:p w:rsidR="00EE5969" w:rsidRDefault="00E53510">
      <w:pPr>
        <w:spacing w:line="351" w:lineRule="auto"/>
      </w:pPr>
      <w:r>
        <w:t xml:space="preserve">Physiognomy is the apparent form of the plant community. Physiognomy may be described on the basis of dominance,density,colour and height of the plants. Grasslands and forests describe the physiognomy of various plant communities.  </w:t>
      </w:r>
    </w:p>
    <w:p w:rsidR="00EE5969" w:rsidRDefault="00E53510">
      <w:pPr>
        <w:spacing w:after="162" w:line="240" w:lineRule="auto"/>
        <w:ind w:left="0" w:firstLine="0"/>
      </w:pPr>
      <w:r>
        <w:rPr>
          <w:b/>
          <w:sz w:val="28"/>
        </w:rPr>
        <w:t xml:space="preserve"> </w:t>
      </w:r>
    </w:p>
    <w:p w:rsidR="00EE5969" w:rsidRDefault="00E53510">
      <w:pPr>
        <w:pStyle w:val="Heading2"/>
      </w:pPr>
      <w:r>
        <w:t>2) Periodicity: -</w:t>
      </w:r>
      <w:r>
        <w:rPr>
          <w:b w:val="0"/>
          <w:sz w:val="24"/>
        </w:rPr>
        <w:t xml:space="preserve">  </w:t>
      </w:r>
    </w:p>
    <w:p w:rsidR="00EE5969" w:rsidRDefault="00E53510">
      <w:pPr>
        <w:spacing w:line="352" w:lineRule="auto"/>
      </w:pPr>
      <w:r>
        <w:t>P</w:t>
      </w:r>
      <w:r>
        <w:t xml:space="preserve">eriodicity is defined as the regular seasonal happening of many processes e.g. Seed shedding and the formation of leaves and flowers. </w:t>
      </w:r>
    </w:p>
    <w:p w:rsidR="00EE5969" w:rsidRDefault="00E53510">
      <w:pPr>
        <w:spacing w:after="142" w:line="240" w:lineRule="auto"/>
        <w:ind w:left="0" w:firstLine="0"/>
      </w:pPr>
      <w:r>
        <w:t xml:space="preserve">  </w:t>
      </w:r>
    </w:p>
    <w:p w:rsidR="00EE5969" w:rsidRDefault="00E53510">
      <w:pPr>
        <w:pStyle w:val="Heading2"/>
      </w:pPr>
      <w:r>
        <w:t xml:space="preserve">3) Stratification: -  </w:t>
      </w:r>
    </w:p>
    <w:p w:rsidR="00EE5969" w:rsidRDefault="00E53510">
      <w:pPr>
        <w:spacing w:after="160" w:line="240" w:lineRule="auto"/>
        <w:ind w:left="0" w:firstLine="0"/>
      </w:pPr>
      <w:r>
        <w:rPr>
          <w:sz w:val="28"/>
        </w:rPr>
        <w:t xml:space="preserve"> </w:t>
      </w:r>
    </w:p>
    <w:p w:rsidR="00EE5969" w:rsidRDefault="00E53510">
      <w:pPr>
        <w:spacing w:after="0" w:line="352" w:lineRule="auto"/>
      </w:pPr>
      <w:r>
        <w:t>The process of arrangement of plants of different species in different layers is known as str</w:t>
      </w:r>
      <w:r>
        <w:t xml:space="preserve">atification.  </w:t>
      </w:r>
    </w:p>
    <w:p w:rsidR="00EE5969" w:rsidRDefault="00E53510">
      <w:pPr>
        <w:spacing w:line="240" w:lineRule="auto"/>
        <w:ind w:left="0" w:firstLine="0"/>
      </w:pPr>
      <w:r>
        <w:t xml:space="preserve"> </w:t>
      </w:r>
    </w:p>
    <w:p w:rsidR="00EE5969" w:rsidRDefault="00E53510">
      <w:pPr>
        <w:pStyle w:val="Heading2"/>
      </w:pPr>
      <w:r>
        <w:t xml:space="preserve">Kind of stratification: -  </w:t>
      </w:r>
    </w:p>
    <w:p w:rsidR="00EE5969" w:rsidRDefault="00E53510">
      <w:pPr>
        <w:spacing w:after="160" w:line="240" w:lineRule="auto"/>
        <w:ind w:left="0" w:firstLine="0"/>
      </w:pPr>
      <w:r>
        <w:rPr>
          <w:sz w:val="28"/>
        </w:rPr>
        <w:t xml:space="preserve"> </w:t>
      </w:r>
    </w:p>
    <w:p w:rsidR="00EE5969" w:rsidRDefault="00E53510">
      <w:r>
        <w:t xml:space="preserve">Following are the kinds of stratification:  </w:t>
      </w:r>
    </w:p>
    <w:p w:rsidR="00EE5969" w:rsidRDefault="00E53510">
      <w:pPr>
        <w:spacing w:after="156" w:line="240" w:lineRule="auto"/>
        <w:ind w:left="0" w:firstLine="0"/>
      </w:pPr>
      <w:r>
        <w:t xml:space="preserve"> </w:t>
      </w:r>
    </w:p>
    <w:p w:rsidR="00EE5969" w:rsidRDefault="00E53510">
      <w:pPr>
        <w:numPr>
          <w:ilvl w:val="0"/>
          <w:numId w:val="4"/>
        </w:numPr>
        <w:spacing w:after="341"/>
        <w:ind w:hanging="360"/>
      </w:pPr>
      <w:r>
        <w:t xml:space="preserve">Vertical stratification  </w:t>
      </w:r>
    </w:p>
    <w:p w:rsidR="00EE5969" w:rsidRDefault="00E53510">
      <w:pPr>
        <w:numPr>
          <w:ilvl w:val="0"/>
          <w:numId w:val="4"/>
        </w:numPr>
        <w:ind w:hanging="360"/>
      </w:pPr>
      <w:r>
        <w:t xml:space="preserve">Horizontal stratification  </w:t>
      </w:r>
    </w:p>
    <w:p w:rsidR="00EE5969" w:rsidRDefault="00E53510">
      <w:pPr>
        <w:spacing w:after="165" w:line="240" w:lineRule="auto"/>
        <w:ind w:left="0" w:firstLine="0"/>
      </w:pPr>
      <w:r>
        <w:rPr>
          <w:sz w:val="28"/>
        </w:rPr>
        <w:t xml:space="preserve"> </w:t>
      </w:r>
    </w:p>
    <w:p w:rsidR="00EE5969" w:rsidRDefault="00E53510">
      <w:pPr>
        <w:spacing w:after="160" w:line="240" w:lineRule="auto"/>
        <w:ind w:left="0" w:firstLine="0"/>
      </w:pPr>
      <w:r>
        <w:rPr>
          <w:b/>
          <w:sz w:val="28"/>
        </w:rPr>
        <w:t xml:space="preserve"> </w:t>
      </w:r>
    </w:p>
    <w:p w:rsidR="00EE5969" w:rsidRDefault="00E53510">
      <w:pPr>
        <w:pStyle w:val="Heading2"/>
      </w:pPr>
      <w:r>
        <w:t xml:space="preserve">Vertical stratification: - </w:t>
      </w:r>
      <w:r>
        <w:rPr>
          <w:b w:val="0"/>
        </w:rPr>
        <w:t xml:space="preserve"> </w:t>
      </w:r>
    </w:p>
    <w:p w:rsidR="00EE5969" w:rsidRDefault="00E53510">
      <w:pPr>
        <w:spacing w:after="0" w:line="351" w:lineRule="auto"/>
      </w:pPr>
      <w:r>
        <w:t>In vertical stratification, the plants of different species are arranged in vertical layering of a habitat according to the heights of plants. Vertical stratification happens due to the competition among various species of plant community to get sunlight b</w:t>
      </w:r>
      <w:r>
        <w:t xml:space="preserve">ecause sunlight is necessary for the plants to prepare their own food through photosynthesis </w:t>
      </w:r>
      <w:r>
        <w:br w:type="page"/>
      </w:r>
    </w:p>
    <w:p w:rsidR="00EE5969" w:rsidRDefault="00E53510">
      <w:pPr>
        <w:pStyle w:val="Heading2"/>
      </w:pPr>
      <w:r>
        <w:lastRenderedPageBreak/>
        <w:t xml:space="preserve">Stratification in a terrestrial ecosystem: </w:t>
      </w:r>
      <w:r>
        <w:rPr>
          <w:b w:val="0"/>
        </w:rPr>
        <w:t xml:space="preserve"> </w:t>
      </w:r>
    </w:p>
    <w:p w:rsidR="00EE5969" w:rsidRDefault="00E53510">
      <w:r>
        <w:t xml:space="preserve">Terrestrial ecosystem is classified into following different layers:  </w:t>
      </w:r>
    </w:p>
    <w:p w:rsidR="00EE5969" w:rsidRDefault="00E53510">
      <w:pPr>
        <w:numPr>
          <w:ilvl w:val="0"/>
          <w:numId w:val="5"/>
        </w:numPr>
        <w:spacing w:after="298"/>
        <w:ind w:hanging="540"/>
      </w:pPr>
      <w:r>
        <w:t xml:space="preserve">Canopy  </w:t>
      </w:r>
    </w:p>
    <w:p w:rsidR="00EE5969" w:rsidRDefault="00E53510">
      <w:pPr>
        <w:numPr>
          <w:ilvl w:val="0"/>
          <w:numId w:val="5"/>
        </w:numPr>
        <w:spacing w:after="298"/>
        <w:ind w:hanging="540"/>
      </w:pPr>
      <w:r>
        <w:t xml:space="preserve">Understory  </w:t>
      </w:r>
    </w:p>
    <w:p w:rsidR="00EE5969" w:rsidRDefault="00E53510">
      <w:pPr>
        <w:numPr>
          <w:ilvl w:val="0"/>
          <w:numId w:val="5"/>
        </w:numPr>
        <w:spacing w:after="301"/>
        <w:ind w:hanging="540"/>
      </w:pPr>
      <w:r>
        <w:t xml:space="preserve">Shrub layer  </w:t>
      </w:r>
    </w:p>
    <w:p w:rsidR="00EE5969" w:rsidRDefault="00E53510">
      <w:pPr>
        <w:numPr>
          <w:ilvl w:val="0"/>
          <w:numId w:val="5"/>
        </w:numPr>
        <w:ind w:hanging="540"/>
      </w:pPr>
      <w:r>
        <w:t xml:space="preserve">Herb or ground layer  </w:t>
      </w:r>
    </w:p>
    <w:p w:rsidR="00EE5969" w:rsidRDefault="00E53510">
      <w:pPr>
        <w:spacing w:line="352" w:lineRule="auto"/>
        <w:ind w:right="9166"/>
      </w:pPr>
      <w:r>
        <w:t xml:space="preserve"> .  </w:t>
      </w:r>
    </w:p>
    <w:p w:rsidR="00EE5969" w:rsidRDefault="00E53510">
      <w:pPr>
        <w:pStyle w:val="Heading2"/>
      </w:pPr>
      <w:r>
        <w:t xml:space="preserve">Canopy: </w:t>
      </w:r>
      <w:r>
        <w:rPr>
          <w:b w:val="0"/>
        </w:rPr>
        <w:t xml:space="preserve"> </w:t>
      </w:r>
    </w:p>
    <w:p w:rsidR="00EE5969" w:rsidRDefault="00E53510">
      <w:pPr>
        <w:spacing w:line="352" w:lineRule="auto"/>
      </w:pPr>
      <w:r>
        <w:t xml:space="preserve">Canopy refers to the upper layer formed by mature trees crowns. Canopy refers to the spread of the outer layer of leaves of an individual tree or group of trees.  </w:t>
      </w:r>
    </w:p>
    <w:p w:rsidR="00EE5969" w:rsidRDefault="00E53510">
      <w:pPr>
        <w:spacing w:after="142" w:line="240" w:lineRule="auto"/>
        <w:ind w:left="0" w:firstLine="0"/>
      </w:pPr>
      <w:r>
        <w:t xml:space="preserve"> </w:t>
      </w:r>
    </w:p>
    <w:p w:rsidR="00EE5969" w:rsidRDefault="00E53510">
      <w:pPr>
        <w:pStyle w:val="Heading2"/>
      </w:pPr>
      <w:r>
        <w:t xml:space="preserve">Understory: </w:t>
      </w:r>
      <w:r>
        <w:rPr>
          <w:b w:val="0"/>
        </w:rPr>
        <w:t xml:space="preserve"> </w:t>
      </w:r>
    </w:p>
    <w:p w:rsidR="00EE5969" w:rsidRDefault="00E53510">
      <w:r>
        <w:t xml:space="preserve">It is the underlying layer of vegetation. Only those plants survive that are shade tolerant. </w:t>
      </w:r>
    </w:p>
    <w:p w:rsidR="00EE5969" w:rsidRDefault="00E53510">
      <w:r>
        <w:t xml:space="preserve">Understory has more humidity than canopy. It consists of immature trees and small trees.  </w:t>
      </w:r>
    </w:p>
    <w:p w:rsidR="00EE5969" w:rsidRDefault="00E53510">
      <w:pPr>
        <w:spacing w:after="142" w:line="240" w:lineRule="auto"/>
        <w:ind w:left="0" w:firstLine="0"/>
      </w:pPr>
      <w:r>
        <w:t xml:space="preserve"> </w:t>
      </w:r>
    </w:p>
    <w:p w:rsidR="00EE5969" w:rsidRDefault="00E53510">
      <w:pPr>
        <w:pStyle w:val="Heading2"/>
      </w:pPr>
      <w:r>
        <w:t xml:space="preserve">Shrub layer: </w:t>
      </w:r>
      <w:r>
        <w:rPr>
          <w:b w:val="0"/>
        </w:rPr>
        <w:t xml:space="preserve"> </w:t>
      </w:r>
    </w:p>
    <w:p w:rsidR="00EE5969" w:rsidRDefault="00E53510">
      <w:pPr>
        <w:spacing w:line="350" w:lineRule="auto"/>
      </w:pPr>
      <w:r>
        <w:t xml:space="preserve">This layer consists of plants from 3 to about 15 feet </w:t>
      </w:r>
      <w:r>
        <w:t xml:space="preserve">in height. Shrubby vegetation and seedling trees are included in shrub layer.  </w:t>
      </w:r>
    </w:p>
    <w:p w:rsidR="00EE5969" w:rsidRDefault="00E53510">
      <w:pPr>
        <w:spacing w:line="240" w:lineRule="auto"/>
        <w:ind w:left="0" w:firstLine="0"/>
      </w:pPr>
      <w:r>
        <w:t xml:space="preserve"> </w:t>
      </w:r>
    </w:p>
    <w:p w:rsidR="00EE5969" w:rsidRDefault="00E53510">
      <w:pPr>
        <w:pStyle w:val="Heading2"/>
      </w:pPr>
      <w:r>
        <w:t xml:space="preserve">Herb layer:  </w:t>
      </w:r>
    </w:p>
    <w:p w:rsidR="00EE5969" w:rsidRDefault="00E53510">
      <w:r>
        <w:t xml:space="preserve">Herb layer contains herbaceous plants such as grasses, ferns etc. .  </w:t>
      </w:r>
    </w:p>
    <w:p w:rsidR="00EE5969" w:rsidRDefault="00E53510">
      <w:pPr>
        <w:spacing w:line="240" w:lineRule="auto"/>
        <w:ind w:left="0" w:firstLine="0"/>
      </w:pPr>
      <w:r>
        <w:t xml:space="preserve"> </w:t>
      </w:r>
    </w:p>
    <w:p w:rsidR="00EE5969" w:rsidRDefault="00E53510">
      <w:pPr>
        <w:pStyle w:val="Heading2"/>
      </w:pPr>
      <w:r>
        <w:t xml:space="preserve">Forest floor layer: </w:t>
      </w:r>
      <w:r>
        <w:rPr>
          <w:b w:val="0"/>
        </w:rPr>
        <w:t xml:space="preserve"> </w:t>
      </w:r>
    </w:p>
    <w:p w:rsidR="00EE5969" w:rsidRDefault="00E53510">
      <w:r>
        <w:t xml:space="preserve">This layer consists of decaying leaves, twigs and fallen trees.  </w:t>
      </w:r>
    </w:p>
    <w:p w:rsidR="00EE5969" w:rsidRDefault="00E53510">
      <w:pPr>
        <w:spacing w:after="160" w:line="240" w:lineRule="auto"/>
        <w:ind w:left="0" w:firstLine="0"/>
      </w:pPr>
      <w:r>
        <w:rPr>
          <w:b/>
          <w:sz w:val="28"/>
        </w:rPr>
        <w:t xml:space="preserve"> </w:t>
      </w:r>
    </w:p>
    <w:p w:rsidR="00EE5969" w:rsidRDefault="00E53510">
      <w:pPr>
        <w:spacing w:after="162" w:line="240" w:lineRule="auto"/>
        <w:ind w:left="0" w:firstLine="0"/>
      </w:pPr>
      <w:r>
        <w:rPr>
          <w:b/>
          <w:sz w:val="28"/>
        </w:rPr>
        <w:t xml:space="preserve"> </w:t>
      </w:r>
    </w:p>
    <w:p w:rsidR="00EE5969" w:rsidRDefault="00E53510">
      <w:pPr>
        <w:spacing w:after="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lastRenderedPageBreak/>
        <w:t xml:space="preserve"> </w:t>
      </w:r>
    </w:p>
    <w:p w:rsidR="00EE5969" w:rsidRDefault="00E53510">
      <w:pPr>
        <w:spacing w:after="162" w:line="240" w:lineRule="auto"/>
        <w:ind w:left="0" w:firstLine="0"/>
      </w:pPr>
      <w:r>
        <w:rPr>
          <w:b/>
          <w:sz w:val="28"/>
        </w:rPr>
        <w:t xml:space="preserve"> </w:t>
      </w:r>
    </w:p>
    <w:p w:rsidR="00EE5969" w:rsidRDefault="00E53510">
      <w:pPr>
        <w:spacing w:after="150" w:line="240" w:lineRule="auto"/>
        <w:ind w:left="0" w:firstLine="0"/>
      </w:pPr>
      <w:r>
        <w:rPr>
          <w:b/>
          <w:sz w:val="28"/>
        </w:rPr>
        <w:t xml:space="preserve"> </w:t>
      </w:r>
    </w:p>
    <w:p w:rsidR="00EE5969" w:rsidRDefault="00E53510">
      <w:pPr>
        <w:spacing w:after="97" w:line="240" w:lineRule="auto"/>
        <w:ind w:left="0" w:firstLine="0"/>
        <w:jc w:val="right"/>
      </w:pPr>
      <w:r>
        <w:rPr>
          <w:rFonts w:ascii="Calibri" w:eastAsia="Calibri" w:hAnsi="Calibri" w:cs="Calibri"/>
          <w:noProof/>
          <w:sz w:val="22"/>
        </w:rPr>
        <w:drawing>
          <wp:inline distT="0" distB="0" distL="0" distR="0">
            <wp:extent cx="5918200" cy="4911725"/>
            <wp:effectExtent l="0" t="0" r="0" b="0"/>
            <wp:docPr id="5483" name="Picture 5483"/>
            <wp:cNvGraphicFramePr/>
            <a:graphic xmlns:a="http://schemas.openxmlformats.org/drawingml/2006/main">
              <a:graphicData uri="http://schemas.openxmlformats.org/drawingml/2006/picture">
                <pic:pic xmlns:pic="http://schemas.openxmlformats.org/drawingml/2006/picture">
                  <pic:nvPicPr>
                    <pic:cNvPr id="5483" name="Picture 5483"/>
                    <pic:cNvPicPr/>
                  </pic:nvPicPr>
                  <pic:blipFill>
                    <a:blip r:embed="rId8"/>
                    <a:stretch>
                      <a:fillRect/>
                    </a:stretch>
                  </pic:blipFill>
                  <pic:spPr>
                    <a:xfrm>
                      <a:off x="0" y="0"/>
                      <a:ext cx="5918200" cy="4911725"/>
                    </a:xfrm>
                    <a:prstGeom prst="rect">
                      <a:avLst/>
                    </a:prstGeom>
                  </pic:spPr>
                </pic:pic>
              </a:graphicData>
            </a:graphic>
          </wp:inline>
        </w:drawing>
      </w: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2"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59" w:line="240" w:lineRule="auto"/>
        <w:ind w:left="0" w:firstLine="0"/>
      </w:pPr>
      <w:r>
        <w:rPr>
          <w:b/>
          <w:sz w:val="28"/>
        </w:rPr>
        <w:t xml:space="preserve"> </w:t>
      </w:r>
    </w:p>
    <w:p w:rsidR="00EE5969" w:rsidRDefault="00E53510">
      <w:pPr>
        <w:spacing w:after="0" w:line="240" w:lineRule="auto"/>
        <w:ind w:left="0" w:firstLine="0"/>
      </w:pPr>
      <w:r>
        <w:rPr>
          <w:b/>
          <w:sz w:val="28"/>
        </w:rPr>
        <w:t xml:space="preserve"> </w:t>
      </w:r>
    </w:p>
    <w:p w:rsidR="00EE5969" w:rsidRDefault="00E53510">
      <w:pPr>
        <w:pStyle w:val="Heading2"/>
      </w:pPr>
      <w:r>
        <w:t>Horizontal stratification:</w:t>
      </w:r>
      <w:r>
        <w:rPr>
          <w:sz w:val="24"/>
        </w:rPr>
        <w:t xml:space="preserve"> - </w:t>
      </w:r>
      <w:r>
        <w:rPr>
          <w:b w:val="0"/>
          <w:sz w:val="24"/>
        </w:rPr>
        <w:t xml:space="preserve"> </w:t>
      </w:r>
    </w:p>
    <w:p w:rsidR="00EE5969" w:rsidRDefault="00E53510">
      <w:r>
        <w:t xml:space="preserve">In horizontal stratification individuals are distributed on a horizontal plane in a community </w:t>
      </w:r>
    </w:p>
    <w:p w:rsidR="00EE5969" w:rsidRDefault="00E53510">
      <w:pPr>
        <w:spacing w:line="350" w:lineRule="auto"/>
        <w:ind w:right="9166"/>
      </w:pPr>
      <w:r>
        <w:t xml:space="preserve"> .  </w:t>
      </w:r>
    </w:p>
    <w:p w:rsidR="00EE5969" w:rsidRDefault="00E53510">
      <w:pPr>
        <w:pStyle w:val="Heading2"/>
      </w:pPr>
      <w:r>
        <w:lastRenderedPageBreak/>
        <w:t>4) Sociability:</w:t>
      </w:r>
      <w:r>
        <w:rPr>
          <w:sz w:val="24"/>
        </w:rPr>
        <w:t xml:space="preserve"> -  </w:t>
      </w:r>
    </w:p>
    <w:p w:rsidR="00EE5969" w:rsidRDefault="00E53510">
      <w:pPr>
        <w:spacing w:after="187" w:line="240" w:lineRule="auto"/>
        <w:ind w:left="0" w:firstLine="0"/>
      </w:pPr>
      <w:r>
        <w:rPr>
          <w:sz w:val="32"/>
        </w:rPr>
        <w:t xml:space="preserve"> </w:t>
      </w:r>
    </w:p>
    <w:p w:rsidR="00EE5969" w:rsidRDefault="00E53510">
      <w:pPr>
        <w:spacing w:after="182" w:line="352" w:lineRule="auto"/>
        <w:ind w:left="10"/>
      </w:pPr>
      <w:r>
        <w:rPr>
          <w:sz w:val="32"/>
        </w:rPr>
        <w:t xml:space="preserve">Sociability expresses the relationship of plants to one another. It shows the degree of association between species.  </w:t>
      </w:r>
    </w:p>
    <w:p w:rsidR="00EE5969" w:rsidRDefault="00E53510">
      <w:pPr>
        <w:spacing w:after="187" w:line="240" w:lineRule="auto"/>
        <w:ind w:left="0" w:firstLine="0"/>
      </w:pPr>
      <w:r>
        <w:rPr>
          <w:sz w:val="32"/>
        </w:rPr>
        <w:t xml:space="preserve"> </w:t>
      </w:r>
    </w:p>
    <w:p w:rsidR="00EE5969" w:rsidRDefault="00E53510">
      <w:pPr>
        <w:spacing w:after="187"/>
        <w:ind w:left="10"/>
      </w:pPr>
      <w:r>
        <w:rPr>
          <w:sz w:val="32"/>
        </w:rPr>
        <w:t xml:space="preserve">Plants are classified into following five sociability groups:  </w:t>
      </w:r>
    </w:p>
    <w:p w:rsidR="00EE5969" w:rsidRDefault="00E53510">
      <w:pPr>
        <w:spacing w:after="188" w:line="240" w:lineRule="auto"/>
        <w:ind w:left="0" w:firstLine="0"/>
      </w:pPr>
      <w:r>
        <w:rPr>
          <w:sz w:val="32"/>
        </w:rPr>
        <w:t xml:space="preserve"> </w:t>
      </w:r>
    </w:p>
    <w:p w:rsidR="00EE5969" w:rsidRDefault="00E53510">
      <w:pPr>
        <w:numPr>
          <w:ilvl w:val="0"/>
          <w:numId w:val="6"/>
        </w:numPr>
        <w:spacing w:after="373"/>
        <w:ind w:hanging="360"/>
      </w:pPr>
      <w:r>
        <w:rPr>
          <w:sz w:val="32"/>
        </w:rPr>
        <w:t xml:space="preserve">S1-plants grow singly, found separately from each other. </w:t>
      </w:r>
    </w:p>
    <w:p w:rsidR="00EE5969" w:rsidRDefault="00E53510">
      <w:pPr>
        <w:numPr>
          <w:ilvl w:val="0"/>
          <w:numId w:val="6"/>
        </w:numPr>
        <w:spacing w:after="373" w:line="352" w:lineRule="auto"/>
        <w:ind w:hanging="360"/>
      </w:pPr>
      <w:r>
        <w:rPr>
          <w:sz w:val="32"/>
        </w:rPr>
        <w:t>S2-plants a</w:t>
      </w:r>
      <w:r>
        <w:rPr>
          <w:sz w:val="32"/>
        </w:rPr>
        <w:t xml:space="preserve">re present in small groups each group contains 4 to 6 plants.  </w:t>
      </w:r>
    </w:p>
    <w:p w:rsidR="00EE5969" w:rsidRDefault="00E53510">
      <w:pPr>
        <w:numPr>
          <w:ilvl w:val="0"/>
          <w:numId w:val="6"/>
        </w:numPr>
        <w:spacing w:after="373"/>
        <w:ind w:hanging="360"/>
      </w:pPr>
      <w:r>
        <w:rPr>
          <w:sz w:val="32"/>
        </w:rPr>
        <w:t xml:space="preserve">S3-plants growing in scattered patches and these patches are small.  </w:t>
      </w:r>
    </w:p>
    <w:p w:rsidR="00EE5969" w:rsidRDefault="00E53510">
      <w:pPr>
        <w:numPr>
          <w:ilvl w:val="0"/>
          <w:numId w:val="6"/>
        </w:numPr>
        <w:spacing w:after="373"/>
        <w:ind w:hanging="360"/>
      </w:pPr>
      <w:r>
        <w:rPr>
          <w:sz w:val="32"/>
        </w:rPr>
        <w:t xml:space="preserve">S4-plants growing in bigger groups at one place.  </w:t>
      </w:r>
    </w:p>
    <w:p w:rsidR="00EE5969" w:rsidRDefault="00E53510">
      <w:pPr>
        <w:numPr>
          <w:ilvl w:val="0"/>
          <w:numId w:val="6"/>
        </w:numPr>
        <w:spacing w:after="0"/>
        <w:ind w:hanging="360"/>
      </w:pPr>
      <w:r>
        <w:rPr>
          <w:sz w:val="32"/>
        </w:rPr>
        <w:t xml:space="preserve">S5-a large group covers larger area.  </w:t>
      </w:r>
    </w:p>
    <w:p w:rsidR="00EE5969" w:rsidRDefault="00E53510">
      <w:pPr>
        <w:pStyle w:val="Heading2"/>
      </w:pPr>
      <w:r>
        <w:t>5)Vitality</w:t>
      </w:r>
      <w:r>
        <w:rPr>
          <w:sz w:val="32"/>
        </w:rPr>
        <w:t xml:space="preserve">: - </w:t>
      </w:r>
      <w:r>
        <w:rPr>
          <w:b w:val="0"/>
          <w:sz w:val="32"/>
        </w:rPr>
        <w:t xml:space="preserve"> </w:t>
      </w:r>
    </w:p>
    <w:p w:rsidR="00EE5969" w:rsidRDefault="00E53510">
      <w:pPr>
        <w:spacing w:line="351" w:lineRule="auto"/>
      </w:pPr>
      <w:r>
        <w:t>It is the abilit</w:t>
      </w:r>
      <w:r>
        <w:t xml:space="preserve">y of species to grow and reproduce normally for successful survival. Vitality is determined by root length, stem height, leaf area, leaf number, number and weight of flowers, fruits and seeds.  </w:t>
      </w:r>
    </w:p>
    <w:p w:rsidR="00EE5969" w:rsidRDefault="00E53510">
      <w:pPr>
        <w:spacing w:after="144" w:line="240" w:lineRule="auto"/>
        <w:ind w:left="0" w:firstLine="0"/>
      </w:pPr>
      <w:r>
        <w:t xml:space="preserve"> </w:t>
      </w:r>
    </w:p>
    <w:p w:rsidR="00EE5969" w:rsidRDefault="00E53510">
      <w:pPr>
        <w:pStyle w:val="Heading2"/>
      </w:pPr>
      <w:r>
        <w:t>6)Life form (growth form):</w:t>
      </w:r>
      <w:r>
        <w:rPr>
          <w:sz w:val="24"/>
        </w:rPr>
        <w:t xml:space="preserve"> - </w:t>
      </w:r>
    </w:p>
    <w:p w:rsidR="00EE5969" w:rsidRDefault="00E53510">
      <w:pPr>
        <w:spacing w:after="138" w:line="240" w:lineRule="auto"/>
        <w:ind w:left="0" w:firstLine="0"/>
      </w:pPr>
      <w:r>
        <w:rPr>
          <w:b/>
        </w:rPr>
        <w:t xml:space="preserve"> </w:t>
      </w:r>
      <w:r>
        <w:t xml:space="preserve"> </w:t>
      </w:r>
    </w:p>
    <w:p w:rsidR="00EE5969" w:rsidRDefault="00E53510">
      <w:r>
        <w:t>A life form is the collect</w:t>
      </w:r>
      <w:r>
        <w:t xml:space="preserve">ion of the adaptation of the plant to climate.  </w:t>
      </w:r>
    </w:p>
    <w:p w:rsidR="00EE5969" w:rsidRDefault="00E53510">
      <w:pPr>
        <w:spacing w:after="138" w:line="240" w:lineRule="auto"/>
        <w:ind w:left="0" w:firstLine="0"/>
      </w:pPr>
      <w:r>
        <w:t xml:space="preserve"> </w:t>
      </w:r>
    </w:p>
    <w:p w:rsidR="00EE5969" w:rsidRDefault="00E53510">
      <w:r>
        <w:t xml:space="preserve">Plants are classified into following 5 life form groups:  </w:t>
      </w:r>
    </w:p>
    <w:p w:rsidR="00EE5969" w:rsidRDefault="00E53510">
      <w:pPr>
        <w:spacing w:after="138" w:line="240" w:lineRule="auto"/>
        <w:ind w:left="0" w:firstLine="0"/>
      </w:pPr>
      <w:r>
        <w:t xml:space="preserve"> </w:t>
      </w:r>
    </w:p>
    <w:p w:rsidR="00EE5969" w:rsidRDefault="00E53510">
      <w:pPr>
        <w:numPr>
          <w:ilvl w:val="0"/>
          <w:numId w:val="7"/>
        </w:numPr>
        <w:spacing w:after="296"/>
        <w:ind w:hanging="353"/>
      </w:pPr>
      <w:r>
        <w:lastRenderedPageBreak/>
        <w:t xml:space="preserve">Phanerophytes.  </w:t>
      </w:r>
    </w:p>
    <w:p w:rsidR="00EE5969" w:rsidRDefault="00E53510">
      <w:pPr>
        <w:numPr>
          <w:ilvl w:val="0"/>
          <w:numId w:val="7"/>
        </w:numPr>
        <w:spacing w:after="298"/>
        <w:ind w:hanging="353"/>
      </w:pPr>
      <w:r>
        <w:t xml:space="preserve">Chamerophytes  </w:t>
      </w:r>
    </w:p>
    <w:p w:rsidR="00EE5969" w:rsidRDefault="00E53510">
      <w:pPr>
        <w:numPr>
          <w:ilvl w:val="0"/>
          <w:numId w:val="7"/>
        </w:numPr>
        <w:spacing w:after="296"/>
        <w:ind w:hanging="353"/>
      </w:pPr>
      <w:r>
        <w:t xml:space="preserve">Hemicryptophytes  </w:t>
      </w:r>
    </w:p>
    <w:p w:rsidR="00EE5969" w:rsidRDefault="00E53510">
      <w:pPr>
        <w:numPr>
          <w:ilvl w:val="0"/>
          <w:numId w:val="7"/>
        </w:numPr>
        <w:spacing w:after="299"/>
        <w:ind w:hanging="353"/>
      </w:pPr>
      <w:r>
        <w:t xml:space="preserve">Geophytes  </w:t>
      </w:r>
    </w:p>
    <w:p w:rsidR="00EE5969" w:rsidRDefault="00E53510">
      <w:pPr>
        <w:numPr>
          <w:ilvl w:val="0"/>
          <w:numId w:val="7"/>
        </w:numPr>
        <w:ind w:hanging="353"/>
      </w:pPr>
      <w:r>
        <w:t xml:space="preserve">Therophytes  </w:t>
      </w:r>
    </w:p>
    <w:p w:rsidR="00EE5969" w:rsidRDefault="00E53510">
      <w:pPr>
        <w:spacing w:after="142" w:line="240" w:lineRule="auto"/>
        <w:ind w:left="0" w:firstLine="0"/>
      </w:pPr>
      <w:r>
        <w:t xml:space="preserve"> </w:t>
      </w:r>
    </w:p>
    <w:p w:rsidR="00EE5969" w:rsidRDefault="00E53510">
      <w:pPr>
        <w:pStyle w:val="Heading2"/>
      </w:pPr>
      <w:r>
        <w:t xml:space="preserve">Phanerophytes:  </w:t>
      </w:r>
    </w:p>
    <w:p w:rsidR="00EE5969" w:rsidRDefault="00E53510">
      <w:pPr>
        <w:spacing w:after="160" w:line="240" w:lineRule="auto"/>
        <w:ind w:left="0" w:firstLine="0"/>
      </w:pPr>
      <w:r>
        <w:rPr>
          <w:sz w:val="28"/>
        </w:rPr>
        <w:t xml:space="preserve"> </w:t>
      </w:r>
    </w:p>
    <w:p w:rsidR="00EE5969" w:rsidRDefault="00E53510">
      <w:pPr>
        <w:spacing w:line="352" w:lineRule="auto"/>
      </w:pPr>
      <w:r>
        <w:t xml:space="preserve">There buds are covered with scales and are situated high upon the plants. Trees, shrubs and climbers are included in phanerophytes.  </w:t>
      </w:r>
    </w:p>
    <w:p w:rsidR="00EE5969" w:rsidRDefault="00E53510">
      <w:pPr>
        <w:spacing w:after="142" w:line="240" w:lineRule="auto"/>
        <w:ind w:left="0" w:firstLine="0"/>
      </w:pPr>
      <w:r>
        <w:t xml:space="preserve"> </w:t>
      </w:r>
    </w:p>
    <w:p w:rsidR="00EE5969" w:rsidRDefault="00E53510">
      <w:pPr>
        <w:pStyle w:val="Heading2"/>
      </w:pPr>
      <w:r>
        <w:t xml:space="preserve">Chamerophytes:  </w:t>
      </w:r>
    </w:p>
    <w:p w:rsidR="00EE5969" w:rsidRDefault="00E53510">
      <w:pPr>
        <w:spacing w:after="160" w:line="240" w:lineRule="auto"/>
        <w:ind w:left="0" w:firstLine="0"/>
      </w:pPr>
      <w:r>
        <w:rPr>
          <w:sz w:val="28"/>
        </w:rPr>
        <w:t xml:space="preserve"> </w:t>
      </w:r>
    </w:p>
    <w:p w:rsidR="00EE5969" w:rsidRDefault="00E53510">
      <w:pPr>
        <w:spacing w:line="352" w:lineRule="auto"/>
      </w:pPr>
      <w:r>
        <w:t>In chamerophytes the buds are present close to the ground surface. Fallen leaves and snow covers give</w:t>
      </w:r>
      <w:r>
        <w:t xml:space="preserve"> protection to the buds.  </w:t>
      </w:r>
    </w:p>
    <w:p w:rsidR="00EE5969" w:rsidRDefault="00E53510">
      <w:r>
        <w:t xml:space="preserve">For example: trifolium reopens.  </w:t>
      </w:r>
    </w:p>
    <w:p w:rsidR="00EE5969" w:rsidRDefault="00E53510">
      <w:pPr>
        <w:spacing w:after="0" w:line="240" w:lineRule="auto"/>
        <w:ind w:left="0" w:firstLine="0"/>
      </w:pPr>
      <w:r>
        <w:rPr>
          <w:b/>
          <w:sz w:val="28"/>
        </w:rPr>
        <w:t xml:space="preserve"> </w:t>
      </w:r>
    </w:p>
    <w:p w:rsidR="00EE5969" w:rsidRDefault="00E53510">
      <w:pPr>
        <w:pStyle w:val="Heading2"/>
      </w:pPr>
      <w:r>
        <w:t xml:space="preserve">Hemicryptophytes:  </w:t>
      </w:r>
    </w:p>
    <w:p w:rsidR="00EE5969" w:rsidRDefault="00E53510">
      <w:pPr>
        <w:spacing w:after="160" w:line="240" w:lineRule="auto"/>
        <w:ind w:left="0" w:firstLine="0"/>
      </w:pPr>
      <w:r>
        <w:rPr>
          <w:sz w:val="28"/>
        </w:rPr>
        <w:t xml:space="preserve"> </w:t>
      </w:r>
    </w:p>
    <w:p w:rsidR="00EE5969" w:rsidRDefault="00E53510">
      <w:pPr>
        <w:spacing w:line="352" w:lineRule="auto"/>
      </w:pPr>
      <w:r>
        <w:t xml:space="preserve">Hemicryptophytes are mostly present in cold temperate zone. Their buds are found under soil surface. Their shoots die each year.  </w:t>
      </w:r>
    </w:p>
    <w:p w:rsidR="00EE5969" w:rsidRDefault="00E53510">
      <w:pPr>
        <w:spacing w:after="142" w:line="240" w:lineRule="auto"/>
        <w:ind w:left="0" w:firstLine="0"/>
      </w:pPr>
      <w:r>
        <w:t xml:space="preserve"> </w:t>
      </w:r>
    </w:p>
    <w:p w:rsidR="00EE5969" w:rsidRDefault="00E53510">
      <w:pPr>
        <w:spacing w:after="130" w:line="240" w:lineRule="auto"/>
        <w:ind w:right="-15"/>
      </w:pPr>
      <w:r>
        <w:rPr>
          <w:b/>
        </w:rPr>
        <w:t xml:space="preserve">Example:  </w:t>
      </w:r>
    </w:p>
    <w:p w:rsidR="00EE5969" w:rsidRDefault="00E53510">
      <w:pPr>
        <w:spacing w:after="138" w:line="240" w:lineRule="auto"/>
        <w:ind w:left="0" w:firstLine="0"/>
      </w:pPr>
      <w:r>
        <w:t xml:space="preserve"> </w:t>
      </w:r>
    </w:p>
    <w:p w:rsidR="00EE5969" w:rsidRDefault="00E53510">
      <w:r>
        <w:t xml:space="preserve">Biennial and perennial herbs  </w:t>
      </w:r>
    </w:p>
    <w:p w:rsidR="00EE5969" w:rsidRDefault="00E53510">
      <w:pPr>
        <w:spacing w:after="147" w:line="240" w:lineRule="auto"/>
        <w:ind w:left="0" w:firstLine="0"/>
      </w:pPr>
      <w:r>
        <w:t xml:space="preserve"> </w:t>
      </w:r>
    </w:p>
    <w:p w:rsidR="00EE5969" w:rsidRDefault="00E53510">
      <w:pPr>
        <w:pStyle w:val="Heading2"/>
      </w:pPr>
      <w:r>
        <w:t>Geo phytes</w:t>
      </w:r>
      <w:r>
        <w:rPr>
          <w:sz w:val="24"/>
        </w:rPr>
        <w:t xml:space="preserve">:  </w:t>
      </w:r>
    </w:p>
    <w:p w:rsidR="00EE5969" w:rsidRDefault="00E53510">
      <w:pPr>
        <w:spacing w:after="133" w:line="240" w:lineRule="auto"/>
        <w:ind w:left="0" w:firstLine="0"/>
      </w:pPr>
      <w:r>
        <w:rPr>
          <w:b/>
        </w:rPr>
        <w:t xml:space="preserve"> </w:t>
      </w:r>
    </w:p>
    <w:p w:rsidR="00EE5969" w:rsidRDefault="00E53510">
      <w:pPr>
        <w:spacing w:after="0" w:line="350" w:lineRule="auto"/>
      </w:pPr>
      <w:r>
        <w:lastRenderedPageBreak/>
        <w:t xml:space="preserve">In these plants the buds are completely hidden in the soil. Hydrophytes and halophytes are included in this group. </w:t>
      </w:r>
      <w:r>
        <w:br w:type="page"/>
      </w:r>
    </w:p>
    <w:p w:rsidR="00EE5969" w:rsidRDefault="00E53510">
      <w:pPr>
        <w:spacing w:after="130" w:line="240" w:lineRule="auto"/>
        <w:ind w:right="-15"/>
      </w:pPr>
      <w:r>
        <w:rPr>
          <w:b/>
        </w:rPr>
        <w:lastRenderedPageBreak/>
        <w:t xml:space="preserve">Therophytes: </w:t>
      </w:r>
      <w:r>
        <w:t xml:space="preserve"> </w:t>
      </w:r>
    </w:p>
    <w:p w:rsidR="00EE5969" w:rsidRDefault="00E53510">
      <w:pPr>
        <w:spacing w:line="351" w:lineRule="auto"/>
      </w:pPr>
      <w:r>
        <w:t>Dry hot or cold environment is suitable for therophytes.They have a specifi</w:t>
      </w:r>
      <w:r>
        <w:t xml:space="preserve">c single favorable season to complete their life cycle. In unfavorable period of year, they remain dormant in the form of seed.  </w:t>
      </w:r>
    </w:p>
    <w:p w:rsidR="00EE5969" w:rsidRDefault="00E53510">
      <w:pPr>
        <w:spacing w:line="240" w:lineRule="auto"/>
        <w:ind w:left="0" w:firstLine="0"/>
      </w:pPr>
      <w:r>
        <w:t xml:space="preserve"> </w:t>
      </w:r>
    </w:p>
    <w:p w:rsidR="00EE5969" w:rsidRDefault="00E53510">
      <w:pPr>
        <w:pStyle w:val="Heading3"/>
      </w:pPr>
      <w:r>
        <w:t xml:space="preserve">3.2 Quantitative characters:  </w:t>
      </w:r>
    </w:p>
    <w:p w:rsidR="00EE5969" w:rsidRDefault="00E53510">
      <w:pPr>
        <w:spacing w:after="160" w:line="240" w:lineRule="auto"/>
        <w:ind w:left="0" w:firstLine="0"/>
      </w:pPr>
      <w:r>
        <w:rPr>
          <w:sz w:val="28"/>
        </w:rPr>
        <w:t xml:space="preserve"> </w:t>
      </w:r>
    </w:p>
    <w:p w:rsidR="00EE5969" w:rsidRDefault="00E53510">
      <w:pPr>
        <w:spacing w:line="350" w:lineRule="auto"/>
        <w:ind w:right="828"/>
      </w:pPr>
      <w:r>
        <w:t xml:space="preserve">These characters can be measured. These are expressed in quantitative terms.  Following are included in quantitative characters  </w:t>
      </w:r>
    </w:p>
    <w:p w:rsidR="00EE5969" w:rsidRDefault="00E53510">
      <w:pPr>
        <w:spacing w:after="135" w:line="240" w:lineRule="auto"/>
        <w:ind w:left="0" w:firstLine="0"/>
      </w:pPr>
      <w:r>
        <w:t xml:space="preserve"> </w:t>
      </w:r>
    </w:p>
    <w:p w:rsidR="00EE5969" w:rsidRDefault="00E53510">
      <w:pPr>
        <w:numPr>
          <w:ilvl w:val="0"/>
          <w:numId w:val="8"/>
        </w:numPr>
        <w:spacing w:after="298"/>
        <w:ind w:hanging="262"/>
      </w:pPr>
      <w:r>
        <w:t xml:space="preserve">Frequency  </w:t>
      </w:r>
    </w:p>
    <w:p w:rsidR="00EE5969" w:rsidRDefault="00E53510">
      <w:pPr>
        <w:numPr>
          <w:ilvl w:val="0"/>
          <w:numId w:val="8"/>
        </w:numPr>
        <w:spacing w:after="296"/>
        <w:ind w:hanging="262"/>
      </w:pPr>
      <w:r>
        <w:t xml:space="preserve">Density  </w:t>
      </w:r>
    </w:p>
    <w:p w:rsidR="00EE5969" w:rsidRDefault="00E53510">
      <w:pPr>
        <w:numPr>
          <w:ilvl w:val="0"/>
          <w:numId w:val="8"/>
        </w:numPr>
        <w:spacing w:after="298"/>
        <w:ind w:hanging="262"/>
      </w:pPr>
      <w:r>
        <w:t xml:space="preserve">Cover and basal area  </w:t>
      </w:r>
    </w:p>
    <w:p w:rsidR="00EE5969" w:rsidRDefault="00E53510">
      <w:pPr>
        <w:numPr>
          <w:ilvl w:val="0"/>
          <w:numId w:val="8"/>
        </w:numPr>
        <w:spacing w:after="298"/>
        <w:ind w:hanging="262"/>
      </w:pPr>
      <w:r>
        <w:t xml:space="preserve">Biomass  </w:t>
      </w:r>
    </w:p>
    <w:p w:rsidR="00EE5969" w:rsidRDefault="00E53510">
      <w:pPr>
        <w:numPr>
          <w:ilvl w:val="0"/>
          <w:numId w:val="8"/>
        </w:numPr>
        <w:spacing w:after="296"/>
        <w:ind w:hanging="262"/>
      </w:pPr>
      <w:r>
        <w:t xml:space="preserve">Abundance  </w:t>
      </w:r>
    </w:p>
    <w:p w:rsidR="00EE5969" w:rsidRDefault="00E53510">
      <w:pPr>
        <w:numPr>
          <w:ilvl w:val="0"/>
          <w:numId w:val="8"/>
        </w:numPr>
        <w:spacing w:after="298"/>
        <w:ind w:hanging="262"/>
      </w:pPr>
      <w:r>
        <w:t xml:space="preserve">Diversity  </w:t>
      </w:r>
    </w:p>
    <w:p w:rsidR="00EE5969" w:rsidRDefault="00E53510">
      <w:pPr>
        <w:numPr>
          <w:ilvl w:val="0"/>
          <w:numId w:val="8"/>
        </w:numPr>
        <w:ind w:hanging="262"/>
      </w:pPr>
      <w:r>
        <w:t xml:space="preserve">Leaf area  </w:t>
      </w:r>
    </w:p>
    <w:p w:rsidR="00EE5969" w:rsidRDefault="00E53510">
      <w:pPr>
        <w:spacing w:after="142" w:line="240" w:lineRule="auto"/>
        <w:ind w:left="0" w:firstLine="0"/>
      </w:pPr>
      <w:r>
        <w:t xml:space="preserve"> </w:t>
      </w:r>
    </w:p>
    <w:p w:rsidR="00EE5969" w:rsidRDefault="00E53510">
      <w:pPr>
        <w:spacing w:after="160" w:line="240" w:lineRule="auto"/>
        <w:ind w:left="0" w:firstLine="0"/>
      </w:pPr>
      <w:r>
        <w:rPr>
          <w:b/>
          <w:sz w:val="28"/>
        </w:rPr>
        <w:t xml:space="preserve"> </w:t>
      </w:r>
    </w:p>
    <w:p w:rsidR="00EE5969" w:rsidRDefault="00E53510">
      <w:pPr>
        <w:pStyle w:val="Heading2"/>
      </w:pPr>
      <w:r>
        <w:t xml:space="preserve">Frequency: </w:t>
      </w:r>
    </w:p>
    <w:p w:rsidR="00EE5969" w:rsidRDefault="00E53510">
      <w:pPr>
        <w:spacing w:after="160" w:line="240" w:lineRule="auto"/>
        <w:ind w:left="0" w:firstLine="0"/>
      </w:pPr>
      <w:r>
        <w:rPr>
          <w:b/>
          <w:sz w:val="28"/>
        </w:rPr>
        <w:t xml:space="preserve"> </w:t>
      </w:r>
      <w:r>
        <w:rPr>
          <w:sz w:val="28"/>
        </w:rPr>
        <w:t xml:space="preserve"> </w:t>
      </w:r>
    </w:p>
    <w:p w:rsidR="00EE5969" w:rsidRDefault="00E53510">
      <w:pPr>
        <w:spacing w:line="352" w:lineRule="auto"/>
      </w:pPr>
      <w:r>
        <w:t>It is the numb</w:t>
      </w:r>
      <w:r>
        <w:t xml:space="preserve">er of times a plant species presents in a given number of quadrats. Plot size has a great influence on frequency. Frequency is expressed in percentage.  </w:t>
      </w:r>
    </w:p>
    <w:p w:rsidR="00EE5969" w:rsidRDefault="00E53510">
      <w:pPr>
        <w:spacing w:after="162"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59" w:line="240" w:lineRule="auto"/>
        <w:ind w:left="0" w:firstLine="0"/>
      </w:pPr>
      <w:r>
        <w:rPr>
          <w:b/>
          <w:sz w:val="28"/>
        </w:rPr>
        <w:t xml:space="preserve"> </w:t>
      </w:r>
    </w:p>
    <w:p w:rsidR="00EE5969" w:rsidRDefault="00E53510">
      <w:pPr>
        <w:spacing w:after="0" w:line="240" w:lineRule="auto"/>
        <w:ind w:left="0" w:firstLine="0"/>
      </w:pPr>
      <w:r>
        <w:rPr>
          <w:b/>
          <w:sz w:val="28"/>
        </w:rPr>
        <w:t xml:space="preserve"> </w:t>
      </w:r>
    </w:p>
    <w:p w:rsidR="00EE5969" w:rsidRDefault="00E53510">
      <w:pPr>
        <w:spacing w:after="160" w:line="240" w:lineRule="auto"/>
        <w:ind w:left="0" w:firstLine="0"/>
      </w:pPr>
      <w:r>
        <w:rPr>
          <w:b/>
          <w:sz w:val="28"/>
        </w:rPr>
        <w:lastRenderedPageBreak/>
        <w:t xml:space="preserve"> </w:t>
      </w:r>
    </w:p>
    <w:p w:rsidR="00EE5969" w:rsidRDefault="00E53510">
      <w:pPr>
        <w:pStyle w:val="Heading2"/>
      </w:pPr>
      <w:r>
        <w:t xml:space="preserve">Uses of frequency data:  </w:t>
      </w:r>
    </w:p>
    <w:p w:rsidR="00EE5969" w:rsidRDefault="00E53510">
      <w:pPr>
        <w:spacing w:after="180" w:line="240" w:lineRule="auto"/>
        <w:ind w:left="0" w:firstLine="0"/>
      </w:pPr>
      <w:r>
        <w:rPr>
          <w:sz w:val="28"/>
        </w:rPr>
        <w:t xml:space="preserve"> </w:t>
      </w:r>
    </w:p>
    <w:p w:rsidR="00EE5969" w:rsidRDefault="00E53510">
      <w:pPr>
        <w:numPr>
          <w:ilvl w:val="0"/>
          <w:numId w:val="9"/>
        </w:numPr>
        <w:spacing w:after="340"/>
        <w:ind w:right="1713" w:hanging="360"/>
      </w:pPr>
      <w:r>
        <w:t xml:space="preserve">Frequency is used to compare plant communities.  </w:t>
      </w:r>
    </w:p>
    <w:p w:rsidR="00EE5969" w:rsidRDefault="00E53510">
      <w:pPr>
        <w:numPr>
          <w:ilvl w:val="0"/>
          <w:numId w:val="9"/>
        </w:numPr>
        <w:spacing w:after="343"/>
        <w:ind w:right="1713" w:hanging="360"/>
      </w:pPr>
      <w:r>
        <w:t xml:space="preserve">Changes in vegetation composition over time is deleted by frequency.  </w:t>
      </w:r>
    </w:p>
    <w:p w:rsidR="00EE5969" w:rsidRDefault="00E53510">
      <w:pPr>
        <w:numPr>
          <w:ilvl w:val="0"/>
          <w:numId w:val="9"/>
        </w:numPr>
        <w:spacing w:after="340"/>
        <w:ind w:right="1713" w:hanging="360"/>
      </w:pPr>
      <w:r>
        <w:t xml:space="preserve">Trend is measured by frequency  </w:t>
      </w:r>
    </w:p>
    <w:p w:rsidR="00EE5969" w:rsidRDefault="00E53510">
      <w:pPr>
        <w:numPr>
          <w:ilvl w:val="0"/>
          <w:numId w:val="9"/>
        </w:numPr>
        <w:spacing w:after="138"/>
        <w:ind w:right="1713" w:hanging="360"/>
      </w:pPr>
      <w:r>
        <w:t xml:space="preserve">Distribution of species in a community is described by frequency data.  </w:t>
      </w:r>
    </w:p>
    <w:p w:rsidR="00EE5969" w:rsidRDefault="00E53510">
      <w:pPr>
        <w:spacing w:after="138" w:line="240" w:lineRule="auto"/>
        <w:ind w:left="0" w:firstLine="0"/>
      </w:pPr>
      <w:r>
        <w:t xml:space="preserve"> </w:t>
      </w:r>
    </w:p>
    <w:p w:rsidR="00EE5969" w:rsidRDefault="00E53510">
      <w:pPr>
        <w:spacing w:after="135" w:line="240" w:lineRule="auto"/>
        <w:ind w:left="0" w:firstLine="0"/>
      </w:pPr>
      <w:r>
        <w:t xml:space="preserve"> </w:t>
      </w:r>
    </w:p>
    <w:p w:rsidR="00EE5969" w:rsidRDefault="00E53510">
      <w:pPr>
        <w:spacing w:after="138" w:line="240" w:lineRule="auto"/>
        <w:ind w:left="0" w:firstLine="0"/>
      </w:pPr>
      <w:r>
        <w:t xml:space="preserve"> </w:t>
      </w:r>
    </w:p>
    <w:p w:rsidR="00EE5969" w:rsidRDefault="00E53510">
      <w:pPr>
        <w:spacing w:line="240" w:lineRule="auto"/>
        <w:ind w:left="0" w:firstLine="0"/>
      </w:pPr>
      <w:r>
        <w:t xml:space="preserve"> </w:t>
      </w:r>
    </w:p>
    <w:p w:rsidR="00EE5969" w:rsidRDefault="00E53510">
      <w:pPr>
        <w:pStyle w:val="Heading2"/>
      </w:pPr>
      <w:r>
        <w:t xml:space="preserve">Calculation of frequency:  </w:t>
      </w:r>
    </w:p>
    <w:p w:rsidR="00EE5969" w:rsidRDefault="00E53510">
      <w:pPr>
        <w:spacing w:after="162" w:line="240" w:lineRule="auto"/>
        <w:ind w:left="0" w:firstLine="0"/>
      </w:pPr>
      <w:r>
        <w:rPr>
          <w:sz w:val="28"/>
        </w:rPr>
        <w:t xml:space="preserve"> </w:t>
      </w:r>
    </w:p>
    <w:p w:rsidR="00EE5969" w:rsidRDefault="00E53510">
      <w:r>
        <w:t xml:space="preserve">Frequency %= number of sampling in which the species occurred </w:t>
      </w:r>
      <w:r>
        <w:rPr>
          <w:b/>
        </w:rPr>
        <w:t xml:space="preserve">×100 </w:t>
      </w:r>
      <w:r>
        <w:t xml:space="preserve"> </w:t>
      </w:r>
    </w:p>
    <w:p w:rsidR="00EE5969" w:rsidRDefault="00E53510">
      <w:pPr>
        <w:spacing w:after="0"/>
      </w:pPr>
      <w:r>
        <w:t xml:space="preserve">Total number of sampling units' studies  </w:t>
      </w:r>
    </w:p>
    <w:p w:rsidR="00EE5969" w:rsidRDefault="00E53510">
      <w:pPr>
        <w:pStyle w:val="Heading2"/>
      </w:pPr>
      <w:r>
        <w:t xml:space="preserve">Density: </w:t>
      </w:r>
      <w:r>
        <w:rPr>
          <w:b w:val="0"/>
        </w:rPr>
        <w:t xml:space="preserve"> </w:t>
      </w:r>
    </w:p>
    <w:p w:rsidR="00EE5969" w:rsidRDefault="00E53510">
      <w:pPr>
        <w:spacing w:line="351" w:lineRule="auto"/>
      </w:pPr>
      <w:r>
        <w:t>The number of individuals of the species present in any unit area is known as its density. It shown the numerical strength of a specie</w:t>
      </w:r>
      <w:r>
        <w:t xml:space="preserve">s in the community. The idea of degree of competition is given by density.  </w:t>
      </w:r>
    </w:p>
    <w:p w:rsidR="00EE5969" w:rsidRDefault="00E53510">
      <w:pPr>
        <w:pStyle w:val="Heading2"/>
      </w:pPr>
      <w:r>
        <w:t xml:space="preserve">Calculation of density: </w:t>
      </w:r>
      <w:r>
        <w:rPr>
          <w:b w:val="0"/>
        </w:rPr>
        <w:t xml:space="preserve"> </w:t>
      </w:r>
    </w:p>
    <w:p w:rsidR="00EE5969" w:rsidRDefault="00E53510">
      <w:pPr>
        <w:spacing w:line="353" w:lineRule="auto"/>
        <w:ind w:right="384"/>
      </w:pPr>
      <w:r>
        <w:rPr>
          <w:b/>
        </w:rPr>
        <w:t>Density =</w:t>
      </w:r>
      <w:r>
        <w:t xml:space="preserve">total number of individuals of the species in all the sampling unit </w:t>
      </w:r>
      <w:r>
        <w:rPr>
          <w:b/>
        </w:rPr>
        <w:t>/</w:t>
      </w:r>
      <w:r>
        <w:t xml:space="preserve">Total number of sampling units identified  </w:t>
      </w:r>
      <w:r>
        <w:rPr>
          <w:b/>
        </w:rPr>
        <w:t xml:space="preserve">Basal area:  </w:t>
      </w:r>
    </w:p>
    <w:p w:rsidR="00EE5969" w:rsidRDefault="00E53510">
      <w:r>
        <w:t xml:space="preserve">The proportion of </w:t>
      </w:r>
      <w:r>
        <w:t xml:space="preserve">the plant that extends into the soil is known as basal cover.  </w:t>
      </w:r>
    </w:p>
    <w:p w:rsidR="00EE5969" w:rsidRDefault="00E53510">
      <w:pPr>
        <w:spacing w:line="350" w:lineRule="auto"/>
      </w:pPr>
      <w:r>
        <w:t xml:space="preserve">It is the average amount of an area covered by tree stems. Basal area is for a given tree the crosssectional area at 4.5 feet off the ground.  </w:t>
      </w:r>
    </w:p>
    <w:p w:rsidR="00EE5969" w:rsidRDefault="00E53510">
      <w:pPr>
        <w:spacing w:line="351" w:lineRule="auto"/>
      </w:pPr>
      <w:r>
        <w:t>If we take an acre of trees and cut them all dow</w:t>
      </w:r>
      <w:r>
        <w:t xml:space="preserve">n at 4.5 feet and observe down from the top. The surface of all these tree stamps will represent the basal area. This 4.5foot level is known as breast height. The diameter of a tree at 4.5-foot level is known as diameter at breast height or DBH.  </w:t>
      </w:r>
    </w:p>
    <w:p w:rsidR="00EE5969" w:rsidRDefault="00E53510">
      <w:r>
        <w:lastRenderedPageBreak/>
        <w:t>The basa</w:t>
      </w:r>
      <w:r>
        <w:t xml:space="preserve">l area of one tree can also be calculated by using the formula:  </w:t>
      </w:r>
    </w:p>
    <w:p w:rsidR="00EE5969" w:rsidRDefault="00E53510">
      <w:r>
        <w:t xml:space="preserve">BA=0.005454* DBH^ 2  </w:t>
      </w:r>
    </w:p>
    <w:p w:rsidR="00EE5969" w:rsidRDefault="00E53510">
      <w:r>
        <w:t xml:space="preserve">e.g. if a tree has DBH of 6 inches then its basal area is calculated as follows:  </w:t>
      </w:r>
    </w:p>
    <w:p w:rsidR="00EE5969" w:rsidRDefault="00E53510">
      <w:r>
        <w:t xml:space="preserve">BA=0.005454*6^2  </w:t>
      </w:r>
    </w:p>
    <w:p w:rsidR="00EE5969" w:rsidRDefault="00E53510">
      <w:pPr>
        <w:spacing w:after="0" w:line="352" w:lineRule="auto"/>
      </w:pPr>
      <w:r>
        <w:t xml:space="preserve">Basal area of a forest can be calculated by adding the basal areas of all the trees in an area and then divide by the area of land in which the trees were present.  </w:t>
      </w:r>
    </w:p>
    <w:p w:rsidR="00EE5969" w:rsidRDefault="00E53510">
      <w:pPr>
        <w:spacing w:after="80" w:line="240" w:lineRule="auto"/>
        <w:ind w:left="0" w:right="136" w:firstLine="0"/>
        <w:jc w:val="right"/>
      </w:pPr>
      <w:r>
        <w:rPr>
          <w:rFonts w:ascii="Calibri" w:eastAsia="Calibri" w:hAnsi="Calibri" w:cs="Calibri"/>
          <w:noProof/>
          <w:sz w:val="22"/>
        </w:rPr>
        <w:drawing>
          <wp:inline distT="0" distB="0" distL="0" distR="0">
            <wp:extent cx="5784850" cy="5127625"/>
            <wp:effectExtent l="0" t="0" r="0" b="0"/>
            <wp:docPr id="5910" name="Picture 5910"/>
            <wp:cNvGraphicFramePr/>
            <a:graphic xmlns:a="http://schemas.openxmlformats.org/drawingml/2006/main">
              <a:graphicData uri="http://schemas.openxmlformats.org/drawingml/2006/picture">
                <pic:pic xmlns:pic="http://schemas.openxmlformats.org/drawingml/2006/picture">
                  <pic:nvPicPr>
                    <pic:cNvPr id="5910" name="Picture 5910"/>
                    <pic:cNvPicPr/>
                  </pic:nvPicPr>
                  <pic:blipFill>
                    <a:blip r:embed="rId9"/>
                    <a:stretch>
                      <a:fillRect/>
                    </a:stretch>
                  </pic:blipFill>
                  <pic:spPr>
                    <a:xfrm>
                      <a:off x="0" y="0"/>
                      <a:ext cx="5784850" cy="5127625"/>
                    </a:xfrm>
                    <a:prstGeom prst="rect">
                      <a:avLst/>
                    </a:prstGeom>
                  </pic:spPr>
                </pic:pic>
              </a:graphicData>
            </a:graphic>
          </wp:inline>
        </w:drawing>
      </w:r>
      <w:r>
        <w:t xml:space="preserve"> </w:t>
      </w:r>
    </w:p>
    <w:p w:rsidR="00EE5969" w:rsidRDefault="00E53510">
      <w:pPr>
        <w:spacing w:after="174" w:line="240" w:lineRule="auto"/>
        <w:ind w:left="0" w:firstLine="0"/>
      </w:pPr>
      <w:r>
        <w:t xml:space="preserve"> </w:t>
      </w:r>
    </w:p>
    <w:p w:rsidR="00EE5969" w:rsidRDefault="00E53510">
      <w:pPr>
        <w:spacing w:after="329" w:line="240" w:lineRule="auto"/>
        <w:ind w:left="0" w:firstLine="0"/>
      </w:pPr>
      <w:r>
        <w:rPr>
          <w:rFonts w:ascii="Calibri" w:eastAsia="Calibri" w:hAnsi="Calibri" w:cs="Calibri"/>
          <w:sz w:val="22"/>
        </w:rPr>
        <w:t xml:space="preserve"> </w:t>
      </w:r>
    </w:p>
    <w:p w:rsidR="00EE5969" w:rsidRDefault="00E53510">
      <w:pPr>
        <w:spacing w:line="240" w:lineRule="auto"/>
        <w:ind w:left="0" w:firstLine="0"/>
      </w:pPr>
      <w:r>
        <w:t xml:space="preserve">  </w:t>
      </w:r>
    </w:p>
    <w:p w:rsidR="00EE5969" w:rsidRDefault="00E53510">
      <w:pPr>
        <w:spacing w:after="160" w:line="240" w:lineRule="auto"/>
        <w:ind w:left="0" w:firstLine="0"/>
      </w:pPr>
      <w:r>
        <w:rPr>
          <w:b/>
          <w:sz w:val="28"/>
        </w:rPr>
        <w:t xml:space="preserve"> </w:t>
      </w:r>
    </w:p>
    <w:p w:rsidR="00EE5969" w:rsidRDefault="00E53510">
      <w:pPr>
        <w:spacing w:after="163" w:line="240" w:lineRule="auto"/>
        <w:ind w:left="0" w:firstLine="0"/>
      </w:pPr>
      <w:r>
        <w:rPr>
          <w:b/>
          <w:sz w:val="28"/>
        </w:rPr>
        <w:t xml:space="preserve"> </w:t>
      </w:r>
    </w:p>
    <w:p w:rsidR="00EE5969" w:rsidRDefault="00E53510">
      <w:pPr>
        <w:spacing w:after="160" w:line="240" w:lineRule="auto"/>
        <w:ind w:left="0" w:firstLine="0"/>
      </w:pPr>
      <w:r>
        <w:rPr>
          <w:b/>
          <w:sz w:val="28"/>
        </w:rPr>
        <w:lastRenderedPageBreak/>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2" w:line="240" w:lineRule="auto"/>
        <w:ind w:left="0" w:firstLine="0"/>
      </w:pPr>
      <w:r>
        <w:rPr>
          <w:b/>
          <w:sz w:val="28"/>
        </w:rPr>
        <w:t xml:space="preserve"> </w:t>
      </w:r>
    </w:p>
    <w:p w:rsidR="00EE5969" w:rsidRDefault="00E53510">
      <w:pPr>
        <w:spacing w:after="0" w:line="240" w:lineRule="auto"/>
        <w:ind w:left="0" w:firstLine="0"/>
      </w:pPr>
      <w:r>
        <w:rPr>
          <w:b/>
          <w:sz w:val="28"/>
        </w:rPr>
        <w:t xml:space="preserve"> </w:t>
      </w:r>
    </w:p>
    <w:p w:rsidR="00EE5969" w:rsidRDefault="00E53510">
      <w:pPr>
        <w:pStyle w:val="Heading2"/>
      </w:pPr>
      <w:r>
        <w:t xml:space="preserve">Biomass: </w:t>
      </w:r>
      <w:r>
        <w:rPr>
          <w:b w:val="0"/>
        </w:rPr>
        <w:t xml:space="preserve"> </w:t>
      </w:r>
    </w:p>
    <w:p w:rsidR="00EE5969" w:rsidRDefault="00E53510">
      <w:r>
        <w:t xml:space="preserve">It shows the quantity of living material per unit area to determine the growth of a species. </w:t>
      </w:r>
    </w:p>
    <w:p w:rsidR="00EE5969" w:rsidRDefault="00E53510">
      <w:r>
        <w:t xml:space="preserve">Biomass is shown in terms of weight of the living matter present.  </w:t>
      </w:r>
    </w:p>
    <w:p w:rsidR="00EE5969" w:rsidRDefault="00E53510">
      <w:pPr>
        <w:pStyle w:val="Heading2"/>
      </w:pPr>
      <w:r>
        <w:t xml:space="preserve">Abundance: </w:t>
      </w:r>
      <w:r>
        <w:rPr>
          <w:b w:val="0"/>
        </w:rPr>
        <w:t xml:space="preserve"> </w:t>
      </w:r>
    </w:p>
    <w:p w:rsidR="00EE5969" w:rsidRDefault="00E53510">
      <w:r>
        <w:t xml:space="preserve">Number of individuals of any species present in an area.  </w:t>
      </w:r>
    </w:p>
    <w:p w:rsidR="00EE5969" w:rsidRDefault="00E53510">
      <w:pPr>
        <w:spacing w:line="340" w:lineRule="auto"/>
        <w:ind w:right="572"/>
      </w:pPr>
      <w:r>
        <w:t xml:space="preserve">Abundance =total number of individuals of the species in all the sampling unit </w:t>
      </w:r>
      <w:r>
        <w:rPr>
          <w:b/>
        </w:rPr>
        <w:t xml:space="preserve">/ </w:t>
      </w:r>
      <w:r>
        <w:t xml:space="preserve">number of sampling unit studied.  </w:t>
      </w:r>
      <w:r>
        <w:rPr>
          <w:b/>
          <w:sz w:val="28"/>
        </w:rPr>
        <w:t xml:space="preserve">Diversity: </w:t>
      </w:r>
      <w:r>
        <w:rPr>
          <w:sz w:val="28"/>
        </w:rPr>
        <w:t xml:space="preserve"> </w:t>
      </w:r>
    </w:p>
    <w:p w:rsidR="00EE5969" w:rsidRDefault="00E53510">
      <w:pPr>
        <w:spacing w:line="352" w:lineRule="auto"/>
      </w:pPr>
      <w:r>
        <w:t xml:space="preserve">Number of individuals per unit area denotes diversity. Diversity shows the relative abundance of a species.  </w:t>
      </w:r>
    </w:p>
    <w:p w:rsidR="00EE5969" w:rsidRDefault="00E53510">
      <w:pPr>
        <w:pStyle w:val="Heading2"/>
      </w:pPr>
      <w:r>
        <w:t xml:space="preserve">Leaf area: </w:t>
      </w:r>
      <w:r>
        <w:rPr>
          <w:b w:val="0"/>
        </w:rPr>
        <w:t xml:space="preserve"> </w:t>
      </w:r>
    </w:p>
    <w:p w:rsidR="00EE5969" w:rsidRDefault="00E53510">
      <w:pPr>
        <w:spacing w:line="351" w:lineRule="auto"/>
      </w:pPr>
      <w:r>
        <w:t>Leave</w:t>
      </w:r>
      <w:r>
        <w:t>s are the most important organ of a plant. Plants prepare their food by photosynthesis. Leaves have important role in this process because light is necessary for photosynthesis and this light is trapped by chloroplast in leaves.Therefore,leaf shapes and si</w:t>
      </w:r>
      <w:r>
        <w:t xml:space="preserve">zes have important role in determination of quantitative characters. The percentage of species having different leaf sizes shows the variation of the vegetation to the predominating environment.  </w:t>
      </w:r>
    </w:p>
    <w:p w:rsidR="00EE5969" w:rsidRDefault="00E53510">
      <w:pPr>
        <w:spacing w:after="0" w:line="240" w:lineRule="auto"/>
        <w:ind w:left="0" w:firstLine="0"/>
        <w:jc w:val="center"/>
      </w:pPr>
      <w:r>
        <w:rPr>
          <w:rFonts w:ascii="Calibri" w:eastAsia="Calibri" w:hAnsi="Calibri" w:cs="Calibri"/>
          <w:noProof/>
          <w:sz w:val="22"/>
        </w:rPr>
        <w:drawing>
          <wp:inline distT="0" distB="0" distL="0" distR="0">
            <wp:extent cx="4594683" cy="2133397"/>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10"/>
                    <a:stretch>
                      <a:fillRect/>
                    </a:stretch>
                  </pic:blipFill>
                  <pic:spPr>
                    <a:xfrm>
                      <a:off x="0" y="0"/>
                      <a:ext cx="4594683" cy="2133397"/>
                    </a:xfrm>
                    <a:prstGeom prst="rect">
                      <a:avLst/>
                    </a:prstGeom>
                  </pic:spPr>
                </pic:pic>
              </a:graphicData>
            </a:graphic>
          </wp:inline>
        </w:drawing>
      </w:r>
      <w:r>
        <w:t xml:space="preserve"> </w:t>
      </w:r>
    </w:p>
    <w:p w:rsidR="00EE5969" w:rsidRDefault="00E53510">
      <w:pPr>
        <w:pStyle w:val="Heading1"/>
      </w:pPr>
      <w:r>
        <w:rPr>
          <w:u w:val="none"/>
        </w:rPr>
        <w:lastRenderedPageBreak/>
        <w:t>4:</w:t>
      </w:r>
      <w:r>
        <w:t xml:space="preserve"> Synthetic characters:</w:t>
      </w:r>
      <w:r>
        <w:rPr>
          <w:u w:val="none"/>
        </w:rPr>
        <w:t xml:space="preserve"> </w:t>
      </w:r>
      <w:r>
        <w:rPr>
          <w:b w:val="0"/>
          <w:u w:val="none"/>
        </w:rPr>
        <w:t xml:space="preserve"> </w:t>
      </w:r>
    </w:p>
    <w:p w:rsidR="00EE5969" w:rsidRDefault="00E53510">
      <w:pPr>
        <w:spacing w:line="350" w:lineRule="auto"/>
      </w:pPr>
      <w:r>
        <w:t>They are derived from the mea</w:t>
      </w:r>
      <w:r>
        <w:t xml:space="preserve">surements of analytic characters. Community comparison needs the calculation of their synthetic characters to compare the vegetation of different areas. </w:t>
      </w:r>
    </w:p>
    <w:p w:rsidR="00EE5969" w:rsidRDefault="00E53510">
      <w:r>
        <w:t xml:space="preserve">Synthetic characters are determined by following terms:  </w:t>
      </w:r>
    </w:p>
    <w:p w:rsidR="00EE5969" w:rsidRDefault="00E53510">
      <w:pPr>
        <w:numPr>
          <w:ilvl w:val="0"/>
          <w:numId w:val="10"/>
        </w:numPr>
        <w:spacing w:after="322"/>
        <w:ind w:hanging="360"/>
      </w:pPr>
      <w:r>
        <w:t xml:space="preserve">Presence and constancy  </w:t>
      </w:r>
    </w:p>
    <w:p w:rsidR="00EE5969" w:rsidRDefault="00E53510">
      <w:pPr>
        <w:numPr>
          <w:ilvl w:val="0"/>
          <w:numId w:val="10"/>
        </w:numPr>
        <w:spacing w:after="321"/>
        <w:ind w:hanging="360"/>
      </w:pPr>
      <w:r>
        <w:t xml:space="preserve">Fidelity  </w:t>
      </w:r>
    </w:p>
    <w:p w:rsidR="00EE5969" w:rsidRDefault="00E53510">
      <w:pPr>
        <w:numPr>
          <w:ilvl w:val="0"/>
          <w:numId w:val="10"/>
        </w:numPr>
        <w:spacing w:after="323"/>
        <w:ind w:hanging="360"/>
      </w:pPr>
      <w:r>
        <w:t>Dominanc</w:t>
      </w:r>
      <w:r>
        <w:t xml:space="preserve">e  </w:t>
      </w:r>
    </w:p>
    <w:p w:rsidR="00EE5969" w:rsidRDefault="00E53510">
      <w:pPr>
        <w:pStyle w:val="Heading2"/>
        <w:ind w:left="370"/>
      </w:pPr>
      <w:r>
        <w:t xml:space="preserve">Presence and constancy:  </w:t>
      </w:r>
    </w:p>
    <w:p w:rsidR="00EE5969" w:rsidRDefault="00E53510">
      <w:pPr>
        <w:spacing w:after="138" w:line="240" w:lineRule="auto"/>
        <w:ind w:left="0" w:firstLine="0"/>
      </w:pPr>
      <w:r>
        <w:t xml:space="preserve"> </w:t>
      </w:r>
    </w:p>
    <w:p w:rsidR="00EE5969" w:rsidRDefault="00E53510">
      <w:r>
        <w:t xml:space="preserve">It shows the extend of presence of the individuals of a particular species in the community. </w:t>
      </w:r>
    </w:p>
    <w:p w:rsidR="00EE5969" w:rsidRDefault="00E53510">
      <w:r>
        <w:t xml:space="preserve">Distribution of species in a given area is described by presence at constancy.  </w:t>
      </w:r>
    </w:p>
    <w:p w:rsidR="00EE5969" w:rsidRDefault="00E53510">
      <w:pPr>
        <w:pStyle w:val="Heading2"/>
      </w:pPr>
      <w:r>
        <w:t>Fidelity:</w:t>
      </w:r>
      <w:r>
        <w:rPr>
          <w:b w:val="0"/>
          <w:sz w:val="24"/>
        </w:rPr>
        <w:t xml:space="preserve">  </w:t>
      </w:r>
    </w:p>
    <w:p w:rsidR="00EE5969" w:rsidRDefault="00E53510">
      <w:pPr>
        <w:spacing w:line="351" w:lineRule="auto"/>
      </w:pPr>
      <w:r>
        <w:t xml:space="preserve">The degree to which the growth of a particular species is restricted in a given community. The species which express higher fidelity are bounded to lesser number of communities. In case of less fidelity the plants are found in many communities.  </w:t>
      </w:r>
    </w:p>
    <w:p w:rsidR="00EE5969" w:rsidRDefault="00E53510">
      <w:pPr>
        <w:spacing w:line="329" w:lineRule="auto"/>
        <w:ind w:right="2442"/>
      </w:pPr>
      <w:r>
        <w:t>The speci</w:t>
      </w:r>
      <w:r>
        <w:t xml:space="preserve">es have been classified into following five fidelity groups:  </w:t>
      </w:r>
      <w:r>
        <w:rPr>
          <w:b/>
          <w:sz w:val="28"/>
        </w:rPr>
        <w:t xml:space="preserve">A. Fidelity 1 (strangers): </w:t>
      </w:r>
      <w:r>
        <w:rPr>
          <w:sz w:val="28"/>
        </w:rPr>
        <w:t xml:space="preserve"> </w:t>
      </w:r>
    </w:p>
    <w:p w:rsidR="00EE5969" w:rsidRDefault="00E53510">
      <w:pPr>
        <w:spacing w:line="330" w:lineRule="auto"/>
        <w:ind w:right="5131"/>
      </w:pPr>
      <w:r>
        <w:t xml:space="preserve">In this group plant appears accidentally.  </w:t>
      </w:r>
      <w:r>
        <w:rPr>
          <w:b/>
          <w:sz w:val="28"/>
        </w:rPr>
        <w:t xml:space="preserve">B. Fidelity 2 (indifferent):  </w:t>
      </w:r>
    </w:p>
    <w:p w:rsidR="00EE5969" w:rsidRDefault="00E53510">
      <w:pPr>
        <w:spacing w:after="0"/>
      </w:pPr>
      <w:r>
        <w:t xml:space="preserve">Indifferent plants may present in any community.  </w:t>
      </w:r>
    </w:p>
    <w:p w:rsidR="00EE5969" w:rsidRDefault="00E53510">
      <w:pPr>
        <w:pStyle w:val="Heading2"/>
      </w:pPr>
      <w:r>
        <w:t xml:space="preserve">C. Fidelity 3 (preferential) </w:t>
      </w:r>
      <w:r>
        <w:rPr>
          <w:b w:val="0"/>
        </w:rPr>
        <w:t xml:space="preserve"> </w:t>
      </w:r>
    </w:p>
    <w:p w:rsidR="00EE5969" w:rsidRDefault="00E53510">
      <w:pPr>
        <w:spacing w:line="352" w:lineRule="auto"/>
      </w:pPr>
      <w:r>
        <w:t xml:space="preserve">This group contains species which are present in many types of communities but are dominant in one.  </w:t>
      </w:r>
    </w:p>
    <w:p w:rsidR="00EE5969" w:rsidRDefault="00E53510">
      <w:pPr>
        <w:pStyle w:val="Heading2"/>
      </w:pPr>
      <w:r>
        <w:t xml:space="preserve">D. Fidelity 4 (selective) </w:t>
      </w:r>
      <w:r>
        <w:rPr>
          <w:b w:val="0"/>
        </w:rPr>
        <w:t xml:space="preserve"> </w:t>
      </w:r>
    </w:p>
    <w:p w:rsidR="00EE5969" w:rsidRDefault="00E53510">
      <w:r>
        <w:t xml:space="preserve">Specifically, present in one community but may present in other communities as well.  </w:t>
      </w:r>
    </w:p>
    <w:p w:rsidR="00EE5969" w:rsidRDefault="00E53510">
      <w:pPr>
        <w:pStyle w:val="Heading2"/>
      </w:pPr>
      <w:r>
        <w:lastRenderedPageBreak/>
        <w:t xml:space="preserve">E. Fidelity 5 (exclusives) </w:t>
      </w:r>
      <w:r>
        <w:rPr>
          <w:b w:val="0"/>
        </w:rPr>
        <w:t xml:space="preserve"> </w:t>
      </w:r>
    </w:p>
    <w:p w:rsidR="00EE5969" w:rsidRDefault="00E53510">
      <w:pPr>
        <w:spacing w:line="330" w:lineRule="auto"/>
        <w:ind w:right="2245"/>
      </w:pPr>
      <w:r>
        <w:t>Present on</w:t>
      </w:r>
      <w:r>
        <w:t xml:space="preserve">ly in one specific community and not in others.  </w:t>
      </w:r>
      <w:r>
        <w:rPr>
          <w:b/>
          <w:sz w:val="28"/>
        </w:rPr>
        <w:t xml:space="preserve">Dominance: - </w:t>
      </w:r>
      <w:r>
        <w:rPr>
          <w:sz w:val="28"/>
        </w:rPr>
        <w:t xml:space="preserve"> </w:t>
      </w:r>
    </w:p>
    <w:p w:rsidR="00EE5969" w:rsidRDefault="00E53510">
      <w:pPr>
        <w:spacing w:line="350" w:lineRule="auto"/>
      </w:pPr>
      <w:r>
        <w:t xml:space="preserve">Dominance expresses the relative importance of a species in the community. Mostly ecological communities are determined by their dominant species.  </w:t>
      </w:r>
    </w:p>
    <w:p w:rsidR="00EE5969" w:rsidRDefault="00E53510">
      <w:r>
        <w:t>e.g. species of sphagnum are dominant veget</w:t>
      </w:r>
      <w:r>
        <w:t xml:space="preserve">ation in temperate bogs.  </w:t>
      </w:r>
    </w:p>
    <w:p w:rsidR="00EE5969" w:rsidRDefault="00E53510">
      <w:pPr>
        <w:spacing w:after="162"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2"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2"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62" w:line="240" w:lineRule="auto"/>
        <w:ind w:left="0" w:firstLine="0"/>
      </w:pPr>
      <w:r>
        <w:rPr>
          <w:b/>
          <w:sz w:val="28"/>
        </w:rPr>
        <w:t xml:space="preserve"> </w:t>
      </w:r>
    </w:p>
    <w:p w:rsidR="00EE5969" w:rsidRDefault="00E53510">
      <w:pPr>
        <w:spacing w:after="160" w:line="240" w:lineRule="auto"/>
        <w:ind w:left="0" w:firstLine="0"/>
      </w:pPr>
      <w:r>
        <w:rPr>
          <w:b/>
          <w:sz w:val="28"/>
        </w:rPr>
        <w:t xml:space="preserve"> </w:t>
      </w:r>
    </w:p>
    <w:p w:rsidR="00EE5969" w:rsidRDefault="00E53510">
      <w:pPr>
        <w:spacing w:after="159" w:line="240" w:lineRule="auto"/>
        <w:ind w:left="0" w:firstLine="0"/>
      </w:pPr>
      <w:r>
        <w:rPr>
          <w:b/>
          <w:sz w:val="28"/>
        </w:rPr>
        <w:t xml:space="preserve"> </w:t>
      </w:r>
    </w:p>
    <w:p w:rsidR="00EE5969" w:rsidRDefault="00E53510">
      <w:pPr>
        <w:spacing w:after="0" w:line="240" w:lineRule="auto"/>
        <w:ind w:left="0" w:firstLine="0"/>
      </w:pPr>
      <w:r>
        <w:rPr>
          <w:b/>
          <w:sz w:val="28"/>
        </w:rPr>
        <w:t xml:space="preserve"> </w:t>
      </w:r>
    </w:p>
    <w:p w:rsidR="00EE5969" w:rsidRDefault="00E53510">
      <w:pPr>
        <w:spacing w:after="178" w:line="240" w:lineRule="auto"/>
        <w:ind w:right="-15"/>
      </w:pPr>
      <w:r>
        <w:rPr>
          <w:b/>
          <w:sz w:val="32"/>
        </w:rPr>
        <w:t xml:space="preserve">5:  Conclusion:  </w:t>
      </w:r>
    </w:p>
    <w:p w:rsidR="00EE5969" w:rsidRDefault="00E53510">
      <w:pPr>
        <w:spacing w:after="135" w:line="240" w:lineRule="auto"/>
        <w:ind w:left="0" w:firstLine="0"/>
      </w:pPr>
      <w:r>
        <w:t xml:space="preserve"> </w:t>
      </w:r>
    </w:p>
    <w:p w:rsidR="00EE5969" w:rsidRDefault="00E53510">
      <w:pPr>
        <w:spacing w:line="351" w:lineRule="auto"/>
      </w:pPr>
      <w:r>
        <w:t>Plants play important role in the biosphere. Plants prepare their own food and provide food to other organisms. Plants produce organic compounds for herbivores. Plants have 2 main ecological characters. These characters are analytic and synthetic character</w:t>
      </w:r>
      <w:r>
        <w:t xml:space="preserve">s.analytic characters are determined either qualitatively or quantitatively. Periodicity,stratification,sociability and </w:t>
      </w:r>
      <w:r>
        <w:lastRenderedPageBreak/>
        <w:t xml:space="preserve">vitality are included in analytic characters. Presence and constancy, fidelity and dominance are determined the synthetic characters of </w:t>
      </w:r>
      <w:r>
        <w:t xml:space="preserve">plant community.  </w:t>
      </w:r>
    </w:p>
    <w:p w:rsidR="00EE5969" w:rsidRDefault="00E53510">
      <w:pPr>
        <w:spacing w:after="176" w:line="240" w:lineRule="auto"/>
        <w:ind w:left="0" w:firstLine="0"/>
      </w:pPr>
      <w: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272" w:line="240" w:lineRule="auto"/>
        <w:ind w:left="0" w:firstLine="0"/>
      </w:pPr>
      <w:r>
        <w:rPr>
          <w:rFonts w:ascii="Calibri" w:eastAsia="Calibri" w:hAnsi="Calibri" w:cs="Calibri"/>
          <w:sz w:val="22"/>
        </w:rPr>
        <w:t xml:space="preserve"> </w:t>
      </w:r>
    </w:p>
    <w:p w:rsidR="00EE5969" w:rsidRDefault="00E53510">
      <w:pPr>
        <w:spacing w:after="0" w:line="240"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sectPr w:rsidR="00EE5969">
      <w:footerReference w:type="even" r:id="rId11"/>
      <w:footerReference w:type="default" r:id="rId12"/>
      <w:footerReference w:type="first" r:id="rId13"/>
      <w:pgSz w:w="12240" w:h="15840"/>
      <w:pgMar w:top="1440" w:right="1453" w:bottom="1521" w:left="1440"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510" w:rsidRDefault="00E53510">
      <w:pPr>
        <w:spacing w:after="0" w:line="240" w:lineRule="auto"/>
      </w:pPr>
      <w:r>
        <w:separator/>
      </w:r>
    </w:p>
  </w:endnote>
  <w:endnote w:type="continuationSeparator" w:id="0">
    <w:p w:rsidR="00E53510" w:rsidRDefault="00E53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9" w:rsidRDefault="00E53510">
    <w:pPr>
      <w:spacing w:after="32" w:line="240"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E5969" w:rsidRDefault="00E53510">
    <w:pPr>
      <w:spacing w:after="0" w:line="240"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9" w:rsidRDefault="00E53510">
    <w:pPr>
      <w:spacing w:after="32" w:line="240" w:lineRule="auto"/>
      <w:ind w:left="0" w:firstLine="0"/>
      <w:jc w:val="right"/>
    </w:pPr>
    <w:r>
      <w:fldChar w:fldCharType="begin"/>
    </w:r>
    <w:r>
      <w:instrText xml:space="preserve"> PAGE   \* MERGEFORMAT </w:instrText>
    </w:r>
    <w:r>
      <w:fldChar w:fldCharType="separate"/>
    </w:r>
    <w:r w:rsidR="00C94E4D" w:rsidRPr="00C94E4D">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EE5969" w:rsidRDefault="00E53510">
    <w:pPr>
      <w:spacing w:after="0" w:line="240"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969" w:rsidRDefault="00E53510">
    <w:pPr>
      <w:spacing w:after="32" w:line="240"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E5969" w:rsidRDefault="00E53510">
    <w:pPr>
      <w:spacing w:after="0" w:line="240"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510" w:rsidRDefault="00E53510">
      <w:pPr>
        <w:spacing w:after="0" w:line="240" w:lineRule="auto"/>
      </w:pPr>
      <w:r>
        <w:separator/>
      </w:r>
    </w:p>
  </w:footnote>
  <w:footnote w:type="continuationSeparator" w:id="0">
    <w:p w:rsidR="00E53510" w:rsidRDefault="00E535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67B8A"/>
    <w:multiLevelType w:val="hybridMultilevel"/>
    <w:tmpl w:val="6AE072A6"/>
    <w:lvl w:ilvl="0" w:tplc="B8563344">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F5AE788">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F6804E4">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D404E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F4AFE00">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1DC6956">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C68A76E">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194729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F7453D4">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30E33E02"/>
    <w:multiLevelType w:val="hybridMultilevel"/>
    <w:tmpl w:val="0A2221D6"/>
    <w:lvl w:ilvl="0" w:tplc="9A985278">
      <w:start w:val="1"/>
      <w:numFmt w:val="bullet"/>
      <w:lvlText w:val="•"/>
      <w:lvlJc w:val="left"/>
      <w:pPr>
        <w:ind w:left="77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A54281A">
      <w:start w:val="1"/>
      <w:numFmt w:val="bullet"/>
      <w:lvlText w:val="o"/>
      <w:lvlJc w:val="left"/>
      <w:pPr>
        <w:ind w:left="149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5E4E37A">
      <w:start w:val="1"/>
      <w:numFmt w:val="bullet"/>
      <w:lvlText w:val="▪"/>
      <w:lvlJc w:val="left"/>
      <w:pPr>
        <w:ind w:left="22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EEAEA46">
      <w:start w:val="1"/>
      <w:numFmt w:val="bullet"/>
      <w:lvlText w:val="•"/>
      <w:lvlJc w:val="left"/>
      <w:pPr>
        <w:ind w:left="29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12458C">
      <w:start w:val="1"/>
      <w:numFmt w:val="bullet"/>
      <w:lvlText w:val="o"/>
      <w:lvlJc w:val="left"/>
      <w:pPr>
        <w:ind w:left="36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554A328">
      <w:start w:val="1"/>
      <w:numFmt w:val="bullet"/>
      <w:lvlText w:val="▪"/>
      <w:lvlJc w:val="left"/>
      <w:pPr>
        <w:ind w:left="437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9F6EF9E">
      <w:start w:val="1"/>
      <w:numFmt w:val="bullet"/>
      <w:lvlText w:val="•"/>
      <w:lvlJc w:val="left"/>
      <w:pPr>
        <w:ind w:left="509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864E62">
      <w:start w:val="1"/>
      <w:numFmt w:val="bullet"/>
      <w:lvlText w:val="o"/>
      <w:lvlJc w:val="left"/>
      <w:pPr>
        <w:ind w:left="581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22465F8">
      <w:start w:val="1"/>
      <w:numFmt w:val="bullet"/>
      <w:lvlText w:val="▪"/>
      <w:lvlJc w:val="left"/>
      <w:pPr>
        <w:ind w:left="653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3A2F53DB"/>
    <w:multiLevelType w:val="hybridMultilevel"/>
    <w:tmpl w:val="80D0121E"/>
    <w:lvl w:ilvl="0" w:tplc="7D06E2D6">
      <w:start w:val="1"/>
      <w:numFmt w:val="lowerLetter"/>
      <w:lvlText w:val="(%1)"/>
      <w:lvlJc w:val="left"/>
      <w:pPr>
        <w:ind w:left="35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B283404">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CD82B7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4F49CE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76EEFDF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FE824F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DFEB8C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D1E555C">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D0823E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
    <w:nsid w:val="3B6D7B44"/>
    <w:multiLevelType w:val="hybridMultilevel"/>
    <w:tmpl w:val="49743ECE"/>
    <w:lvl w:ilvl="0" w:tplc="F434299E">
      <w:start w:val="3"/>
      <w:numFmt w:val="decimal"/>
      <w:lvlText w:val="%1)"/>
      <w:lvlJc w:val="left"/>
      <w:pPr>
        <w:ind w:left="10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17A81172">
      <w:start w:val="1"/>
      <w:numFmt w:val="lowerLetter"/>
      <w:lvlText w:val="%2"/>
      <w:lvlJc w:val="left"/>
      <w:pPr>
        <w:ind w:left="18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882C8C20">
      <w:start w:val="1"/>
      <w:numFmt w:val="lowerRoman"/>
      <w:lvlText w:val="%3"/>
      <w:lvlJc w:val="left"/>
      <w:pPr>
        <w:ind w:left="25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9C61D70">
      <w:start w:val="1"/>
      <w:numFmt w:val="decimal"/>
      <w:lvlText w:val="%4"/>
      <w:lvlJc w:val="left"/>
      <w:pPr>
        <w:ind w:left="32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AE0EDC2E">
      <w:start w:val="1"/>
      <w:numFmt w:val="lowerLetter"/>
      <w:lvlText w:val="%5"/>
      <w:lvlJc w:val="left"/>
      <w:pPr>
        <w:ind w:left="40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53C1738">
      <w:start w:val="1"/>
      <w:numFmt w:val="lowerRoman"/>
      <w:lvlText w:val="%6"/>
      <w:lvlJc w:val="left"/>
      <w:pPr>
        <w:ind w:left="47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106EB19E">
      <w:start w:val="1"/>
      <w:numFmt w:val="decimal"/>
      <w:lvlText w:val="%7"/>
      <w:lvlJc w:val="left"/>
      <w:pPr>
        <w:ind w:left="54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68CE368">
      <w:start w:val="1"/>
      <w:numFmt w:val="lowerLetter"/>
      <w:lvlText w:val="%8"/>
      <w:lvlJc w:val="left"/>
      <w:pPr>
        <w:ind w:left="61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BE2C45D6">
      <w:start w:val="1"/>
      <w:numFmt w:val="lowerRoman"/>
      <w:lvlText w:val="%9"/>
      <w:lvlJc w:val="left"/>
      <w:pPr>
        <w:ind w:left="68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429C1EDD"/>
    <w:multiLevelType w:val="hybridMultilevel"/>
    <w:tmpl w:val="82A80898"/>
    <w:lvl w:ilvl="0" w:tplc="1BBA10A8">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64CFCB8">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DA83108">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3DAE6DC">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A1E41E6">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D6E2546">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8A27AF8">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07A4038">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2684EA2A">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
    <w:nsid w:val="482D3C77"/>
    <w:multiLevelType w:val="hybridMultilevel"/>
    <w:tmpl w:val="C908ECC4"/>
    <w:lvl w:ilvl="0" w:tplc="D848F8F0">
      <w:start w:val="1"/>
      <w:numFmt w:val="decimal"/>
      <w:lvlText w:val="%1)"/>
      <w:lvlJc w:val="left"/>
      <w:pPr>
        <w:ind w:left="2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1244C32">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702E2842">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C4347F08">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E61ECF3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CBA31A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250CB5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E749816">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02EEE7C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nsid w:val="52A847D0"/>
    <w:multiLevelType w:val="hybridMultilevel"/>
    <w:tmpl w:val="5EEE4FC2"/>
    <w:lvl w:ilvl="0" w:tplc="5E28AACE">
      <w:start w:val="1"/>
      <w:numFmt w:val="lowerLetter"/>
      <w:lvlText w:val="(%1)"/>
      <w:lvlJc w:val="left"/>
      <w:pPr>
        <w:ind w:left="353"/>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3C9ECF12">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64687E26">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9BA7C42">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54D27FAC">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8A22E24">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A634C7E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FDA6F4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EB56F23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7">
    <w:nsid w:val="5FCF49CD"/>
    <w:multiLevelType w:val="hybridMultilevel"/>
    <w:tmpl w:val="F92A6134"/>
    <w:lvl w:ilvl="0" w:tplc="5E544CA8">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AA25BB6">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7D6D8C2">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6D2EDAC">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A09168">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52EDC2">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83280BC">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61A3EF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D1C154E">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68FD7E14"/>
    <w:multiLevelType w:val="hybridMultilevel"/>
    <w:tmpl w:val="2EE43ACA"/>
    <w:lvl w:ilvl="0" w:tplc="B0C2855A">
      <w:start w:val="1"/>
      <w:numFmt w:val="bullet"/>
      <w:lvlText w:val=""/>
      <w:lvlJc w:val="left"/>
      <w:pPr>
        <w:ind w:left="70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5B66B74A">
      <w:start w:val="1"/>
      <w:numFmt w:val="bullet"/>
      <w:lvlText w:val="o"/>
      <w:lvlJc w:val="left"/>
      <w:pPr>
        <w:ind w:left="142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12F0E25A">
      <w:start w:val="1"/>
      <w:numFmt w:val="bullet"/>
      <w:lvlText w:val="▪"/>
      <w:lvlJc w:val="left"/>
      <w:pPr>
        <w:ind w:left="214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1EE239E2">
      <w:start w:val="1"/>
      <w:numFmt w:val="bullet"/>
      <w:lvlText w:val="•"/>
      <w:lvlJc w:val="left"/>
      <w:pPr>
        <w:ind w:left="286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F14809CC">
      <w:start w:val="1"/>
      <w:numFmt w:val="bullet"/>
      <w:lvlText w:val="o"/>
      <w:lvlJc w:val="left"/>
      <w:pPr>
        <w:ind w:left="358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39BA05C6">
      <w:start w:val="1"/>
      <w:numFmt w:val="bullet"/>
      <w:lvlText w:val="▪"/>
      <w:lvlJc w:val="left"/>
      <w:pPr>
        <w:ind w:left="430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CAF6D8CE">
      <w:start w:val="1"/>
      <w:numFmt w:val="bullet"/>
      <w:lvlText w:val="•"/>
      <w:lvlJc w:val="left"/>
      <w:pPr>
        <w:ind w:left="502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E5802012">
      <w:start w:val="1"/>
      <w:numFmt w:val="bullet"/>
      <w:lvlText w:val="o"/>
      <w:lvlJc w:val="left"/>
      <w:pPr>
        <w:ind w:left="574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AE3A7B44">
      <w:start w:val="1"/>
      <w:numFmt w:val="bullet"/>
      <w:lvlText w:val="▪"/>
      <w:lvlJc w:val="left"/>
      <w:pPr>
        <w:ind w:left="646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9">
    <w:nsid w:val="6B450782"/>
    <w:multiLevelType w:val="hybridMultilevel"/>
    <w:tmpl w:val="6616C448"/>
    <w:lvl w:ilvl="0" w:tplc="899235E4">
      <w:start w:val="1"/>
      <w:numFmt w:val="decimal"/>
      <w:lvlText w:val="%1."/>
      <w:lvlJc w:val="left"/>
      <w:pPr>
        <w:ind w:left="5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CB8FD7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B02AB9F4">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34561B5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13C253C">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FBDA6C4A">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63AEBC4">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6040A80">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5AAE95A">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3"/>
  </w:num>
  <w:num w:numId="3">
    <w:abstractNumId w:val="6"/>
  </w:num>
  <w:num w:numId="4">
    <w:abstractNumId w:val="7"/>
  </w:num>
  <w:num w:numId="5">
    <w:abstractNumId w:val="9"/>
  </w:num>
  <w:num w:numId="6">
    <w:abstractNumId w:val="8"/>
  </w:num>
  <w:num w:numId="7">
    <w:abstractNumId w:val="2"/>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969"/>
    <w:rsid w:val="00C94E4D"/>
    <w:rsid w:val="00E53510"/>
    <w:rsid w:val="00EE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3C9FE-1EED-4F41-8977-C8FEF2BA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line="246" w:lineRule="auto"/>
      <w:ind w:left="-5"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0" w:line="240" w:lineRule="auto"/>
      <w:ind w:left="-5" w:right="-15"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158" w:line="246" w:lineRule="auto"/>
      <w:ind w:left="-5" w:right="-1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58" w:line="246" w:lineRule="auto"/>
      <w:ind w:left="-5" w:right="-15" w:hanging="10"/>
      <w:outlineLvl w:val="2"/>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Iqra Jabeen</dc:creator>
  <cp:keywords/>
  <cp:lastModifiedBy>H A I E R</cp:lastModifiedBy>
  <cp:revision>2</cp:revision>
  <dcterms:created xsi:type="dcterms:W3CDTF">2020-04-25T11:07:00Z</dcterms:created>
  <dcterms:modified xsi:type="dcterms:W3CDTF">2020-04-25T11:07:00Z</dcterms:modified>
</cp:coreProperties>
</file>