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AA" w:rsidRPr="004F63E7" w:rsidRDefault="00BF3AAA" w:rsidP="004F63E7">
      <w:pPr>
        <w:shd w:val="clear" w:color="auto" w:fill="FFFFFF"/>
        <w:spacing w:before="120" w:after="120"/>
        <w:rPr>
          <w:b/>
          <w:sz w:val="20"/>
          <w:szCs w:val="20"/>
          <w:lang w:val="en-GB"/>
        </w:rPr>
      </w:pPr>
      <w:proofErr w:type="spellStart"/>
      <w:r w:rsidRPr="004F63E7">
        <w:rPr>
          <w:b/>
          <w:sz w:val="20"/>
          <w:szCs w:val="20"/>
          <w:lang w:val="en-GB"/>
        </w:rPr>
        <w:t>EduMP</w:t>
      </w:r>
      <w:proofErr w:type="spellEnd"/>
      <w:r w:rsidRPr="00196DA5">
        <w:rPr>
          <w:sz w:val="20"/>
          <w:szCs w:val="20"/>
          <w:lang w:val="en-GB"/>
        </w:rPr>
        <w:t xml:space="preserve"> – 707 Test Theories and Design</w:t>
      </w:r>
    </w:p>
    <w:p w:rsidR="00535130" w:rsidRPr="00196DA5" w:rsidRDefault="00FE7F73" w:rsidP="00E51F0A">
      <w:p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1C1C1A"/>
          <w:sz w:val="20"/>
          <w:szCs w:val="20"/>
          <w:lang w:val="en-GB" w:eastAsia="en-GB"/>
        </w:rPr>
        <w:t xml:space="preserve">This very specialised course is to make research students review </w:t>
      </w:r>
      <w:r w:rsidRPr="00196DA5">
        <w:rPr>
          <w:color w:val="000000"/>
          <w:sz w:val="20"/>
          <w:szCs w:val="20"/>
          <w:lang w:val="en-GB" w:eastAsia="en-GB"/>
        </w:rPr>
        <w:t>test theories (Classical, Generalizability and Item Response)</w:t>
      </w:r>
      <w:r w:rsidR="00E51F0A">
        <w:rPr>
          <w:color w:val="000000"/>
          <w:sz w:val="20"/>
          <w:szCs w:val="20"/>
          <w:lang w:val="en-GB" w:eastAsia="en-GB"/>
        </w:rPr>
        <w:t xml:space="preserve"> </w:t>
      </w:r>
      <w:r w:rsidR="00E51F0A" w:rsidRPr="00196DA5">
        <w:rPr>
          <w:color w:val="1C1C1A"/>
          <w:sz w:val="20"/>
          <w:szCs w:val="20"/>
          <w:lang w:val="en-GB" w:eastAsia="en-GB"/>
        </w:rPr>
        <w:t xml:space="preserve">and </w:t>
      </w:r>
      <w:r w:rsidR="00535130" w:rsidRPr="00196DA5">
        <w:rPr>
          <w:color w:val="1C1C1A"/>
          <w:sz w:val="20"/>
          <w:szCs w:val="20"/>
          <w:lang w:val="en-GB" w:eastAsia="en-GB"/>
        </w:rPr>
        <w:t>the history of test development in international perspective</w:t>
      </w:r>
      <w:r w:rsidRPr="00196DA5">
        <w:rPr>
          <w:color w:val="1C1C1A"/>
          <w:sz w:val="20"/>
          <w:szCs w:val="20"/>
          <w:lang w:val="en-GB" w:eastAsia="en-GB"/>
        </w:rPr>
        <w:t xml:space="preserve">. </w:t>
      </w:r>
      <w:r w:rsidR="006444ED" w:rsidRPr="00196DA5">
        <w:rPr>
          <w:color w:val="1C1C1A"/>
          <w:sz w:val="20"/>
          <w:szCs w:val="20"/>
          <w:lang w:val="en-GB" w:eastAsia="en-GB"/>
        </w:rPr>
        <w:t xml:space="preserve">It explains how Item Banking is made possible with the help of item generation </w:t>
      </w:r>
      <w:r w:rsidR="00E51F0A">
        <w:rPr>
          <w:color w:val="1C1C1A"/>
          <w:sz w:val="20"/>
          <w:szCs w:val="20"/>
          <w:lang w:val="en-GB" w:eastAsia="en-GB"/>
        </w:rPr>
        <w:t>using table of specification</w:t>
      </w:r>
      <w:r w:rsidR="00645621">
        <w:rPr>
          <w:color w:val="1C1C1A"/>
          <w:sz w:val="20"/>
          <w:szCs w:val="20"/>
          <w:lang w:val="en-GB" w:eastAsia="en-GB"/>
        </w:rPr>
        <w:t xml:space="preserve">; </w:t>
      </w:r>
      <w:r w:rsidR="006444ED" w:rsidRPr="00196DA5">
        <w:rPr>
          <w:color w:val="1C1C1A"/>
          <w:sz w:val="20"/>
          <w:szCs w:val="20"/>
          <w:lang w:val="en-GB" w:eastAsia="en-GB"/>
        </w:rPr>
        <w:t xml:space="preserve">and thereafter, </w:t>
      </w:r>
      <w:r w:rsidR="00645621">
        <w:rPr>
          <w:color w:val="1C1C1A"/>
          <w:sz w:val="20"/>
          <w:szCs w:val="20"/>
          <w:lang w:val="en-GB" w:eastAsia="en-GB"/>
        </w:rPr>
        <w:t xml:space="preserve">the process of </w:t>
      </w:r>
      <w:r w:rsidR="00196DA5" w:rsidRPr="00196DA5">
        <w:rPr>
          <w:color w:val="1C1C1A"/>
          <w:sz w:val="20"/>
          <w:szCs w:val="20"/>
          <w:lang w:val="en-GB" w:eastAsia="en-GB"/>
        </w:rPr>
        <w:t>standardisation</w:t>
      </w:r>
      <w:r w:rsidR="00645621">
        <w:rPr>
          <w:color w:val="1C1C1A"/>
          <w:sz w:val="20"/>
          <w:szCs w:val="20"/>
          <w:lang w:val="en-GB" w:eastAsia="en-GB"/>
        </w:rPr>
        <w:t xml:space="preserve"> of test items particularly multiple choice question</w:t>
      </w:r>
      <w:r w:rsidR="000A09BA">
        <w:rPr>
          <w:color w:val="1C1C1A"/>
          <w:sz w:val="20"/>
          <w:szCs w:val="20"/>
          <w:lang w:val="en-GB" w:eastAsia="en-GB"/>
        </w:rPr>
        <w:t>s</w:t>
      </w:r>
      <w:r w:rsidR="000F41FE">
        <w:rPr>
          <w:color w:val="1C1C1A"/>
          <w:sz w:val="20"/>
          <w:szCs w:val="20"/>
          <w:lang w:val="en-GB" w:eastAsia="en-GB"/>
        </w:rPr>
        <w:t xml:space="preserve"> (MCQs)</w:t>
      </w:r>
      <w:r w:rsidR="006444ED" w:rsidRPr="00196DA5">
        <w:rPr>
          <w:color w:val="1C1C1A"/>
          <w:sz w:val="20"/>
          <w:szCs w:val="20"/>
          <w:lang w:val="en-GB" w:eastAsia="en-GB"/>
        </w:rPr>
        <w:t xml:space="preserve">. </w:t>
      </w:r>
      <w:r w:rsidR="00196DA5">
        <w:rPr>
          <w:color w:val="1C1C1A"/>
          <w:sz w:val="20"/>
          <w:szCs w:val="20"/>
          <w:lang w:val="en-GB" w:eastAsia="en-GB"/>
        </w:rPr>
        <w:t xml:space="preserve">Use of software is an important characteristic of the course. </w:t>
      </w:r>
    </w:p>
    <w:p w:rsidR="00BF3AAA" w:rsidRPr="00196DA5" w:rsidRDefault="00BF3AAA" w:rsidP="004F63E7">
      <w:pPr>
        <w:shd w:val="clear" w:color="auto" w:fill="FFFFFF"/>
        <w:spacing w:before="120" w:after="120"/>
        <w:rPr>
          <w:b/>
          <w:sz w:val="20"/>
          <w:szCs w:val="20"/>
          <w:lang w:val="en-GB"/>
        </w:rPr>
      </w:pPr>
      <w:r w:rsidRPr="00196DA5">
        <w:rPr>
          <w:b/>
          <w:sz w:val="20"/>
          <w:szCs w:val="20"/>
          <w:lang w:val="en-GB"/>
        </w:rPr>
        <w:t>Objectives</w:t>
      </w:r>
    </w:p>
    <w:p w:rsidR="00BF3AAA" w:rsidRPr="00196DA5" w:rsidRDefault="00BF3AAA" w:rsidP="00BF3AAA">
      <w:pPr>
        <w:shd w:val="clear" w:color="auto" w:fill="FFFFFF"/>
        <w:rPr>
          <w:sz w:val="20"/>
          <w:szCs w:val="20"/>
          <w:lang w:val="en-GB"/>
        </w:rPr>
      </w:pPr>
      <w:r w:rsidRPr="00196DA5">
        <w:rPr>
          <w:sz w:val="20"/>
          <w:szCs w:val="20"/>
          <w:lang w:val="en-GB"/>
        </w:rPr>
        <w:t>After studying the course, the students will be able to:</w:t>
      </w:r>
    </w:p>
    <w:p w:rsidR="00BF3AAA" w:rsidRPr="00196DA5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bookmarkStart w:id="0" w:name="_GoBack"/>
      <w:r w:rsidRPr="00196DA5">
        <w:rPr>
          <w:color w:val="1C1C1A"/>
          <w:sz w:val="20"/>
          <w:szCs w:val="20"/>
          <w:lang w:val="en-GB" w:eastAsia="en-GB"/>
        </w:rPr>
        <w:t>Review the history of test development in international perspectives</w:t>
      </w:r>
    </w:p>
    <w:p w:rsidR="00BF3AAA" w:rsidRPr="00196DA5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000000"/>
          <w:sz w:val="20"/>
          <w:szCs w:val="20"/>
          <w:lang w:val="en-GB" w:eastAsia="en-GB"/>
        </w:rPr>
        <w:t>Critically review the test theories (Classical, Generalizability and Item Response)</w:t>
      </w:r>
    </w:p>
    <w:p w:rsidR="00BF3AAA" w:rsidRPr="00196DA5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1C1C1A"/>
          <w:sz w:val="20"/>
          <w:szCs w:val="20"/>
          <w:lang w:val="en-GB" w:eastAsia="en-GB"/>
        </w:rPr>
        <w:t>Understand the concepts of NRT and CRT</w:t>
      </w:r>
    </w:p>
    <w:p w:rsidR="00BF3AAA" w:rsidRPr="00196DA5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1C1C1A"/>
          <w:sz w:val="20"/>
          <w:szCs w:val="20"/>
          <w:lang w:val="en-GB" w:eastAsia="en-GB"/>
        </w:rPr>
        <w:t>Understand the concept of standardized testing</w:t>
      </w:r>
    </w:p>
    <w:p w:rsidR="00BF3AAA" w:rsidRPr="00196DA5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1C1C1A"/>
          <w:sz w:val="20"/>
          <w:szCs w:val="20"/>
          <w:lang w:val="en-GB" w:eastAsia="en-GB"/>
        </w:rPr>
        <w:t>Critically review the models of assembling test items in regard to IRT</w:t>
      </w:r>
    </w:p>
    <w:p w:rsidR="00BF3AAA" w:rsidRPr="00196DA5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1C1C1A"/>
          <w:sz w:val="20"/>
          <w:szCs w:val="20"/>
          <w:lang w:val="en-GB" w:eastAsia="en-GB"/>
        </w:rPr>
        <w:t>Explain the concepts of item generation and item banking using IRT</w:t>
      </w:r>
    </w:p>
    <w:p w:rsidR="00BF3AAA" w:rsidRPr="00196DA5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1C1C1A"/>
          <w:sz w:val="20"/>
          <w:szCs w:val="20"/>
          <w:lang w:val="en-GB" w:eastAsia="en-GB"/>
        </w:rPr>
        <w:t>Critically review the models of assembling multiple tests</w:t>
      </w:r>
    </w:p>
    <w:p w:rsidR="00BF3AAA" w:rsidRPr="004F63E7" w:rsidRDefault="00BF3AAA" w:rsidP="00E65D19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0"/>
          <w:szCs w:val="20"/>
          <w:lang w:val="en-GB" w:eastAsia="en-GB"/>
        </w:rPr>
      </w:pPr>
      <w:r w:rsidRPr="00196DA5">
        <w:rPr>
          <w:color w:val="1C1C1A"/>
          <w:sz w:val="20"/>
          <w:szCs w:val="20"/>
          <w:lang w:val="en-GB" w:eastAsia="en-GB"/>
        </w:rPr>
        <w:t>Understand basics of computer-based test design models (CAT, MST)</w:t>
      </w:r>
    </w:p>
    <w:bookmarkEnd w:id="0"/>
    <w:p w:rsidR="00BF3AAA" w:rsidRPr="00196DA5" w:rsidRDefault="00BF3AAA" w:rsidP="004F63E7">
      <w:pPr>
        <w:shd w:val="clear" w:color="auto" w:fill="FFFFFF"/>
        <w:spacing w:before="120" w:after="120"/>
        <w:rPr>
          <w:b/>
          <w:sz w:val="20"/>
          <w:szCs w:val="20"/>
          <w:lang w:val="en-GB"/>
        </w:rPr>
      </w:pPr>
      <w:r w:rsidRPr="00196DA5">
        <w:rPr>
          <w:b/>
          <w:sz w:val="20"/>
          <w:szCs w:val="20"/>
          <w:lang w:val="en-GB"/>
        </w:rPr>
        <w:t>Contents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784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1</w:t>
            </w:r>
          </w:p>
        </w:tc>
        <w:tc>
          <w:tcPr>
            <w:tcW w:w="8388" w:type="dxa"/>
            <w:gridSpan w:val="2"/>
          </w:tcPr>
          <w:p w:rsidR="00BF3AAA" w:rsidRPr="00196DA5" w:rsidRDefault="00BF3AAA" w:rsidP="004C4C56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Test Theories in Historical Perspectives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1.1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Classical test theory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1.2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 xml:space="preserve">Theory of generalizability 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1.3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 xml:space="preserve">Item response theory </w:t>
            </w:r>
          </w:p>
        </w:tc>
      </w:tr>
      <w:tr w:rsidR="00BF3AAA" w:rsidRPr="00196DA5" w:rsidTr="004C4C56">
        <w:trPr>
          <w:trHeight w:val="269"/>
        </w:trPr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1.4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Comparative view of test theories</w:t>
            </w:r>
          </w:p>
        </w:tc>
      </w:tr>
      <w:tr w:rsidR="00BF3AAA" w:rsidRPr="00196DA5" w:rsidTr="004C4C56">
        <w:trPr>
          <w:trHeight w:val="269"/>
        </w:trPr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1.5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IRT and new notion of test standardization</w:t>
            </w:r>
          </w:p>
        </w:tc>
      </w:tr>
      <w:tr w:rsidR="00BF3AAA" w:rsidRPr="00196DA5" w:rsidTr="004C4C56">
        <w:trPr>
          <w:trHeight w:val="269"/>
        </w:trPr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1.6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 xml:space="preserve">Item banking using IRT </w:t>
            </w:r>
          </w:p>
        </w:tc>
      </w:tr>
    </w:tbl>
    <w:p w:rsidR="00BF3AAA" w:rsidRPr="00196DA5" w:rsidRDefault="00BF3AAA" w:rsidP="00BF3AAA">
      <w:pPr>
        <w:shd w:val="clear" w:color="auto" w:fill="FFFFFF"/>
        <w:rPr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784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8388" w:type="dxa"/>
            <w:gridSpan w:val="2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Test Development Process (both NRT and CRT Perspectives)</w:t>
            </w:r>
          </w:p>
        </w:tc>
      </w:tr>
      <w:tr w:rsidR="00BF3AAA" w:rsidRPr="00196DA5" w:rsidTr="004C4C56">
        <w:trPr>
          <w:trHeight w:val="233"/>
        </w:trPr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2.1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Understanding of norm standard / NRT and criterion standard / CRT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2.2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Reviewing course curricula and reading materials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2.3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Writing objectives and competencies (Activity)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2.4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Designing specification grid/test specification (Activity)</w:t>
            </w:r>
          </w:p>
        </w:tc>
      </w:tr>
    </w:tbl>
    <w:p w:rsidR="004C4C56" w:rsidRDefault="004C4C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784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8388" w:type="dxa"/>
            <w:gridSpan w:val="2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Test Equating and DIF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3.1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Test score equating using IRT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3.2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Differential item functioning (DIF)</w:t>
            </w:r>
          </w:p>
        </w:tc>
      </w:tr>
    </w:tbl>
    <w:p w:rsidR="00BF3AAA" w:rsidRPr="00196DA5" w:rsidRDefault="00BF3AAA" w:rsidP="00BF3AAA">
      <w:pPr>
        <w:shd w:val="clear" w:color="auto" w:fill="FFFFFF"/>
        <w:rPr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784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8388" w:type="dxa"/>
            <w:gridSpan w:val="2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 xml:space="preserve">Models for Assembling Test Items 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4.1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IRT-based test assembly (absolute and relative targets, cut-off scores)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4.2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CRT-based test assembly (maximizing test validity and reliability)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4.3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Matching observed score distributions</w:t>
            </w:r>
          </w:p>
        </w:tc>
      </w:tr>
    </w:tbl>
    <w:p w:rsidR="00BF3AAA" w:rsidRPr="00196DA5" w:rsidRDefault="00BF3AAA" w:rsidP="00BF3AAA">
      <w:pPr>
        <w:shd w:val="clear" w:color="auto" w:fill="FFFFFF"/>
        <w:rPr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784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8388" w:type="dxa"/>
            <w:gridSpan w:val="2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 xml:space="preserve"> </w:t>
            </w:r>
            <w:r w:rsidRPr="00196DA5">
              <w:rPr>
                <w:b/>
                <w:sz w:val="20"/>
                <w:szCs w:val="20"/>
                <w:lang w:val="en-GB"/>
              </w:rPr>
              <w:t>Models of Assembling Multiple Tests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5.1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Sequential and simultaneous assembly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5.2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Big-shadow test method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5.3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tabs>
                <w:tab w:val="num" w:pos="792"/>
              </w:tabs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Optimizing Bib design</w:t>
            </w:r>
          </w:p>
        </w:tc>
      </w:tr>
    </w:tbl>
    <w:p w:rsidR="00BF3AAA" w:rsidRPr="00196DA5" w:rsidRDefault="00BF3AAA" w:rsidP="00BF3AAA">
      <w:pPr>
        <w:shd w:val="clear" w:color="auto" w:fill="FFFFFF"/>
        <w:rPr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784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6</w:t>
            </w:r>
          </w:p>
        </w:tc>
        <w:tc>
          <w:tcPr>
            <w:tcW w:w="8388" w:type="dxa"/>
            <w:gridSpan w:val="2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Models of Assembling Tests with Item Sets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6.1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Power-set method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6.2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Edited-set method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6.3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Pivot-item method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6.4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Two-stage method</w:t>
            </w:r>
          </w:p>
        </w:tc>
      </w:tr>
    </w:tbl>
    <w:p w:rsidR="00BF3AAA" w:rsidRPr="00196DA5" w:rsidRDefault="00BF3AAA" w:rsidP="00BF3AAA">
      <w:pPr>
        <w:shd w:val="clear" w:color="auto" w:fill="FFFFFF"/>
        <w:rPr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0"/>
        <w:gridCol w:w="784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7</w:t>
            </w:r>
          </w:p>
        </w:tc>
        <w:tc>
          <w:tcPr>
            <w:tcW w:w="8388" w:type="dxa"/>
            <w:gridSpan w:val="2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 xml:space="preserve">Item Generation and computer-based test designs 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7.1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Foundation of item generation of mass testing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7.2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 xml:space="preserve">Item generation models for lower and higher order cognitive abilities 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7.3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Computer-based test designs (CAT, MST)</w:t>
            </w:r>
          </w:p>
        </w:tc>
      </w:tr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40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7.4</w:t>
            </w:r>
          </w:p>
        </w:tc>
        <w:tc>
          <w:tcPr>
            <w:tcW w:w="7848" w:type="dxa"/>
          </w:tcPr>
          <w:p w:rsidR="00BF3AAA" w:rsidRPr="00196DA5" w:rsidRDefault="00BF3AAA" w:rsidP="0064023E">
            <w:pPr>
              <w:shd w:val="clear" w:color="auto" w:fill="FFFFFF"/>
              <w:rPr>
                <w:sz w:val="20"/>
                <w:szCs w:val="20"/>
                <w:lang w:val="en-GB"/>
              </w:rPr>
            </w:pPr>
            <w:r w:rsidRPr="00196DA5">
              <w:rPr>
                <w:sz w:val="20"/>
                <w:szCs w:val="20"/>
                <w:lang w:val="en-GB"/>
              </w:rPr>
              <w:t>Foundation of item generation of mass testing</w:t>
            </w:r>
          </w:p>
        </w:tc>
      </w:tr>
    </w:tbl>
    <w:p w:rsidR="00BF3AAA" w:rsidRPr="00196DA5" w:rsidRDefault="00BF3AAA" w:rsidP="00BF3AAA">
      <w:pPr>
        <w:shd w:val="clear" w:color="auto" w:fill="FFFFFF"/>
        <w:rPr>
          <w:b/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388"/>
      </w:tblGrid>
      <w:tr w:rsidR="00BF3AAA" w:rsidRPr="00196DA5" w:rsidTr="004C4C56">
        <w:tc>
          <w:tcPr>
            <w:tcW w:w="46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>8</w:t>
            </w:r>
          </w:p>
        </w:tc>
        <w:tc>
          <w:tcPr>
            <w:tcW w:w="8388" w:type="dxa"/>
          </w:tcPr>
          <w:p w:rsidR="00BF3AAA" w:rsidRPr="00196DA5" w:rsidRDefault="00BF3AAA" w:rsidP="0064023E">
            <w:pPr>
              <w:shd w:val="clear" w:color="auto" w:fill="FFFFFF"/>
              <w:rPr>
                <w:b/>
                <w:sz w:val="20"/>
                <w:szCs w:val="20"/>
                <w:lang w:val="en-GB"/>
              </w:rPr>
            </w:pPr>
            <w:r w:rsidRPr="00196DA5">
              <w:rPr>
                <w:b/>
                <w:sz w:val="20"/>
                <w:szCs w:val="20"/>
                <w:lang w:val="en-GB"/>
              </w:rPr>
              <w:t xml:space="preserve">Seminars on Contemporary Relevant Theme </w:t>
            </w:r>
          </w:p>
        </w:tc>
      </w:tr>
    </w:tbl>
    <w:p w:rsidR="00BF3AAA" w:rsidRPr="00196DA5" w:rsidRDefault="00BF3AAA" w:rsidP="004F63E7">
      <w:pPr>
        <w:shd w:val="clear" w:color="auto" w:fill="FFFFFF"/>
        <w:spacing w:before="120" w:after="120"/>
        <w:rPr>
          <w:b/>
          <w:sz w:val="20"/>
          <w:szCs w:val="20"/>
          <w:lang w:val="en-GB"/>
        </w:rPr>
      </w:pPr>
      <w:r w:rsidRPr="00196DA5">
        <w:rPr>
          <w:b/>
          <w:sz w:val="20"/>
          <w:szCs w:val="20"/>
          <w:lang w:val="en-GB"/>
        </w:rPr>
        <w:t>Suggested Readings</w:t>
      </w:r>
      <w:r w:rsidR="004F63E7">
        <w:rPr>
          <w:b/>
          <w:sz w:val="20"/>
          <w:szCs w:val="20"/>
          <w:lang w:val="en-GB"/>
        </w:rPr>
        <w:t xml:space="preserve"> </w:t>
      </w:r>
    </w:p>
    <w:p w:rsidR="00BF3AAA" w:rsidRPr="00196DA5" w:rsidRDefault="00BF3AAA" w:rsidP="00BF3AAA">
      <w:pPr>
        <w:shd w:val="clear" w:color="auto" w:fill="FFFFFF"/>
        <w:ind w:left="540" w:hanging="540"/>
        <w:jc w:val="both"/>
        <w:rPr>
          <w:i/>
          <w:sz w:val="20"/>
          <w:szCs w:val="20"/>
          <w:lang w:val="en-GB"/>
        </w:rPr>
      </w:pPr>
      <w:proofErr w:type="spellStart"/>
      <w:r w:rsidRPr="00196DA5">
        <w:rPr>
          <w:sz w:val="20"/>
          <w:szCs w:val="20"/>
          <w:lang w:val="en-GB"/>
        </w:rPr>
        <w:t>Cizek</w:t>
      </w:r>
      <w:proofErr w:type="spellEnd"/>
      <w:r w:rsidRPr="00196DA5">
        <w:rPr>
          <w:sz w:val="20"/>
          <w:szCs w:val="20"/>
          <w:lang w:val="en-GB"/>
        </w:rPr>
        <w:t xml:space="preserve">, G. J. and Sternberg, R. J. (2001) </w:t>
      </w:r>
      <w:r w:rsidRPr="00196DA5">
        <w:rPr>
          <w:i/>
          <w:sz w:val="20"/>
          <w:szCs w:val="20"/>
          <w:lang w:val="en-GB"/>
        </w:rPr>
        <w:t xml:space="preserve">Setting performance standards: Concepts, methods, and perspectives. </w:t>
      </w:r>
      <w:r w:rsidRPr="00196DA5">
        <w:rPr>
          <w:sz w:val="20"/>
          <w:szCs w:val="20"/>
          <w:lang w:val="en-GB"/>
        </w:rPr>
        <w:t>Mahwah, New Jersey: Lawrence Erlbaum Associates, Publishers.</w:t>
      </w:r>
      <w:r w:rsidRPr="00196DA5">
        <w:rPr>
          <w:i/>
          <w:sz w:val="20"/>
          <w:szCs w:val="20"/>
          <w:lang w:val="en-GB"/>
        </w:rPr>
        <w:t xml:space="preserve"> </w:t>
      </w:r>
    </w:p>
    <w:p w:rsidR="00BF3AAA" w:rsidRPr="00196DA5" w:rsidRDefault="00BF3AAA" w:rsidP="00BF3AAA">
      <w:pPr>
        <w:shd w:val="clear" w:color="auto" w:fill="FFFFFF"/>
        <w:ind w:left="540" w:hanging="540"/>
        <w:jc w:val="both"/>
        <w:rPr>
          <w:sz w:val="20"/>
          <w:szCs w:val="20"/>
          <w:lang w:val="en-GB"/>
        </w:rPr>
      </w:pPr>
      <w:r w:rsidRPr="00196DA5">
        <w:rPr>
          <w:sz w:val="20"/>
          <w:szCs w:val="20"/>
          <w:lang w:val="en-GB"/>
        </w:rPr>
        <w:t xml:space="preserve">Van der Linden, W. J. (2003) </w:t>
      </w:r>
      <w:r w:rsidRPr="00196DA5">
        <w:rPr>
          <w:i/>
          <w:sz w:val="20"/>
          <w:szCs w:val="20"/>
          <w:lang w:val="en-GB"/>
        </w:rPr>
        <w:t>Linear models for optimal test design: Statistics for social science and behavioural sciences</w:t>
      </w:r>
      <w:r w:rsidRPr="00196DA5">
        <w:rPr>
          <w:sz w:val="20"/>
          <w:szCs w:val="20"/>
          <w:lang w:val="en-GB"/>
        </w:rPr>
        <w:t xml:space="preserve">. </w:t>
      </w:r>
    </w:p>
    <w:p w:rsidR="001632C5" w:rsidRPr="00196DA5" w:rsidRDefault="001632C5">
      <w:pPr>
        <w:rPr>
          <w:sz w:val="20"/>
          <w:szCs w:val="20"/>
          <w:lang w:val="en-GB"/>
        </w:rPr>
      </w:pPr>
    </w:p>
    <w:sectPr w:rsidR="001632C5" w:rsidRPr="00196DA5" w:rsidSect="00BF3AAA">
      <w:pgSz w:w="11900" w:h="16840"/>
      <w:pgMar w:top="238" w:right="720" w:bottom="26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574DB"/>
    <w:multiLevelType w:val="multilevel"/>
    <w:tmpl w:val="B596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AA"/>
    <w:rsid w:val="000A09BA"/>
    <w:rsid w:val="000F41FE"/>
    <w:rsid w:val="001632C5"/>
    <w:rsid w:val="00196DA5"/>
    <w:rsid w:val="004B0904"/>
    <w:rsid w:val="004C4C56"/>
    <w:rsid w:val="004F63E7"/>
    <w:rsid w:val="00535130"/>
    <w:rsid w:val="006444ED"/>
    <w:rsid w:val="00645621"/>
    <w:rsid w:val="0095672B"/>
    <w:rsid w:val="00BF3AAA"/>
    <w:rsid w:val="00E51F0A"/>
    <w:rsid w:val="00E65D19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877A-7D3F-A149-B9C4-41A744C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AAA"/>
    <w:rPr>
      <w:rFonts w:eastAsia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F3AAA"/>
    <w:pPr>
      <w:ind w:left="1440" w:hanging="1380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BF3AAA"/>
    <w:rPr>
      <w:rFonts w:eastAsia="Times New Roman"/>
      <w:b/>
      <w:bCs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Ashfaque Ahmad</dc:creator>
  <cp:keywords/>
  <dc:description/>
  <cp:lastModifiedBy>Ashfaque Ahmad</cp:lastModifiedBy>
  <cp:revision>17</cp:revision>
  <dcterms:created xsi:type="dcterms:W3CDTF">2020-03-11T11:50:00Z</dcterms:created>
  <dcterms:modified xsi:type="dcterms:W3CDTF">2020-05-08T06:53:00Z</dcterms:modified>
</cp:coreProperties>
</file>