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proofErr w:type="spellStart"/>
      <w:r w:rsidRPr="006C2619">
        <w:rPr>
          <w:rFonts w:ascii="Times New Roman" w:eastAsia="Times New Roman" w:hAnsi="Times New Roman" w:cs="Times New Roman"/>
          <w:b/>
          <w:bCs/>
          <w:sz w:val="36"/>
          <w:szCs w:val="36"/>
        </w:rPr>
        <w:t>Mathnawi</w:t>
      </w:r>
      <w:proofErr w:type="spellEnd"/>
      <w:r w:rsidRPr="006C26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VI: 255-260</w:t>
      </w:r>
      <w:bookmarkStart w:id="0" w:name="MathanwiVI255260"/>
      <w:bookmarkEnd w:id="0"/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t>Wealth has no permanence: it comes in the morning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and at night it is scattered to the winds.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Physical beauty too has no importance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for a rosy face is made pale by the scratch of a single thorn.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Noble birth also is of small account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for many become fools of money and horses.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Many a nobleman's son has disgraced his father by his wicked deeds.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Don't court a person full of talent either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even if he seems exquisite in that respect:</w:t>
      </w:r>
      <w:r w:rsidR="000024F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take warning from the example of Iblis</w:t>
      </w:r>
      <w:hyperlink r:id="rId4" w:history="1">
        <w:r w:rsidRPr="000A2293">
          <w:rPr>
            <w:rFonts w:ascii="Times New Roman" w:eastAsia="Times New Roman" w:hAnsi="Times New Roman" w:cs="Times New Roman"/>
            <w:sz w:val="36"/>
            <w:szCs w:val="36"/>
            <w:vertAlign w:val="superscript"/>
          </w:rPr>
          <w:t>1</w:t>
        </w:r>
      </w:hyperlink>
      <w:r w:rsidRPr="000A2293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Iblis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had knowledge, but since his love was not pure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he saw in Adam nothing but a figure of clay.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Version by Camille and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Kabir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Helminski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</w:r>
      <w:hyperlink r:id="rId5" w:history="1">
        <w:r w:rsidRPr="000A2293">
          <w:rPr>
            <w:rFonts w:ascii="Times New Roman" w:eastAsia="Times New Roman" w:hAnsi="Times New Roman" w:cs="Times New Roman"/>
            <w:sz w:val="36"/>
            <w:szCs w:val="36"/>
          </w:rPr>
          <w:t>"</w:t>
        </w:r>
        <w:proofErr w:type="spellStart"/>
        <w:r w:rsidRPr="000A2293">
          <w:rPr>
            <w:rFonts w:ascii="Times New Roman" w:eastAsia="Times New Roman" w:hAnsi="Times New Roman" w:cs="Times New Roman"/>
            <w:sz w:val="36"/>
            <w:szCs w:val="36"/>
          </w:rPr>
          <w:t>Rumi</w:t>
        </w:r>
        <w:proofErr w:type="spellEnd"/>
        <w:r w:rsidRPr="000A2293">
          <w:rPr>
            <w:rFonts w:ascii="Times New Roman" w:eastAsia="Times New Roman" w:hAnsi="Times New Roman" w:cs="Times New Roman"/>
            <w:sz w:val="36"/>
            <w:szCs w:val="36"/>
          </w:rPr>
          <w:t>: Jewels of Remembrance"</w:t>
        </w:r>
      </w:hyperlink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Threshold Books, 1996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6C2619" w:rsidRPr="006C2619" w:rsidRDefault="006C2619" w:rsidP="006C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Wingdings" w:eastAsia="Times New Roman" w:hAnsi="Wingdings" w:cs="Times New Roman"/>
          <w:sz w:val="36"/>
          <w:szCs w:val="36"/>
        </w:rPr>
        <w:t>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b/>
          <w:bCs/>
          <w:sz w:val="36"/>
          <w:szCs w:val="36"/>
        </w:rPr>
        <w:t>At the hour of the morning-drink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br/>
      </w:r>
      <w:bookmarkStart w:id="1" w:name="Atthehourofthe"/>
      <w:bookmarkEnd w:id="1"/>
      <w:r w:rsidRPr="006C2619">
        <w:rPr>
          <w:rFonts w:ascii="Times New Roman" w:eastAsia="Times New Roman" w:hAnsi="Times New Roman" w:cs="Times New Roman"/>
          <w:sz w:val="36"/>
          <w:szCs w:val="36"/>
        </w:rPr>
        <w:t>At the hour of the morning-drink a beloved said to her lover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by way of trial, "O such-and-such son of such-and-such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I wonder, do you love me or yourself more? Tell the truth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</w:r>
      <w:r w:rsidRPr="006C2619">
        <w:rPr>
          <w:rFonts w:ascii="Times New Roman" w:eastAsia="Times New Roman" w:hAnsi="Times New Roman" w:cs="Times New Roman"/>
          <w:sz w:val="36"/>
          <w:szCs w:val="36"/>
        </w:rPr>
        <w:lastRenderedPageBreak/>
        <w:t>O man of sorrows."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He replied, "I have become so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naughted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in thee that I am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full of thee from head to foot.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Of my existence there is nothing (left) in me but the name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: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in my being there is naught but thee, O thou whose wishes are gratified.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By that means I have become thus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naughted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>, like vinegar, in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thee (who are) an ocean of honey."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As the stone that is entirely turned into pure ruby: it is filled with the qualities of the sun.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That stony nature does not remain in it: back and front, it is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filled with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sunniness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Afterwards, if it love itself, that (self-love) is love of the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sun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,O</w:t>
      </w:r>
      <w:proofErr w:type="spellEnd"/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youth;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And if it love the sun with (all) its soul, ‘tis undoubtedly love of itself.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Whether the pure ruby loves itself or whether it loves the sun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There is really no difference in these two loves: both </w:t>
      </w:r>
      <w:r w:rsidR="000024F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t>sides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(aspects) are naught but the radiance of the sunrise.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Until it (the stone) has become a ruby, it is an enemy to itself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because it is not a single "I": two "I’s" are there;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For the stone is dark and blind to the day (-light): the dark is</w:t>
      </w:r>
      <w:r w:rsidRPr="000A2293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essentially opposed to light.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(If) it 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love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itself, it is an infidel, because it offers intense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resistance to the supreme Sun.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Therefore ‘tis not fitting that the stone should say "I," (for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)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it is wholly darkness and in (the state of) death.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A Pharaoh said, "I am God" and was laid low; a 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Mansur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(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Hallaj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>) said, "I am God" and was saved.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The former "I" is followed by God’s curse and the latter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"I" by God’s mercy, O loving man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;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</w:r>
      <w:r w:rsidRPr="006C2619">
        <w:rPr>
          <w:rFonts w:ascii="Times New Roman" w:eastAsia="Times New Roman" w:hAnsi="Times New Roman" w:cs="Times New Roman"/>
          <w:sz w:val="36"/>
          <w:szCs w:val="36"/>
        </w:rPr>
        <w:lastRenderedPageBreak/>
        <w:t>For that one (Pharaoh) was a black stone, this one (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Hallaj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>) a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cornelian; that one was an enemy to the Light, and this one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passionately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enamoured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(of it).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This "I," O presumptuous meddler, was "He" (God) in the inmost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consciousness, through oneness with the Light, not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through (belief in) the doctrine of incarnation.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Strive that thy stony nature may be diminished, 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EB499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t>that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thy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stone may become resplendent with the qualities of the ruby.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Show fortitude in (enduring) self-mortification and affliction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;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continually behold everlasting life in dying to self.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(Then) thy stoniness will become less at every moment, the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nature of the ruby will be strengthened in thee.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The qualities of (self-) existence will depart from thy body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the qualities of intoxication (ecstasy) will increase in thy head (thy spiritual centre).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Become entirely hearing, like an ear, in order that thou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mayst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gain an ear-ring of ruby.</w:t>
      </w:r>
      <w:hyperlink r:id="rId6" w:history="1">
        <w:r w:rsidRPr="000A2293">
          <w:rPr>
            <w:rFonts w:ascii="Times New Roman" w:eastAsia="Times New Roman" w:hAnsi="Times New Roman" w:cs="Times New Roman"/>
            <w:sz w:val="36"/>
            <w:szCs w:val="36"/>
            <w:vertAlign w:val="superscript"/>
          </w:rPr>
          <w:t>2</w:t>
        </w:r>
      </w:hyperlink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-- Translation by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Reynold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A. Nicholson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"The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Mathnawi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of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Jalalu’ddin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Rumi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>"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6C2619" w:rsidRPr="006C2619" w:rsidRDefault="006C2619" w:rsidP="006C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Wingdings" w:eastAsia="Times New Roman" w:hAnsi="Wingdings" w:cs="Times New Roman"/>
          <w:sz w:val="36"/>
          <w:szCs w:val="36"/>
        </w:rPr>
        <w:t>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br/>
      </w:r>
      <w:proofErr w:type="spellStart"/>
      <w:r w:rsidRPr="006C2619">
        <w:rPr>
          <w:rFonts w:ascii="Times New Roman" w:eastAsia="Times New Roman" w:hAnsi="Times New Roman" w:cs="Times New Roman"/>
          <w:b/>
          <w:bCs/>
          <w:sz w:val="36"/>
          <w:szCs w:val="36"/>
        </w:rPr>
        <w:t>Mathnawi</w:t>
      </w:r>
      <w:proofErr w:type="spellEnd"/>
      <w:r w:rsidRPr="006C26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VI: 2955-2962</w:t>
      </w:r>
      <w:bookmarkStart w:id="2" w:name="MathnawiVI29552962"/>
      <w:bookmarkEnd w:id="2"/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The spirit is like an ant, and the body like a grain of wheat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which the ant carries to and fro continually.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</w:r>
      <w:r w:rsidRPr="006C2619">
        <w:rPr>
          <w:rFonts w:ascii="Times New Roman" w:eastAsia="Times New Roman" w:hAnsi="Times New Roman" w:cs="Times New Roman"/>
          <w:sz w:val="36"/>
          <w:szCs w:val="36"/>
        </w:rPr>
        <w:lastRenderedPageBreak/>
        <w:t>The ant knows that the grains of which it has taken charge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will change and become assimilated.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One ant picks up a grain of barley on the road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;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another ant picks up a grain of wheat and runs away.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The barley doesn't hurry to the wheat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but the ant comes to the ant, yes it does.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The going of the barley to the wheat is merely consequential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: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it's the ant that returns to its own kind.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Don't say, "Why did the wheat go to the barley?"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Fix your eye on the holder, not on that which is held.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As when a black ant moves along on a black felt cloth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: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the ant is hidden from view; only the grain is visible on its way.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But Reason says: "Look well to your eye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: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when does a grain ever move along without a carrier?"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6C2619" w:rsidRPr="006C2619" w:rsidRDefault="006871DE" w:rsidP="006C26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hyperlink r:id="rId7" w:history="1">
        <w:r w:rsidR="006C2619" w:rsidRPr="000A2293">
          <w:rPr>
            <w:rFonts w:ascii="Times New Roman" w:eastAsia="Times New Roman" w:hAnsi="Times New Roman" w:cs="Times New Roman"/>
            <w:sz w:val="36"/>
            <w:szCs w:val="36"/>
          </w:rPr>
          <w:t>"</w:t>
        </w:r>
        <w:proofErr w:type="spellStart"/>
        <w:r w:rsidR="006C2619" w:rsidRPr="000A2293">
          <w:rPr>
            <w:rFonts w:ascii="Times New Roman" w:eastAsia="Times New Roman" w:hAnsi="Times New Roman" w:cs="Times New Roman"/>
            <w:sz w:val="36"/>
            <w:szCs w:val="36"/>
          </w:rPr>
          <w:t>Rumi</w:t>
        </w:r>
        <w:proofErr w:type="spellEnd"/>
        <w:r w:rsidR="006C2619" w:rsidRPr="000A2293">
          <w:rPr>
            <w:rFonts w:ascii="Times New Roman" w:eastAsia="Times New Roman" w:hAnsi="Times New Roman" w:cs="Times New Roman"/>
            <w:sz w:val="36"/>
            <w:szCs w:val="36"/>
          </w:rPr>
          <w:t>: Jewels of Remembrance"</w:t>
        </w:r>
      </w:hyperlink>
      <w:r w:rsidR="006C2619"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Camille and </w:t>
      </w:r>
      <w:proofErr w:type="spellStart"/>
      <w:r w:rsidR="006C2619" w:rsidRPr="006C2619">
        <w:rPr>
          <w:rFonts w:ascii="Times New Roman" w:eastAsia="Times New Roman" w:hAnsi="Times New Roman" w:cs="Times New Roman"/>
          <w:sz w:val="36"/>
          <w:szCs w:val="36"/>
        </w:rPr>
        <w:t>Kabir</w:t>
      </w:r>
      <w:proofErr w:type="spellEnd"/>
      <w:r w:rsidR="006C2619" w:rsidRPr="006C261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6C2619" w:rsidRPr="006C2619">
        <w:rPr>
          <w:rFonts w:ascii="Times New Roman" w:eastAsia="Times New Roman" w:hAnsi="Times New Roman" w:cs="Times New Roman"/>
          <w:sz w:val="36"/>
          <w:szCs w:val="36"/>
        </w:rPr>
        <w:t>Helminski</w:t>
      </w:r>
      <w:proofErr w:type="spellEnd"/>
      <w:r w:rsidR="006C2619" w:rsidRPr="006C2619">
        <w:rPr>
          <w:rFonts w:ascii="Times New Roman" w:eastAsia="Times New Roman" w:hAnsi="Times New Roman" w:cs="Times New Roman"/>
          <w:sz w:val="36"/>
          <w:szCs w:val="36"/>
        </w:rPr>
        <w:br/>
        <w:t>Threshold Books, 1996</w:t>
      </w:r>
    </w:p>
    <w:p w:rsidR="006C2619" w:rsidRPr="006C2619" w:rsidRDefault="006C2619" w:rsidP="006C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Wingdings" w:eastAsia="Times New Roman" w:hAnsi="Wingdings" w:cs="Times New Roman"/>
          <w:sz w:val="36"/>
          <w:szCs w:val="36"/>
        </w:rPr>
        <w:t>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WHISPERS OF LOVE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C2619">
        <w:rPr>
          <w:rFonts w:ascii="Times New Roman" w:eastAsia="Times New Roman" w:hAnsi="Times New Roman" w:cs="Times New Roman"/>
          <w:sz w:val="36"/>
          <w:szCs w:val="36"/>
        </w:rPr>
        <w:t>Lover whispers to my ear,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"Better to be a prey than a hunter.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 xml:space="preserve">Make yourself 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My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fool.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Stop trying to be the sun and become a speck!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Dwell at My door and be homeless.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Don't pretend to be a candle, be a moth</w:t>
      </w:r>
      <w:proofErr w:type="gramStart"/>
      <w:r w:rsidRPr="006C2619">
        <w:rPr>
          <w:rFonts w:ascii="Times New Roman" w:eastAsia="Times New Roman" w:hAnsi="Times New Roman" w:cs="Times New Roman"/>
          <w:sz w:val="36"/>
          <w:szCs w:val="36"/>
        </w:rPr>
        <w:t>,</w:t>
      </w:r>
      <w:proofErr w:type="gramEnd"/>
      <w:r w:rsidRPr="006C2619">
        <w:rPr>
          <w:rFonts w:ascii="Times New Roman" w:eastAsia="Times New Roman" w:hAnsi="Times New Roman" w:cs="Times New Roman"/>
          <w:sz w:val="36"/>
          <w:szCs w:val="36"/>
        </w:rPr>
        <w:br/>
      </w:r>
      <w:r w:rsidRPr="006C2619">
        <w:rPr>
          <w:rFonts w:ascii="Times New Roman" w:eastAsia="Times New Roman" w:hAnsi="Times New Roman" w:cs="Times New Roman"/>
          <w:sz w:val="36"/>
          <w:szCs w:val="36"/>
        </w:rPr>
        <w:lastRenderedPageBreak/>
        <w:t>so you may taste the savor of Life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and know the power hidden in serving."</w:t>
      </w:r>
    </w:p>
    <w:p w:rsidR="006C2619" w:rsidRPr="006C2619" w:rsidRDefault="006C2619" w:rsidP="006C26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Mathnawi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V. 411-414 (translated by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Kabir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Helminski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>)</w:t>
      </w:r>
      <w:r w:rsidRPr="006C2619">
        <w:rPr>
          <w:rFonts w:ascii="Times New Roman" w:eastAsia="Times New Roman" w:hAnsi="Times New Roman" w:cs="Times New Roman"/>
          <w:sz w:val="36"/>
          <w:szCs w:val="36"/>
        </w:rPr>
        <w:br/>
        <w:t>'</w:t>
      </w:r>
      <w:hyperlink r:id="rId8" w:history="1">
        <w:r w:rsidRPr="000A2293">
          <w:rPr>
            <w:rFonts w:ascii="Times New Roman" w:eastAsia="Times New Roman" w:hAnsi="Times New Roman" w:cs="Times New Roman"/>
            <w:sz w:val="36"/>
            <w:szCs w:val="36"/>
          </w:rPr>
          <w:t xml:space="preserve">The </w:t>
        </w:r>
        <w:proofErr w:type="spellStart"/>
        <w:r w:rsidRPr="000A2293">
          <w:rPr>
            <w:rFonts w:ascii="Times New Roman" w:eastAsia="Times New Roman" w:hAnsi="Times New Roman" w:cs="Times New Roman"/>
            <w:sz w:val="36"/>
            <w:szCs w:val="36"/>
          </w:rPr>
          <w:t>Rumi</w:t>
        </w:r>
        <w:proofErr w:type="spellEnd"/>
        <w:r w:rsidRPr="000A2293">
          <w:rPr>
            <w:rFonts w:ascii="Times New Roman" w:eastAsia="Times New Roman" w:hAnsi="Times New Roman" w:cs="Times New Roman"/>
            <w:sz w:val="36"/>
            <w:szCs w:val="36"/>
          </w:rPr>
          <w:t xml:space="preserve"> Collection</w:t>
        </w:r>
      </w:hyperlink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', Edited by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Kabir</w:t>
      </w:r>
      <w:proofErr w:type="spellEnd"/>
      <w:r w:rsidRPr="006C261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6C2619">
        <w:rPr>
          <w:rFonts w:ascii="Times New Roman" w:eastAsia="Times New Roman" w:hAnsi="Times New Roman" w:cs="Times New Roman"/>
          <w:sz w:val="36"/>
          <w:szCs w:val="36"/>
        </w:rPr>
        <w:t>Helminski</w:t>
      </w:r>
      <w:proofErr w:type="spellEnd"/>
    </w:p>
    <w:p w:rsidR="00FF1997" w:rsidRPr="000A2293" w:rsidRDefault="00FF1997" w:rsidP="006C2619">
      <w:pPr>
        <w:rPr>
          <w:sz w:val="36"/>
          <w:szCs w:val="36"/>
        </w:rPr>
      </w:pPr>
    </w:p>
    <w:sectPr w:rsidR="00FF1997" w:rsidRPr="000A2293" w:rsidSect="004A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20"/>
  <w:characterSpacingControl w:val="doNotCompress"/>
  <w:compat>
    <w:useFELayout/>
  </w:compat>
  <w:rsids>
    <w:rsidRoot w:val="006C2619"/>
    <w:rsid w:val="000024FF"/>
    <w:rsid w:val="000A2293"/>
    <w:rsid w:val="0041016B"/>
    <w:rsid w:val="004A4B19"/>
    <w:rsid w:val="004F738A"/>
    <w:rsid w:val="006871DE"/>
    <w:rsid w:val="006C2619"/>
    <w:rsid w:val="00AB0719"/>
    <w:rsid w:val="00D00C26"/>
    <w:rsid w:val="00DF669A"/>
    <w:rsid w:val="00E41D1F"/>
    <w:rsid w:val="00EB4993"/>
    <w:rsid w:val="00FF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26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2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exec/obidos/ASIN/1570627177/greecethracemi0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com/exec/obidos/ASIN/1570625247/greecethracemi0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://www.amazon.com/exec/obidos/ASIN/1570625247/greecethracemi0e/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4326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Zareena</dc:creator>
  <cp:keywords/>
  <dc:description/>
  <cp:lastModifiedBy>Zareena</cp:lastModifiedBy>
  <cp:revision>8</cp:revision>
  <dcterms:created xsi:type="dcterms:W3CDTF">2017-05-05T05:17:00Z</dcterms:created>
  <dcterms:modified xsi:type="dcterms:W3CDTF">2020-04-01T06:40:00Z</dcterms:modified>
</cp:coreProperties>
</file>