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516E1C">
        <w:rPr>
          <w:rFonts w:ascii="Times New Roman" w:hAnsi="Times New Roman" w:cs="Times New Roman"/>
          <w:b/>
          <w:bCs/>
          <w:color w:val="FFFFFF"/>
          <w:sz w:val="24"/>
          <w:szCs w:val="24"/>
        </w:rPr>
        <w:t>Modernist literature: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516E1C">
        <w:rPr>
          <w:rFonts w:ascii="Times New Roman" w:hAnsi="Times New Roman" w:cs="Times New Roman"/>
          <w:b/>
          <w:bCs/>
          <w:color w:val="FFFFFF"/>
          <w:sz w:val="24"/>
          <w:szCs w:val="24"/>
        </w:rPr>
        <w:t>Influences &amp;</w:t>
      </w:r>
    </w:p>
    <w:p w:rsid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6E1C">
        <w:rPr>
          <w:rFonts w:ascii="Times New Roman" w:hAnsi="Times New Roman" w:cs="Times New Roman"/>
          <w:b/>
          <w:bCs/>
          <w:sz w:val="24"/>
          <w:szCs w:val="24"/>
          <w:u w:val="single"/>
        </w:rPr>
        <w:t>INFLUENCES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>● Industrial revolution &amp; growth of cities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>● Increased consumerism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proofErr w:type="gramStart"/>
      <w:r w:rsidRPr="00516E1C">
        <w:rPr>
          <w:rFonts w:ascii="Times New Roman" w:eastAsia="ArialMT" w:hAnsi="Times New Roman" w:cs="Times New Roman"/>
          <w:sz w:val="24"/>
          <w:szCs w:val="24"/>
        </w:rPr>
        <w:t>New</w:t>
      </w:r>
      <w:proofErr w:type="gramEnd"/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 technologies and inventions (auto,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516E1C">
        <w:rPr>
          <w:rFonts w:ascii="Times New Roman" w:eastAsia="ArialMT" w:hAnsi="Times New Roman" w:cs="Times New Roman"/>
          <w:sz w:val="24"/>
          <w:szCs w:val="24"/>
        </w:rPr>
        <w:t>airplane</w:t>
      </w:r>
      <w:proofErr w:type="gramEnd"/>
      <w:r w:rsidRPr="00516E1C">
        <w:rPr>
          <w:rFonts w:ascii="Times New Roman" w:eastAsia="ArialMT" w:hAnsi="Times New Roman" w:cs="Times New Roman"/>
          <w:sz w:val="24"/>
          <w:szCs w:val="24"/>
        </w:rPr>
        <w:t>, telephone, camera)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>● WWI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>● Developments in science (Einstein),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516E1C">
        <w:rPr>
          <w:rFonts w:ascii="Times New Roman" w:eastAsia="ArialMT" w:hAnsi="Times New Roman" w:cs="Times New Roman"/>
          <w:sz w:val="24"/>
          <w:szCs w:val="24"/>
        </w:rPr>
        <w:t>psychology</w:t>
      </w:r>
      <w:proofErr w:type="gramEnd"/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 (Freud), philosophy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>(</w:t>
      </w:r>
      <w:proofErr w:type="spellStart"/>
      <w:r w:rsidRPr="00516E1C">
        <w:rPr>
          <w:rFonts w:ascii="Times New Roman" w:eastAsia="ArialMT" w:hAnsi="Times New Roman" w:cs="Times New Roman"/>
          <w:sz w:val="24"/>
          <w:szCs w:val="24"/>
        </w:rPr>
        <w:t>Nietzche</w:t>
      </w:r>
      <w:proofErr w:type="spellEnd"/>
      <w:r w:rsidRPr="00516E1C">
        <w:rPr>
          <w:rFonts w:ascii="Times New Roman" w:eastAsia="ArialMT" w:hAnsi="Times New Roman" w:cs="Times New Roman"/>
          <w:sz w:val="24"/>
          <w:szCs w:val="24"/>
        </w:rPr>
        <w:t>), linguistics (Saussure), and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516E1C">
        <w:rPr>
          <w:rFonts w:ascii="Times New Roman" w:eastAsia="ArialMT" w:hAnsi="Times New Roman" w:cs="Times New Roman"/>
          <w:sz w:val="24"/>
          <w:szCs w:val="24"/>
        </w:rPr>
        <w:t>anthropology</w:t>
      </w:r>
      <w:proofErr w:type="gramEnd"/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 (Frazer’s study of</w:t>
      </w:r>
    </w:p>
    <w:p w:rsid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516E1C">
        <w:rPr>
          <w:rFonts w:ascii="Times New Roman" w:eastAsia="ArialMT" w:hAnsi="Times New Roman" w:cs="Times New Roman"/>
          <w:sz w:val="24"/>
          <w:szCs w:val="24"/>
        </w:rPr>
        <w:t>comparative</w:t>
      </w:r>
      <w:proofErr w:type="gramEnd"/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 religions).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6E1C">
        <w:rPr>
          <w:rFonts w:ascii="Times New Roman" w:hAnsi="Times New Roman" w:cs="Times New Roman"/>
          <w:b/>
          <w:bCs/>
          <w:sz w:val="24"/>
          <w:szCs w:val="24"/>
        </w:rPr>
        <w:t>Characteristics: Themes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516E1C">
        <w:rPr>
          <w:rFonts w:ascii="Times New Roman" w:hAnsi="Times New Roman" w:cs="Times New Roman"/>
          <w:sz w:val="24"/>
          <w:szCs w:val="24"/>
        </w:rPr>
        <w:t>Modern life alienates the individual. It numbs us to our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6E1C">
        <w:rPr>
          <w:rFonts w:ascii="Times New Roman" w:hAnsi="Times New Roman" w:cs="Times New Roman"/>
          <w:sz w:val="24"/>
          <w:szCs w:val="24"/>
        </w:rPr>
        <w:t>truest</w:t>
      </w:r>
      <w:proofErr w:type="gramEnd"/>
      <w:r w:rsidRPr="00516E1C">
        <w:rPr>
          <w:rFonts w:ascii="Times New Roman" w:hAnsi="Times New Roman" w:cs="Times New Roman"/>
          <w:sz w:val="24"/>
          <w:szCs w:val="24"/>
        </w:rPr>
        <w:t xml:space="preserve"> selves.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516E1C">
        <w:rPr>
          <w:rFonts w:ascii="Times New Roman" w:hAnsi="Times New Roman" w:cs="Times New Roman"/>
          <w:sz w:val="24"/>
          <w:szCs w:val="24"/>
        </w:rPr>
        <w:t>Conviction that older forms of authority are decayed or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6E1C">
        <w:rPr>
          <w:rFonts w:ascii="Times New Roman" w:hAnsi="Times New Roman" w:cs="Times New Roman"/>
          <w:sz w:val="24"/>
          <w:szCs w:val="24"/>
        </w:rPr>
        <w:t>useless</w:t>
      </w:r>
      <w:proofErr w:type="gramEnd"/>
      <w:r w:rsidRPr="00516E1C">
        <w:rPr>
          <w:rFonts w:ascii="Times New Roman" w:hAnsi="Times New Roman" w:cs="Times New Roman"/>
          <w:sz w:val="24"/>
          <w:szCs w:val="24"/>
        </w:rPr>
        <w:t>, and that the authority of the individual must be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6E1C">
        <w:rPr>
          <w:rFonts w:ascii="Times New Roman" w:hAnsi="Times New Roman" w:cs="Times New Roman"/>
          <w:sz w:val="24"/>
          <w:szCs w:val="24"/>
        </w:rPr>
        <w:t>strengthened</w:t>
      </w:r>
      <w:proofErr w:type="gramEnd"/>
      <w:r w:rsidRPr="00516E1C">
        <w:rPr>
          <w:rFonts w:ascii="Times New Roman" w:hAnsi="Times New Roman" w:cs="Times New Roman"/>
          <w:sz w:val="24"/>
          <w:szCs w:val="24"/>
        </w:rPr>
        <w:t>…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516E1C">
        <w:rPr>
          <w:rFonts w:ascii="Times New Roman" w:hAnsi="Times New Roman" w:cs="Times New Roman"/>
          <w:sz w:val="24"/>
          <w:szCs w:val="24"/>
        </w:rPr>
        <w:t>A faith in the power of the art to save humanity from the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6E1C">
        <w:rPr>
          <w:rFonts w:ascii="Times New Roman" w:hAnsi="Times New Roman" w:cs="Times New Roman"/>
          <w:sz w:val="24"/>
          <w:szCs w:val="24"/>
        </w:rPr>
        <w:t>deadening</w:t>
      </w:r>
      <w:proofErr w:type="gramEnd"/>
      <w:r w:rsidRPr="00516E1C">
        <w:rPr>
          <w:rFonts w:ascii="Times New Roman" w:hAnsi="Times New Roman" w:cs="Times New Roman"/>
          <w:sz w:val="24"/>
          <w:szCs w:val="24"/>
        </w:rPr>
        <w:t xml:space="preserve"> features of everyday life….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proofErr w:type="gramStart"/>
      <w:r w:rsidRPr="00516E1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16E1C">
        <w:rPr>
          <w:rFonts w:ascii="Times New Roman" w:hAnsi="Times New Roman" w:cs="Times New Roman"/>
          <w:sz w:val="24"/>
          <w:szCs w:val="24"/>
        </w:rPr>
        <w:t xml:space="preserve"> belief that the artist is...sensitive and even heroic.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proofErr w:type="gramStart"/>
      <w:r w:rsidRPr="00516E1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16E1C">
        <w:rPr>
          <w:rFonts w:ascii="Times New Roman" w:hAnsi="Times New Roman" w:cs="Times New Roman"/>
          <w:sz w:val="24"/>
          <w:szCs w:val="24"/>
        </w:rPr>
        <w:t xml:space="preserve"> experience of time and space are subjective, depend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6E1C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516E1C">
        <w:rPr>
          <w:rFonts w:ascii="Times New Roman" w:hAnsi="Times New Roman" w:cs="Times New Roman"/>
          <w:sz w:val="24"/>
          <w:szCs w:val="24"/>
        </w:rPr>
        <w:t xml:space="preserve"> one’s context and perspective.</w:t>
      </w:r>
    </w:p>
    <w:p w:rsid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516E1C">
        <w:rPr>
          <w:rFonts w:ascii="Times New Roman" w:hAnsi="Times New Roman" w:cs="Times New Roman"/>
          <w:sz w:val="24"/>
          <w:szCs w:val="24"/>
        </w:rPr>
        <w:t>Language is not “fixed”: It’s complex and nuanced.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6E1C">
        <w:rPr>
          <w:rFonts w:ascii="Times New Roman" w:hAnsi="Times New Roman" w:cs="Times New Roman"/>
          <w:b/>
          <w:bCs/>
          <w:sz w:val="24"/>
          <w:szCs w:val="24"/>
        </w:rPr>
        <w:t xml:space="preserve">Characteristics: 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6E1C">
        <w:rPr>
          <w:rFonts w:ascii="Times New Roman" w:hAnsi="Times New Roman" w:cs="Times New Roman"/>
          <w:b/>
          <w:bCs/>
          <w:sz w:val="24"/>
          <w:szCs w:val="24"/>
        </w:rPr>
        <w:t>Style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516E1C">
        <w:rPr>
          <w:rFonts w:ascii="Times New Roman" w:hAnsi="Times New Roman" w:cs="Times New Roman"/>
          <w:sz w:val="24"/>
          <w:szCs w:val="24"/>
        </w:rPr>
        <w:t>Emphasis on innovation.</w:t>
      </w:r>
      <w:proofErr w:type="gramEnd"/>
      <w:r w:rsidRPr="00516E1C">
        <w:rPr>
          <w:rFonts w:ascii="Times New Roman" w:hAnsi="Times New Roman" w:cs="Times New Roman"/>
          <w:sz w:val="24"/>
          <w:szCs w:val="24"/>
        </w:rPr>
        <w:t xml:space="preserve"> Disrupt traditional syntax and</w:t>
      </w:r>
    </w:p>
    <w:p w:rsidR="00516E1C" w:rsidRPr="00516E1C" w:rsidRDefault="00F545EF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516E1C" w:rsidRPr="00516E1C">
        <w:rPr>
          <w:rFonts w:ascii="Times New Roman" w:hAnsi="Times New Roman" w:cs="Times New Roman"/>
          <w:sz w:val="24"/>
          <w:szCs w:val="24"/>
        </w:rPr>
        <w:t>reak old patterns in order to see things in a fresh,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6E1C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516E1C">
        <w:rPr>
          <w:rFonts w:ascii="Times New Roman" w:hAnsi="Times New Roman" w:cs="Times New Roman"/>
          <w:sz w:val="24"/>
          <w:szCs w:val="24"/>
        </w:rPr>
        <w:t xml:space="preserve"> way.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516E1C">
        <w:rPr>
          <w:rFonts w:ascii="Times New Roman" w:hAnsi="Times New Roman" w:cs="Times New Roman"/>
          <w:sz w:val="24"/>
          <w:szCs w:val="24"/>
        </w:rPr>
        <w:t>Artistic self-consciousness: The style of the text makes it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6E1C">
        <w:rPr>
          <w:rFonts w:ascii="Times New Roman" w:hAnsi="Times New Roman" w:cs="Times New Roman"/>
          <w:sz w:val="24"/>
          <w:szCs w:val="24"/>
        </w:rPr>
        <w:t>clear</w:t>
      </w:r>
      <w:proofErr w:type="gramEnd"/>
      <w:r w:rsidRPr="00516E1C">
        <w:rPr>
          <w:rFonts w:ascii="Times New Roman" w:hAnsi="Times New Roman" w:cs="Times New Roman"/>
          <w:sz w:val="24"/>
          <w:szCs w:val="24"/>
        </w:rPr>
        <w:t xml:space="preserve"> that an author consciously crafted it.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proofErr w:type="spellStart"/>
      <w:r w:rsidRPr="00516E1C">
        <w:rPr>
          <w:rFonts w:ascii="Times New Roman" w:hAnsi="Times New Roman" w:cs="Times New Roman"/>
          <w:sz w:val="24"/>
          <w:szCs w:val="24"/>
        </w:rPr>
        <w:t>Perspectivism</w:t>
      </w:r>
      <w:proofErr w:type="spellEnd"/>
      <w:r w:rsidRPr="00516E1C">
        <w:rPr>
          <w:rFonts w:ascii="Times New Roman" w:hAnsi="Times New Roman" w:cs="Times New Roman"/>
          <w:sz w:val="24"/>
          <w:szCs w:val="24"/>
        </w:rPr>
        <w:t>: Switching narrators, use of many voices</w:t>
      </w:r>
      <w:r w:rsidR="00B828CD">
        <w:rPr>
          <w:rFonts w:ascii="Times New Roman" w:hAnsi="Times New Roman" w:cs="Times New Roman"/>
          <w:sz w:val="24"/>
          <w:szCs w:val="24"/>
        </w:rPr>
        <w:t xml:space="preserve"> (multiple narrators)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516E1C">
        <w:rPr>
          <w:rFonts w:ascii="Times New Roman" w:hAnsi="Times New Roman" w:cs="Times New Roman"/>
          <w:sz w:val="24"/>
          <w:szCs w:val="24"/>
        </w:rPr>
        <w:t>Emphasis on presenting life as experienced: Capturing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6E1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16E1C">
        <w:rPr>
          <w:rFonts w:ascii="Times New Roman" w:hAnsi="Times New Roman" w:cs="Times New Roman"/>
          <w:sz w:val="24"/>
          <w:szCs w:val="24"/>
        </w:rPr>
        <w:t xml:space="preserve"> impression of a moment, for instance, or representing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6E1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16E1C">
        <w:rPr>
          <w:rFonts w:ascii="Times New Roman" w:hAnsi="Times New Roman" w:cs="Times New Roman"/>
          <w:sz w:val="24"/>
          <w:szCs w:val="24"/>
        </w:rPr>
        <w:t xml:space="preserve"> inner experience of time.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516E1C">
        <w:rPr>
          <w:rFonts w:ascii="Times New Roman" w:hAnsi="Times New Roman" w:cs="Times New Roman"/>
          <w:sz w:val="24"/>
          <w:szCs w:val="24"/>
        </w:rPr>
        <w:t>Focus on psychological reality.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516E1C">
        <w:rPr>
          <w:rFonts w:ascii="Times New Roman" w:hAnsi="Times New Roman" w:cs="Times New Roman"/>
          <w:sz w:val="24"/>
          <w:szCs w:val="24"/>
        </w:rPr>
        <w:t>Mixing of forms and blurring of boundaries.</w:t>
      </w:r>
      <w:proofErr w:type="gramEnd"/>
      <w:r w:rsidRPr="00516E1C">
        <w:rPr>
          <w:rFonts w:ascii="Times New Roman" w:hAnsi="Times New Roman" w:cs="Times New Roman"/>
          <w:sz w:val="24"/>
          <w:szCs w:val="24"/>
        </w:rPr>
        <w:t xml:space="preserve"> (A nursery</w:t>
      </w:r>
    </w:p>
    <w:p w:rsid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6E1C">
        <w:rPr>
          <w:rFonts w:ascii="Times New Roman" w:hAnsi="Times New Roman" w:cs="Times New Roman"/>
          <w:sz w:val="24"/>
          <w:szCs w:val="24"/>
        </w:rPr>
        <w:t>rhyme</w:t>
      </w:r>
      <w:proofErr w:type="gramEnd"/>
      <w:r w:rsidRPr="00516E1C">
        <w:rPr>
          <w:rFonts w:ascii="Times New Roman" w:hAnsi="Times New Roman" w:cs="Times New Roman"/>
          <w:sz w:val="24"/>
          <w:szCs w:val="24"/>
        </w:rPr>
        <w:t xml:space="preserve"> embedded into an adult poem, for example.)</w:t>
      </w:r>
    </w:p>
    <w:p w:rsidR="0037731E" w:rsidRDefault="0037731E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1E" w:rsidRDefault="0037731E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1E" w:rsidRPr="00516E1C" w:rsidRDefault="0037731E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6E1C">
        <w:rPr>
          <w:rFonts w:ascii="Times New Roman" w:hAnsi="Times New Roman" w:cs="Times New Roman"/>
          <w:b/>
          <w:bCs/>
          <w:sz w:val="24"/>
          <w:szCs w:val="24"/>
        </w:rPr>
        <w:lastRenderedPageBreak/>
        <w:t>Characteristics:</w:t>
      </w:r>
    </w:p>
    <w:p w:rsid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6E1C">
        <w:rPr>
          <w:rFonts w:ascii="Times New Roman" w:hAnsi="Times New Roman" w:cs="Times New Roman"/>
          <w:b/>
          <w:bCs/>
          <w:sz w:val="24"/>
          <w:szCs w:val="24"/>
        </w:rPr>
        <w:t xml:space="preserve"> Techniques &amp; Devices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516E1C">
        <w:rPr>
          <w:rFonts w:ascii="Times New Roman" w:hAnsi="Times New Roman" w:cs="Times New Roman"/>
          <w:sz w:val="24"/>
          <w:szCs w:val="24"/>
        </w:rPr>
        <w:t>Stream-of-consciousness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516E1C">
        <w:rPr>
          <w:rFonts w:ascii="Times New Roman" w:hAnsi="Times New Roman" w:cs="Times New Roman"/>
          <w:sz w:val="24"/>
          <w:szCs w:val="24"/>
        </w:rPr>
        <w:t>Multiple narrators or voices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516E1C">
        <w:rPr>
          <w:rFonts w:ascii="Times New Roman" w:hAnsi="Times New Roman" w:cs="Times New Roman"/>
          <w:sz w:val="24"/>
          <w:szCs w:val="24"/>
        </w:rPr>
        <w:t>Non-sequential narration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516E1C">
        <w:rPr>
          <w:rFonts w:ascii="Times New Roman" w:hAnsi="Times New Roman" w:cs="Times New Roman"/>
          <w:sz w:val="24"/>
          <w:szCs w:val="24"/>
        </w:rPr>
        <w:t>Use of fragmentation and juxtaposition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516E1C">
        <w:rPr>
          <w:rFonts w:ascii="Times New Roman" w:hAnsi="Times New Roman" w:cs="Times New Roman"/>
          <w:sz w:val="24"/>
          <w:szCs w:val="24"/>
        </w:rPr>
        <w:t>Use of symbols and allusions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516E1C">
        <w:rPr>
          <w:rFonts w:ascii="Times New Roman" w:hAnsi="Times New Roman" w:cs="Times New Roman"/>
          <w:sz w:val="24"/>
          <w:szCs w:val="24"/>
        </w:rPr>
        <w:t>Imagery that captures the essence of a thing or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6E1C">
        <w:rPr>
          <w:rFonts w:ascii="Times New Roman" w:hAnsi="Times New Roman" w:cs="Times New Roman"/>
          <w:sz w:val="24"/>
          <w:szCs w:val="24"/>
        </w:rPr>
        <w:t>experience</w:t>
      </w:r>
      <w:proofErr w:type="gramEnd"/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516E1C">
        <w:rPr>
          <w:rFonts w:ascii="Times New Roman" w:hAnsi="Times New Roman" w:cs="Times New Roman"/>
          <w:sz w:val="24"/>
          <w:szCs w:val="24"/>
        </w:rPr>
        <w:t>Open or ambiguous endings (more “realistic” because</w:t>
      </w:r>
    </w:p>
    <w:p w:rsidR="00516E1C" w:rsidRPr="00516E1C" w:rsidRDefault="00516E1C" w:rsidP="005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6E1C"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 w:rsidRPr="00516E1C">
        <w:rPr>
          <w:rFonts w:ascii="Times New Roman" w:hAnsi="Times New Roman" w:cs="Times New Roman"/>
          <w:sz w:val="24"/>
          <w:szCs w:val="24"/>
        </w:rPr>
        <w:t xml:space="preserve"> what life is like.)</w:t>
      </w:r>
    </w:p>
    <w:p w:rsidR="00B02E7D" w:rsidRPr="00516E1C" w:rsidRDefault="00516E1C" w:rsidP="00516E1C">
      <w:pPr>
        <w:rPr>
          <w:rFonts w:ascii="Times New Roman" w:hAnsi="Times New Roman" w:cs="Times New Roman"/>
          <w:sz w:val="24"/>
          <w:szCs w:val="24"/>
        </w:rPr>
      </w:pPr>
      <w:r w:rsidRPr="00516E1C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516E1C">
        <w:rPr>
          <w:rFonts w:ascii="Times New Roman" w:hAnsi="Times New Roman" w:cs="Times New Roman"/>
          <w:sz w:val="24"/>
          <w:szCs w:val="24"/>
        </w:rPr>
        <w:t>Use</w:t>
      </w:r>
    </w:p>
    <w:sectPr w:rsidR="00B02E7D" w:rsidRPr="00516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516E1C"/>
    <w:rsid w:val="0037731E"/>
    <w:rsid w:val="00516E1C"/>
    <w:rsid w:val="00B02E7D"/>
    <w:rsid w:val="00B828CD"/>
    <w:rsid w:val="00F5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Zareena</dc:creator>
  <cp:keywords/>
  <dc:description/>
  <cp:lastModifiedBy>Zareena</cp:lastModifiedBy>
  <cp:revision>5</cp:revision>
  <dcterms:created xsi:type="dcterms:W3CDTF">2020-03-18T09:04:00Z</dcterms:created>
  <dcterms:modified xsi:type="dcterms:W3CDTF">2020-03-18T09:08:00Z</dcterms:modified>
</cp:coreProperties>
</file>