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UNIVERSITY OF SARGODHA</w:t>
      </w:r>
    </w:p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DEPARTMENT OF: UNIVERSITY LAW COLLEGE</w:t>
      </w:r>
    </w:p>
    <w:p w:rsidR="004B62DA" w:rsidRPr="00C93DE8" w:rsidRDefault="004B62DA" w:rsidP="004B62D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B62DA" w:rsidRPr="00C93DE8" w:rsidRDefault="004B62DA" w:rsidP="004B62DA">
      <w:pPr>
        <w:ind w:firstLine="450"/>
        <w:rPr>
          <w:rFonts w:ascii="Times New Roman" w:hAnsi="Times New Roman" w:cs="Times New Roman"/>
          <w:sz w:val="40"/>
          <w:szCs w:val="40"/>
        </w:rPr>
      </w:pPr>
      <w:r w:rsidRPr="00C93DE8"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</w:rPr>
        <w:t>SPRING 2020</w:t>
      </w:r>
    </w:p>
    <w:p w:rsidR="004B62DA" w:rsidRPr="00C93DE8" w:rsidRDefault="004B62DA" w:rsidP="004B62DA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Tittle</w:t>
      </w:r>
      <w:r w:rsidRPr="00E017E9">
        <w:rPr>
          <w:rFonts w:ascii="Times New Roman" w:hAnsi="Times New Roman" w:cs="Times New Roman"/>
        </w:rPr>
        <w:t xml:space="preserve">: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Trial Advocacy Criminal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Code: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BLL 696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Credit Hours: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E017E9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ou</w:t>
      </w:r>
      <w:r w:rsidRPr="00E017E9">
        <w:rPr>
          <w:rFonts w:ascii="Times New Roman" w:hAnsi="Times New Roman" w:cs="Times New Roman"/>
        </w:rPr>
        <w:t>rs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Instructor Name: 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Muhammad </w:t>
      </w:r>
      <w:proofErr w:type="spellStart"/>
      <w:r>
        <w:rPr>
          <w:rFonts w:ascii="Times New Roman" w:hAnsi="Times New Roman" w:cs="Times New Roman"/>
          <w:bCs/>
        </w:rPr>
        <w:t>Saqib</w:t>
      </w:r>
      <w:proofErr w:type="spellEnd"/>
      <w:r>
        <w:rPr>
          <w:rFonts w:ascii="Times New Roman" w:hAnsi="Times New Roman" w:cs="Times New Roman"/>
          <w:bCs/>
        </w:rPr>
        <w:t xml:space="preserve"> Hameed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b/>
          <w:bCs/>
        </w:rPr>
        <w:t>Email: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Saqib.hameed@uos.edu.pk</w:t>
      </w:r>
    </w:p>
    <w:p w:rsidR="00CA6A33" w:rsidRPr="00C93DE8" w:rsidRDefault="00CA6A33" w:rsidP="00CA6A33">
      <w:pPr>
        <w:ind w:left="450"/>
        <w:jc w:val="both"/>
        <w:rPr>
          <w:rFonts w:ascii="Times New Roman" w:hAnsi="Times New Roman" w:cs="Times New Roman"/>
        </w:rPr>
      </w:pPr>
    </w:p>
    <w:p w:rsidR="00CA6A33" w:rsidRPr="00C93DE8" w:rsidRDefault="00CA6A33" w:rsidP="00CA6A33">
      <w:pPr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0235" wp14:editId="150C6ACC">
                <wp:simplePos x="0" y="0"/>
                <wp:positionH relativeFrom="margin">
                  <wp:align>left</wp:align>
                </wp:positionH>
                <wp:positionV relativeFrom="paragraph">
                  <wp:posOffset>94336</wp:posOffset>
                </wp:positionV>
                <wp:extent cx="6100646" cy="267629"/>
                <wp:effectExtent l="19050" t="19050" r="33655" b="565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646" cy="267629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A6A33" w:rsidRPr="004028B3" w:rsidRDefault="00CA6A33" w:rsidP="00CA6A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8B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READINGS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0235" id="Rectangle 6" o:spid="_x0000_s1026" style="position:absolute;margin-left:0;margin-top:7.45pt;width:480.35pt;height:2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" fillcolor="black [3200]" strokecolor="#f2f2f2 [3041]" strokeweight="3pt">
                <v:shadow on="t" color="#7f7f7f [1601]" opacity=".5" offset="1pt"/>
                <v:textbox>
                  <w:txbxContent>
                    <w:p w:rsidR="00CA6A33" w:rsidRPr="004028B3" w:rsidRDefault="00CA6A33" w:rsidP="00CA6A33">
                      <w:pPr>
                        <w:jc w:val="center"/>
                        <w:rPr>
                          <w:b/>
                        </w:rPr>
                      </w:pPr>
                      <w:r w:rsidRPr="004028B3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READINGS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6A33" w:rsidRPr="00C93DE8" w:rsidRDefault="00CA6A33" w:rsidP="00CA6A3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93DE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93DE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93DE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sz w:val="24"/>
          <w:szCs w:val="24"/>
        </w:rPr>
        <w:t xml:space="preserve">Criminal Trial by 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Munir</w:t>
      </w:r>
      <w:proofErr w:type="spellEnd"/>
      <w:r w:rsidRPr="00C93DE8">
        <w:rPr>
          <w:rFonts w:ascii="Times New Roman" w:hAnsi="Times New Roman" w:cs="Times New Roman"/>
          <w:sz w:val="24"/>
          <w:szCs w:val="24"/>
        </w:rPr>
        <w:t xml:space="preserve"> Ahmed Khan</w:t>
      </w:r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sz w:val="24"/>
          <w:szCs w:val="24"/>
        </w:rPr>
        <w:t xml:space="preserve">Murder Trial by 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Munir</w:t>
      </w:r>
      <w:proofErr w:type="spellEnd"/>
      <w:r w:rsidRPr="00C93DE8">
        <w:rPr>
          <w:rFonts w:ascii="Times New Roman" w:hAnsi="Times New Roman" w:cs="Times New Roman"/>
          <w:sz w:val="24"/>
          <w:szCs w:val="24"/>
        </w:rPr>
        <w:t xml:space="preserve"> Ahmed Khan</w:t>
      </w:r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sz w:val="24"/>
          <w:szCs w:val="24"/>
        </w:rPr>
        <w:t xml:space="preserve">Understanding the Criminal Trial by 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Ejaz</w:t>
      </w:r>
      <w:proofErr w:type="spellEnd"/>
      <w:r w:rsidRPr="00C93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Raza</w:t>
      </w:r>
      <w:proofErr w:type="spellEnd"/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of Criminal Procedure</w:t>
      </w:r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3DE8">
        <w:rPr>
          <w:rFonts w:ascii="Times New Roman" w:hAnsi="Times New Roman" w:cs="Times New Roman"/>
          <w:sz w:val="24"/>
          <w:szCs w:val="24"/>
        </w:rPr>
        <w:t>Qunum</w:t>
      </w:r>
      <w:proofErr w:type="spellEnd"/>
      <w:r w:rsidRPr="00C93DE8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Shahadat</w:t>
      </w:r>
      <w:proofErr w:type="spellEnd"/>
      <w:r w:rsidRPr="00C93DE8">
        <w:rPr>
          <w:rFonts w:ascii="Times New Roman" w:hAnsi="Times New Roman" w:cs="Times New Roman"/>
          <w:sz w:val="24"/>
          <w:szCs w:val="24"/>
        </w:rPr>
        <w:t xml:space="preserve"> Order 1984</w:t>
      </w:r>
    </w:p>
    <w:p w:rsidR="00CA6A33" w:rsidRPr="00C93DE8" w:rsidRDefault="00CA6A33" w:rsidP="00CA6A33">
      <w:pPr>
        <w:ind w:left="540"/>
        <w:rPr>
          <w:rFonts w:ascii="Times New Roman" w:hAnsi="Times New Roman" w:cs="Times New Roman"/>
          <w:sz w:val="24"/>
          <w:szCs w:val="24"/>
        </w:rPr>
      </w:pPr>
      <w:r w:rsidRPr="00C93DE8">
        <w:rPr>
          <w:rFonts w:ascii="Times New Roman" w:hAnsi="Times New Roman" w:cs="Times New Roman"/>
          <w:sz w:val="24"/>
          <w:szCs w:val="24"/>
        </w:rPr>
        <w:t xml:space="preserve">Cross-examination by D. Ram </w:t>
      </w:r>
      <w:proofErr w:type="spellStart"/>
      <w:r w:rsidRPr="00C93DE8">
        <w:rPr>
          <w:rFonts w:ascii="Times New Roman" w:hAnsi="Times New Roman" w:cs="Times New Roman"/>
          <w:sz w:val="24"/>
          <w:szCs w:val="24"/>
        </w:rPr>
        <w:t>Prem</w:t>
      </w:r>
      <w:proofErr w:type="spellEnd"/>
    </w:p>
    <w:p w:rsidR="00CA6A33" w:rsidRPr="00C93DE8" w:rsidRDefault="00CA6A33" w:rsidP="00CA6A33">
      <w:pPr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9C8C9" wp14:editId="2D489519">
                <wp:simplePos x="0" y="0"/>
                <wp:positionH relativeFrom="margin">
                  <wp:posOffset>19050</wp:posOffset>
                </wp:positionH>
                <wp:positionV relativeFrom="paragraph">
                  <wp:posOffset>127914</wp:posOffset>
                </wp:positionV>
                <wp:extent cx="6155008" cy="289932"/>
                <wp:effectExtent l="19050" t="19050" r="36830" b="533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08" cy="289932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A6A33" w:rsidRPr="005E3C36" w:rsidRDefault="00CA6A33" w:rsidP="00CA6A3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3C3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CONTENTS</w:t>
                            </w:r>
                          </w:p>
                          <w:p w:rsidR="00CA6A33" w:rsidRDefault="00CA6A33" w:rsidP="00CA6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C8C9" id="Rectangle 5" o:spid="_x0000_s1027" style="position:absolute;margin-left:1.5pt;margin-top:10.05pt;width:484.6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" fillcolor="black [3200]" strokecolor="#f2f2f2 [3041]" strokeweight="3pt">
                <v:shadow on="t" color="#7f7f7f [1601]" opacity=".5" offset="1pt"/>
                <v:textbox>
                  <w:txbxContent>
                    <w:p w:rsidR="00CA6A33" w:rsidRPr="005E3C36" w:rsidRDefault="00CA6A33" w:rsidP="00CA6A3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3C3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CONTENTS</w:t>
                      </w:r>
                    </w:p>
                    <w:p w:rsidR="00CA6A33" w:rsidRDefault="00CA6A33" w:rsidP="00CA6A33"/>
                  </w:txbxContent>
                </v:textbox>
                <w10:wrap anchorx="margin"/>
              </v:rect>
            </w:pict>
          </mc:Fallback>
        </mc:AlternateContent>
      </w:r>
    </w:p>
    <w:p w:rsidR="00CA6A33" w:rsidRPr="00C93DE8" w:rsidRDefault="00CA6A33" w:rsidP="00CA6A33">
      <w:pPr>
        <w:rPr>
          <w:rFonts w:ascii="Times New Roman" w:hAnsi="Times New Roman" w:cs="Times New Roman"/>
        </w:rPr>
      </w:pP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Clauses of Criminal Courts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How a criminal law is set in motion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Justice of Peace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Arrest and Detention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Arrest Generally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Arrest without Warrant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Physical Remand of Accused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Judicial Remand of Accused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bookmarkStart w:id="0" w:name="_GoBack"/>
      <w:bookmarkEnd w:id="0"/>
      <w:r w:rsidRPr="00C93DE8">
        <w:rPr>
          <w:rFonts w:ascii="Times New Roman" w:hAnsi="Times New Roman" w:cs="Times New Roman"/>
        </w:rPr>
        <w:lastRenderedPageBreak/>
        <w:t>Investigation into Cognizable Cases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Investigation into Non-cognizable cases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Investigation and Preliminary Inquiry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Police opinion and discharge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Police Report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spacing w:after="0" w:line="240" w:lineRule="auto"/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Bail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spacing w:after="0" w:line="240" w:lineRule="auto"/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Pre-arrest Bail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spacing w:after="0" w:line="240" w:lineRule="auto"/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Post-arrest Bail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Filling of Private Complaint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Procedure of Private Complaint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Issuance of Process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Commencement of Proceedings in Complaint Case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Power of the Court to dispense with personal attendance of accused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To appear by pleader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Framing of Charge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Alteration of Charge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Joinder of Charge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Examination-in-Chief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Cross –Examination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Re-examination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Cross Examination in Proceedings other than Court Proceedings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Disposal of Property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Statement of Accused under Section 340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Statement of Accused under Section 342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Trial by Court of Session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Trial by High Court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Power of Court to acquit accused at any stage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Trail and Acts meaning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Summary Trail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Trial in Absentia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Regular Trial</w:t>
      </w:r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 xml:space="preserve">Trial of accused put in Column No. 2 of the </w:t>
      </w:r>
      <w:proofErr w:type="spellStart"/>
      <w:r w:rsidRPr="00C93DE8">
        <w:rPr>
          <w:rFonts w:ascii="Times New Roman" w:hAnsi="Times New Roman" w:cs="Times New Roman"/>
        </w:rPr>
        <w:t>Challan</w:t>
      </w:r>
      <w:proofErr w:type="spellEnd"/>
    </w:p>
    <w:p w:rsidR="00CA6A33" w:rsidRPr="00C93DE8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>Mode of taking and recording evidence in trials</w:t>
      </w:r>
    </w:p>
    <w:p w:rsidR="00CA6A33" w:rsidRDefault="00CA6A33" w:rsidP="00CA6A33">
      <w:pPr>
        <w:pStyle w:val="ListParagraph"/>
        <w:numPr>
          <w:ilvl w:val="0"/>
          <w:numId w:val="1"/>
        </w:numPr>
        <w:ind w:left="1080" w:hanging="54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</w:rPr>
        <w:t xml:space="preserve">Principle of Double Jeopardy </w:t>
      </w:r>
    </w:p>
    <w:p w:rsidR="00CB2B0F" w:rsidRDefault="00CB2B0F" w:rsidP="00CA6A33"/>
    <w:sectPr w:rsidR="00CB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B51AF"/>
    <w:multiLevelType w:val="hybridMultilevel"/>
    <w:tmpl w:val="ED72D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DA"/>
    <w:rsid w:val="004B62DA"/>
    <w:rsid w:val="009A1AA5"/>
    <w:rsid w:val="00CA6A33"/>
    <w:rsid w:val="00C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4417-200B-48C9-A88E-04A8ACA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DA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B62DA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2DA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CA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Rehan</cp:lastModifiedBy>
  <cp:revision>3</cp:revision>
  <dcterms:created xsi:type="dcterms:W3CDTF">2020-05-04T07:40:00Z</dcterms:created>
  <dcterms:modified xsi:type="dcterms:W3CDTF">2020-05-04T07:51:00Z</dcterms:modified>
</cp:coreProperties>
</file>