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DA" w:rsidRPr="00C93DE8" w:rsidRDefault="004B62DA" w:rsidP="004B62DA">
      <w:pPr>
        <w:pStyle w:val="Heading3"/>
        <w:rPr>
          <w:rFonts w:ascii="Times New Roman" w:hAnsi="Times New Roman" w:cs="Times New Roman"/>
          <w:sz w:val="24"/>
        </w:rPr>
      </w:pPr>
      <w:r w:rsidRPr="00C93DE8">
        <w:rPr>
          <w:rFonts w:ascii="Times New Roman" w:hAnsi="Times New Roman" w:cs="Times New Roman"/>
          <w:sz w:val="24"/>
        </w:rPr>
        <w:t>UNIVERSITY OF SARGODHA</w:t>
      </w:r>
    </w:p>
    <w:p w:rsidR="004B62DA" w:rsidRPr="00C93DE8" w:rsidRDefault="004B62DA" w:rsidP="004B62DA">
      <w:pPr>
        <w:pStyle w:val="Heading3"/>
        <w:rPr>
          <w:rFonts w:ascii="Times New Roman" w:hAnsi="Times New Roman" w:cs="Times New Roman"/>
          <w:sz w:val="24"/>
        </w:rPr>
      </w:pPr>
      <w:r w:rsidRPr="00C93DE8">
        <w:rPr>
          <w:rFonts w:ascii="Times New Roman" w:hAnsi="Times New Roman" w:cs="Times New Roman"/>
          <w:sz w:val="24"/>
        </w:rPr>
        <w:t>DEPARTMENT OF: UNIVERSITY LAW COLLEGE</w:t>
      </w:r>
    </w:p>
    <w:p w:rsidR="004B62DA" w:rsidRPr="00C93DE8" w:rsidRDefault="004B62DA" w:rsidP="004B62DA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B62DA" w:rsidRPr="00C93DE8" w:rsidRDefault="004B62DA" w:rsidP="004B62DA">
      <w:pPr>
        <w:ind w:firstLine="450"/>
        <w:rPr>
          <w:rFonts w:ascii="Times New Roman" w:hAnsi="Times New Roman" w:cs="Times New Roman"/>
          <w:sz w:val="40"/>
          <w:szCs w:val="40"/>
        </w:rPr>
      </w:pPr>
      <w:r w:rsidRPr="00C93DE8">
        <w:rPr>
          <w:rFonts w:ascii="Times New Roman" w:hAnsi="Times New Roman" w:cs="Times New Roman"/>
          <w:b/>
          <w:bCs/>
          <w:sz w:val="24"/>
          <w:szCs w:val="24"/>
        </w:rPr>
        <w:t xml:space="preserve">COURSE OUTLINE </w:t>
      </w:r>
      <w:r w:rsidRPr="00C93D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3D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3D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3D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3D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3D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3DE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</w:rPr>
        <w:t>SPRING 2020</w:t>
      </w:r>
    </w:p>
    <w:p w:rsidR="004B62DA" w:rsidRPr="00C93DE8" w:rsidRDefault="004B62DA" w:rsidP="004B62DA">
      <w:pPr>
        <w:rPr>
          <w:rFonts w:ascii="Times New Roman" w:hAnsi="Times New Roman" w:cs="Times New Roman"/>
          <w:b/>
          <w:bCs/>
        </w:rPr>
      </w:pPr>
      <w:r w:rsidRPr="00C93DE8"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/>
          <w:bCs/>
        </w:rPr>
        <w:tab/>
      </w:r>
    </w:p>
    <w:p w:rsidR="004B62DA" w:rsidRPr="00E017E9" w:rsidRDefault="004B62DA" w:rsidP="004B62DA">
      <w:pPr>
        <w:ind w:left="450"/>
        <w:rPr>
          <w:rFonts w:ascii="Times New Roman" w:hAnsi="Times New Roman" w:cs="Times New Roman"/>
        </w:rPr>
      </w:pPr>
      <w:r w:rsidRPr="00E017E9">
        <w:rPr>
          <w:rFonts w:ascii="Times New Roman" w:hAnsi="Times New Roman" w:cs="Times New Roman"/>
          <w:b/>
          <w:bCs/>
        </w:rPr>
        <w:t>Course Tittle</w:t>
      </w:r>
      <w:r w:rsidRPr="00E017E9">
        <w:rPr>
          <w:rFonts w:ascii="Times New Roman" w:hAnsi="Times New Roman" w:cs="Times New Roman"/>
        </w:rPr>
        <w:t xml:space="preserve">: </w:t>
      </w:r>
      <w:r w:rsidRPr="00E017E9">
        <w:rPr>
          <w:rFonts w:ascii="Times New Roman" w:hAnsi="Times New Roman" w:cs="Times New Roman"/>
        </w:rPr>
        <w:tab/>
      </w:r>
      <w:r w:rsidRPr="00E017E9">
        <w:rPr>
          <w:rFonts w:ascii="Times New Roman" w:hAnsi="Times New Roman" w:cs="Times New Roman"/>
        </w:rPr>
        <w:tab/>
        <w:t>Trial Advocacy Criminal</w:t>
      </w:r>
    </w:p>
    <w:p w:rsidR="004B62DA" w:rsidRPr="00E017E9" w:rsidRDefault="004B62DA" w:rsidP="004B62DA">
      <w:pPr>
        <w:ind w:left="450"/>
        <w:rPr>
          <w:rFonts w:ascii="Times New Roman" w:hAnsi="Times New Roman" w:cs="Times New Roman"/>
        </w:rPr>
      </w:pPr>
      <w:r w:rsidRPr="00E017E9">
        <w:rPr>
          <w:rFonts w:ascii="Times New Roman" w:hAnsi="Times New Roman" w:cs="Times New Roman"/>
          <w:b/>
          <w:bCs/>
        </w:rPr>
        <w:t>Course Code:</w:t>
      </w:r>
      <w:r w:rsidRPr="00E017E9">
        <w:rPr>
          <w:rFonts w:ascii="Times New Roman" w:hAnsi="Times New Roman" w:cs="Times New Roman"/>
        </w:rPr>
        <w:t xml:space="preserve"> </w:t>
      </w:r>
      <w:r w:rsidRPr="00E017E9">
        <w:rPr>
          <w:rFonts w:ascii="Times New Roman" w:hAnsi="Times New Roman" w:cs="Times New Roman"/>
        </w:rPr>
        <w:tab/>
      </w:r>
      <w:r w:rsidRPr="00E017E9">
        <w:rPr>
          <w:rFonts w:ascii="Times New Roman" w:hAnsi="Times New Roman" w:cs="Times New Roman"/>
        </w:rPr>
        <w:tab/>
        <w:t>BLL 696</w:t>
      </w:r>
    </w:p>
    <w:p w:rsidR="004B62DA" w:rsidRPr="00E017E9" w:rsidRDefault="004B62DA" w:rsidP="004B62DA">
      <w:pPr>
        <w:ind w:left="450"/>
        <w:rPr>
          <w:rFonts w:ascii="Times New Roman" w:hAnsi="Times New Roman" w:cs="Times New Roman"/>
        </w:rPr>
      </w:pPr>
      <w:r w:rsidRPr="00E017E9">
        <w:rPr>
          <w:rFonts w:ascii="Times New Roman" w:hAnsi="Times New Roman" w:cs="Times New Roman"/>
          <w:b/>
          <w:bCs/>
        </w:rPr>
        <w:t>Credit Hours:</w:t>
      </w:r>
      <w:r w:rsidRPr="00E017E9">
        <w:rPr>
          <w:rFonts w:ascii="Times New Roman" w:hAnsi="Times New Roman" w:cs="Times New Roman"/>
        </w:rPr>
        <w:t xml:space="preserve"> </w:t>
      </w:r>
      <w:r w:rsidRPr="00E017E9">
        <w:rPr>
          <w:rFonts w:ascii="Times New Roman" w:hAnsi="Times New Roman" w:cs="Times New Roman"/>
        </w:rPr>
        <w:tab/>
      </w:r>
      <w:r w:rsidRPr="00E017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</w:t>
      </w:r>
      <w:r w:rsidRPr="00E017E9"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</w:rPr>
        <w:t>ou</w:t>
      </w:r>
      <w:r w:rsidRPr="00E017E9">
        <w:rPr>
          <w:rFonts w:ascii="Times New Roman" w:hAnsi="Times New Roman" w:cs="Times New Roman"/>
        </w:rPr>
        <w:t>rs</w:t>
      </w:r>
    </w:p>
    <w:p w:rsidR="004B62DA" w:rsidRPr="00085ABC" w:rsidRDefault="004B62DA" w:rsidP="004B62DA">
      <w:pPr>
        <w:ind w:left="450"/>
        <w:rPr>
          <w:rFonts w:ascii="Times New Roman" w:hAnsi="Times New Roman" w:cs="Times New Roman"/>
          <w:bCs/>
        </w:rPr>
      </w:pPr>
      <w:r w:rsidRPr="00C93DE8">
        <w:rPr>
          <w:rFonts w:ascii="Times New Roman" w:hAnsi="Times New Roman" w:cs="Times New Roman"/>
          <w:b/>
          <w:bCs/>
        </w:rPr>
        <w:t xml:space="preserve">Instructor Name: </w:t>
      </w:r>
      <w:r w:rsidRPr="00C93DE8"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 xml:space="preserve">Muhammad </w:t>
      </w:r>
      <w:proofErr w:type="spellStart"/>
      <w:r>
        <w:rPr>
          <w:rFonts w:ascii="Times New Roman" w:hAnsi="Times New Roman" w:cs="Times New Roman"/>
          <w:bCs/>
        </w:rPr>
        <w:t>Saqib</w:t>
      </w:r>
      <w:proofErr w:type="spellEnd"/>
      <w:r>
        <w:rPr>
          <w:rFonts w:ascii="Times New Roman" w:hAnsi="Times New Roman" w:cs="Times New Roman"/>
          <w:bCs/>
        </w:rPr>
        <w:t xml:space="preserve"> Hameed</w:t>
      </w:r>
    </w:p>
    <w:p w:rsidR="004B62DA" w:rsidRPr="00085ABC" w:rsidRDefault="004B62DA" w:rsidP="004B62DA">
      <w:pPr>
        <w:ind w:left="450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  <w:b/>
          <w:bCs/>
        </w:rPr>
        <w:t>Email:</w:t>
      </w:r>
      <w:r w:rsidRPr="00C93DE8"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/>
          <w:bCs/>
        </w:rPr>
        <w:tab/>
      </w:r>
      <w:r w:rsidRPr="00C93DE8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Saqib.hameed@uos.edu.pk</w:t>
      </w:r>
    </w:p>
    <w:p w:rsidR="00CA6A33" w:rsidRPr="00C93DE8" w:rsidRDefault="00CA6A33" w:rsidP="00CA6A33">
      <w:pPr>
        <w:ind w:left="450"/>
        <w:jc w:val="both"/>
        <w:rPr>
          <w:rFonts w:ascii="Times New Roman" w:hAnsi="Times New Roman" w:cs="Times New Roman"/>
        </w:rPr>
      </w:pPr>
    </w:p>
    <w:p w:rsidR="00CA6A33" w:rsidRPr="00C93DE8" w:rsidRDefault="00CA6A33" w:rsidP="00CA6A33">
      <w:pPr>
        <w:rPr>
          <w:rFonts w:ascii="Times New Roman" w:hAnsi="Times New Roman" w:cs="Times New Roman"/>
          <w:sz w:val="24"/>
          <w:szCs w:val="24"/>
        </w:rPr>
      </w:pPr>
      <w:r w:rsidRPr="00C93DE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70235" wp14:editId="150C6ACC">
                <wp:simplePos x="0" y="0"/>
                <wp:positionH relativeFrom="margin">
                  <wp:align>left</wp:align>
                </wp:positionH>
                <wp:positionV relativeFrom="paragraph">
                  <wp:posOffset>94336</wp:posOffset>
                </wp:positionV>
                <wp:extent cx="6100646" cy="267629"/>
                <wp:effectExtent l="19050" t="19050" r="33655" b="565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0646" cy="267629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A6A33" w:rsidRPr="004028B3" w:rsidRDefault="00CA6A33" w:rsidP="00CA6A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28B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</w:rPr>
                              <w:t xml:space="preserve">READINGS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70235" id="Rectangle 6" o:spid="_x0000_s1026" style="position:absolute;margin-left:0;margin-top:7.45pt;width:480.35pt;height:21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" fillcolor="black [3200]" strokecolor="#f2f2f2 [3041]" strokeweight="3pt">
                <v:shadow on="t" color="#7f7f7f [1601]" opacity=".5" offset="1pt"/>
                <v:textbox>
                  <w:txbxContent>
                    <w:p w:rsidR="00CA6A33" w:rsidRPr="004028B3" w:rsidRDefault="00CA6A33" w:rsidP="00CA6A33">
                      <w:pPr>
                        <w:jc w:val="center"/>
                        <w:rPr>
                          <w:b/>
                        </w:rPr>
                      </w:pPr>
                      <w:r w:rsidRPr="004028B3">
                        <w:rPr>
                          <w:b/>
                          <w:color w:val="FFFFFF" w:themeColor="background1"/>
                          <w:sz w:val="24"/>
                          <w:szCs w:val="24"/>
                          <w:highlight w:val="black"/>
                        </w:rPr>
                        <w:t xml:space="preserve">READINGS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A6A33" w:rsidRPr="00C93DE8" w:rsidRDefault="00CA6A33" w:rsidP="00CA6A33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93DE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C93DE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C93DE8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</w:p>
    <w:p w:rsidR="00CA6A33" w:rsidRPr="00C93DE8" w:rsidRDefault="00CA6A33" w:rsidP="00CA6A33">
      <w:pPr>
        <w:ind w:left="540"/>
        <w:rPr>
          <w:rFonts w:ascii="Times New Roman" w:hAnsi="Times New Roman" w:cs="Times New Roman"/>
          <w:sz w:val="24"/>
          <w:szCs w:val="24"/>
        </w:rPr>
      </w:pPr>
      <w:r w:rsidRPr="00C93DE8">
        <w:rPr>
          <w:rFonts w:ascii="Times New Roman" w:hAnsi="Times New Roman" w:cs="Times New Roman"/>
          <w:sz w:val="24"/>
          <w:szCs w:val="24"/>
        </w:rPr>
        <w:t xml:space="preserve">Criminal Trial by </w:t>
      </w:r>
      <w:proofErr w:type="spellStart"/>
      <w:r w:rsidRPr="00C93DE8">
        <w:rPr>
          <w:rFonts w:ascii="Times New Roman" w:hAnsi="Times New Roman" w:cs="Times New Roman"/>
          <w:sz w:val="24"/>
          <w:szCs w:val="24"/>
        </w:rPr>
        <w:t>Munir</w:t>
      </w:r>
      <w:proofErr w:type="spellEnd"/>
      <w:r w:rsidRPr="00C93DE8">
        <w:rPr>
          <w:rFonts w:ascii="Times New Roman" w:hAnsi="Times New Roman" w:cs="Times New Roman"/>
          <w:sz w:val="24"/>
          <w:szCs w:val="24"/>
        </w:rPr>
        <w:t xml:space="preserve"> Ahmed Khan</w:t>
      </w:r>
    </w:p>
    <w:p w:rsidR="00CA6A33" w:rsidRPr="00C93DE8" w:rsidRDefault="00CA6A33" w:rsidP="00CA6A33">
      <w:pPr>
        <w:ind w:left="540"/>
        <w:rPr>
          <w:rFonts w:ascii="Times New Roman" w:hAnsi="Times New Roman" w:cs="Times New Roman"/>
          <w:sz w:val="24"/>
          <w:szCs w:val="24"/>
        </w:rPr>
      </w:pPr>
      <w:r w:rsidRPr="00C93DE8">
        <w:rPr>
          <w:rFonts w:ascii="Times New Roman" w:hAnsi="Times New Roman" w:cs="Times New Roman"/>
          <w:sz w:val="24"/>
          <w:szCs w:val="24"/>
        </w:rPr>
        <w:t xml:space="preserve">Murder Trial by </w:t>
      </w:r>
      <w:proofErr w:type="spellStart"/>
      <w:r w:rsidRPr="00C93DE8">
        <w:rPr>
          <w:rFonts w:ascii="Times New Roman" w:hAnsi="Times New Roman" w:cs="Times New Roman"/>
          <w:sz w:val="24"/>
          <w:szCs w:val="24"/>
        </w:rPr>
        <w:t>Munir</w:t>
      </w:r>
      <w:proofErr w:type="spellEnd"/>
      <w:r w:rsidRPr="00C93DE8">
        <w:rPr>
          <w:rFonts w:ascii="Times New Roman" w:hAnsi="Times New Roman" w:cs="Times New Roman"/>
          <w:sz w:val="24"/>
          <w:szCs w:val="24"/>
        </w:rPr>
        <w:t xml:space="preserve"> Ahmed Khan</w:t>
      </w:r>
    </w:p>
    <w:p w:rsidR="00CA6A33" w:rsidRPr="00C93DE8" w:rsidRDefault="00CA6A33" w:rsidP="00CA6A33">
      <w:pPr>
        <w:ind w:left="540"/>
        <w:rPr>
          <w:rFonts w:ascii="Times New Roman" w:hAnsi="Times New Roman" w:cs="Times New Roman"/>
          <w:sz w:val="24"/>
          <w:szCs w:val="24"/>
        </w:rPr>
      </w:pPr>
      <w:r w:rsidRPr="00C93DE8">
        <w:rPr>
          <w:rFonts w:ascii="Times New Roman" w:hAnsi="Times New Roman" w:cs="Times New Roman"/>
          <w:sz w:val="24"/>
          <w:szCs w:val="24"/>
        </w:rPr>
        <w:t xml:space="preserve">Understanding the Criminal Trial by </w:t>
      </w:r>
      <w:proofErr w:type="spellStart"/>
      <w:r w:rsidRPr="00C93DE8">
        <w:rPr>
          <w:rFonts w:ascii="Times New Roman" w:hAnsi="Times New Roman" w:cs="Times New Roman"/>
          <w:sz w:val="24"/>
          <w:szCs w:val="24"/>
        </w:rPr>
        <w:t>Ejaz</w:t>
      </w:r>
      <w:proofErr w:type="spellEnd"/>
      <w:r w:rsidRPr="00C93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DE8">
        <w:rPr>
          <w:rFonts w:ascii="Times New Roman" w:hAnsi="Times New Roman" w:cs="Times New Roman"/>
          <w:sz w:val="24"/>
          <w:szCs w:val="24"/>
        </w:rPr>
        <w:t>Raza</w:t>
      </w:r>
      <w:proofErr w:type="spellEnd"/>
    </w:p>
    <w:p w:rsidR="00CA6A33" w:rsidRPr="00C93DE8" w:rsidRDefault="00CA6A33" w:rsidP="00CA6A33">
      <w:pPr>
        <w:ind w:left="540"/>
        <w:rPr>
          <w:rFonts w:ascii="Times New Roman" w:hAnsi="Times New Roman" w:cs="Times New Roman"/>
          <w:sz w:val="24"/>
          <w:szCs w:val="24"/>
        </w:rPr>
      </w:pPr>
      <w:r w:rsidRPr="00C93DE8">
        <w:rPr>
          <w:rFonts w:ascii="Times New Roman" w:hAnsi="Times New Roman" w:cs="Times New Roman"/>
          <w:sz w:val="24"/>
          <w:szCs w:val="24"/>
        </w:rPr>
        <w:t>Code</w:t>
      </w:r>
      <w:r>
        <w:rPr>
          <w:rFonts w:ascii="Times New Roman" w:hAnsi="Times New Roman" w:cs="Times New Roman"/>
          <w:sz w:val="24"/>
          <w:szCs w:val="24"/>
        </w:rPr>
        <w:t xml:space="preserve"> of Criminal Procedure</w:t>
      </w:r>
    </w:p>
    <w:p w:rsidR="00CA6A33" w:rsidRPr="00C93DE8" w:rsidRDefault="00CA6A33" w:rsidP="00CA6A33">
      <w:pPr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 w:rsidRPr="00C93DE8">
        <w:rPr>
          <w:rFonts w:ascii="Times New Roman" w:hAnsi="Times New Roman" w:cs="Times New Roman"/>
          <w:sz w:val="24"/>
          <w:szCs w:val="24"/>
        </w:rPr>
        <w:t>Qunum</w:t>
      </w:r>
      <w:proofErr w:type="spellEnd"/>
      <w:r w:rsidRPr="00C93DE8">
        <w:rPr>
          <w:rFonts w:ascii="Times New Roman" w:hAnsi="Times New Roman" w:cs="Times New Roman"/>
          <w:sz w:val="24"/>
          <w:szCs w:val="24"/>
        </w:rPr>
        <w:t>-e-</w:t>
      </w:r>
      <w:proofErr w:type="spellStart"/>
      <w:r w:rsidRPr="00C93DE8">
        <w:rPr>
          <w:rFonts w:ascii="Times New Roman" w:hAnsi="Times New Roman" w:cs="Times New Roman"/>
          <w:sz w:val="24"/>
          <w:szCs w:val="24"/>
        </w:rPr>
        <w:t>Shahadat</w:t>
      </w:r>
      <w:proofErr w:type="spellEnd"/>
      <w:r w:rsidRPr="00C93DE8">
        <w:rPr>
          <w:rFonts w:ascii="Times New Roman" w:hAnsi="Times New Roman" w:cs="Times New Roman"/>
          <w:sz w:val="24"/>
          <w:szCs w:val="24"/>
        </w:rPr>
        <w:t xml:space="preserve"> Order 1984</w:t>
      </w:r>
    </w:p>
    <w:p w:rsidR="00CA6A33" w:rsidRPr="00C93DE8" w:rsidRDefault="00CA6A33" w:rsidP="00CA6A33">
      <w:pPr>
        <w:ind w:left="540"/>
        <w:rPr>
          <w:rFonts w:ascii="Times New Roman" w:hAnsi="Times New Roman" w:cs="Times New Roman"/>
          <w:sz w:val="24"/>
          <w:szCs w:val="24"/>
        </w:rPr>
      </w:pPr>
      <w:r w:rsidRPr="00C93DE8">
        <w:rPr>
          <w:rFonts w:ascii="Times New Roman" w:hAnsi="Times New Roman" w:cs="Times New Roman"/>
          <w:sz w:val="24"/>
          <w:szCs w:val="24"/>
        </w:rPr>
        <w:t xml:space="preserve">Cross-examination by D. Ram </w:t>
      </w:r>
      <w:proofErr w:type="spellStart"/>
      <w:r w:rsidRPr="00C93DE8">
        <w:rPr>
          <w:rFonts w:ascii="Times New Roman" w:hAnsi="Times New Roman" w:cs="Times New Roman"/>
          <w:sz w:val="24"/>
          <w:szCs w:val="24"/>
        </w:rPr>
        <w:t>Prem</w:t>
      </w:r>
      <w:proofErr w:type="spellEnd"/>
    </w:p>
    <w:p w:rsidR="00CA6A33" w:rsidRPr="00C93DE8" w:rsidRDefault="00CA6A33" w:rsidP="00CA6A33">
      <w:pPr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9C8C9" wp14:editId="2D489519">
                <wp:simplePos x="0" y="0"/>
                <wp:positionH relativeFrom="margin">
                  <wp:posOffset>19050</wp:posOffset>
                </wp:positionH>
                <wp:positionV relativeFrom="paragraph">
                  <wp:posOffset>127914</wp:posOffset>
                </wp:positionV>
                <wp:extent cx="6155008" cy="289932"/>
                <wp:effectExtent l="19050" t="19050" r="36830" b="533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008" cy="289932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A6A33" w:rsidRPr="005E3C36" w:rsidRDefault="00CA6A33" w:rsidP="00CA6A3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E3C36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</w:rPr>
                              <w:t>CONTENTS</w:t>
                            </w:r>
                          </w:p>
                          <w:p w:rsidR="00CA6A33" w:rsidRDefault="00CA6A33" w:rsidP="00CA6A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9C8C9" id="Rectangle 5" o:spid="_x0000_s1027" style="position:absolute;margin-left:1.5pt;margin-top:10.05pt;width:484.65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" fillcolor="black [3200]" strokecolor="#f2f2f2 [3041]" strokeweight="3pt">
                <v:shadow on="t" color="#7f7f7f [1601]" opacity=".5" offset="1pt"/>
                <v:textbox>
                  <w:txbxContent>
                    <w:p w:rsidR="00CA6A33" w:rsidRPr="005E3C36" w:rsidRDefault="00CA6A33" w:rsidP="00CA6A3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E3C36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highlight w:val="black"/>
                        </w:rPr>
                        <w:t>CONTENTS</w:t>
                      </w:r>
                    </w:p>
                    <w:p w:rsidR="00CA6A33" w:rsidRDefault="00CA6A33" w:rsidP="00CA6A33"/>
                  </w:txbxContent>
                </v:textbox>
                <w10:wrap anchorx="margin"/>
              </v:rect>
            </w:pict>
          </mc:Fallback>
        </mc:AlternateContent>
      </w:r>
    </w:p>
    <w:p w:rsidR="00CA6A33" w:rsidRPr="00C93DE8" w:rsidRDefault="00CA6A33" w:rsidP="00CA6A33">
      <w:pPr>
        <w:rPr>
          <w:rFonts w:ascii="Times New Roman" w:hAnsi="Times New Roman" w:cs="Times New Roman"/>
        </w:rPr>
      </w:pPr>
    </w:p>
    <w:p w:rsidR="00CA6A33" w:rsidRPr="00C93DE8" w:rsidRDefault="00CA6A33" w:rsidP="00CA6A33">
      <w:pPr>
        <w:pStyle w:val="ListParagraph"/>
        <w:numPr>
          <w:ilvl w:val="0"/>
          <w:numId w:val="1"/>
        </w:numPr>
        <w:ind w:left="1080" w:hanging="540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</w:rPr>
        <w:t>Clauses of Criminal Courts</w:t>
      </w:r>
    </w:p>
    <w:p w:rsidR="00CA6A33" w:rsidRPr="00C93DE8" w:rsidRDefault="00CA6A33" w:rsidP="00CA6A33">
      <w:pPr>
        <w:pStyle w:val="ListParagraph"/>
        <w:numPr>
          <w:ilvl w:val="0"/>
          <w:numId w:val="1"/>
        </w:numPr>
        <w:ind w:left="1080" w:hanging="540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</w:rPr>
        <w:t>How a criminal law is set in motion</w:t>
      </w:r>
    </w:p>
    <w:p w:rsidR="00CA6A33" w:rsidRPr="00C93DE8" w:rsidRDefault="00CA6A33" w:rsidP="00CA6A33">
      <w:pPr>
        <w:pStyle w:val="ListParagraph"/>
        <w:numPr>
          <w:ilvl w:val="0"/>
          <w:numId w:val="1"/>
        </w:numPr>
        <w:ind w:left="1080" w:hanging="540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</w:rPr>
        <w:t>Justice of Peace</w:t>
      </w:r>
    </w:p>
    <w:p w:rsidR="00CA6A33" w:rsidRPr="00C93DE8" w:rsidRDefault="00CA6A33" w:rsidP="00CA6A33">
      <w:pPr>
        <w:pStyle w:val="ListParagraph"/>
        <w:numPr>
          <w:ilvl w:val="0"/>
          <w:numId w:val="1"/>
        </w:numPr>
        <w:ind w:left="1080" w:hanging="540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</w:rPr>
        <w:t>Arrest and Detention</w:t>
      </w:r>
    </w:p>
    <w:p w:rsidR="00CA6A33" w:rsidRPr="00C93DE8" w:rsidRDefault="00CA6A33" w:rsidP="00CA6A33">
      <w:pPr>
        <w:pStyle w:val="ListParagraph"/>
        <w:numPr>
          <w:ilvl w:val="0"/>
          <w:numId w:val="1"/>
        </w:numPr>
        <w:ind w:left="1080" w:hanging="540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</w:rPr>
        <w:t>Arrest Generally</w:t>
      </w:r>
    </w:p>
    <w:p w:rsidR="00CA6A33" w:rsidRPr="00C93DE8" w:rsidRDefault="00CA6A33" w:rsidP="00CA6A33">
      <w:pPr>
        <w:pStyle w:val="ListParagraph"/>
        <w:numPr>
          <w:ilvl w:val="0"/>
          <w:numId w:val="1"/>
        </w:numPr>
        <w:ind w:left="1080" w:hanging="540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</w:rPr>
        <w:t>Arrest without Warrant</w:t>
      </w:r>
    </w:p>
    <w:p w:rsidR="00CA6A33" w:rsidRPr="00C93DE8" w:rsidRDefault="00CA6A33" w:rsidP="00CA6A33">
      <w:pPr>
        <w:pStyle w:val="ListParagraph"/>
        <w:numPr>
          <w:ilvl w:val="0"/>
          <w:numId w:val="1"/>
        </w:numPr>
        <w:ind w:left="1080" w:hanging="540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</w:rPr>
        <w:t>Physical Remand of Accused</w:t>
      </w:r>
    </w:p>
    <w:p w:rsidR="00CA6A33" w:rsidRPr="00C93DE8" w:rsidRDefault="00CA6A33" w:rsidP="00CA6A33">
      <w:pPr>
        <w:pStyle w:val="ListParagraph"/>
        <w:numPr>
          <w:ilvl w:val="0"/>
          <w:numId w:val="1"/>
        </w:numPr>
        <w:ind w:left="1080" w:hanging="540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</w:rPr>
        <w:t>Judicial Remand of Accused</w:t>
      </w:r>
    </w:p>
    <w:p w:rsidR="00CA6A33" w:rsidRPr="00C93DE8" w:rsidRDefault="00CA6A33" w:rsidP="00CA6A33">
      <w:pPr>
        <w:pStyle w:val="ListParagraph"/>
        <w:numPr>
          <w:ilvl w:val="0"/>
          <w:numId w:val="1"/>
        </w:numPr>
        <w:ind w:left="1080" w:hanging="540"/>
        <w:rPr>
          <w:rFonts w:ascii="Times New Roman" w:hAnsi="Times New Roman" w:cs="Times New Roman"/>
        </w:rPr>
      </w:pPr>
      <w:bookmarkStart w:id="0" w:name="_GoBack"/>
      <w:bookmarkEnd w:id="0"/>
      <w:r w:rsidRPr="00C93DE8">
        <w:rPr>
          <w:rFonts w:ascii="Times New Roman" w:hAnsi="Times New Roman" w:cs="Times New Roman"/>
        </w:rPr>
        <w:lastRenderedPageBreak/>
        <w:t>Investigation into Cognizable Cases</w:t>
      </w:r>
    </w:p>
    <w:p w:rsidR="00CA6A33" w:rsidRPr="00C93DE8" w:rsidRDefault="00CA6A33" w:rsidP="00CA6A33">
      <w:pPr>
        <w:pStyle w:val="ListParagraph"/>
        <w:numPr>
          <w:ilvl w:val="0"/>
          <w:numId w:val="1"/>
        </w:numPr>
        <w:ind w:left="1080" w:hanging="540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</w:rPr>
        <w:t>Investigation into Non-cognizable cases</w:t>
      </w:r>
    </w:p>
    <w:p w:rsidR="00CA6A33" w:rsidRPr="00C93DE8" w:rsidRDefault="00CA6A33" w:rsidP="00CA6A33">
      <w:pPr>
        <w:pStyle w:val="ListParagraph"/>
        <w:numPr>
          <w:ilvl w:val="0"/>
          <w:numId w:val="1"/>
        </w:numPr>
        <w:ind w:left="1080" w:hanging="540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</w:rPr>
        <w:t>Investigation and Preliminary Inquiry</w:t>
      </w:r>
    </w:p>
    <w:p w:rsidR="00CA6A33" w:rsidRPr="00C93DE8" w:rsidRDefault="00CA6A33" w:rsidP="00CA6A33">
      <w:pPr>
        <w:pStyle w:val="ListParagraph"/>
        <w:numPr>
          <w:ilvl w:val="0"/>
          <w:numId w:val="1"/>
        </w:numPr>
        <w:ind w:left="1080" w:hanging="540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</w:rPr>
        <w:t>Police opinion and discharge</w:t>
      </w:r>
    </w:p>
    <w:p w:rsidR="00CA6A33" w:rsidRPr="00C93DE8" w:rsidRDefault="00CA6A33" w:rsidP="00CA6A33">
      <w:pPr>
        <w:pStyle w:val="ListParagraph"/>
        <w:numPr>
          <w:ilvl w:val="0"/>
          <w:numId w:val="1"/>
        </w:numPr>
        <w:ind w:left="1080" w:hanging="540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</w:rPr>
        <w:t>Police Report</w:t>
      </w:r>
    </w:p>
    <w:p w:rsidR="00CA6A33" w:rsidRPr="00C93DE8" w:rsidRDefault="00CA6A33" w:rsidP="00CA6A33">
      <w:pPr>
        <w:pStyle w:val="ListParagraph"/>
        <w:numPr>
          <w:ilvl w:val="0"/>
          <w:numId w:val="1"/>
        </w:numPr>
        <w:spacing w:after="0" w:line="240" w:lineRule="auto"/>
        <w:ind w:left="1080" w:hanging="540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</w:rPr>
        <w:t>Bail</w:t>
      </w:r>
    </w:p>
    <w:p w:rsidR="00CA6A33" w:rsidRPr="00C93DE8" w:rsidRDefault="00CA6A33" w:rsidP="00CA6A33">
      <w:pPr>
        <w:pStyle w:val="ListParagraph"/>
        <w:numPr>
          <w:ilvl w:val="0"/>
          <w:numId w:val="1"/>
        </w:numPr>
        <w:spacing w:after="0" w:line="240" w:lineRule="auto"/>
        <w:ind w:left="1080" w:hanging="540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</w:rPr>
        <w:t>Pre-arrest Bail</w:t>
      </w:r>
    </w:p>
    <w:p w:rsidR="00CA6A33" w:rsidRPr="00C93DE8" w:rsidRDefault="00CA6A33" w:rsidP="00CA6A33">
      <w:pPr>
        <w:pStyle w:val="ListParagraph"/>
        <w:numPr>
          <w:ilvl w:val="0"/>
          <w:numId w:val="1"/>
        </w:numPr>
        <w:spacing w:after="0" w:line="240" w:lineRule="auto"/>
        <w:ind w:left="1080" w:hanging="540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</w:rPr>
        <w:t>Post-arrest Bail</w:t>
      </w:r>
    </w:p>
    <w:p w:rsidR="00CA6A33" w:rsidRPr="00C93DE8" w:rsidRDefault="00CA6A33" w:rsidP="00CA6A33">
      <w:pPr>
        <w:pStyle w:val="ListParagraph"/>
        <w:numPr>
          <w:ilvl w:val="0"/>
          <w:numId w:val="1"/>
        </w:numPr>
        <w:ind w:left="1080" w:hanging="540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</w:rPr>
        <w:t>Filling of Private Complaint</w:t>
      </w:r>
    </w:p>
    <w:p w:rsidR="00CA6A33" w:rsidRPr="00C93DE8" w:rsidRDefault="00CA6A33" w:rsidP="00CA6A33">
      <w:pPr>
        <w:pStyle w:val="ListParagraph"/>
        <w:numPr>
          <w:ilvl w:val="0"/>
          <w:numId w:val="1"/>
        </w:numPr>
        <w:ind w:left="1080" w:hanging="540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</w:rPr>
        <w:t>Procedure of Private Complaint</w:t>
      </w:r>
    </w:p>
    <w:p w:rsidR="00CA6A33" w:rsidRPr="00C93DE8" w:rsidRDefault="00CA6A33" w:rsidP="00CA6A33">
      <w:pPr>
        <w:pStyle w:val="ListParagraph"/>
        <w:numPr>
          <w:ilvl w:val="0"/>
          <w:numId w:val="1"/>
        </w:numPr>
        <w:ind w:left="1080" w:hanging="540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</w:rPr>
        <w:t>Issuance of Process</w:t>
      </w:r>
    </w:p>
    <w:p w:rsidR="00CA6A33" w:rsidRPr="00C93DE8" w:rsidRDefault="00CA6A33" w:rsidP="00CA6A33">
      <w:pPr>
        <w:pStyle w:val="ListParagraph"/>
        <w:numPr>
          <w:ilvl w:val="0"/>
          <w:numId w:val="1"/>
        </w:numPr>
        <w:ind w:left="1080" w:hanging="540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</w:rPr>
        <w:t>Commencement of Proceedings in Complaint Case</w:t>
      </w:r>
    </w:p>
    <w:p w:rsidR="00CA6A33" w:rsidRPr="00C93DE8" w:rsidRDefault="00CA6A33" w:rsidP="00CA6A33">
      <w:pPr>
        <w:pStyle w:val="ListParagraph"/>
        <w:numPr>
          <w:ilvl w:val="0"/>
          <w:numId w:val="1"/>
        </w:numPr>
        <w:ind w:left="1080" w:hanging="540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</w:rPr>
        <w:t>Power of the Court to dispense with personal attendance of accused</w:t>
      </w:r>
    </w:p>
    <w:p w:rsidR="00CA6A33" w:rsidRPr="00C93DE8" w:rsidRDefault="00CA6A33" w:rsidP="00CA6A33">
      <w:pPr>
        <w:pStyle w:val="ListParagraph"/>
        <w:numPr>
          <w:ilvl w:val="0"/>
          <w:numId w:val="1"/>
        </w:numPr>
        <w:ind w:left="1080" w:hanging="540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</w:rPr>
        <w:t>To appear by pleader</w:t>
      </w:r>
    </w:p>
    <w:p w:rsidR="00CA6A33" w:rsidRPr="00C93DE8" w:rsidRDefault="00CA6A33" w:rsidP="00CA6A33">
      <w:pPr>
        <w:pStyle w:val="ListParagraph"/>
        <w:numPr>
          <w:ilvl w:val="0"/>
          <w:numId w:val="1"/>
        </w:numPr>
        <w:ind w:left="1080" w:hanging="540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</w:rPr>
        <w:t>Framing of Charge</w:t>
      </w:r>
    </w:p>
    <w:p w:rsidR="00CA6A33" w:rsidRPr="00C93DE8" w:rsidRDefault="00CA6A33" w:rsidP="00CA6A33">
      <w:pPr>
        <w:pStyle w:val="ListParagraph"/>
        <w:numPr>
          <w:ilvl w:val="0"/>
          <w:numId w:val="1"/>
        </w:numPr>
        <w:ind w:left="1080" w:hanging="540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</w:rPr>
        <w:t>Alteration of Charge</w:t>
      </w:r>
    </w:p>
    <w:p w:rsidR="00CA6A33" w:rsidRPr="00C93DE8" w:rsidRDefault="00CA6A33" w:rsidP="00CA6A33">
      <w:pPr>
        <w:pStyle w:val="ListParagraph"/>
        <w:numPr>
          <w:ilvl w:val="0"/>
          <w:numId w:val="1"/>
        </w:numPr>
        <w:ind w:left="1080" w:hanging="540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</w:rPr>
        <w:t>Joinder of Charge</w:t>
      </w:r>
    </w:p>
    <w:p w:rsidR="00CA6A33" w:rsidRPr="00C93DE8" w:rsidRDefault="00CA6A33" w:rsidP="00CA6A33">
      <w:pPr>
        <w:pStyle w:val="ListParagraph"/>
        <w:numPr>
          <w:ilvl w:val="0"/>
          <w:numId w:val="1"/>
        </w:numPr>
        <w:ind w:left="1080" w:hanging="540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</w:rPr>
        <w:t>Examination-in-Chief</w:t>
      </w:r>
    </w:p>
    <w:p w:rsidR="00CA6A33" w:rsidRPr="00C93DE8" w:rsidRDefault="00CA6A33" w:rsidP="00CA6A33">
      <w:pPr>
        <w:pStyle w:val="ListParagraph"/>
        <w:numPr>
          <w:ilvl w:val="0"/>
          <w:numId w:val="1"/>
        </w:numPr>
        <w:ind w:left="1080" w:hanging="540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</w:rPr>
        <w:t>Cross –Examination</w:t>
      </w:r>
    </w:p>
    <w:p w:rsidR="00CA6A33" w:rsidRPr="00C93DE8" w:rsidRDefault="00CA6A33" w:rsidP="00CA6A33">
      <w:pPr>
        <w:pStyle w:val="ListParagraph"/>
        <w:numPr>
          <w:ilvl w:val="0"/>
          <w:numId w:val="1"/>
        </w:numPr>
        <w:ind w:left="1080" w:hanging="540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</w:rPr>
        <w:t>Re-examination</w:t>
      </w:r>
    </w:p>
    <w:p w:rsidR="00CA6A33" w:rsidRPr="00C93DE8" w:rsidRDefault="00CA6A33" w:rsidP="00CA6A33">
      <w:pPr>
        <w:pStyle w:val="ListParagraph"/>
        <w:numPr>
          <w:ilvl w:val="0"/>
          <w:numId w:val="1"/>
        </w:numPr>
        <w:ind w:left="1080" w:hanging="540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</w:rPr>
        <w:t>Cross Examination in Proceedings other than Court Proceedings</w:t>
      </w:r>
    </w:p>
    <w:p w:rsidR="00CA6A33" w:rsidRPr="00C93DE8" w:rsidRDefault="00CA6A33" w:rsidP="00CA6A33">
      <w:pPr>
        <w:pStyle w:val="ListParagraph"/>
        <w:numPr>
          <w:ilvl w:val="0"/>
          <w:numId w:val="1"/>
        </w:numPr>
        <w:ind w:left="1080" w:hanging="540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</w:rPr>
        <w:t>Disposal of Property</w:t>
      </w:r>
    </w:p>
    <w:p w:rsidR="00CA6A33" w:rsidRPr="00C93DE8" w:rsidRDefault="00CA6A33" w:rsidP="00CA6A33">
      <w:pPr>
        <w:pStyle w:val="ListParagraph"/>
        <w:numPr>
          <w:ilvl w:val="0"/>
          <w:numId w:val="1"/>
        </w:numPr>
        <w:ind w:left="1080" w:hanging="540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</w:rPr>
        <w:t>Statement of Accused under Section 340</w:t>
      </w:r>
    </w:p>
    <w:p w:rsidR="00CA6A33" w:rsidRPr="00C93DE8" w:rsidRDefault="00CA6A33" w:rsidP="00CA6A33">
      <w:pPr>
        <w:pStyle w:val="ListParagraph"/>
        <w:numPr>
          <w:ilvl w:val="0"/>
          <w:numId w:val="1"/>
        </w:numPr>
        <w:ind w:left="1080" w:hanging="540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</w:rPr>
        <w:t>Statement of Accused under Section 342</w:t>
      </w:r>
    </w:p>
    <w:p w:rsidR="00CA6A33" w:rsidRPr="00C93DE8" w:rsidRDefault="00CA6A33" w:rsidP="00CA6A33">
      <w:pPr>
        <w:pStyle w:val="ListParagraph"/>
        <w:numPr>
          <w:ilvl w:val="0"/>
          <w:numId w:val="1"/>
        </w:numPr>
        <w:ind w:left="1080" w:hanging="540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</w:rPr>
        <w:t>Trial by Court of Session</w:t>
      </w:r>
    </w:p>
    <w:p w:rsidR="00CA6A33" w:rsidRPr="00C93DE8" w:rsidRDefault="00CA6A33" w:rsidP="00CA6A33">
      <w:pPr>
        <w:pStyle w:val="ListParagraph"/>
        <w:numPr>
          <w:ilvl w:val="0"/>
          <w:numId w:val="1"/>
        </w:numPr>
        <w:ind w:left="1080" w:hanging="540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</w:rPr>
        <w:t>Trial by High Court</w:t>
      </w:r>
    </w:p>
    <w:p w:rsidR="00CA6A33" w:rsidRPr="00C93DE8" w:rsidRDefault="00CA6A33" w:rsidP="00CA6A33">
      <w:pPr>
        <w:pStyle w:val="ListParagraph"/>
        <w:numPr>
          <w:ilvl w:val="0"/>
          <w:numId w:val="1"/>
        </w:numPr>
        <w:ind w:left="1080" w:hanging="540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</w:rPr>
        <w:t>Power of Court to acquit accused at any stage</w:t>
      </w:r>
    </w:p>
    <w:p w:rsidR="00CA6A33" w:rsidRPr="00C93DE8" w:rsidRDefault="00CA6A33" w:rsidP="00CA6A33">
      <w:pPr>
        <w:pStyle w:val="ListParagraph"/>
        <w:numPr>
          <w:ilvl w:val="0"/>
          <w:numId w:val="1"/>
        </w:numPr>
        <w:ind w:left="1080" w:hanging="540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</w:rPr>
        <w:t>Trail and Acts meaning</w:t>
      </w:r>
    </w:p>
    <w:p w:rsidR="00CA6A33" w:rsidRPr="00C93DE8" w:rsidRDefault="00CA6A33" w:rsidP="00CA6A33">
      <w:pPr>
        <w:pStyle w:val="ListParagraph"/>
        <w:numPr>
          <w:ilvl w:val="0"/>
          <w:numId w:val="1"/>
        </w:numPr>
        <w:ind w:left="1080" w:hanging="540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</w:rPr>
        <w:t>Summary Trail</w:t>
      </w:r>
    </w:p>
    <w:p w:rsidR="00CA6A33" w:rsidRPr="00C93DE8" w:rsidRDefault="00CA6A33" w:rsidP="00CA6A33">
      <w:pPr>
        <w:pStyle w:val="ListParagraph"/>
        <w:numPr>
          <w:ilvl w:val="0"/>
          <w:numId w:val="1"/>
        </w:numPr>
        <w:ind w:left="1080" w:hanging="540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</w:rPr>
        <w:t>Trial in Absentia</w:t>
      </w:r>
    </w:p>
    <w:p w:rsidR="00CA6A33" w:rsidRPr="00C93DE8" w:rsidRDefault="00CA6A33" w:rsidP="00CA6A33">
      <w:pPr>
        <w:pStyle w:val="ListParagraph"/>
        <w:numPr>
          <w:ilvl w:val="0"/>
          <w:numId w:val="1"/>
        </w:numPr>
        <w:ind w:left="1080" w:hanging="540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</w:rPr>
        <w:t>Regular Trial</w:t>
      </w:r>
    </w:p>
    <w:p w:rsidR="00CA6A33" w:rsidRPr="00C93DE8" w:rsidRDefault="00CA6A33" w:rsidP="00CA6A33">
      <w:pPr>
        <w:pStyle w:val="ListParagraph"/>
        <w:numPr>
          <w:ilvl w:val="0"/>
          <w:numId w:val="1"/>
        </w:numPr>
        <w:ind w:left="1080" w:hanging="540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</w:rPr>
        <w:t xml:space="preserve">Trial of accused put in Column No. 2 of the </w:t>
      </w:r>
      <w:proofErr w:type="spellStart"/>
      <w:r w:rsidRPr="00C93DE8">
        <w:rPr>
          <w:rFonts w:ascii="Times New Roman" w:hAnsi="Times New Roman" w:cs="Times New Roman"/>
        </w:rPr>
        <w:t>Challan</w:t>
      </w:r>
      <w:proofErr w:type="spellEnd"/>
    </w:p>
    <w:p w:rsidR="00CA6A33" w:rsidRPr="00C93DE8" w:rsidRDefault="00CA6A33" w:rsidP="00CA6A33">
      <w:pPr>
        <w:pStyle w:val="ListParagraph"/>
        <w:numPr>
          <w:ilvl w:val="0"/>
          <w:numId w:val="1"/>
        </w:numPr>
        <w:ind w:left="1080" w:hanging="540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</w:rPr>
        <w:t>Mode of taking and recording evidence in trials</w:t>
      </w:r>
    </w:p>
    <w:p w:rsidR="00CA6A33" w:rsidRDefault="00CA6A33" w:rsidP="00CA6A33">
      <w:pPr>
        <w:pStyle w:val="ListParagraph"/>
        <w:numPr>
          <w:ilvl w:val="0"/>
          <w:numId w:val="1"/>
        </w:numPr>
        <w:ind w:left="1080" w:hanging="540"/>
        <w:rPr>
          <w:rFonts w:ascii="Times New Roman" w:hAnsi="Times New Roman" w:cs="Times New Roman"/>
        </w:rPr>
      </w:pPr>
      <w:r w:rsidRPr="00C93DE8">
        <w:rPr>
          <w:rFonts w:ascii="Times New Roman" w:hAnsi="Times New Roman" w:cs="Times New Roman"/>
        </w:rPr>
        <w:t xml:space="preserve">Principle of Double Jeopardy </w:t>
      </w:r>
    </w:p>
    <w:p w:rsidR="00CB2B0F" w:rsidRDefault="00CB2B0F" w:rsidP="00CA6A33"/>
    <w:sectPr w:rsidR="00CB2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B51AF"/>
    <w:multiLevelType w:val="hybridMultilevel"/>
    <w:tmpl w:val="ED72D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DA"/>
    <w:rsid w:val="004B62DA"/>
    <w:rsid w:val="009A1AA5"/>
    <w:rsid w:val="00CA6A33"/>
    <w:rsid w:val="00CB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44417-200B-48C9-A88E-04A8ACA3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2DA"/>
    <w:pPr>
      <w:spacing w:after="200" w:line="276" w:lineRule="auto"/>
    </w:pPr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4B62DA"/>
    <w:pPr>
      <w:keepNext/>
      <w:spacing w:after="0" w:line="360" w:lineRule="auto"/>
      <w:jc w:val="center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B62DA"/>
    <w:rPr>
      <w:rFonts w:ascii="Arial" w:eastAsia="Times New Roman" w:hAnsi="Arial" w:cs="Arial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CA6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</dc:creator>
  <cp:keywords/>
  <dc:description/>
  <cp:lastModifiedBy>Rehan</cp:lastModifiedBy>
  <cp:revision>3</cp:revision>
  <dcterms:created xsi:type="dcterms:W3CDTF">2020-05-04T07:40:00Z</dcterms:created>
  <dcterms:modified xsi:type="dcterms:W3CDTF">2020-05-04T07:51:00Z</dcterms:modified>
</cp:coreProperties>
</file>