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9FA" w:rsidRPr="00085D0C" w:rsidRDefault="00E519FA" w:rsidP="00E519FA">
      <w:pPr>
        <w:tabs>
          <w:tab w:val="left" w:pos="2595"/>
          <w:tab w:val="left" w:pos="2663"/>
          <w:tab w:val="center" w:pos="4680"/>
        </w:tabs>
        <w:jc w:val="center"/>
        <w:rPr>
          <w:rFonts w:ascii="Georgia" w:hAnsi="Georgia"/>
          <w:b/>
          <w:sz w:val="36"/>
        </w:rPr>
      </w:pPr>
      <w:r w:rsidRPr="00865FD6">
        <w:rPr>
          <w:rFonts w:ascii="Georgia" w:hAnsi="Georgia"/>
          <w:b/>
          <w:sz w:val="36"/>
        </w:rPr>
        <w:t>EXPERIMENT NO.5</w:t>
      </w:r>
    </w:p>
    <w:p w:rsidR="00E519FA" w:rsidRPr="00D937D6" w:rsidRDefault="00E519FA" w:rsidP="00E519FA">
      <w:pPr>
        <w:tabs>
          <w:tab w:val="center" w:pos="4680"/>
          <w:tab w:val="left" w:pos="5655"/>
          <w:tab w:val="left" w:pos="7245"/>
        </w:tabs>
        <w:jc w:val="center"/>
        <w:rPr>
          <w:rFonts w:ascii="Georgia" w:eastAsiaTheme="minorEastAsia" w:hAnsi="Georgia"/>
          <w:b/>
          <w:sz w:val="32"/>
          <w:szCs w:val="32"/>
        </w:rPr>
      </w:pPr>
      <w:r w:rsidRPr="0089319A">
        <w:rPr>
          <w:rFonts w:ascii="Georgia" w:eastAsiaTheme="minorEastAsia" w:hAnsi="Georgia"/>
          <w:b/>
          <w:sz w:val="32"/>
          <w:szCs w:val="32"/>
        </w:rPr>
        <w:t xml:space="preserve">Determine the coefficient of </w:t>
      </w:r>
      <w:r>
        <w:rPr>
          <w:rFonts w:ascii="Georgia" w:eastAsiaTheme="minorEastAsia" w:hAnsi="Georgia"/>
          <w:b/>
          <w:sz w:val="32"/>
          <w:szCs w:val="32"/>
        </w:rPr>
        <w:t>contraction</w:t>
      </w:r>
      <w:r w:rsidRPr="0089319A">
        <w:rPr>
          <w:rFonts w:ascii="Georgia" w:eastAsiaTheme="minorEastAsia" w:hAnsi="Georgia"/>
          <w:b/>
          <w:sz w:val="32"/>
          <w:szCs w:val="32"/>
        </w:rPr>
        <w:t xml:space="preserve"> C</w:t>
      </w:r>
      <w:r>
        <w:rPr>
          <w:rFonts w:ascii="Georgia" w:eastAsiaTheme="minorEastAsia" w:hAnsi="Georgia"/>
          <w:b/>
          <w:sz w:val="32"/>
          <w:szCs w:val="32"/>
          <w:vertAlign w:val="subscript"/>
        </w:rPr>
        <w:t>c</w:t>
      </w:r>
      <w:r w:rsidR="00BA7A86">
        <w:rPr>
          <w:rFonts w:ascii="Georgia" w:eastAsiaTheme="minorEastAsia" w:hAnsi="Georgia"/>
          <w:b/>
          <w:sz w:val="32"/>
          <w:szCs w:val="32"/>
          <w:vertAlign w:val="subscript"/>
        </w:rPr>
        <w:t>,Cv,Cc</w:t>
      </w:r>
      <w:r w:rsidRPr="0089319A">
        <w:rPr>
          <w:rFonts w:ascii="Georgia" w:eastAsiaTheme="minorEastAsia" w:hAnsi="Georgia"/>
          <w:b/>
          <w:sz w:val="32"/>
          <w:szCs w:val="32"/>
        </w:rPr>
        <w:t xml:space="preserve"> factor in</w:t>
      </w:r>
      <w:r w:rsidRPr="00D937D6">
        <w:rPr>
          <w:rFonts w:ascii="Georgia" w:eastAsiaTheme="minorEastAsia" w:hAnsi="Georgia"/>
          <w:b/>
          <w:sz w:val="32"/>
          <w:szCs w:val="32"/>
        </w:rPr>
        <w:t xml:space="preserve"> flow through orifice.</w:t>
      </w:r>
    </w:p>
    <w:p w:rsidR="00E519FA" w:rsidRDefault="00E519FA" w:rsidP="00E519FA">
      <w:pPr>
        <w:tabs>
          <w:tab w:val="center" w:pos="4680"/>
          <w:tab w:val="left" w:pos="5655"/>
          <w:tab w:val="left" w:pos="7245"/>
        </w:tabs>
        <w:spacing w:after="0"/>
        <w:rPr>
          <w:rFonts w:ascii="Georgia" w:eastAsiaTheme="minorEastAsia" w:hAnsi="Georgia"/>
          <w:b/>
          <w:sz w:val="32"/>
          <w:szCs w:val="32"/>
        </w:rPr>
      </w:pPr>
      <w:r w:rsidRPr="00D937D6">
        <w:rPr>
          <w:rFonts w:ascii="Georgia" w:eastAsiaTheme="minorEastAsia" w:hAnsi="Georgia"/>
          <w:b/>
          <w:sz w:val="32"/>
          <w:szCs w:val="32"/>
        </w:rPr>
        <w:t xml:space="preserve">Theory: </w:t>
      </w:r>
    </w:p>
    <w:p w:rsidR="00E519FA" w:rsidRDefault="00E519FA" w:rsidP="00E519FA">
      <w:pPr>
        <w:tabs>
          <w:tab w:val="center" w:pos="4680"/>
          <w:tab w:val="left" w:pos="5655"/>
          <w:tab w:val="left" w:pos="7245"/>
        </w:tabs>
        <w:spacing w:after="0"/>
        <w:rPr>
          <w:rFonts w:ascii="Georgia" w:eastAsiaTheme="minorEastAsia" w:hAnsi="Georgia"/>
          <w:b/>
          <w:sz w:val="32"/>
          <w:szCs w:val="32"/>
        </w:rPr>
      </w:pPr>
      <w:r w:rsidRPr="00D937D6">
        <w:rPr>
          <w:rFonts w:ascii="Georgia" w:eastAsiaTheme="minorEastAsia" w:hAnsi="Georgia"/>
          <w:b/>
          <w:sz w:val="32"/>
          <w:szCs w:val="32"/>
        </w:rPr>
        <w:t>Discharge C</w:t>
      </w:r>
      <w:r w:rsidRPr="00D937D6">
        <w:rPr>
          <w:rFonts w:ascii="Georgia" w:eastAsiaTheme="minorEastAsia" w:hAnsi="Georgia"/>
          <w:b/>
          <w:sz w:val="32"/>
          <w:szCs w:val="32"/>
          <w:vertAlign w:val="subscript"/>
        </w:rPr>
        <w:t>c,</w:t>
      </w:r>
      <w:r w:rsidRPr="00D937D6">
        <w:rPr>
          <w:rFonts w:ascii="Georgia" w:eastAsiaTheme="minorEastAsia" w:hAnsi="Georgia"/>
          <w:b/>
          <w:sz w:val="32"/>
          <w:szCs w:val="32"/>
        </w:rPr>
        <w:t xml:space="preserve"> Cd</w:t>
      </w:r>
      <w:r w:rsidRPr="00D937D6">
        <w:rPr>
          <w:rFonts w:ascii="Georgia" w:eastAsiaTheme="minorEastAsia" w:hAnsi="Georgia"/>
          <w:b/>
          <w:sz w:val="32"/>
          <w:szCs w:val="32"/>
          <w:vertAlign w:val="subscript"/>
        </w:rPr>
        <w:t>,</w:t>
      </w:r>
      <w:r w:rsidRPr="00D937D6">
        <w:rPr>
          <w:rFonts w:ascii="Georgia" w:eastAsiaTheme="minorEastAsia" w:hAnsi="Georgia"/>
          <w:b/>
          <w:sz w:val="32"/>
          <w:szCs w:val="32"/>
        </w:rPr>
        <w:t xml:space="preserve"> Cv</w:t>
      </w:r>
      <w:r>
        <w:rPr>
          <w:rFonts w:ascii="Georgia" w:eastAsiaTheme="minorEastAsia" w:hAnsi="Georgia"/>
          <w:b/>
          <w:sz w:val="32"/>
          <w:szCs w:val="32"/>
          <w:vertAlign w:val="subscript"/>
        </w:rPr>
        <w:t>:</w:t>
      </w:r>
    </w:p>
    <w:p w:rsidR="00E519FA" w:rsidRDefault="00E519FA" w:rsidP="00E519FA">
      <w:pPr>
        <w:tabs>
          <w:tab w:val="center" w:pos="4680"/>
          <w:tab w:val="left" w:pos="5655"/>
          <w:tab w:val="left" w:pos="7245"/>
        </w:tabs>
        <w:spacing w:after="0"/>
        <w:rPr>
          <w:rFonts w:ascii="Georgia" w:hAnsi="Georgia"/>
          <w:sz w:val="24"/>
          <w:szCs w:val="24"/>
        </w:rPr>
      </w:pPr>
      <w:r w:rsidRPr="00D937D6">
        <w:rPr>
          <w:rFonts w:ascii="Georgia" w:hAnsi="Georgia"/>
          <w:sz w:val="24"/>
          <w:szCs w:val="24"/>
        </w:rPr>
        <w:t>An orifice is an opening in the wall of the tank, while a mouth is a short pipe fitted in the same opening. Orifice is used for discharge measurement. The jet approaching the orifice continues beyond the orifice till the streamline becomes parallel. This section is the jet approaching the orifice, continue to coverage beyond parallel. This section of the jet approaching the orifice continue to coverage beyond the orifice till the streamlines become parallel. This section of jet is then a section of minimum area and is known as vena contract. If Vc is the true horizontal velocity at the vena contract, then the properties of jet trajectory give the following relationship:</w:t>
      </w:r>
    </w:p>
    <w:p w:rsidR="00E519FA" w:rsidRDefault="00E519FA" w:rsidP="00E519FA">
      <w:pPr>
        <w:tabs>
          <w:tab w:val="center" w:pos="4680"/>
          <w:tab w:val="left" w:pos="5655"/>
          <w:tab w:val="left" w:pos="7245"/>
        </w:tabs>
        <w:spacing w:after="0"/>
        <w:rPr>
          <w:rFonts w:ascii="Georgia" w:hAnsi="Georgia"/>
          <w:b/>
          <w:sz w:val="32"/>
          <w:szCs w:val="24"/>
        </w:rPr>
      </w:pPr>
      <w:r w:rsidRPr="00D937D6">
        <w:rPr>
          <w:rFonts w:ascii="Georgia" w:hAnsi="Georgia"/>
          <w:b/>
          <w:sz w:val="32"/>
          <w:szCs w:val="24"/>
        </w:rPr>
        <w:t>Orifice tube:</w:t>
      </w:r>
    </w:p>
    <w:p w:rsidR="00E519FA" w:rsidRPr="0089319A" w:rsidRDefault="00E519FA" w:rsidP="00E519FA">
      <w:pPr>
        <w:shd w:val="clear" w:color="auto" w:fill="FFFFFF"/>
        <w:spacing w:after="0" w:line="240" w:lineRule="auto"/>
        <w:rPr>
          <w:rFonts w:ascii="Georgia" w:eastAsia="Times New Roman" w:hAnsi="Georgia" w:cs="Arial"/>
          <w:color w:val="222222"/>
          <w:sz w:val="21"/>
          <w:szCs w:val="21"/>
        </w:rPr>
      </w:pPr>
      <w:r w:rsidRPr="0089319A">
        <w:rPr>
          <w:rFonts w:ascii="Georgia" w:eastAsia="Times New Roman" w:hAnsi="Georgia" w:cs="Arial"/>
          <w:sz w:val="24"/>
          <w:szCs w:val="24"/>
        </w:rPr>
        <w:t>The </w:t>
      </w:r>
      <w:r w:rsidRPr="0089319A">
        <w:rPr>
          <w:rFonts w:ascii="Georgia" w:eastAsia="Times New Roman" w:hAnsi="Georgia" w:cs="Arial"/>
          <w:bCs/>
          <w:sz w:val="24"/>
          <w:szCs w:val="24"/>
        </w:rPr>
        <w:t>discharge coefficient</w:t>
      </w:r>
      <w:r>
        <w:rPr>
          <w:rFonts w:ascii="Georgia" w:eastAsia="Times New Roman" w:hAnsi="Georgia" w:cs="Arial"/>
          <w:sz w:val="24"/>
          <w:szCs w:val="24"/>
        </w:rPr>
        <w:t xml:space="preserve"> – </w:t>
      </w:r>
      <w:r w:rsidRPr="0089319A">
        <w:rPr>
          <w:rFonts w:ascii="Georgia" w:eastAsia="Times New Roman" w:hAnsi="Georgia" w:cs="Arial"/>
          <w:sz w:val="24"/>
          <w:szCs w:val="24"/>
        </w:rPr>
        <w:t>C</w:t>
      </w:r>
      <w:r>
        <w:rPr>
          <w:rFonts w:ascii="Georgia" w:eastAsia="Times New Roman" w:hAnsi="Georgia" w:cs="Arial"/>
          <w:sz w:val="24"/>
          <w:szCs w:val="24"/>
        </w:rPr>
        <w:t>c,Cv,Cd -</w:t>
      </w:r>
      <w:r w:rsidRPr="0089319A">
        <w:rPr>
          <w:rFonts w:ascii="Georgia" w:eastAsia="Times New Roman" w:hAnsi="Georgia" w:cs="Arial"/>
          <w:sz w:val="24"/>
          <w:szCs w:val="24"/>
        </w:rPr>
        <w:t>varies considerably with changes in area ratio and the Reynolds number. A </w:t>
      </w:r>
      <w:r w:rsidRPr="0089319A">
        <w:rPr>
          <w:rFonts w:ascii="Georgia" w:eastAsia="Times New Roman" w:hAnsi="Georgia" w:cs="Arial"/>
          <w:bCs/>
          <w:sz w:val="24"/>
          <w:szCs w:val="24"/>
        </w:rPr>
        <w:t>discharge coefficient</w:t>
      </w:r>
      <w:r w:rsidRPr="0089319A">
        <w:rPr>
          <w:rFonts w:ascii="Georgia" w:eastAsia="Times New Roman" w:hAnsi="Georgia" w:cs="Arial"/>
          <w:sz w:val="24"/>
          <w:szCs w:val="24"/>
        </w:rPr>
        <w:t> c</w:t>
      </w:r>
      <w:r w:rsidRPr="0089319A">
        <w:rPr>
          <w:rFonts w:ascii="Georgia" w:eastAsia="Times New Roman" w:hAnsi="Georgia" w:cs="Arial"/>
          <w:sz w:val="24"/>
          <w:szCs w:val="24"/>
          <w:vertAlign w:val="subscript"/>
        </w:rPr>
        <w:t>d</w:t>
      </w:r>
      <w:r w:rsidRPr="0089319A">
        <w:rPr>
          <w:rFonts w:ascii="Georgia" w:eastAsia="Times New Roman" w:hAnsi="Georgia" w:cs="Arial"/>
          <w:sz w:val="24"/>
          <w:szCs w:val="24"/>
        </w:rPr>
        <w:t> = 0.60 may be taken as standard, but the value varies noticeably at low values of the Reynolds number. ... For an area ratio of 0.5 the head loss is about 70 - 75% of the </w:t>
      </w:r>
      <w:r w:rsidRPr="0089319A">
        <w:rPr>
          <w:rFonts w:ascii="Georgia" w:eastAsia="Times New Roman" w:hAnsi="Georgia" w:cs="Arial"/>
          <w:bCs/>
          <w:sz w:val="24"/>
          <w:szCs w:val="24"/>
        </w:rPr>
        <w:t>orifice</w:t>
      </w:r>
      <w:r w:rsidRPr="0089319A">
        <w:rPr>
          <w:rFonts w:ascii="Georgia" w:eastAsia="Times New Roman" w:hAnsi="Georgia" w:cs="Arial"/>
          <w:sz w:val="24"/>
          <w:szCs w:val="24"/>
        </w:rPr>
        <w:t> differential</w:t>
      </w:r>
      <w:r w:rsidRPr="0089319A">
        <w:rPr>
          <w:rFonts w:ascii="Georgia" w:eastAsia="Times New Roman" w:hAnsi="Georgia" w:cs="Arial"/>
          <w:color w:val="222222"/>
          <w:sz w:val="24"/>
          <w:szCs w:val="24"/>
        </w:rPr>
        <w:t>.</w:t>
      </w:r>
    </w:p>
    <w:p w:rsidR="00E519FA" w:rsidRPr="00D937D6" w:rsidRDefault="00E519FA" w:rsidP="00E519FA">
      <w:pPr>
        <w:tabs>
          <w:tab w:val="center" w:pos="4680"/>
          <w:tab w:val="left" w:pos="5655"/>
          <w:tab w:val="left" w:pos="7245"/>
        </w:tabs>
        <w:spacing w:after="0"/>
        <w:rPr>
          <w:rFonts w:ascii="Georgia" w:hAnsi="Georgia"/>
          <w:b/>
          <w:sz w:val="44"/>
        </w:rPr>
      </w:pPr>
    </w:p>
    <w:p w:rsidR="00E519FA" w:rsidRPr="00D937D6" w:rsidRDefault="00E519FA" w:rsidP="00E519FA">
      <w:pPr>
        <w:tabs>
          <w:tab w:val="left" w:pos="5655"/>
        </w:tabs>
        <w:rPr>
          <w:rFonts w:ascii="Georgia" w:hAnsi="Georgia"/>
          <w:b/>
          <w:sz w:val="44"/>
        </w:rPr>
      </w:pPr>
    </w:p>
    <w:p w:rsidR="00E519FA" w:rsidRDefault="00E519FA" w:rsidP="00E519FA">
      <w:pPr>
        <w:tabs>
          <w:tab w:val="left" w:pos="5655"/>
        </w:tabs>
        <w:rPr>
          <w:rFonts w:ascii="Georgia" w:hAnsi="Georgia"/>
          <w:sz w:val="36"/>
        </w:rPr>
      </w:pPr>
      <w:r>
        <w:rPr>
          <w:noProof/>
        </w:rPr>
        <w:drawing>
          <wp:anchor distT="0" distB="0" distL="114300" distR="114300" simplePos="0" relativeHeight="251659264" behindDoc="0" locked="0" layoutInCell="1" allowOverlap="1">
            <wp:simplePos x="0" y="0"/>
            <wp:positionH relativeFrom="margin">
              <wp:posOffset>1083310</wp:posOffset>
            </wp:positionH>
            <wp:positionV relativeFrom="margin">
              <wp:posOffset>5028565</wp:posOffset>
            </wp:positionV>
            <wp:extent cx="3614420" cy="2846705"/>
            <wp:effectExtent l="0" t="0" r="5080" b="0"/>
            <wp:wrapSquare wrapText="bothSides"/>
            <wp:docPr id="1" name="Picture 1" descr="Image result for orifice discharge coefficient appar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rifice discharge coefficient appartus"/>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14420" cy="2846705"/>
                    </a:xfrm>
                    <a:prstGeom prst="rect">
                      <a:avLst/>
                    </a:prstGeom>
                    <a:noFill/>
                    <a:ln>
                      <a:noFill/>
                    </a:ln>
                  </pic:spPr>
                </pic:pic>
              </a:graphicData>
            </a:graphic>
          </wp:anchor>
        </w:drawing>
      </w:r>
    </w:p>
    <w:p w:rsidR="00E519FA" w:rsidRDefault="00E519FA" w:rsidP="00E519FA">
      <w:pPr>
        <w:tabs>
          <w:tab w:val="left" w:pos="5655"/>
        </w:tabs>
        <w:rPr>
          <w:rFonts w:ascii="Georgia" w:hAnsi="Georgia"/>
          <w:sz w:val="36"/>
        </w:rPr>
      </w:pPr>
    </w:p>
    <w:p w:rsidR="00E519FA" w:rsidRDefault="00E519FA" w:rsidP="00E519FA">
      <w:pPr>
        <w:tabs>
          <w:tab w:val="left" w:pos="5655"/>
        </w:tabs>
        <w:rPr>
          <w:rFonts w:ascii="Georgia" w:hAnsi="Georgia"/>
          <w:sz w:val="36"/>
        </w:rPr>
      </w:pPr>
    </w:p>
    <w:p w:rsidR="00E519FA" w:rsidRDefault="00E519FA" w:rsidP="00E519FA">
      <w:pPr>
        <w:tabs>
          <w:tab w:val="left" w:pos="5655"/>
        </w:tabs>
        <w:rPr>
          <w:rFonts w:ascii="Georgia" w:hAnsi="Georgia"/>
          <w:sz w:val="36"/>
        </w:rPr>
      </w:pPr>
    </w:p>
    <w:p w:rsidR="00E519FA" w:rsidRDefault="00E519FA" w:rsidP="00E519FA">
      <w:pPr>
        <w:tabs>
          <w:tab w:val="left" w:pos="5655"/>
        </w:tabs>
        <w:rPr>
          <w:rFonts w:ascii="Georgia" w:hAnsi="Georgia"/>
          <w:sz w:val="36"/>
        </w:rPr>
      </w:pPr>
    </w:p>
    <w:p w:rsidR="00E519FA" w:rsidRDefault="00E519FA" w:rsidP="00E519FA">
      <w:pPr>
        <w:tabs>
          <w:tab w:val="left" w:pos="5655"/>
        </w:tabs>
        <w:rPr>
          <w:rFonts w:ascii="Georgia" w:hAnsi="Georgia"/>
          <w:sz w:val="36"/>
        </w:rPr>
      </w:pPr>
    </w:p>
    <w:p w:rsidR="00E519FA" w:rsidRPr="00C1461A" w:rsidRDefault="00E519FA" w:rsidP="00E519FA">
      <w:pPr>
        <w:pStyle w:val="Heading1"/>
        <w:rPr>
          <w:rFonts w:ascii="Georgia" w:hAnsi="Georgia"/>
          <w:color w:val="auto"/>
          <w:sz w:val="32"/>
          <w:szCs w:val="32"/>
        </w:rPr>
      </w:pPr>
      <w:r w:rsidRPr="00C1461A">
        <w:rPr>
          <w:rFonts w:ascii="Georgia" w:hAnsi="Georgia" w:cstheme="minorHAnsi"/>
          <w:color w:val="auto"/>
          <w:sz w:val="32"/>
          <w:szCs w:val="32"/>
        </w:rPr>
        <w:lastRenderedPageBreak/>
        <w:t>Apparatus</w:t>
      </w:r>
      <w:r w:rsidRPr="00C1461A">
        <w:rPr>
          <w:rFonts w:ascii="Georgia" w:hAnsi="Georgia"/>
          <w:color w:val="auto"/>
          <w:sz w:val="32"/>
          <w:szCs w:val="32"/>
        </w:rPr>
        <w:t>:</w:t>
      </w:r>
    </w:p>
    <w:p w:rsidR="00E519FA" w:rsidRPr="00F77DE6" w:rsidRDefault="00E519FA" w:rsidP="00E519FA">
      <w:pPr>
        <w:tabs>
          <w:tab w:val="left" w:pos="5655"/>
        </w:tabs>
        <w:rPr>
          <w:rFonts w:ascii="Georgia" w:hAnsi="Georgia" w:cstheme="minorHAnsi"/>
          <w:sz w:val="24"/>
          <w:szCs w:val="24"/>
        </w:rPr>
      </w:pPr>
      <w:r w:rsidRPr="00F77DE6">
        <w:rPr>
          <w:rFonts w:ascii="Georgia" w:hAnsi="Georgia" w:cstheme="minorHAnsi"/>
          <w:sz w:val="24"/>
          <w:szCs w:val="24"/>
        </w:rPr>
        <w:t>Supply tank with overflow arrangement and provision of fitting of orifice or mouth piece installed in the vertical plane of the tank side, scale and sliding apparatus with hook gauge, orifice 10 mm dia.</w:t>
      </w:r>
    </w:p>
    <w:p w:rsidR="00E519FA" w:rsidRDefault="00E519FA" w:rsidP="00E519FA">
      <w:pPr>
        <w:tabs>
          <w:tab w:val="left" w:pos="5655"/>
        </w:tabs>
        <w:spacing w:after="0"/>
      </w:pPr>
      <w:r w:rsidRPr="004865C0">
        <w:rPr>
          <w:rFonts w:ascii="Georgia" w:hAnsi="Georgia"/>
          <w:b/>
          <w:sz w:val="32"/>
          <w:szCs w:val="32"/>
        </w:rPr>
        <w:t>Procedure:</w:t>
      </w:r>
    </w:p>
    <w:p w:rsidR="00E519FA" w:rsidRPr="00C1461A" w:rsidRDefault="00E519FA" w:rsidP="00E519FA">
      <w:pPr>
        <w:pStyle w:val="ListParagraph"/>
        <w:numPr>
          <w:ilvl w:val="0"/>
          <w:numId w:val="1"/>
        </w:numPr>
        <w:tabs>
          <w:tab w:val="left" w:pos="5655"/>
        </w:tabs>
        <w:spacing w:after="0"/>
        <w:rPr>
          <w:rFonts w:ascii="Georgia" w:hAnsi="Georgia"/>
          <w:sz w:val="24"/>
          <w:szCs w:val="24"/>
        </w:rPr>
      </w:pPr>
      <w:r w:rsidRPr="00C1461A">
        <w:rPr>
          <w:rFonts w:ascii="Georgia" w:hAnsi="Georgia"/>
          <w:sz w:val="24"/>
          <w:szCs w:val="24"/>
        </w:rPr>
        <w:t>Note down the relevant dimensions as area of collecting tank and supply tank.</w:t>
      </w:r>
    </w:p>
    <w:p w:rsidR="00E519FA" w:rsidRPr="00C1461A" w:rsidRDefault="00E519FA" w:rsidP="00E519FA">
      <w:pPr>
        <w:pStyle w:val="ListParagraph"/>
        <w:numPr>
          <w:ilvl w:val="0"/>
          <w:numId w:val="1"/>
        </w:numPr>
        <w:tabs>
          <w:tab w:val="left" w:pos="5160"/>
        </w:tabs>
        <w:spacing w:after="0"/>
        <w:rPr>
          <w:rFonts w:ascii="Georgia" w:hAnsi="Georgia"/>
          <w:sz w:val="24"/>
          <w:szCs w:val="24"/>
        </w:rPr>
      </w:pPr>
      <w:r w:rsidRPr="00C1461A">
        <w:rPr>
          <w:rFonts w:ascii="Georgia" w:hAnsi="Georgia"/>
          <w:sz w:val="24"/>
          <w:szCs w:val="24"/>
        </w:rPr>
        <w:t>Attach an orifice and note down its diameter.</w:t>
      </w:r>
    </w:p>
    <w:p w:rsidR="00E519FA" w:rsidRPr="00C1461A" w:rsidRDefault="00E519FA" w:rsidP="00E519FA">
      <w:pPr>
        <w:pStyle w:val="ListParagraph"/>
        <w:numPr>
          <w:ilvl w:val="0"/>
          <w:numId w:val="1"/>
        </w:numPr>
        <w:tabs>
          <w:tab w:val="left" w:pos="5160"/>
        </w:tabs>
        <w:spacing w:after="0"/>
        <w:rPr>
          <w:rFonts w:ascii="Georgia" w:hAnsi="Georgia"/>
          <w:sz w:val="24"/>
          <w:szCs w:val="24"/>
        </w:rPr>
      </w:pPr>
      <w:r w:rsidRPr="00C1461A">
        <w:rPr>
          <w:rFonts w:ascii="Georgia" w:hAnsi="Georgia"/>
          <w:sz w:val="24"/>
          <w:szCs w:val="24"/>
        </w:rPr>
        <w:t xml:space="preserve">The apparatus is leveled. </w:t>
      </w:r>
    </w:p>
    <w:p w:rsidR="00E519FA" w:rsidRPr="00C1461A" w:rsidRDefault="00E519FA" w:rsidP="00E519FA">
      <w:pPr>
        <w:pStyle w:val="ListParagraph"/>
        <w:numPr>
          <w:ilvl w:val="0"/>
          <w:numId w:val="1"/>
        </w:numPr>
        <w:tabs>
          <w:tab w:val="left" w:pos="5160"/>
        </w:tabs>
        <w:spacing w:after="0"/>
        <w:rPr>
          <w:rFonts w:ascii="Georgia" w:hAnsi="Georgia"/>
          <w:sz w:val="24"/>
          <w:szCs w:val="24"/>
        </w:rPr>
      </w:pPr>
      <w:r w:rsidRPr="00C1461A">
        <w:rPr>
          <w:rFonts w:ascii="Georgia" w:hAnsi="Georgia"/>
          <w:sz w:val="24"/>
          <w:szCs w:val="24"/>
        </w:rPr>
        <w:t xml:space="preserve">The water supply was admitted to the supply tank and conditions are allowed to steady, to give a constant head. </w:t>
      </w:r>
    </w:p>
    <w:p w:rsidR="00E519FA" w:rsidRPr="00C1461A" w:rsidRDefault="00E519FA" w:rsidP="00E519FA">
      <w:pPr>
        <w:pStyle w:val="ListParagraph"/>
        <w:numPr>
          <w:ilvl w:val="0"/>
          <w:numId w:val="1"/>
        </w:numPr>
        <w:tabs>
          <w:tab w:val="left" w:pos="5160"/>
        </w:tabs>
        <w:spacing w:after="0"/>
        <w:rPr>
          <w:rFonts w:ascii="Georgia" w:hAnsi="Georgia"/>
          <w:sz w:val="24"/>
          <w:szCs w:val="24"/>
        </w:rPr>
      </w:pPr>
      <w:r w:rsidRPr="00C1461A">
        <w:rPr>
          <w:rFonts w:ascii="Georgia" w:hAnsi="Georgia"/>
          <w:sz w:val="24"/>
          <w:szCs w:val="24"/>
        </w:rPr>
        <w:t xml:space="preserve">The lowest point of the orifice is used as the datum for the measurement of h and y. </w:t>
      </w:r>
    </w:p>
    <w:p w:rsidR="00E519FA" w:rsidRPr="00C1461A" w:rsidRDefault="00E519FA" w:rsidP="00E519FA">
      <w:pPr>
        <w:pStyle w:val="ListParagraph"/>
        <w:numPr>
          <w:ilvl w:val="0"/>
          <w:numId w:val="1"/>
        </w:numPr>
        <w:tabs>
          <w:tab w:val="left" w:pos="5160"/>
        </w:tabs>
        <w:spacing w:after="0"/>
        <w:rPr>
          <w:rFonts w:ascii="Georgia" w:hAnsi="Georgia"/>
          <w:sz w:val="24"/>
          <w:szCs w:val="24"/>
        </w:rPr>
      </w:pPr>
      <w:r w:rsidRPr="00C1461A">
        <w:rPr>
          <w:rFonts w:ascii="Georgia" w:hAnsi="Georgia"/>
          <w:sz w:val="24"/>
          <w:szCs w:val="24"/>
        </w:rPr>
        <w:t xml:space="preserve">The discharge flowing through the jet was recorded together with the water level in the supply tank. </w:t>
      </w:r>
    </w:p>
    <w:p w:rsidR="00E519FA" w:rsidRPr="00C1461A" w:rsidRDefault="00E519FA" w:rsidP="00E519FA">
      <w:pPr>
        <w:pStyle w:val="ListParagraph"/>
        <w:numPr>
          <w:ilvl w:val="0"/>
          <w:numId w:val="1"/>
        </w:numPr>
        <w:tabs>
          <w:tab w:val="left" w:pos="5160"/>
        </w:tabs>
        <w:spacing w:after="0"/>
        <w:rPr>
          <w:rFonts w:ascii="Georgia" w:hAnsi="Georgia"/>
          <w:sz w:val="24"/>
          <w:szCs w:val="24"/>
        </w:rPr>
      </w:pPr>
      <w:r w:rsidRPr="00C1461A">
        <w:rPr>
          <w:rFonts w:ascii="Georgia" w:hAnsi="Georgia"/>
          <w:sz w:val="24"/>
          <w:szCs w:val="24"/>
        </w:rPr>
        <w:t>A series of reading of dimensions x and y was taken along the trajectory of the jet.</w:t>
      </w:r>
    </w:p>
    <w:p w:rsidR="00E519FA" w:rsidRPr="00C1461A" w:rsidRDefault="00E519FA" w:rsidP="00E519FA">
      <w:pPr>
        <w:pStyle w:val="ListParagraph"/>
        <w:numPr>
          <w:ilvl w:val="0"/>
          <w:numId w:val="1"/>
        </w:numPr>
        <w:tabs>
          <w:tab w:val="left" w:pos="5160"/>
        </w:tabs>
        <w:spacing w:after="0"/>
        <w:rPr>
          <w:rFonts w:ascii="Georgia" w:hAnsi="Georgia"/>
          <w:sz w:val="24"/>
          <w:szCs w:val="24"/>
        </w:rPr>
      </w:pPr>
      <w:r w:rsidRPr="00C1461A">
        <w:rPr>
          <w:rFonts w:ascii="Georgia" w:hAnsi="Georgia"/>
          <w:sz w:val="24"/>
          <w:szCs w:val="24"/>
        </w:rPr>
        <w:t>The procedure is repeated by means of flow control valve.</w:t>
      </w:r>
      <w:r w:rsidRPr="00C1461A">
        <w:rPr>
          <w:rFonts w:ascii="Georgia" w:hAnsi="Georgia"/>
          <w:sz w:val="24"/>
          <w:szCs w:val="24"/>
        </w:rPr>
        <w:tab/>
      </w:r>
      <w:r w:rsidRPr="00C1461A">
        <w:rPr>
          <w:rFonts w:ascii="Georgia" w:hAnsi="Georgia"/>
          <w:sz w:val="24"/>
          <w:szCs w:val="24"/>
        </w:rPr>
        <w:tab/>
      </w:r>
    </w:p>
    <w:p w:rsidR="00E519FA" w:rsidRDefault="00E519FA" w:rsidP="00E519FA">
      <w:pPr>
        <w:tabs>
          <w:tab w:val="left" w:pos="5760"/>
        </w:tabs>
        <w:ind w:left="5760"/>
        <w:rPr>
          <w:rFonts w:ascii="Georgia" w:hAnsi="Georgia"/>
          <w:sz w:val="36"/>
        </w:rPr>
      </w:pPr>
    </w:p>
    <w:p w:rsidR="00E519FA" w:rsidRDefault="00E519FA" w:rsidP="00E519FA">
      <w:pPr>
        <w:tabs>
          <w:tab w:val="left" w:pos="5760"/>
        </w:tabs>
        <w:ind w:left="5760"/>
        <w:rPr>
          <w:rFonts w:ascii="Georgia" w:hAnsi="Georgia"/>
          <w:sz w:val="36"/>
        </w:rPr>
      </w:pPr>
    </w:p>
    <w:p w:rsidR="00E519FA" w:rsidRDefault="00E519FA" w:rsidP="00E519FA">
      <w:pPr>
        <w:tabs>
          <w:tab w:val="left" w:pos="5760"/>
        </w:tabs>
        <w:ind w:left="5760"/>
        <w:rPr>
          <w:rFonts w:ascii="Georgia" w:hAnsi="Georgia"/>
          <w:sz w:val="36"/>
        </w:rPr>
      </w:pPr>
    </w:p>
    <w:p w:rsidR="00E519FA" w:rsidRDefault="00E519FA" w:rsidP="00E519FA">
      <w:pPr>
        <w:tabs>
          <w:tab w:val="left" w:pos="5760"/>
        </w:tabs>
        <w:ind w:left="5760"/>
        <w:rPr>
          <w:rFonts w:ascii="Georgia" w:hAnsi="Georgia"/>
          <w:sz w:val="36"/>
        </w:rPr>
      </w:pPr>
    </w:p>
    <w:p w:rsidR="00E519FA" w:rsidRDefault="00E519FA" w:rsidP="00E519FA">
      <w:pPr>
        <w:tabs>
          <w:tab w:val="left" w:pos="5760"/>
        </w:tabs>
        <w:ind w:left="5760"/>
        <w:rPr>
          <w:rFonts w:ascii="Georgia" w:hAnsi="Georgia"/>
          <w:sz w:val="36"/>
        </w:rPr>
      </w:pPr>
    </w:p>
    <w:p w:rsidR="00E519FA" w:rsidRDefault="00E519FA" w:rsidP="00E519FA">
      <w:pPr>
        <w:tabs>
          <w:tab w:val="left" w:pos="5760"/>
        </w:tabs>
        <w:ind w:left="5760"/>
        <w:rPr>
          <w:rFonts w:ascii="Georgia" w:hAnsi="Georgia"/>
          <w:sz w:val="36"/>
        </w:rPr>
      </w:pPr>
    </w:p>
    <w:p w:rsidR="00E519FA" w:rsidRDefault="00E519FA" w:rsidP="00E519FA">
      <w:pPr>
        <w:tabs>
          <w:tab w:val="left" w:pos="5760"/>
        </w:tabs>
        <w:ind w:left="5760"/>
        <w:rPr>
          <w:rFonts w:ascii="Georgia" w:hAnsi="Georgia"/>
          <w:sz w:val="36"/>
        </w:rPr>
      </w:pPr>
    </w:p>
    <w:p w:rsidR="00E519FA" w:rsidRDefault="00E519FA" w:rsidP="00E519FA">
      <w:pPr>
        <w:tabs>
          <w:tab w:val="left" w:pos="5760"/>
        </w:tabs>
        <w:ind w:left="5760"/>
        <w:rPr>
          <w:rFonts w:ascii="Georgia" w:hAnsi="Georgia"/>
          <w:sz w:val="36"/>
        </w:rPr>
      </w:pPr>
    </w:p>
    <w:p w:rsidR="00E519FA" w:rsidRDefault="00E519FA" w:rsidP="00E519FA">
      <w:pPr>
        <w:tabs>
          <w:tab w:val="left" w:pos="5760"/>
        </w:tabs>
        <w:ind w:left="5760"/>
        <w:rPr>
          <w:rFonts w:ascii="Georgia" w:hAnsi="Georgia"/>
          <w:sz w:val="36"/>
        </w:rPr>
      </w:pPr>
    </w:p>
    <w:p w:rsidR="00E519FA" w:rsidRDefault="00E519FA" w:rsidP="00E519FA">
      <w:pPr>
        <w:tabs>
          <w:tab w:val="left" w:pos="5760"/>
        </w:tabs>
        <w:ind w:left="5760"/>
        <w:rPr>
          <w:rFonts w:ascii="Georgia" w:hAnsi="Georgia"/>
          <w:sz w:val="36"/>
        </w:rPr>
      </w:pPr>
    </w:p>
    <w:p w:rsidR="00E519FA" w:rsidRDefault="00E519FA" w:rsidP="00E519FA">
      <w:pPr>
        <w:tabs>
          <w:tab w:val="left" w:pos="5760"/>
        </w:tabs>
        <w:ind w:left="5760"/>
        <w:rPr>
          <w:rFonts w:ascii="Georgia" w:hAnsi="Georgia"/>
          <w:sz w:val="36"/>
        </w:rPr>
      </w:pPr>
    </w:p>
    <w:tbl>
      <w:tblPr>
        <w:tblStyle w:val="TableGrid"/>
        <w:tblpPr w:leftFromText="180" w:rightFromText="180" w:vertAnchor="page" w:horzAnchor="margin" w:tblpY="2121"/>
        <w:tblW w:w="9744" w:type="dxa"/>
        <w:tblLook w:val="04A0"/>
      </w:tblPr>
      <w:tblGrid>
        <w:gridCol w:w="1615"/>
        <w:gridCol w:w="1615"/>
        <w:gridCol w:w="1615"/>
        <w:gridCol w:w="1615"/>
        <w:gridCol w:w="1615"/>
        <w:gridCol w:w="1669"/>
      </w:tblGrid>
      <w:tr w:rsidR="00E519FA" w:rsidTr="008C271A">
        <w:trPr>
          <w:trHeight w:val="281"/>
        </w:trPr>
        <w:tc>
          <w:tcPr>
            <w:tcW w:w="1615" w:type="dxa"/>
          </w:tcPr>
          <w:p w:rsidR="00E519FA" w:rsidRDefault="00E519FA" w:rsidP="008C271A">
            <w:pPr>
              <w:tabs>
                <w:tab w:val="left" w:pos="5760"/>
              </w:tabs>
              <w:rPr>
                <w:rFonts w:ascii="Georgia" w:hAnsi="Georgia"/>
                <w:sz w:val="28"/>
              </w:rPr>
            </w:pPr>
          </w:p>
          <w:p w:rsidR="00E519FA" w:rsidRPr="00376E99" w:rsidRDefault="00E519FA" w:rsidP="008C271A">
            <w:pPr>
              <w:tabs>
                <w:tab w:val="left" w:pos="5760"/>
              </w:tabs>
              <w:rPr>
                <w:rFonts w:ascii="Georgia" w:hAnsi="Georgia"/>
                <w:sz w:val="28"/>
              </w:rPr>
            </w:pPr>
            <w:r w:rsidRPr="00376E99">
              <w:rPr>
                <w:rFonts w:ascii="Georgia" w:hAnsi="Georgia"/>
                <w:sz w:val="28"/>
              </w:rPr>
              <w:t>Sr.no</w:t>
            </w:r>
          </w:p>
        </w:tc>
        <w:tc>
          <w:tcPr>
            <w:tcW w:w="1615" w:type="dxa"/>
          </w:tcPr>
          <w:p w:rsidR="00E519FA" w:rsidRPr="00376E99" w:rsidRDefault="00E519FA" w:rsidP="008C271A">
            <w:pPr>
              <w:tabs>
                <w:tab w:val="left" w:pos="5760"/>
              </w:tabs>
              <w:rPr>
                <w:rFonts w:ascii="Georgia" w:hAnsi="Georgia"/>
                <w:sz w:val="28"/>
              </w:rPr>
            </w:pPr>
            <w:r w:rsidRPr="00376E99">
              <w:rPr>
                <w:rFonts w:ascii="Georgia" w:hAnsi="Georgia"/>
                <w:sz w:val="28"/>
              </w:rPr>
              <w:t>Static head(H)</w:t>
            </w:r>
          </w:p>
        </w:tc>
        <w:tc>
          <w:tcPr>
            <w:tcW w:w="1615" w:type="dxa"/>
          </w:tcPr>
          <w:p w:rsidR="00E519FA" w:rsidRPr="00376E99" w:rsidRDefault="00E519FA" w:rsidP="008C271A">
            <w:pPr>
              <w:tabs>
                <w:tab w:val="left" w:pos="5760"/>
              </w:tabs>
              <w:rPr>
                <w:rFonts w:ascii="Georgia" w:hAnsi="Georgia"/>
                <w:sz w:val="28"/>
              </w:rPr>
            </w:pPr>
            <w:r w:rsidRPr="00376E99">
              <w:rPr>
                <w:rFonts w:ascii="Georgia" w:hAnsi="Georgia"/>
                <w:sz w:val="28"/>
              </w:rPr>
              <w:t>Velocity head(H)</w:t>
            </w:r>
          </w:p>
        </w:tc>
        <w:tc>
          <w:tcPr>
            <w:tcW w:w="1615" w:type="dxa"/>
          </w:tcPr>
          <w:p w:rsidR="00E519FA" w:rsidRDefault="00E519FA" w:rsidP="008C271A">
            <w:pPr>
              <w:tabs>
                <w:tab w:val="left" w:pos="5760"/>
              </w:tabs>
              <w:rPr>
                <w:rFonts w:ascii="Georgia" w:hAnsi="Georgia"/>
                <w:sz w:val="28"/>
              </w:rPr>
            </w:pPr>
          </w:p>
          <w:p w:rsidR="00E519FA" w:rsidRPr="00376E99" w:rsidRDefault="00E519FA" w:rsidP="008C271A">
            <w:pPr>
              <w:tabs>
                <w:tab w:val="left" w:pos="5760"/>
              </w:tabs>
              <w:rPr>
                <w:rFonts w:ascii="Georgia" w:hAnsi="Georgia"/>
                <w:sz w:val="28"/>
              </w:rPr>
            </w:pPr>
            <w:r w:rsidRPr="00376E99">
              <w:rPr>
                <w:rFonts w:ascii="Georgia" w:hAnsi="Georgia"/>
                <w:sz w:val="28"/>
              </w:rPr>
              <w:t>Cc</w:t>
            </w:r>
          </w:p>
        </w:tc>
        <w:tc>
          <w:tcPr>
            <w:tcW w:w="1615" w:type="dxa"/>
          </w:tcPr>
          <w:p w:rsidR="00E519FA" w:rsidRDefault="00E519FA" w:rsidP="008C271A">
            <w:pPr>
              <w:tabs>
                <w:tab w:val="left" w:pos="5760"/>
              </w:tabs>
              <w:rPr>
                <w:rFonts w:ascii="Georgia" w:hAnsi="Georgia"/>
                <w:sz w:val="28"/>
              </w:rPr>
            </w:pPr>
          </w:p>
          <w:p w:rsidR="00E519FA" w:rsidRPr="00376E99" w:rsidRDefault="00E519FA" w:rsidP="008C271A">
            <w:pPr>
              <w:tabs>
                <w:tab w:val="left" w:pos="5760"/>
              </w:tabs>
              <w:rPr>
                <w:rFonts w:ascii="Georgia" w:hAnsi="Georgia"/>
                <w:sz w:val="28"/>
              </w:rPr>
            </w:pPr>
            <w:r w:rsidRPr="00376E99">
              <w:rPr>
                <w:rFonts w:ascii="Georgia" w:hAnsi="Georgia"/>
                <w:sz w:val="28"/>
              </w:rPr>
              <w:t>Cv</w:t>
            </w:r>
          </w:p>
        </w:tc>
        <w:tc>
          <w:tcPr>
            <w:tcW w:w="1669" w:type="dxa"/>
          </w:tcPr>
          <w:p w:rsidR="00E519FA" w:rsidRDefault="00E519FA" w:rsidP="008C271A">
            <w:pPr>
              <w:tabs>
                <w:tab w:val="left" w:pos="5760"/>
              </w:tabs>
              <w:rPr>
                <w:rFonts w:ascii="Georgia" w:hAnsi="Georgia"/>
                <w:sz w:val="28"/>
              </w:rPr>
            </w:pPr>
          </w:p>
          <w:p w:rsidR="00E519FA" w:rsidRPr="00376E99" w:rsidRDefault="00E519FA" w:rsidP="008C271A">
            <w:pPr>
              <w:tabs>
                <w:tab w:val="left" w:pos="5760"/>
              </w:tabs>
              <w:rPr>
                <w:rFonts w:ascii="Georgia" w:hAnsi="Georgia"/>
                <w:sz w:val="28"/>
              </w:rPr>
            </w:pPr>
            <w:r w:rsidRPr="00376E99">
              <w:rPr>
                <w:rFonts w:ascii="Georgia" w:hAnsi="Georgia"/>
                <w:sz w:val="28"/>
              </w:rPr>
              <w:t>Cd=Cc*Cd</w:t>
            </w:r>
          </w:p>
        </w:tc>
      </w:tr>
      <w:tr w:rsidR="00E519FA" w:rsidTr="008C271A">
        <w:trPr>
          <w:trHeight w:val="281"/>
        </w:trPr>
        <w:tc>
          <w:tcPr>
            <w:tcW w:w="1615" w:type="dxa"/>
          </w:tcPr>
          <w:p w:rsidR="00E519FA" w:rsidRPr="0002324A" w:rsidRDefault="00E519FA" w:rsidP="008C271A">
            <w:pPr>
              <w:tabs>
                <w:tab w:val="left" w:pos="5760"/>
              </w:tabs>
              <w:jc w:val="center"/>
              <w:rPr>
                <w:rFonts w:ascii="Georgia" w:hAnsi="Georgia"/>
                <w:sz w:val="28"/>
                <w:szCs w:val="28"/>
              </w:rPr>
            </w:pPr>
            <w:r w:rsidRPr="0002324A">
              <w:rPr>
                <w:rFonts w:ascii="Georgia" w:hAnsi="Georgia"/>
                <w:sz w:val="28"/>
                <w:szCs w:val="28"/>
              </w:rPr>
              <w:t>1</w:t>
            </w:r>
          </w:p>
        </w:tc>
        <w:tc>
          <w:tcPr>
            <w:tcW w:w="1615" w:type="dxa"/>
          </w:tcPr>
          <w:p w:rsidR="00E519FA" w:rsidRPr="0002324A" w:rsidRDefault="00E519FA" w:rsidP="008C271A">
            <w:pPr>
              <w:tabs>
                <w:tab w:val="left" w:pos="5760"/>
              </w:tabs>
              <w:rPr>
                <w:rFonts w:ascii="Georgia" w:hAnsi="Georgia"/>
                <w:sz w:val="28"/>
                <w:szCs w:val="28"/>
              </w:rPr>
            </w:pPr>
          </w:p>
        </w:tc>
        <w:tc>
          <w:tcPr>
            <w:tcW w:w="1615" w:type="dxa"/>
          </w:tcPr>
          <w:p w:rsidR="00E519FA" w:rsidRPr="0002324A" w:rsidRDefault="00E519FA" w:rsidP="008C271A">
            <w:pPr>
              <w:tabs>
                <w:tab w:val="left" w:pos="5760"/>
              </w:tabs>
              <w:rPr>
                <w:rFonts w:ascii="Georgia" w:hAnsi="Georgia"/>
                <w:sz w:val="28"/>
                <w:szCs w:val="28"/>
              </w:rPr>
            </w:pPr>
          </w:p>
        </w:tc>
        <w:tc>
          <w:tcPr>
            <w:tcW w:w="1615" w:type="dxa"/>
          </w:tcPr>
          <w:p w:rsidR="00E519FA" w:rsidRPr="0002324A" w:rsidRDefault="00E519FA" w:rsidP="008C271A">
            <w:pPr>
              <w:tabs>
                <w:tab w:val="left" w:pos="5760"/>
              </w:tabs>
              <w:rPr>
                <w:rFonts w:ascii="Georgia" w:hAnsi="Georgia"/>
                <w:sz w:val="28"/>
                <w:szCs w:val="28"/>
              </w:rPr>
            </w:pPr>
          </w:p>
        </w:tc>
        <w:tc>
          <w:tcPr>
            <w:tcW w:w="1615" w:type="dxa"/>
          </w:tcPr>
          <w:p w:rsidR="00E519FA" w:rsidRPr="0002324A" w:rsidRDefault="00E519FA" w:rsidP="008C271A">
            <w:pPr>
              <w:tabs>
                <w:tab w:val="left" w:pos="5760"/>
              </w:tabs>
              <w:rPr>
                <w:rFonts w:ascii="Georgia" w:hAnsi="Georgia"/>
                <w:sz w:val="28"/>
                <w:szCs w:val="28"/>
              </w:rPr>
            </w:pPr>
          </w:p>
        </w:tc>
        <w:tc>
          <w:tcPr>
            <w:tcW w:w="1669" w:type="dxa"/>
          </w:tcPr>
          <w:p w:rsidR="00E519FA" w:rsidRPr="0002324A" w:rsidRDefault="00E519FA" w:rsidP="008C271A">
            <w:pPr>
              <w:tabs>
                <w:tab w:val="left" w:pos="5760"/>
              </w:tabs>
              <w:rPr>
                <w:rFonts w:ascii="Georgia" w:hAnsi="Georgia"/>
                <w:sz w:val="28"/>
                <w:szCs w:val="28"/>
              </w:rPr>
            </w:pPr>
          </w:p>
        </w:tc>
      </w:tr>
      <w:tr w:rsidR="00E519FA" w:rsidTr="008C271A">
        <w:trPr>
          <w:trHeight w:val="281"/>
        </w:trPr>
        <w:tc>
          <w:tcPr>
            <w:tcW w:w="1615" w:type="dxa"/>
          </w:tcPr>
          <w:p w:rsidR="00E519FA" w:rsidRPr="0002324A" w:rsidRDefault="00E519FA" w:rsidP="008C271A">
            <w:pPr>
              <w:tabs>
                <w:tab w:val="left" w:pos="5760"/>
              </w:tabs>
              <w:jc w:val="center"/>
              <w:rPr>
                <w:rFonts w:ascii="Georgia" w:hAnsi="Georgia"/>
                <w:sz w:val="28"/>
                <w:szCs w:val="28"/>
              </w:rPr>
            </w:pPr>
            <w:r w:rsidRPr="0002324A">
              <w:rPr>
                <w:rFonts w:ascii="Georgia" w:hAnsi="Georgia"/>
                <w:sz w:val="28"/>
                <w:szCs w:val="28"/>
              </w:rPr>
              <w:t>2</w:t>
            </w:r>
          </w:p>
        </w:tc>
        <w:tc>
          <w:tcPr>
            <w:tcW w:w="1615" w:type="dxa"/>
          </w:tcPr>
          <w:p w:rsidR="00E519FA" w:rsidRPr="0002324A" w:rsidRDefault="00E519FA" w:rsidP="008C271A">
            <w:pPr>
              <w:tabs>
                <w:tab w:val="left" w:pos="5760"/>
              </w:tabs>
              <w:rPr>
                <w:rFonts w:ascii="Georgia" w:hAnsi="Georgia"/>
                <w:sz w:val="28"/>
                <w:szCs w:val="28"/>
              </w:rPr>
            </w:pPr>
          </w:p>
        </w:tc>
        <w:tc>
          <w:tcPr>
            <w:tcW w:w="1615" w:type="dxa"/>
          </w:tcPr>
          <w:p w:rsidR="00E519FA" w:rsidRPr="0002324A" w:rsidRDefault="00E519FA" w:rsidP="008C271A">
            <w:pPr>
              <w:tabs>
                <w:tab w:val="left" w:pos="5760"/>
              </w:tabs>
              <w:rPr>
                <w:rFonts w:ascii="Georgia" w:hAnsi="Georgia"/>
                <w:sz w:val="28"/>
                <w:szCs w:val="28"/>
              </w:rPr>
            </w:pPr>
          </w:p>
        </w:tc>
        <w:tc>
          <w:tcPr>
            <w:tcW w:w="1615" w:type="dxa"/>
          </w:tcPr>
          <w:p w:rsidR="00E519FA" w:rsidRPr="0002324A" w:rsidRDefault="00E519FA" w:rsidP="008C271A">
            <w:pPr>
              <w:tabs>
                <w:tab w:val="left" w:pos="5760"/>
              </w:tabs>
              <w:rPr>
                <w:rFonts w:ascii="Georgia" w:hAnsi="Georgia"/>
                <w:sz w:val="28"/>
                <w:szCs w:val="28"/>
              </w:rPr>
            </w:pPr>
          </w:p>
        </w:tc>
        <w:tc>
          <w:tcPr>
            <w:tcW w:w="1615" w:type="dxa"/>
          </w:tcPr>
          <w:p w:rsidR="00E519FA" w:rsidRPr="0002324A" w:rsidRDefault="00E519FA" w:rsidP="008C271A">
            <w:pPr>
              <w:tabs>
                <w:tab w:val="left" w:pos="5760"/>
              </w:tabs>
              <w:rPr>
                <w:rFonts w:ascii="Georgia" w:hAnsi="Georgia"/>
                <w:sz w:val="28"/>
                <w:szCs w:val="28"/>
              </w:rPr>
            </w:pPr>
          </w:p>
        </w:tc>
        <w:tc>
          <w:tcPr>
            <w:tcW w:w="1669" w:type="dxa"/>
          </w:tcPr>
          <w:p w:rsidR="00E519FA" w:rsidRPr="0002324A" w:rsidRDefault="00E519FA" w:rsidP="008C271A">
            <w:pPr>
              <w:tabs>
                <w:tab w:val="left" w:pos="5760"/>
              </w:tabs>
              <w:rPr>
                <w:rFonts w:ascii="Georgia" w:hAnsi="Georgia"/>
                <w:sz w:val="28"/>
                <w:szCs w:val="28"/>
              </w:rPr>
            </w:pPr>
          </w:p>
        </w:tc>
      </w:tr>
      <w:tr w:rsidR="00E519FA" w:rsidTr="008C271A">
        <w:trPr>
          <w:trHeight w:val="272"/>
        </w:trPr>
        <w:tc>
          <w:tcPr>
            <w:tcW w:w="1615" w:type="dxa"/>
          </w:tcPr>
          <w:p w:rsidR="00E519FA" w:rsidRPr="0002324A" w:rsidRDefault="00E519FA" w:rsidP="008C271A">
            <w:pPr>
              <w:tabs>
                <w:tab w:val="left" w:pos="5760"/>
              </w:tabs>
              <w:jc w:val="center"/>
              <w:rPr>
                <w:rFonts w:ascii="Georgia" w:hAnsi="Georgia"/>
                <w:sz w:val="28"/>
                <w:szCs w:val="28"/>
              </w:rPr>
            </w:pPr>
            <w:r w:rsidRPr="0002324A">
              <w:rPr>
                <w:rFonts w:ascii="Georgia" w:hAnsi="Georgia"/>
                <w:sz w:val="28"/>
                <w:szCs w:val="28"/>
              </w:rPr>
              <w:t>3</w:t>
            </w:r>
          </w:p>
        </w:tc>
        <w:tc>
          <w:tcPr>
            <w:tcW w:w="1615" w:type="dxa"/>
          </w:tcPr>
          <w:p w:rsidR="00E519FA" w:rsidRPr="0002324A" w:rsidRDefault="00E519FA" w:rsidP="008C271A">
            <w:pPr>
              <w:tabs>
                <w:tab w:val="left" w:pos="5760"/>
              </w:tabs>
              <w:rPr>
                <w:rFonts w:ascii="Georgia" w:hAnsi="Georgia"/>
                <w:sz w:val="28"/>
                <w:szCs w:val="28"/>
              </w:rPr>
            </w:pPr>
          </w:p>
        </w:tc>
        <w:tc>
          <w:tcPr>
            <w:tcW w:w="1615" w:type="dxa"/>
          </w:tcPr>
          <w:p w:rsidR="00E519FA" w:rsidRPr="0002324A" w:rsidRDefault="00E519FA" w:rsidP="008C271A">
            <w:pPr>
              <w:tabs>
                <w:tab w:val="left" w:pos="5760"/>
              </w:tabs>
              <w:rPr>
                <w:rFonts w:ascii="Georgia" w:hAnsi="Georgia"/>
                <w:sz w:val="28"/>
                <w:szCs w:val="28"/>
              </w:rPr>
            </w:pPr>
          </w:p>
        </w:tc>
        <w:tc>
          <w:tcPr>
            <w:tcW w:w="1615" w:type="dxa"/>
          </w:tcPr>
          <w:p w:rsidR="00E519FA" w:rsidRPr="0002324A" w:rsidRDefault="00E519FA" w:rsidP="008C271A">
            <w:pPr>
              <w:tabs>
                <w:tab w:val="left" w:pos="5760"/>
              </w:tabs>
              <w:rPr>
                <w:rFonts w:ascii="Georgia" w:hAnsi="Georgia"/>
                <w:sz w:val="28"/>
                <w:szCs w:val="28"/>
              </w:rPr>
            </w:pPr>
          </w:p>
        </w:tc>
        <w:tc>
          <w:tcPr>
            <w:tcW w:w="1615" w:type="dxa"/>
          </w:tcPr>
          <w:p w:rsidR="00E519FA" w:rsidRPr="0002324A" w:rsidRDefault="00E519FA" w:rsidP="008C271A">
            <w:pPr>
              <w:tabs>
                <w:tab w:val="left" w:pos="5760"/>
              </w:tabs>
              <w:rPr>
                <w:rFonts w:ascii="Georgia" w:hAnsi="Georgia"/>
                <w:sz w:val="28"/>
                <w:szCs w:val="28"/>
              </w:rPr>
            </w:pPr>
          </w:p>
        </w:tc>
        <w:tc>
          <w:tcPr>
            <w:tcW w:w="1669" w:type="dxa"/>
          </w:tcPr>
          <w:p w:rsidR="00E519FA" w:rsidRPr="0002324A" w:rsidRDefault="00E519FA" w:rsidP="008C271A">
            <w:pPr>
              <w:tabs>
                <w:tab w:val="left" w:pos="5760"/>
              </w:tabs>
              <w:rPr>
                <w:rFonts w:ascii="Georgia" w:hAnsi="Georgia"/>
                <w:sz w:val="28"/>
                <w:szCs w:val="28"/>
              </w:rPr>
            </w:pPr>
          </w:p>
        </w:tc>
      </w:tr>
      <w:tr w:rsidR="00E519FA" w:rsidTr="008C271A">
        <w:trPr>
          <w:trHeight w:val="291"/>
        </w:trPr>
        <w:tc>
          <w:tcPr>
            <w:tcW w:w="1615" w:type="dxa"/>
          </w:tcPr>
          <w:p w:rsidR="00E519FA" w:rsidRPr="0002324A" w:rsidRDefault="00E519FA" w:rsidP="008C271A">
            <w:pPr>
              <w:tabs>
                <w:tab w:val="left" w:pos="5760"/>
              </w:tabs>
              <w:jc w:val="center"/>
              <w:rPr>
                <w:rFonts w:ascii="Georgia" w:hAnsi="Georgia"/>
                <w:sz w:val="28"/>
                <w:szCs w:val="28"/>
              </w:rPr>
            </w:pPr>
            <w:r w:rsidRPr="0002324A">
              <w:rPr>
                <w:rFonts w:ascii="Georgia" w:hAnsi="Georgia"/>
                <w:sz w:val="28"/>
                <w:szCs w:val="28"/>
              </w:rPr>
              <w:t>4</w:t>
            </w:r>
          </w:p>
        </w:tc>
        <w:tc>
          <w:tcPr>
            <w:tcW w:w="1615" w:type="dxa"/>
          </w:tcPr>
          <w:p w:rsidR="00E519FA" w:rsidRPr="0002324A" w:rsidRDefault="00E519FA" w:rsidP="008C271A">
            <w:pPr>
              <w:tabs>
                <w:tab w:val="left" w:pos="5760"/>
              </w:tabs>
              <w:rPr>
                <w:rFonts w:ascii="Georgia" w:hAnsi="Georgia"/>
                <w:sz w:val="28"/>
                <w:szCs w:val="28"/>
              </w:rPr>
            </w:pPr>
          </w:p>
        </w:tc>
        <w:tc>
          <w:tcPr>
            <w:tcW w:w="1615" w:type="dxa"/>
          </w:tcPr>
          <w:p w:rsidR="00E519FA" w:rsidRPr="0002324A" w:rsidRDefault="00E519FA" w:rsidP="008C271A">
            <w:pPr>
              <w:tabs>
                <w:tab w:val="left" w:pos="5760"/>
              </w:tabs>
              <w:rPr>
                <w:rFonts w:ascii="Georgia" w:hAnsi="Georgia"/>
                <w:sz w:val="28"/>
                <w:szCs w:val="28"/>
              </w:rPr>
            </w:pPr>
          </w:p>
        </w:tc>
        <w:tc>
          <w:tcPr>
            <w:tcW w:w="1615" w:type="dxa"/>
          </w:tcPr>
          <w:p w:rsidR="00E519FA" w:rsidRPr="0002324A" w:rsidRDefault="00E519FA" w:rsidP="008C271A">
            <w:pPr>
              <w:tabs>
                <w:tab w:val="left" w:pos="5760"/>
              </w:tabs>
              <w:rPr>
                <w:rFonts w:ascii="Georgia" w:hAnsi="Georgia"/>
                <w:sz w:val="28"/>
                <w:szCs w:val="28"/>
              </w:rPr>
            </w:pPr>
          </w:p>
        </w:tc>
        <w:tc>
          <w:tcPr>
            <w:tcW w:w="1615" w:type="dxa"/>
          </w:tcPr>
          <w:p w:rsidR="00E519FA" w:rsidRPr="0002324A" w:rsidRDefault="00E519FA" w:rsidP="008C271A">
            <w:pPr>
              <w:tabs>
                <w:tab w:val="left" w:pos="5760"/>
              </w:tabs>
              <w:rPr>
                <w:rFonts w:ascii="Georgia" w:hAnsi="Georgia"/>
                <w:sz w:val="28"/>
                <w:szCs w:val="28"/>
              </w:rPr>
            </w:pPr>
          </w:p>
        </w:tc>
        <w:tc>
          <w:tcPr>
            <w:tcW w:w="1669" w:type="dxa"/>
          </w:tcPr>
          <w:p w:rsidR="00E519FA" w:rsidRPr="0002324A" w:rsidRDefault="00E519FA" w:rsidP="008C271A">
            <w:pPr>
              <w:tabs>
                <w:tab w:val="left" w:pos="5760"/>
              </w:tabs>
              <w:rPr>
                <w:rFonts w:ascii="Georgia" w:hAnsi="Georgia"/>
                <w:sz w:val="28"/>
                <w:szCs w:val="28"/>
              </w:rPr>
            </w:pPr>
          </w:p>
        </w:tc>
      </w:tr>
    </w:tbl>
    <w:p w:rsidR="00E519FA" w:rsidRPr="0002324A" w:rsidRDefault="00E519FA" w:rsidP="00E519FA">
      <w:pPr>
        <w:tabs>
          <w:tab w:val="left" w:pos="5760"/>
        </w:tabs>
        <w:rPr>
          <w:rFonts w:ascii="Georgia" w:hAnsi="Georgia"/>
          <w:b/>
          <w:sz w:val="36"/>
        </w:rPr>
      </w:pPr>
      <w:r w:rsidRPr="0002324A">
        <w:rPr>
          <w:rFonts w:ascii="Georgia" w:hAnsi="Georgia"/>
          <w:b/>
          <w:sz w:val="36"/>
        </w:rPr>
        <w:t>Calculation table:</w:t>
      </w:r>
    </w:p>
    <w:p w:rsidR="00E519FA" w:rsidRDefault="00E519FA" w:rsidP="00E519FA">
      <w:pPr>
        <w:tabs>
          <w:tab w:val="left" w:pos="5760"/>
        </w:tabs>
        <w:ind w:left="5760"/>
        <w:rPr>
          <w:rFonts w:ascii="Georgia" w:hAnsi="Georgia"/>
          <w:sz w:val="36"/>
        </w:rPr>
      </w:pPr>
    </w:p>
    <w:p w:rsidR="00E519FA" w:rsidRDefault="00E519FA" w:rsidP="00E519FA">
      <w:pPr>
        <w:tabs>
          <w:tab w:val="left" w:pos="5760"/>
        </w:tabs>
        <w:ind w:left="5760"/>
        <w:rPr>
          <w:rFonts w:ascii="Georgia" w:hAnsi="Georgia"/>
          <w:sz w:val="36"/>
        </w:rPr>
      </w:pPr>
    </w:p>
    <w:p w:rsidR="00E519FA" w:rsidRDefault="00E519FA" w:rsidP="00E519FA">
      <w:pPr>
        <w:tabs>
          <w:tab w:val="left" w:pos="5760"/>
        </w:tabs>
        <w:ind w:left="5760"/>
        <w:rPr>
          <w:rFonts w:ascii="Georgia" w:hAnsi="Georgia"/>
          <w:sz w:val="36"/>
        </w:rPr>
      </w:pPr>
    </w:p>
    <w:p w:rsidR="00E519FA" w:rsidRDefault="00E519FA" w:rsidP="00E519FA">
      <w:pPr>
        <w:tabs>
          <w:tab w:val="left" w:pos="5760"/>
        </w:tabs>
        <w:ind w:left="5760"/>
        <w:rPr>
          <w:rFonts w:ascii="Georgia" w:hAnsi="Georgia"/>
          <w:sz w:val="36"/>
        </w:rPr>
      </w:pPr>
    </w:p>
    <w:p w:rsidR="00E519FA" w:rsidRDefault="00E519FA" w:rsidP="00E519FA">
      <w:pPr>
        <w:tabs>
          <w:tab w:val="left" w:pos="5760"/>
        </w:tabs>
        <w:ind w:left="5760"/>
        <w:rPr>
          <w:rFonts w:ascii="Georgia" w:hAnsi="Georgia"/>
          <w:sz w:val="36"/>
        </w:rPr>
      </w:pPr>
    </w:p>
    <w:p w:rsidR="00E519FA" w:rsidRDefault="00E519FA" w:rsidP="00E519FA">
      <w:pPr>
        <w:tabs>
          <w:tab w:val="left" w:pos="5760"/>
        </w:tabs>
        <w:ind w:left="5760"/>
        <w:rPr>
          <w:rFonts w:ascii="Georgia" w:hAnsi="Georgia"/>
          <w:sz w:val="36"/>
        </w:rPr>
      </w:pPr>
    </w:p>
    <w:p w:rsidR="00E519FA" w:rsidRDefault="00E519FA" w:rsidP="00E519FA">
      <w:pPr>
        <w:tabs>
          <w:tab w:val="left" w:pos="5760"/>
        </w:tabs>
        <w:ind w:left="5760"/>
        <w:rPr>
          <w:rFonts w:ascii="Georgia" w:hAnsi="Georgia"/>
          <w:sz w:val="36"/>
        </w:rPr>
      </w:pPr>
    </w:p>
    <w:p w:rsidR="00E519FA" w:rsidRDefault="00E519FA" w:rsidP="00E519FA">
      <w:pPr>
        <w:tabs>
          <w:tab w:val="left" w:pos="5760"/>
        </w:tabs>
        <w:ind w:left="5760"/>
        <w:rPr>
          <w:rFonts w:ascii="Georgia" w:hAnsi="Georgia"/>
          <w:sz w:val="36"/>
        </w:rPr>
      </w:pPr>
    </w:p>
    <w:p w:rsidR="00E519FA" w:rsidRDefault="00E519FA" w:rsidP="00E519FA">
      <w:pPr>
        <w:tabs>
          <w:tab w:val="left" w:pos="5760"/>
        </w:tabs>
        <w:ind w:left="5760"/>
        <w:rPr>
          <w:rFonts w:ascii="Georgia" w:hAnsi="Georgia"/>
          <w:sz w:val="36"/>
        </w:rPr>
      </w:pPr>
    </w:p>
    <w:p w:rsidR="00E519FA" w:rsidRDefault="00E519FA" w:rsidP="00E519FA">
      <w:pPr>
        <w:tabs>
          <w:tab w:val="left" w:pos="5760"/>
        </w:tabs>
        <w:ind w:left="5760"/>
        <w:rPr>
          <w:rFonts w:ascii="Georgia" w:hAnsi="Georgia"/>
          <w:sz w:val="36"/>
        </w:rPr>
      </w:pPr>
    </w:p>
    <w:p w:rsidR="00E519FA" w:rsidRDefault="00E519FA" w:rsidP="00E519FA">
      <w:pPr>
        <w:rPr>
          <w:rFonts w:ascii="Georgia" w:eastAsiaTheme="minorEastAsia" w:hAnsi="Georgia"/>
          <w:b/>
          <w:color w:val="000000" w:themeColor="text1"/>
          <w:sz w:val="32"/>
          <w:szCs w:val="32"/>
        </w:rPr>
      </w:pPr>
      <w:r w:rsidRPr="006E7A07">
        <w:rPr>
          <w:rFonts w:ascii="Georgia" w:eastAsiaTheme="minorEastAsia" w:hAnsi="Georgia"/>
          <w:b/>
          <w:color w:val="000000" w:themeColor="text1"/>
          <w:sz w:val="32"/>
          <w:szCs w:val="32"/>
        </w:rPr>
        <w:t>Conclusions:</w:t>
      </w:r>
    </w:p>
    <w:p w:rsidR="00E519FA" w:rsidRDefault="00E519FA" w:rsidP="00E519FA">
      <w:pPr>
        <w:rPr>
          <w:rFonts w:ascii="Georgia" w:eastAsiaTheme="minorEastAsia" w:hAnsi="Georgia"/>
          <w:b/>
          <w:color w:val="000000" w:themeColor="text1"/>
          <w:sz w:val="32"/>
          <w:szCs w:val="32"/>
        </w:rPr>
      </w:pPr>
    </w:p>
    <w:p w:rsidR="00E519FA" w:rsidRDefault="00E519FA" w:rsidP="00E519FA">
      <w:pPr>
        <w:rPr>
          <w:rFonts w:ascii="Georgia" w:eastAsiaTheme="minorEastAsia" w:hAnsi="Georgia"/>
          <w:b/>
          <w:color w:val="000000" w:themeColor="text1"/>
          <w:sz w:val="32"/>
          <w:szCs w:val="32"/>
        </w:rPr>
      </w:pPr>
    </w:p>
    <w:p w:rsidR="00E519FA" w:rsidRDefault="00E519FA" w:rsidP="00E519FA">
      <w:pPr>
        <w:rPr>
          <w:rFonts w:ascii="Georgia" w:eastAsiaTheme="minorEastAsia" w:hAnsi="Georgia"/>
          <w:b/>
          <w:color w:val="000000" w:themeColor="text1"/>
          <w:sz w:val="32"/>
          <w:szCs w:val="32"/>
        </w:rPr>
      </w:pPr>
    </w:p>
    <w:p w:rsidR="00E519FA" w:rsidRDefault="00E519FA" w:rsidP="00E519FA">
      <w:pPr>
        <w:rPr>
          <w:rFonts w:ascii="Georgia" w:eastAsiaTheme="minorEastAsia" w:hAnsi="Georgia"/>
          <w:b/>
          <w:color w:val="000000" w:themeColor="text1"/>
          <w:sz w:val="32"/>
          <w:szCs w:val="32"/>
        </w:rPr>
      </w:pPr>
    </w:p>
    <w:p w:rsidR="00E519FA" w:rsidRDefault="00E519FA" w:rsidP="00E519FA">
      <w:pPr>
        <w:rPr>
          <w:rFonts w:ascii="Georgia" w:eastAsiaTheme="minorEastAsia" w:hAnsi="Georgia"/>
          <w:b/>
          <w:color w:val="000000" w:themeColor="text1"/>
          <w:sz w:val="32"/>
          <w:szCs w:val="32"/>
        </w:rPr>
      </w:pPr>
    </w:p>
    <w:p w:rsidR="00FD6992" w:rsidRDefault="00FD6992"/>
    <w:sectPr w:rsidR="00FD6992" w:rsidSect="00E519FA">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D97A44"/>
    <w:multiLevelType w:val="hybridMultilevel"/>
    <w:tmpl w:val="AC443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519FA"/>
    <w:rsid w:val="00805E31"/>
    <w:rsid w:val="00B972A1"/>
    <w:rsid w:val="00BA7A86"/>
    <w:rsid w:val="00E519FA"/>
    <w:rsid w:val="00E75601"/>
    <w:rsid w:val="00FD69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9FA"/>
  </w:style>
  <w:style w:type="paragraph" w:styleId="Heading1">
    <w:name w:val="heading 1"/>
    <w:basedOn w:val="Normal"/>
    <w:next w:val="Normal"/>
    <w:link w:val="Heading1Char"/>
    <w:uiPriority w:val="9"/>
    <w:qFormat/>
    <w:rsid w:val="00E519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19FA"/>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E519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19F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318</Words>
  <Characters>1814</Characters>
  <Application>Microsoft Office Word</Application>
  <DocSecurity>0</DocSecurity>
  <Lines>15</Lines>
  <Paragraphs>4</Paragraphs>
  <ScaleCrop>false</ScaleCrop>
  <Company/>
  <LinksUpToDate>false</LinksUpToDate>
  <CharactersWithSpaces>2128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Haseeb Jamal</dc:creator>
  <cp:lastModifiedBy>A</cp:lastModifiedBy>
  <cp:revision>3</cp:revision>
  <dcterms:created xsi:type="dcterms:W3CDTF">2020-05-04T05:07:00Z</dcterms:created>
  <dcterms:modified xsi:type="dcterms:W3CDTF">2020-05-04T05:44:00Z</dcterms:modified>
</cp:coreProperties>
</file>