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57" w:rsidRDefault="002F6B9F" w:rsidP="002F6B9F">
      <w:pPr>
        <w:jc w:val="center"/>
        <w:rPr>
          <w:b/>
          <w:sz w:val="28"/>
        </w:rPr>
      </w:pPr>
      <w:r>
        <w:rPr>
          <w:b/>
          <w:sz w:val="28"/>
        </w:rPr>
        <w:t xml:space="preserve">WEEKLY LESSON PLAN </w:t>
      </w:r>
    </w:p>
    <w:p w:rsidR="002F6B9F" w:rsidRDefault="002F6B9F" w:rsidP="002F6B9F">
      <w:pPr>
        <w:jc w:val="center"/>
        <w:rPr>
          <w:b/>
          <w:sz w:val="28"/>
        </w:rPr>
      </w:pPr>
      <w:r>
        <w:rPr>
          <w:b/>
          <w:sz w:val="28"/>
        </w:rPr>
        <w:t>COUNSELLING PSYCHOLOGY (Psy-411)</w:t>
      </w:r>
    </w:p>
    <w:p w:rsidR="002F6B9F" w:rsidRPr="00B678C8" w:rsidRDefault="002F6B9F" w:rsidP="002F6B9F">
      <w:pPr>
        <w:spacing w:line="276" w:lineRule="auto"/>
        <w:rPr>
          <w:bCs/>
          <w:sz w:val="24"/>
          <w:szCs w:val="24"/>
        </w:rPr>
      </w:pPr>
    </w:p>
    <w:p w:rsidR="002F6B9F" w:rsidRPr="00B678C8" w:rsidRDefault="002F6B9F" w:rsidP="002F6B9F">
      <w:pPr>
        <w:shd w:val="clear" w:color="auto" w:fill="000000"/>
        <w:spacing w:line="276" w:lineRule="auto"/>
        <w:ind w:firstLine="567"/>
        <w:jc w:val="center"/>
        <w:rPr>
          <w:sz w:val="24"/>
          <w:szCs w:val="24"/>
        </w:rPr>
      </w:pPr>
      <w:r w:rsidRPr="00B678C8">
        <w:rPr>
          <w:sz w:val="24"/>
          <w:szCs w:val="24"/>
        </w:rPr>
        <w:t>COURSE SCHEDULE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353"/>
      </w:tblGrid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2F6B9F" w:rsidRDefault="002F6B9F" w:rsidP="002F6B9F">
            <w:pPr>
              <w:rPr>
                <w:b/>
              </w:rPr>
            </w:pPr>
            <w:r w:rsidRPr="002F6B9F">
              <w:rPr>
                <w:b/>
              </w:rPr>
              <w:t xml:space="preserve">Week </w:t>
            </w:r>
          </w:p>
        </w:tc>
        <w:tc>
          <w:tcPr>
            <w:tcW w:w="4467" w:type="pct"/>
          </w:tcPr>
          <w:p w:rsidR="002F6B9F" w:rsidRPr="00B678C8" w:rsidRDefault="002F6B9F" w:rsidP="002F6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</w:t>
            </w:r>
            <w:r w:rsidRPr="00B678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1.</w:t>
            </w:r>
          </w:p>
        </w:tc>
        <w:tc>
          <w:tcPr>
            <w:tcW w:w="4467" w:type="pct"/>
          </w:tcPr>
          <w:p w:rsidR="002F6B9F" w:rsidRPr="00B678C8" w:rsidRDefault="002F6B9F" w:rsidP="002F6B9F">
            <w:r w:rsidRPr="00B678C8">
              <w:t>Definition, Introduction and scope of Counselling Psychology, History and Evolu</w:t>
            </w:r>
            <w:r>
              <w:t xml:space="preserve">tion of Counselling Psychology </w:t>
            </w:r>
          </w:p>
        </w:tc>
      </w:tr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2.</w:t>
            </w:r>
          </w:p>
        </w:tc>
        <w:tc>
          <w:tcPr>
            <w:tcW w:w="4467" w:type="pct"/>
          </w:tcPr>
          <w:p w:rsidR="002F6B9F" w:rsidRPr="00B678C8" w:rsidRDefault="002F6B9F" w:rsidP="002F6B9F">
            <w:r w:rsidRPr="00B678C8">
              <w:t>Differences in clini</w:t>
            </w:r>
            <w:r>
              <w:t>cal and counselling psychology</w:t>
            </w:r>
            <w:r w:rsidRPr="00B678C8">
              <w:rPr>
                <w:spacing w:val="2"/>
              </w:rPr>
              <w:t xml:space="preserve">, </w:t>
            </w:r>
            <w:r w:rsidRPr="00B678C8">
              <w:t>Car</w:t>
            </w:r>
            <w:r>
              <w:t>eers in counselling psychology</w:t>
            </w:r>
          </w:p>
        </w:tc>
      </w:tr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3.</w:t>
            </w:r>
          </w:p>
        </w:tc>
        <w:tc>
          <w:tcPr>
            <w:tcW w:w="4467" w:type="pct"/>
          </w:tcPr>
          <w:p w:rsidR="002F6B9F" w:rsidRPr="00B678C8" w:rsidRDefault="002F6B9F" w:rsidP="002F6B9F">
            <w:r w:rsidRPr="00B678C8">
              <w:t>Ethical Is</w:t>
            </w:r>
            <w:r>
              <w:t xml:space="preserve">sues in counselling Psychology </w:t>
            </w:r>
          </w:p>
        </w:tc>
      </w:tr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4.</w:t>
            </w:r>
          </w:p>
        </w:tc>
        <w:tc>
          <w:tcPr>
            <w:tcW w:w="4467" w:type="pct"/>
          </w:tcPr>
          <w:p w:rsidR="002F6B9F" w:rsidRPr="00B678C8" w:rsidRDefault="002F6B9F" w:rsidP="002F6B9F">
            <w:r w:rsidRPr="00B678C8">
              <w:t>Assess</w:t>
            </w:r>
            <w:r>
              <w:t xml:space="preserve">ment in counselling psychology </w:t>
            </w:r>
          </w:p>
        </w:tc>
      </w:tr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5.</w:t>
            </w:r>
          </w:p>
        </w:tc>
        <w:tc>
          <w:tcPr>
            <w:tcW w:w="4467" w:type="pct"/>
          </w:tcPr>
          <w:p w:rsidR="002F6B9F" w:rsidRPr="00B678C8" w:rsidRDefault="002F6B9F" w:rsidP="002F6B9F">
            <w:r w:rsidRPr="00B678C8">
              <w:t xml:space="preserve">Uses of Expressive </w:t>
            </w:r>
            <w:r>
              <w:t xml:space="preserve">arts in counselling psychology </w:t>
            </w:r>
          </w:p>
        </w:tc>
      </w:tr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6.</w:t>
            </w:r>
          </w:p>
        </w:tc>
        <w:tc>
          <w:tcPr>
            <w:tcW w:w="4467" w:type="pct"/>
          </w:tcPr>
          <w:p w:rsidR="002F6B9F" w:rsidRPr="00B678C8" w:rsidRDefault="002F6B9F" w:rsidP="002F6B9F">
            <w:r w:rsidRPr="00B678C8">
              <w:t>Introduction of counselling process,</w:t>
            </w:r>
            <w:r>
              <w:t xml:space="preserve"> developing counselling skills</w:t>
            </w:r>
            <w:r w:rsidRPr="00B678C8">
              <w:t xml:space="preserve">, Developing counselling skills and </w:t>
            </w:r>
            <w:r>
              <w:t xml:space="preserve">tactics </w:t>
            </w:r>
          </w:p>
        </w:tc>
      </w:tr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7.</w:t>
            </w:r>
          </w:p>
        </w:tc>
        <w:tc>
          <w:tcPr>
            <w:tcW w:w="4467" w:type="pct"/>
          </w:tcPr>
          <w:p w:rsidR="002F6B9F" w:rsidRPr="00B678C8" w:rsidRDefault="002F6B9F" w:rsidP="002F6B9F">
            <w:r w:rsidRPr="00B678C8">
              <w:t>Process of counselling assessment, Goals in counselling assessment, T</w:t>
            </w:r>
            <w:r>
              <w:t xml:space="preserve">ools of counselling assessment </w:t>
            </w:r>
          </w:p>
        </w:tc>
      </w:tr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8.</w:t>
            </w:r>
          </w:p>
        </w:tc>
        <w:tc>
          <w:tcPr>
            <w:tcW w:w="4467" w:type="pct"/>
          </w:tcPr>
          <w:p w:rsidR="002F6B9F" w:rsidRPr="00B678C8" w:rsidRDefault="002F6B9F" w:rsidP="002F6B9F">
            <w:r w:rsidRPr="00B678C8">
              <w:t>Pr</w:t>
            </w:r>
            <w:r w:rsidR="00646C1B">
              <w:t xml:space="preserve">ocess of termination </w:t>
            </w:r>
          </w:p>
        </w:tc>
      </w:tr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9.</w:t>
            </w:r>
          </w:p>
        </w:tc>
        <w:tc>
          <w:tcPr>
            <w:tcW w:w="4467" w:type="pct"/>
          </w:tcPr>
          <w:p w:rsidR="002F6B9F" w:rsidRPr="00B678C8" w:rsidRDefault="002F6B9F" w:rsidP="002F6B9F">
            <w:r w:rsidRPr="00B678C8">
              <w:t>Mid Terms</w:t>
            </w:r>
          </w:p>
        </w:tc>
      </w:tr>
      <w:tr w:rsidR="002F6B9F" w:rsidRPr="00B678C8" w:rsidTr="002F6B9F">
        <w:trPr>
          <w:trHeight w:val="70"/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10.</w:t>
            </w:r>
          </w:p>
        </w:tc>
        <w:tc>
          <w:tcPr>
            <w:tcW w:w="4467" w:type="pct"/>
          </w:tcPr>
          <w:p w:rsidR="002F6B9F" w:rsidRPr="00B678C8" w:rsidRDefault="002F6B9F" w:rsidP="002F6B9F">
            <w:r w:rsidRPr="00B678C8">
              <w:t>Psychoanalytic approach</w:t>
            </w:r>
            <w:r>
              <w:t>, Humanistic Approach</w:t>
            </w:r>
          </w:p>
        </w:tc>
      </w:tr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11.</w:t>
            </w:r>
          </w:p>
        </w:tc>
        <w:tc>
          <w:tcPr>
            <w:tcW w:w="4467" w:type="pct"/>
          </w:tcPr>
          <w:p w:rsidR="002F6B9F" w:rsidRPr="00B678C8" w:rsidRDefault="002F6B9F" w:rsidP="002F6B9F">
            <w:r w:rsidRPr="00B678C8">
              <w:t>Adlerian approach</w:t>
            </w:r>
          </w:p>
        </w:tc>
      </w:tr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12.</w:t>
            </w:r>
          </w:p>
        </w:tc>
        <w:tc>
          <w:tcPr>
            <w:tcW w:w="4467" w:type="pct"/>
          </w:tcPr>
          <w:p w:rsidR="002F6B9F" w:rsidRPr="00B678C8" w:rsidRDefault="002F6B9F" w:rsidP="002F6B9F">
            <w:r>
              <w:t>Gestalt therapy</w:t>
            </w:r>
          </w:p>
        </w:tc>
      </w:tr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13.</w:t>
            </w:r>
          </w:p>
        </w:tc>
        <w:tc>
          <w:tcPr>
            <w:tcW w:w="4467" w:type="pct"/>
          </w:tcPr>
          <w:p w:rsidR="002F6B9F" w:rsidRPr="00B678C8" w:rsidRDefault="002F6B9F" w:rsidP="002F6B9F">
            <w:r w:rsidRPr="00B678C8">
              <w:t>C</w:t>
            </w:r>
            <w:r>
              <w:t xml:space="preserve">ognitive behavioral approaches </w:t>
            </w:r>
          </w:p>
        </w:tc>
      </w:tr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14.</w:t>
            </w:r>
          </w:p>
        </w:tc>
        <w:tc>
          <w:tcPr>
            <w:tcW w:w="4467" w:type="pct"/>
          </w:tcPr>
          <w:p w:rsidR="002F6B9F" w:rsidRPr="00B678C8" w:rsidRDefault="002F6B9F" w:rsidP="002F6B9F">
            <w:r>
              <w:t>Reality therapy</w:t>
            </w:r>
          </w:p>
        </w:tc>
      </w:tr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15.</w:t>
            </w:r>
          </w:p>
        </w:tc>
        <w:tc>
          <w:tcPr>
            <w:tcW w:w="4467" w:type="pct"/>
          </w:tcPr>
          <w:p w:rsidR="002F6B9F" w:rsidRPr="00B678C8" w:rsidRDefault="002F6B9F" w:rsidP="002F6B9F">
            <w:r>
              <w:t xml:space="preserve">School and college counselling </w:t>
            </w:r>
          </w:p>
        </w:tc>
      </w:tr>
      <w:tr w:rsidR="002F6B9F" w:rsidRPr="00B678C8" w:rsidTr="002F6B9F">
        <w:trPr>
          <w:jc w:val="center"/>
        </w:trPr>
        <w:tc>
          <w:tcPr>
            <w:tcW w:w="533" w:type="pct"/>
          </w:tcPr>
          <w:p w:rsidR="002F6B9F" w:rsidRPr="00B678C8" w:rsidRDefault="002F6B9F" w:rsidP="002F6B9F">
            <w:r w:rsidRPr="00B678C8">
              <w:t>16.</w:t>
            </w:r>
          </w:p>
        </w:tc>
        <w:tc>
          <w:tcPr>
            <w:tcW w:w="4467" w:type="pct"/>
          </w:tcPr>
          <w:p w:rsidR="002F6B9F" w:rsidRPr="00B678C8" w:rsidRDefault="002F6B9F" w:rsidP="002F6B9F">
            <w:r>
              <w:t>Group counselling</w:t>
            </w:r>
            <w:r w:rsidRPr="00B678C8">
              <w:rPr>
                <w:spacing w:val="2"/>
              </w:rPr>
              <w:t xml:space="preserve">, </w:t>
            </w:r>
            <w:r w:rsidRPr="00B678C8">
              <w:t>Marriage</w:t>
            </w:r>
            <w:r>
              <w:t xml:space="preserve"> &amp; Family</w:t>
            </w:r>
            <w:r w:rsidRPr="00B678C8">
              <w:t xml:space="preserve"> counsel</w:t>
            </w:r>
            <w:r>
              <w:t xml:space="preserve">ling, Occupational counselling </w:t>
            </w:r>
          </w:p>
        </w:tc>
      </w:tr>
    </w:tbl>
    <w:p w:rsidR="002F6B9F" w:rsidRPr="00B678C8" w:rsidRDefault="002F6B9F" w:rsidP="002F6B9F">
      <w:pPr>
        <w:tabs>
          <w:tab w:val="left" w:pos="1035"/>
        </w:tabs>
        <w:spacing w:line="276" w:lineRule="auto"/>
        <w:rPr>
          <w:sz w:val="24"/>
          <w:szCs w:val="24"/>
        </w:rPr>
      </w:pPr>
    </w:p>
    <w:p w:rsidR="002F6B9F" w:rsidRPr="00B678C8" w:rsidRDefault="002F6B9F" w:rsidP="002F6B9F">
      <w:pPr>
        <w:shd w:val="clear" w:color="auto" w:fill="000000"/>
        <w:spacing w:line="276" w:lineRule="auto"/>
        <w:jc w:val="center"/>
        <w:rPr>
          <w:sz w:val="24"/>
          <w:szCs w:val="24"/>
        </w:rPr>
      </w:pPr>
      <w:r w:rsidRPr="00B678C8">
        <w:rPr>
          <w:sz w:val="24"/>
          <w:szCs w:val="24"/>
        </w:rPr>
        <w:t>PROJECT</w:t>
      </w:r>
    </w:p>
    <w:p w:rsidR="002F6B9F" w:rsidRDefault="002F6B9F" w:rsidP="002F6B9F">
      <w:pPr>
        <w:tabs>
          <w:tab w:val="left" w:pos="1035"/>
        </w:tabs>
        <w:spacing w:line="276" w:lineRule="auto"/>
        <w:rPr>
          <w:sz w:val="24"/>
          <w:szCs w:val="24"/>
        </w:rPr>
      </w:pPr>
      <w:r w:rsidRPr="00B678C8">
        <w:rPr>
          <w:sz w:val="24"/>
          <w:szCs w:val="24"/>
        </w:rPr>
        <w:t>Students are supposed to take at least two cases from counselling setting and submit report.</w:t>
      </w:r>
    </w:p>
    <w:p w:rsidR="00646C1B" w:rsidRPr="00B678C8" w:rsidRDefault="00646C1B" w:rsidP="002F6B9F">
      <w:pPr>
        <w:tabs>
          <w:tab w:val="left" w:pos="1035"/>
        </w:tabs>
        <w:spacing w:line="276" w:lineRule="auto"/>
        <w:rPr>
          <w:sz w:val="24"/>
          <w:szCs w:val="24"/>
        </w:rPr>
      </w:pPr>
    </w:p>
    <w:p w:rsidR="002F6B9F" w:rsidRPr="00B678C8" w:rsidRDefault="002F6B9F" w:rsidP="002F6B9F">
      <w:pPr>
        <w:shd w:val="clear" w:color="auto" w:fill="000000"/>
        <w:spacing w:line="276" w:lineRule="auto"/>
        <w:jc w:val="center"/>
        <w:rPr>
          <w:sz w:val="24"/>
          <w:szCs w:val="24"/>
        </w:rPr>
      </w:pPr>
      <w:r w:rsidRPr="00B678C8">
        <w:rPr>
          <w:sz w:val="24"/>
          <w:szCs w:val="24"/>
        </w:rPr>
        <w:lastRenderedPageBreak/>
        <w:t>ASSESSMENT CRITERIA</w:t>
      </w:r>
    </w:p>
    <w:p w:rsidR="002F6B9F" w:rsidRPr="00B678C8" w:rsidRDefault="002F6B9F" w:rsidP="00646C1B">
      <w:pPr>
        <w:spacing w:after="0" w:line="240" w:lineRule="auto"/>
        <w:rPr>
          <w:sz w:val="24"/>
          <w:szCs w:val="24"/>
        </w:rPr>
      </w:pPr>
      <w:r w:rsidRPr="00B678C8">
        <w:rPr>
          <w:sz w:val="24"/>
          <w:szCs w:val="24"/>
        </w:rPr>
        <w:t>Sessional: 20</w:t>
      </w:r>
    </w:p>
    <w:p w:rsidR="002F6B9F" w:rsidRPr="00B678C8" w:rsidRDefault="002F6B9F" w:rsidP="00646C1B">
      <w:pPr>
        <w:tabs>
          <w:tab w:val="left" w:pos="1035"/>
        </w:tabs>
        <w:spacing w:after="0" w:line="240" w:lineRule="auto"/>
        <w:rPr>
          <w:sz w:val="24"/>
          <w:szCs w:val="24"/>
        </w:rPr>
      </w:pPr>
      <w:r w:rsidRPr="00B678C8">
        <w:rPr>
          <w:sz w:val="24"/>
          <w:szCs w:val="24"/>
        </w:rPr>
        <w:t>Counselling cases: 6</w:t>
      </w:r>
    </w:p>
    <w:p w:rsidR="002F6B9F" w:rsidRPr="00B678C8" w:rsidRDefault="002F6B9F" w:rsidP="00646C1B">
      <w:pPr>
        <w:tabs>
          <w:tab w:val="left" w:pos="1035"/>
        </w:tabs>
        <w:spacing w:after="0" w:line="240" w:lineRule="auto"/>
        <w:rPr>
          <w:sz w:val="24"/>
          <w:szCs w:val="24"/>
        </w:rPr>
      </w:pPr>
      <w:r w:rsidRPr="00B678C8">
        <w:rPr>
          <w:sz w:val="24"/>
          <w:szCs w:val="24"/>
        </w:rPr>
        <w:t>Performance: 6</w:t>
      </w:r>
    </w:p>
    <w:p w:rsidR="002F6B9F" w:rsidRPr="00B678C8" w:rsidRDefault="002F6B9F" w:rsidP="00646C1B">
      <w:pPr>
        <w:tabs>
          <w:tab w:val="left" w:pos="1035"/>
        </w:tabs>
        <w:spacing w:after="0" w:line="240" w:lineRule="auto"/>
        <w:rPr>
          <w:sz w:val="24"/>
          <w:szCs w:val="24"/>
        </w:rPr>
      </w:pPr>
      <w:r w:rsidRPr="00B678C8">
        <w:rPr>
          <w:sz w:val="24"/>
          <w:szCs w:val="24"/>
        </w:rPr>
        <w:t>Participation: 4</w:t>
      </w:r>
    </w:p>
    <w:p w:rsidR="002F6B9F" w:rsidRPr="00B678C8" w:rsidRDefault="002F6B9F" w:rsidP="00646C1B">
      <w:pPr>
        <w:tabs>
          <w:tab w:val="left" w:pos="1035"/>
        </w:tabs>
        <w:spacing w:after="0" w:line="240" w:lineRule="auto"/>
        <w:rPr>
          <w:sz w:val="24"/>
          <w:szCs w:val="24"/>
        </w:rPr>
      </w:pPr>
      <w:r w:rsidRPr="00B678C8">
        <w:rPr>
          <w:sz w:val="24"/>
          <w:szCs w:val="24"/>
        </w:rPr>
        <w:t>Class Quiz: 4</w:t>
      </w:r>
    </w:p>
    <w:p w:rsidR="002F6B9F" w:rsidRPr="00B678C8" w:rsidRDefault="002F6B9F" w:rsidP="00646C1B">
      <w:pPr>
        <w:tabs>
          <w:tab w:val="left" w:pos="1035"/>
        </w:tabs>
        <w:spacing w:after="0" w:line="240" w:lineRule="auto"/>
        <w:rPr>
          <w:sz w:val="24"/>
          <w:szCs w:val="24"/>
        </w:rPr>
      </w:pPr>
      <w:r w:rsidRPr="00B678C8">
        <w:rPr>
          <w:sz w:val="24"/>
          <w:szCs w:val="24"/>
        </w:rPr>
        <w:t xml:space="preserve">Midterm: 30 </w:t>
      </w:r>
    </w:p>
    <w:p w:rsidR="002F6B9F" w:rsidRPr="00B678C8" w:rsidRDefault="002F6B9F" w:rsidP="00646C1B">
      <w:pPr>
        <w:tabs>
          <w:tab w:val="left" w:pos="1035"/>
        </w:tabs>
        <w:spacing w:after="0" w:line="240" w:lineRule="auto"/>
        <w:rPr>
          <w:sz w:val="24"/>
          <w:szCs w:val="24"/>
        </w:rPr>
      </w:pPr>
      <w:r w:rsidRPr="00B678C8">
        <w:rPr>
          <w:sz w:val="24"/>
          <w:szCs w:val="24"/>
        </w:rPr>
        <w:t>Final exam</w:t>
      </w:r>
      <w:proofErr w:type="gramStart"/>
      <w:r w:rsidRPr="00B678C8">
        <w:rPr>
          <w:sz w:val="24"/>
          <w:szCs w:val="24"/>
        </w:rPr>
        <w:t>:50</w:t>
      </w:r>
      <w:bookmarkStart w:id="0" w:name="_GoBack"/>
      <w:bookmarkEnd w:id="0"/>
      <w:proofErr w:type="gramEnd"/>
    </w:p>
    <w:p w:rsidR="002F6B9F" w:rsidRPr="00B678C8" w:rsidRDefault="002F6B9F" w:rsidP="002F6B9F">
      <w:pPr>
        <w:shd w:val="clear" w:color="auto" w:fill="000000"/>
        <w:tabs>
          <w:tab w:val="left" w:pos="1035"/>
        </w:tabs>
        <w:jc w:val="center"/>
        <w:rPr>
          <w:color w:val="FFFFFF" w:themeColor="background1"/>
        </w:rPr>
      </w:pPr>
      <w:r w:rsidRPr="00B678C8">
        <w:rPr>
          <w:color w:val="FFFFFF" w:themeColor="background1"/>
        </w:rPr>
        <w:t>RULES AND REGULATIONS</w:t>
      </w:r>
    </w:p>
    <w:p w:rsidR="002F6B9F" w:rsidRPr="00B678C8" w:rsidRDefault="002F6B9F" w:rsidP="002F6B9F">
      <w:pPr>
        <w:rPr>
          <w:color w:val="000000" w:themeColor="text1"/>
        </w:rPr>
      </w:pPr>
      <w:r w:rsidRPr="00B678C8">
        <w:rPr>
          <w:color w:val="000000" w:themeColor="text1"/>
        </w:rPr>
        <w:t>Zero tolerance on decided date and tim</w:t>
      </w:r>
      <w:r>
        <w:rPr>
          <w:color w:val="000000" w:themeColor="text1"/>
        </w:rPr>
        <w:t>ing of assignment, presentation and quiz</w:t>
      </w:r>
      <w:r w:rsidRPr="00B678C8">
        <w:rPr>
          <w:color w:val="000000" w:themeColor="text1"/>
        </w:rPr>
        <w:t xml:space="preserve"> </w:t>
      </w:r>
    </w:p>
    <w:p w:rsidR="002F6B9F" w:rsidRPr="00B678C8" w:rsidRDefault="00646C1B" w:rsidP="002F6B9F">
      <w:pPr>
        <w:shd w:val="clear" w:color="auto" w:fill="000000"/>
        <w:jc w:val="center"/>
        <w:rPr>
          <w:color w:val="FFFFFF" w:themeColor="background1"/>
        </w:rPr>
      </w:pPr>
      <w:r w:rsidRPr="00B678C8">
        <w:rPr>
          <w:color w:val="FFFFFF" w:themeColor="background1"/>
        </w:rPr>
        <w:t>LEARNING OUTCOMES</w:t>
      </w:r>
    </w:p>
    <w:p w:rsidR="002F6B9F" w:rsidRPr="00B678C8" w:rsidRDefault="002F6B9F" w:rsidP="002F6B9F">
      <w:pPr>
        <w:rPr>
          <w:color w:val="000000" w:themeColor="text1"/>
        </w:rPr>
      </w:pPr>
    </w:p>
    <w:p w:rsidR="002F6B9F" w:rsidRPr="00B678C8" w:rsidRDefault="002F6B9F" w:rsidP="002F6B9F">
      <w:pPr>
        <w:numPr>
          <w:ilvl w:val="0"/>
          <w:numId w:val="1"/>
        </w:numPr>
        <w:tabs>
          <w:tab w:val="clear" w:pos="720"/>
        </w:tabs>
        <w:spacing w:after="0" w:line="280" w:lineRule="atLeast"/>
        <w:ind w:left="648"/>
        <w:rPr>
          <w:spacing w:val="4"/>
        </w:rPr>
      </w:pPr>
      <w:r w:rsidRPr="00B678C8">
        <w:rPr>
          <w:spacing w:val="4"/>
        </w:rPr>
        <w:t>It will inculcate a sense of team spirit and group dynamics among the students.</w:t>
      </w:r>
    </w:p>
    <w:p w:rsidR="002F6B9F" w:rsidRPr="00B678C8" w:rsidRDefault="002F6B9F" w:rsidP="002F6B9F">
      <w:pPr>
        <w:numPr>
          <w:ilvl w:val="0"/>
          <w:numId w:val="1"/>
        </w:numPr>
        <w:tabs>
          <w:tab w:val="clear" w:pos="720"/>
        </w:tabs>
        <w:spacing w:after="0" w:line="280" w:lineRule="atLeast"/>
        <w:ind w:left="648"/>
        <w:rPr>
          <w:spacing w:val="4"/>
        </w:rPr>
      </w:pPr>
      <w:r w:rsidRPr="00B678C8">
        <w:rPr>
          <w:spacing w:val="4"/>
        </w:rPr>
        <w:t>Students will be able to understand various modes of exercises (mental and physical) for ensuring an optimal morale.</w:t>
      </w:r>
    </w:p>
    <w:p w:rsidR="002F6B9F" w:rsidRPr="002F6B9F" w:rsidRDefault="002F6B9F" w:rsidP="002F6B9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648"/>
        <w:rPr>
          <w:b/>
          <w:sz w:val="28"/>
        </w:rPr>
      </w:pPr>
      <w:r w:rsidRPr="002F6B9F">
        <w:rPr>
          <w:spacing w:val="4"/>
        </w:rPr>
        <w:t>They will learn the role of psychologist in initiating and sustaining optimal motivation on and off ground.</w:t>
      </w:r>
    </w:p>
    <w:sectPr w:rsidR="002F6B9F" w:rsidRPr="002F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9586A"/>
    <w:multiLevelType w:val="hybridMultilevel"/>
    <w:tmpl w:val="29F2B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9F"/>
    <w:rsid w:val="002F6B9F"/>
    <w:rsid w:val="00646C1B"/>
    <w:rsid w:val="009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D9AD2-C515-4E60-B404-3871A82E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6B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6B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B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F6B9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 Line</dc:creator>
  <cp:keywords/>
  <dc:description/>
  <cp:lastModifiedBy>Base Line</cp:lastModifiedBy>
  <cp:revision>1</cp:revision>
  <dcterms:created xsi:type="dcterms:W3CDTF">2020-05-04T03:06:00Z</dcterms:created>
  <dcterms:modified xsi:type="dcterms:W3CDTF">2020-05-04T03:19:00Z</dcterms:modified>
</cp:coreProperties>
</file>