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755194"/>
        <w:docPartObj>
          <w:docPartGallery w:val="Cover Pages"/>
          <w:docPartUnique/>
        </w:docPartObj>
      </w:sdtPr>
      <w:sdtEndPr>
        <w:rPr>
          <w:rFonts w:ascii="Times New Roman" w:hAnsi="Times New Roman" w:cs="Times New Roman"/>
          <w:b/>
          <w:bCs/>
          <w:sz w:val="28"/>
          <w:szCs w:val="28"/>
        </w:rPr>
      </w:sdtEndPr>
      <w:sdtContent>
        <w:p w14:paraId="11C586CE" w14:textId="5657C218" w:rsidR="00DA1215" w:rsidRDefault="00DA1215">
          <w:r>
            <w:rPr>
              <w:noProof/>
            </w:rPr>
            <mc:AlternateContent>
              <mc:Choice Requires="wps">
                <w:drawing>
                  <wp:anchor distT="0" distB="0" distL="114300" distR="114300" simplePos="0" relativeHeight="251659264" behindDoc="1" locked="0" layoutInCell="1" allowOverlap="0" wp14:anchorId="61D158E3" wp14:editId="17AC5A88">
                    <wp:simplePos x="0" y="0"/>
                    <wp:positionH relativeFrom="page">
                      <wp:posOffset>457200</wp:posOffset>
                    </wp:positionH>
                    <wp:positionV relativeFrom="margin">
                      <wp:posOffset>-457200</wp:posOffset>
                    </wp:positionV>
                    <wp:extent cx="6858000" cy="9020175"/>
                    <wp:effectExtent l="0" t="0" r="19050" b="28575"/>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020175"/>
                            </a:xfrm>
                            <a:prstGeom prst="rect">
                              <a:avLst/>
                            </a:prstGeom>
                            <a:solidFill>
                              <a:schemeClr val="bg2"/>
                            </a:solidFill>
                            <a:ln/>
                          </wps:spPr>
                          <wps:style>
                            <a:lnRef idx="1">
                              <a:schemeClr val="accent3"/>
                            </a:lnRef>
                            <a:fillRef idx="2">
                              <a:schemeClr val="accent3"/>
                            </a:fillRef>
                            <a:effectRef idx="1">
                              <a:schemeClr val="accent3"/>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DA1215" w14:paraId="1720B38B" w14:textId="77777777">
                                  <w:trPr>
                                    <w:trHeight w:hRule="exact" w:val="9360"/>
                                  </w:trPr>
                                  <w:tc>
                                    <w:tcPr>
                                      <w:tcW w:w="5000" w:type="pct"/>
                                    </w:tcPr>
                                    <w:p w14:paraId="2228ED34" w14:textId="77777777" w:rsidR="00DA1215" w:rsidRDefault="00DA1215" w:rsidP="001E139F">
                                      <w:pPr>
                                        <w:jc w:val="center"/>
                                      </w:pPr>
                                      <w:r>
                                        <w:rPr>
                                          <w:noProof/>
                                        </w:rPr>
                                        <w:drawing>
                                          <wp:inline distT="0" distB="0" distL="0" distR="0" wp14:anchorId="1C32831A" wp14:editId="68D354BA">
                                            <wp:extent cx="6745605" cy="5434642"/>
                                            <wp:effectExtent l="0" t="0" r="0" b="0"/>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784239" cy="5465768"/>
                                                    </a:xfrm>
                                                    <a:prstGeom prst="rect">
                                                      <a:avLst/>
                                                    </a:prstGeom>
                                                    <a:ln>
                                                      <a:noFill/>
                                                    </a:ln>
                                                    <a:extLst>
                                                      <a:ext uri="{53640926-AAD7-44D8-BBD7-CCE9431645EC}">
                                                        <a14:shadowObscured xmlns:a14="http://schemas.microsoft.com/office/drawing/2010/main"/>
                                                      </a:ext>
                                                    </a:extLst>
                                                  </pic:spPr>
                                                </pic:pic>
                                              </a:graphicData>
                                            </a:graphic>
                                          </wp:inline>
                                        </w:drawing>
                                      </w:r>
                                    </w:p>
                                  </w:tc>
                                </w:tr>
                                <w:tr w:rsidR="00DA1215" w14:paraId="61D9EAEE" w14:textId="77777777">
                                  <w:trPr>
                                    <w:trHeight w:hRule="exact" w:val="4320"/>
                                  </w:trPr>
                                  <w:tc>
                                    <w:tcPr>
                                      <w:tcW w:w="5000" w:type="pct"/>
                                      <w:shd w:val="clear" w:color="auto" w:fill="4472C4" w:themeFill="accent1"/>
                                      <w:vAlign w:val="center"/>
                                    </w:tcPr>
                                    <w:p w14:paraId="5C949DB2" w14:textId="27A6EF56" w:rsidR="00DA1215" w:rsidRPr="001E139F" w:rsidRDefault="00FC3918" w:rsidP="00DA1215">
                                      <w:pPr>
                                        <w:pStyle w:val="NoSpacing"/>
                                        <w:spacing w:before="200" w:line="216" w:lineRule="auto"/>
                                        <w:ind w:left="720" w:right="720"/>
                                        <w:jc w:val="center"/>
                                        <w:rPr>
                                          <w:rFonts w:ascii="Times New Roman" w:hAnsi="Times New Roman" w:cs="Times New Roman"/>
                                          <w:b/>
                                          <w:color w:val="FFFFFF" w:themeColor="background1"/>
                                          <w:sz w:val="32"/>
                                          <w:szCs w:val="32"/>
                                        </w:rPr>
                                      </w:pPr>
                                      <w:sdt>
                                        <w:sdtPr>
                                          <w:rPr>
                                            <w:rFonts w:ascii="Times New Roman" w:hAnsi="Times New Roman" w:cs="Times New Roman"/>
                                            <w:b/>
                                            <w:color w:val="FFFFFF" w:themeColor="background1"/>
                                            <w:sz w:val="32"/>
                                            <w:szCs w:val="3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DA1215" w:rsidRPr="001E139F">
                                            <w:rPr>
                                              <w:rFonts w:ascii="Times New Roman" w:hAnsi="Times New Roman" w:cs="Times New Roman"/>
                                              <w:b/>
                                              <w:color w:val="FFFFFF" w:themeColor="background1"/>
                                              <w:sz w:val="32"/>
                                              <w:szCs w:val="32"/>
                                            </w:rPr>
                                            <w:t>POPULATION PHARMACOKINETICS</w:t>
                                          </w:r>
                                        </w:sdtContent>
                                      </w:sdt>
                                    </w:p>
                                    <w:p w14:paraId="3FF1068D" w14:textId="0687D081" w:rsidR="00DA1215" w:rsidRPr="001E139F" w:rsidRDefault="00FC3918" w:rsidP="00DA1215">
                                      <w:pPr>
                                        <w:pStyle w:val="NoSpacing"/>
                                        <w:spacing w:before="240"/>
                                        <w:ind w:left="720" w:right="720"/>
                                        <w:jc w:val="center"/>
                                        <w:rPr>
                                          <w:rFonts w:ascii="Times New Roman" w:hAnsi="Times New Roman" w:cs="Times New Roman"/>
                                          <w:b/>
                                          <w:color w:val="000000" w:themeColor="text1"/>
                                          <w:sz w:val="28"/>
                                          <w:szCs w:val="28"/>
                                        </w:rPr>
                                      </w:pPr>
                                      <w:sdt>
                                        <w:sdtPr>
                                          <w:rPr>
                                            <w:rFonts w:ascii="Times New Roman" w:hAnsi="Times New Roman" w:cs="Times New Roman"/>
                                            <w:b/>
                                            <w:color w:val="000000" w:themeColor="text1"/>
                                            <w:sz w:val="28"/>
                                            <w:szCs w:val="28"/>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DA1215" w:rsidRPr="001E139F">
                                            <w:rPr>
                                              <w:rFonts w:ascii="Times New Roman" w:hAnsi="Times New Roman" w:cs="Times New Roman"/>
                                              <w:b/>
                                              <w:color w:val="000000" w:themeColor="text1"/>
                                              <w:sz w:val="28"/>
                                              <w:szCs w:val="28"/>
                                            </w:rPr>
                                            <w:t xml:space="preserve">Submitted To: Dr. </w:t>
                                          </w:r>
                                          <w:proofErr w:type="spellStart"/>
                                          <w:r w:rsidR="00DA1215" w:rsidRPr="001E139F">
                                            <w:rPr>
                                              <w:rFonts w:ascii="Times New Roman" w:hAnsi="Times New Roman" w:cs="Times New Roman"/>
                                              <w:b/>
                                              <w:color w:val="000000" w:themeColor="text1"/>
                                              <w:sz w:val="28"/>
                                              <w:szCs w:val="28"/>
                                            </w:rPr>
                                            <w:t>Shazia</w:t>
                                          </w:r>
                                          <w:proofErr w:type="spellEnd"/>
                                          <w:r w:rsidR="00DA1215" w:rsidRPr="001E139F">
                                            <w:rPr>
                                              <w:rFonts w:ascii="Times New Roman" w:hAnsi="Times New Roman" w:cs="Times New Roman"/>
                                              <w:b/>
                                              <w:color w:val="000000" w:themeColor="text1"/>
                                              <w:sz w:val="28"/>
                                              <w:szCs w:val="28"/>
                                            </w:rPr>
                                            <w:t xml:space="preserve"> </w:t>
                                          </w:r>
                                          <w:proofErr w:type="spellStart"/>
                                          <w:r w:rsidR="00DA1215" w:rsidRPr="001E139F">
                                            <w:rPr>
                                              <w:rFonts w:ascii="Times New Roman" w:hAnsi="Times New Roman" w:cs="Times New Roman"/>
                                              <w:b/>
                                              <w:color w:val="000000" w:themeColor="text1"/>
                                              <w:sz w:val="28"/>
                                              <w:szCs w:val="28"/>
                                            </w:rPr>
                                            <w:t>Akram</w:t>
                                          </w:r>
                                          <w:proofErr w:type="spellEnd"/>
                                        </w:sdtContent>
                                      </w:sdt>
                                    </w:p>
                                    <w:p w14:paraId="2BEAC3B9" w14:textId="77777777" w:rsidR="00DA1215" w:rsidRPr="001E139F" w:rsidRDefault="00DA1215" w:rsidP="00DA1215">
                                      <w:pPr>
                                        <w:pStyle w:val="NoSpacing"/>
                                        <w:spacing w:before="240"/>
                                        <w:ind w:left="720" w:right="720"/>
                                        <w:jc w:val="center"/>
                                        <w:rPr>
                                          <w:rFonts w:ascii="Times New Roman" w:hAnsi="Times New Roman" w:cs="Times New Roman"/>
                                          <w:b/>
                                          <w:color w:val="000000" w:themeColor="text1"/>
                                          <w:sz w:val="28"/>
                                          <w:szCs w:val="28"/>
                                        </w:rPr>
                                      </w:pPr>
                                      <w:r w:rsidRPr="001E139F">
                                        <w:rPr>
                                          <w:rFonts w:ascii="Times New Roman" w:hAnsi="Times New Roman" w:cs="Times New Roman"/>
                                          <w:b/>
                                          <w:color w:val="000000" w:themeColor="text1"/>
                                          <w:sz w:val="28"/>
                                          <w:szCs w:val="28"/>
                                        </w:rPr>
                                        <w:t xml:space="preserve">Submitted By: </w:t>
                                      </w:r>
                                      <w:proofErr w:type="spellStart"/>
                                      <w:r w:rsidRPr="001E139F">
                                        <w:rPr>
                                          <w:rFonts w:ascii="Times New Roman" w:hAnsi="Times New Roman" w:cs="Times New Roman"/>
                                          <w:b/>
                                          <w:color w:val="000000" w:themeColor="text1"/>
                                          <w:sz w:val="28"/>
                                          <w:szCs w:val="28"/>
                                        </w:rPr>
                                        <w:t>Saira</w:t>
                                      </w:r>
                                      <w:proofErr w:type="spellEnd"/>
                                      <w:r w:rsidRPr="001E139F">
                                        <w:rPr>
                                          <w:rFonts w:ascii="Times New Roman" w:hAnsi="Times New Roman" w:cs="Times New Roman"/>
                                          <w:b/>
                                          <w:color w:val="000000" w:themeColor="text1"/>
                                          <w:sz w:val="28"/>
                                          <w:szCs w:val="28"/>
                                        </w:rPr>
                                        <w:t xml:space="preserve"> Nasir SPHF19M003</w:t>
                                      </w:r>
                                    </w:p>
                                    <w:p w14:paraId="1629ADBD" w14:textId="7C773FEF" w:rsidR="00DA1215" w:rsidRPr="001E139F" w:rsidRDefault="00DA1215" w:rsidP="00DA1215">
                                      <w:pPr>
                                        <w:pStyle w:val="NoSpacing"/>
                                        <w:spacing w:before="240"/>
                                        <w:ind w:left="720" w:right="720"/>
                                        <w:jc w:val="center"/>
                                        <w:rPr>
                                          <w:rFonts w:ascii="Times New Roman" w:hAnsi="Times New Roman" w:cs="Times New Roman"/>
                                          <w:b/>
                                          <w:color w:val="000000" w:themeColor="text1"/>
                                          <w:sz w:val="28"/>
                                          <w:szCs w:val="28"/>
                                        </w:rPr>
                                      </w:pPr>
                                      <w:r w:rsidRPr="001E139F">
                                        <w:rPr>
                                          <w:rFonts w:ascii="Times New Roman" w:hAnsi="Times New Roman" w:cs="Times New Roman"/>
                                          <w:b/>
                                          <w:color w:val="000000" w:themeColor="text1"/>
                                          <w:sz w:val="28"/>
                                          <w:szCs w:val="28"/>
                                        </w:rPr>
                                        <w:t xml:space="preserve">Anum </w:t>
                                      </w:r>
                                      <w:proofErr w:type="spellStart"/>
                                      <w:r w:rsidRPr="001E139F">
                                        <w:rPr>
                                          <w:rFonts w:ascii="Times New Roman" w:hAnsi="Times New Roman" w:cs="Times New Roman"/>
                                          <w:b/>
                                          <w:color w:val="000000" w:themeColor="text1"/>
                                          <w:sz w:val="28"/>
                                          <w:szCs w:val="28"/>
                                        </w:rPr>
                                        <w:t>Faryal</w:t>
                                      </w:r>
                                      <w:proofErr w:type="spellEnd"/>
                                      <w:r w:rsidRPr="001E139F">
                                        <w:rPr>
                                          <w:rFonts w:ascii="Times New Roman" w:hAnsi="Times New Roman" w:cs="Times New Roman"/>
                                          <w:b/>
                                          <w:color w:val="000000" w:themeColor="text1"/>
                                          <w:sz w:val="28"/>
                                          <w:szCs w:val="28"/>
                                        </w:rPr>
                                        <w:t xml:space="preserve"> SPHF19M004</w:t>
                                      </w:r>
                                    </w:p>
                                    <w:p w14:paraId="05DC9E9A" w14:textId="2EF94E91" w:rsidR="00DA1215" w:rsidRPr="001E139F" w:rsidRDefault="00DA1215" w:rsidP="00DA1215">
                                      <w:pPr>
                                        <w:pStyle w:val="NoSpacing"/>
                                        <w:spacing w:before="240"/>
                                        <w:ind w:left="720" w:right="720"/>
                                        <w:jc w:val="center"/>
                                        <w:rPr>
                                          <w:rFonts w:ascii="Times New Roman" w:hAnsi="Times New Roman" w:cs="Times New Roman"/>
                                          <w:b/>
                                          <w:color w:val="000000" w:themeColor="text1"/>
                                          <w:sz w:val="28"/>
                                          <w:szCs w:val="28"/>
                                        </w:rPr>
                                      </w:pPr>
                                      <w:proofErr w:type="spellStart"/>
                                      <w:proofErr w:type="gramStart"/>
                                      <w:r w:rsidRPr="001E139F">
                                        <w:rPr>
                                          <w:rFonts w:ascii="Times New Roman" w:hAnsi="Times New Roman" w:cs="Times New Roman"/>
                                          <w:b/>
                                          <w:color w:val="000000" w:themeColor="text1"/>
                                          <w:sz w:val="28"/>
                                          <w:szCs w:val="28"/>
                                        </w:rPr>
                                        <w:t>Ph.D</w:t>
                                      </w:r>
                                      <w:proofErr w:type="spellEnd"/>
                                      <w:proofErr w:type="gramEnd"/>
                                      <w:r w:rsidRPr="001E139F">
                                        <w:rPr>
                                          <w:rFonts w:ascii="Times New Roman" w:hAnsi="Times New Roman" w:cs="Times New Roman"/>
                                          <w:b/>
                                          <w:color w:val="000000" w:themeColor="text1"/>
                                          <w:sz w:val="28"/>
                                          <w:szCs w:val="28"/>
                                        </w:rPr>
                                        <w:t xml:space="preserve"> Pharmaceutics (2</w:t>
                                      </w:r>
                                      <w:r w:rsidRPr="001E139F">
                                        <w:rPr>
                                          <w:rFonts w:ascii="Times New Roman" w:hAnsi="Times New Roman" w:cs="Times New Roman"/>
                                          <w:b/>
                                          <w:color w:val="000000" w:themeColor="text1"/>
                                          <w:sz w:val="28"/>
                                          <w:szCs w:val="28"/>
                                          <w:vertAlign w:val="superscript"/>
                                        </w:rPr>
                                        <w:t>nd</w:t>
                                      </w:r>
                                      <w:r w:rsidRPr="001E139F">
                                        <w:rPr>
                                          <w:rFonts w:ascii="Times New Roman" w:hAnsi="Times New Roman" w:cs="Times New Roman"/>
                                          <w:b/>
                                          <w:color w:val="000000" w:themeColor="text1"/>
                                          <w:sz w:val="28"/>
                                          <w:szCs w:val="28"/>
                                        </w:rPr>
                                        <w:t xml:space="preserve"> Semester)</w:t>
                                      </w:r>
                                    </w:p>
                                    <w:p w14:paraId="74811394" w14:textId="77777777" w:rsidR="00DA1215" w:rsidRPr="001E139F" w:rsidRDefault="00DA1215" w:rsidP="00DA1215">
                                      <w:pPr>
                                        <w:pStyle w:val="NoSpacing"/>
                                        <w:spacing w:before="240"/>
                                        <w:ind w:left="720" w:right="720"/>
                                        <w:jc w:val="center"/>
                                        <w:rPr>
                                          <w:rFonts w:ascii="Times New Roman" w:hAnsi="Times New Roman" w:cs="Times New Roman"/>
                                          <w:b/>
                                          <w:color w:val="FFFFFF" w:themeColor="background1"/>
                                          <w:sz w:val="32"/>
                                          <w:szCs w:val="32"/>
                                        </w:rPr>
                                      </w:pPr>
                                      <w:r w:rsidRPr="001E139F">
                                        <w:rPr>
                                          <w:rFonts w:ascii="Times New Roman" w:hAnsi="Times New Roman" w:cs="Times New Roman"/>
                                          <w:b/>
                                          <w:color w:val="FFFFFF" w:themeColor="background1"/>
                                          <w:sz w:val="32"/>
                                          <w:szCs w:val="32"/>
                                        </w:rPr>
                                        <w:t>COLLEGE OF PHARMACY</w:t>
                                      </w:r>
                                    </w:p>
                                    <w:p w14:paraId="4C728EB7" w14:textId="5B23C6A0" w:rsidR="00DA1215" w:rsidRPr="00DA1215" w:rsidRDefault="00DA1215" w:rsidP="00DA1215">
                                      <w:pPr>
                                        <w:pStyle w:val="NoSpacing"/>
                                        <w:spacing w:before="240"/>
                                        <w:ind w:left="720" w:right="720"/>
                                        <w:jc w:val="center"/>
                                        <w:rPr>
                                          <w:rFonts w:ascii="Times New Roman" w:hAnsi="Times New Roman" w:cs="Times New Roman"/>
                                          <w:color w:val="FFFFFF" w:themeColor="background1"/>
                                          <w:sz w:val="36"/>
                                          <w:szCs w:val="36"/>
                                        </w:rPr>
                                      </w:pPr>
                                      <w:r w:rsidRPr="001E139F">
                                        <w:rPr>
                                          <w:rFonts w:ascii="Times New Roman" w:hAnsi="Times New Roman" w:cs="Times New Roman"/>
                                          <w:b/>
                                          <w:color w:val="FFFFFF" w:themeColor="background1"/>
                                          <w:sz w:val="32"/>
                                          <w:szCs w:val="32"/>
                                        </w:rPr>
                                        <w:t>UNIVERSITY OF SARGODHA</w:t>
                                      </w:r>
                                    </w:p>
                                  </w:tc>
                                </w:tr>
                                <w:tr w:rsidR="00DA1215" w14:paraId="20DA3C5E"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DA1215" w14:paraId="1A9A4650" w14:textId="77777777">
                                        <w:trPr>
                                          <w:trHeight w:hRule="exact" w:val="720"/>
                                        </w:trPr>
                                        <w:sdt>
                                          <w:sdtPr>
                                            <w:rPr>
                                              <w:color w:val="FFFFFF" w:themeColor="background1"/>
                                            </w:rPr>
                                            <w:alias w:val="Author"/>
                                            <w:tag w:val=""/>
                                            <w:id w:val="-1693906244"/>
                                            <w:showingPlcHdr/>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00168E3F" w14:textId="38CF2CE0" w:rsidR="00DA1215" w:rsidRDefault="00DA1215">
                                                <w:pPr>
                                                  <w:pStyle w:val="NoSpacing"/>
                                                  <w:ind w:left="144" w:right="144"/>
                                                  <w:jc w:val="center"/>
                                                  <w:rPr>
                                                    <w:color w:val="FFFFFF" w:themeColor="background1"/>
                                                  </w:rPr>
                                                </w:pPr>
                                                <w:r>
                                                  <w:rPr>
                                                    <w:color w:val="FFFFFF" w:themeColor="background1"/>
                                                  </w:rPr>
                                                  <w:t xml:space="preserve">     </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14:paraId="7C5BBBEF" w14:textId="05700D93" w:rsidR="00DA1215" w:rsidRDefault="00DA1215">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645B0BE" w14:textId="270D1AB0" w:rsidR="00DA1215" w:rsidRDefault="00DA1215">
                                                <w:pPr>
                                                  <w:pStyle w:val="NoSpacing"/>
                                                  <w:ind w:left="144" w:right="720"/>
                                                  <w:jc w:val="right"/>
                                                  <w:rPr>
                                                    <w:color w:val="FFFFFF" w:themeColor="background1"/>
                                                  </w:rPr>
                                                </w:pPr>
                                                <w:r>
                                                  <w:rPr>
                                                    <w:color w:val="FFFFFF" w:themeColor="background1"/>
                                                  </w:rPr>
                                                  <w:t xml:space="preserve">     </w:t>
                                                </w:r>
                                              </w:p>
                                            </w:tc>
                                          </w:sdtContent>
                                        </w:sdt>
                                      </w:tr>
                                    </w:tbl>
                                    <w:p w14:paraId="2B882402" w14:textId="77777777" w:rsidR="00DA1215" w:rsidRDefault="00DA1215"/>
                                  </w:tc>
                                </w:tr>
                              </w:tbl>
                              <w:p w14:paraId="6F4A9B3E" w14:textId="77777777" w:rsidR="00DA1215" w:rsidRDefault="00DA12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D158E3" id="_x0000_t202" coordsize="21600,21600" o:spt="202" path="m,l,21600r21600,l21600,xe">
                    <v:stroke joinstyle="miter"/>
                    <v:path gradientshapeok="t" o:connecttype="rect"/>
                  </v:shapetype>
                  <v:shape id="Text Box 8" o:spid="_x0000_s1026" type="#_x0000_t202" alt="Cover page layout" style="position:absolute;margin-left:36pt;margin-top:-36pt;width:540pt;height:71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" o:allowoverlap="f" fillcolor="#e7e6e6 [3214]" strokecolor="#a5a5a5 [3206]"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DA1215" w14:paraId="1720B38B" w14:textId="77777777">
                            <w:trPr>
                              <w:trHeight w:hRule="exact" w:val="9360"/>
                            </w:trPr>
                            <w:tc>
                              <w:tcPr>
                                <w:tcW w:w="5000" w:type="pct"/>
                              </w:tcPr>
                              <w:p w14:paraId="2228ED34" w14:textId="77777777" w:rsidR="00DA1215" w:rsidRDefault="00DA1215" w:rsidP="001E139F">
                                <w:pPr>
                                  <w:jc w:val="center"/>
                                </w:pPr>
                                <w:r>
                                  <w:rPr>
                                    <w:noProof/>
                                  </w:rPr>
                                  <w:drawing>
                                    <wp:inline distT="0" distB="0" distL="0" distR="0" wp14:anchorId="1C32831A" wp14:editId="68D354BA">
                                      <wp:extent cx="6745605" cy="5434642"/>
                                      <wp:effectExtent l="0" t="0" r="0" b="0"/>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784239" cy="5465768"/>
                                              </a:xfrm>
                                              <a:prstGeom prst="rect">
                                                <a:avLst/>
                                              </a:prstGeom>
                                              <a:ln>
                                                <a:noFill/>
                                              </a:ln>
                                              <a:extLst>
                                                <a:ext uri="{53640926-AAD7-44D8-BBD7-CCE9431645EC}">
                                                  <a14:shadowObscured xmlns:a14="http://schemas.microsoft.com/office/drawing/2010/main"/>
                                                </a:ext>
                                              </a:extLst>
                                            </pic:spPr>
                                          </pic:pic>
                                        </a:graphicData>
                                      </a:graphic>
                                    </wp:inline>
                                  </w:drawing>
                                </w:r>
                              </w:p>
                            </w:tc>
                          </w:tr>
                          <w:tr w:rsidR="00DA1215" w14:paraId="61D9EAEE" w14:textId="77777777">
                            <w:trPr>
                              <w:trHeight w:hRule="exact" w:val="4320"/>
                            </w:trPr>
                            <w:tc>
                              <w:tcPr>
                                <w:tcW w:w="5000" w:type="pct"/>
                                <w:shd w:val="clear" w:color="auto" w:fill="4472C4" w:themeFill="accent1"/>
                                <w:vAlign w:val="center"/>
                              </w:tcPr>
                              <w:p w14:paraId="5C949DB2" w14:textId="27A6EF56" w:rsidR="00DA1215" w:rsidRPr="001E139F" w:rsidRDefault="00FC3918" w:rsidP="00DA1215">
                                <w:pPr>
                                  <w:pStyle w:val="NoSpacing"/>
                                  <w:spacing w:before="200" w:line="216" w:lineRule="auto"/>
                                  <w:ind w:left="720" w:right="720"/>
                                  <w:jc w:val="center"/>
                                  <w:rPr>
                                    <w:rFonts w:ascii="Times New Roman" w:hAnsi="Times New Roman" w:cs="Times New Roman"/>
                                    <w:b/>
                                    <w:color w:val="FFFFFF" w:themeColor="background1"/>
                                    <w:sz w:val="32"/>
                                    <w:szCs w:val="32"/>
                                  </w:rPr>
                                </w:pPr>
                                <w:sdt>
                                  <w:sdtPr>
                                    <w:rPr>
                                      <w:rFonts w:ascii="Times New Roman" w:hAnsi="Times New Roman" w:cs="Times New Roman"/>
                                      <w:b/>
                                      <w:color w:val="FFFFFF" w:themeColor="background1"/>
                                      <w:sz w:val="32"/>
                                      <w:szCs w:val="3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DA1215" w:rsidRPr="001E139F">
                                      <w:rPr>
                                        <w:rFonts w:ascii="Times New Roman" w:hAnsi="Times New Roman" w:cs="Times New Roman"/>
                                        <w:b/>
                                        <w:color w:val="FFFFFF" w:themeColor="background1"/>
                                        <w:sz w:val="32"/>
                                        <w:szCs w:val="32"/>
                                      </w:rPr>
                                      <w:t>POPULATION PHARMACOKINETICS</w:t>
                                    </w:r>
                                  </w:sdtContent>
                                </w:sdt>
                              </w:p>
                              <w:p w14:paraId="3FF1068D" w14:textId="0687D081" w:rsidR="00DA1215" w:rsidRPr="001E139F" w:rsidRDefault="00FC3918" w:rsidP="00DA1215">
                                <w:pPr>
                                  <w:pStyle w:val="NoSpacing"/>
                                  <w:spacing w:before="240"/>
                                  <w:ind w:left="720" w:right="720"/>
                                  <w:jc w:val="center"/>
                                  <w:rPr>
                                    <w:rFonts w:ascii="Times New Roman" w:hAnsi="Times New Roman" w:cs="Times New Roman"/>
                                    <w:b/>
                                    <w:color w:val="000000" w:themeColor="text1"/>
                                    <w:sz w:val="28"/>
                                    <w:szCs w:val="28"/>
                                  </w:rPr>
                                </w:pPr>
                                <w:sdt>
                                  <w:sdtPr>
                                    <w:rPr>
                                      <w:rFonts w:ascii="Times New Roman" w:hAnsi="Times New Roman" w:cs="Times New Roman"/>
                                      <w:b/>
                                      <w:color w:val="000000" w:themeColor="text1"/>
                                      <w:sz w:val="28"/>
                                      <w:szCs w:val="28"/>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DA1215" w:rsidRPr="001E139F">
                                      <w:rPr>
                                        <w:rFonts w:ascii="Times New Roman" w:hAnsi="Times New Roman" w:cs="Times New Roman"/>
                                        <w:b/>
                                        <w:color w:val="000000" w:themeColor="text1"/>
                                        <w:sz w:val="28"/>
                                        <w:szCs w:val="28"/>
                                      </w:rPr>
                                      <w:t xml:space="preserve">Submitted To: Dr. </w:t>
                                    </w:r>
                                    <w:proofErr w:type="spellStart"/>
                                    <w:r w:rsidR="00DA1215" w:rsidRPr="001E139F">
                                      <w:rPr>
                                        <w:rFonts w:ascii="Times New Roman" w:hAnsi="Times New Roman" w:cs="Times New Roman"/>
                                        <w:b/>
                                        <w:color w:val="000000" w:themeColor="text1"/>
                                        <w:sz w:val="28"/>
                                        <w:szCs w:val="28"/>
                                      </w:rPr>
                                      <w:t>Shazia</w:t>
                                    </w:r>
                                    <w:proofErr w:type="spellEnd"/>
                                    <w:r w:rsidR="00DA1215" w:rsidRPr="001E139F">
                                      <w:rPr>
                                        <w:rFonts w:ascii="Times New Roman" w:hAnsi="Times New Roman" w:cs="Times New Roman"/>
                                        <w:b/>
                                        <w:color w:val="000000" w:themeColor="text1"/>
                                        <w:sz w:val="28"/>
                                        <w:szCs w:val="28"/>
                                      </w:rPr>
                                      <w:t xml:space="preserve"> </w:t>
                                    </w:r>
                                    <w:proofErr w:type="spellStart"/>
                                    <w:r w:rsidR="00DA1215" w:rsidRPr="001E139F">
                                      <w:rPr>
                                        <w:rFonts w:ascii="Times New Roman" w:hAnsi="Times New Roman" w:cs="Times New Roman"/>
                                        <w:b/>
                                        <w:color w:val="000000" w:themeColor="text1"/>
                                        <w:sz w:val="28"/>
                                        <w:szCs w:val="28"/>
                                      </w:rPr>
                                      <w:t>Akram</w:t>
                                    </w:r>
                                    <w:proofErr w:type="spellEnd"/>
                                  </w:sdtContent>
                                </w:sdt>
                              </w:p>
                              <w:p w14:paraId="2BEAC3B9" w14:textId="77777777" w:rsidR="00DA1215" w:rsidRPr="001E139F" w:rsidRDefault="00DA1215" w:rsidP="00DA1215">
                                <w:pPr>
                                  <w:pStyle w:val="NoSpacing"/>
                                  <w:spacing w:before="240"/>
                                  <w:ind w:left="720" w:right="720"/>
                                  <w:jc w:val="center"/>
                                  <w:rPr>
                                    <w:rFonts w:ascii="Times New Roman" w:hAnsi="Times New Roman" w:cs="Times New Roman"/>
                                    <w:b/>
                                    <w:color w:val="000000" w:themeColor="text1"/>
                                    <w:sz w:val="28"/>
                                    <w:szCs w:val="28"/>
                                  </w:rPr>
                                </w:pPr>
                                <w:r w:rsidRPr="001E139F">
                                  <w:rPr>
                                    <w:rFonts w:ascii="Times New Roman" w:hAnsi="Times New Roman" w:cs="Times New Roman"/>
                                    <w:b/>
                                    <w:color w:val="000000" w:themeColor="text1"/>
                                    <w:sz w:val="28"/>
                                    <w:szCs w:val="28"/>
                                  </w:rPr>
                                  <w:t xml:space="preserve">Submitted By: </w:t>
                                </w:r>
                                <w:proofErr w:type="spellStart"/>
                                <w:r w:rsidRPr="001E139F">
                                  <w:rPr>
                                    <w:rFonts w:ascii="Times New Roman" w:hAnsi="Times New Roman" w:cs="Times New Roman"/>
                                    <w:b/>
                                    <w:color w:val="000000" w:themeColor="text1"/>
                                    <w:sz w:val="28"/>
                                    <w:szCs w:val="28"/>
                                  </w:rPr>
                                  <w:t>Saira</w:t>
                                </w:r>
                                <w:proofErr w:type="spellEnd"/>
                                <w:r w:rsidRPr="001E139F">
                                  <w:rPr>
                                    <w:rFonts w:ascii="Times New Roman" w:hAnsi="Times New Roman" w:cs="Times New Roman"/>
                                    <w:b/>
                                    <w:color w:val="000000" w:themeColor="text1"/>
                                    <w:sz w:val="28"/>
                                    <w:szCs w:val="28"/>
                                  </w:rPr>
                                  <w:t xml:space="preserve"> Nasir SPHF19M003</w:t>
                                </w:r>
                              </w:p>
                              <w:p w14:paraId="1629ADBD" w14:textId="7C773FEF" w:rsidR="00DA1215" w:rsidRPr="001E139F" w:rsidRDefault="00DA1215" w:rsidP="00DA1215">
                                <w:pPr>
                                  <w:pStyle w:val="NoSpacing"/>
                                  <w:spacing w:before="240"/>
                                  <w:ind w:left="720" w:right="720"/>
                                  <w:jc w:val="center"/>
                                  <w:rPr>
                                    <w:rFonts w:ascii="Times New Roman" w:hAnsi="Times New Roman" w:cs="Times New Roman"/>
                                    <w:b/>
                                    <w:color w:val="000000" w:themeColor="text1"/>
                                    <w:sz w:val="28"/>
                                    <w:szCs w:val="28"/>
                                  </w:rPr>
                                </w:pPr>
                                <w:r w:rsidRPr="001E139F">
                                  <w:rPr>
                                    <w:rFonts w:ascii="Times New Roman" w:hAnsi="Times New Roman" w:cs="Times New Roman"/>
                                    <w:b/>
                                    <w:color w:val="000000" w:themeColor="text1"/>
                                    <w:sz w:val="28"/>
                                    <w:szCs w:val="28"/>
                                  </w:rPr>
                                  <w:t xml:space="preserve">Anum </w:t>
                                </w:r>
                                <w:proofErr w:type="spellStart"/>
                                <w:r w:rsidRPr="001E139F">
                                  <w:rPr>
                                    <w:rFonts w:ascii="Times New Roman" w:hAnsi="Times New Roman" w:cs="Times New Roman"/>
                                    <w:b/>
                                    <w:color w:val="000000" w:themeColor="text1"/>
                                    <w:sz w:val="28"/>
                                    <w:szCs w:val="28"/>
                                  </w:rPr>
                                  <w:t>Faryal</w:t>
                                </w:r>
                                <w:proofErr w:type="spellEnd"/>
                                <w:r w:rsidRPr="001E139F">
                                  <w:rPr>
                                    <w:rFonts w:ascii="Times New Roman" w:hAnsi="Times New Roman" w:cs="Times New Roman"/>
                                    <w:b/>
                                    <w:color w:val="000000" w:themeColor="text1"/>
                                    <w:sz w:val="28"/>
                                    <w:szCs w:val="28"/>
                                  </w:rPr>
                                  <w:t xml:space="preserve"> SPHF19M004</w:t>
                                </w:r>
                              </w:p>
                              <w:p w14:paraId="05DC9E9A" w14:textId="2EF94E91" w:rsidR="00DA1215" w:rsidRPr="001E139F" w:rsidRDefault="00DA1215" w:rsidP="00DA1215">
                                <w:pPr>
                                  <w:pStyle w:val="NoSpacing"/>
                                  <w:spacing w:before="240"/>
                                  <w:ind w:left="720" w:right="720"/>
                                  <w:jc w:val="center"/>
                                  <w:rPr>
                                    <w:rFonts w:ascii="Times New Roman" w:hAnsi="Times New Roman" w:cs="Times New Roman"/>
                                    <w:b/>
                                    <w:color w:val="000000" w:themeColor="text1"/>
                                    <w:sz w:val="28"/>
                                    <w:szCs w:val="28"/>
                                  </w:rPr>
                                </w:pPr>
                                <w:proofErr w:type="spellStart"/>
                                <w:proofErr w:type="gramStart"/>
                                <w:r w:rsidRPr="001E139F">
                                  <w:rPr>
                                    <w:rFonts w:ascii="Times New Roman" w:hAnsi="Times New Roman" w:cs="Times New Roman"/>
                                    <w:b/>
                                    <w:color w:val="000000" w:themeColor="text1"/>
                                    <w:sz w:val="28"/>
                                    <w:szCs w:val="28"/>
                                  </w:rPr>
                                  <w:t>Ph.D</w:t>
                                </w:r>
                                <w:proofErr w:type="spellEnd"/>
                                <w:proofErr w:type="gramEnd"/>
                                <w:r w:rsidRPr="001E139F">
                                  <w:rPr>
                                    <w:rFonts w:ascii="Times New Roman" w:hAnsi="Times New Roman" w:cs="Times New Roman"/>
                                    <w:b/>
                                    <w:color w:val="000000" w:themeColor="text1"/>
                                    <w:sz w:val="28"/>
                                    <w:szCs w:val="28"/>
                                  </w:rPr>
                                  <w:t xml:space="preserve"> Pharmaceutics (2</w:t>
                                </w:r>
                                <w:r w:rsidRPr="001E139F">
                                  <w:rPr>
                                    <w:rFonts w:ascii="Times New Roman" w:hAnsi="Times New Roman" w:cs="Times New Roman"/>
                                    <w:b/>
                                    <w:color w:val="000000" w:themeColor="text1"/>
                                    <w:sz w:val="28"/>
                                    <w:szCs w:val="28"/>
                                    <w:vertAlign w:val="superscript"/>
                                  </w:rPr>
                                  <w:t>nd</w:t>
                                </w:r>
                                <w:r w:rsidRPr="001E139F">
                                  <w:rPr>
                                    <w:rFonts w:ascii="Times New Roman" w:hAnsi="Times New Roman" w:cs="Times New Roman"/>
                                    <w:b/>
                                    <w:color w:val="000000" w:themeColor="text1"/>
                                    <w:sz w:val="28"/>
                                    <w:szCs w:val="28"/>
                                  </w:rPr>
                                  <w:t xml:space="preserve"> Semester)</w:t>
                                </w:r>
                              </w:p>
                              <w:p w14:paraId="74811394" w14:textId="77777777" w:rsidR="00DA1215" w:rsidRPr="001E139F" w:rsidRDefault="00DA1215" w:rsidP="00DA1215">
                                <w:pPr>
                                  <w:pStyle w:val="NoSpacing"/>
                                  <w:spacing w:before="240"/>
                                  <w:ind w:left="720" w:right="720"/>
                                  <w:jc w:val="center"/>
                                  <w:rPr>
                                    <w:rFonts w:ascii="Times New Roman" w:hAnsi="Times New Roman" w:cs="Times New Roman"/>
                                    <w:b/>
                                    <w:color w:val="FFFFFF" w:themeColor="background1"/>
                                    <w:sz w:val="32"/>
                                    <w:szCs w:val="32"/>
                                  </w:rPr>
                                </w:pPr>
                                <w:r w:rsidRPr="001E139F">
                                  <w:rPr>
                                    <w:rFonts w:ascii="Times New Roman" w:hAnsi="Times New Roman" w:cs="Times New Roman"/>
                                    <w:b/>
                                    <w:color w:val="FFFFFF" w:themeColor="background1"/>
                                    <w:sz w:val="32"/>
                                    <w:szCs w:val="32"/>
                                  </w:rPr>
                                  <w:t>COLLEGE OF PHARMACY</w:t>
                                </w:r>
                              </w:p>
                              <w:p w14:paraId="4C728EB7" w14:textId="5B23C6A0" w:rsidR="00DA1215" w:rsidRPr="00DA1215" w:rsidRDefault="00DA1215" w:rsidP="00DA1215">
                                <w:pPr>
                                  <w:pStyle w:val="NoSpacing"/>
                                  <w:spacing w:before="240"/>
                                  <w:ind w:left="720" w:right="720"/>
                                  <w:jc w:val="center"/>
                                  <w:rPr>
                                    <w:rFonts w:ascii="Times New Roman" w:hAnsi="Times New Roman" w:cs="Times New Roman"/>
                                    <w:color w:val="FFFFFF" w:themeColor="background1"/>
                                    <w:sz w:val="36"/>
                                    <w:szCs w:val="36"/>
                                  </w:rPr>
                                </w:pPr>
                                <w:r w:rsidRPr="001E139F">
                                  <w:rPr>
                                    <w:rFonts w:ascii="Times New Roman" w:hAnsi="Times New Roman" w:cs="Times New Roman"/>
                                    <w:b/>
                                    <w:color w:val="FFFFFF" w:themeColor="background1"/>
                                    <w:sz w:val="32"/>
                                    <w:szCs w:val="32"/>
                                  </w:rPr>
                                  <w:t>UNIVERSITY OF SARGODHA</w:t>
                                </w:r>
                              </w:p>
                            </w:tc>
                          </w:tr>
                          <w:tr w:rsidR="00DA1215" w14:paraId="20DA3C5E"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DA1215" w14:paraId="1A9A4650" w14:textId="77777777">
                                  <w:trPr>
                                    <w:trHeight w:hRule="exact" w:val="720"/>
                                  </w:trPr>
                                  <w:sdt>
                                    <w:sdtPr>
                                      <w:rPr>
                                        <w:color w:val="FFFFFF" w:themeColor="background1"/>
                                      </w:rPr>
                                      <w:alias w:val="Author"/>
                                      <w:tag w:val=""/>
                                      <w:id w:val="-1693906244"/>
                                      <w:showingPlcHdr/>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00168E3F" w14:textId="38CF2CE0" w:rsidR="00DA1215" w:rsidRDefault="00DA1215">
                                          <w:pPr>
                                            <w:pStyle w:val="NoSpacing"/>
                                            <w:ind w:left="144" w:right="144"/>
                                            <w:jc w:val="center"/>
                                            <w:rPr>
                                              <w:color w:val="FFFFFF" w:themeColor="background1"/>
                                            </w:rPr>
                                          </w:pPr>
                                          <w:r>
                                            <w:rPr>
                                              <w:color w:val="FFFFFF" w:themeColor="background1"/>
                                            </w:rPr>
                                            <w:t xml:space="preserve">     </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14:paraId="7C5BBBEF" w14:textId="05700D93" w:rsidR="00DA1215" w:rsidRDefault="00DA1215">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645B0BE" w14:textId="270D1AB0" w:rsidR="00DA1215" w:rsidRDefault="00DA1215">
                                          <w:pPr>
                                            <w:pStyle w:val="NoSpacing"/>
                                            <w:ind w:left="144" w:right="720"/>
                                            <w:jc w:val="right"/>
                                            <w:rPr>
                                              <w:color w:val="FFFFFF" w:themeColor="background1"/>
                                            </w:rPr>
                                          </w:pPr>
                                          <w:r>
                                            <w:rPr>
                                              <w:color w:val="FFFFFF" w:themeColor="background1"/>
                                            </w:rPr>
                                            <w:t xml:space="preserve">     </w:t>
                                          </w:r>
                                        </w:p>
                                      </w:tc>
                                    </w:sdtContent>
                                  </w:sdt>
                                </w:tr>
                              </w:tbl>
                              <w:p w14:paraId="2B882402" w14:textId="77777777" w:rsidR="00DA1215" w:rsidRDefault="00DA1215"/>
                            </w:tc>
                          </w:tr>
                        </w:tbl>
                        <w:p w14:paraId="6F4A9B3E" w14:textId="77777777" w:rsidR="00DA1215" w:rsidRDefault="00DA1215"/>
                      </w:txbxContent>
                    </v:textbox>
                    <w10:wrap anchorx="page" anchory="margin"/>
                  </v:shape>
                </w:pict>
              </mc:Fallback>
            </mc:AlternateContent>
          </w:r>
        </w:p>
        <w:p w14:paraId="00E667CE" w14:textId="7582C7D2" w:rsidR="00DA1215" w:rsidRDefault="00DA1215">
          <w:pPr>
            <w:rPr>
              <w:rFonts w:ascii="Times New Roman" w:hAnsi="Times New Roman" w:cs="Times New Roman"/>
              <w:b/>
              <w:bCs/>
              <w:sz w:val="28"/>
              <w:szCs w:val="28"/>
            </w:rPr>
          </w:pPr>
          <w:r>
            <w:rPr>
              <w:rFonts w:ascii="Times New Roman" w:hAnsi="Times New Roman" w:cs="Times New Roman"/>
              <w:b/>
              <w:bCs/>
              <w:sz w:val="28"/>
              <w:szCs w:val="28"/>
            </w:rPr>
            <w:br w:type="page"/>
          </w:r>
        </w:p>
      </w:sdtContent>
    </w:sdt>
    <w:p w14:paraId="1742DE47" w14:textId="77777777" w:rsidR="00FA3218" w:rsidRPr="00FA3218" w:rsidRDefault="00FA3218" w:rsidP="00FA3218">
      <w:pPr>
        <w:jc w:val="center"/>
        <w:rPr>
          <w:rFonts w:ascii="Times New Roman" w:hAnsi="Times New Roman" w:cs="Times New Roman"/>
          <w:b/>
          <w:bCs/>
          <w:sz w:val="28"/>
          <w:szCs w:val="28"/>
        </w:rPr>
      </w:pPr>
      <w:r w:rsidRPr="00FA3218">
        <w:rPr>
          <w:rFonts w:ascii="Times New Roman" w:hAnsi="Times New Roman" w:cs="Times New Roman"/>
          <w:b/>
          <w:bCs/>
          <w:sz w:val="28"/>
          <w:szCs w:val="28"/>
        </w:rPr>
        <w:lastRenderedPageBreak/>
        <w:t>CONTENTS</w:t>
      </w:r>
    </w:p>
    <w:p w14:paraId="0E273012" w14:textId="106BE5FA" w:rsidR="00D2612C" w:rsidRDefault="00D2612C" w:rsidP="00FA3218">
      <w:pPr>
        <w:rPr>
          <w:rFonts w:ascii="Times New Roman" w:hAnsi="Times New Roman" w:cs="Times New Roman"/>
          <w:bCs/>
          <w:sz w:val="28"/>
          <w:szCs w:val="28"/>
        </w:rPr>
      </w:pPr>
    </w:p>
    <w:p w14:paraId="6D40B10A" w14:textId="0DBBE525" w:rsidR="009103AF" w:rsidRDefault="009103AF" w:rsidP="00FA3218">
      <w:pPr>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Sr.No</w:t>
      </w:r>
      <w:proofErr w:type="spellEnd"/>
      <w:proofErr w:type="gramEnd"/>
      <w:r>
        <w:rPr>
          <w:rFonts w:ascii="Times New Roman" w:hAnsi="Times New Roman" w:cs="Times New Roman"/>
          <w:b/>
          <w:bCs/>
          <w:sz w:val="24"/>
          <w:szCs w:val="24"/>
        </w:rPr>
        <w:t xml:space="preserve">                                        Topics                                                                     </w:t>
      </w:r>
      <w:r w:rsidR="00CB1925">
        <w:rPr>
          <w:rFonts w:ascii="Times New Roman" w:hAnsi="Times New Roman" w:cs="Times New Roman"/>
          <w:b/>
          <w:bCs/>
          <w:sz w:val="24"/>
          <w:szCs w:val="24"/>
        </w:rPr>
        <w:t xml:space="preserve">      </w:t>
      </w:r>
      <w:r>
        <w:rPr>
          <w:rFonts w:ascii="Times New Roman" w:hAnsi="Times New Roman" w:cs="Times New Roman"/>
          <w:b/>
          <w:bCs/>
          <w:sz w:val="24"/>
          <w:szCs w:val="24"/>
        </w:rPr>
        <w:t>Page No.</w:t>
      </w:r>
    </w:p>
    <w:p w14:paraId="18763B55" w14:textId="7AFEC34F" w:rsidR="009103AF" w:rsidRPr="00093005" w:rsidRDefault="009103AF" w:rsidP="00093005">
      <w:pPr>
        <w:pStyle w:val="ListParagraph"/>
        <w:numPr>
          <w:ilvl w:val="0"/>
          <w:numId w:val="16"/>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EE724D">
        <w:rPr>
          <w:rFonts w:ascii="Times New Roman" w:hAnsi="Times New Roman" w:cs="Times New Roman"/>
          <w:bCs/>
          <w:sz w:val="24"/>
          <w:szCs w:val="24"/>
        </w:rPr>
        <w:t xml:space="preserve">       </w:t>
      </w:r>
      <w:r w:rsidRPr="00093005">
        <w:rPr>
          <w:rFonts w:ascii="Times New Roman" w:hAnsi="Times New Roman" w:cs="Times New Roman"/>
          <w:b/>
          <w:bCs/>
          <w:sz w:val="24"/>
          <w:szCs w:val="24"/>
        </w:rPr>
        <w:t xml:space="preserve">Population Pharmacokinetics                                                  </w:t>
      </w:r>
      <w:r w:rsidR="00C56D3B" w:rsidRPr="00093005">
        <w:rPr>
          <w:rFonts w:ascii="Times New Roman" w:hAnsi="Times New Roman" w:cs="Times New Roman"/>
          <w:b/>
          <w:bCs/>
          <w:sz w:val="24"/>
          <w:szCs w:val="24"/>
        </w:rPr>
        <w:t xml:space="preserve"> </w:t>
      </w:r>
      <w:r w:rsidR="00EE724D" w:rsidRPr="00093005">
        <w:rPr>
          <w:rFonts w:ascii="Times New Roman" w:hAnsi="Times New Roman" w:cs="Times New Roman"/>
          <w:b/>
          <w:bCs/>
          <w:sz w:val="24"/>
          <w:szCs w:val="24"/>
        </w:rPr>
        <w:t xml:space="preserve">  </w:t>
      </w:r>
      <w:r w:rsidR="00CB1925" w:rsidRPr="00093005">
        <w:rPr>
          <w:rFonts w:ascii="Times New Roman" w:hAnsi="Times New Roman" w:cs="Times New Roman"/>
          <w:b/>
          <w:bCs/>
          <w:sz w:val="24"/>
          <w:szCs w:val="24"/>
        </w:rPr>
        <w:t xml:space="preserve">      </w:t>
      </w:r>
      <w:r w:rsidR="00C56D3B" w:rsidRPr="00093005">
        <w:rPr>
          <w:rFonts w:ascii="Times New Roman" w:hAnsi="Times New Roman" w:cs="Times New Roman"/>
          <w:b/>
          <w:bCs/>
          <w:sz w:val="24"/>
          <w:szCs w:val="24"/>
        </w:rPr>
        <w:t>2</w:t>
      </w:r>
    </w:p>
    <w:p w14:paraId="2D20D0B7" w14:textId="1A979A0C" w:rsidR="005037D7" w:rsidRPr="00093005" w:rsidRDefault="005037D7" w:rsidP="00093005">
      <w:pPr>
        <w:pStyle w:val="ListParagraph"/>
        <w:numPr>
          <w:ilvl w:val="1"/>
          <w:numId w:val="16"/>
        </w:numPr>
        <w:spacing w:line="360" w:lineRule="auto"/>
        <w:jc w:val="center"/>
        <w:rPr>
          <w:rFonts w:ascii="Times New Roman" w:hAnsi="Times New Roman" w:cs="Times New Roman"/>
          <w:b/>
          <w:bCs/>
          <w:sz w:val="24"/>
          <w:szCs w:val="24"/>
        </w:rPr>
      </w:pPr>
      <w:r w:rsidRPr="00093005">
        <w:rPr>
          <w:rFonts w:ascii="Times New Roman" w:hAnsi="Times New Roman" w:cs="Times New Roman"/>
          <w:bCs/>
          <w:sz w:val="24"/>
          <w:szCs w:val="24"/>
        </w:rPr>
        <w:t>Introduction</w:t>
      </w:r>
      <w:r w:rsidRPr="00093005">
        <w:rPr>
          <w:rFonts w:ascii="Times New Roman" w:hAnsi="Times New Roman" w:cs="Times New Roman"/>
          <w:b/>
          <w:bCs/>
          <w:sz w:val="24"/>
          <w:szCs w:val="24"/>
        </w:rPr>
        <w:t xml:space="preserve">                                                                               2</w:t>
      </w:r>
    </w:p>
    <w:p w14:paraId="3816AEFE" w14:textId="31FA3310" w:rsidR="005037D7" w:rsidRPr="00093005" w:rsidRDefault="005037D7" w:rsidP="00093005">
      <w:pPr>
        <w:pStyle w:val="ListParagraph"/>
        <w:numPr>
          <w:ilvl w:val="1"/>
          <w:numId w:val="16"/>
        </w:numPr>
        <w:spacing w:line="360" w:lineRule="auto"/>
        <w:jc w:val="center"/>
        <w:rPr>
          <w:rFonts w:ascii="Times New Roman" w:hAnsi="Times New Roman" w:cs="Times New Roman"/>
          <w:b/>
          <w:bCs/>
          <w:sz w:val="24"/>
          <w:szCs w:val="24"/>
        </w:rPr>
      </w:pPr>
      <w:r w:rsidRPr="00093005">
        <w:rPr>
          <w:rFonts w:ascii="Times New Roman" w:hAnsi="Times New Roman" w:cs="Times New Roman"/>
          <w:bCs/>
          <w:sz w:val="24"/>
          <w:szCs w:val="24"/>
        </w:rPr>
        <w:t>Aims and objectives of Pop PK</w:t>
      </w:r>
      <w:r w:rsidRPr="00093005">
        <w:rPr>
          <w:rFonts w:ascii="Times New Roman" w:hAnsi="Times New Roman" w:cs="Times New Roman"/>
          <w:b/>
          <w:bCs/>
          <w:sz w:val="24"/>
          <w:szCs w:val="24"/>
        </w:rPr>
        <w:t xml:space="preserve">                                                 2</w:t>
      </w:r>
    </w:p>
    <w:p w14:paraId="16626D95" w14:textId="31DB6C1B" w:rsidR="00D2612C" w:rsidRPr="00093005" w:rsidRDefault="009103AF" w:rsidP="00093005">
      <w:pPr>
        <w:pStyle w:val="ListParagraph"/>
        <w:numPr>
          <w:ilvl w:val="1"/>
          <w:numId w:val="16"/>
        </w:numPr>
        <w:spacing w:line="360" w:lineRule="auto"/>
        <w:jc w:val="center"/>
        <w:rPr>
          <w:rFonts w:ascii="Times New Roman" w:hAnsi="Times New Roman" w:cs="Times New Roman"/>
          <w:b/>
          <w:bCs/>
          <w:sz w:val="24"/>
          <w:szCs w:val="24"/>
        </w:rPr>
      </w:pPr>
      <w:r w:rsidRPr="00093005">
        <w:rPr>
          <w:rFonts w:ascii="Times New Roman" w:hAnsi="Times New Roman" w:cs="Times New Roman"/>
          <w:bCs/>
          <w:sz w:val="24"/>
          <w:szCs w:val="24"/>
        </w:rPr>
        <w:t xml:space="preserve">Population Pharmacokinetic features </w:t>
      </w:r>
      <w:r w:rsidRPr="00093005">
        <w:rPr>
          <w:rFonts w:ascii="Times New Roman" w:hAnsi="Times New Roman" w:cs="Times New Roman"/>
          <w:b/>
          <w:bCs/>
          <w:sz w:val="24"/>
          <w:szCs w:val="24"/>
        </w:rPr>
        <w:t xml:space="preserve">       </w:t>
      </w:r>
      <w:r w:rsidR="00C56D3B" w:rsidRPr="00093005">
        <w:rPr>
          <w:rFonts w:ascii="Times New Roman" w:hAnsi="Times New Roman" w:cs="Times New Roman"/>
          <w:b/>
          <w:bCs/>
          <w:sz w:val="24"/>
          <w:szCs w:val="24"/>
        </w:rPr>
        <w:t xml:space="preserve">                              </w:t>
      </w:r>
      <w:r w:rsidR="00EE724D" w:rsidRPr="00093005">
        <w:rPr>
          <w:rFonts w:ascii="Times New Roman" w:hAnsi="Times New Roman" w:cs="Times New Roman"/>
          <w:b/>
          <w:bCs/>
          <w:sz w:val="24"/>
          <w:szCs w:val="24"/>
        </w:rPr>
        <w:t xml:space="preserve">   </w:t>
      </w:r>
      <w:r w:rsidR="005037D7" w:rsidRPr="00093005">
        <w:rPr>
          <w:rFonts w:ascii="Times New Roman" w:hAnsi="Times New Roman" w:cs="Times New Roman"/>
          <w:b/>
          <w:bCs/>
          <w:sz w:val="24"/>
          <w:szCs w:val="24"/>
        </w:rPr>
        <w:t>3</w:t>
      </w:r>
    </w:p>
    <w:p w14:paraId="1E8D446D" w14:textId="60CE39DC" w:rsidR="009103AF" w:rsidRPr="00093005" w:rsidRDefault="009103AF" w:rsidP="00093005">
      <w:pPr>
        <w:pStyle w:val="ListParagraph"/>
        <w:numPr>
          <w:ilvl w:val="1"/>
          <w:numId w:val="16"/>
        </w:numPr>
        <w:spacing w:line="360" w:lineRule="auto"/>
        <w:jc w:val="center"/>
        <w:rPr>
          <w:rFonts w:ascii="Times New Roman" w:hAnsi="Times New Roman" w:cs="Times New Roman"/>
          <w:b/>
          <w:bCs/>
          <w:sz w:val="24"/>
          <w:szCs w:val="24"/>
        </w:rPr>
      </w:pPr>
      <w:r w:rsidRPr="00093005">
        <w:rPr>
          <w:rFonts w:ascii="Times New Roman" w:hAnsi="Times New Roman" w:cs="Times New Roman"/>
          <w:bCs/>
          <w:sz w:val="24"/>
          <w:szCs w:val="24"/>
        </w:rPr>
        <w:t>Comparison between traditional and population PK</w:t>
      </w:r>
      <w:r w:rsidR="00C56D3B" w:rsidRPr="00093005">
        <w:rPr>
          <w:rFonts w:ascii="Times New Roman" w:hAnsi="Times New Roman" w:cs="Times New Roman"/>
          <w:b/>
          <w:bCs/>
          <w:sz w:val="24"/>
          <w:szCs w:val="24"/>
        </w:rPr>
        <w:t xml:space="preserve">             </w:t>
      </w:r>
      <w:r w:rsidR="00EE724D" w:rsidRPr="00093005">
        <w:rPr>
          <w:rFonts w:ascii="Times New Roman" w:hAnsi="Times New Roman" w:cs="Times New Roman"/>
          <w:b/>
          <w:bCs/>
          <w:sz w:val="24"/>
          <w:szCs w:val="24"/>
        </w:rPr>
        <w:t xml:space="preserve">    </w:t>
      </w:r>
      <w:r w:rsidR="00CB1925" w:rsidRPr="00093005">
        <w:rPr>
          <w:rFonts w:ascii="Times New Roman" w:hAnsi="Times New Roman" w:cs="Times New Roman"/>
          <w:b/>
          <w:bCs/>
          <w:sz w:val="24"/>
          <w:szCs w:val="24"/>
        </w:rPr>
        <w:t xml:space="preserve"> </w:t>
      </w:r>
      <w:r w:rsidR="005037D7" w:rsidRPr="00093005">
        <w:rPr>
          <w:rFonts w:ascii="Times New Roman" w:hAnsi="Times New Roman" w:cs="Times New Roman"/>
          <w:b/>
          <w:bCs/>
          <w:sz w:val="24"/>
          <w:szCs w:val="24"/>
        </w:rPr>
        <w:t>3</w:t>
      </w:r>
    </w:p>
    <w:p w14:paraId="62A03AC0" w14:textId="26127652" w:rsidR="009103AF" w:rsidRPr="00093005" w:rsidRDefault="009103AF" w:rsidP="00093005">
      <w:pPr>
        <w:pStyle w:val="ListParagraph"/>
        <w:numPr>
          <w:ilvl w:val="1"/>
          <w:numId w:val="16"/>
        </w:numPr>
        <w:spacing w:line="360" w:lineRule="auto"/>
        <w:jc w:val="center"/>
        <w:rPr>
          <w:rFonts w:ascii="Times New Roman" w:hAnsi="Times New Roman" w:cs="Times New Roman"/>
          <w:b/>
          <w:bCs/>
          <w:sz w:val="24"/>
          <w:szCs w:val="24"/>
        </w:rPr>
      </w:pPr>
      <w:r w:rsidRPr="00093005">
        <w:rPr>
          <w:rFonts w:ascii="Times New Roman" w:hAnsi="Times New Roman" w:cs="Times New Roman"/>
          <w:bCs/>
          <w:sz w:val="24"/>
          <w:szCs w:val="24"/>
        </w:rPr>
        <w:t>Population PK model objectives</w:t>
      </w:r>
      <w:r w:rsidR="00C56D3B" w:rsidRPr="00093005">
        <w:rPr>
          <w:rFonts w:ascii="Times New Roman" w:hAnsi="Times New Roman" w:cs="Times New Roman"/>
          <w:bCs/>
          <w:sz w:val="24"/>
          <w:szCs w:val="24"/>
        </w:rPr>
        <w:t xml:space="preserve">    </w:t>
      </w:r>
      <w:r w:rsidR="00C56D3B" w:rsidRPr="00093005">
        <w:rPr>
          <w:rFonts w:ascii="Times New Roman" w:hAnsi="Times New Roman" w:cs="Times New Roman"/>
          <w:b/>
          <w:bCs/>
          <w:sz w:val="24"/>
          <w:szCs w:val="24"/>
        </w:rPr>
        <w:t xml:space="preserve">                                           </w:t>
      </w:r>
      <w:r w:rsidR="00EE724D" w:rsidRPr="00093005">
        <w:rPr>
          <w:rFonts w:ascii="Times New Roman" w:hAnsi="Times New Roman" w:cs="Times New Roman"/>
          <w:b/>
          <w:bCs/>
          <w:sz w:val="24"/>
          <w:szCs w:val="24"/>
        </w:rPr>
        <w:t xml:space="preserve"> </w:t>
      </w:r>
      <w:r w:rsidR="00C56D3B" w:rsidRPr="00093005">
        <w:rPr>
          <w:rFonts w:ascii="Times New Roman" w:hAnsi="Times New Roman" w:cs="Times New Roman"/>
          <w:b/>
          <w:bCs/>
          <w:sz w:val="24"/>
          <w:szCs w:val="24"/>
        </w:rPr>
        <w:t>4</w:t>
      </w:r>
    </w:p>
    <w:p w14:paraId="0E59D4AF" w14:textId="4DCAC4F6" w:rsidR="009103AF" w:rsidRPr="00093005" w:rsidRDefault="009103AF" w:rsidP="00093005">
      <w:pPr>
        <w:pStyle w:val="ListParagraph"/>
        <w:numPr>
          <w:ilvl w:val="0"/>
          <w:numId w:val="16"/>
        </w:numPr>
        <w:spacing w:line="360" w:lineRule="auto"/>
        <w:rPr>
          <w:rFonts w:ascii="Times New Roman" w:hAnsi="Times New Roman" w:cs="Times New Roman"/>
          <w:b/>
          <w:bCs/>
          <w:sz w:val="24"/>
          <w:szCs w:val="24"/>
        </w:rPr>
      </w:pPr>
      <w:r w:rsidRPr="00093005">
        <w:rPr>
          <w:rFonts w:ascii="Times New Roman" w:hAnsi="Times New Roman" w:cs="Times New Roman"/>
          <w:b/>
          <w:bCs/>
          <w:sz w:val="24"/>
          <w:szCs w:val="24"/>
        </w:rPr>
        <w:t xml:space="preserve">                      Models and methods</w:t>
      </w:r>
      <w:r w:rsidR="00C56D3B" w:rsidRPr="00093005">
        <w:rPr>
          <w:rFonts w:ascii="Times New Roman" w:hAnsi="Times New Roman" w:cs="Times New Roman"/>
          <w:b/>
          <w:bCs/>
          <w:sz w:val="24"/>
          <w:szCs w:val="24"/>
        </w:rPr>
        <w:t xml:space="preserve">                                                                  </w:t>
      </w:r>
      <w:r w:rsidR="00CB1925" w:rsidRPr="00093005">
        <w:rPr>
          <w:rFonts w:ascii="Times New Roman" w:hAnsi="Times New Roman" w:cs="Times New Roman"/>
          <w:b/>
          <w:bCs/>
          <w:sz w:val="24"/>
          <w:szCs w:val="24"/>
        </w:rPr>
        <w:t xml:space="preserve">        </w:t>
      </w:r>
      <w:r w:rsidR="00C56D3B" w:rsidRPr="00093005">
        <w:rPr>
          <w:rFonts w:ascii="Times New Roman" w:hAnsi="Times New Roman" w:cs="Times New Roman"/>
          <w:b/>
          <w:bCs/>
          <w:sz w:val="24"/>
          <w:szCs w:val="24"/>
        </w:rPr>
        <w:t>5</w:t>
      </w:r>
    </w:p>
    <w:p w14:paraId="7BEDBE29" w14:textId="1DA331CC" w:rsidR="00BF42AC" w:rsidRPr="00093005" w:rsidRDefault="008458FB" w:rsidP="00093005">
      <w:pPr>
        <w:pStyle w:val="ListParagraph"/>
        <w:numPr>
          <w:ilvl w:val="1"/>
          <w:numId w:val="16"/>
        </w:numPr>
        <w:spacing w:line="360" w:lineRule="auto"/>
        <w:jc w:val="center"/>
        <w:rPr>
          <w:rFonts w:ascii="Times New Roman" w:hAnsi="Times New Roman" w:cs="Times New Roman"/>
          <w:b/>
          <w:bCs/>
          <w:sz w:val="24"/>
          <w:szCs w:val="24"/>
        </w:rPr>
      </w:pPr>
      <w:r w:rsidRPr="00093005">
        <w:rPr>
          <w:rFonts w:ascii="Times New Roman" w:hAnsi="Times New Roman" w:cs="Times New Roman"/>
          <w:bCs/>
          <w:sz w:val="24"/>
          <w:szCs w:val="24"/>
        </w:rPr>
        <w:t xml:space="preserve">Mixed effects modelling                                                            </w:t>
      </w:r>
      <w:r w:rsidRPr="00093005">
        <w:rPr>
          <w:rFonts w:ascii="Times New Roman" w:hAnsi="Times New Roman" w:cs="Times New Roman"/>
          <w:b/>
          <w:bCs/>
          <w:sz w:val="24"/>
          <w:szCs w:val="24"/>
        </w:rPr>
        <w:t>5</w:t>
      </w:r>
    </w:p>
    <w:p w14:paraId="7951DE72" w14:textId="3CAE0B21" w:rsidR="009103AF" w:rsidRPr="00093005" w:rsidRDefault="009103AF" w:rsidP="00093005">
      <w:pPr>
        <w:pStyle w:val="ListParagraph"/>
        <w:numPr>
          <w:ilvl w:val="1"/>
          <w:numId w:val="16"/>
        </w:numPr>
        <w:spacing w:line="360" w:lineRule="auto"/>
        <w:jc w:val="center"/>
        <w:rPr>
          <w:rFonts w:ascii="Times New Roman" w:hAnsi="Times New Roman" w:cs="Times New Roman"/>
          <w:b/>
          <w:bCs/>
          <w:sz w:val="24"/>
          <w:szCs w:val="24"/>
        </w:rPr>
      </w:pPr>
      <w:r w:rsidRPr="00093005">
        <w:rPr>
          <w:rFonts w:ascii="Times New Roman" w:hAnsi="Times New Roman" w:cs="Times New Roman"/>
          <w:bCs/>
          <w:sz w:val="24"/>
          <w:szCs w:val="24"/>
        </w:rPr>
        <w:t>Non-population method</w:t>
      </w:r>
      <w:r w:rsidR="00C56D3B" w:rsidRPr="00093005">
        <w:rPr>
          <w:rFonts w:ascii="Times New Roman" w:hAnsi="Times New Roman" w:cs="Times New Roman"/>
          <w:bCs/>
          <w:sz w:val="24"/>
          <w:szCs w:val="24"/>
        </w:rPr>
        <w:t xml:space="preserve">                                                            </w:t>
      </w:r>
      <w:r w:rsidR="00EE724D" w:rsidRPr="00093005">
        <w:rPr>
          <w:rFonts w:ascii="Times New Roman" w:hAnsi="Times New Roman" w:cs="Times New Roman"/>
          <w:bCs/>
          <w:sz w:val="24"/>
          <w:szCs w:val="24"/>
        </w:rPr>
        <w:t xml:space="preserve"> </w:t>
      </w:r>
      <w:r w:rsidR="00C56D3B" w:rsidRPr="00093005">
        <w:rPr>
          <w:rFonts w:ascii="Times New Roman" w:hAnsi="Times New Roman" w:cs="Times New Roman"/>
          <w:b/>
          <w:bCs/>
          <w:sz w:val="24"/>
          <w:szCs w:val="24"/>
        </w:rPr>
        <w:t>5</w:t>
      </w:r>
    </w:p>
    <w:p w14:paraId="23DD0045" w14:textId="3AEAB3A1" w:rsidR="009103AF" w:rsidRPr="00093005" w:rsidRDefault="009103AF" w:rsidP="00093005">
      <w:pPr>
        <w:pStyle w:val="ListParagraph"/>
        <w:numPr>
          <w:ilvl w:val="1"/>
          <w:numId w:val="16"/>
        </w:numPr>
        <w:spacing w:line="360" w:lineRule="auto"/>
        <w:jc w:val="center"/>
        <w:rPr>
          <w:rFonts w:ascii="Times New Roman" w:hAnsi="Times New Roman" w:cs="Times New Roman"/>
          <w:b/>
          <w:bCs/>
          <w:sz w:val="24"/>
          <w:szCs w:val="24"/>
        </w:rPr>
      </w:pPr>
      <w:r w:rsidRPr="00093005">
        <w:rPr>
          <w:rFonts w:ascii="Times New Roman" w:hAnsi="Times New Roman" w:cs="Times New Roman"/>
          <w:bCs/>
          <w:sz w:val="24"/>
          <w:szCs w:val="24"/>
        </w:rPr>
        <w:t>Population method</w:t>
      </w:r>
      <w:r w:rsidR="00C56D3B" w:rsidRPr="00093005">
        <w:rPr>
          <w:rFonts w:ascii="Times New Roman" w:hAnsi="Times New Roman" w:cs="Times New Roman"/>
          <w:bCs/>
          <w:sz w:val="24"/>
          <w:szCs w:val="24"/>
        </w:rPr>
        <w:t xml:space="preserve">                                                                    </w:t>
      </w:r>
      <w:r w:rsidR="00EE724D" w:rsidRPr="00093005">
        <w:rPr>
          <w:rFonts w:ascii="Times New Roman" w:hAnsi="Times New Roman" w:cs="Times New Roman"/>
          <w:bCs/>
          <w:sz w:val="24"/>
          <w:szCs w:val="24"/>
        </w:rPr>
        <w:t xml:space="preserve"> </w:t>
      </w:r>
      <w:r w:rsidR="00C56D3B" w:rsidRPr="00093005">
        <w:rPr>
          <w:rFonts w:ascii="Times New Roman" w:hAnsi="Times New Roman" w:cs="Times New Roman"/>
          <w:b/>
          <w:bCs/>
          <w:sz w:val="24"/>
          <w:szCs w:val="24"/>
        </w:rPr>
        <w:t>6</w:t>
      </w:r>
    </w:p>
    <w:p w14:paraId="4BEF7DE7" w14:textId="6E6E841F" w:rsidR="00A8683B" w:rsidRPr="00093005" w:rsidRDefault="00093005" w:rsidP="00093005">
      <w:pPr>
        <w:pStyle w:val="ListParagraph"/>
        <w:numPr>
          <w:ilvl w:val="0"/>
          <w:numId w:val="16"/>
        </w:numPr>
        <w:spacing w:line="360" w:lineRule="auto"/>
        <w:rPr>
          <w:rFonts w:ascii="Times New Roman" w:hAnsi="Times New Roman" w:cs="Times New Roman"/>
          <w:b/>
          <w:bCs/>
          <w:sz w:val="24"/>
          <w:szCs w:val="24"/>
        </w:rPr>
      </w:pPr>
      <w:r w:rsidRPr="00093005">
        <w:rPr>
          <w:rFonts w:ascii="Times New Roman" w:hAnsi="Times New Roman" w:cs="Times New Roman"/>
          <w:b/>
          <w:bCs/>
          <w:sz w:val="24"/>
          <w:szCs w:val="24"/>
        </w:rPr>
        <w:t xml:space="preserve">                     </w:t>
      </w:r>
      <w:r w:rsidR="008458FB" w:rsidRPr="00093005">
        <w:rPr>
          <w:rFonts w:ascii="Times New Roman" w:hAnsi="Times New Roman" w:cs="Times New Roman"/>
          <w:b/>
          <w:bCs/>
          <w:sz w:val="24"/>
          <w:szCs w:val="24"/>
        </w:rPr>
        <w:t xml:space="preserve">Data required for Population pharmacokinetics   </w:t>
      </w:r>
      <w:r w:rsidR="00A8683B" w:rsidRPr="00093005">
        <w:rPr>
          <w:rFonts w:ascii="Times New Roman" w:hAnsi="Times New Roman" w:cs="Times New Roman"/>
          <w:b/>
          <w:bCs/>
          <w:sz w:val="24"/>
          <w:szCs w:val="24"/>
        </w:rPr>
        <w:t xml:space="preserve">                          8</w:t>
      </w:r>
    </w:p>
    <w:p w14:paraId="6F396DAF" w14:textId="745F4C2B" w:rsidR="00A8683B" w:rsidRPr="00093005" w:rsidRDefault="00A8683B" w:rsidP="00093005">
      <w:pPr>
        <w:pStyle w:val="ListParagraph"/>
        <w:numPr>
          <w:ilvl w:val="1"/>
          <w:numId w:val="16"/>
        </w:numPr>
        <w:spacing w:line="360" w:lineRule="auto"/>
        <w:jc w:val="center"/>
        <w:rPr>
          <w:rFonts w:ascii="Times New Roman" w:hAnsi="Times New Roman" w:cs="Times New Roman"/>
          <w:b/>
          <w:bCs/>
          <w:sz w:val="24"/>
          <w:szCs w:val="24"/>
        </w:rPr>
      </w:pPr>
      <w:r w:rsidRPr="00093005">
        <w:rPr>
          <w:rFonts w:ascii="Times New Roman" w:hAnsi="Times New Roman" w:cs="Times New Roman"/>
          <w:bCs/>
          <w:sz w:val="24"/>
          <w:szCs w:val="24"/>
        </w:rPr>
        <w:t>Types of data</w:t>
      </w:r>
      <w:r w:rsidR="00093005" w:rsidRPr="00093005">
        <w:rPr>
          <w:rFonts w:ascii="Times New Roman" w:hAnsi="Times New Roman" w:cs="Times New Roman"/>
          <w:bCs/>
          <w:sz w:val="24"/>
          <w:szCs w:val="24"/>
        </w:rPr>
        <w:t xml:space="preserve">                                                                              </w:t>
      </w:r>
      <w:r w:rsidR="00093005" w:rsidRPr="00093005">
        <w:rPr>
          <w:rFonts w:ascii="Times New Roman" w:hAnsi="Times New Roman" w:cs="Times New Roman"/>
          <w:b/>
          <w:bCs/>
          <w:sz w:val="24"/>
          <w:szCs w:val="24"/>
        </w:rPr>
        <w:t>8</w:t>
      </w:r>
    </w:p>
    <w:p w14:paraId="22A131A8" w14:textId="62421ACC" w:rsidR="00A8683B" w:rsidRPr="00093005" w:rsidRDefault="00A8683B" w:rsidP="00093005">
      <w:pPr>
        <w:pStyle w:val="ListParagraph"/>
        <w:numPr>
          <w:ilvl w:val="2"/>
          <w:numId w:val="16"/>
        </w:numPr>
        <w:spacing w:line="360" w:lineRule="auto"/>
        <w:jc w:val="center"/>
        <w:rPr>
          <w:rFonts w:ascii="Times New Roman" w:hAnsi="Times New Roman" w:cs="Times New Roman"/>
          <w:b/>
          <w:bCs/>
          <w:sz w:val="24"/>
          <w:szCs w:val="24"/>
        </w:rPr>
      </w:pPr>
      <w:r w:rsidRPr="00093005">
        <w:rPr>
          <w:rFonts w:ascii="Times New Roman" w:hAnsi="Times New Roman" w:cs="Times New Roman"/>
          <w:bCs/>
          <w:sz w:val="24"/>
          <w:szCs w:val="24"/>
        </w:rPr>
        <w:t>Kinetic data</w:t>
      </w:r>
      <w:r w:rsidR="00093005" w:rsidRPr="00093005">
        <w:rPr>
          <w:rFonts w:ascii="Times New Roman" w:hAnsi="Times New Roman" w:cs="Times New Roman"/>
          <w:bCs/>
          <w:sz w:val="24"/>
          <w:szCs w:val="24"/>
        </w:rPr>
        <w:t xml:space="preserve">                                                                               </w:t>
      </w:r>
      <w:r w:rsidR="00093005" w:rsidRPr="00093005">
        <w:rPr>
          <w:rFonts w:ascii="Times New Roman" w:hAnsi="Times New Roman" w:cs="Times New Roman"/>
          <w:b/>
          <w:bCs/>
          <w:sz w:val="24"/>
          <w:szCs w:val="24"/>
        </w:rPr>
        <w:t>8</w:t>
      </w:r>
    </w:p>
    <w:p w14:paraId="4E3E4FA9" w14:textId="199826F4" w:rsidR="00093005" w:rsidRPr="00093005" w:rsidRDefault="00A8683B" w:rsidP="00093005">
      <w:pPr>
        <w:pStyle w:val="ListParagraph"/>
        <w:numPr>
          <w:ilvl w:val="2"/>
          <w:numId w:val="16"/>
        </w:numPr>
        <w:spacing w:line="360" w:lineRule="auto"/>
        <w:jc w:val="center"/>
        <w:rPr>
          <w:rFonts w:ascii="Times New Roman" w:hAnsi="Times New Roman" w:cs="Times New Roman"/>
          <w:b/>
          <w:bCs/>
          <w:sz w:val="24"/>
          <w:szCs w:val="24"/>
        </w:rPr>
      </w:pPr>
      <w:r w:rsidRPr="00093005">
        <w:rPr>
          <w:rFonts w:ascii="Times New Roman" w:hAnsi="Times New Roman" w:cs="Times New Roman"/>
          <w:bCs/>
          <w:sz w:val="24"/>
          <w:szCs w:val="24"/>
        </w:rPr>
        <w:t>Demographic data</w:t>
      </w:r>
      <w:r w:rsidR="008458FB" w:rsidRPr="00093005">
        <w:rPr>
          <w:rFonts w:ascii="Times New Roman" w:hAnsi="Times New Roman" w:cs="Times New Roman"/>
          <w:bCs/>
          <w:sz w:val="24"/>
          <w:szCs w:val="24"/>
        </w:rPr>
        <w:t xml:space="preserve">   </w:t>
      </w:r>
      <w:r w:rsidR="00093005" w:rsidRPr="00093005">
        <w:rPr>
          <w:rFonts w:ascii="Times New Roman" w:hAnsi="Times New Roman" w:cs="Times New Roman"/>
          <w:bCs/>
          <w:sz w:val="24"/>
          <w:szCs w:val="24"/>
        </w:rPr>
        <w:t xml:space="preserve">                                                                  </w:t>
      </w:r>
      <w:r w:rsidR="00093005" w:rsidRPr="00093005">
        <w:rPr>
          <w:rFonts w:ascii="Times New Roman" w:hAnsi="Times New Roman" w:cs="Times New Roman"/>
          <w:b/>
          <w:bCs/>
          <w:sz w:val="24"/>
          <w:szCs w:val="24"/>
        </w:rPr>
        <w:t>9</w:t>
      </w:r>
    </w:p>
    <w:p w14:paraId="411679A9" w14:textId="429371A3" w:rsidR="00093005" w:rsidRPr="00093005" w:rsidRDefault="00093005" w:rsidP="00093005">
      <w:pPr>
        <w:pStyle w:val="ListParagraph"/>
        <w:numPr>
          <w:ilvl w:val="1"/>
          <w:numId w:val="16"/>
        </w:numPr>
        <w:spacing w:line="360" w:lineRule="auto"/>
        <w:jc w:val="center"/>
        <w:rPr>
          <w:rFonts w:ascii="Times New Roman" w:hAnsi="Times New Roman" w:cs="Times New Roman"/>
          <w:b/>
          <w:bCs/>
          <w:sz w:val="24"/>
          <w:szCs w:val="24"/>
        </w:rPr>
      </w:pPr>
      <w:r w:rsidRPr="00093005">
        <w:rPr>
          <w:rFonts w:ascii="Times New Roman" w:hAnsi="Times New Roman" w:cs="Times New Roman"/>
          <w:bCs/>
          <w:sz w:val="24"/>
          <w:szCs w:val="24"/>
        </w:rPr>
        <w:t xml:space="preserve">Data Collection                                                                          </w:t>
      </w:r>
      <w:r w:rsidRPr="00093005">
        <w:rPr>
          <w:rFonts w:ascii="Times New Roman" w:hAnsi="Times New Roman" w:cs="Times New Roman"/>
          <w:b/>
          <w:bCs/>
          <w:sz w:val="24"/>
          <w:szCs w:val="24"/>
        </w:rPr>
        <w:t>9</w:t>
      </w:r>
    </w:p>
    <w:p w14:paraId="0D45E3AC" w14:textId="05755444" w:rsidR="008458FB" w:rsidRPr="00093005" w:rsidRDefault="00093005" w:rsidP="00093005">
      <w:pPr>
        <w:pStyle w:val="ListParagraph"/>
        <w:numPr>
          <w:ilvl w:val="1"/>
          <w:numId w:val="16"/>
        </w:numPr>
        <w:spacing w:line="360" w:lineRule="auto"/>
        <w:jc w:val="center"/>
        <w:rPr>
          <w:rFonts w:ascii="Times New Roman" w:hAnsi="Times New Roman" w:cs="Times New Roman"/>
          <w:b/>
          <w:bCs/>
          <w:sz w:val="24"/>
          <w:szCs w:val="24"/>
        </w:rPr>
      </w:pPr>
      <w:r w:rsidRPr="00093005">
        <w:rPr>
          <w:rFonts w:ascii="Times New Roman" w:hAnsi="Times New Roman" w:cs="Times New Roman"/>
          <w:bCs/>
          <w:sz w:val="24"/>
          <w:szCs w:val="24"/>
        </w:rPr>
        <w:t>Data Analysis</w:t>
      </w:r>
      <w:r w:rsidR="008458FB" w:rsidRPr="00093005">
        <w:rPr>
          <w:rFonts w:ascii="Times New Roman" w:hAnsi="Times New Roman" w:cs="Times New Roman"/>
          <w:bCs/>
          <w:sz w:val="24"/>
          <w:szCs w:val="24"/>
        </w:rPr>
        <w:t xml:space="preserve">           </w:t>
      </w:r>
      <w:r w:rsidRPr="00093005">
        <w:rPr>
          <w:rFonts w:ascii="Times New Roman" w:hAnsi="Times New Roman" w:cs="Times New Roman"/>
          <w:bCs/>
          <w:sz w:val="24"/>
          <w:szCs w:val="24"/>
        </w:rPr>
        <w:t xml:space="preserve">                                                                  </w:t>
      </w:r>
      <w:r w:rsidRPr="00093005">
        <w:rPr>
          <w:rFonts w:ascii="Times New Roman" w:hAnsi="Times New Roman" w:cs="Times New Roman"/>
          <w:b/>
          <w:bCs/>
          <w:sz w:val="24"/>
          <w:szCs w:val="24"/>
        </w:rPr>
        <w:t>9</w:t>
      </w:r>
    </w:p>
    <w:p w14:paraId="6C8D30E5" w14:textId="5957FA9B" w:rsidR="009103AF" w:rsidRPr="00093005" w:rsidRDefault="00093005" w:rsidP="00093005">
      <w:pPr>
        <w:pStyle w:val="ListParagraph"/>
        <w:numPr>
          <w:ilvl w:val="0"/>
          <w:numId w:val="16"/>
        </w:numPr>
        <w:spacing w:line="360" w:lineRule="auto"/>
        <w:rPr>
          <w:rFonts w:ascii="Times New Roman" w:hAnsi="Times New Roman" w:cs="Times New Roman"/>
          <w:b/>
          <w:bCs/>
          <w:sz w:val="24"/>
          <w:szCs w:val="24"/>
        </w:rPr>
      </w:pPr>
      <w:r w:rsidRPr="00093005">
        <w:rPr>
          <w:rFonts w:ascii="Times New Roman" w:hAnsi="Times New Roman" w:cs="Times New Roman"/>
          <w:b/>
          <w:bCs/>
          <w:sz w:val="24"/>
          <w:szCs w:val="24"/>
        </w:rPr>
        <w:t xml:space="preserve">                      </w:t>
      </w:r>
      <w:r w:rsidR="009103AF" w:rsidRPr="00093005">
        <w:rPr>
          <w:rFonts w:ascii="Times New Roman" w:hAnsi="Times New Roman" w:cs="Times New Roman"/>
          <w:b/>
          <w:bCs/>
          <w:sz w:val="24"/>
          <w:szCs w:val="24"/>
        </w:rPr>
        <w:t>Clinical Implications</w:t>
      </w:r>
      <w:r w:rsidR="00C56D3B" w:rsidRPr="00093005">
        <w:rPr>
          <w:rFonts w:ascii="Times New Roman" w:hAnsi="Times New Roman" w:cs="Times New Roman"/>
          <w:b/>
          <w:bCs/>
          <w:sz w:val="24"/>
          <w:szCs w:val="24"/>
        </w:rPr>
        <w:t xml:space="preserve">                                                           </w:t>
      </w:r>
      <w:r w:rsidRPr="00093005">
        <w:rPr>
          <w:rFonts w:ascii="Times New Roman" w:hAnsi="Times New Roman" w:cs="Times New Roman"/>
          <w:b/>
          <w:bCs/>
          <w:sz w:val="24"/>
          <w:szCs w:val="24"/>
        </w:rPr>
        <w:t xml:space="preserve">               10</w:t>
      </w:r>
    </w:p>
    <w:p w14:paraId="2AB0D5DE" w14:textId="4729ACC4" w:rsidR="009103AF" w:rsidRPr="00093005" w:rsidRDefault="009103AF" w:rsidP="00093005">
      <w:pPr>
        <w:pStyle w:val="ListParagraph"/>
        <w:numPr>
          <w:ilvl w:val="0"/>
          <w:numId w:val="16"/>
        </w:numPr>
        <w:spacing w:line="360" w:lineRule="auto"/>
        <w:rPr>
          <w:rFonts w:ascii="Times New Roman" w:hAnsi="Times New Roman" w:cs="Times New Roman"/>
          <w:b/>
          <w:bCs/>
          <w:sz w:val="24"/>
          <w:szCs w:val="24"/>
        </w:rPr>
      </w:pPr>
      <w:r w:rsidRPr="00093005">
        <w:rPr>
          <w:rFonts w:ascii="Times New Roman" w:hAnsi="Times New Roman" w:cs="Times New Roman"/>
          <w:b/>
          <w:bCs/>
          <w:sz w:val="24"/>
          <w:szCs w:val="24"/>
        </w:rPr>
        <w:t xml:space="preserve">                       References</w:t>
      </w:r>
      <w:r w:rsidR="00C56D3B" w:rsidRPr="00093005">
        <w:rPr>
          <w:rFonts w:ascii="Times New Roman" w:hAnsi="Times New Roman" w:cs="Times New Roman"/>
          <w:b/>
          <w:bCs/>
          <w:sz w:val="24"/>
          <w:szCs w:val="24"/>
        </w:rPr>
        <w:t xml:space="preserve">                                                                                </w:t>
      </w:r>
      <w:r w:rsidR="00EE724D" w:rsidRPr="00093005">
        <w:rPr>
          <w:rFonts w:ascii="Times New Roman" w:hAnsi="Times New Roman" w:cs="Times New Roman"/>
          <w:b/>
          <w:bCs/>
          <w:sz w:val="24"/>
          <w:szCs w:val="24"/>
        </w:rPr>
        <w:t xml:space="preserve"> </w:t>
      </w:r>
      <w:r w:rsidR="00CB1925" w:rsidRPr="00093005">
        <w:rPr>
          <w:rFonts w:ascii="Times New Roman" w:hAnsi="Times New Roman" w:cs="Times New Roman"/>
          <w:b/>
          <w:bCs/>
          <w:sz w:val="24"/>
          <w:szCs w:val="24"/>
        </w:rPr>
        <w:t xml:space="preserve">         </w:t>
      </w:r>
      <w:r w:rsidR="00093005" w:rsidRPr="00093005">
        <w:rPr>
          <w:rFonts w:ascii="Times New Roman" w:hAnsi="Times New Roman" w:cs="Times New Roman"/>
          <w:b/>
          <w:bCs/>
          <w:sz w:val="24"/>
          <w:szCs w:val="24"/>
        </w:rPr>
        <w:t>11</w:t>
      </w:r>
    </w:p>
    <w:p w14:paraId="3B4644DE" w14:textId="11CCD590" w:rsidR="00D2612C" w:rsidRDefault="00D2612C" w:rsidP="00FA3218">
      <w:pPr>
        <w:rPr>
          <w:rFonts w:ascii="Times New Roman" w:hAnsi="Times New Roman" w:cs="Times New Roman"/>
          <w:bCs/>
          <w:sz w:val="28"/>
          <w:szCs w:val="28"/>
        </w:rPr>
      </w:pPr>
    </w:p>
    <w:p w14:paraId="7A29B1C7" w14:textId="2C960F89" w:rsidR="00D2612C" w:rsidRDefault="00D2612C" w:rsidP="00FA3218">
      <w:pPr>
        <w:rPr>
          <w:rFonts w:ascii="Times New Roman" w:hAnsi="Times New Roman" w:cs="Times New Roman"/>
          <w:bCs/>
          <w:sz w:val="28"/>
          <w:szCs w:val="28"/>
        </w:rPr>
      </w:pPr>
    </w:p>
    <w:p w14:paraId="13DED882" w14:textId="6724AF9E" w:rsidR="00D2612C" w:rsidRDefault="00D2612C" w:rsidP="00FA3218">
      <w:pPr>
        <w:rPr>
          <w:rFonts w:ascii="Times New Roman" w:hAnsi="Times New Roman" w:cs="Times New Roman"/>
          <w:bCs/>
          <w:sz w:val="28"/>
          <w:szCs w:val="28"/>
        </w:rPr>
      </w:pPr>
    </w:p>
    <w:p w14:paraId="057229AD" w14:textId="07B58D32" w:rsidR="00D2612C" w:rsidRDefault="00D2612C" w:rsidP="00FA3218">
      <w:pPr>
        <w:rPr>
          <w:rFonts w:ascii="Times New Roman" w:hAnsi="Times New Roman" w:cs="Times New Roman"/>
          <w:bCs/>
          <w:sz w:val="28"/>
          <w:szCs w:val="28"/>
        </w:rPr>
      </w:pPr>
    </w:p>
    <w:p w14:paraId="5AF6653E" w14:textId="3996F090" w:rsidR="00D2612C" w:rsidRDefault="00D2612C" w:rsidP="00FA3218">
      <w:pPr>
        <w:rPr>
          <w:rFonts w:ascii="Times New Roman" w:hAnsi="Times New Roman" w:cs="Times New Roman"/>
          <w:bCs/>
          <w:sz w:val="28"/>
          <w:szCs w:val="28"/>
        </w:rPr>
      </w:pPr>
    </w:p>
    <w:p w14:paraId="6E979382" w14:textId="4802E234" w:rsidR="00D2612C" w:rsidRDefault="00D2612C" w:rsidP="00FA3218">
      <w:pPr>
        <w:rPr>
          <w:rFonts w:ascii="Times New Roman" w:hAnsi="Times New Roman" w:cs="Times New Roman"/>
          <w:bCs/>
          <w:sz w:val="28"/>
          <w:szCs w:val="28"/>
        </w:rPr>
      </w:pPr>
    </w:p>
    <w:p w14:paraId="6B10B567" w14:textId="70BCF866" w:rsidR="00D2612C" w:rsidRDefault="00D2612C" w:rsidP="00FA3218">
      <w:pPr>
        <w:rPr>
          <w:rFonts w:ascii="Times New Roman" w:hAnsi="Times New Roman" w:cs="Times New Roman"/>
          <w:bCs/>
          <w:sz w:val="28"/>
          <w:szCs w:val="28"/>
        </w:rPr>
      </w:pPr>
    </w:p>
    <w:p w14:paraId="1717EDC3" w14:textId="77777777" w:rsidR="00D2612C" w:rsidRPr="00FA3218" w:rsidRDefault="00D2612C" w:rsidP="00FA3218">
      <w:pPr>
        <w:rPr>
          <w:rFonts w:ascii="Times New Roman" w:hAnsi="Times New Roman" w:cs="Times New Roman"/>
          <w:bCs/>
          <w:sz w:val="28"/>
          <w:szCs w:val="28"/>
        </w:rPr>
      </w:pPr>
    </w:p>
    <w:p w14:paraId="3C0971BB" w14:textId="5E153F99" w:rsidR="004D052E" w:rsidRDefault="004D052E" w:rsidP="00D2612C">
      <w:pPr>
        <w:pStyle w:val="ListParagraph"/>
        <w:numPr>
          <w:ilvl w:val="0"/>
          <w:numId w:val="14"/>
        </w:numPr>
        <w:rPr>
          <w:rFonts w:ascii="Times New Roman" w:hAnsi="Times New Roman" w:cs="Times New Roman"/>
          <w:b/>
          <w:bCs/>
          <w:sz w:val="28"/>
          <w:szCs w:val="28"/>
        </w:rPr>
      </w:pPr>
      <w:r w:rsidRPr="00D2612C">
        <w:rPr>
          <w:rFonts w:ascii="Times New Roman" w:hAnsi="Times New Roman" w:cs="Times New Roman"/>
          <w:b/>
          <w:bCs/>
          <w:sz w:val="28"/>
          <w:szCs w:val="28"/>
        </w:rPr>
        <w:lastRenderedPageBreak/>
        <w:t>POPULATION PHARMACOKINETICS</w:t>
      </w:r>
      <w:r w:rsidR="009103AF">
        <w:rPr>
          <w:rFonts w:ascii="Times New Roman" w:hAnsi="Times New Roman" w:cs="Times New Roman"/>
          <w:b/>
          <w:bCs/>
          <w:sz w:val="28"/>
          <w:szCs w:val="28"/>
        </w:rPr>
        <w:t>:</w:t>
      </w:r>
    </w:p>
    <w:p w14:paraId="7035C026" w14:textId="28D4D67C" w:rsidR="00534D34" w:rsidRPr="00534D34" w:rsidRDefault="00534D34" w:rsidP="00534D34">
      <w:pPr>
        <w:rPr>
          <w:rFonts w:ascii="Times New Roman" w:hAnsi="Times New Roman" w:cs="Times New Roman"/>
          <w:b/>
          <w:bCs/>
          <w:sz w:val="24"/>
          <w:szCs w:val="24"/>
        </w:rPr>
      </w:pPr>
      <w:r>
        <w:rPr>
          <w:rFonts w:ascii="Times New Roman" w:hAnsi="Times New Roman" w:cs="Times New Roman"/>
          <w:b/>
          <w:bCs/>
          <w:sz w:val="24"/>
          <w:szCs w:val="24"/>
        </w:rPr>
        <w:t>1.1 Introduction:</w:t>
      </w:r>
    </w:p>
    <w:p w14:paraId="2756D646" w14:textId="30433D18" w:rsidR="00904B11" w:rsidRPr="00904B11" w:rsidRDefault="00904B11" w:rsidP="00904B11">
      <w:pPr>
        <w:spacing w:line="360" w:lineRule="auto"/>
        <w:rPr>
          <w:rFonts w:ascii="Times New Roman" w:hAnsi="Times New Roman" w:cs="Times New Roman"/>
          <w:b/>
          <w:bCs/>
          <w:sz w:val="24"/>
          <w:szCs w:val="24"/>
        </w:rPr>
      </w:pPr>
      <w:r w:rsidRPr="00904B11">
        <w:rPr>
          <w:rStyle w:val="fontstyle01"/>
          <w:rFonts w:ascii="Times New Roman" w:hAnsi="Times New Roman" w:cs="Times New Roman"/>
          <w:sz w:val="24"/>
          <w:szCs w:val="24"/>
        </w:rPr>
        <w:t>The pharmacokinetics of a drug refers to how it is handled by the body. This includes absorption,</w:t>
      </w:r>
      <w:r w:rsidRPr="00904B11">
        <w:rPr>
          <w:rFonts w:ascii="Times New Roman" w:hAnsi="Times New Roman" w:cs="Times New Roman"/>
          <w:color w:val="242021"/>
          <w:sz w:val="24"/>
          <w:szCs w:val="24"/>
        </w:rPr>
        <w:br/>
      </w:r>
      <w:r w:rsidRPr="00904B11">
        <w:rPr>
          <w:rStyle w:val="fontstyle01"/>
          <w:rFonts w:ascii="Times New Roman" w:hAnsi="Times New Roman" w:cs="Times New Roman"/>
          <w:sz w:val="24"/>
          <w:szCs w:val="24"/>
        </w:rPr>
        <w:t>distribution, metabolism and elimination.</w:t>
      </w:r>
      <w:r w:rsidR="00C56D3B" w:rsidRPr="00904B11">
        <w:rPr>
          <w:rFonts w:ascii="Times New Roman" w:hAnsi="Times New Roman" w:cs="Times New Roman"/>
          <w:b/>
          <w:bCs/>
          <w:sz w:val="24"/>
          <w:szCs w:val="24"/>
        </w:rPr>
        <w:t xml:space="preserve"> </w:t>
      </w:r>
    </w:p>
    <w:p w14:paraId="223B3809" w14:textId="18E46261" w:rsidR="00D83763" w:rsidRDefault="009B4F72" w:rsidP="004D052E">
      <w:pPr>
        <w:spacing w:line="360" w:lineRule="auto"/>
        <w:jc w:val="both"/>
        <w:rPr>
          <w:rFonts w:ascii="Times New Roman" w:hAnsi="Times New Roman" w:cs="Times New Roman"/>
          <w:sz w:val="24"/>
          <w:szCs w:val="24"/>
        </w:rPr>
      </w:pPr>
      <w:r>
        <w:rPr>
          <w:rFonts w:ascii="Times New Roman" w:hAnsi="Times New Roman" w:cs="Times New Roman"/>
          <w:sz w:val="24"/>
          <w:szCs w:val="24"/>
        </w:rPr>
        <w:t>“</w:t>
      </w:r>
      <w:hyperlink r:id="rId10" w:history="1">
        <w:bookmarkStart w:id="0" w:name="_Hlk34557100"/>
        <w:r w:rsidR="004D052E" w:rsidRPr="00E1399F">
          <w:rPr>
            <w:rStyle w:val="Hyperlink"/>
            <w:rFonts w:ascii="Times New Roman" w:hAnsi="Times New Roman" w:cs="Times New Roman"/>
            <w:color w:val="auto"/>
            <w:sz w:val="24"/>
            <w:szCs w:val="24"/>
            <w:u w:val="none"/>
          </w:rPr>
          <w:t>Population pharmacokinetics</w:t>
        </w:r>
        <w:bookmarkEnd w:id="0"/>
        <w:r w:rsidR="004D052E" w:rsidRPr="00E1399F">
          <w:rPr>
            <w:rStyle w:val="Hyperlink"/>
            <w:rFonts w:ascii="Times New Roman" w:hAnsi="Times New Roman" w:cs="Times New Roman"/>
            <w:color w:val="auto"/>
            <w:sz w:val="24"/>
            <w:szCs w:val="24"/>
            <w:u w:val="none"/>
          </w:rPr>
          <w:t xml:space="preserve"> (pop</w:t>
        </w:r>
        <w:r w:rsidR="00534D34">
          <w:rPr>
            <w:rStyle w:val="Hyperlink"/>
            <w:rFonts w:ascii="Times New Roman" w:hAnsi="Times New Roman" w:cs="Times New Roman"/>
            <w:color w:val="auto"/>
            <w:sz w:val="24"/>
            <w:szCs w:val="24"/>
            <w:u w:val="none"/>
          </w:rPr>
          <w:t xml:space="preserve"> </w:t>
        </w:r>
        <w:r w:rsidR="004D052E" w:rsidRPr="00E1399F">
          <w:rPr>
            <w:rStyle w:val="Hyperlink"/>
            <w:rFonts w:ascii="Times New Roman" w:hAnsi="Times New Roman" w:cs="Times New Roman"/>
            <w:color w:val="auto"/>
            <w:sz w:val="24"/>
            <w:szCs w:val="24"/>
            <w:u w:val="none"/>
          </w:rPr>
          <w:t>PK)</w:t>
        </w:r>
      </w:hyperlink>
      <w:r w:rsidR="004D052E" w:rsidRPr="00E1399F">
        <w:rPr>
          <w:rFonts w:ascii="Times New Roman" w:hAnsi="Times New Roman" w:cs="Times New Roman"/>
          <w:sz w:val="24"/>
          <w:szCs w:val="24"/>
        </w:rPr>
        <w:t> is the study of variability in drug concentrations within a patient population receiving clinically relevant doses of a drug of interest</w:t>
      </w:r>
      <w:r>
        <w:rPr>
          <w:rFonts w:ascii="Times New Roman" w:hAnsi="Times New Roman" w:cs="Times New Roman"/>
          <w:sz w:val="24"/>
          <w:szCs w:val="24"/>
        </w:rPr>
        <w:t>”</w:t>
      </w:r>
      <w:r w:rsidR="004D052E" w:rsidRPr="00E1399F">
        <w:rPr>
          <w:rFonts w:ascii="Times New Roman" w:hAnsi="Times New Roman" w:cs="Times New Roman"/>
          <w:sz w:val="24"/>
          <w:szCs w:val="24"/>
        </w:rPr>
        <w:t>.</w:t>
      </w:r>
    </w:p>
    <w:p w14:paraId="29425DD6" w14:textId="08352A6B" w:rsidR="00904B11" w:rsidRDefault="00904B11" w:rsidP="00CF7118">
      <w:pPr>
        <w:spacing w:line="360" w:lineRule="auto"/>
        <w:jc w:val="both"/>
        <w:rPr>
          <w:rFonts w:ascii="Times New Roman" w:hAnsi="Times New Roman" w:cs="Times New Roman"/>
          <w:sz w:val="24"/>
          <w:szCs w:val="24"/>
        </w:rPr>
      </w:pPr>
      <w:r w:rsidRPr="00904B11">
        <w:rPr>
          <w:rFonts w:ascii="Times New Roman" w:hAnsi="Times New Roman" w:cs="Times New Roman"/>
          <w:sz w:val="24"/>
          <w:szCs w:val="24"/>
        </w:rPr>
        <w:t>Pharmacokinetic studies have usually been carried out in small numbers of people, often healthy</w:t>
      </w:r>
      <w:r>
        <w:rPr>
          <w:rFonts w:ascii="Times New Roman" w:hAnsi="Times New Roman" w:cs="Times New Roman"/>
          <w:sz w:val="24"/>
          <w:szCs w:val="24"/>
        </w:rPr>
        <w:t xml:space="preserve"> </w:t>
      </w:r>
      <w:r w:rsidRPr="00904B11">
        <w:rPr>
          <w:rFonts w:ascii="Times New Roman" w:hAnsi="Times New Roman" w:cs="Times New Roman"/>
          <w:sz w:val="24"/>
          <w:szCs w:val="24"/>
        </w:rPr>
        <w:t>volunteers. In population pharmacokinetics opportunistic samples are collected from actual</w:t>
      </w:r>
      <w:r>
        <w:rPr>
          <w:rFonts w:ascii="Times New Roman" w:hAnsi="Times New Roman" w:cs="Times New Roman"/>
          <w:sz w:val="24"/>
          <w:szCs w:val="24"/>
        </w:rPr>
        <w:t xml:space="preserve"> </w:t>
      </w:r>
      <w:r w:rsidRPr="00904B11">
        <w:rPr>
          <w:rFonts w:ascii="Times New Roman" w:hAnsi="Times New Roman" w:cs="Times New Roman"/>
          <w:sz w:val="24"/>
          <w:szCs w:val="24"/>
        </w:rPr>
        <w:t>patients taking a drug.</w:t>
      </w:r>
      <w:r w:rsidR="00CF7118">
        <w:rPr>
          <w:rFonts w:ascii="Times New Roman" w:hAnsi="Times New Roman" w:cs="Times New Roman"/>
          <w:sz w:val="24"/>
          <w:szCs w:val="24"/>
        </w:rPr>
        <w:t xml:space="preserve"> </w:t>
      </w:r>
      <w:r w:rsidR="00CF7118" w:rsidRPr="00CF7118">
        <w:rPr>
          <w:rFonts w:ascii="Times New Roman" w:hAnsi="Times New Roman" w:cs="Times New Roman"/>
          <w:sz w:val="24"/>
          <w:szCs w:val="24"/>
        </w:rPr>
        <w:t>These patients are often</w:t>
      </w:r>
      <w:r w:rsidR="00CF7118">
        <w:rPr>
          <w:rFonts w:ascii="Times New Roman" w:hAnsi="Times New Roman" w:cs="Times New Roman"/>
          <w:sz w:val="24"/>
          <w:szCs w:val="24"/>
        </w:rPr>
        <w:t xml:space="preserve"> </w:t>
      </w:r>
      <w:r w:rsidR="00CF7118" w:rsidRPr="00CF7118">
        <w:rPr>
          <w:rFonts w:ascii="Times New Roman" w:hAnsi="Times New Roman" w:cs="Times New Roman"/>
          <w:sz w:val="24"/>
          <w:szCs w:val="24"/>
        </w:rPr>
        <w:t>taking different doses and have blood samples at</w:t>
      </w:r>
      <w:r w:rsidR="00CF7118">
        <w:rPr>
          <w:rFonts w:ascii="Times New Roman" w:hAnsi="Times New Roman" w:cs="Times New Roman"/>
          <w:sz w:val="24"/>
          <w:szCs w:val="24"/>
        </w:rPr>
        <w:t xml:space="preserve"> </w:t>
      </w:r>
      <w:r w:rsidR="00CF7118" w:rsidRPr="00CF7118">
        <w:rPr>
          <w:rFonts w:ascii="Times New Roman" w:hAnsi="Times New Roman" w:cs="Times New Roman"/>
          <w:sz w:val="24"/>
          <w:szCs w:val="24"/>
        </w:rPr>
        <w:t>different times.</w:t>
      </w:r>
    </w:p>
    <w:p w14:paraId="7AA8F667" w14:textId="35F1D0CF" w:rsidR="00534D34" w:rsidRPr="00534D34" w:rsidRDefault="00534D34" w:rsidP="00CF7118">
      <w:pPr>
        <w:spacing w:line="360" w:lineRule="auto"/>
        <w:jc w:val="both"/>
        <w:rPr>
          <w:rFonts w:ascii="Times New Roman" w:hAnsi="Times New Roman" w:cs="Times New Roman"/>
          <w:b/>
          <w:sz w:val="24"/>
          <w:szCs w:val="24"/>
        </w:rPr>
      </w:pPr>
      <w:r>
        <w:rPr>
          <w:rFonts w:ascii="Times New Roman" w:hAnsi="Times New Roman" w:cs="Times New Roman"/>
          <w:b/>
          <w:sz w:val="24"/>
          <w:szCs w:val="24"/>
        </w:rPr>
        <w:t>1.2 Aims and objectives of Population PK:</w:t>
      </w:r>
    </w:p>
    <w:p w14:paraId="6214AE3B" w14:textId="31E0B1E9" w:rsidR="00904B11" w:rsidRDefault="00904B11" w:rsidP="00904B11">
      <w:pPr>
        <w:spacing w:line="360" w:lineRule="auto"/>
        <w:jc w:val="both"/>
        <w:rPr>
          <w:rFonts w:ascii="Times New Roman" w:hAnsi="Times New Roman" w:cs="Times New Roman"/>
          <w:sz w:val="24"/>
          <w:szCs w:val="24"/>
        </w:rPr>
      </w:pPr>
      <w:r w:rsidRPr="00904B11">
        <w:rPr>
          <w:rFonts w:ascii="Times New Roman" w:hAnsi="Times New Roman" w:cs="Times New Roman"/>
          <w:sz w:val="24"/>
          <w:szCs w:val="24"/>
        </w:rPr>
        <w:t>Population pharmacokinetic studies aim to identify and quantify sources of variability in drug</w:t>
      </w:r>
      <w:r>
        <w:rPr>
          <w:rFonts w:ascii="Times New Roman" w:hAnsi="Times New Roman" w:cs="Times New Roman"/>
          <w:sz w:val="24"/>
          <w:szCs w:val="24"/>
        </w:rPr>
        <w:t xml:space="preserve"> </w:t>
      </w:r>
      <w:r w:rsidRPr="00904B11">
        <w:rPr>
          <w:rFonts w:ascii="Times New Roman" w:hAnsi="Times New Roman" w:cs="Times New Roman"/>
          <w:sz w:val="24"/>
          <w:szCs w:val="24"/>
        </w:rPr>
        <w:t>concentration in the patient population. Associations between patient characteristics and</w:t>
      </w:r>
      <w:r>
        <w:rPr>
          <w:rFonts w:ascii="Times New Roman" w:hAnsi="Times New Roman" w:cs="Times New Roman"/>
          <w:sz w:val="24"/>
          <w:szCs w:val="24"/>
        </w:rPr>
        <w:t xml:space="preserve"> </w:t>
      </w:r>
      <w:r w:rsidRPr="00904B11">
        <w:rPr>
          <w:rFonts w:ascii="Times New Roman" w:hAnsi="Times New Roman" w:cs="Times New Roman"/>
          <w:sz w:val="24"/>
          <w:szCs w:val="24"/>
        </w:rPr>
        <w:t>differences in pharmacokinetics can then be used to customize pharmacotherapy, such as the safe</w:t>
      </w:r>
      <w:r>
        <w:rPr>
          <w:rFonts w:ascii="Times New Roman" w:hAnsi="Times New Roman" w:cs="Times New Roman"/>
          <w:sz w:val="24"/>
          <w:szCs w:val="24"/>
        </w:rPr>
        <w:t xml:space="preserve"> </w:t>
      </w:r>
      <w:r w:rsidRPr="00904B11">
        <w:rPr>
          <w:rFonts w:ascii="Times New Roman" w:hAnsi="Times New Roman" w:cs="Times New Roman"/>
          <w:sz w:val="24"/>
          <w:szCs w:val="24"/>
        </w:rPr>
        <w:t>use of metformin in patients with renal impairment.</w:t>
      </w:r>
    </w:p>
    <w:p w14:paraId="7DC23D00" w14:textId="77777777" w:rsidR="009B4F72" w:rsidRPr="009B4F72" w:rsidRDefault="009B4F72" w:rsidP="009B4F72">
      <w:pPr>
        <w:spacing w:line="360" w:lineRule="auto"/>
        <w:jc w:val="both"/>
        <w:rPr>
          <w:rFonts w:ascii="Times New Roman" w:hAnsi="Times New Roman" w:cs="Times New Roman"/>
          <w:sz w:val="24"/>
          <w:szCs w:val="24"/>
        </w:rPr>
      </w:pPr>
      <w:r w:rsidRPr="009B4F72">
        <w:rPr>
          <w:rFonts w:ascii="Times New Roman" w:hAnsi="Times New Roman" w:cs="Times New Roman"/>
          <w:sz w:val="24"/>
          <w:szCs w:val="24"/>
        </w:rPr>
        <w:t>Population pharmacokinetics includes:</w:t>
      </w:r>
    </w:p>
    <w:p w14:paraId="1FAB24DC" w14:textId="77777777" w:rsidR="009B4F72" w:rsidRPr="009B4F72" w:rsidRDefault="009B4F72" w:rsidP="009B4F72">
      <w:pPr>
        <w:numPr>
          <w:ilvl w:val="0"/>
          <w:numId w:val="1"/>
        </w:numPr>
        <w:spacing w:line="360" w:lineRule="auto"/>
        <w:jc w:val="both"/>
        <w:rPr>
          <w:rFonts w:ascii="Times New Roman" w:hAnsi="Times New Roman" w:cs="Times New Roman"/>
          <w:sz w:val="24"/>
          <w:szCs w:val="24"/>
        </w:rPr>
      </w:pPr>
      <w:r w:rsidRPr="009B4F72">
        <w:rPr>
          <w:rFonts w:ascii="Times New Roman" w:hAnsi="Times New Roman" w:cs="Times New Roman"/>
          <w:sz w:val="24"/>
          <w:szCs w:val="24"/>
        </w:rPr>
        <w:t>Assessment of global variability of the plasma drug concentration profile in a patient population.</w:t>
      </w:r>
    </w:p>
    <w:p w14:paraId="03B1C924" w14:textId="49BE196D" w:rsidR="009B4F72" w:rsidRPr="009B4F72" w:rsidRDefault="009B4F72" w:rsidP="009B4F72">
      <w:pPr>
        <w:numPr>
          <w:ilvl w:val="0"/>
          <w:numId w:val="1"/>
        </w:numPr>
        <w:spacing w:line="360" w:lineRule="auto"/>
        <w:jc w:val="both"/>
        <w:rPr>
          <w:rFonts w:ascii="Times New Roman" w:hAnsi="Times New Roman" w:cs="Times New Roman"/>
          <w:sz w:val="24"/>
          <w:szCs w:val="24"/>
        </w:rPr>
      </w:pPr>
      <w:r w:rsidRPr="009B4F72">
        <w:rPr>
          <w:rFonts w:ascii="Times New Roman" w:hAnsi="Times New Roman" w:cs="Times New Roman"/>
          <w:sz w:val="24"/>
          <w:szCs w:val="24"/>
        </w:rPr>
        <w:t xml:space="preserve">Allocation of this variability to pharmacokinetic parameters (e.g. variability of clearance, bioavailability, </w:t>
      </w:r>
      <w:r w:rsidR="00904B11" w:rsidRPr="009B4F72">
        <w:rPr>
          <w:rFonts w:ascii="Times New Roman" w:hAnsi="Times New Roman" w:cs="Times New Roman"/>
          <w:sz w:val="24"/>
          <w:szCs w:val="24"/>
        </w:rPr>
        <w:t>etc.</w:t>
      </w:r>
      <w:r w:rsidRPr="009B4F72">
        <w:rPr>
          <w:rFonts w:ascii="Times New Roman" w:hAnsi="Times New Roman" w:cs="Times New Roman"/>
          <w:sz w:val="24"/>
          <w:szCs w:val="24"/>
        </w:rPr>
        <w:t>).</w:t>
      </w:r>
    </w:p>
    <w:p w14:paraId="567E2CEA" w14:textId="77777777" w:rsidR="009B4F72" w:rsidRPr="009B4F72" w:rsidRDefault="009B4F72" w:rsidP="009B4F72">
      <w:pPr>
        <w:numPr>
          <w:ilvl w:val="0"/>
          <w:numId w:val="1"/>
        </w:numPr>
        <w:spacing w:line="360" w:lineRule="auto"/>
        <w:jc w:val="both"/>
        <w:rPr>
          <w:rFonts w:ascii="Times New Roman" w:hAnsi="Times New Roman" w:cs="Times New Roman"/>
          <w:sz w:val="24"/>
          <w:szCs w:val="24"/>
        </w:rPr>
      </w:pPr>
      <w:r w:rsidRPr="009B4F72">
        <w:rPr>
          <w:rFonts w:ascii="Times New Roman" w:hAnsi="Times New Roman" w:cs="Times New Roman"/>
          <w:sz w:val="24"/>
          <w:szCs w:val="24"/>
        </w:rPr>
        <w:t>Explanation of variability by identifying factors of demographic, pathophysiological, environmental, or concomitant drug-related origin that may influence the pharmacokinetic parameters.</w:t>
      </w:r>
    </w:p>
    <w:p w14:paraId="45243634" w14:textId="472F44DD" w:rsidR="00534D34" w:rsidRDefault="009B4F72" w:rsidP="00534D34">
      <w:pPr>
        <w:numPr>
          <w:ilvl w:val="0"/>
          <w:numId w:val="1"/>
        </w:numPr>
        <w:spacing w:line="360" w:lineRule="auto"/>
        <w:jc w:val="both"/>
        <w:rPr>
          <w:rFonts w:ascii="Times New Roman" w:hAnsi="Times New Roman" w:cs="Times New Roman"/>
          <w:sz w:val="24"/>
          <w:szCs w:val="24"/>
        </w:rPr>
      </w:pPr>
      <w:r w:rsidRPr="009B4F72">
        <w:rPr>
          <w:rFonts w:ascii="Times New Roman" w:hAnsi="Times New Roman" w:cs="Times New Roman"/>
          <w:sz w:val="24"/>
          <w:szCs w:val="24"/>
        </w:rPr>
        <w:t>Quantitative estimation of the magnitude of the unexplained variability in the patient population.</w:t>
      </w:r>
    </w:p>
    <w:p w14:paraId="55A1B3E6" w14:textId="77777777" w:rsidR="005037D7" w:rsidRPr="005037D7" w:rsidRDefault="005037D7" w:rsidP="005037D7">
      <w:pPr>
        <w:spacing w:line="360" w:lineRule="auto"/>
        <w:jc w:val="both"/>
        <w:rPr>
          <w:rFonts w:ascii="Times New Roman" w:hAnsi="Times New Roman" w:cs="Times New Roman"/>
          <w:sz w:val="24"/>
          <w:szCs w:val="24"/>
        </w:rPr>
      </w:pPr>
    </w:p>
    <w:p w14:paraId="1ACB51A5" w14:textId="11D40DE6" w:rsidR="00534D34" w:rsidRDefault="00D2612C" w:rsidP="00DB5EBE">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1.</w:t>
      </w:r>
      <w:r w:rsidR="00534D34">
        <w:rPr>
          <w:rFonts w:ascii="Times New Roman" w:hAnsi="Times New Roman" w:cs="Times New Roman"/>
          <w:b/>
          <w:bCs/>
          <w:sz w:val="28"/>
          <w:szCs w:val="28"/>
        </w:rPr>
        <w:t>3</w:t>
      </w:r>
      <w:r>
        <w:rPr>
          <w:rFonts w:ascii="Times New Roman" w:hAnsi="Times New Roman" w:cs="Times New Roman"/>
          <w:b/>
          <w:bCs/>
          <w:sz w:val="28"/>
          <w:szCs w:val="28"/>
        </w:rPr>
        <w:t xml:space="preserve"> </w:t>
      </w:r>
      <w:r w:rsidR="00534D34" w:rsidRPr="00534D34">
        <w:rPr>
          <w:rFonts w:ascii="Times New Roman" w:hAnsi="Times New Roman" w:cs="Times New Roman"/>
          <w:b/>
          <w:bCs/>
          <w:sz w:val="24"/>
          <w:szCs w:val="24"/>
        </w:rPr>
        <w:t>Features of</w:t>
      </w:r>
      <w:r w:rsidR="00534D34">
        <w:rPr>
          <w:rFonts w:ascii="Times New Roman" w:hAnsi="Times New Roman" w:cs="Times New Roman"/>
          <w:b/>
          <w:bCs/>
          <w:sz w:val="28"/>
          <w:szCs w:val="28"/>
        </w:rPr>
        <w:t xml:space="preserve"> </w:t>
      </w:r>
      <w:r w:rsidR="00534D34" w:rsidRPr="00534D34">
        <w:rPr>
          <w:rFonts w:ascii="Times New Roman" w:hAnsi="Times New Roman" w:cs="Times New Roman"/>
          <w:b/>
          <w:bCs/>
          <w:sz w:val="24"/>
          <w:szCs w:val="24"/>
        </w:rPr>
        <w:t>Population Pharmacokinetic:</w:t>
      </w:r>
    </w:p>
    <w:p w14:paraId="7044068E" w14:textId="3564CC44" w:rsidR="00DB5EBE" w:rsidRPr="00DB5EBE" w:rsidRDefault="00DB5EBE" w:rsidP="00DB5EBE">
      <w:pPr>
        <w:spacing w:line="360" w:lineRule="auto"/>
        <w:jc w:val="both"/>
        <w:rPr>
          <w:rFonts w:ascii="Times New Roman" w:hAnsi="Times New Roman" w:cs="Times New Roman"/>
          <w:sz w:val="24"/>
          <w:szCs w:val="24"/>
        </w:rPr>
      </w:pPr>
      <w:r w:rsidRPr="00DB5EBE">
        <w:rPr>
          <w:rFonts w:ascii="Times New Roman" w:hAnsi="Times New Roman" w:cs="Times New Roman"/>
          <w:sz w:val="24"/>
          <w:szCs w:val="24"/>
        </w:rPr>
        <w:t>Population PK analysis has the following features:</w:t>
      </w:r>
    </w:p>
    <w:p w14:paraId="5B3A66DC" w14:textId="33993BB6" w:rsidR="00CD356B" w:rsidRPr="00CD356B" w:rsidRDefault="00DB5EBE" w:rsidP="00CD356B">
      <w:pPr>
        <w:numPr>
          <w:ilvl w:val="0"/>
          <w:numId w:val="2"/>
        </w:numPr>
        <w:spacing w:line="360" w:lineRule="auto"/>
        <w:jc w:val="both"/>
        <w:rPr>
          <w:rFonts w:ascii="Times New Roman" w:hAnsi="Times New Roman" w:cs="Times New Roman"/>
          <w:sz w:val="24"/>
          <w:szCs w:val="24"/>
        </w:rPr>
      </w:pPr>
      <w:r w:rsidRPr="00DB5EBE">
        <w:rPr>
          <w:rFonts w:ascii="Times New Roman" w:hAnsi="Times New Roman" w:cs="Times New Roman"/>
          <w:sz w:val="24"/>
          <w:szCs w:val="24"/>
        </w:rPr>
        <w:t>Evaluates entire population</w:t>
      </w:r>
    </w:p>
    <w:p w14:paraId="77DC0EE3" w14:textId="77777777" w:rsidR="00DB5EBE" w:rsidRPr="00DB5EBE" w:rsidRDefault="00DB5EBE" w:rsidP="00DB5EBE">
      <w:pPr>
        <w:numPr>
          <w:ilvl w:val="0"/>
          <w:numId w:val="2"/>
        </w:numPr>
        <w:spacing w:line="360" w:lineRule="auto"/>
        <w:jc w:val="both"/>
        <w:rPr>
          <w:rFonts w:ascii="Times New Roman" w:hAnsi="Times New Roman" w:cs="Times New Roman"/>
          <w:sz w:val="24"/>
          <w:szCs w:val="24"/>
        </w:rPr>
      </w:pPr>
      <w:r w:rsidRPr="00DB5EBE">
        <w:rPr>
          <w:rFonts w:ascii="Times New Roman" w:hAnsi="Times New Roman" w:cs="Times New Roman"/>
          <w:sz w:val="24"/>
          <w:szCs w:val="24"/>
        </w:rPr>
        <w:t>Can be used for predictions and simulations</w:t>
      </w:r>
    </w:p>
    <w:p w14:paraId="50341E57" w14:textId="77777777" w:rsidR="00DB5EBE" w:rsidRPr="00DB5EBE" w:rsidRDefault="00DB5EBE" w:rsidP="00DB5EBE">
      <w:pPr>
        <w:numPr>
          <w:ilvl w:val="0"/>
          <w:numId w:val="2"/>
        </w:numPr>
        <w:spacing w:line="360" w:lineRule="auto"/>
        <w:jc w:val="both"/>
        <w:rPr>
          <w:rFonts w:ascii="Times New Roman" w:hAnsi="Times New Roman" w:cs="Times New Roman"/>
          <w:sz w:val="24"/>
          <w:szCs w:val="24"/>
        </w:rPr>
      </w:pPr>
      <w:r w:rsidRPr="00DB5EBE">
        <w:rPr>
          <w:rFonts w:ascii="Times New Roman" w:hAnsi="Times New Roman" w:cs="Times New Roman"/>
          <w:sz w:val="24"/>
          <w:szCs w:val="24"/>
        </w:rPr>
        <w:t>Computationally intensive</w:t>
      </w:r>
    </w:p>
    <w:p w14:paraId="7A7CBD74" w14:textId="77777777" w:rsidR="00DB5EBE" w:rsidRPr="00DB5EBE" w:rsidRDefault="00DB5EBE" w:rsidP="00DB5EBE">
      <w:pPr>
        <w:numPr>
          <w:ilvl w:val="0"/>
          <w:numId w:val="2"/>
        </w:numPr>
        <w:spacing w:line="360" w:lineRule="auto"/>
        <w:jc w:val="both"/>
        <w:rPr>
          <w:rFonts w:ascii="Times New Roman" w:hAnsi="Times New Roman" w:cs="Times New Roman"/>
          <w:sz w:val="24"/>
          <w:szCs w:val="24"/>
        </w:rPr>
      </w:pPr>
      <w:r w:rsidRPr="00DB5EBE">
        <w:rPr>
          <w:rFonts w:ascii="Times New Roman" w:hAnsi="Times New Roman" w:cs="Times New Roman"/>
          <w:sz w:val="24"/>
          <w:szCs w:val="24"/>
        </w:rPr>
        <w:t>Intensive and sparse sampling</w:t>
      </w:r>
    </w:p>
    <w:p w14:paraId="1E7D00C8" w14:textId="77777777" w:rsidR="00DB5EBE" w:rsidRPr="00DB5EBE" w:rsidRDefault="00DB5EBE" w:rsidP="00DB5EBE">
      <w:pPr>
        <w:numPr>
          <w:ilvl w:val="0"/>
          <w:numId w:val="2"/>
        </w:numPr>
        <w:spacing w:line="360" w:lineRule="auto"/>
        <w:jc w:val="both"/>
        <w:rPr>
          <w:rFonts w:ascii="Times New Roman" w:hAnsi="Times New Roman" w:cs="Times New Roman"/>
          <w:sz w:val="24"/>
          <w:szCs w:val="24"/>
        </w:rPr>
      </w:pPr>
      <w:r w:rsidRPr="00DB5EBE">
        <w:rPr>
          <w:rFonts w:ascii="Times New Roman" w:hAnsi="Times New Roman" w:cs="Times New Roman"/>
          <w:sz w:val="24"/>
          <w:szCs w:val="24"/>
        </w:rPr>
        <w:t>Analysis time is longer</w:t>
      </w:r>
    </w:p>
    <w:p w14:paraId="3C93B307" w14:textId="77777777" w:rsidR="00DB5EBE" w:rsidRPr="00DB5EBE" w:rsidRDefault="00DB5EBE" w:rsidP="00DB5EBE">
      <w:pPr>
        <w:numPr>
          <w:ilvl w:val="0"/>
          <w:numId w:val="2"/>
        </w:numPr>
        <w:spacing w:line="360" w:lineRule="auto"/>
        <w:jc w:val="both"/>
        <w:rPr>
          <w:rFonts w:ascii="Times New Roman" w:hAnsi="Times New Roman" w:cs="Times New Roman"/>
          <w:sz w:val="24"/>
          <w:szCs w:val="24"/>
        </w:rPr>
      </w:pPr>
      <w:r w:rsidRPr="00DB5EBE">
        <w:rPr>
          <w:rFonts w:ascii="Times New Roman" w:hAnsi="Times New Roman" w:cs="Times New Roman"/>
          <w:sz w:val="24"/>
          <w:szCs w:val="24"/>
        </w:rPr>
        <w:t>PK/PD modeling (relationship between drug levels and drug effects)</w:t>
      </w:r>
    </w:p>
    <w:p w14:paraId="0947DA21" w14:textId="77777777" w:rsidR="00DB5EBE" w:rsidRPr="00DB5EBE" w:rsidRDefault="00DB5EBE" w:rsidP="00DB5EBE">
      <w:pPr>
        <w:numPr>
          <w:ilvl w:val="0"/>
          <w:numId w:val="2"/>
        </w:numPr>
        <w:spacing w:line="360" w:lineRule="auto"/>
        <w:jc w:val="both"/>
        <w:rPr>
          <w:rFonts w:ascii="Times New Roman" w:hAnsi="Times New Roman" w:cs="Times New Roman"/>
          <w:sz w:val="24"/>
          <w:szCs w:val="24"/>
        </w:rPr>
      </w:pPr>
      <w:r w:rsidRPr="00DB5EBE">
        <w:rPr>
          <w:rFonts w:ascii="Times New Roman" w:hAnsi="Times New Roman" w:cs="Times New Roman"/>
          <w:sz w:val="24"/>
          <w:szCs w:val="24"/>
        </w:rPr>
        <w:t>Can determine</w:t>
      </w:r>
    </w:p>
    <w:p w14:paraId="2487DB83" w14:textId="77777777" w:rsidR="00DB5EBE" w:rsidRPr="00DB5EBE" w:rsidRDefault="00DB5EBE" w:rsidP="00DB5EBE">
      <w:pPr>
        <w:numPr>
          <w:ilvl w:val="1"/>
          <w:numId w:val="2"/>
        </w:numPr>
        <w:spacing w:line="360" w:lineRule="auto"/>
        <w:jc w:val="both"/>
        <w:rPr>
          <w:rFonts w:ascii="Times New Roman" w:hAnsi="Times New Roman" w:cs="Times New Roman"/>
          <w:sz w:val="24"/>
          <w:szCs w:val="24"/>
        </w:rPr>
      </w:pPr>
      <w:r w:rsidRPr="00DB5EBE">
        <w:rPr>
          <w:rFonts w:ascii="Times New Roman" w:hAnsi="Times New Roman" w:cs="Times New Roman"/>
          <w:sz w:val="24"/>
          <w:szCs w:val="24"/>
        </w:rPr>
        <w:t>Clearance</w:t>
      </w:r>
    </w:p>
    <w:p w14:paraId="0AFCFAEC" w14:textId="77777777" w:rsidR="00DB5EBE" w:rsidRPr="00DB5EBE" w:rsidRDefault="00DB5EBE" w:rsidP="00DB5EBE">
      <w:pPr>
        <w:numPr>
          <w:ilvl w:val="1"/>
          <w:numId w:val="2"/>
        </w:numPr>
        <w:spacing w:line="360" w:lineRule="auto"/>
        <w:jc w:val="both"/>
        <w:rPr>
          <w:rFonts w:ascii="Times New Roman" w:hAnsi="Times New Roman" w:cs="Times New Roman"/>
          <w:sz w:val="24"/>
          <w:szCs w:val="24"/>
        </w:rPr>
      </w:pPr>
      <w:r w:rsidRPr="00DB5EBE">
        <w:rPr>
          <w:rFonts w:ascii="Times New Roman" w:hAnsi="Times New Roman" w:cs="Times New Roman"/>
          <w:sz w:val="24"/>
          <w:szCs w:val="24"/>
        </w:rPr>
        <w:t>Volume of distribution</w:t>
      </w:r>
    </w:p>
    <w:p w14:paraId="50C3285F" w14:textId="7DC2BB0B" w:rsidR="00341D94" w:rsidRDefault="00DB5EBE" w:rsidP="00CF7118">
      <w:pPr>
        <w:numPr>
          <w:ilvl w:val="1"/>
          <w:numId w:val="2"/>
        </w:numPr>
        <w:spacing w:line="360" w:lineRule="auto"/>
        <w:jc w:val="both"/>
        <w:rPr>
          <w:rFonts w:ascii="Times New Roman" w:hAnsi="Times New Roman" w:cs="Times New Roman"/>
          <w:sz w:val="24"/>
          <w:szCs w:val="24"/>
        </w:rPr>
      </w:pPr>
      <w:r w:rsidRPr="00DB5EBE">
        <w:rPr>
          <w:rFonts w:ascii="Times New Roman" w:hAnsi="Times New Roman" w:cs="Times New Roman"/>
          <w:sz w:val="24"/>
          <w:szCs w:val="24"/>
        </w:rPr>
        <w:t>Effect of covariates (e.g. age, weight, sex, kidney function)</w:t>
      </w:r>
    </w:p>
    <w:p w14:paraId="328E80E5" w14:textId="66152069" w:rsidR="00534D34" w:rsidRPr="00534D34" w:rsidRDefault="00534D34" w:rsidP="00534D34">
      <w:pPr>
        <w:spacing w:line="360" w:lineRule="auto"/>
        <w:jc w:val="both"/>
        <w:rPr>
          <w:rFonts w:ascii="Times New Roman" w:hAnsi="Times New Roman" w:cs="Times New Roman"/>
          <w:b/>
          <w:sz w:val="24"/>
          <w:szCs w:val="24"/>
        </w:rPr>
      </w:pPr>
      <w:r w:rsidRPr="00534D34">
        <w:rPr>
          <w:rFonts w:ascii="Times New Roman" w:hAnsi="Times New Roman" w:cs="Times New Roman"/>
          <w:b/>
          <w:sz w:val="24"/>
          <w:szCs w:val="24"/>
        </w:rPr>
        <w:t>1.</w:t>
      </w:r>
      <w:r>
        <w:rPr>
          <w:rFonts w:ascii="Times New Roman" w:hAnsi="Times New Roman" w:cs="Times New Roman"/>
          <w:b/>
          <w:sz w:val="24"/>
          <w:szCs w:val="24"/>
        </w:rPr>
        <w:t>4</w:t>
      </w:r>
      <w:r w:rsidRPr="00534D34">
        <w:rPr>
          <w:rFonts w:ascii="Times New Roman" w:hAnsi="Times New Roman" w:cs="Times New Roman"/>
          <w:b/>
          <w:sz w:val="24"/>
          <w:szCs w:val="24"/>
        </w:rPr>
        <w:t xml:space="preserve"> </w:t>
      </w:r>
      <w:r>
        <w:rPr>
          <w:rFonts w:ascii="Times New Roman" w:hAnsi="Times New Roman" w:cs="Times New Roman"/>
          <w:b/>
          <w:sz w:val="24"/>
          <w:szCs w:val="24"/>
        </w:rPr>
        <w:t>Comparison Between Traditional and Population PK:</w:t>
      </w:r>
    </w:p>
    <w:p w14:paraId="38C407D5" w14:textId="5974EED6" w:rsidR="00534D34" w:rsidRDefault="00534D34" w:rsidP="00534D34">
      <w:pPr>
        <w:spacing w:line="360" w:lineRule="auto"/>
        <w:jc w:val="center"/>
        <w:rPr>
          <w:rFonts w:ascii="Times New Roman" w:hAnsi="Times New Roman" w:cs="Times New Roman"/>
          <w:sz w:val="24"/>
          <w:szCs w:val="24"/>
        </w:rPr>
      </w:pPr>
      <w:r>
        <w:rPr>
          <w:noProof/>
        </w:rPr>
        <w:drawing>
          <wp:inline distT="0" distB="0" distL="0" distR="0" wp14:anchorId="75FB72BD" wp14:editId="74E18CFC">
            <wp:extent cx="5943600" cy="3286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14:paraId="7B9A44E0" w14:textId="2AC02B27" w:rsidR="00ED548F" w:rsidRDefault="00593F8C" w:rsidP="00CF7118">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33E82FC" wp14:editId="4B5E324E">
            <wp:extent cx="5871210" cy="3719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1210" cy="3719195"/>
                    </a:xfrm>
                    <a:prstGeom prst="rect">
                      <a:avLst/>
                    </a:prstGeom>
                    <a:noFill/>
                  </pic:spPr>
                </pic:pic>
              </a:graphicData>
            </a:graphic>
          </wp:inline>
        </w:drawing>
      </w:r>
    </w:p>
    <w:p w14:paraId="18680188" w14:textId="088EF0F6" w:rsidR="005037D7" w:rsidRDefault="00D2612C" w:rsidP="00ED43B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5037D7">
        <w:rPr>
          <w:rFonts w:ascii="Times New Roman" w:hAnsi="Times New Roman" w:cs="Times New Roman"/>
          <w:b/>
          <w:bCs/>
          <w:sz w:val="24"/>
          <w:szCs w:val="24"/>
        </w:rPr>
        <w:t>5 Population PK model Objectives:</w:t>
      </w:r>
      <w:r>
        <w:rPr>
          <w:rFonts w:ascii="Times New Roman" w:hAnsi="Times New Roman" w:cs="Times New Roman"/>
          <w:b/>
          <w:bCs/>
          <w:sz w:val="24"/>
          <w:szCs w:val="24"/>
        </w:rPr>
        <w:t xml:space="preserve"> </w:t>
      </w:r>
    </w:p>
    <w:p w14:paraId="321D6724" w14:textId="77777777" w:rsidR="00ED43B1" w:rsidRPr="00ED43B1" w:rsidRDefault="00ED43B1" w:rsidP="00ED43B1">
      <w:pPr>
        <w:numPr>
          <w:ilvl w:val="0"/>
          <w:numId w:val="5"/>
        </w:numPr>
        <w:spacing w:line="360" w:lineRule="auto"/>
        <w:contextualSpacing/>
        <w:jc w:val="both"/>
        <w:rPr>
          <w:rFonts w:ascii="Times New Roman" w:hAnsi="Times New Roman" w:cs="Times New Roman"/>
          <w:sz w:val="24"/>
          <w:szCs w:val="24"/>
        </w:rPr>
      </w:pPr>
      <w:r w:rsidRPr="00ED43B1">
        <w:rPr>
          <w:rFonts w:ascii="Times New Roman" w:hAnsi="Times New Roman" w:cs="Times New Roman"/>
          <w:sz w:val="24"/>
          <w:szCs w:val="24"/>
        </w:rPr>
        <w:t>Provide Estimates of Population PK Parameters</w:t>
      </w:r>
    </w:p>
    <w:p w14:paraId="2D0A8B7F" w14:textId="77777777" w:rsidR="00ED43B1" w:rsidRPr="00ED43B1" w:rsidRDefault="00ED43B1" w:rsidP="00ED43B1">
      <w:pPr>
        <w:numPr>
          <w:ilvl w:val="0"/>
          <w:numId w:val="5"/>
        </w:numPr>
        <w:spacing w:line="360" w:lineRule="auto"/>
        <w:contextualSpacing/>
        <w:jc w:val="both"/>
        <w:rPr>
          <w:rFonts w:ascii="Times New Roman" w:hAnsi="Times New Roman" w:cs="Times New Roman"/>
          <w:sz w:val="24"/>
          <w:szCs w:val="24"/>
        </w:rPr>
      </w:pPr>
      <w:r w:rsidRPr="00ED43B1">
        <w:rPr>
          <w:rFonts w:ascii="Times New Roman" w:hAnsi="Times New Roman" w:cs="Times New Roman"/>
          <w:sz w:val="24"/>
          <w:szCs w:val="24"/>
        </w:rPr>
        <w:t>Provide Estimates of Variability</w:t>
      </w:r>
    </w:p>
    <w:p w14:paraId="0896628E" w14:textId="77777777" w:rsidR="00ED43B1" w:rsidRPr="00ED43B1" w:rsidRDefault="00ED43B1" w:rsidP="00ED43B1">
      <w:pPr>
        <w:numPr>
          <w:ilvl w:val="0"/>
          <w:numId w:val="6"/>
        </w:numPr>
        <w:spacing w:line="360" w:lineRule="auto"/>
        <w:contextualSpacing/>
        <w:jc w:val="both"/>
        <w:rPr>
          <w:rFonts w:ascii="Times New Roman" w:hAnsi="Times New Roman" w:cs="Times New Roman"/>
          <w:sz w:val="24"/>
          <w:szCs w:val="24"/>
        </w:rPr>
      </w:pPr>
      <w:proofErr w:type="spellStart"/>
      <w:r w:rsidRPr="00ED43B1">
        <w:rPr>
          <w:rFonts w:ascii="Times New Roman" w:hAnsi="Times New Roman" w:cs="Times New Roman"/>
          <w:sz w:val="24"/>
          <w:szCs w:val="24"/>
        </w:rPr>
        <w:t>Intersubject</w:t>
      </w:r>
      <w:proofErr w:type="spellEnd"/>
      <w:r w:rsidRPr="00ED43B1">
        <w:rPr>
          <w:rFonts w:ascii="Times New Roman" w:hAnsi="Times New Roman" w:cs="Times New Roman"/>
          <w:sz w:val="24"/>
          <w:szCs w:val="24"/>
        </w:rPr>
        <w:t xml:space="preserve"> Variability</w:t>
      </w:r>
    </w:p>
    <w:p w14:paraId="0C4F85C8" w14:textId="77777777" w:rsidR="00ED43B1" w:rsidRPr="00ED43B1" w:rsidRDefault="00ED43B1" w:rsidP="00ED43B1">
      <w:pPr>
        <w:numPr>
          <w:ilvl w:val="0"/>
          <w:numId w:val="6"/>
        </w:numPr>
        <w:spacing w:line="360" w:lineRule="auto"/>
        <w:contextualSpacing/>
        <w:jc w:val="both"/>
        <w:rPr>
          <w:rFonts w:ascii="Times New Roman" w:hAnsi="Times New Roman" w:cs="Times New Roman"/>
          <w:sz w:val="24"/>
          <w:szCs w:val="24"/>
        </w:rPr>
      </w:pPr>
      <w:proofErr w:type="spellStart"/>
      <w:r w:rsidRPr="00ED43B1">
        <w:rPr>
          <w:rFonts w:ascii="Times New Roman" w:hAnsi="Times New Roman" w:cs="Times New Roman"/>
          <w:sz w:val="24"/>
          <w:szCs w:val="24"/>
        </w:rPr>
        <w:t>Interoccasion</w:t>
      </w:r>
      <w:proofErr w:type="spellEnd"/>
      <w:r w:rsidRPr="00ED43B1">
        <w:rPr>
          <w:rFonts w:ascii="Times New Roman" w:hAnsi="Times New Roman" w:cs="Times New Roman"/>
          <w:sz w:val="24"/>
          <w:szCs w:val="24"/>
        </w:rPr>
        <w:t xml:space="preserve"> Variability (Day to Day Variability)</w:t>
      </w:r>
    </w:p>
    <w:p w14:paraId="61CBF2DD" w14:textId="77777777" w:rsidR="00ED43B1" w:rsidRPr="00ED43B1" w:rsidRDefault="00ED43B1" w:rsidP="00ED43B1">
      <w:pPr>
        <w:numPr>
          <w:ilvl w:val="0"/>
          <w:numId w:val="6"/>
        </w:numPr>
        <w:spacing w:line="360" w:lineRule="auto"/>
        <w:contextualSpacing/>
        <w:jc w:val="both"/>
        <w:rPr>
          <w:rFonts w:ascii="Times New Roman" w:hAnsi="Times New Roman" w:cs="Times New Roman"/>
          <w:sz w:val="24"/>
          <w:szCs w:val="24"/>
        </w:rPr>
      </w:pPr>
      <w:r w:rsidRPr="00ED43B1">
        <w:rPr>
          <w:rFonts w:ascii="Times New Roman" w:hAnsi="Times New Roman" w:cs="Times New Roman"/>
          <w:sz w:val="24"/>
          <w:szCs w:val="24"/>
        </w:rPr>
        <w:t>Residual Variability (Intrasubject Variability, Measurement Error, Model Misspecification)</w:t>
      </w:r>
    </w:p>
    <w:p w14:paraId="683104BD" w14:textId="77777777" w:rsidR="00ED43B1" w:rsidRPr="00ED43B1" w:rsidRDefault="00ED43B1" w:rsidP="00ED43B1">
      <w:pPr>
        <w:numPr>
          <w:ilvl w:val="0"/>
          <w:numId w:val="5"/>
        </w:numPr>
        <w:spacing w:line="360" w:lineRule="auto"/>
        <w:contextualSpacing/>
        <w:jc w:val="both"/>
        <w:rPr>
          <w:rFonts w:ascii="Times New Roman" w:hAnsi="Times New Roman" w:cs="Times New Roman"/>
          <w:sz w:val="24"/>
          <w:szCs w:val="24"/>
        </w:rPr>
      </w:pPr>
      <w:r w:rsidRPr="00ED43B1">
        <w:rPr>
          <w:rFonts w:ascii="Times New Roman" w:hAnsi="Times New Roman" w:cs="Times New Roman"/>
          <w:sz w:val="24"/>
          <w:szCs w:val="24"/>
        </w:rPr>
        <w:t xml:space="preserve">Identify Factors that are Important Determinants of </w:t>
      </w:r>
      <w:proofErr w:type="spellStart"/>
      <w:r w:rsidRPr="00ED43B1">
        <w:rPr>
          <w:rFonts w:ascii="Times New Roman" w:hAnsi="Times New Roman" w:cs="Times New Roman"/>
          <w:sz w:val="24"/>
          <w:szCs w:val="24"/>
        </w:rPr>
        <w:t>Intersubject</w:t>
      </w:r>
      <w:proofErr w:type="spellEnd"/>
      <w:r w:rsidRPr="00ED43B1">
        <w:rPr>
          <w:rFonts w:ascii="Times New Roman" w:hAnsi="Times New Roman" w:cs="Times New Roman"/>
          <w:sz w:val="24"/>
          <w:szCs w:val="24"/>
        </w:rPr>
        <w:t xml:space="preserve"> Variability</w:t>
      </w:r>
    </w:p>
    <w:p w14:paraId="3B8FBB8D" w14:textId="77777777" w:rsidR="00ED43B1" w:rsidRPr="00ED43B1" w:rsidRDefault="00ED43B1" w:rsidP="00ED43B1">
      <w:pPr>
        <w:numPr>
          <w:ilvl w:val="0"/>
          <w:numId w:val="7"/>
        </w:numPr>
        <w:spacing w:line="360" w:lineRule="auto"/>
        <w:contextualSpacing/>
        <w:jc w:val="both"/>
        <w:rPr>
          <w:rFonts w:ascii="Times New Roman" w:hAnsi="Times New Roman" w:cs="Times New Roman"/>
          <w:sz w:val="24"/>
          <w:szCs w:val="24"/>
        </w:rPr>
      </w:pPr>
      <w:r w:rsidRPr="00ED43B1">
        <w:rPr>
          <w:rFonts w:ascii="Times New Roman" w:hAnsi="Times New Roman" w:cs="Times New Roman"/>
          <w:sz w:val="24"/>
          <w:szCs w:val="24"/>
        </w:rPr>
        <w:t xml:space="preserve">Demographic: Age, Body Weight or Surface Area, gender, race </w:t>
      </w:r>
    </w:p>
    <w:p w14:paraId="141AD17D" w14:textId="77777777" w:rsidR="00ED43B1" w:rsidRPr="00ED43B1" w:rsidRDefault="00ED43B1" w:rsidP="00ED43B1">
      <w:pPr>
        <w:numPr>
          <w:ilvl w:val="0"/>
          <w:numId w:val="7"/>
        </w:numPr>
        <w:spacing w:line="360" w:lineRule="auto"/>
        <w:contextualSpacing/>
        <w:jc w:val="both"/>
        <w:rPr>
          <w:rFonts w:ascii="Times New Roman" w:hAnsi="Times New Roman" w:cs="Times New Roman"/>
          <w:sz w:val="24"/>
          <w:szCs w:val="24"/>
        </w:rPr>
      </w:pPr>
      <w:r w:rsidRPr="00ED43B1">
        <w:rPr>
          <w:rFonts w:ascii="Times New Roman" w:hAnsi="Times New Roman" w:cs="Times New Roman"/>
          <w:sz w:val="24"/>
          <w:szCs w:val="24"/>
        </w:rPr>
        <w:t xml:space="preserve">Genetic: CYP2D6, CYP2C19 </w:t>
      </w:r>
    </w:p>
    <w:p w14:paraId="63E363E7" w14:textId="77777777" w:rsidR="00ED43B1" w:rsidRPr="00ED43B1" w:rsidRDefault="00ED43B1" w:rsidP="00ED43B1">
      <w:pPr>
        <w:numPr>
          <w:ilvl w:val="0"/>
          <w:numId w:val="7"/>
        </w:numPr>
        <w:spacing w:line="360" w:lineRule="auto"/>
        <w:contextualSpacing/>
        <w:jc w:val="both"/>
        <w:rPr>
          <w:rFonts w:ascii="Times New Roman" w:hAnsi="Times New Roman" w:cs="Times New Roman"/>
          <w:sz w:val="24"/>
          <w:szCs w:val="24"/>
        </w:rPr>
      </w:pPr>
      <w:r w:rsidRPr="00ED43B1">
        <w:rPr>
          <w:rFonts w:ascii="Times New Roman" w:hAnsi="Times New Roman" w:cs="Times New Roman"/>
          <w:sz w:val="24"/>
          <w:szCs w:val="24"/>
        </w:rPr>
        <w:t xml:space="preserve">Environmental: Smoking, Diet </w:t>
      </w:r>
    </w:p>
    <w:p w14:paraId="257C774D" w14:textId="77777777" w:rsidR="00ED43B1" w:rsidRPr="00ED43B1" w:rsidRDefault="00ED43B1" w:rsidP="00ED43B1">
      <w:pPr>
        <w:numPr>
          <w:ilvl w:val="0"/>
          <w:numId w:val="7"/>
        </w:numPr>
        <w:spacing w:line="360" w:lineRule="auto"/>
        <w:contextualSpacing/>
        <w:jc w:val="both"/>
        <w:rPr>
          <w:rFonts w:ascii="Times New Roman" w:hAnsi="Times New Roman" w:cs="Times New Roman"/>
          <w:sz w:val="24"/>
          <w:szCs w:val="24"/>
        </w:rPr>
      </w:pPr>
      <w:r w:rsidRPr="00ED43B1">
        <w:rPr>
          <w:rFonts w:ascii="Times New Roman" w:hAnsi="Times New Roman" w:cs="Times New Roman"/>
          <w:sz w:val="24"/>
          <w:szCs w:val="24"/>
        </w:rPr>
        <w:t xml:space="preserve">Physiological/Pathophysiological: Renal (Creatinine Clearance) or Hepatic impairment, Disease State </w:t>
      </w:r>
    </w:p>
    <w:p w14:paraId="61BC56BC" w14:textId="29443429" w:rsidR="00593F8C" w:rsidRDefault="00ED43B1" w:rsidP="00CF7118">
      <w:pPr>
        <w:numPr>
          <w:ilvl w:val="0"/>
          <w:numId w:val="7"/>
        </w:numPr>
        <w:spacing w:line="360" w:lineRule="auto"/>
        <w:contextualSpacing/>
        <w:jc w:val="both"/>
        <w:rPr>
          <w:rFonts w:ascii="Times New Roman" w:hAnsi="Times New Roman" w:cs="Times New Roman"/>
          <w:sz w:val="24"/>
          <w:szCs w:val="24"/>
        </w:rPr>
      </w:pPr>
      <w:r w:rsidRPr="00ED43B1">
        <w:rPr>
          <w:rFonts w:ascii="Times New Roman" w:hAnsi="Times New Roman" w:cs="Times New Roman"/>
          <w:sz w:val="24"/>
          <w:szCs w:val="24"/>
        </w:rPr>
        <w:t>Concomitant Drugs Other Factors: Meals, Circadian Variation, Formulations</w:t>
      </w:r>
    </w:p>
    <w:p w14:paraId="3891DD31" w14:textId="77777777" w:rsidR="008458FB" w:rsidRPr="00ED43B1" w:rsidRDefault="008458FB" w:rsidP="008458FB">
      <w:pPr>
        <w:spacing w:line="360" w:lineRule="auto"/>
        <w:contextualSpacing/>
        <w:jc w:val="both"/>
        <w:rPr>
          <w:rFonts w:ascii="Times New Roman" w:hAnsi="Times New Roman" w:cs="Times New Roman"/>
          <w:sz w:val="24"/>
          <w:szCs w:val="24"/>
        </w:rPr>
      </w:pPr>
    </w:p>
    <w:p w14:paraId="5ED5978C" w14:textId="256DE320" w:rsidR="00CF7118" w:rsidRPr="00D2612C" w:rsidRDefault="00CF7118" w:rsidP="00D2612C">
      <w:pPr>
        <w:pStyle w:val="ListParagraph"/>
        <w:numPr>
          <w:ilvl w:val="0"/>
          <w:numId w:val="14"/>
        </w:numPr>
        <w:spacing w:line="360" w:lineRule="auto"/>
        <w:jc w:val="both"/>
        <w:rPr>
          <w:rFonts w:ascii="Times New Roman" w:hAnsi="Times New Roman" w:cs="Times New Roman"/>
          <w:b/>
          <w:sz w:val="24"/>
          <w:szCs w:val="24"/>
        </w:rPr>
      </w:pPr>
      <w:r w:rsidRPr="00D2612C">
        <w:rPr>
          <w:rFonts w:ascii="Times New Roman" w:hAnsi="Times New Roman" w:cs="Times New Roman"/>
          <w:b/>
          <w:sz w:val="24"/>
          <w:szCs w:val="24"/>
        </w:rPr>
        <w:lastRenderedPageBreak/>
        <w:t>MODELS AND METHODS</w:t>
      </w:r>
      <w:r w:rsidR="00ED43B1" w:rsidRPr="00D2612C">
        <w:rPr>
          <w:rFonts w:ascii="Times New Roman" w:hAnsi="Times New Roman" w:cs="Times New Roman"/>
          <w:b/>
          <w:sz w:val="24"/>
          <w:szCs w:val="24"/>
        </w:rPr>
        <w:t>:</w:t>
      </w:r>
    </w:p>
    <w:p w14:paraId="6B2F93F0" w14:textId="1B4B54F4" w:rsidR="00CB1925" w:rsidRDefault="00CF7118" w:rsidP="00CF7118">
      <w:pPr>
        <w:spacing w:line="360" w:lineRule="auto"/>
        <w:jc w:val="both"/>
        <w:rPr>
          <w:rFonts w:ascii="Times New Roman" w:hAnsi="Times New Roman" w:cs="Times New Roman"/>
          <w:sz w:val="24"/>
          <w:szCs w:val="24"/>
        </w:rPr>
      </w:pPr>
      <w:r w:rsidRPr="00CF7118">
        <w:rPr>
          <w:rFonts w:ascii="Times New Roman" w:hAnsi="Times New Roman" w:cs="Times New Roman"/>
          <w:sz w:val="24"/>
          <w:szCs w:val="24"/>
        </w:rPr>
        <w:t xml:space="preserve">Pharmacokinetic modelling is a mathematical method for predicting how a drug will be handled by the body. The term population pharmacokinetics almost always refers to ‘mixed-effects’ modelling. </w:t>
      </w:r>
    </w:p>
    <w:p w14:paraId="3406C45F" w14:textId="47A6752B" w:rsidR="00CB1925" w:rsidRPr="00CB1925" w:rsidRDefault="00CB1925" w:rsidP="00CB1925">
      <w:pPr>
        <w:pStyle w:val="ListParagraph"/>
        <w:numPr>
          <w:ilvl w:val="1"/>
          <w:numId w:val="14"/>
        </w:numPr>
        <w:spacing w:line="360" w:lineRule="auto"/>
        <w:jc w:val="both"/>
        <w:rPr>
          <w:rFonts w:ascii="Times New Roman" w:hAnsi="Times New Roman" w:cs="Times New Roman"/>
          <w:b/>
          <w:sz w:val="24"/>
          <w:szCs w:val="24"/>
        </w:rPr>
      </w:pPr>
      <w:r w:rsidRPr="00CB1925">
        <w:rPr>
          <w:rFonts w:ascii="Times New Roman" w:hAnsi="Times New Roman" w:cs="Times New Roman"/>
          <w:b/>
          <w:sz w:val="24"/>
          <w:szCs w:val="24"/>
        </w:rPr>
        <w:t>Mixed-Effects Modelling:</w:t>
      </w:r>
    </w:p>
    <w:p w14:paraId="4323AE20" w14:textId="54F58D03" w:rsidR="00CF7118" w:rsidRPr="00CF7118" w:rsidRDefault="00CF7118" w:rsidP="00CF7118">
      <w:pPr>
        <w:spacing w:line="360" w:lineRule="auto"/>
        <w:jc w:val="both"/>
        <w:rPr>
          <w:rFonts w:ascii="Times New Roman" w:hAnsi="Times New Roman" w:cs="Times New Roman"/>
          <w:sz w:val="24"/>
          <w:szCs w:val="24"/>
        </w:rPr>
      </w:pPr>
      <w:r w:rsidRPr="00CF7118">
        <w:rPr>
          <w:rFonts w:ascii="Times New Roman" w:hAnsi="Times New Roman" w:cs="Times New Roman"/>
          <w:sz w:val="24"/>
          <w:szCs w:val="24"/>
        </w:rPr>
        <w:t>This is a mixture of fixed and random effects.</w:t>
      </w:r>
    </w:p>
    <w:p w14:paraId="02B32F81" w14:textId="348B096E" w:rsidR="00CB1925" w:rsidRDefault="00CF7118" w:rsidP="009B4F72">
      <w:pPr>
        <w:spacing w:line="360" w:lineRule="auto"/>
        <w:jc w:val="both"/>
        <w:rPr>
          <w:rFonts w:ascii="Times New Roman" w:hAnsi="Times New Roman" w:cs="Times New Roman"/>
          <w:sz w:val="24"/>
          <w:szCs w:val="24"/>
        </w:rPr>
      </w:pPr>
      <w:r w:rsidRPr="00CB1925">
        <w:rPr>
          <w:rFonts w:ascii="Times New Roman" w:hAnsi="Times New Roman" w:cs="Times New Roman"/>
          <w:b/>
          <w:sz w:val="24"/>
          <w:szCs w:val="24"/>
        </w:rPr>
        <w:t>Fixed effects</w:t>
      </w:r>
      <w:r w:rsidR="00CB1925">
        <w:rPr>
          <w:rFonts w:ascii="Times New Roman" w:hAnsi="Times New Roman" w:cs="Times New Roman"/>
          <w:sz w:val="24"/>
          <w:szCs w:val="24"/>
        </w:rPr>
        <w:t xml:space="preserve"> </w:t>
      </w:r>
      <w:r w:rsidR="00CB1925" w:rsidRPr="00CB1925">
        <w:rPr>
          <w:rFonts w:ascii="Times New Roman" w:hAnsi="Times New Roman" w:cs="Times New Roman"/>
          <w:sz w:val="24"/>
          <w:szCs w:val="24"/>
        </w:rPr>
        <w:t xml:space="preserve">(structural model) </w:t>
      </w:r>
      <w:r w:rsidRPr="00CF7118">
        <w:rPr>
          <w:rFonts w:ascii="Times New Roman" w:hAnsi="Times New Roman" w:cs="Times New Roman"/>
          <w:sz w:val="24"/>
          <w:szCs w:val="24"/>
        </w:rPr>
        <w:t xml:space="preserve">are parameters such as clearance and factors that significantly influence clearance (for example weight, age). </w:t>
      </w:r>
    </w:p>
    <w:p w14:paraId="36BB79B5" w14:textId="0A6C254C" w:rsidR="00DB5EBE" w:rsidRDefault="00CF7118" w:rsidP="009B4F72">
      <w:pPr>
        <w:spacing w:line="360" w:lineRule="auto"/>
        <w:jc w:val="both"/>
        <w:rPr>
          <w:rFonts w:ascii="Times New Roman" w:hAnsi="Times New Roman" w:cs="Times New Roman"/>
          <w:sz w:val="24"/>
          <w:szCs w:val="24"/>
        </w:rPr>
      </w:pPr>
      <w:r w:rsidRPr="00CB1925">
        <w:rPr>
          <w:rFonts w:ascii="Times New Roman" w:hAnsi="Times New Roman" w:cs="Times New Roman"/>
          <w:b/>
          <w:sz w:val="24"/>
          <w:szCs w:val="24"/>
        </w:rPr>
        <w:t>Random effects</w:t>
      </w:r>
      <w:r w:rsidRPr="00CF7118">
        <w:rPr>
          <w:rFonts w:ascii="Times New Roman" w:hAnsi="Times New Roman" w:cs="Times New Roman"/>
          <w:sz w:val="24"/>
          <w:szCs w:val="24"/>
        </w:rPr>
        <w:t xml:space="preserve"> (variance model) parameters include the inter subject variability, and the variability which remains unexplained after fitting the model to the data.</w:t>
      </w:r>
    </w:p>
    <w:p w14:paraId="488B4E16" w14:textId="77777777" w:rsidR="00BF42AC" w:rsidRPr="00BF42AC" w:rsidRDefault="00BF42AC" w:rsidP="00BF42AC">
      <w:pPr>
        <w:spacing w:line="360" w:lineRule="auto"/>
        <w:jc w:val="both"/>
        <w:rPr>
          <w:rFonts w:ascii="Times New Roman" w:hAnsi="Times New Roman" w:cs="Times New Roman"/>
          <w:sz w:val="24"/>
          <w:szCs w:val="24"/>
        </w:rPr>
      </w:pPr>
      <w:r w:rsidRPr="00BF42AC">
        <w:rPr>
          <w:rFonts w:ascii="Times New Roman" w:hAnsi="Times New Roman" w:cs="Times New Roman"/>
          <w:sz w:val="24"/>
          <w:szCs w:val="24"/>
        </w:rPr>
        <w:t>Estimation of these fixed and random effects allows:</w:t>
      </w:r>
    </w:p>
    <w:p w14:paraId="531A2799" w14:textId="3097B815" w:rsidR="00BF42AC" w:rsidRPr="00BF42AC" w:rsidRDefault="00BF42AC" w:rsidP="00BF42AC">
      <w:pPr>
        <w:spacing w:line="360" w:lineRule="auto"/>
        <w:jc w:val="both"/>
        <w:rPr>
          <w:rFonts w:ascii="Times New Roman" w:hAnsi="Times New Roman" w:cs="Times New Roman"/>
          <w:sz w:val="24"/>
          <w:szCs w:val="24"/>
        </w:rPr>
      </w:pPr>
      <w:r w:rsidRPr="00BF42AC">
        <w:rPr>
          <w:rFonts w:ascii="Times New Roman" w:hAnsi="Times New Roman" w:cs="Times New Roman"/>
          <w:b/>
          <w:sz w:val="24"/>
          <w:szCs w:val="24"/>
        </w:rPr>
        <w:t>1</w:t>
      </w:r>
      <w:r w:rsidRPr="00BF42AC">
        <w:rPr>
          <w:rFonts w:ascii="Times New Roman" w:hAnsi="Times New Roman" w:cs="Times New Roman"/>
          <w:sz w:val="24"/>
          <w:szCs w:val="24"/>
        </w:rPr>
        <w:t>. The design of dosage regimens which will, in</w:t>
      </w:r>
      <w:r>
        <w:rPr>
          <w:rFonts w:ascii="Times New Roman" w:hAnsi="Times New Roman" w:cs="Times New Roman"/>
          <w:sz w:val="24"/>
          <w:szCs w:val="24"/>
        </w:rPr>
        <w:t xml:space="preserve"> </w:t>
      </w:r>
      <w:r w:rsidRPr="00BF42AC">
        <w:rPr>
          <w:rFonts w:ascii="Times New Roman" w:hAnsi="Times New Roman" w:cs="Times New Roman"/>
          <w:sz w:val="24"/>
          <w:szCs w:val="24"/>
        </w:rPr>
        <w:t>general, suit patient groups who are at particular</w:t>
      </w:r>
    </w:p>
    <w:p w14:paraId="6D395392" w14:textId="40EB31D6" w:rsidR="00BF42AC" w:rsidRPr="00BF42AC" w:rsidRDefault="00BF42AC" w:rsidP="00BF42AC">
      <w:pPr>
        <w:spacing w:line="360" w:lineRule="auto"/>
        <w:jc w:val="both"/>
        <w:rPr>
          <w:rFonts w:ascii="Times New Roman" w:hAnsi="Times New Roman" w:cs="Times New Roman"/>
          <w:sz w:val="24"/>
          <w:szCs w:val="24"/>
        </w:rPr>
      </w:pPr>
      <w:r w:rsidRPr="00BF42AC">
        <w:rPr>
          <w:rFonts w:ascii="Times New Roman" w:hAnsi="Times New Roman" w:cs="Times New Roman"/>
          <w:sz w:val="24"/>
          <w:szCs w:val="24"/>
        </w:rPr>
        <w:t>risk, e.g. the elderly or those with impaired renal</w:t>
      </w:r>
      <w:r>
        <w:rPr>
          <w:rFonts w:ascii="Times New Roman" w:hAnsi="Times New Roman" w:cs="Times New Roman"/>
          <w:sz w:val="24"/>
          <w:szCs w:val="24"/>
        </w:rPr>
        <w:t xml:space="preserve"> </w:t>
      </w:r>
      <w:r w:rsidRPr="00BF42AC">
        <w:rPr>
          <w:rFonts w:ascii="Times New Roman" w:hAnsi="Times New Roman" w:cs="Times New Roman"/>
          <w:sz w:val="24"/>
          <w:szCs w:val="24"/>
        </w:rPr>
        <w:t>or hepatic function.</w:t>
      </w:r>
    </w:p>
    <w:p w14:paraId="20C25A47" w14:textId="087C28E2" w:rsidR="00BF42AC" w:rsidRPr="00BF42AC" w:rsidRDefault="00BF42AC" w:rsidP="00BF42AC">
      <w:pPr>
        <w:spacing w:line="360" w:lineRule="auto"/>
        <w:jc w:val="both"/>
        <w:rPr>
          <w:rFonts w:ascii="Times New Roman" w:hAnsi="Times New Roman" w:cs="Times New Roman"/>
          <w:sz w:val="24"/>
          <w:szCs w:val="24"/>
        </w:rPr>
      </w:pPr>
      <w:r w:rsidRPr="00BF42AC">
        <w:rPr>
          <w:rFonts w:ascii="Times New Roman" w:hAnsi="Times New Roman" w:cs="Times New Roman"/>
          <w:b/>
          <w:sz w:val="24"/>
          <w:szCs w:val="24"/>
        </w:rPr>
        <w:t>2</w:t>
      </w:r>
      <w:r w:rsidRPr="00BF42AC">
        <w:rPr>
          <w:rFonts w:ascii="Times New Roman" w:hAnsi="Times New Roman" w:cs="Times New Roman"/>
          <w:sz w:val="24"/>
          <w:szCs w:val="24"/>
        </w:rPr>
        <w:t>. The design of</w:t>
      </w:r>
      <w:r>
        <w:rPr>
          <w:rFonts w:ascii="Times New Roman" w:hAnsi="Times New Roman" w:cs="Times New Roman"/>
          <w:sz w:val="24"/>
          <w:szCs w:val="24"/>
        </w:rPr>
        <w:t xml:space="preserve"> </w:t>
      </w:r>
      <w:r w:rsidRPr="00BF42AC">
        <w:rPr>
          <w:rFonts w:ascii="Times New Roman" w:hAnsi="Times New Roman" w:cs="Times New Roman"/>
          <w:sz w:val="24"/>
          <w:szCs w:val="24"/>
        </w:rPr>
        <w:t>individual dosage regimens and</w:t>
      </w:r>
      <w:r>
        <w:rPr>
          <w:rFonts w:ascii="Times New Roman" w:hAnsi="Times New Roman" w:cs="Times New Roman"/>
          <w:sz w:val="24"/>
          <w:szCs w:val="24"/>
        </w:rPr>
        <w:t xml:space="preserve"> </w:t>
      </w:r>
      <w:r w:rsidRPr="00BF42AC">
        <w:rPr>
          <w:rFonts w:ascii="Times New Roman" w:hAnsi="Times New Roman" w:cs="Times New Roman"/>
          <w:sz w:val="24"/>
          <w:szCs w:val="24"/>
        </w:rPr>
        <w:t xml:space="preserve">their </w:t>
      </w:r>
      <w:r w:rsidRPr="00BF42AC">
        <w:rPr>
          <w:rFonts w:ascii="Times New Roman" w:hAnsi="Times New Roman" w:cs="Times New Roman"/>
          <w:sz w:val="24"/>
          <w:szCs w:val="24"/>
        </w:rPr>
        <w:t>optimization</w:t>
      </w:r>
      <w:r w:rsidRPr="00BF42AC">
        <w:rPr>
          <w:rFonts w:ascii="Times New Roman" w:hAnsi="Times New Roman" w:cs="Times New Roman"/>
          <w:sz w:val="24"/>
          <w:szCs w:val="24"/>
        </w:rPr>
        <w:t xml:space="preserve"> by means of Bayesian feedback</w:t>
      </w:r>
    </w:p>
    <w:p w14:paraId="5B0E0EE3" w14:textId="77777777" w:rsidR="00BF42AC" w:rsidRPr="00BF42AC" w:rsidRDefault="00BF42AC" w:rsidP="00BF42AC">
      <w:pPr>
        <w:spacing w:line="360" w:lineRule="auto"/>
        <w:jc w:val="both"/>
        <w:rPr>
          <w:rFonts w:ascii="Times New Roman" w:hAnsi="Times New Roman" w:cs="Times New Roman"/>
          <w:sz w:val="24"/>
          <w:szCs w:val="24"/>
        </w:rPr>
      </w:pPr>
      <w:r w:rsidRPr="00BF42AC">
        <w:rPr>
          <w:rFonts w:ascii="Times New Roman" w:hAnsi="Times New Roman" w:cs="Times New Roman"/>
          <w:sz w:val="24"/>
          <w:szCs w:val="24"/>
        </w:rPr>
        <w:t>techniques.</w:t>
      </w:r>
    </w:p>
    <w:p w14:paraId="42CDCAD9" w14:textId="75193805" w:rsidR="00BF42AC" w:rsidRPr="00BF42AC" w:rsidRDefault="00BF42AC" w:rsidP="00BF42AC">
      <w:pPr>
        <w:spacing w:line="360" w:lineRule="auto"/>
        <w:jc w:val="both"/>
        <w:rPr>
          <w:rFonts w:ascii="Times New Roman" w:hAnsi="Times New Roman" w:cs="Times New Roman"/>
          <w:sz w:val="24"/>
          <w:szCs w:val="24"/>
        </w:rPr>
      </w:pPr>
      <w:r w:rsidRPr="00BF42AC">
        <w:rPr>
          <w:rFonts w:ascii="Times New Roman" w:hAnsi="Times New Roman" w:cs="Times New Roman"/>
          <w:sz w:val="24"/>
          <w:szCs w:val="24"/>
        </w:rPr>
        <w:t>Ideally, all drugs for which a specific therapeutic</w:t>
      </w:r>
      <w:r>
        <w:rPr>
          <w:rFonts w:ascii="Times New Roman" w:hAnsi="Times New Roman" w:cs="Times New Roman"/>
          <w:sz w:val="24"/>
          <w:szCs w:val="24"/>
        </w:rPr>
        <w:t xml:space="preserve"> </w:t>
      </w:r>
      <w:r w:rsidRPr="00BF42AC">
        <w:rPr>
          <w:rFonts w:ascii="Times New Roman" w:hAnsi="Times New Roman" w:cs="Times New Roman"/>
          <w:sz w:val="24"/>
          <w:szCs w:val="24"/>
        </w:rPr>
        <w:t>range has been identified should be subjected to</w:t>
      </w:r>
    </w:p>
    <w:p w14:paraId="50C3BBB4" w14:textId="4E38E604" w:rsidR="00BF42AC" w:rsidRPr="00BF42AC" w:rsidRDefault="00BF42AC" w:rsidP="00BF42AC">
      <w:pPr>
        <w:spacing w:line="360" w:lineRule="auto"/>
        <w:jc w:val="both"/>
        <w:rPr>
          <w:rFonts w:ascii="Times New Roman" w:hAnsi="Times New Roman" w:cs="Times New Roman"/>
          <w:sz w:val="24"/>
          <w:szCs w:val="24"/>
        </w:rPr>
      </w:pPr>
      <w:r w:rsidRPr="00BF42AC">
        <w:rPr>
          <w:rFonts w:ascii="Times New Roman" w:hAnsi="Times New Roman" w:cs="Times New Roman"/>
          <w:sz w:val="24"/>
          <w:szCs w:val="24"/>
        </w:rPr>
        <w:t>this kind of analysis, and it may be of even greater</w:t>
      </w:r>
      <w:r>
        <w:rPr>
          <w:rFonts w:ascii="Times New Roman" w:hAnsi="Times New Roman" w:cs="Times New Roman"/>
          <w:sz w:val="24"/>
          <w:szCs w:val="24"/>
        </w:rPr>
        <w:t xml:space="preserve"> </w:t>
      </w:r>
      <w:r w:rsidRPr="00BF42AC">
        <w:rPr>
          <w:rFonts w:ascii="Times New Roman" w:hAnsi="Times New Roman" w:cs="Times New Roman"/>
          <w:sz w:val="24"/>
          <w:szCs w:val="24"/>
        </w:rPr>
        <w:t>importance to apply this approach to new drugs</w:t>
      </w:r>
    </w:p>
    <w:p w14:paraId="71DF9D5D" w14:textId="0004D005" w:rsidR="00BF42AC" w:rsidRDefault="00BF42AC" w:rsidP="00BF42AC">
      <w:pPr>
        <w:spacing w:line="360" w:lineRule="auto"/>
        <w:jc w:val="both"/>
        <w:rPr>
          <w:rFonts w:ascii="Times New Roman" w:hAnsi="Times New Roman" w:cs="Times New Roman"/>
          <w:sz w:val="24"/>
          <w:szCs w:val="24"/>
        </w:rPr>
      </w:pPr>
      <w:r w:rsidRPr="00BF42AC">
        <w:rPr>
          <w:rFonts w:ascii="Times New Roman" w:hAnsi="Times New Roman" w:cs="Times New Roman"/>
          <w:sz w:val="24"/>
          <w:szCs w:val="24"/>
        </w:rPr>
        <w:t>where the relevant data may be collected throughout the various stages of drug development.</w:t>
      </w:r>
    </w:p>
    <w:p w14:paraId="780CF5D0" w14:textId="57BAA6FF" w:rsidR="00BF42AC" w:rsidRPr="00BF42AC" w:rsidRDefault="00BF42AC" w:rsidP="00D2612C">
      <w:pPr>
        <w:pStyle w:val="ListParagraph"/>
        <w:numPr>
          <w:ilvl w:val="1"/>
          <w:numId w:val="14"/>
        </w:numPr>
        <w:spacing w:line="360" w:lineRule="auto"/>
        <w:jc w:val="both"/>
        <w:rPr>
          <w:rFonts w:ascii="Times New Roman" w:hAnsi="Times New Roman" w:cs="Times New Roman"/>
          <w:b/>
          <w:bCs/>
          <w:sz w:val="24"/>
          <w:szCs w:val="24"/>
        </w:rPr>
      </w:pPr>
      <w:r w:rsidRPr="00BF42AC">
        <w:rPr>
          <w:rFonts w:ascii="Times New Roman" w:hAnsi="Times New Roman" w:cs="Times New Roman"/>
          <w:b/>
          <w:bCs/>
          <w:sz w:val="24"/>
          <w:szCs w:val="24"/>
        </w:rPr>
        <w:t xml:space="preserve"> Non-Population Methods:</w:t>
      </w:r>
    </w:p>
    <w:p w14:paraId="5398B1FE" w14:textId="534EDD76" w:rsidR="007C0368" w:rsidRPr="007C0368" w:rsidRDefault="007C0368" w:rsidP="007C0368">
      <w:pPr>
        <w:spacing w:line="360" w:lineRule="auto"/>
        <w:jc w:val="both"/>
        <w:rPr>
          <w:rFonts w:ascii="Times New Roman" w:hAnsi="Times New Roman" w:cs="Times New Roman"/>
          <w:sz w:val="24"/>
          <w:szCs w:val="24"/>
        </w:rPr>
      </w:pPr>
      <w:r w:rsidRPr="007C0368">
        <w:rPr>
          <w:rFonts w:ascii="Times New Roman" w:hAnsi="Times New Roman" w:cs="Times New Roman"/>
          <w:sz w:val="24"/>
          <w:szCs w:val="24"/>
        </w:rPr>
        <w:t>In traditional pharmacokinetics studies, small numbers of people are intensively sampled over a given post-dose period using a fixed design. This is the so-called ‘two-stage’ approach. It is still widely used, for example in comparative bioavailability trials and in clinical pharmacokinetics.</w:t>
      </w:r>
    </w:p>
    <w:p w14:paraId="790717C1" w14:textId="5C29708A" w:rsidR="007C0368" w:rsidRPr="007C0368" w:rsidRDefault="007C0368" w:rsidP="007C0368">
      <w:pPr>
        <w:spacing w:line="360" w:lineRule="auto"/>
        <w:jc w:val="both"/>
        <w:rPr>
          <w:rFonts w:ascii="Times New Roman" w:hAnsi="Times New Roman" w:cs="Times New Roman"/>
          <w:sz w:val="24"/>
          <w:szCs w:val="24"/>
        </w:rPr>
      </w:pPr>
      <w:r w:rsidRPr="007C0368">
        <w:rPr>
          <w:rFonts w:ascii="Times New Roman" w:hAnsi="Times New Roman" w:cs="Times New Roman"/>
          <w:sz w:val="24"/>
          <w:szCs w:val="24"/>
        </w:rPr>
        <w:t xml:space="preserve">In the first stage the values of the pharmacokinetic parameters (for example clearance) in </w:t>
      </w:r>
      <w:r w:rsidR="00BF42AC" w:rsidRPr="007C0368">
        <w:rPr>
          <w:rFonts w:ascii="Times New Roman" w:hAnsi="Times New Roman" w:cs="Times New Roman"/>
          <w:sz w:val="24"/>
          <w:szCs w:val="24"/>
        </w:rPr>
        <w:t>everyone</w:t>
      </w:r>
      <w:r w:rsidRPr="007C0368">
        <w:rPr>
          <w:rFonts w:ascii="Times New Roman" w:hAnsi="Times New Roman" w:cs="Times New Roman"/>
          <w:sz w:val="24"/>
          <w:szCs w:val="24"/>
        </w:rPr>
        <w:t xml:space="preserve"> are calculated. The second stage involves estimation of descriptive statistics, usually the mean or </w:t>
      </w:r>
      <w:r w:rsidRPr="007C0368">
        <w:rPr>
          <w:rFonts w:ascii="Times New Roman" w:hAnsi="Times New Roman" w:cs="Times New Roman"/>
          <w:sz w:val="24"/>
          <w:szCs w:val="24"/>
        </w:rPr>
        <w:lastRenderedPageBreak/>
        <w:t>geometric mean and standard deviation for each parameter. For example, the mean renal clearance of metformin is 510 +/– 130 mL/minute.</w:t>
      </w:r>
    </w:p>
    <w:p w14:paraId="1CD98C55" w14:textId="2E1DAFC9" w:rsidR="007C0368" w:rsidRPr="007C0368" w:rsidRDefault="007C0368" w:rsidP="007C0368">
      <w:pPr>
        <w:spacing w:line="360" w:lineRule="auto"/>
        <w:jc w:val="both"/>
        <w:rPr>
          <w:rFonts w:ascii="Times New Roman" w:hAnsi="Times New Roman" w:cs="Times New Roman"/>
          <w:sz w:val="24"/>
          <w:szCs w:val="24"/>
        </w:rPr>
      </w:pPr>
      <w:r w:rsidRPr="007C0368">
        <w:rPr>
          <w:rFonts w:ascii="Times New Roman" w:hAnsi="Times New Roman" w:cs="Times New Roman"/>
          <w:sz w:val="24"/>
          <w:szCs w:val="24"/>
        </w:rPr>
        <w:t>There are deficiencies with traditional studies, including the inability to handle sparse data and to identify which covariates, such as age and weight, are important sources of pharmacokinetic variability. The imprecision in estimating the parameter values is also unidentified when fitting the model to the data. This uncertainty leads to the interindividual variability being overestimated.</w:t>
      </w:r>
    </w:p>
    <w:p w14:paraId="5EACEC96" w14:textId="18BA197B" w:rsidR="00ED43B1" w:rsidRDefault="007C0368" w:rsidP="007C0368">
      <w:pPr>
        <w:spacing w:line="360" w:lineRule="auto"/>
        <w:jc w:val="both"/>
        <w:rPr>
          <w:rFonts w:ascii="Times New Roman" w:hAnsi="Times New Roman" w:cs="Times New Roman"/>
          <w:sz w:val="24"/>
          <w:szCs w:val="24"/>
        </w:rPr>
      </w:pPr>
      <w:r w:rsidRPr="007C0368">
        <w:rPr>
          <w:rFonts w:ascii="Times New Roman" w:hAnsi="Times New Roman" w:cs="Times New Roman"/>
          <w:sz w:val="24"/>
          <w:szCs w:val="24"/>
        </w:rPr>
        <w:t>Another traditional method is the ‘naïve pooled data’ approach in which data from all participants are pooled as if they had been collected from one ‘super-subject’. However, this approach ignores the sources of variability within and between individuals. It is not recommended even if there are numerous participants and the interindividual pharmacokinetic variability is relatively small.</w:t>
      </w:r>
    </w:p>
    <w:tbl>
      <w:tblPr>
        <w:tblStyle w:val="TableGrid"/>
        <w:tblW w:w="0" w:type="auto"/>
        <w:tblLook w:val="04A0" w:firstRow="1" w:lastRow="0" w:firstColumn="1" w:lastColumn="0" w:noHBand="0" w:noVBand="1"/>
      </w:tblPr>
      <w:tblGrid>
        <w:gridCol w:w="9350"/>
      </w:tblGrid>
      <w:tr w:rsidR="005169F0" w14:paraId="0697038A" w14:textId="77777777" w:rsidTr="005169F0">
        <w:tc>
          <w:tcPr>
            <w:tcW w:w="9350" w:type="dxa"/>
          </w:tcPr>
          <w:p w14:paraId="6A2C2A71" w14:textId="77777777" w:rsidR="005169F0" w:rsidRDefault="005169F0" w:rsidP="007C0368">
            <w:pPr>
              <w:spacing w:line="360" w:lineRule="auto"/>
              <w:jc w:val="both"/>
              <w:rPr>
                <w:rFonts w:ascii="Times New Roman" w:hAnsi="Times New Roman" w:cs="Times New Roman"/>
                <w:sz w:val="24"/>
                <w:szCs w:val="24"/>
              </w:rPr>
            </w:pPr>
          </w:p>
          <w:p w14:paraId="70A50AAA" w14:textId="2C8D387B" w:rsidR="005169F0" w:rsidRPr="005169F0" w:rsidRDefault="005169F0" w:rsidP="00ED54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Non-Population Pharmacokinetics</w:t>
            </w:r>
          </w:p>
        </w:tc>
      </w:tr>
      <w:tr w:rsidR="005169F0" w14:paraId="4F002689" w14:textId="77777777" w:rsidTr="005169F0">
        <w:tc>
          <w:tcPr>
            <w:tcW w:w="9350" w:type="dxa"/>
          </w:tcPr>
          <w:p w14:paraId="49F88AF1" w14:textId="501CB42C" w:rsidR="005169F0" w:rsidRDefault="00ED548F" w:rsidP="007C0368">
            <w:pPr>
              <w:spacing w:line="360" w:lineRule="auto"/>
              <w:jc w:val="both"/>
              <w:rPr>
                <w:rFonts w:ascii="Times New Roman" w:hAnsi="Times New Roman" w:cs="Times New Roman"/>
                <w:b/>
                <w:sz w:val="24"/>
                <w:szCs w:val="24"/>
              </w:rPr>
            </w:pPr>
            <w:r>
              <w:rPr>
                <w:rFonts w:ascii="Times New Roman" w:hAnsi="Times New Roman" w:cs="Times New Roman"/>
                <w:b/>
                <w:sz w:val="24"/>
                <w:szCs w:val="24"/>
              </w:rPr>
              <w:t>Advantages:</w:t>
            </w:r>
          </w:p>
          <w:p w14:paraId="451D278D" w14:textId="7B31F7B2" w:rsidR="00ED548F" w:rsidRDefault="00ED548F" w:rsidP="00ED548F">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Relatively small numbers of people are required (typically 8 to 16).</w:t>
            </w:r>
          </w:p>
          <w:p w14:paraId="24FF8F87" w14:textId="77777777" w:rsidR="00ED548F" w:rsidRDefault="00ED548F" w:rsidP="00ED548F">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Sampling design is often fixed and therefore similar in all participants, so there is less potential for sampling errors.</w:t>
            </w:r>
          </w:p>
          <w:p w14:paraId="648A927A" w14:textId="77777777" w:rsidR="00ED548F" w:rsidRDefault="00ED548F" w:rsidP="00ED548F">
            <w:pPr>
              <w:pStyle w:val="ListParagraph"/>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Pharmacostatistical</w:t>
            </w:r>
            <w:proofErr w:type="spellEnd"/>
            <w:r>
              <w:rPr>
                <w:rFonts w:ascii="Times New Roman" w:hAnsi="Times New Roman" w:cs="Times New Roman"/>
                <w:sz w:val="24"/>
                <w:szCs w:val="24"/>
              </w:rPr>
              <w:t xml:space="preserve"> concepts are familiar and may require only simple calculations.</w:t>
            </w:r>
          </w:p>
          <w:p w14:paraId="386FA5D1" w14:textId="77777777" w:rsidR="00ED548F" w:rsidRDefault="00ED548F" w:rsidP="00ED548F">
            <w:pPr>
              <w:spacing w:line="360" w:lineRule="auto"/>
              <w:jc w:val="both"/>
              <w:rPr>
                <w:rFonts w:ascii="Times New Roman" w:hAnsi="Times New Roman" w:cs="Times New Roman"/>
                <w:b/>
                <w:sz w:val="24"/>
                <w:szCs w:val="24"/>
              </w:rPr>
            </w:pPr>
            <w:r>
              <w:rPr>
                <w:rFonts w:ascii="Times New Roman" w:hAnsi="Times New Roman" w:cs="Times New Roman"/>
                <w:b/>
                <w:sz w:val="24"/>
                <w:szCs w:val="24"/>
              </w:rPr>
              <w:t>Disadvantages:</w:t>
            </w:r>
          </w:p>
          <w:p w14:paraId="15D83B47" w14:textId="77777777" w:rsidR="00ED548F" w:rsidRPr="00ED548F" w:rsidRDefault="00ED548F" w:rsidP="00ED548F">
            <w:pPr>
              <w:pStyle w:val="ListParagraph"/>
              <w:numPr>
                <w:ilvl w:val="0"/>
                <w:numId w:val="9"/>
              </w:numPr>
              <w:spacing w:line="360" w:lineRule="auto"/>
              <w:jc w:val="both"/>
              <w:rPr>
                <w:rFonts w:ascii="Times New Roman" w:hAnsi="Times New Roman" w:cs="Times New Roman"/>
                <w:b/>
                <w:sz w:val="24"/>
                <w:szCs w:val="24"/>
              </w:rPr>
            </w:pPr>
            <w:r>
              <w:rPr>
                <w:rFonts w:ascii="Times New Roman" w:hAnsi="Times New Roman" w:cs="Times New Roman"/>
                <w:sz w:val="24"/>
                <w:szCs w:val="24"/>
              </w:rPr>
              <w:t>Often performed in people who are not representative of the patient population.</w:t>
            </w:r>
          </w:p>
          <w:p w14:paraId="1E4953F0" w14:textId="77777777" w:rsidR="00ED548F" w:rsidRDefault="00ED548F" w:rsidP="00ED548F">
            <w:pPr>
              <w:pStyle w:val="ListParagraph"/>
              <w:numPr>
                <w:ilvl w:val="0"/>
                <w:numId w:val="9"/>
              </w:numPr>
              <w:spacing w:line="360" w:lineRule="auto"/>
              <w:jc w:val="both"/>
              <w:rPr>
                <w:rFonts w:ascii="Times New Roman" w:hAnsi="Times New Roman" w:cs="Times New Roman"/>
                <w:sz w:val="24"/>
                <w:szCs w:val="24"/>
              </w:rPr>
            </w:pPr>
            <w:r w:rsidRPr="00ED548F">
              <w:rPr>
                <w:rFonts w:ascii="Times New Roman" w:hAnsi="Times New Roman" w:cs="Times New Roman"/>
                <w:sz w:val="24"/>
                <w:szCs w:val="24"/>
              </w:rPr>
              <w:t>Infrequently performed in children</w:t>
            </w:r>
            <w:r>
              <w:rPr>
                <w:rFonts w:ascii="Times New Roman" w:hAnsi="Times New Roman" w:cs="Times New Roman"/>
                <w:sz w:val="24"/>
                <w:szCs w:val="24"/>
              </w:rPr>
              <w:t>.</w:t>
            </w:r>
          </w:p>
          <w:p w14:paraId="6A6F6846" w14:textId="19F11052" w:rsidR="00ED548F" w:rsidRPr="00ED548F" w:rsidRDefault="00ED548F" w:rsidP="00ED548F">
            <w:pPr>
              <w:pStyle w:val="ListParagraph"/>
              <w:numPr>
                <w:ilvl w:val="0"/>
                <w:numId w:val="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Multile</w:t>
            </w:r>
            <w:proofErr w:type="spellEnd"/>
            <w:r>
              <w:rPr>
                <w:rFonts w:ascii="Times New Roman" w:hAnsi="Times New Roman" w:cs="Times New Roman"/>
                <w:sz w:val="24"/>
                <w:szCs w:val="24"/>
              </w:rPr>
              <w:t xml:space="preserve"> blood sample are required (typically &gt;10 samples per patient).</w:t>
            </w:r>
          </w:p>
        </w:tc>
      </w:tr>
    </w:tbl>
    <w:p w14:paraId="29D1A545" w14:textId="77777777" w:rsidR="005169F0" w:rsidRPr="007C0368" w:rsidRDefault="005169F0" w:rsidP="007C0368">
      <w:pPr>
        <w:spacing w:line="360" w:lineRule="auto"/>
        <w:jc w:val="both"/>
        <w:rPr>
          <w:rFonts w:ascii="Times New Roman" w:hAnsi="Times New Roman" w:cs="Times New Roman"/>
          <w:sz w:val="24"/>
          <w:szCs w:val="24"/>
        </w:rPr>
      </w:pPr>
    </w:p>
    <w:p w14:paraId="697D435B" w14:textId="0211B503" w:rsidR="007C0368" w:rsidRPr="008458FB" w:rsidRDefault="007C0368" w:rsidP="00D2612C">
      <w:pPr>
        <w:pStyle w:val="ListParagraph"/>
        <w:numPr>
          <w:ilvl w:val="1"/>
          <w:numId w:val="14"/>
        </w:numPr>
        <w:spacing w:line="360" w:lineRule="auto"/>
        <w:jc w:val="both"/>
        <w:rPr>
          <w:rFonts w:ascii="Times New Roman" w:hAnsi="Times New Roman" w:cs="Times New Roman"/>
          <w:b/>
          <w:bCs/>
          <w:sz w:val="24"/>
          <w:szCs w:val="24"/>
        </w:rPr>
      </w:pPr>
      <w:r w:rsidRPr="008458FB">
        <w:rPr>
          <w:rFonts w:ascii="Times New Roman" w:hAnsi="Times New Roman" w:cs="Times New Roman"/>
          <w:b/>
          <w:bCs/>
          <w:sz w:val="24"/>
          <w:szCs w:val="24"/>
        </w:rPr>
        <w:t>P</w:t>
      </w:r>
      <w:r w:rsidR="008458FB" w:rsidRPr="008458FB">
        <w:rPr>
          <w:rFonts w:ascii="Times New Roman" w:hAnsi="Times New Roman" w:cs="Times New Roman"/>
          <w:b/>
          <w:bCs/>
          <w:sz w:val="24"/>
          <w:szCs w:val="24"/>
        </w:rPr>
        <w:t>opulation Methods</w:t>
      </w:r>
      <w:r w:rsidR="00ED43B1" w:rsidRPr="008458FB">
        <w:rPr>
          <w:rFonts w:ascii="Times New Roman" w:hAnsi="Times New Roman" w:cs="Times New Roman"/>
          <w:b/>
          <w:bCs/>
          <w:sz w:val="24"/>
          <w:szCs w:val="24"/>
        </w:rPr>
        <w:t>:</w:t>
      </w:r>
      <w:r w:rsidRPr="008458FB">
        <w:rPr>
          <w:rFonts w:ascii="Times New Roman" w:hAnsi="Times New Roman" w:cs="Times New Roman"/>
          <w:b/>
          <w:bCs/>
          <w:sz w:val="24"/>
          <w:szCs w:val="24"/>
        </w:rPr>
        <w:t xml:space="preserve"> </w:t>
      </w:r>
    </w:p>
    <w:p w14:paraId="32E92C76" w14:textId="56037BFD" w:rsidR="007C0368" w:rsidRPr="007C0368" w:rsidRDefault="007C0368" w:rsidP="007C0368">
      <w:pPr>
        <w:spacing w:line="360" w:lineRule="auto"/>
        <w:jc w:val="both"/>
        <w:rPr>
          <w:rFonts w:ascii="Times New Roman" w:hAnsi="Times New Roman" w:cs="Times New Roman"/>
          <w:sz w:val="24"/>
          <w:szCs w:val="24"/>
        </w:rPr>
      </w:pPr>
      <w:r w:rsidRPr="007C0368">
        <w:rPr>
          <w:rFonts w:ascii="Times New Roman" w:hAnsi="Times New Roman" w:cs="Times New Roman"/>
          <w:sz w:val="24"/>
          <w:szCs w:val="24"/>
        </w:rPr>
        <w:t>A population pharmacokinetic method deals with modelling in a cohort which has many participants (usually more than 40). The population is studied rather than the individuals in it. Samples can be collected from patients taking different doses over different periods of time.</w:t>
      </w:r>
    </w:p>
    <w:p w14:paraId="6BA726A5" w14:textId="51F80F19" w:rsidR="0004165E" w:rsidRDefault="007C0368" w:rsidP="007C0368">
      <w:pPr>
        <w:spacing w:line="360" w:lineRule="auto"/>
        <w:jc w:val="both"/>
        <w:rPr>
          <w:rFonts w:ascii="Times New Roman" w:hAnsi="Times New Roman" w:cs="Times New Roman"/>
          <w:sz w:val="24"/>
          <w:szCs w:val="24"/>
        </w:rPr>
      </w:pPr>
      <w:r w:rsidRPr="007C0368">
        <w:rPr>
          <w:rFonts w:ascii="Times New Roman" w:hAnsi="Times New Roman" w:cs="Times New Roman"/>
          <w:sz w:val="24"/>
          <w:szCs w:val="24"/>
        </w:rPr>
        <w:t xml:space="preserve">In population pharmacokinetics one may be interested, for example, in estimating a typical value of drug clearance or oral bioavailability. The typical parameter value is usually the mode (most </w:t>
      </w:r>
      <w:r w:rsidRPr="007C0368">
        <w:rPr>
          <w:rFonts w:ascii="Times New Roman" w:hAnsi="Times New Roman" w:cs="Times New Roman"/>
          <w:sz w:val="24"/>
          <w:szCs w:val="24"/>
        </w:rPr>
        <w:lastRenderedPageBreak/>
        <w:t xml:space="preserve">frequently occurring value). This approaches the population mean value as the number of patients increases. However, the individuality of the information supplied by each patient to the population analysis is not </w:t>
      </w:r>
      <w:r w:rsidR="00A819C6" w:rsidRPr="007C0368">
        <w:rPr>
          <w:rFonts w:ascii="Times New Roman" w:hAnsi="Times New Roman" w:cs="Times New Roman"/>
          <w:sz w:val="24"/>
          <w:szCs w:val="24"/>
        </w:rPr>
        <w:t>lost but</w:t>
      </w:r>
      <w:r w:rsidRPr="007C0368">
        <w:rPr>
          <w:rFonts w:ascii="Times New Roman" w:hAnsi="Times New Roman" w:cs="Times New Roman"/>
          <w:sz w:val="24"/>
          <w:szCs w:val="24"/>
        </w:rPr>
        <w:t xml:space="preserve"> is used to estimate the most likely value of a parameter for each patient. The reliability of these individual estimates is predicated on the amount of data contributed by each patient and by how much their estimated parameter value varies from the typical population value. In a sense, each patient lends information to the population model, but borrows information back from the population model to obtain an estimate of their own pharmacokinetic parameters.</w:t>
      </w:r>
    </w:p>
    <w:p w14:paraId="1741D385" w14:textId="648E6E25" w:rsidR="0004165E" w:rsidRDefault="0004165E" w:rsidP="007C0368">
      <w:pPr>
        <w:spacing w:line="360" w:lineRule="auto"/>
        <w:jc w:val="both"/>
        <w:rPr>
          <w:rFonts w:ascii="Times New Roman" w:hAnsi="Times New Roman" w:cs="Times New Roman"/>
          <w:sz w:val="24"/>
          <w:szCs w:val="24"/>
        </w:rPr>
      </w:pPr>
      <w:r w:rsidRPr="0004165E">
        <w:rPr>
          <w:rFonts w:ascii="Times New Roman" w:hAnsi="Times New Roman" w:cs="Times New Roman"/>
          <w:sz w:val="24"/>
          <w:szCs w:val="24"/>
        </w:rPr>
        <w:t>Population pharmacokinetic (PK) modeling involves estimating an unknown population distribution based on data from a collection of nonlinear models. A drug is given to a population of subjects. In each subject, the drug’s behavior is stochastically described by an unknown subject-specific parameter vector ∂. This vector ∂ varies significantly (often genetically) between subjects, which accounts for the variability of the drug response in the population. The mathematical problem is to determine the population parameter distribution F (∂) based on the clinical data</w:t>
      </w:r>
      <w:r w:rsidR="00593F8C">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350"/>
      </w:tblGrid>
      <w:tr w:rsidR="00593F8C" w14:paraId="1F70C3BB" w14:textId="77777777" w:rsidTr="00593F8C">
        <w:tc>
          <w:tcPr>
            <w:tcW w:w="9350" w:type="dxa"/>
          </w:tcPr>
          <w:p w14:paraId="78CFF8B7" w14:textId="77777777" w:rsidR="00593F8C" w:rsidRDefault="00593F8C" w:rsidP="007C0368">
            <w:pPr>
              <w:spacing w:line="360" w:lineRule="auto"/>
              <w:jc w:val="both"/>
              <w:rPr>
                <w:rFonts w:ascii="Times New Roman" w:hAnsi="Times New Roman" w:cs="Times New Roman"/>
                <w:sz w:val="24"/>
                <w:szCs w:val="24"/>
              </w:rPr>
            </w:pPr>
          </w:p>
          <w:p w14:paraId="11059D50" w14:textId="10A99AC0" w:rsidR="0017144D" w:rsidRPr="0017144D" w:rsidRDefault="0017144D" w:rsidP="0017144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Population pharmacokinetics</w:t>
            </w:r>
          </w:p>
        </w:tc>
      </w:tr>
      <w:tr w:rsidR="00593F8C" w14:paraId="73AF5D5A" w14:textId="77777777" w:rsidTr="00593F8C">
        <w:tc>
          <w:tcPr>
            <w:tcW w:w="9350" w:type="dxa"/>
          </w:tcPr>
          <w:p w14:paraId="291A5ED5" w14:textId="77777777" w:rsidR="00593F8C" w:rsidRDefault="0017144D" w:rsidP="007C0368">
            <w:pPr>
              <w:spacing w:line="360" w:lineRule="auto"/>
              <w:jc w:val="both"/>
              <w:rPr>
                <w:rFonts w:ascii="Times New Roman" w:hAnsi="Times New Roman" w:cs="Times New Roman"/>
                <w:b/>
                <w:sz w:val="24"/>
                <w:szCs w:val="24"/>
              </w:rPr>
            </w:pPr>
            <w:r>
              <w:rPr>
                <w:rFonts w:ascii="Times New Roman" w:hAnsi="Times New Roman" w:cs="Times New Roman"/>
                <w:b/>
                <w:sz w:val="24"/>
                <w:szCs w:val="24"/>
              </w:rPr>
              <w:t>Advantages:</w:t>
            </w:r>
          </w:p>
          <w:p w14:paraId="0515F9F5" w14:textId="38828634" w:rsidR="0017144D" w:rsidRPr="0017144D" w:rsidRDefault="0017144D" w:rsidP="0017144D">
            <w:pPr>
              <w:pStyle w:val="ListParagraph"/>
              <w:numPr>
                <w:ilvl w:val="0"/>
                <w:numId w:val="10"/>
              </w:numPr>
              <w:spacing w:line="360" w:lineRule="auto"/>
              <w:jc w:val="both"/>
              <w:rPr>
                <w:rFonts w:ascii="Times New Roman" w:hAnsi="Times New Roman" w:cs="Times New Roman"/>
                <w:b/>
                <w:sz w:val="24"/>
                <w:szCs w:val="24"/>
              </w:rPr>
            </w:pPr>
            <w:r>
              <w:rPr>
                <w:rFonts w:ascii="Times New Roman" w:hAnsi="Times New Roman" w:cs="Times New Roman"/>
                <w:sz w:val="24"/>
                <w:szCs w:val="24"/>
              </w:rPr>
              <w:t>Pharmacokinetic analysis is usually conducted in patients taking the drug.</w:t>
            </w:r>
          </w:p>
          <w:p w14:paraId="389D33C5" w14:textId="77777777" w:rsidR="0017144D" w:rsidRDefault="0017144D" w:rsidP="0017144D">
            <w:pPr>
              <w:pStyle w:val="ListParagraph"/>
              <w:numPr>
                <w:ilvl w:val="0"/>
                <w:numId w:val="10"/>
              </w:numPr>
              <w:spacing w:line="360" w:lineRule="auto"/>
              <w:jc w:val="both"/>
              <w:rPr>
                <w:rFonts w:ascii="Times New Roman" w:hAnsi="Times New Roman" w:cs="Times New Roman"/>
                <w:sz w:val="24"/>
                <w:szCs w:val="24"/>
              </w:rPr>
            </w:pPr>
            <w:r w:rsidRPr="0017144D">
              <w:rPr>
                <w:rFonts w:ascii="Times New Roman" w:hAnsi="Times New Roman" w:cs="Times New Roman"/>
                <w:sz w:val="24"/>
                <w:szCs w:val="24"/>
              </w:rPr>
              <w:t>Can accommodate flexible study designs which occur during treatment.</w:t>
            </w:r>
          </w:p>
          <w:p w14:paraId="47C3FC8E" w14:textId="77777777" w:rsidR="0017144D" w:rsidRDefault="0017144D" w:rsidP="0017144D">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Only a few samples are needed from each patient.</w:t>
            </w:r>
          </w:p>
          <w:p w14:paraId="59B99A06" w14:textId="77777777" w:rsidR="0017144D" w:rsidRDefault="0017144D" w:rsidP="0017144D">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Opportunistic sampling has the potential to be cost effective.</w:t>
            </w:r>
          </w:p>
          <w:p w14:paraId="54FF3278" w14:textId="618FBC36" w:rsidR="0017144D" w:rsidRDefault="0017144D" w:rsidP="0017144D">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Screening and quantification of covariates for explaining variability.</w:t>
            </w:r>
          </w:p>
          <w:p w14:paraId="07F51557" w14:textId="77777777" w:rsidR="0017144D" w:rsidRDefault="0017144D" w:rsidP="0017144D">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Can distinguish between interindividual and intraindividual variability.</w:t>
            </w:r>
          </w:p>
          <w:p w14:paraId="167B0401" w14:textId="213DBAE7" w:rsidR="0017144D" w:rsidRDefault="0017144D" w:rsidP="0017144D">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Modeling software is widely available (e.g. NONMEM)</w:t>
            </w:r>
            <w:r w:rsidR="00ED43B1">
              <w:rPr>
                <w:rFonts w:ascii="Times New Roman" w:hAnsi="Times New Roman" w:cs="Times New Roman"/>
                <w:sz w:val="24"/>
                <w:szCs w:val="24"/>
              </w:rPr>
              <w:t>.</w:t>
            </w:r>
          </w:p>
          <w:p w14:paraId="6738911A" w14:textId="77777777" w:rsidR="0017144D" w:rsidRDefault="0017144D" w:rsidP="0017144D">
            <w:pPr>
              <w:spacing w:line="360" w:lineRule="auto"/>
              <w:jc w:val="both"/>
              <w:rPr>
                <w:rFonts w:ascii="Times New Roman" w:hAnsi="Times New Roman" w:cs="Times New Roman"/>
                <w:b/>
                <w:sz w:val="24"/>
                <w:szCs w:val="24"/>
              </w:rPr>
            </w:pPr>
            <w:r>
              <w:rPr>
                <w:rFonts w:ascii="Times New Roman" w:hAnsi="Times New Roman" w:cs="Times New Roman"/>
                <w:b/>
                <w:sz w:val="24"/>
                <w:szCs w:val="24"/>
              </w:rPr>
              <w:t>Disadvantages:</w:t>
            </w:r>
          </w:p>
          <w:p w14:paraId="1DFDDB9B" w14:textId="61EECD10" w:rsidR="0017144D" w:rsidRPr="00ED43B1" w:rsidRDefault="0017144D" w:rsidP="0017144D">
            <w:pPr>
              <w:pStyle w:val="ListParagraph"/>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Relatively large number of patients are required (typically </w:t>
            </w:r>
            <w:r w:rsidR="00ED43B1">
              <w:rPr>
                <w:rFonts w:ascii="Times New Roman" w:hAnsi="Times New Roman" w:cs="Times New Roman"/>
                <w:sz w:val="24"/>
                <w:szCs w:val="24"/>
              </w:rPr>
              <w:t>&gt;40).</w:t>
            </w:r>
          </w:p>
          <w:p w14:paraId="74773BB6" w14:textId="77777777" w:rsidR="00ED43B1" w:rsidRPr="00ED43B1" w:rsidRDefault="00ED43B1" w:rsidP="0017144D">
            <w:pPr>
              <w:pStyle w:val="ListParagraph"/>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Complex </w:t>
            </w:r>
            <w:proofErr w:type="spellStart"/>
            <w:r>
              <w:rPr>
                <w:rFonts w:ascii="Times New Roman" w:hAnsi="Times New Roman" w:cs="Times New Roman"/>
                <w:sz w:val="24"/>
                <w:szCs w:val="24"/>
              </w:rPr>
              <w:t>pharmacostatistical</w:t>
            </w:r>
            <w:proofErr w:type="spellEnd"/>
            <w:r>
              <w:rPr>
                <w:rFonts w:ascii="Times New Roman" w:hAnsi="Times New Roman" w:cs="Times New Roman"/>
                <w:sz w:val="24"/>
                <w:szCs w:val="24"/>
              </w:rPr>
              <w:t xml:space="preserve"> analysis.</w:t>
            </w:r>
          </w:p>
          <w:p w14:paraId="4411A337" w14:textId="195438BC" w:rsidR="00ED43B1" w:rsidRPr="00ED43B1" w:rsidRDefault="00ED43B1" w:rsidP="00ED43B1">
            <w:pPr>
              <w:pStyle w:val="ListParagraph"/>
              <w:numPr>
                <w:ilvl w:val="0"/>
                <w:numId w:val="11"/>
              </w:numPr>
              <w:spacing w:line="360" w:lineRule="auto"/>
              <w:jc w:val="both"/>
              <w:rPr>
                <w:rFonts w:ascii="Times New Roman" w:hAnsi="Times New Roman" w:cs="Times New Roman"/>
                <w:sz w:val="24"/>
                <w:szCs w:val="24"/>
              </w:rPr>
            </w:pPr>
            <w:r w:rsidRPr="00ED43B1">
              <w:rPr>
                <w:rFonts w:ascii="Times New Roman" w:hAnsi="Times New Roman" w:cs="Times New Roman"/>
                <w:sz w:val="24"/>
                <w:szCs w:val="24"/>
              </w:rPr>
              <w:t xml:space="preserve">Requires </w:t>
            </w:r>
            <w:r>
              <w:rPr>
                <w:rFonts w:ascii="Times New Roman" w:hAnsi="Times New Roman" w:cs="Times New Roman"/>
                <w:sz w:val="24"/>
                <w:szCs w:val="24"/>
              </w:rPr>
              <w:t>collection, compilation and verification of large amounts of data.</w:t>
            </w:r>
          </w:p>
        </w:tc>
      </w:tr>
    </w:tbl>
    <w:p w14:paraId="7767D577" w14:textId="36704A44" w:rsidR="007C0368" w:rsidRDefault="007C0368" w:rsidP="00D93910">
      <w:pPr>
        <w:spacing w:line="360" w:lineRule="auto"/>
        <w:jc w:val="both"/>
        <w:rPr>
          <w:rFonts w:ascii="Times New Roman" w:hAnsi="Times New Roman" w:cs="Times New Roman"/>
          <w:sz w:val="24"/>
          <w:szCs w:val="24"/>
        </w:rPr>
      </w:pPr>
    </w:p>
    <w:p w14:paraId="0CDDF097" w14:textId="77777777" w:rsidR="008458FB" w:rsidRDefault="008458FB" w:rsidP="00D93910">
      <w:pPr>
        <w:spacing w:line="360" w:lineRule="auto"/>
        <w:jc w:val="both"/>
        <w:rPr>
          <w:rFonts w:ascii="Times New Roman" w:hAnsi="Times New Roman" w:cs="Times New Roman"/>
          <w:sz w:val="24"/>
          <w:szCs w:val="24"/>
        </w:rPr>
      </w:pPr>
    </w:p>
    <w:p w14:paraId="6DB2E4F9" w14:textId="73AE41AA" w:rsidR="009729C8" w:rsidRDefault="009729C8" w:rsidP="00D2612C">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DATA REQUIRED FOR POPULATION PHARMACOKINETICS:</w:t>
      </w:r>
    </w:p>
    <w:p w14:paraId="1D4B9699" w14:textId="7F1A18D4" w:rsidR="00D26A4B" w:rsidRDefault="00D26A4B" w:rsidP="00D26A4B">
      <w:pPr>
        <w:spacing w:line="360" w:lineRule="auto"/>
        <w:jc w:val="both"/>
        <w:rPr>
          <w:rFonts w:ascii="Times New Roman" w:hAnsi="Times New Roman" w:cs="Times New Roman"/>
          <w:sz w:val="24"/>
          <w:szCs w:val="24"/>
        </w:rPr>
      </w:pPr>
      <w:r w:rsidRPr="00D26A4B">
        <w:rPr>
          <w:rFonts w:ascii="Times New Roman" w:hAnsi="Times New Roman" w:cs="Times New Roman"/>
          <w:sz w:val="24"/>
          <w:szCs w:val="24"/>
        </w:rPr>
        <w:t>The concept of</w:t>
      </w:r>
      <w:r w:rsidR="009729C8">
        <w:rPr>
          <w:rFonts w:ascii="Times New Roman" w:hAnsi="Times New Roman" w:cs="Times New Roman"/>
          <w:sz w:val="24"/>
          <w:szCs w:val="24"/>
        </w:rPr>
        <w:t xml:space="preserve"> </w:t>
      </w:r>
      <w:r w:rsidRPr="00D26A4B">
        <w:rPr>
          <w:rFonts w:ascii="Times New Roman" w:hAnsi="Times New Roman" w:cs="Times New Roman"/>
          <w:sz w:val="24"/>
          <w:szCs w:val="24"/>
        </w:rPr>
        <w:t>collecting data 'routinely' is fundamental to population pharmacokinetics, and in</w:t>
      </w:r>
      <w:r>
        <w:rPr>
          <w:rFonts w:ascii="Times New Roman" w:hAnsi="Times New Roman" w:cs="Times New Roman"/>
          <w:sz w:val="24"/>
          <w:szCs w:val="24"/>
        </w:rPr>
        <w:t xml:space="preserve"> </w:t>
      </w:r>
      <w:r w:rsidRPr="00D26A4B">
        <w:rPr>
          <w:rFonts w:ascii="Times New Roman" w:hAnsi="Times New Roman" w:cs="Times New Roman"/>
          <w:sz w:val="24"/>
          <w:szCs w:val="24"/>
        </w:rPr>
        <w:t>one sense there is no formal population pharmacokinetic study as such.</w:t>
      </w:r>
      <w:r>
        <w:rPr>
          <w:rFonts w:ascii="Times New Roman" w:hAnsi="Times New Roman" w:cs="Times New Roman"/>
          <w:sz w:val="24"/>
          <w:szCs w:val="24"/>
        </w:rPr>
        <w:t xml:space="preserve"> </w:t>
      </w:r>
      <w:r w:rsidRPr="00D26A4B">
        <w:rPr>
          <w:rFonts w:ascii="Times New Roman" w:hAnsi="Times New Roman" w:cs="Times New Roman"/>
          <w:sz w:val="24"/>
          <w:szCs w:val="24"/>
        </w:rPr>
        <w:t>Making sure that the</w:t>
      </w:r>
      <w:r>
        <w:rPr>
          <w:rFonts w:ascii="Times New Roman" w:hAnsi="Times New Roman" w:cs="Times New Roman"/>
          <w:sz w:val="24"/>
          <w:szCs w:val="24"/>
        </w:rPr>
        <w:t xml:space="preserve"> </w:t>
      </w:r>
      <w:r w:rsidRPr="00D26A4B">
        <w:rPr>
          <w:rFonts w:ascii="Times New Roman" w:hAnsi="Times New Roman" w:cs="Times New Roman"/>
          <w:sz w:val="24"/>
          <w:szCs w:val="24"/>
        </w:rPr>
        <w:t xml:space="preserve">appropriate data are collected is extremely important as this has considerable bearing on the success of population pharmacokinetic studies and determines: </w:t>
      </w:r>
    </w:p>
    <w:p w14:paraId="7A4441CE" w14:textId="77777777" w:rsidR="00D26A4B" w:rsidRDefault="00D26A4B" w:rsidP="00D26A4B">
      <w:pPr>
        <w:spacing w:line="360" w:lineRule="auto"/>
        <w:jc w:val="both"/>
        <w:rPr>
          <w:rFonts w:ascii="Times New Roman" w:hAnsi="Times New Roman" w:cs="Times New Roman"/>
          <w:sz w:val="24"/>
          <w:szCs w:val="24"/>
        </w:rPr>
      </w:pPr>
      <w:r w:rsidRPr="00D26A4B">
        <w:rPr>
          <w:rFonts w:ascii="Times New Roman" w:hAnsi="Times New Roman" w:cs="Times New Roman"/>
          <w:sz w:val="24"/>
          <w:szCs w:val="24"/>
        </w:rPr>
        <w:t>(a) what can be learned from existing</w:t>
      </w:r>
      <w:r>
        <w:rPr>
          <w:rFonts w:ascii="Times New Roman" w:hAnsi="Times New Roman" w:cs="Times New Roman"/>
          <w:sz w:val="24"/>
          <w:szCs w:val="24"/>
        </w:rPr>
        <w:t xml:space="preserve"> </w:t>
      </w:r>
      <w:r w:rsidRPr="00D26A4B">
        <w:rPr>
          <w:rFonts w:ascii="Times New Roman" w:hAnsi="Times New Roman" w:cs="Times New Roman"/>
          <w:sz w:val="24"/>
          <w:szCs w:val="24"/>
        </w:rPr>
        <w:t xml:space="preserve">(retrospective) data; and </w:t>
      </w:r>
    </w:p>
    <w:p w14:paraId="5D5966AC" w14:textId="7BE0CABB" w:rsidR="00D26A4B" w:rsidRDefault="00D26A4B" w:rsidP="00D26A4B">
      <w:pPr>
        <w:spacing w:line="360" w:lineRule="auto"/>
        <w:jc w:val="both"/>
        <w:rPr>
          <w:rFonts w:ascii="Times New Roman" w:hAnsi="Times New Roman" w:cs="Times New Roman"/>
          <w:sz w:val="24"/>
          <w:szCs w:val="24"/>
        </w:rPr>
      </w:pPr>
      <w:r w:rsidRPr="00D26A4B">
        <w:rPr>
          <w:rFonts w:ascii="Times New Roman" w:hAnsi="Times New Roman" w:cs="Times New Roman"/>
          <w:sz w:val="24"/>
          <w:szCs w:val="24"/>
        </w:rPr>
        <w:t>(b) what prospective data</w:t>
      </w:r>
      <w:r>
        <w:rPr>
          <w:rFonts w:ascii="Times New Roman" w:hAnsi="Times New Roman" w:cs="Times New Roman"/>
          <w:sz w:val="24"/>
          <w:szCs w:val="24"/>
        </w:rPr>
        <w:t xml:space="preserve"> </w:t>
      </w:r>
      <w:r w:rsidRPr="00D26A4B">
        <w:rPr>
          <w:rFonts w:ascii="Times New Roman" w:hAnsi="Times New Roman" w:cs="Times New Roman"/>
          <w:sz w:val="24"/>
          <w:szCs w:val="24"/>
        </w:rPr>
        <w:t>are required to answer specific questions.</w:t>
      </w:r>
    </w:p>
    <w:p w14:paraId="737B2C1D" w14:textId="72E613B3" w:rsidR="00A75249" w:rsidRPr="00A75249" w:rsidRDefault="00A75249" w:rsidP="00A7524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Pr="00A75249">
        <w:rPr>
          <w:rFonts w:ascii="Times New Roman" w:hAnsi="Times New Roman" w:cs="Times New Roman"/>
          <w:b/>
          <w:sz w:val="24"/>
          <w:szCs w:val="24"/>
        </w:rPr>
        <w:t>Types of Data:</w:t>
      </w:r>
    </w:p>
    <w:p w14:paraId="52E83B62" w14:textId="77777777" w:rsidR="00A75249" w:rsidRDefault="00D26A4B" w:rsidP="00A75249">
      <w:pPr>
        <w:spacing w:line="360" w:lineRule="auto"/>
        <w:jc w:val="both"/>
        <w:rPr>
          <w:rFonts w:ascii="Times New Roman" w:hAnsi="Times New Roman" w:cs="Times New Roman"/>
          <w:sz w:val="24"/>
          <w:szCs w:val="24"/>
        </w:rPr>
      </w:pPr>
      <w:r w:rsidRPr="00D26A4B">
        <w:rPr>
          <w:rFonts w:ascii="Times New Roman" w:hAnsi="Times New Roman" w:cs="Times New Roman"/>
          <w:sz w:val="24"/>
          <w:szCs w:val="24"/>
        </w:rPr>
        <w:t>In general, two types of data, kinetic and demographic, are required for population pharmacokinetics</w:t>
      </w:r>
      <w:r>
        <w:rPr>
          <w:rFonts w:ascii="Times New Roman" w:hAnsi="Times New Roman" w:cs="Times New Roman"/>
          <w:sz w:val="24"/>
          <w:szCs w:val="24"/>
        </w:rPr>
        <w:t xml:space="preserve">. </w:t>
      </w:r>
    </w:p>
    <w:p w14:paraId="294681C1" w14:textId="7A1EC2A5" w:rsidR="00D26A4B" w:rsidRPr="00A75249" w:rsidRDefault="00A75249" w:rsidP="00A7524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3.1.1 </w:t>
      </w:r>
      <w:r w:rsidR="00D26A4B" w:rsidRPr="00A75249">
        <w:rPr>
          <w:rFonts w:ascii="Times New Roman" w:hAnsi="Times New Roman" w:cs="Times New Roman"/>
          <w:b/>
          <w:sz w:val="24"/>
          <w:szCs w:val="24"/>
        </w:rPr>
        <w:t>Kinetic data:</w:t>
      </w:r>
    </w:p>
    <w:p w14:paraId="687B3FB7" w14:textId="5713E330" w:rsidR="00D26A4B" w:rsidRPr="00D26A4B" w:rsidRDefault="00D26A4B" w:rsidP="00D26A4B">
      <w:pPr>
        <w:spacing w:line="360" w:lineRule="auto"/>
        <w:jc w:val="both"/>
        <w:rPr>
          <w:rFonts w:ascii="Times New Roman" w:hAnsi="Times New Roman" w:cs="Times New Roman"/>
          <w:sz w:val="24"/>
          <w:szCs w:val="24"/>
        </w:rPr>
      </w:pPr>
      <w:r w:rsidRPr="00D26A4B">
        <w:rPr>
          <w:rFonts w:ascii="Times New Roman" w:hAnsi="Times New Roman" w:cs="Times New Roman"/>
          <w:sz w:val="24"/>
          <w:szCs w:val="24"/>
        </w:rPr>
        <w:t>As population pharmacokinetics is not confined</w:t>
      </w:r>
      <w:r>
        <w:rPr>
          <w:rFonts w:ascii="Times New Roman" w:hAnsi="Times New Roman" w:cs="Times New Roman"/>
          <w:sz w:val="24"/>
          <w:szCs w:val="24"/>
        </w:rPr>
        <w:t xml:space="preserve"> </w:t>
      </w:r>
      <w:r w:rsidRPr="00D26A4B">
        <w:rPr>
          <w:rFonts w:ascii="Times New Roman" w:hAnsi="Times New Roman" w:cs="Times New Roman"/>
          <w:sz w:val="24"/>
          <w:szCs w:val="24"/>
        </w:rPr>
        <w:t>to structured studies, a great degree of flexibility</w:t>
      </w:r>
    </w:p>
    <w:p w14:paraId="7F7C25DF" w14:textId="33284087" w:rsidR="00D26A4B" w:rsidRPr="00D26A4B" w:rsidRDefault="00D26A4B" w:rsidP="00D26A4B">
      <w:pPr>
        <w:spacing w:line="360" w:lineRule="auto"/>
        <w:jc w:val="both"/>
        <w:rPr>
          <w:rFonts w:ascii="Times New Roman" w:hAnsi="Times New Roman" w:cs="Times New Roman"/>
          <w:sz w:val="24"/>
          <w:szCs w:val="24"/>
        </w:rPr>
      </w:pPr>
      <w:r w:rsidRPr="00D26A4B">
        <w:rPr>
          <w:rFonts w:ascii="Times New Roman" w:hAnsi="Times New Roman" w:cs="Times New Roman"/>
          <w:sz w:val="24"/>
          <w:szCs w:val="24"/>
        </w:rPr>
        <w:t>in the collection and recording of kinetic data is</w:t>
      </w:r>
      <w:r>
        <w:rPr>
          <w:rFonts w:ascii="Times New Roman" w:hAnsi="Times New Roman" w:cs="Times New Roman"/>
          <w:sz w:val="24"/>
          <w:szCs w:val="24"/>
        </w:rPr>
        <w:t xml:space="preserve"> </w:t>
      </w:r>
      <w:r w:rsidRPr="00D26A4B">
        <w:rPr>
          <w:rFonts w:ascii="Times New Roman" w:hAnsi="Times New Roman" w:cs="Times New Roman"/>
          <w:sz w:val="24"/>
          <w:szCs w:val="24"/>
        </w:rPr>
        <w:t>required. There are two kinds of kinetic data:</w:t>
      </w:r>
    </w:p>
    <w:p w14:paraId="3B7E0635" w14:textId="6459B81E" w:rsidR="00D26A4B" w:rsidRPr="00D26A4B" w:rsidRDefault="00D26A4B" w:rsidP="00D26A4B">
      <w:pPr>
        <w:spacing w:line="360" w:lineRule="auto"/>
        <w:jc w:val="both"/>
        <w:rPr>
          <w:rFonts w:ascii="Times New Roman" w:hAnsi="Times New Roman" w:cs="Times New Roman"/>
          <w:sz w:val="24"/>
          <w:szCs w:val="24"/>
        </w:rPr>
      </w:pPr>
      <w:r>
        <w:rPr>
          <w:rFonts w:ascii="Times New Roman" w:hAnsi="Times New Roman" w:cs="Times New Roman"/>
          <w:b/>
          <w:sz w:val="24"/>
          <w:szCs w:val="24"/>
        </w:rPr>
        <w:t>1</w:t>
      </w:r>
      <w:r w:rsidRPr="00D26A4B">
        <w:rPr>
          <w:rFonts w:ascii="Times New Roman" w:hAnsi="Times New Roman" w:cs="Times New Roman"/>
          <w:b/>
          <w:sz w:val="24"/>
          <w:szCs w:val="24"/>
        </w:rPr>
        <w:t>.</w:t>
      </w:r>
      <w:r w:rsidRPr="00D26A4B">
        <w:rPr>
          <w:rFonts w:ascii="Times New Roman" w:hAnsi="Times New Roman" w:cs="Times New Roman"/>
          <w:sz w:val="24"/>
          <w:szCs w:val="24"/>
        </w:rPr>
        <w:t xml:space="preserve"> Data specifying the dosage regimen which is</w:t>
      </w:r>
      <w:r>
        <w:rPr>
          <w:rFonts w:ascii="Times New Roman" w:hAnsi="Times New Roman" w:cs="Times New Roman"/>
          <w:sz w:val="24"/>
          <w:szCs w:val="24"/>
        </w:rPr>
        <w:t xml:space="preserve"> </w:t>
      </w:r>
      <w:r w:rsidRPr="00D26A4B">
        <w:rPr>
          <w:rFonts w:ascii="Times New Roman" w:hAnsi="Times New Roman" w:cs="Times New Roman"/>
          <w:sz w:val="24"/>
          <w:szCs w:val="24"/>
        </w:rPr>
        <w:t>associated with a concentration measurement, e.g.</w:t>
      </w:r>
    </w:p>
    <w:p w14:paraId="595C57B4" w14:textId="4B91F818" w:rsidR="00D26A4B" w:rsidRPr="00D26A4B" w:rsidRDefault="00D26A4B" w:rsidP="00D26A4B">
      <w:pPr>
        <w:spacing w:line="360" w:lineRule="auto"/>
        <w:jc w:val="both"/>
        <w:rPr>
          <w:rFonts w:ascii="Times New Roman" w:hAnsi="Times New Roman" w:cs="Times New Roman"/>
          <w:sz w:val="24"/>
          <w:szCs w:val="24"/>
        </w:rPr>
      </w:pPr>
      <w:r w:rsidRPr="00D26A4B">
        <w:rPr>
          <w:rFonts w:ascii="Times New Roman" w:hAnsi="Times New Roman" w:cs="Times New Roman"/>
          <w:sz w:val="24"/>
          <w:szCs w:val="24"/>
        </w:rPr>
        <w:t>the dose, route of administration, dosage interval,</w:t>
      </w:r>
      <w:r>
        <w:rPr>
          <w:rFonts w:ascii="Times New Roman" w:hAnsi="Times New Roman" w:cs="Times New Roman"/>
          <w:sz w:val="24"/>
          <w:szCs w:val="24"/>
        </w:rPr>
        <w:t xml:space="preserve"> </w:t>
      </w:r>
      <w:r w:rsidRPr="00D26A4B">
        <w:rPr>
          <w:rFonts w:ascii="Times New Roman" w:hAnsi="Times New Roman" w:cs="Times New Roman"/>
          <w:sz w:val="24"/>
          <w:szCs w:val="24"/>
        </w:rPr>
        <w:t>whether the interval represents steady-state and if</w:t>
      </w:r>
      <w:r>
        <w:rPr>
          <w:rFonts w:ascii="Times New Roman" w:hAnsi="Times New Roman" w:cs="Times New Roman"/>
          <w:sz w:val="24"/>
          <w:szCs w:val="24"/>
        </w:rPr>
        <w:t xml:space="preserve"> </w:t>
      </w:r>
      <w:r w:rsidRPr="00D26A4B">
        <w:rPr>
          <w:rFonts w:ascii="Times New Roman" w:hAnsi="Times New Roman" w:cs="Times New Roman"/>
          <w:sz w:val="24"/>
          <w:szCs w:val="24"/>
        </w:rPr>
        <w:t>not, details of the prec</w:t>
      </w:r>
      <w:r>
        <w:rPr>
          <w:rFonts w:ascii="Times New Roman" w:hAnsi="Times New Roman" w:cs="Times New Roman"/>
          <w:sz w:val="24"/>
          <w:szCs w:val="24"/>
        </w:rPr>
        <w:t>e</w:t>
      </w:r>
      <w:r w:rsidRPr="00D26A4B">
        <w:rPr>
          <w:rFonts w:ascii="Times New Roman" w:hAnsi="Times New Roman" w:cs="Times New Roman"/>
          <w:sz w:val="24"/>
          <w:szCs w:val="24"/>
        </w:rPr>
        <w:t>ding relevant dosage history.</w:t>
      </w:r>
    </w:p>
    <w:p w14:paraId="2041831E" w14:textId="2F273A67" w:rsidR="00D26A4B" w:rsidRPr="00D26A4B" w:rsidRDefault="00D26A4B" w:rsidP="00D26A4B">
      <w:pPr>
        <w:spacing w:line="360" w:lineRule="auto"/>
        <w:jc w:val="both"/>
        <w:rPr>
          <w:rFonts w:ascii="Times New Roman" w:hAnsi="Times New Roman" w:cs="Times New Roman"/>
          <w:sz w:val="24"/>
          <w:szCs w:val="24"/>
        </w:rPr>
      </w:pPr>
      <w:r w:rsidRPr="00D26A4B">
        <w:rPr>
          <w:rFonts w:ascii="Times New Roman" w:hAnsi="Times New Roman" w:cs="Times New Roman"/>
          <w:b/>
          <w:sz w:val="24"/>
          <w:szCs w:val="24"/>
        </w:rPr>
        <w:t>2.</w:t>
      </w:r>
      <w:r w:rsidRPr="00D26A4B">
        <w:rPr>
          <w:rFonts w:ascii="Times New Roman" w:hAnsi="Times New Roman" w:cs="Times New Roman"/>
          <w:sz w:val="24"/>
          <w:szCs w:val="24"/>
        </w:rPr>
        <w:t xml:space="preserve"> Concentration-time data, i.e. concentration</w:t>
      </w:r>
      <w:r>
        <w:rPr>
          <w:rFonts w:ascii="Times New Roman" w:hAnsi="Times New Roman" w:cs="Times New Roman"/>
          <w:sz w:val="24"/>
          <w:szCs w:val="24"/>
        </w:rPr>
        <w:t xml:space="preserve"> </w:t>
      </w:r>
      <w:r w:rsidRPr="00D26A4B">
        <w:rPr>
          <w:rFonts w:ascii="Times New Roman" w:hAnsi="Times New Roman" w:cs="Times New Roman"/>
          <w:sz w:val="24"/>
          <w:szCs w:val="24"/>
        </w:rPr>
        <w:t>measurement(s) and the time(s) since the previous</w:t>
      </w:r>
    </w:p>
    <w:p w14:paraId="0C4FD597" w14:textId="77777777" w:rsidR="00D26A4B" w:rsidRPr="00D26A4B" w:rsidRDefault="00D26A4B" w:rsidP="00D26A4B">
      <w:pPr>
        <w:spacing w:line="360" w:lineRule="auto"/>
        <w:jc w:val="both"/>
        <w:rPr>
          <w:rFonts w:ascii="Times New Roman" w:hAnsi="Times New Roman" w:cs="Times New Roman"/>
          <w:sz w:val="24"/>
          <w:szCs w:val="24"/>
        </w:rPr>
      </w:pPr>
      <w:r w:rsidRPr="00D26A4B">
        <w:rPr>
          <w:rFonts w:ascii="Times New Roman" w:hAnsi="Times New Roman" w:cs="Times New Roman"/>
          <w:sz w:val="24"/>
          <w:szCs w:val="24"/>
        </w:rPr>
        <w:t>dose.</w:t>
      </w:r>
    </w:p>
    <w:p w14:paraId="6DC1C477" w14:textId="14D7D4FC" w:rsidR="00D26A4B" w:rsidRPr="00D26A4B" w:rsidRDefault="00D26A4B" w:rsidP="00D26A4B">
      <w:pPr>
        <w:spacing w:line="360" w:lineRule="auto"/>
        <w:jc w:val="both"/>
        <w:rPr>
          <w:rFonts w:ascii="Times New Roman" w:hAnsi="Times New Roman" w:cs="Times New Roman"/>
          <w:sz w:val="24"/>
          <w:szCs w:val="24"/>
        </w:rPr>
      </w:pPr>
      <w:r w:rsidRPr="00D26A4B">
        <w:rPr>
          <w:rFonts w:ascii="Times New Roman" w:hAnsi="Times New Roman" w:cs="Times New Roman"/>
          <w:sz w:val="24"/>
          <w:szCs w:val="24"/>
        </w:rPr>
        <w:t>Since kinetic data may only be available at certain times during course of a study, or indeed</w:t>
      </w:r>
    </w:p>
    <w:p w14:paraId="76AC4402" w14:textId="08EEC74B" w:rsidR="00D26A4B" w:rsidRDefault="00D26A4B" w:rsidP="00D26A4B">
      <w:pPr>
        <w:spacing w:line="360" w:lineRule="auto"/>
        <w:jc w:val="both"/>
        <w:rPr>
          <w:rFonts w:ascii="Times New Roman" w:hAnsi="Times New Roman" w:cs="Times New Roman"/>
          <w:sz w:val="24"/>
          <w:szCs w:val="24"/>
        </w:rPr>
      </w:pPr>
      <w:r w:rsidRPr="00D26A4B">
        <w:rPr>
          <w:rFonts w:ascii="Times New Roman" w:hAnsi="Times New Roman" w:cs="Times New Roman"/>
          <w:sz w:val="24"/>
          <w:szCs w:val="24"/>
        </w:rPr>
        <w:t>during 'routine' treatment, the information that can</w:t>
      </w:r>
      <w:r>
        <w:rPr>
          <w:rFonts w:ascii="Times New Roman" w:hAnsi="Times New Roman" w:cs="Times New Roman"/>
          <w:sz w:val="24"/>
          <w:szCs w:val="24"/>
        </w:rPr>
        <w:t xml:space="preserve"> </w:t>
      </w:r>
      <w:r w:rsidRPr="00D26A4B">
        <w:rPr>
          <w:rFonts w:ascii="Times New Roman" w:hAnsi="Times New Roman" w:cs="Times New Roman"/>
          <w:sz w:val="24"/>
          <w:szCs w:val="24"/>
        </w:rPr>
        <w:t>be obtained will vary considerably</w:t>
      </w:r>
      <w:r>
        <w:rPr>
          <w:rFonts w:ascii="Times New Roman" w:hAnsi="Times New Roman" w:cs="Times New Roman"/>
          <w:sz w:val="24"/>
          <w:szCs w:val="24"/>
        </w:rPr>
        <w:t>. Four categories of data should be considered.</w:t>
      </w:r>
    </w:p>
    <w:p w14:paraId="4B604D68" w14:textId="2DF1F61F" w:rsidR="00D26A4B" w:rsidRDefault="009729C8" w:rsidP="009729C8">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Steady-state trough concentrations</w:t>
      </w:r>
    </w:p>
    <w:p w14:paraId="367BD71B" w14:textId="7C5654E5" w:rsidR="009729C8" w:rsidRDefault="009729C8" w:rsidP="009729C8">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Average steady-state concentrations</w:t>
      </w:r>
    </w:p>
    <w:p w14:paraId="1703C2E4" w14:textId="384EE44C" w:rsidR="009729C8" w:rsidRDefault="009729C8" w:rsidP="009729C8">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Concentrations measured at any time after an oral dose</w:t>
      </w:r>
    </w:p>
    <w:p w14:paraId="39F92E94" w14:textId="4897B8D1" w:rsidR="009729C8" w:rsidRPr="00A75249" w:rsidRDefault="009729C8" w:rsidP="00A75249">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Concentrations measured at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time after both intravenous and oral doses</w:t>
      </w:r>
    </w:p>
    <w:p w14:paraId="56FE5C75" w14:textId="170AED2C" w:rsidR="009729C8" w:rsidRPr="00A75249" w:rsidRDefault="009729C8" w:rsidP="00A75249">
      <w:pPr>
        <w:pStyle w:val="ListParagraph"/>
        <w:numPr>
          <w:ilvl w:val="2"/>
          <w:numId w:val="20"/>
        </w:numPr>
        <w:spacing w:line="360" w:lineRule="auto"/>
        <w:jc w:val="both"/>
        <w:rPr>
          <w:rFonts w:ascii="Times New Roman" w:hAnsi="Times New Roman" w:cs="Times New Roman"/>
          <w:b/>
          <w:sz w:val="24"/>
          <w:szCs w:val="24"/>
        </w:rPr>
      </w:pPr>
      <w:r w:rsidRPr="00A75249">
        <w:rPr>
          <w:rFonts w:ascii="Times New Roman" w:hAnsi="Times New Roman" w:cs="Times New Roman"/>
          <w:b/>
          <w:sz w:val="24"/>
          <w:szCs w:val="24"/>
        </w:rPr>
        <w:lastRenderedPageBreak/>
        <w:t>Demographic data:</w:t>
      </w:r>
    </w:p>
    <w:p w14:paraId="43CD52A3" w14:textId="52B92469" w:rsidR="009729C8" w:rsidRPr="009729C8" w:rsidRDefault="009729C8" w:rsidP="009729C8">
      <w:pPr>
        <w:spacing w:line="360" w:lineRule="auto"/>
        <w:jc w:val="both"/>
        <w:rPr>
          <w:rFonts w:ascii="Times New Roman" w:hAnsi="Times New Roman" w:cs="Times New Roman"/>
          <w:sz w:val="24"/>
          <w:szCs w:val="24"/>
        </w:rPr>
      </w:pPr>
      <w:r w:rsidRPr="009729C8">
        <w:rPr>
          <w:rFonts w:ascii="Times New Roman" w:hAnsi="Times New Roman" w:cs="Times New Roman"/>
          <w:sz w:val="24"/>
          <w:szCs w:val="24"/>
        </w:rPr>
        <w:t>As data collection may span varying periods of</w:t>
      </w:r>
      <w:r>
        <w:rPr>
          <w:rFonts w:ascii="Times New Roman" w:hAnsi="Times New Roman" w:cs="Times New Roman"/>
          <w:sz w:val="24"/>
          <w:szCs w:val="24"/>
        </w:rPr>
        <w:t xml:space="preserve"> </w:t>
      </w:r>
      <w:r w:rsidRPr="009729C8">
        <w:rPr>
          <w:rFonts w:ascii="Times New Roman" w:hAnsi="Times New Roman" w:cs="Times New Roman"/>
          <w:sz w:val="24"/>
          <w:szCs w:val="24"/>
        </w:rPr>
        <w:t>time, the possible changes in pathophysiology must</w:t>
      </w:r>
    </w:p>
    <w:p w14:paraId="7FEBB75E" w14:textId="31703C8C" w:rsidR="009729C8" w:rsidRPr="009729C8" w:rsidRDefault="009729C8" w:rsidP="009729C8">
      <w:pPr>
        <w:spacing w:line="360" w:lineRule="auto"/>
        <w:jc w:val="both"/>
        <w:rPr>
          <w:rFonts w:ascii="Times New Roman" w:hAnsi="Times New Roman" w:cs="Times New Roman"/>
          <w:sz w:val="24"/>
          <w:szCs w:val="24"/>
        </w:rPr>
      </w:pPr>
      <w:r w:rsidRPr="009729C8">
        <w:rPr>
          <w:rFonts w:ascii="Times New Roman" w:hAnsi="Times New Roman" w:cs="Times New Roman"/>
          <w:sz w:val="24"/>
          <w:szCs w:val="24"/>
        </w:rPr>
        <w:t xml:space="preserve">be </w:t>
      </w:r>
      <w:proofErr w:type="gramStart"/>
      <w:r w:rsidRPr="009729C8">
        <w:rPr>
          <w:rFonts w:ascii="Times New Roman" w:hAnsi="Times New Roman" w:cs="Times New Roman"/>
          <w:sz w:val="24"/>
          <w:szCs w:val="24"/>
        </w:rPr>
        <w:t>taken into account</w:t>
      </w:r>
      <w:proofErr w:type="gramEnd"/>
      <w:r w:rsidRPr="009729C8">
        <w:rPr>
          <w:rFonts w:ascii="Times New Roman" w:hAnsi="Times New Roman" w:cs="Times New Roman"/>
          <w:sz w:val="24"/>
          <w:szCs w:val="24"/>
        </w:rPr>
        <w:t>. There are therefore two kinds</w:t>
      </w:r>
      <w:r>
        <w:rPr>
          <w:rFonts w:ascii="Times New Roman" w:hAnsi="Times New Roman" w:cs="Times New Roman"/>
          <w:sz w:val="24"/>
          <w:szCs w:val="24"/>
        </w:rPr>
        <w:t xml:space="preserve"> </w:t>
      </w:r>
      <w:r w:rsidRPr="009729C8">
        <w:rPr>
          <w:rFonts w:ascii="Times New Roman" w:hAnsi="Times New Roman" w:cs="Times New Roman"/>
          <w:sz w:val="24"/>
          <w:szCs w:val="24"/>
        </w:rPr>
        <w:t>of demographic data:</w:t>
      </w:r>
    </w:p>
    <w:p w14:paraId="7677717B" w14:textId="6CE1C9DF" w:rsidR="009729C8" w:rsidRPr="009729C8" w:rsidRDefault="009729C8" w:rsidP="009729C8">
      <w:pPr>
        <w:spacing w:line="360" w:lineRule="auto"/>
        <w:jc w:val="both"/>
        <w:rPr>
          <w:rFonts w:ascii="Times New Roman" w:hAnsi="Times New Roman" w:cs="Times New Roman"/>
          <w:sz w:val="24"/>
          <w:szCs w:val="24"/>
        </w:rPr>
      </w:pPr>
      <w:r w:rsidRPr="009729C8">
        <w:rPr>
          <w:rFonts w:ascii="Times New Roman" w:hAnsi="Times New Roman" w:cs="Times New Roman"/>
          <w:b/>
          <w:sz w:val="24"/>
          <w:szCs w:val="24"/>
        </w:rPr>
        <w:t>1.</w:t>
      </w:r>
      <w:r w:rsidRPr="009729C8">
        <w:rPr>
          <w:rFonts w:ascii="Times New Roman" w:hAnsi="Times New Roman" w:cs="Times New Roman"/>
          <w:sz w:val="24"/>
          <w:szCs w:val="24"/>
        </w:rPr>
        <w:t xml:space="preserve"> That obtained at the beginning of a study</w:t>
      </w:r>
      <w:r>
        <w:rPr>
          <w:rFonts w:ascii="Times New Roman" w:hAnsi="Times New Roman" w:cs="Times New Roman"/>
          <w:sz w:val="24"/>
          <w:szCs w:val="24"/>
        </w:rPr>
        <w:t xml:space="preserve"> </w:t>
      </w:r>
      <w:r w:rsidRPr="009729C8">
        <w:rPr>
          <w:rFonts w:ascii="Times New Roman" w:hAnsi="Times New Roman" w:cs="Times New Roman"/>
          <w:sz w:val="24"/>
          <w:szCs w:val="24"/>
        </w:rPr>
        <w:t>which defines the pathophysiological status of</w:t>
      </w:r>
    </w:p>
    <w:p w14:paraId="1D70CFD6" w14:textId="255A31C9" w:rsidR="009729C8" w:rsidRPr="009729C8" w:rsidRDefault="009729C8" w:rsidP="009729C8">
      <w:pPr>
        <w:spacing w:line="360" w:lineRule="auto"/>
        <w:jc w:val="both"/>
        <w:rPr>
          <w:rFonts w:ascii="Times New Roman" w:hAnsi="Times New Roman" w:cs="Times New Roman"/>
          <w:sz w:val="24"/>
          <w:szCs w:val="24"/>
        </w:rPr>
      </w:pPr>
      <w:r w:rsidRPr="009729C8">
        <w:rPr>
          <w:rFonts w:ascii="Times New Roman" w:hAnsi="Times New Roman" w:cs="Times New Roman"/>
          <w:sz w:val="24"/>
          <w:szCs w:val="24"/>
        </w:rPr>
        <w:t>patients at that time, including age, sex, weight,</w:t>
      </w:r>
      <w:r>
        <w:rPr>
          <w:rFonts w:ascii="Times New Roman" w:hAnsi="Times New Roman" w:cs="Times New Roman"/>
          <w:sz w:val="24"/>
          <w:szCs w:val="24"/>
        </w:rPr>
        <w:t xml:space="preserve"> </w:t>
      </w:r>
      <w:r w:rsidRPr="009729C8">
        <w:rPr>
          <w:rFonts w:ascii="Times New Roman" w:hAnsi="Times New Roman" w:cs="Times New Roman"/>
          <w:sz w:val="24"/>
          <w:szCs w:val="24"/>
        </w:rPr>
        <w:t>height, smoking habits, alcohol consumption, nature and severity of</w:t>
      </w:r>
      <w:r>
        <w:rPr>
          <w:rFonts w:ascii="Times New Roman" w:hAnsi="Times New Roman" w:cs="Times New Roman"/>
          <w:sz w:val="24"/>
          <w:szCs w:val="24"/>
        </w:rPr>
        <w:t xml:space="preserve"> </w:t>
      </w:r>
      <w:r w:rsidRPr="009729C8">
        <w:rPr>
          <w:rFonts w:ascii="Times New Roman" w:hAnsi="Times New Roman" w:cs="Times New Roman"/>
          <w:sz w:val="24"/>
          <w:szCs w:val="24"/>
        </w:rPr>
        <w:t xml:space="preserve">disease, comedication and biochemical and </w:t>
      </w:r>
      <w:r w:rsidRPr="009729C8">
        <w:rPr>
          <w:rFonts w:ascii="Times New Roman" w:hAnsi="Times New Roman" w:cs="Times New Roman"/>
          <w:sz w:val="24"/>
          <w:szCs w:val="24"/>
        </w:rPr>
        <w:t>hematological</w:t>
      </w:r>
      <w:r w:rsidRPr="009729C8">
        <w:rPr>
          <w:rFonts w:ascii="Times New Roman" w:hAnsi="Times New Roman" w:cs="Times New Roman"/>
          <w:sz w:val="24"/>
          <w:szCs w:val="24"/>
        </w:rPr>
        <w:t xml:space="preserve"> indices.</w:t>
      </w:r>
    </w:p>
    <w:p w14:paraId="02CD17C1" w14:textId="77777777" w:rsidR="00A75249" w:rsidRDefault="009729C8" w:rsidP="00A75249">
      <w:pPr>
        <w:spacing w:line="360" w:lineRule="auto"/>
        <w:jc w:val="both"/>
        <w:rPr>
          <w:rFonts w:ascii="Times New Roman" w:hAnsi="Times New Roman" w:cs="Times New Roman"/>
          <w:sz w:val="24"/>
          <w:szCs w:val="24"/>
        </w:rPr>
      </w:pPr>
      <w:r w:rsidRPr="009729C8">
        <w:rPr>
          <w:rFonts w:ascii="Times New Roman" w:hAnsi="Times New Roman" w:cs="Times New Roman"/>
          <w:b/>
          <w:sz w:val="24"/>
          <w:szCs w:val="24"/>
        </w:rPr>
        <w:t>2.</w:t>
      </w:r>
      <w:r w:rsidRPr="009729C8">
        <w:rPr>
          <w:rFonts w:ascii="Times New Roman" w:hAnsi="Times New Roman" w:cs="Times New Roman"/>
          <w:sz w:val="24"/>
          <w:szCs w:val="24"/>
        </w:rPr>
        <w:t xml:space="preserve"> That obtained during any dosage interval of</w:t>
      </w:r>
      <w:r>
        <w:rPr>
          <w:rFonts w:ascii="Times New Roman" w:hAnsi="Times New Roman" w:cs="Times New Roman"/>
          <w:sz w:val="24"/>
          <w:szCs w:val="24"/>
        </w:rPr>
        <w:t xml:space="preserve"> </w:t>
      </w:r>
      <w:r w:rsidRPr="009729C8">
        <w:rPr>
          <w:rFonts w:ascii="Times New Roman" w:hAnsi="Times New Roman" w:cs="Times New Roman"/>
          <w:sz w:val="24"/>
          <w:szCs w:val="24"/>
        </w:rPr>
        <w:t xml:space="preserve">interest to account for changes which may have occurred </w:t>
      </w:r>
      <w:r w:rsidRPr="009729C8">
        <w:rPr>
          <w:rFonts w:ascii="Times New Roman" w:hAnsi="Times New Roman" w:cs="Times New Roman"/>
          <w:sz w:val="24"/>
          <w:szCs w:val="24"/>
        </w:rPr>
        <w:t>during</w:t>
      </w:r>
      <w:r w:rsidRPr="009729C8">
        <w:rPr>
          <w:rFonts w:ascii="Times New Roman" w:hAnsi="Times New Roman" w:cs="Times New Roman"/>
          <w:sz w:val="24"/>
          <w:szCs w:val="24"/>
        </w:rPr>
        <w:t xml:space="preserve"> treatment</w:t>
      </w:r>
      <w:r>
        <w:rPr>
          <w:rFonts w:ascii="Times New Roman" w:hAnsi="Times New Roman" w:cs="Times New Roman"/>
          <w:sz w:val="24"/>
          <w:szCs w:val="24"/>
        </w:rPr>
        <w:t xml:space="preserve">. </w:t>
      </w:r>
    </w:p>
    <w:p w14:paraId="12B8E1A4" w14:textId="56BF4529" w:rsidR="00A75249" w:rsidRPr="00A75249" w:rsidRDefault="00A75249" w:rsidP="00A75249">
      <w:pPr>
        <w:spacing w:line="360" w:lineRule="auto"/>
        <w:jc w:val="both"/>
        <w:rPr>
          <w:rFonts w:ascii="Times New Roman" w:hAnsi="Times New Roman" w:cs="Times New Roman"/>
          <w:sz w:val="24"/>
          <w:szCs w:val="24"/>
        </w:rPr>
      </w:pPr>
      <w:r>
        <w:rPr>
          <w:rFonts w:ascii="Times New Roman" w:hAnsi="Times New Roman" w:cs="Times New Roman"/>
          <w:b/>
          <w:sz w:val="24"/>
          <w:szCs w:val="24"/>
        </w:rPr>
        <w:t>3.2 Data Collection:</w:t>
      </w:r>
    </w:p>
    <w:p w14:paraId="593F4F54" w14:textId="2D007D06" w:rsidR="00A75249" w:rsidRPr="00A75249" w:rsidRDefault="00A75249" w:rsidP="00A75249">
      <w:pPr>
        <w:spacing w:line="360" w:lineRule="auto"/>
        <w:jc w:val="both"/>
        <w:rPr>
          <w:rFonts w:ascii="Times New Roman" w:hAnsi="Times New Roman" w:cs="Times New Roman"/>
          <w:sz w:val="24"/>
          <w:szCs w:val="24"/>
        </w:rPr>
      </w:pPr>
      <w:r w:rsidRPr="00A75249">
        <w:rPr>
          <w:rFonts w:ascii="Times New Roman" w:hAnsi="Times New Roman" w:cs="Times New Roman"/>
          <w:sz w:val="24"/>
          <w:szCs w:val="24"/>
        </w:rPr>
        <w:t>Data collection and storage can be greatly facilitated by the creation of a specially designed</w:t>
      </w:r>
      <w:r>
        <w:rPr>
          <w:rFonts w:ascii="Times New Roman" w:hAnsi="Times New Roman" w:cs="Times New Roman"/>
          <w:sz w:val="24"/>
          <w:szCs w:val="24"/>
        </w:rPr>
        <w:t xml:space="preserve"> </w:t>
      </w:r>
      <w:r w:rsidRPr="00A75249">
        <w:rPr>
          <w:rFonts w:ascii="Times New Roman" w:hAnsi="Times New Roman" w:cs="Times New Roman"/>
          <w:sz w:val="24"/>
          <w:szCs w:val="24"/>
        </w:rPr>
        <w:t>clinical pharmacokinetic (and pharmacodynamic)</w:t>
      </w:r>
      <w:r>
        <w:rPr>
          <w:rFonts w:ascii="Times New Roman" w:hAnsi="Times New Roman" w:cs="Times New Roman"/>
          <w:sz w:val="24"/>
          <w:szCs w:val="24"/>
        </w:rPr>
        <w:t xml:space="preserve"> </w:t>
      </w:r>
      <w:r w:rsidRPr="00A75249">
        <w:rPr>
          <w:rFonts w:ascii="Times New Roman" w:hAnsi="Times New Roman" w:cs="Times New Roman"/>
          <w:sz w:val="24"/>
          <w:szCs w:val="24"/>
        </w:rPr>
        <w:t>database. Input to such a database may be either</w:t>
      </w:r>
      <w:r>
        <w:rPr>
          <w:rFonts w:ascii="Times New Roman" w:hAnsi="Times New Roman" w:cs="Times New Roman"/>
          <w:sz w:val="24"/>
          <w:szCs w:val="24"/>
        </w:rPr>
        <w:t xml:space="preserve"> </w:t>
      </w:r>
      <w:r w:rsidRPr="00A75249">
        <w:rPr>
          <w:rFonts w:ascii="Times New Roman" w:hAnsi="Times New Roman" w:cs="Times New Roman"/>
          <w:sz w:val="24"/>
          <w:szCs w:val="24"/>
        </w:rPr>
        <w:t>at the level of the clinical investigator using, for</w:t>
      </w:r>
      <w:r>
        <w:rPr>
          <w:rFonts w:ascii="Times New Roman" w:hAnsi="Times New Roman" w:cs="Times New Roman"/>
          <w:sz w:val="24"/>
          <w:szCs w:val="24"/>
        </w:rPr>
        <w:t xml:space="preserve"> </w:t>
      </w:r>
      <w:r w:rsidRPr="00A75249">
        <w:rPr>
          <w:rFonts w:ascii="Times New Roman" w:hAnsi="Times New Roman" w:cs="Times New Roman"/>
          <w:sz w:val="24"/>
          <w:szCs w:val="24"/>
        </w:rPr>
        <w:t>example, a microcomputer, or at the level of the</w:t>
      </w:r>
      <w:r>
        <w:rPr>
          <w:rFonts w:ascii="Times New Roman" w:hAnsi="Times New Roman" w:cs="Times New Roman"/>
          <w:sz w:val="24"/>
          <w:szCs w:val="24"/>
        </w:rPr>
        <w:t xml:space="preserve"> </w:t>
      </w:r>
      <w:r w:rsidRPr="00A75249">
        <w:rPr>
          <w:rFonts w:ascii="Times New Roman" w:hAnsi="Times New Roman" w:cs="Times New Roman"/>
          <w:sz w:val="24"/>
          <w:szCs w:val="24"/>
        </w:rPr>
        <w:t>data analyst who assimilates data from all sources.</w:t>
      </w:r>
    </w:p>
    <w:p w14:paraId="3DCB895C" w14:textId="06C916BD" w:rsidR="00A75249" w:rsidRDefault="00A75249" w:rsidP="00A75249">
      <w:pPr>
        <w:spacing w:line="360" w:lineRule="auto"/>
        <w:jc w:val="both"/>
        <w:rPr>
          <w:rFonts w:ascii="Times New Roman" w:hAnsi="Times New Roman" w:cs="Times New Roman"/>
          <w:sz w:val="24"/>
          <w:szCs w:val="24"/>
        </w:rPr>
      </w:pPr>
      <w:r w:rsidRPr="00A75249">
        <w:rPr>
          <w:rFonts w:ascii="Times New Roman" w:hAnsi="Times New Roman" w:cs="Times New Roman"/>
          <w:sz w:val="24"/>
          <w:szCs w:val="24"/>
        </w:rPr>
        <w:t xml:space="preserve">The exact structure of the database will vary according to the type of data. There are many suitable database programs available, such as </w:t>
      </w:r>
      <w:proofErr w:type="spellStart"/>
      <w:r w:rsidRPr="00A75249">
        <w:rPr>
          <w:rFonts w:ascii="Times New Roman" w:hAnsi="Times New Roman" w:cs="Times New Roman"/>
          <w:b/>
          <w:sz w:val="24"/>
          <w:szCs w:val="24"/>
        </w:rPr>
        <w:t>dBASE</w:t>
      </w:r>
      <w:proofErr w:type="spellEnd"/>
      <w:r>
        <w:rPr>
          <w:rFonts w:ascii="Times New Roman" w:hAnsi="Times New Roman" w:cs="Times New Roman"/>
          <w:sz w:val="24"/>
          <w:szCs w:val="24"/>
        </w:rPr>
        <w:t xml:space="preserve"> </w:t>
      </w:r>
      <w:r w:rsidRPr="00A75249">
        <w:rPr>
          <w:rFonts w:ascii="Times New Roman" w:hAnsi="Times New Roman" w:cs="Times New Roman"/>
          <w:sz w:val="24"/>
          <w:szCs w:val="24"/>
        </w:rPr>
        <w:t>(Ashton-Tate) or spreadsheet programs such as</w:t>
      </w:r>
      <w:r>
        <w:rPr>
          <w:rFonts w:ascii="Times New Roman" w:hAnsi="Times New Roman" w:cs="Times New Roman"/>
          <w:sz w:val="24"/>
          <w:szCs w:val="24"/>
        </w:rPr>
        <w:t xml:space="preserve"> </w:t>
      </w:r>
      <w:r w:rsidRPr="00A75249">
        <w:rPr>
          <w:rFonts w:ascii="Times New Roman" w:hAnsi="Times New Roman" w:cs="Times New Roman"/>
          <w:b/>
          <w:sz w:val="24"/>
          <w:szCs w:val="24"/>
        </w:rPr>
        <w:t>LOTUS 123</w:t>
      </w:r>
      <w:r w:rsidRPr="00A75249">
        <w:rPr>
          <w:rFonts w:ascii="Times New Roman" w:hAnsi="Times New Roman" w:cs="Times New Roman"/>
          <w:sz w:val="24"/>
          <w:szCs w:val="24"/>
        </w:rPr>
        <w:t xml:space="preserve"> (Lotus Development Corp.).</w:t>
      </w:r>
    </w:p>
    <w:p w14:paraId="6E25F5C9" w14:textId="163E8826" w:rsidR="00A75249" w:rsidRPr="00A75249" w:rsidRDefault="00A75249" w:rsidP="00A75249">
      <w:pPr>
        <w:pStyle w:val="ListParagraph"/>
        <w:numPr>
          <w:ilvl w:val="1"/>
          <w:numId w:val="21"/>
        </w:numPr>
        <w:spacing w:line="360" w:lineRule="auto"/>
        <w:jc w:val="both"/>
        <w:rPr>
          <w:rFonts w:ascii="Times New Roman" w:hAnsi="Times New Roman" w:cs="Times New Roman"/>
          <w:b/>
          <w:sz w:val="24"/>
          <w:szCs w:val="24"/>
        </w:rPr>
      </w:pPr>
      <w:r w:rsidRPr="00A75249">
        <w:rPr>
          <w:rFonts w:ascii="Times New Roman" w:hAnsi="Times New Roman" w:cs="Times New Roman"/>
          <w:b/>
          <w:sz w:val="24"/>
          <w:szCs w:val="24"/>
        </w:rPr>
        <w:t>Data Analysis:</w:t>
      </w:r>
    </w:p>
    <w:p w14:paraId="7B49F9F1" w14:textId="77777777" w:rsidR="00A8683B" w:rsidRDefault="00A8683B" w:rsidP="00A8683B">
      <w:pPr>
        <w:spacing w:line="360" w:lineRule="auto"/>
        <w:jc w:val="both"/>
        <w:rPr>
          <w:rFonts w:ascii="Times New Roman" w:hAnsi="Times New Roman" w:cs="Times New Roman"/>
          <w:sz w:val="24"/>
          <w:szCs w:val="24"/>
        </w:rPr>
      </w:pPr>
      <w:r w:rsidRPr="00A8683B">
        <w:rPr>
          <w:rFonts w:ascii="Times New Roman" w:hAnsi="Times New Roman" w:cs="Times New Roman"/>
          <w:sz w:val="24"/>
          <w:szCs w:val="24"/>
        </w:rPr>
        <w:t>Population pharmacokinetic data have been</w:t>
      </w:r>
      <w:r>
        <w:rPr>
          <w:rFonts w:ascii="Times New Roman" w:hAnsi="Times New Roman" w:cs="Times New Roman"/>
          <w:sz w:val="24"/>
          <w:szCs w:val="24"/>
        </w:rPr>
        <w:t xml:space="preserve"> </w:t>
      </w:r>
      <w:r w:rsidRPr="00A8683B">
        <w:rPr>
          <w:rFonts w:ascii="Times New Roman" w:hAnsi="Times New Roman" w:cs="Times New Roman"/>
          <w:sz w:val="24"/>
          <w:szCs w:val="24"/>
        </w:rPr>
        <w:t>analy</w:t>
      </w:r>
      <w:r>
        <w:rPr>
          <w:rFonts w:ascii="Times New Roman" w:hAnsi="Times New Roman" w:cs="Times New Roman"/>
          <w:sz w:val="24"/>
          <w:szCs w:val="24"/>
        </w:rPr>
        <w:t>z</w:t>
      </w:r>
      <w:r w:rsidRPr="00A8683B">
        <w:rPr>
          <w:rFonts w:ascii="Times New Roman" w:hAnsi="Times New Roman" w:cs="Times New Roman"/>
          <w:sz w:val="24"/>
          <w:szCs w:val="24"/>
        </w:rPr>
        <w:t xml:space="preserve">ed in </w:t>
      </w:r>
      <w:proofErr w:type="gramStart"/>
      <w:r w:rsidRPr="00A8683B">
        <w:rPr>
          <w:rFonts w:ascii="Times New Roman" w:hAnsi="Times New Roman" w:cs="Times New Roman"/>
          <w:sz w:val="24"/>
          <w:szCs w:val="24"/>
        </w:rPr>
        <w:t>a number of</w:t>
      </w:r>
      <w:proofErr w:type="gramEnd"/>
      <w:r w:rsidRPr="00A8683B">
        <w:rPr>
          <w:rFonts w:ascii="Times New Roman" w:hAnsi="Times New Roman" w:cs="Times New Roman"/>
          <w:sz w:val="24"/>
          <w:szCs w:val="24"/>
        </w:rPr>
        <w:t xml:space="preserve"> ways. </w:t>
      </w:r>
      <w:r>
        <w:rPr>
          <w:rFonts w:ascii="Times New Roman" w:hAnsi="Times New Roman" w:cs="Times New Roman"/>
          <w:sz w:val="24"/>
          <w:szCs w:val="24"/>
        </w:rPr>
        <w:t xml:space="preserve"> </w:t>
      </w:r>
      <w:r w:rsidRPr="00A8683B">
        <w:rPr>
          <w:rFonts w:ascii="Times New Roman" w:hAnsi="Times New Roman" w:cs="Times New Roman"/>
          <w:sz w:val="24"/>
          <w:szCs w:val="24"/>
        </w:rPr>
        <w:t xml:space="preserve">for example, used stepwise multiple linear regression to relate theophylline clearance to demographic data. </w:t>
      </w:r>
    </w:p>
    <w:p w14:paraId="44428A91" w14:textId="1D5374D7" w:rsidR="00A8683B" w:rsidRDefault="00A8683B" w:rsidP="00A8683B">
      <w:pPr>
        <w:spacing w:line="360" w:lineRule="auto"/>
        <w:jc w:val="both"/>
        <w:rPr>
          <w:rFonts w:ascii="Times New Roman" w:hAnsi="Times New Roman" w:cs="Times New Roman"/>
          <w:sz w:val="24"/>
          <w:szCs w:val="24"/>
        </w:rPr>
      </w:pPr>
      <w:r w:rsidRPr="00A8683B">
        <w:rPr>
          <w:rFonts w:ascii="Times New Roman" w:hAnsi="Times New Roman" w:cs="Times New Roman"/>
          <w:sz w:val="24"/>
          <w:szCs w:val="24"/>
        </w:rPr>
        <w:t>In classic studies, several methods</w:t>
      </w:r>
      <w:r>
        <w:rPr>
          <w:rFonts w:ascii="Times New Roman" w:hAnsi="Times New Roman" w:cs="Times New Roman"/>
          <w:sz w:val="24"/>
          <w:szCs w:val="24"/>
        </w:rPr>
        <w:t xml:space="preserve"> </w:t>
      </w:r>
      <w:r w:rsidRPr="00A8683B">
        <w:rPr>
          <w:rFonts w:ascii="Times New Roman" w:hAnsi="Times New Roman" w:cs="Times New Roman"/>
          <w:sz w:val="24"/>
          <w:szCs w:val="24"/>
        </w:rPr>
        <w:t>have been employed to obtain average values of</w:t>
      </w:r>
      <w:r>
        <w:rPr>
          <w:rFonts w:ascii="Times New Roman" w:hAnsi="Times New Roman" w:cs="Times New Roman"/>
          <w:sz w:val="24"/>
          <w:szCs w:val="24"/>
        </w:rPr>
        <w:t xml:space="preserve"> </w:t>
      </w:r>
      <w:r w:rsidRPr="00A8683B">
        <w:rPr>
          <w:rFonts w:ascii="Times New Roman" w:hAnsi="Times New Roman" w:cs="Times New Roman"/>
          <w:sz w:val="24"/>
          <w:szCs w:val="24"/>
        </w:rPr>
        <w:t>population parameters. These include averaging</w:t>
      </w:r>
      <w:r>
        <w:rPr>
          <w:rFonts w:ascii="Times New Roman" w:hAnsi="Times New Roman" w:cs="Times New Roman"/>
          <w:sz w:val="24"/>
          <w:szCs w:val="24"/>
        </w:rPr>
        <w:t xml:space="preserve"> </w:t>
      </w:r>
      <w:r w:rsidRPr="00A8683B">
        <w:rPr>
          <w:rFonts w:ascii="Times New Roman" w:hAnsi="Times New Roman" w:cs="Times New Roman"/>
          <w:sz w:val="24"/>
          <w:szCs w:val="24"/>
        </w:rPr>
        <w:t>concentration data at each time-point and fitting</w:t>
      </w:r>
      <w:r>
        <w:rPr>
          <w:rFonts w:ascii="Times New Roman" w:hAnsi="Times New Roman" w:cs="Times New Roman"/>
          <w:sz w:val="24"/>
          <w:szCs w:val="24"/>
        </w:rPr>
        <w:t xml:space="preserve"> </w:t>
      </w:r>
      <w:r w:rsidRPr="00A8683B">
        <w:rPr>
          <w:rFonts w:ascii="Times New Roman" w:hAnsi="Times New Roman" w:cs="Times New Roman"/>
          <w:sz w:val="24"/>
          <w:szCs w:val="24"/>
        </w:rPr>
        <w:t>the averaged values to the appropriate pharmacokinetic model</w:t>
      </w:r>
      <w:r>
        <w:rPr>
          <w:rFonts w:ascii="Times New Roman" w:hAnsi="Times New Roman" w:cs="Times New Roman"/>
          <w:sz w:val="24"/>
          <w:szCs w:val="24"/>
        </w:rPr>
        <w:t xml:space="preserve"> </w:t>
      </w:r>
      <w:r w:rsidRPr="00A8683B">
        <w:rPr>
          <w:rFonts w:ascii="Times New Roman" w:hAnsi="Times New Roman" w:cs="Times New Roman"/>
          <w:sz w:val="24"/>
          <w:szCs w:val="24"/>
        </w:rPr>
        <w:t>and fitting each set individually and</w:t>
      </w:r>
      <w:r>
        <w:rPr>
          <w:rFonts w:ascii="Times New Roman" w:hAnsi="Times New Roman" w:cs="Times New Roman"/>
          <w:sz w:val="24"/>
          <w:szCs w:val="24"/>
        </w:rPr>
        <w:t xml:space="preserve"> </w:t>
      </w:r>
      <w:r w:rsidRPr="00A8683B">
        <w:rPr>
          <w:rFonts w:ascii="Times New Roman" w:hAnsi="Times New Roman" w:cs="Times New Roman"/>
          <w:sz w:val="24"/>
          <w:szCs w:val="24"/>
        </w:rPr>
        <w:t xml:space="preserve">then averaging the parameter values. It is </w:t>
      </w:r>
      <w:proofErr w:type="gramStart"/>
      <w:r w:rsidRPr="00A8683B">
        <w:rPr>
          <w:rFonts w:ascii="Times New Roman" w:hAnsi="Times New Roman" w:cs="Times New Roman"/>
          <w:sz w:val="24"/>
          <w:szCs w:val="24"/>
        </w:rPr>
        <w:t>sufficient</w:t>
      </w:r>
      <w:proofErr w:type="gramEnd"/>
      <w:r>
        <w:rPr>
          <w:rFonts w:ascii="Times New Roman" w:hAnsi="Times New Roman" w:cs="Times New Roman"/>
          <w:sz w:val="24"/>
          <w:szCs w:val="24"/>
        </w:rPr>
        <w:t xml:space="preserve"> </w:t>
      </w:r>
      <w:r w:rsidRPr="00A8683B">
        <w:rPr>
          <w:rFonts w:ascii="Times New Roman" w:hAnsi="Times New Roman" w:cs="Times New Roman"/>
          <w:sz w:val="24"/>
          <w:szCs w:val="24"/>
        </w:rPr>
        <w:t>to state that these methods have been thoroughly</w:t>
      </w:r>
      <w:r>
        <w:rPr>
          <w:rFonts w:ascii="Times New Roman" w:hAnsi="Times New Roman" w:cs="Times New Roman"/>
          <w:sz w:val="24"/>
          <w:szCs w:val="24"/>
        </w:rPr>
        <w:t xml:space="preserve"> </w:t>
      </w:r>
      <w:r w:rsidRPr="00A8683B">
        <w:rPr>
          <w:rFonts w:ascii="Times New Roman" w:hAnsi="Times New Roman" w:cs="Times New Roman"/>
          <w:sz w:val="24"/>
          <w:szCs w:val="24"/>
        </w:rPr>
        <w:t>studied and are not, in general,</w:t>
      </w:r>
      <w:r>
        <w:rPr>
          <w:rFonts w:ascii="Times New Roman" w:hAnsi="Times New Roman" w:cs="Times New Roman"/>
          <w:sz w:val="24"/>
          <w:szCs w:val="24"/>
        </w:rPr>
        <w:t xml:space="preserve"> </w:t>
      </w:r>
      <w:r w:rsidRPr="00A8683B">
        <w:rPr>
          <w:rFonts w:ascii="Times New Roman" w:hAnsi="Times New Roman" w:cs="Times New Roman"/>
          <w:sz w:val="24"/>
          <w:szCs w:val="24"/>
        </w:rPr>
        <w:t xml:space="preserve">satisfactory. </w:t>
      </w:r>
    </w:p>
    <w:p w14:paraId="07C6D8FA" w14:textId="77777777" w:rsidR="00A8683B" w:rsidRDefault="00A8683B" w:rsidP="00D26A4B">
      <w:pPr>
        <w:spacing w:line="360" w:lineRule="auto"/>
        <w:jc w:val="both"/>
        <w:rPr>
          <w:rFonts w:ascii="Times New Roman" w:hAnsi="Times New Roman" w:cs="Times New Roman"/>
          <w:sz w:val="24"/>
          <w:szCs w:val="24"/>
        </w:rPr>
      </w:pPr>
      <w:r w:rsidRPr="00A8683B">
        <w:rPr>
          <w:rFonts w:ascii="Times New Roman" w:hAnsi="Times New Roman" w:cs="Times New Roman"/>
          <w:sz w:val="24"/>
          <w:szCs w:val="24"/>
        </w:rPr>
        <w:t>Currently, NONMEM (Nonlinear Mixed Effects Model)</w:t>
      </w:r>
      <w:r>
        <w:rPr>
          <w:rFonts w:ascii="Times New Roman" w:hAnsi="Times New Roman" w:cs="Times New Roman"/>
          <w:sz w:val="24"/>
          <w:szCs w:val="24"/>
        </w:rPr>
        <w:t xml:space="preserve"> </w:t>
      </w:r>
      <w:r w:rsidRPr="00A8683B">
        <w:rPr>
          <w:rFonts w:ascii="Times New Roman" w:hAnsi="Times New Roman" w:cs="Times New Roman"/>
          <w:sz w:val="24"/>
          <w:szCs w:val="24"/>
        </w:rPr>
        <w:t>appears to provide the most acceptable method</w:t>
      </w:r>
      <w:r>
        <w:rPr>
          <w:rFonts w:ascii="Times New Roman" w:hAnsi="Times New Roman" w:cs="Times New Roman"/>
          <w:sz w:val="24"/>
          <w:szCs w:val="24"/>
        </w:rPr>
        <w:t xml:space="preserve">. </w:t>
      </w:r>
      <w:r w:rsidRPr="00A8683B">
        <w:rPr>
          <w:rFonts w:ascii="Times New Roman" w:hAnsi="Times New Roman" w:cs="Times New Roman"/>
          <w:sz w:val="24"/>
          <w:szCs w:val="24"/>
        </w:rPr>
        <w:t>A non-parametric maximum likelihood (NPML)</w:t>
      </w:r>
      <w:r>
        <w:rPr>
          <w:rFonts w:ascii="Times New Roman" w:hAnsi="Times New Roman" w:cs="Times New Roman"/>
          <w:sz w:val="24"/>
          <w:szCs w:val="24"/>
        </w:rPr>
        <w:t xml:space="preserve"> </w:t>
      </w:r>
      <w:r w:rsidRPr="00A8683B">
        <w:rPr>
          <w:rFonts w:ascii="Times New Roman" w:hAnsi="Times New Roman" w:cs="Times New Roman"/>
          <w:sz w:val="24"/>
          <w:szCs w:val="24"/>
        </w:rPr>
        <w:t>approach has also been proposed as a method for</w:t>
      </w:r>
      <w:r>
        <w:rPr>
          <w:rFonts w:ascii="Times New Roman" w:hAnsi="Times New Roman" w:cs="Times New Roman"/>
          <w:sz w:val="24"/>
          <w:szCs w:val="24"/>
        </w:rPr>
        <w:t xml:space="preserve"> </w:t>
      </w:r>
      <w:r w:rsidRPr="00A8683B">
        <w:rPr>
          <w:rFonts w:ascii="Times New Roman" w:hAnsi="Times New Roman" w:cs="Times New Roman"/>
          <w:sz w:val="24"/>
          <w:szCs w:val="24"/>
        </w:rPr>
        <w:t>analy</w:t>
      </w:r>
      <w:r>
        <w:rPr>
          <w:rFonts w:ascii="Times New Roman" w:hAnsi="Times New Roman" w:cs="Times New Roman"/>
          <w:sz w:val="24"/>
          <w:szCs w:val="24"/>
        </w:rPr>
        <w:t>z</w:t>
      </w:r>
      <w:r w:rsidRPr="00A8683B">
        <w:rPr>
          <w:rFonts w:ascii="Times New Roman" w:hAnsi="Times New Roman" w:cs="Times New Roman"/>
          <w:sz w:val="24"/>
          <w:szCs w:val="24"/>
        </w:rPr>
        <w:t>ing population pharmacokinetic data</w:t>
      </w:r>
      <w:r>
        <w:rPr>
          <w:rFonts w:ascii="Times New Roman" w:hAnsi="Times New Roman" w:cs="Times New Roman"/>
          <w:sz w:val="24"/>
          <w:szCs w:val="24"/>
        </w:rPr>
        <w:t>.</w:t>
      </w:r>
    </w:p>
    <w:p w14:paraId="1A6CB576" w14:textId="65CDA745" w:rsidR="00F537D7" w:rsidRPr="00A8683B" w:rsidRDefault="00F537D7" w:rsidP="00A8683B">
      <w:pPr>
        <w:pStyle w:val="ListParagraph"/>
        <w:numPr>
          <w:ilvl w:val="0"/>
          <w:numId w:val="14"/>
        </w:numPr>
        <w:spacing w:line="360" w:lineRule="auto"/>
        <w:jc w:val="both"/>
        <w:rPr>
          <w:rFonts w:ascii="Times New Roman" w:hAnsi="Times New Roman" w:cs="Times New Roman"/>
          <w:sz w:val="24"/>
          <w:szCs w:val="24"/>
        </w:rPr>
      </w:pPr>
      <w:r w:rsidRPr="00A8683B">
        <w:rPr>
          <w:rFonts w:ascii="Times New Roman" w:hAnsi="Times New Roman" w:cs="Times New Roman"/>
          <w:b/>
          <w:sz w:val="24"/>
          <w:szCs w:val="24"/>
        </w:rPr>
        <w:lastRenderedPageBreak/>
        <w:t>CLINICAL IMPLICATIONS</w:t>
      </w:r>
      <w:r w:rsidR="003834BA" w:rsidRPr="00A8683B">
        <w:rPr>
          <w:rFonts w:ascii="Times New Roman" w:hAnsi="Times New Roman" w:cs="Times New Roman"/>
          <w:b/>
          <w:sz w:val="24"/>
          <w:szCs w:val="24"/>
        </w:rPr>
        <w:t>:</w:t>
      </w:r>
    </w:p>
    <w:p w14:paraId="19C7A904" w14:textId="3CB75A86" w:rsidR="003834BA" w:rsidRPr="003834BA" w:rsidRDefault="003834BA" w:rsidP="003834BA">
      <w:pPr>
        <w:spacing w:line="360" w:lineRule="auto"/>
        <w:jc w:val="both"/>
        <w:rPr>
          <w:rFonts w:ascii="Times New Roman" w:hAnsi="Times New Roman" w:cs="Times New Roman"/>
          <w:sz w:val="24"/>
          <w:szCs w:val="24"/>
        </w:rPr>
      </w:pPr>
      <w:r w:rsidRPr="003834BA">
        <w:rPr>
          <w:rFonts w:ascii="Times New Roman" w:hAnsi="Times New Roman" w:cs="Times New Roman"/>
          <w:sz w:val="24"/>
          <w:szCs w:val="24"/>
        </w:rPr>
        <w:t>Population pharmacokinetic modelling is a complex</w:t>
      </w:r>
      <w:r>
        <w:rPr>
          <w:rFonts w:ascii="Times New Roman" w:hAnsi="Times New Roman" w:cs="Times New Roman"/>
          <w:sz w:val="24"/>
          <w:szCs w:val="24"/>
        </w:rPr>
        <w:t xml:space="preserve"> </w:t>
      </w:r>
      <w:r w:rsidRPr="003834BA">
        <w:rPr>
          <w:rFonts w:ascii="Times New Roman" w:hAnsi="Times New Roman" w:cs="Times New Roman"/>
          <w:sz w:val="24"/>
          <w:szCs w:val="24"/>
        </w:rPr>
        <w:t>activity. It is also labor intensive and time consuming</w:t>
      </w:r>
      <w:r>
        <w:rPr>
          <w:rFonts w:ascii="Times New Roman" w:hAnsi="Times New Roman" w:cs="Times New Roman"/>
          <w:sz w:val="24"/>
          <w:szCs w:val="24"/>
        </w:rPr>
        <w:t>.</w:t>
      </w:r>
      <w:r w:rsidRPr="003834BA">
        <w:t xml:space="preserve"> </w:t>
      </w:r>
      <w:r w:rsidRPr="003834BA">
        <w:rPr>
          <w:rFonts w:ascii="Times New Roman" w:hAnsi="Times New Roman" w:cs="Times New Roman"/>
          <w:sz w:val="24"/>
          <w:szCs w:val="24"/>
        </w:rPr>
        <w:t>Like all mathematical models, a population</w:t>
      </w:r>
      <w:r>
        <w:rPr>
          <w:rFonts w:ascii="Times New Roman" w:hAnsi="Times New Roman" w:cs="Times New Roman"/>
          <w:sz w:val="24"/>
          <w:szCs w:val="24"/>
        </w:rPr>
        <w:t xml:space="preserve"> </w:t>
      </w:r>
      <w:r w:rsidRPr="003834BA">
        <w:rPr>
          <w:rFonts w:ascii="Times New Roman" w:hAnsi="Times New Roman" w:cs="Times New Roman"/>
          <w:sz w:val="24"/>
          <w:szCs w:val="24"/>
        </w:rPr>
        <w:t>pharmacokinetic model only provides estimates of</w:t>
      </w:r>
      <w:r>
        <w:rPr>
          <w:rFonts w:ascii="Times New Roman" w:hAnsi="Times New Roman" w:cs="Times New Roman"/>
          <w:sz w:val="24"/>
          <w:szCs w:val="24"/>
        </w:rPr>
        <w:t xml:space="preserve"> </w:t>
      </w:r>
      <w:r w:rsidRPr="003834BA">
        <w:rPr>
          <w:rFonts w:ascii="Times New Roman" w:hAnsi="Times New Roman" w:cs="Times New Roman"/>
          <w:sz w:val="24"/>
          <w:szCs w:val="24"/>
        </w:rPr>
        <w:t>the true (but unknown) pharmacokinetic parameter</w:t>
      </w:r>
      <w:r>
        <w:rPr>
          <w:rFonts w:ascii="Times New Roman" w:hAnsi="Times New Roman" w:cs="Times New Roman"/>
          <w:sz w:val="24"/>
          <w:szCs w:val="24"/>
        </w:rPr>
        <w:t xml:space="preserve"> </w:t>
      </w:r>
      <w:r w:rsidRPr="003834BA">
        <w:rPr>
          <w:rFonts w:ascii="Times New Roman" w:hAnsi="Times New Roman" w:cs="Times New Roman"/>
          <w:sz w:val="24"/>
          <w:szCs w:val="24"/>
        </w:rPr>
        <w:t>values. Population analyses</w:t>
      </w:r>
      <w:r>
        <w:rPr>
          <w:rFonts w:ascii="Times New Roman" w:hAnsi="Times New Roman" w:cs="Times New Roman"/>
          <w:sz w:val="24"/>
          <w:szCs w:val="24"/>
        </w:rPr>
        <w:t xml:space="preserve"> </w:t>
      </w:r>
      <w:r w:rsidRPr="003834BA">
        <w:rPr>
          <w:rFonts w:ascii="Times New Roman" w:hAnsi="Times New Roman" w:cs="Times New Roman"/>
          <w:sz w:val="24"/>
          <w:szCs w:val="24"/>
        </w:rPr>
        <w:t>have numerous useful clinical applications, especially</w:t>
      </w:r>
      <w:r>
        <w:rPr>
          <w:rFonts w:ascii="Times New Roman" w:hAnsi="Times New Roman" w:cs="Times New Roman"/>
          <w:sz w:val="24"/>
          <w:szCs w:val="24"/>
        </w:rPr>
        <w:t xml:space="preserve"> </w:t>
      </w:r>
      <w:r w:rsidRPr="003834BA">
        <w:rPr>
          <w:rFonts w:ascii="Times New Roman" w:hAnsi="Times New Roman" w:cs="Times New Roman"/>
          <w:sz w:val="24"/>
          <w:szCs w:val="24"/>
        </w:rPr>
        <w:t>in patients who otherwise may be difficult to recruit</w:t>
      </w:r>
      <w:r>
        <w:rPr>
          <w:rFonts w:ascii="Times New Roman" w:hAnsi="Times New Roman" w:cs="Times New Roman"/>
          <w:sz w:val="24"/>
          <w:szCs w:val="24"/>
        </w:rPr>
        <w:t xml:space="preserve"> </w:t>
      </w:r>
      <w:r w:rsidRPr="003834BA">
        <w:rPr>
          <w:rFonts w:ascii="Times New Roman" w:hAnsi="Times New Roman" w:cs="Times New Roman"/>
          <w:sz w:val="24"/>
          <w:szCs w:val="24"/>
        </w:rPr>
        <w:t>for a traditional pharmacokinetic study, for example</w:t>
      </w:r>
      <w:r>
        <w:rPr>
          <w:rFonts w:ascii="Times New Roman" w:hAnsi="Times New Roman" w:cs="Times New Roman"/>
          <w:sz w:val="24"/>
          <w:szCs w:val="24"/>
        </w:rPr>
        <w:t xml:space="preserve"> </w:t>
      </w:r>
      <w:r w:rsidRPr="003834BA">
        <w:rPr>
          <w:rFonts w:ascii="Times New Roman" w:hAnsi="Times New Roman" w:cs="Times New Roman"/>
          <w:sz w:val="24"/>
          <w:szCs w:val="24"/>
        </w:rPr>
        <w:t>young children or patients in intensive care.</w:t>
      </w:r>
    </w:p>
    <w:p w14:paraId="335B39B6" w14:textId="4AC1EC3B" w:rsidR="003834BA" w:rsidRPr="003834BA" w:rsidRDefault="003834BA" w:rsidP="003834BA">
      <w:pPr>
        <w:spacing w:line="360" w:lineRule="auto"/>
        <w:jc w:val="both"/>
        <w:rPr>
          <w:rFonts w:ascii="Times New Roman" w:hAnsi="Times New Roman" w:cs="Times New Roman"/>
          <w:sz w:val="24"/>
          <w:szCs w:val="24"/>
        </w:rPr>
      </w:pPr>
      <w:r w:rsidRPr="003834BA">
        <w:rPr>
          <w:rFonts w:ascii="Times New Roman" w:hAnsi="Times New Roman" w:cs="Times New Roman"/>
          <w:sz w:val="24"/>
          <w:szCs w:val="24"/>
        </w:rPr>
        <w:t>Another example is safely prescribing metformin for</w:t>
      </w:r>
      <w:r>
        <w:rPr>
          <w:rFonts w:ascii="Times New Roman" w:hAnsi="Times New Roman" w:cs="Times New Roman"/>
          <w:sz w:val="24"/>
          <w:szCs w:val="24"/>
        </w:rPr>
        <w:t xml:space="preserve"> </w:t>
      </w:r>
      <w:r w:rsidRPr="003834BA">
        <w:rPr>
          <w:rFonts w:ascii="Times New Roman" w:hAnsi="Times New Roman" w:cs="Times New Roman"/>
          <w:sz w:val="24"/>
          <w:szCs w:val="24"/>
        </w:rPr>
        <w:t>patients with impaired renal function. Using data from</w:t>
      </w:r>
      <w:r>
        <w:rPr>
          <w:rFonts w:ascii="Times New Roman" w:hAnsi="Times New Roman" w:cs="Times New Roman"/>
          <w:sz w:val="24"/>
          <w:szCs w:val="24"/>
        </w:rPr>
        <w:t xml:space="preserve"> </w:t>
      </w:r>
      <w:r w:rsidRPr="003834BA">
        <w:rPr>
          <w:rFonts w:ascii="Times New Roman" w:hAnsi="Times New Roman" w:cs="Times New Roman"/>
          <w:sz w:val="24"/>
          <w:szCs w:val="24"/>
        </w:rPr>
        <w:t>patients with various stages of renal dysfunction,</w:t>
      </w:r>
      <w:r>
        <w:rPr>
          <w:rFonts w:ascii="Times New Roman" w:hAnsi="Times New Roman" w:cs="Times New Roman"/>
          <w:sz w:val="24"/>
          <w:szCs w:val="24"/>
        </w:rPr>
        <w:t xml:space="preserve"> </w:t>
      </w:r>
      <w:r w:rsidRPr="003834BA">
        <w:rPr>
          <w:rFonts w:ascii="Times New Roman" w:hAnsi="Times New Roman" w:cs="Times New Roman"/>
          <w:sz w:val="24"/>
          <w:szCs w:val="24"/>
        </w:rPr>
        <w:t>a model was developed to identify and quantify</w:t>
      </w:r>
      <w:r>
        <w:rPr>
          <w:rFonts w:ascii="Times New Roman" w:hAnsi="Times New Roman" w:cs="Times New Roman"/>
          <w:sz w:val="24"/>
          <w:szCs w:val="24"/>
        </w:rPr>
        <w:t xml:space="preserve"> </w:t>
      </w:r>
      <w:r w:rsidRPr="003834BA">
        <w:rPr>
          <w:rFonts w:ascii="Times New Roman" w:hAnsi="Times New Roman" w:cs="Times New Roman"/>
          <w:sz w:val="24"/>
          <w:szCs w:val="24"/>
        </w:rPr>
        <w:t>the covariates, such as weight, which influence the</w:t>
      </w:r>
      <w:r>
        <w:rPr>
          <w:rFonts w:ascii="Times New Roman" w:hAnsi="Times New Roman" w:cs="Times New Roman"/>
          <w:sz w:val="24"/>
          <w:szCs w:val="24"/>
        </w:rPr>
        <w:t xml:space="preserve"> </w:t>
      </w:r>
      <w:r w:rsidRPr="003834BA">
        <w:rPr>
          <w:rFonts w:ascii="Times New Roman" w:hAnsi="Times New Roman" w:cs="Times New Roman"/>
          <w:sz w:val="24"/>
          <w:szCs w:val="24"/>
        </w:rPr>
        <w:t>pharmacokinetics of metformin. It then simulated</w:t>
      </w:r>
      <w:r>
        <w:rPr>
          <w:rFonts w:ascii="Times New Roman" w:hAnsi="Times New Roman" w:cs="Times New Roman"/>
          <w:sz w:val="24"/>
          <w:szCs w:val="24"/>
        </w:rPr>
        <w:t xml:space="preserve"> </w:t>
      </w:r>
      <w:r w:rsidRPr="003834BA">
        <w:rPr>
          <w:rFonts w:ascii="Times New Roman" w:hAnsi="Times New Roman" w:cs="Times New Roman"/>
          <w:sz w:val="24"/>
          <w:szCs w:val="24"/>
        </w:rPr>
        <w:t>dosage scenarios that could be used at various levels</w:t>
      </w:r>
      <w:r>
        <w:rPr>
          <w:rFonts w:ascii="Times New Roman" w:hAnsi="Times New Roman" w:cs="Times New Roman"/>
          <w:sz w:val="24"/>
          <w:szCs w:val="24"/>
        </w:rPr>
        <w:t xml:space="preserve"> </w:t>
      </w:r>
      <w:r w:rsidRPr="003834BA">
        <w:rPr>
          <w:rFonts w:ascii="Times New Roman" w:hAnsi="Times New Roman" w:cs="Times New Roman"/>
          <w:sz w:val="24"/>
          <w:szCs w:val="24"/>
        </w:rPr>
        <w:t>of renal dysfunction without the plasma concentration</w:t>
      </w:r>
      <w:r>
        <w:rPr>
          <w:rFonts w:ascii="Times New Roman" w:hAnsi="Times New Roman" w:cs="Times New Roman"/>
          <w:sz w:val="24"/>
          <w:szCs w:val="24"/>
        </w:rPr>
        <w:t xml:space="preserve"> </w:t>
      </w:r>
      <w:r w:rsidRPr="003834BA">
        <w:rPr>
          <w:rFonts w:ascii="Times New Roman" w:hAnsi="Times New Roman" w:cs="Times New Roman"/>
          <w:sz w:val="24"/>
          <w:szCs w:val="24"/>
        </w:rPr>
        <w:t>of metformin reaching a level which would result in</w:t>
      </w:r>
      <w:r>
        <w:rPr>
          <w:rFonts w:ascii="Times New Roman" w:hAnsi="Times New Roman" w:cs="Times New Roman"/>
          <w:sz w:val="24"/>
          <w:szCs w:val="24"/>
        </w:rPr>
        <w:t xml:space="preserve"> </w:t>
      </w:r>
      <w:r w:rsidRPr="003834BA">
        <w:rPr>
          <w:rFonts w:ascii="Times New Roman" w:hAnsi="Times New Roman" w:cs="Times New Roman"/>
          <w:sz w:val="24"/>
          <w:szCs w:val="24"/>
        </w:rPr>
        <w:t>adverse effects.</w:t>
      </w:r>
      <w:r>
        <w:rPr>
          <w:rFonts w:ascii="Times New Roman" w:hAnsi="Times New Roman" w:cs="Times New Roman"/>
          <w:sz w:val="24"/>
          <w:szCs w:val="24"/>
        </w:rPr>
        <w:t xml:space="preserve"> </w:t>
      </w:r>
      <w:r w:rsidRPr="003834BA">
        <w:rPr>
          <w:rFonts w:ascii="Times New Roman" w:hAnsi="Times New Roman" w:cs="Times New Roman"/>
          <w:sz w:val="24"/>
          <w:szCs w:val="24"/>
        </w:rPr>
        <w:t>This work is valuable because it</w:t>
      </w:r>
      <w:r>
        <w:rPr>
          <w:rFonts w:ascii="Times New Roman" w:hAnsi="Times New Roman" w:cs="Times New Roman"/>
          <w:sz w:val="24"/>
          <w:szCs w:val="24"/>
        </w:rPr>
        <w:t xml:space="preserve"> </w:t>
      </w:r>
      <w:r w:rsidRPr="003834BA">
        <w:rPr>
          <w:rFonts w:ascii="Times New Roman" w:hAnsi="Times New Roman" w:cs="Times New Roman"/>
          <w:sz w:val="24"/>
          <w:szCs w:val="24"/>
        </w:rPr>
        <w:t>provided guidelines for using metformin in patients</w:t>
      </w:r>
      <w:r>
        <w:rPr>
          <w:rFonts w:ascii="Times New Roman" w:hAnsi="Times New Roman" w:cs="Times New Roman"/>
          <w:sz w:val="24"/>
          <w:szCs w:val="24"/>
        </w:rPr>
        <w:t xml:space="preserve"> </w:t>
      </w:r>
      <w:r w:rsidRPr="003834BA">
        <w:rPr>
          <w:rFonts w:ascii="Times New Roman" w:hAnsi="Times New Roman" w:cs="Times New Roman"/>
          <w:sz w:val="24"/>
          <w:szCs w:val="24"/>
        </w:rPr>
        <w:t>with renal impairment in whom the drug was</w:t>
      </w:r>
      <w:r>
        <w:rPr>
          <w:rFonts w:ascii="Times New Roman" w:hAnsi="Times New Roman" w:cs="Times New Roman"/>
          <w:sz w:val="24"/>
          <w:szCs w:val="24"/>
        </w:rPr>
        <w:t xml:space="preserve"> </w:t>
      </w:r>
      <w:r w:rsidRPr="003834BA">
        <w:rPr>
          <w:rFonts w:ascii="Times New Roman" w:hAnsi="Times New Roman" w:cs="Times New Roman"/>
          <w:sz w:val="24"/>
          <w:szCs w:val="24"/>
        </w:rPr>
        <w:t>previously contraindicated.</w:t>
      </w:r>
    </w:p>
    <w:p w14:paraId="28B674A2" w14:textId="2721402A" w:rsidR="00CF7118" w:rsidRDefault="003834BA" w:rsidP="003834BA">
      <w:pPr>
        <w:spacing w:line="360" w:lineRule="auto"/>
        <w:jc w:val="both"/>
        <w:rPr>
          <w:rFonts w:ascii="Times New Roman" w:hAnsi="Times New Roman" w:cs="Times New Roman"/>
          <w:sz w:val="24"/>
          <w:szCs w:val="24"/>
        </w:rPr>
      </w:pPr>
      <w:r w:rsidRPr="003834BA">
        <w:rPr>
          <w:rFonts w:ascii="Times New Roman" w:hAnsi="Times New Roman" w:cs="Times New Roman"/>
          <w:sz w:val="24"/>
          <w:szCs w:val="24"/>
        </w:rPr>
        <w:t>Population pharmacokinetic methods are an emerging</w:t>
      </w:r>
      <w:r>
        <w:rPr>
          <w:rFonts w:ascii="Times New Roman" w:hAnsi="Times New Roman" w:cs="Times New Roman"/>
          <w:sz w:val="24"/>
          <w:szCs w:val="24"/>
        </w:rPr>
        <w:t xml:space="preserve"> </w:t>
      </w:r>
      <w:r w:rsidRPr="003834BA">
        <w:rPr>
          <w:rFonts w:ascii="Times New Roman" w:hAnsi="Times New Roman" w:cs="Times New Roman"/>
          <w:sz w:val="24"/>
          <w:szCs w:val="24"/>
        </w:rPr>
        <w:t>and important part of drug development including</w:t>
      </w:r>
      <w:r>
        <w:rPr>
          <w:rFonts w:ascii="Times New Roman" w:hAnsi="Times New Roman" w:cs="Times New Roman"/>
          <w:sz w:val="24"/>
          <w:szCs w:val="24"/>
        </w:rPr>
        <w:t xml:space="preserve"> </w:t>
      </w:r>
      <w:r w:rsidRPr="003834BA">
        <w:rPr>
          <w:rFonts w:ascii="Times New Roman" w:hAnsi="Times New Roman" w:cs="Times New Roman"/>
          <w:sz w:val="24"/>
          <w:szCs w:val="24"/>
        </w:rPr>
        <w:t>preclinical studies, clinical trials and post</w:t>
      </w:r>
      <w:r>
        <w:rPr>
          <w:rFonts w:ascii="Times New Roman" w:hAnsi="Times New Roman" w:cs="Times New Roman"/>
          <w:sz w:val="24"/>
          <w:szCs w:val="24"/>
        </w:rPr>
        <w:t xml:space="preserve"> </w:t>
      </w:r>
      <w:r w:rsidRPr="003834BA">
        <w:rPr>
          <w:rFonts w:ascii="Times New Roman" w:hAnsi="Times New Roman" w:cs="Times New Roman"/>
          <w:sz w:val="24"/>
          <w:szCs w:val="24"/>
        </w:rPr>
        <w:t>marketing</w:t>
      </w:r>
      <w:r>
        <w:rPr>
          <w:rFonts w:ascii="Times New Roman" w:hAnsi="Times New Roman" w:cs="Times New Roman"/>
          <w:sz w:val="24"/>
          <w:szCs w:val="24"/>
        </w:rPr>
        <w:t xml:space="preserve"> </w:t>
      </w:r>
      <w:r w:rsidRPr="003834BA">
        <w:rPr>
          <w:rFonts w:ascii="Times New Roman" w:hAnsi="Times New Roman" w:cs="Times New Roman"/>
          <w:sz w:val="24"/>
          <w:szCs w:val="24"/>
        </w:rPr>
        <w:t>surveillance. There are excellent reviews from the</w:t>
      </w:r>
      <w:r>
        <w:rPr>
          <w:rFonts w:ascii="Times New Roman" w:hAnsi="Times New Roman" w:cs="Times New Roman"/>
          <w:sz w:val="24"/>
          <w:szCs w:val="24"/>
        </w:rPr>
        <w:t xml:space="preserve"> </w:t>
      </w:r>
      <w:r w:rsidRPr="003834BA">
        <w:rPr>
          <w:rFonts w:ascii="Times New Roman" w:hAnsi="Times New Roman" w:cs="Times New Roman"/>
          <w:sz w:val="24"/>
          <w:szCs w:val="24"/>
        </w:rPr>
        <w:t>pharmaceutical industry and regulatory perspectives,</w:t>
      </w:r>
      <w:r>
        <w:rPr>
          <w:rFonts w:ascii="Times New Roman" w:hAnsi="Times New Roman" w:cs="Times New Roman"/>
          <w:sz w:val="24"/>
          <w:szCs w:val="24"/>
        </w:rPr>
        <w:t xml:space="preserve"> </w:t>
      </w:r>
      <w:r w:rsidRPr="003834BA">
        <w:rPr>
          <w:rFonts w:ascii="Times New Roman" w:hAnsi="Times New Roman" w:cs="Times New Roman"/>
          <w:sz w:val="24"/>
          <w:szCs w:val="24"/>
        </w:rPr>
        <w:t>and web-based guidelines from regulatory agencies.</w:t>
      </w:r>
      <w:r>
        <w:rPr>
          <w:rFonts w:ascii="Times New Roman" w:hAnsi="Times New Roman" w:cs="Times New Roman"/>
          <w:sz w:val="24"/>
          <w:szCs w:val="24"/>
        </w:rPr>
        <w:t xml:space="preserve"> </w:t>
      </w:r>
      <w:r w:rsidRPr="003834BA">
        <w:rPr>
          <w:rFonts w:ascii="Times New Roman" w:hAnsi="Times New Roman" w:cs="Times New Roman"/>
          <w:sz w:val="24"/>
          <w:szCs w:val="24"/>
        </w:rPr>
        <w:t>Studies have involved research and clinical applications</w:t>
      </w:r>
      <w:r>
        <w:rPr>
          <w:rFonts w:ascii="Times New Roman" w:hAnsi="Times New Roman" w:cs="Times New Roman"/>
          <w:sz w:val="24"/>
          <w:szCs w:val="24"/>
        </w:rPr>
        <w:t xml:space="preserve"> </w:t>
      </w:r>
      <w:r w:rsidRPr="003834BA">
        <w:rPr>
          <w:rFonts w:ascii="Times New Roman" w:hAnsi="Times New Roman" w:cs="Times New Roman"/>
          <w:sz w:val="24"/>
          <w:szCs w:val="24"/>
        </w:rPr>
        <w:t>in a wide variety of patients and conditions including</w:t>
      </w:r>
      <w:r>
        <w:rPr>
          <w:rFonts w:ascii="Times New Roman" w:hAnsi="Times New Roman" w:cs="Times New Roman"/>
          <w:sz w:val="24"/>
          <w:szCs w:val="24"/>
        </w:rPr>
        <w:t xml:space="preserve"> </w:t>
      </w:r>
      <w:r w:rsidRPr="003834BA">
        <w:rPr>
          <w:rFonts w:ascii="Times New Roman" w:hAnsi="Times New Roman" w:cs="Times New Roman"/>
          <w:sz w:val="24"/>
          <w:szCs w:val="24"/>
        </w:rPr>
        <w:t>diabetes, clotting disorders,</w:t>
      </w:r>
      <w:r>
        <w:rPr>
          <w:rFonts w:ascii="Times New Roman" w:hAnsi="Times New Roman" w:cs="Times New Roman"/>
          <w:sz w:val="24"/>
          <w:szCs w:val="24"/>
        </w:rPr>
        <w:t xml:space="preserve"> </w:t>
      </w:r>
      <w:r w:rsidRPr="003834BA">
        <w:rPr>
          <w:rFonts w:ascii="Times New Roman" w:hAnsi="Times New Roman" w:cs="Times New Roman"/>
          <w:sz w:val="24"/>
          <w:szCs w:val="24"/>
        </w:rPr>
        <w:t>malignancy, serious</w:t>
      </w:r>
      <w:r>
        <w:rPr>
          <w:rFonts w:ascii="Times New Roman" w:hAnsi="Times New Roman" w:cs="Times New Roman"/>
          <w:sz w:val="24"/>
          <w:szCs w:val="24"/>
        </w:rPr>
        <w:t xml:space="preserve"> </w:t>
      </w:r>
      <w:r w:rsidRPr="003834BA">
        <w:rPr>
          <w:rFonts w:ascii="Times New Roman" w:hAnsi="Times New Roman" w:cs="Times New Roman"/>
          <w:sz w:val="24"/>
          <w:szCs w:val="24"/>
        </w:rPr>
        <w:t>infection, apnea of prematurity</w:t>
      </w:r>
      <w:r>
        <w:rPr>
          <w:rFonts w:ascii="Times New Roman" w:hAnsi="Times New Roman" w:cs="Times New Roman"/>
          <w:sz w:val="24"/>
          <w:szCs w:val="24"/>
        </w:rPr>
        <w:t>,</w:t>
      </w:r>
      <w:r w:rsidRPr="003834BA">
        <w:rPr>
          <w:rFonts w:ascii="Times New Roman" w:hAnsi="Times New Roman" w:cs="Times New Roman"/>
          <w:sz w:val="24"/>
          <w:szCs w:val="24"/>
        </w:rPr>
        <w:t xml:space="preserve"> pregnancy,</w:t>
      </w:r>
      <w:r>
        <w:rPr>
          <w:rFonts w:ascii="Times New Roman" w:hAnsi="Times New Roman" w:cs="Times New Roman"/>
          <w:sz w:val="24"/>
          <w:szCs w:val="24"/>
        </w:rPr>
        <w:t xml:space="preserve"> </w:t>
      </w:r>
      <w:r w:rsidRPr="003834BA">
        <w:rPr>
          <w:rFonts w:ascii="Times New Roman" w:hAnsi="Times New Roman" w:cs="Times New Roman"/>
          <w:sz w:val="24"/>
          <w:szCs w:val="24"/>
        </w:rPr>
        <w:t>organ transplantation, self-poisoning</w:t>
      </w:r>
      <w:r>
        <w:rPr>
          <w:rFonts w:ascii="Times New Roman" w:hAnsi="Times New Roman" w:cs="Times New Roman"/>
          <w:sz w:val="24"/>
          <w:szCs w:val="24"/>
        </w:rPr>
        <w:t xml:space="preserve"> </w:t>
      </w:r>
      <w:r w:rsidRPr="003834BA">
        <w:rPr>
          <w:rFonts w:ascii="Times New Roman" w:hAnsi="Times New Roman" w:cs="Times New Roman"/>
          <w:sz w:val="24"/>
          <w:szCs w:val="24"/>
        </w:rPr>
        <w:t>and arthritis.</w:t>
      </w:r>
    </w:p>
    <w:p w14:paraId="41A758E2" w14:textId="4C09B6D5" w:rsidR="009103AF" w:rsidRDefault="009103AF" w:rsidP="003834BA">
      <w:pPr>
        <w:spacing w:line="360" w:lineRule="auto"/>
        <w:jc w:val="both"/>
        <w:rPr>
          <w:rFonts w:ascii="Times New Roman" w:hAnsi="Times New Roman" w:cs="Times New Roman"/>
          <w:sz w:val="24"/>
          <w:szCs w:val="24"/>
        </w:rPr>
      </w:pPr>
    </w:p>
    <w:p w14:paraId="2BB7F654" w14:textId="3B85EB74" w:rsidR="009103AF" w:rsidRDefault="009103AF" w:rsidP="003834BA">
      <w:pPr>
        <w:spacing w:line="360" w:lineRule="auto"/>
        <w:jc w:val="both"/>
        <w:rPr>
          <w:rFonts w:ascii="Times New Roman" w:hAnsi="Times New Roman" w:cs="Times New Roman"/>
          <w:sz w:val="24"/>
          <w:szCs w:val="24"/>
        </w:rPr>
      </w:pPr>
    </w:p>
    <w:p w14:paraId="1BA68241" w14:textId="5DDFCB88" w:rsidR="00001EDA" w:rsidRDefault="00001EDA" w:rsidP="003834BA">
      <w:pPr>
        <w:spacing w:line="360" w:lineRule="auto"/>
        <w:jc w:val="both"/>
        <w:rPr>
          <w:rFonts w:ascii="Times New Roman" w:hAnsi="Times New Roman" w:cs="Times New Roman"/>
          <w:sz w:val="24"/>
          <w:szCs w:val="24"/>
        </w:rPr>
      </w:pPr>
    </w:p>
    <w:p w14:paraId="6D900B07" w14:textId="4A03F797" w:rsidR="00001EDA" w:rsidRDefault="00001EDA" w:rsidP="003834BA">
      <w:pPr>
        <w:spacing w:line="360" w:lineRule="auto"/>
        <w:jc w:val="both"/>
        <w:rPr>
          <w:rFonts w:ascii="Times New Roman" w:hAnsi="Times New Roman" w:cs="Times New Roman"/>
          <w:sz w:val="24"/>
          <w:szCs w:val="24"/>
        </w:rPr>
      </w:pPr>
    </w:p>
    <w:p w14:paraId="153E3300" w14:textId="77777777" w:rsidR="00001EDA" w:rsidRDefault="00001EDA" w:rsidP="003834BA">
      <w:pPr>
        <w:spacing w:line="360" w:lineRule="auto"/>
        <w:jc w:val="both"/>
        <w:rPr>
          <w:rFonts w:ascii="Times New Roman" w:hAnsi="Times New Roman" w:cs="Times New Roman"/>
          <w:sz w:val="24"/>
          <w:szCs w:val="24"/>
        </w:rPr>
      </w:pPr>
    </w:p>
    <w:p w14:paraId="62E1C5F6" w14:textId="0A744F67" w:rsidR="009103AF" w:rsidRDefault="009103AF" w:rsidP="003834BA">
      <w:pPr>
        <w:spacing w:line="360" w:lineRule="auto"/>
        <w:jc w:val="both"/>
        <w:rPr>
          <w:rFonts w:ascii="Times New Roman" w:hAnsi="Times New Roman" w:cs="Times New Roman"/>
          <w:sz w:val="24"/>
          <w:szCs w:val="24"/>
        </w:rPr>
      </w:pPr>
    </w:p>
    <w:p w14:paraId="4A29CE0D" w14:textId="40D2AA48" w:rsidR="009103AF" w:rsidRDefault="009103AF" w:rsidP="003834BA">
      <w:pPr>
        <w:spacing w:line="360" w:lineRule="auto"/>
        <w:jc w:val="both"/>
        <w:rPr>
          <w:rFonts w:ascii="Times New Roman" w:hAnsi="Times New Roman" w:cs="Times New Roman"/>
          <w:sz w:val="24"/>
          <w:szCs w:val="24"/>
        </w:rPr>
      </w:pPr>
    </w:p>
    <w:p w14:paraId="6CDB52A9" w14:textId="32B8B194" w:rsidR="009103AF" w:rsidRPr="00A8683B" w:rsidRDefault="009103AF" w:rsidP="00A8683B">
      <w:pPr>
        <w:pStyle w:val="ListParagraph"/>
        <w:numPr>
          <w:ilvl w:val="0"/>
          <w:numId w:val="14"/>
        </w:numPr>
        <w:spacing w:line="360" w:lineRule="auto"/>
        <w:jc w:val="center"/>
        <w:rPr>
          <w:rFonts w:ascii="Times New Roman" w:hAnsi="Times New Roman" w:cs="Times New Roman"/>
          <w:b/>
          <w:sz w:val="28"/>
          <w:szCs w:val="28"/>
        </w:rPr>
      </w:pPr>
      <w:r w:rsidRPr="00A8683B">
        <w:rPr>
          <w:rFonts w:ascii="Times New Roman" w:hAnsi="Times New Roman" w:cs="Times New Roman"/>
          <w:b/>
          <w:sz w:val="28"/>
          <w:szCs w:val="28"/>
        </w:rPr>
        <w:lastRenderedPageBreak/>
        <w:t>REFERENCES</w:t>
      </w:r>
    </w:p>
    <w:p w14:paraId="3344B208" w14:textId="77777777" w:rsidR="00D86939" w:rsidRDefault="00D86939" w:rsidP="00D86939">
      <w:pPr>
        <w:pStyle w:val="ListParagraph"/>
        <w:spacing w:line="360" w:lineRule="auto"/>
        <w:rPr>
          <w:rFonts w:ascii="Times New Roman" w:hAnsi="Times New Roman" w:cs="Times New Roman"/>
          <w:b/>
          <w:sz w:val="28"/>
          <w:szCs w:val="28"/>
        </w:rPr>
      </w:pPr>
    </w:p>
    <w:p w14:paraId="6E622C14" w14:textId="7D23DFF1" w:rsidR="00EE724D" w:rsidRPr="00EE724D" w:rsidRDefault="00EE724D" w:rsidP="00EE724D">
      <w:pPr>
        <w:pStyle w:val="ListParagraph"/>
        <w:numPr>
          <w:ilvl w:val="0"/>
          <w:numId w:val="18"/>
        </w:numPr>
        <w:spacing w:line="360" w:lineRule="auto"/>
        <w:rPr>
          <w:rFonts w:ascii="Times New Roman" w:hAnsi="Times New Roman" w:cs="Times New Roman"/>
          <w:sz w:val="24"/>
          <w:szCs w:val="24"/>
        </w:rPr>
      </w:pPr>
      <w:r w:rsidRPr="00EE724D">
        <w:rPr>
          <w:rFonts w:ascii="Times New Roman" w:hAnsi="Times New Roman" w:cs="Times New Roman"/>
          <w:sz w:val="24"/>
          <w:szCs w:val="24"/>
        </w:rPr>
        <w:t>Ansel's Pharmaceutical Dosage Forms and Drug Delivery Systems</w:t>
      </w:r>
    </w:p>
    <w:p w14:paraId="64531E81" w14:textId="59277CB1" w:rsidR="00EE724D" w:rsidRPr="00EE724D" w:rsidRDefault="00EE724D" w:rsidP="00EE724D">
      <w:pPr>
        <w:pStyle w:val="ListParagraph"/>
        <w:numPr>
          <w:ilvl w:val="0"/>
          <w:numId w:val="18"/>
        </w:numPr>
        <w:spacing w:line="360" w:lineRule="auto"/>
        <w:rPr>
          <w:rFonts w:ascii="Times New Roman" w:hAnsi="Times New Roman" w:cs="Times New Roman"/>
          <w:sz w:val="24"/>
          <w:szCs w:val="24"/>
        </w:rPr>
      </w:pPr>
      <w:r w:rsidRPr="00EE724D">
        <w:rPr>
          <w:rFonts w:ascii="Times New Roman" w:hAnsi="Times New Roman" w:cs="Times New Roman"/>
          <w:sz w:val="24"/>
          <w:szCs w:val="24"/>
        </w:rPr>
        <w:t>Remington the Science and Practice of Pharmacy</w:t>
      </w:r>
    </w:p>
    <w:p w14:paraId="5AE76A44" w14:textId="1E0BA913" w:rsidR="00EE724D" w:rsidRPr="00EE724D" w:rsidRDefault="00EE724D" w:rsidP="00EE724D">
      <w:pPr>
        <w:pStyle w:val="ListParagraph"/>
        <w:numPr>
          <w:ilvl w:val="0"/>
          <w:numId w:val="18"/>
        </w:numPr>
        <w:spacing w:line="360" w:lineRule="auto"/>
        <w:rPr>
          <w:rFonts w:ascii="Times New Roman" w:hAnsi="Times New Roman" w:cs="Times New Roman"/>
          <w:sz w:val="24"/>
          <w:szCs w:val="24"/>
        </w:rPr>
      </w:pPr>
      <w:r w:rsidRPr="00EE724D">
        <w:rPr>
          <w:rFonts w:ascii="Times New Roman" w:hAnsi="Times New Roman" w:cs="Times New Roman"/>
          <w:sz w:val="24"/>
          <w:szCs w:val="24"/>
        </w:rPr>
        <w:t xml:space="preserve">Charles, B. (2014). Population pharmacokinetics: an overview. Aust </w:t>
      </w:r>
      <w:proofErr w:type="spellStart"/>
      <w:r w:rsidRPr="00EE724D">
        <w:rPr>
          <w:rFonts w:ascii="Times New Roman" w:hAnsi="Times New Roman" w:cs="Times New Roman"/>
          <w:sz w:val="24"/>
          <w:szCs w:val="24"/>
        </w:rPr>
        <w:t>Prescr</w:t>
      </w:r>
      <w:proofErr w:type="spellEnd"/>
      <w:r w:rsidRPr="00EE724D">
        <w:rPr>
          <w:rFonts w:ascii="Times New Roman" w:hAnsi="Times New Roman" w:cs="Times New Roman"/>
          <w:sz w:val="24"/>
          <w:szCs w:val="24"/>
        </w:rPr>
        <w:t>, 37(6), 210-3.</w:t>
      </w:r>
    </w:p>
    <w:p w14:paraId="340F9BFA" w14:textId="77777777" w:rsidR="00EE724D" w:rsidRPr="00EE724D" w:rsidRDefault="00EE724D" w:rsidP="00EE724D">
      <w:pPr>
        <w:pStyle w:val="ListParagraph"/>
        <w:numPr>
          <w:ilvl w:val="0"/>
          <w:numId w:val="18"/>
        </w:numPr>
        <w:spacing w:line="360" w:lineRule="auto"/>
        <w:rPr>
          <w:rFonts w:ascii="Times New Roman" w:hAnsi="Times New Roman" w:cs="Times New Roman"/>
          <w:sz w:val="24"/>
          <w:szCs w:val="24"/>
        </w:rPr>
      </w:pPr>
      <w:r w:rsidRPr="00EE724D">
        <w:rPr>
          <w:rFonts w:ascii="Times New Roman" w:hAnsi="Times New Roman" w:cs="Times New Roman"/>
          <w:sz w:val="24"/>
          <w:szCs w:val="24"/>
        </w:rPr>
        <w:t xml:space="preserve">Wagner JG. History of pharmacokinetics. </w:t>
      </w:r>
      <w:proofErr w:type="spellStart"/>
      <w:r w:rsidRPr="00EE724D">
        <w:rPr>
          <w:rFonts w:ascii="Times New Roman" w:hAnsi="Times New Roman" w:cs="Times New Roman"/>
          <w:sz w:val="24"/>
          <w:szCs w:val="24"/>
        </w:rPr>
        <w:t>Pharmacol</w:t>
      </w:r>
      <w:proofErr w:type="spellEnd"/>
      <w:r w:rsidRPr="00EE724D">
        <w:rPr>
          <w:rFonts w:ascii="Times New Roman" w:hAnsi="Times New Roman" w:cs="Times New Roman"/>
          <w:sz w:val="24"/>
          <w:szCs w:val="24"/>
        </w:rPr>
        <w:t xml:space="preserve"> </w:t>
      </w:r>
      <w:proofErr w:type="spellStart"/>
      <w:r w:rsidRPr="00EE724D">
        <w:rPr>
          <w:rFonts w:ascii="Times New Roman" w:hAnsi="Times New Roman" w:cs="Times New Roman"/>
          <w:sz w:val="24"/>
          <w:szCs w:val="24"/>
        </w:rPr>
        <w:t>Ther</w:t>
      </w:r>
      <w:proofErr w:type="spellEnd"/>
      <w:r w:rsidRPr="00EE724D">
        <w:rPr>
          <w:rFonts w:ascii="Times New Roman" w:hAnsi="Times New Roman" w:cs="Times New Roman"/>
          <w:sz w:val="24"/>
          <w:szCs w:val="24"/>
        </w:rPr>
        <w:t xml:space="preserve"> </w:t>
      </w:r>
      <w:proofErr w:type="gramStart"/>
      <w:r w:rsidRPr="00EE724D">
        <w:rPr>
          <w:rFonts w:ascii="Times New Roman" w:hAnsi="Times New Roman" w:cs="Times New Roman"/>
          <w:sz w:val="24"/>
          <w:szCs w:val="24"/>
        </w:rPr>
        <w:t>1981;12:537</w:t>
      </w:r>
      <w:proofErr w:type="gramEnd"/>
      <w:r w:rsidRPr="00EE724D">
        <w:rPr>
          <w:rFonts w:ascii="Times New Roman" w:hAnsi="Times New Roman" w:cs="Times New Roman"/>
          <w:sz w:val="24"/>
          <w:szCs w:val="24"/>
        </w:rPr>
        <w:t>-62.</w:t>
      </w:r>
    </w:p>
    <w:p w14:paraId="1954B796" w14:textId="0799FF2B" w:rsidR="00EE724D" w:rsidRPr="00D86939" w:rsidRDefault="00EE724D" w:rsidP="00D86939">
      <w:pPr>
        <w:pStyle w:val="ListParagraph"/>
        <w:numPr>
          <w:ilvl w:val="0"/>
          <w:numId w:val="18"/>
        </w:numPr>
        <w:spacing w:line="360" w:lineRule="auto"/>
        <w:rPr>
          <w:rFonts w:ascii="Times New Roman" w:hAnsi="Times New Roman" w:cs="Times New Roman"/>
          <w:sz w:val="24"/>
          <w:szCs w:val="24"/>
        </w:rPr>
      </w:pPr>
      <w:r w:rsidRPr="00EE724D">
        <w:rPr>
          <w:rFonts w:ascii="Times New Roman" w:hAnsi="Times New Roman" w:cs="Times New Roman"/>
          <w:sz w:val="24"/>
          <w:szCs w:val="24"/>
        </w:rPr>
        <w:t xml:space="preserve"> </w:t>
      </w:r>
      <w:proofErr w:type="spellStart"/>
      <w:r w:rsidRPr="00EE724D">
        <w:rPr>
          <w:rFonts w:ascii="Times New Roman" w:hAnsi="Times New Roman" w:cs="Times New Roman"/>
          <w:sz w:val="24"/>
          <w:szCs w:val="24"/>
        </w:rPr>
        <w:t>Sheiner</w:t>
      </w:r>
      <w:proofErr w:type="spellEnd"/>
      <w:r w:rsidRPr="00EE724D">
        <w:rPr>
          <w:rFonts w:ascii="Times New Roman" w:hAnsi="Times New Roman" w:cs="Times New Roman"/>
          <w:sz w:val="24"/>
          <w:szCs w:val="24"/>
        </w:rPr>
        <w:t xml:space="preserve"> LB, Rosenberg B, </w:t>
      </w:r>
      <w:proofErr w:type="spellStart"/>
      <w:r w:rsidRPr="00EE724D">
        <w:rPr>
          <w:rFonts w:ascii="Times New Roman" w:hAnsi="Times New Roman" w:cs="Times New Roman"/>
          <w:sz w:val="24"/>
          <w:szCs w:val="24"/>
        </w:rPr>
        <w:t>Melmon</w:t>
      </w:r>
      <w:proofErr w:type="spellEnd"/>
      <w:r w:rsidRPr="00EE724D">
        <w:rPr>
          <w:rFonts w:ascii="Times New Roman" w:hAnsi="Times New Roman" w:cs="Times New Roman"/>
          <w:sz w:val="24"/>
          <w:szCs w:val="24"/>
        </w:rPr>
        <w:t xml:space="preserve"> KL. Modelling of individual</w:t>
      </w:r>
      <w:r w:rsidR="00D86939">
        <w:rPr>
          <w:rFonts w:ascii="Times New Roman" w:hAnsi="Times New Roman" w:cs="Times New Roman"/>
          <w:sz w:val="24"/>
          <w:szCs w:val="24"/>
        </w:rPr>
        <w:t xml:space="preserve"> </w:t>
      </w:r>
      <w:r w:rsidRPr="00D86939">
        <w:rPr>
          <w:rFonts w:ascii="Times New Roman" w:hAnsi="Times New Roman" w:cs="Times New Roman"/>
          <w:sz w:val="24"/>
          <w:szCs w:val="24"/>
        </w:rPr>
        <w:t xml:space="preserve">pharmacokinetics for computer-aided drug dosage. </w:t>
      </w:r>
      <w:proofErr w:type="spellStart"/>
      <w:r w:rsidRPr="00D86939">
        <w:rPr>
          <w:rFonts w:ascii="Times New Roman" w:hAnsi="Times New Roman" w:cs="Times New Roman"/>
          <w:sz w:val="24"/>
          <w:szCs w:val="24"/>
        </w:rPr>
        <w:t>Comput</w:t>
      </w:r>
      <w:proofErr w:type="spellEnd"/>
      <w:r w:rsidRPr="00D86939">
        <w:rPr>
          <w:rFonts w:ascii="Times New Roman" w:hAnsi="Times New Roman" w:cs="Times New Roman"/>
          <w:sz w:val="24"/>
          <w:szCs w:val="24"/>
        </w:rPr>
        <w:t xml:space="preserve"> Biomed Res</w:t>
      </w:r>
      <w:r w:rsidR="00D86939" w:rsidRPr="00D86939">
        <w:rPr>
          <w:rFonts w:ascii="Times New Roman" w:hAnsi="Times New Roman" w:cs="Times New Roman"/>
          <w:sz w:val="24"/>
          <w:szCs w:val="24"/>
        </w:rPr>
        <w:t xml:space="preserve"> </w:t>
      </w:r>
      <w:proofErr w:type="gramStart"/>
      <w:r w:rsidRPr="00D86939">
        <w:rPr>
          <w:rFonts w:ascii="Times New Roman" w:hAnsi="Times New Roman" w:cs="Times New Roman"/>
          <w:sz w:val="24"/>
          <w:szCs w:val="24"/>
        </w:rPr>
        <w:t>1972;5:441</w:t>
      </w:r>
      <w:proofErr w:type="gramEnd"/>
      <w:r w:rsidRPr="00D86939">
        <w:rPr>
          <w:rFonts w:ascii="Times New Roman" w:hAnsi="Times New Roman" w:cs="Times New Roman"/>
          <w:sz w:val="24"/>
          <w:szCs w:val="24"/>
        </w:rPr>
        <w:t>-59.</w:t>
      </w:r>
    </w:p>
    <w:p w14:paraId="4061FB58" w14:textId="72814A30" w:rsidR="00EE724D" w:rsidRDefault="00EE724D" w:rsidP="00D86939">
      <w:pPr>
        <w:pStyle w:val="ListParagraph"/>
        <w:numPr>
          <w:ilvl w:val="0"/>
          <w:numId w:val="18"/>
        </w:numPr>
        <w:spacing w:line="360" w:lineRule="auto"/>
        <w:rPr>
          <w:rFonts w:ascii="Times New Roman" w:hAnsi="Times New Roman" w:cs="Times New Roman"/>
          <w:sz w:val="24"/>
          <w:szCs w:val="24"/>
        </w:rPr>
      </w:pPr>
      <w:r w:rsidRPr="00EE724D">
        <w:rPr>
          <w:rFonts w:ascii="Times New Roman" w:hAnsi="Times New Roman" w:cs="Times New Roman"/>
          <w:sz w:val="24"/>
          <w:szCs w:val="24"/>
        </w:rPr>
        <w:t xml:space="preserve"> Ette EI, Williams PJ. Population pharmacokinetics I: background, </w:t>
      </w:r>
      <w:proofErr w:type="spellStart"/>
      <w:proofErr w:type="gramStart"/>
      <w:r w:rsidRPr="00EE724D">
        <w:rPr>
          <w:rFonts w:ascii="Times New Roman" w:hAnsi="Times New Roman" w:cs="Times New Roman"/>
          <w:sz w:val="24"/>
          <w:szCs w:val="24"/>
        </w:rPr>
        <w:t>concepts,</w:t>
      </w:r>
      <w:r w:rsidRPr="00D86939">
        <w:rPr>
          <w:rFonts w:ascii="Times New Roman" w:hAnsi="Times New Roman" w:cs="Times New Roman"/>
          <w:sz w:val="24"/>
          <w:szCs w:val="24"/>
        </w:rPr>
        <w:t>and</w:t>
      </w:r>
      <w:proofErr w:type="spellEnd"/>
      <w:proofErr w:type="gramEnd"/>
      <w:r w:rsidRPr="00D86939">
        <w:rPr>
          <w:rFonts w:ascii="Times New Roman" w:hAnsi="Times New Roman" w:cs="Times New Roman"/>
          <w:sz w:val="24"/>
          <w:szCs w:val="24"/>
        </w:rPr>
        <w:t xml:space="preserve"> models. Ann </w:t>
      </w:r>
      <w:proofErr w:type="spellStart"/>
      <w:r w:rsidRPr="00D86939">
        <w:rPr>
          <w:rFonts w:ascii="Times New Roman" w:hAnsi="Times New Roman" w:cs="Times New Roman"/>
          <w:sz w:val="24"/>
          <w:szCs w:val="24"/>
        </w:rPr>
        <w:t>Pharmacother</w:t>
      </w:r>
      <w:proofErr w:type="spellEnd"/>
      <w:r w:rsidRPr="00D86939">
        <w:rPr>
          <w:rFonts w:ascii="Times New Roman" w:hAnsi="Times New Roman" w:cs="Times New Roman"/>
          <w:sz w:val="24"/>
          <w:szCs w:val="24"/>
        </w:rPr>
        <w:t xml:space="preserve"> </w:t>
      </w:r>
      <w:proofErr w:type="gramStart"/>
      <w:r w:rsidRPr="00D86939">
        <w:rPr>
          <w:rFonts w:ascii="Times New Roman" w:hAnsi="Times New Roman" w:cs="Times New Roman"/>
          <w:sz w:val="24"/>
          <w:szCs w:val="24"/>
        </w:rPr>
        <w:t>2004;38:1702</w:t>
      </w:r>
      <w:proofErr w:type="gramEnd"/>
      <w:r w:rsidRPr="00D86939">
        <w:rPr>
          <w:rFonts w:ascii="Times New Roman" w:hAnsi="Times New Roman" w:cs="Times New Roman"/>
          <w:sz w:val="24"/>
          <w:szCs w:val="24"/>
        </w:rPr>
        <w:t>-6.</w:t>
      </w:r>
    </w:p>
    <w:p w14:paraId="650801F4" w14:textId="55A3F21F" w:rsidR="00A8683B" w:rsidRPr="00A8683B" w:rsidRDefault="00A8683B" w:rsidP="00D86939">
      <w:pPr>
        <w:pStyle w:val="ListParagraph"/>
        <w:numPr>
          <w:ilvl w:val="0"/>
          <w:numId w:val="18"/>
        </w:numPr>
        <w:spacing w:line="360" w:lineRule="auto"/>
        <w:rPr>
          <w:rFonts w:ascii="Times New Roman" w:hAnsi="Times New Roman" w:cs="Times New Roman"/>
          <w:sz w:val="24"/>
          <w:szCs w:val="24"/>
        </w:rPr>
      </w:pPr>
      <w:r w:rsidRPr="00A8683B">
        <w:rPr>
          <w:rFonts w:ascii="Times New Roman" w:hAnsi="Times New Roman" w:cs="Times New Roman"/>
          <w:color w:val="222222"/>
          <w:sz w:val="24"/>
          <w:szCs w:val="24"/>
          <w:shd w:val="clear" w:color="auto" w:fill="FFFFFF"/>
        </w:rPr>
        <w:t xml:space="preserve">Whiting, B., </w:t>
      </w:r>
      <w:proofErr w:type="spellStart"/>
      <w:r w:rsidRPr="00A8683B">
        <w:rPr>
          <w:rFonts w:ascii="Times New Roman" w:hAnsi="Times New Roman" w:cs="Times New Roman"/>
          <w:color w:val="222222"/>
          <w:sz w:val="24"/>
          <w:szCs w:val="24"/>
          <w:shd w:val="clear" w:color="auto" w:fill="FFFFFF"/>
        </w:rPr>
        <w:t>Kelman</w:t>
      </w:r>
      <w:proofErr w:type="spellEnd"/>
      <w:r w:rsidRPr="00A8683B">
        <w:rPr>
          <w:rFonts w:ascii="Times New Roman" w:hAnsi="Times New Roman" w:cs="Times New Roman"/>
          <w:color w:val="222222"/>
          <w:sz w:val="24"/>
          <w:szCs w:val="24"/>
          <w:shd w:val="clear" w:color="auto" w:fill="FFFFFF"/>
        </w:rPr>
        <w:t xml:space="preserve">, A. W., &amp; </w:t>
      </w:r>
      <w:proofErr w:type="spellStart"/>
      <w:r w:rsidRPr="00A8683B">
        <w:rPr>
          <w:rFonts w:ascii="Times New Roman" w:hAnsi="Times New Roman" w:cs="Times New Roman"/>
          <w:color w:val="222222"/>
          <w:sz w:val="24"/>
          <w:szCs w:val="24"/>
          <w:shd w:val="clear" w:color="auto" w:fill="FFFFFF"/>
        </w:rPr>
        <w:t>Grevel</w:t>
      </w:r>
      <w:proofErr w:type="spellEnd"/>
      <w:r w:rsidRPr="00A8683B">
        <w:rPr>
          <w:rFonts w:ascii="Times New Roman" w:hAnsi="Times New Roman" w:cs="Times New Roman"/>
          <w:color w:val="222222"/>
          <w:sz w:val="24"/>
          <w:szCs w:val="24"/>
          <w:shd w:val="clear" w:color="auto" w:fill="FFFFFF"/>
        </w:rPr>
        <w:t>, J. (1986). Population pharmacokinetics theory and clinical application. </w:t>
      </w:r>
      <w:r w:rsidRPr="00A8683B">
        <w:rPr>
          <w:rFonts w:ascii="Times New Roman" w:hAnsi="Times New Roman" w:cs="Times New Roman"/>
          <w:i/>
          <w:iCs/>
          <w:color w:val="222222"/>
          <w:sz w:val="24"/>
          <w:szCs w:val="24"/>
          <w:shd w:val="clear" w:color="auto" w:fill="FFFFFF"/>
        </w:rPr>
        <w:t>Clinical</w:t>
      </w:r>
      <w:bookmarkStart w:id="1" w:name="_GoBack"/>
      <w:bookmarkEnd w:id="1"/>
      <w:r w:rsidRPr="00A8683B">
        <w:rPr>
          <w:rFonts w:ascii="Times New Roman" w:hAnsi="Times New Roman" w:cs="Times New Roman"/>
          <w:i/>
          <w:iCs/>
          <w:color w:val="222222"/>
          <w:sz w:val="24"/>
          <w:szCs w:val="24"/>
          <w:shd w:val="clear" w:color="auto" w:fill="FFFFFF"/>
        </w:rPr>
        <w:t xml:space="preserve"> pharmacokinetics</w:t>
      </w:r>
      <w:r w:rsidRPr="00A8683B">
        <w:rPr>
          <w:rFonts w:ascii="Times New Roman" w:hAnsi="Times New Roman" w:cs="Times New Roman"/>
          <w:color w:val="222222"/>
          <w:sz w:val="24"/>
          <w:szCs w:val="24"/>
          <w:shd w:val="clear" w:color="auto" w:fill="FFFFFF"/>
        </w:rPr>
        <w:t>, </w:t>
      </w:r>
      <w:r w:rsidRPr="00A8683B">
        <w:rPr>
          <w:rFonts w:ascii="Times New Roman" w:hAnsi="Times New Roman" w:cs="Times New Roman"/>
          <w:i/>
          <w:iCs/>
          <w:color w:val="222222"/>
          <w:sz w:val="24"/>
          <w:szCs w:val="24"/>
          <w:shd w:val="clear" w:color="auto" w:fill="FFFFFF"/>
        </w:rPr>
        <w:t>11</w:t>
      </w:r>
      <w:r w:rsidRPr="00A8683B">
        <w:rPr>
          <w:rFonts w:ascii="Times New Roman" w:hAnsi="Times New Roman" w:cs="Times New Roman"/>
          <w:color w:val="222222"/>
          <w:sz w:val="24"/>
          <w:szCs w:val="24"/>
          <w:shd w:val="clear" w:color="auto" w:fill="FFFFFF"/>
        </w:rPr>
        <w:t>(5), 387-401.</w:t>
      </w:r>
    </w:p>
    <w:p w14:paraId="28FC5B3C" w14:textId="12706B78" w:rsidR="00EE724D" w:rsidRPr="00EE724D" w:rsidRDefault="00EE724D" w:rsidP="00EE724D">
      <w:pPr>
        <w:spacing w:line="360" w:lineRule="auto"/>
        <w:ind w:left="720"/>
        <w:rPr>
          <w:rFonts w:ascii="Times New Roman" w:hAnsi="Times New Roman" w:cs="Times New Roman"/>
          <w:b/>
          <w:sz w:val="24"/>
          <w:szCs w:val="24"/>
        </w:rPr>
      </w:pPr>
    </w:p>
    <w:p w14:paraId="3838F9E4" w14:textId="77777777" w:rsidR="009103AF" w:rsidRPr="009103AF" w:rsidRDefault="009103AF" w:rsidP="009103AF">
      <w:pPr>
        <w:pStyle w:val="ListParagraph"/>
        <w:spacing w:line="360" w:lineRule="auto"/>
        <w:rPr>
          <w:rFonts w:ascii="Times New Roman" w:hAnsi="Times New Roman" w:cs="Times New Roman"/>
          <w:sz w:val="24"/>
          <w:szCs w:val="24"/>
        </w:rPr>
      </w:pPr>
    </w:p>
    <w:sectPr w:rsidR="009103AF" w:rsidRPr="009103AF" w:rsidSect="005037D7">
      <w:headerReference w:type="default" r:id="rId13"/>
      <w:footerReference w:type="default" r:id="rId14"/>
      <w:footerReference w:type="firs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9FCCF" w14:textId="77777777" w:rsidR="00FC3918" w:rsidRDefault="00FC3918" w:rsidP="001E139F">
      <w:pPr>
        <w:spacing w:after="0" w:line="240" w:lineRule="auto"/>
      </w:pPr>
      <w:r>
        <w:separator/>
      </w:r>
    </w:p>
  </w:endnote>
  <w:endnote w:type="continuationSeparator" w:id="0">
    <w:p w14:paraId="41DA77DD" w14:textId="77777777" w:rsidR="00FC3918" w:rsidRDefault="00FC3918" w:rsidP="001E1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GothamNarrow-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120331"/>
      <w:docPartObj>
        <w:docPartGallery w:val="Page Numbers (Bottom of Page)"/>
        <w:docPartUnique/>
      </w:docPartObj>
    </w:sdtPr>
    <w:sdtEndPr>
      <w:rPr>
        <w:noProof/>
      </w:rPr>
    </w:sdtEndPr>
    <w:sdtContent>
      <w:p w14:paraId="56482D96" w14:textId="534DC4E4" w:rsidR="00C56D3B" w:rsidRDefault="00C56D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041E99" w14:textId="77777777" w:rsidR="0084712C" w:rsidRDefault="00847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180430"/>
      <w:docPartObj>
        <w:docPartGallery w:val="Page Numbers (Bottom of Page)"/>
        <w:docPartUnique/>
      </w:docPartObj>
    </w:sdtPr>
    <w:sdtEndPr>
      <w:rPr>
        <w:noProof/>
      </w:rPr>
    </w:sdtEndPr>
    <w:sdtContent>
      <w:p w14:paraId="541013E5" w14:textId="77777777" w:rsidR="00691737" w:rsidRDefault="00691737">
        <w:pPr>
          <w:pStyle w:val="Footer"/>
          <w:jc w:val="right"/>
        </w:pPr>
      </w:p>
      <w:p w14:paraId="63AB471A" w14:textId="10B5E4D9" w:rsidR="001E139F" w:rsidRDefault="001E139F" w:rsidP="00691737">
        <w:pPr>
          <w:pStyle w:val="Footer"/>
        </w:pPr>
        <w:r>
          <w:fldChar w:fldCharType="begin"/>
        </w:r>
        <w:r>
          <w:instrText xml:space="preserve"> PAGE   \* MERGEFORMAT </w:instrText>
        </w:r>
        <w:r>
          <w:fldChar w:fldCharType="separate"/>
        </w:r>
        <w:r>
          <w:rPr>
            <w:noProof/>
          </w:rPr>
          <w:t>2</w:t>
        </w:r>
        <w:r>
          <w:rPr>
            <w:noProof/>
          </w:rPr>
          <w:fldChar w:fldCharType="end"/>
        </w:r>
      </w:p>
    </w:sdtContent>
  </w:sdt>
  <w:p w14:paraId="35240891" w14:textId="77777777" w:rsidR="001E139F" w:rsidRDefault="001E1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E9BAC" w14:textId="77777777" w:rsidR="00FC3918" w:rsidRDefault="00FC3918" w:rsidP="001E139F">
      <w:pPr>
        <w:spacing w:after="0" w:line="240" w:lineRule="auto"/>
      </w:pPr>
      <w:r>
        <w:separator/>
      </w:r>
    </w:p>
  </w:footnote>
  <w:footnote w:type="continuationSeparator" w:id="0">
    <w:p w14:paraId="2F3E52D8" w14:textId="77777777" w:rsidR="00FC3918" w:rsidRDefault="00FC3918" w:rsidP="001E1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C49C" w14:textId="40105595" w:rsidR="005037D7" w:rsidRPr="005037D7" w:rsidRDefault="005037D7">
    <w:pPr>
      <w:spacing w:line="264" w:lineRule="auto"/>
      <w:rPr>
        <w:rFonts w:ascii="Times New Roman" w:hAnsi="Times New Roman" w:cs="Times New Roman"/>
        <w:i/>
        <w:sz w:val="16"/>
        <w:szCs w:val="16"/>
      </w:rPr>
    </w:pPr>
    <w:r>
      <w:rPr>
        <w:noProof/>
        <w:color w:val="000000"/>
      </w:rPr>
      <mc:AlternateContent>
        <mc:Choice Requires="wps">
          <w:drawing>
            <wp:anchor distT="0" distB="0" distL="114300" distR="114300" simplePos="0" relativeHeight="251659264" behindDoc="0" locked="0" layoutInCell="1" allowOverlap="1" wp14:anchorId="4D917AE0" wp14:editId="6123B3EC">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B50B20C"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Times New Roman" w:hAnsi="Times New Roman" w:cs="Times New Roman"/>
          <w:i/>
          <w:sz w:val="16"/>
          <w:szCs w:val="16"/>
        </w:rPr>
        <w:alias w:val="Title"/>
        <w:id w:val="15524250"/>
        <w:placeholder>
          <w:docPart w:val="7547BE1E37094D0DA7F8131D78CBBAAD"/>
        </w:placeholder>
        <w:dataBinding w:prefixMappings="xmlns:ns0='http://schemas.openxmlformats.org/package/2006/metadata/core-properties' xmlns:ns1='http://purl.org/dc/elements/1.1/'" w:xpath="/ns0:coreProperties[1]/ns1:title[1]" w:storeItemID="{6C3C8BC8-F283-45AE-878A-BAB7291924A1}"/>
        <w:text/>
      </w:sdtPr>
      <w:sdtContent>
        <w:r w:rsidRPr="005037D7">
          <w:rPr>
            <w:rFonts w:ascii="Times New Roman" w:hAnsi="Times New Roman" w:cs="Times New Roman"/>
            <w:i/>
            <w:sz w:val="16"/>
            <w:szCs w:val="16"/>
          </w:rPr>
          <w:t>POPULATION PHARMACOKINETICS</w:t>
        </w:r>
      </w:sdtContent>
    </w:sdt>
  </w:p>
  <w:p w14:paraId="72DF6F23" w14:textId="5315B60B" w:rsidR="00691737" w:rsidRDefault="006917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6A59"/>
    <w:multiLevelType w:val="hybridMultilevel"/>
    <w:tmpl w:val="31B43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77792"/>
    <w:multiLevelType w:val="multilevel"/>
    <w:tmpl w:val="F2A2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A54249"/>
    <w:multiLevelType w:val="multilevel"/>
    <w:tmpl w:val="4C48CF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394B50"/>
    <w:multiLevelType w:val="multilevel"/>
    <w:tmpl w:val="FBE673F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5F5568A"/>
    <w:multiLevelType w:val="hybridMultilevel"/>
    <w:tmpl w:val="423E9B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385CC9"/>
    <w:multiLevelType w:val="hybridMultilevel"/>
    <w:tmpl w:val="99A6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E26B4"/>
    <w:multiLevelType w:val="hybridMultilevel"/>
    <w:tmpl w:val="1B38A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6E3FBE"/>
    <w:multiLevelType w:val="multilevel"/>
    <w:tmpl w:val="5262F6D6"/>
    <w:lvl w:ilvl="0">
      <w:start w:val="1"/>
      <w:numFmt w:val="decimal"/>
      <w:lvlText w:val="%1."/>
      <w:lvlJc w:val="left"/>
      <w:pPr>
        <w:ind w:left="720" w:hanging="360"/>
      </w:pPr>
      <w:rPr>
        <w:rFonts w:hint="default"/>
        <w:b/>
      </w:rPr>
    </w:lvl>
    <w:lvl w:ilvl="1">
      <w:start w:val="1"/>
      <w:numFmt w:val="decimal"/>
      <w:isLgl/>
      <w:lvlText w:val="%1.%2"/>
      <w:lvlJc w:val="left"/>
      <w:pPr>
        <w:ind w:left="91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F376BAB"/>
    <w:multiLevelType w:val="hybridMultilevel"/>
    <w:tmpl w:val="74B82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3C4C26"/>
    <w:multiLevelType w:val="multilevel"/>
    <w:tmpl w:val="C62037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EF5F47"/>
    <w:multiLevelType w:val="hybridMultilevel"/>
    <w:tmpl w:val="266A1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444B6A"/>
    <w:multiLevelType w:val="hybridMultilevel"/>
    <w:tmpl w:val="AE9E6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453DE3"/>
    <w:multiLevelType w:val="hybridMultilevel"/>
    <w:tmpl w:val="DB8644A8"/>
    <w:lvl w:ilvl="0" w:tplc="DF1AA358">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581CE4"/>
    <w:multiLevelType w:val="hybridMultilevel"/>
    <w:tmpl w:val="38E64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A354B01"/>
    <w:multiLevelType w:val="hybridMultilevel"/>
    <w:tmpl w:val="7694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4A6700"/>
    <w:multiLevelType w:val="hybridMultilevel"/>
    <w:tmpl w:val="95F0C7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EF44C62"/>
    <w:multiLevelType w:val="hybridMultilevel"/>
    <w:tmpl w:val="3022F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DE05B4"/>
    <w:multiLevelType w:val="multilevel"/>
    <w:tmpl w:val="B134BC8A"/>
    <w:lvl w:ilvl="0">
      <w:start w:val="1"/>
      <w:numFmt w:val="decimal"/>
      <w:lvlText w:val="%1."/>
      <w:lvlJc w:val="left"/>
      <w:pPr>
        <w:ind w:left="720" w:hanging="360"/>
      </w:pPr>
      <w:rPr>
        <w:rFonts w:hint="default"/>
        <w:b/>
      </w:rPr>
    </w:lvl>
    <w:lvl w:ilvl="1">
      <w:start w:val="1"/>
      <w:numFmt w:val="decimal"/>
      <w:isLgl/>
      <w:lvlText w:val="%1.%2"/>
      <w:lvlJc w:val="left"/>
      <w:pPr>
        <w:ind w:left="1950" w:hanging="1680"/>
      </w:pPr>
      <w:rPr>
        <w:rFonts w:hint="default"/>
        <w:b/>
      </w:rPr>
    </w:lvl>
    <w:lvl w:ilvl="2">
      <w:start w:val="1"/>
      <w:numFmt w:val="decimal"/>
      <w:isLgl/>
      <w:lvlText w:val="%1.%2.%3"/>
      <w:lvlJc w:val="left"/>
      <w:pPr>
        <w:ind w:left="2040" w:hanging="1680"/>
      </w:pPr>
      <w:rPr>
        <w:rFonts w:hint="default"/>
        <w:b/>
      </w:rPr>
    </w:lvl>
    <w:lvl w:ilvl="3">
      <w:start w:val="1"/>
      <w:numFmt w:val="decimal"/>
      <w:isLgl/>
      <w:lvlText w:val="%1.%2.%3.%4"/>
      <w:lvlJc w:val="left"/>
      <w:pPr>
        <w:ind w:left="2040" w:hanging="1680"/>
      </w:pPr>
      <w:rPr>
        <w:rFonts w:hint="default"/>
        <w:b w:val="0"/>
      </w:rPr>
    </w:lvl>
    <w:lvl w:ilvl="4">
      <w:start w:val="1"/>
      <w:numFmt w:val="decimal"/>
      <w:isLgl/>
      <w:lvlText w:val="%1.%2.%3.%4.%5"/>
      <w:lvlJc w:val="left"/>
      <w:pPr>
        <w:ind w:left="2040" w:hanging="1680"/>
      </w:pPr>
      <w:rPr>
        <w:rFonts w:hint="default"/>
        <w:b w:val="0"/>
      </w:rPr>
    </w:lvl>
    <w:lvl w:ilvl="5">
      <w:start w:val="1"/>
      <w:numFmt w:val="decimal"/>
      <w:isLgl/>
      <w:lvlText w:val="%1.%2.%3.%4.%5.%6"/>
      <w:lvlJc w:val="left"/>
      <w:pPr>
        <w:ind w:left="2040" w:hanging="1680"/>
      </w:pPr>
      <w:rPr>
        <w:rFonts w:hint="default"/>
        <w:b w:val="0"/>
      </w:rPr>
    </w:lvl>
    <w:lvl w:ilvl="6">
      <w:start w:val="1"/>
      <w:numFmt w:val="decimal"/>
      <w:isLgl/>
      <w:lvlText w:val="%1.%2.%3.%4.%5.%6.%7"/>
      <w:lvlJc w:val="left"/>
      <w:pPr>
        <w:ind w:left="2040" w:hanging="1680"/>
      </w:pPr>
      <w:rPr>
        <w:rFonts w:hint="default"/>
        <w:b w:val="0"/>
      </w:rPr>
    </w:lvl>
    <w:lvl w:ilvl="7">
      <w:start w:val="1"/>
      <w:numFmt w:val="decimal"/>
      <w:isLgl/>
      <w:lvlText w:val="%1.%2.%3.%4.%5.%6.%7.%8"/>
      <w:lvlJc w:val="left"/>
      <w:pPr>
        <w:ind w:left="2040" w:hanging="168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73B37C5F"/>
    <w:multiLevelType w:val="hybridMultilevel"/>
    <w:tmpl w:val="35509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6979AA"/>
    <w:multiLevelType w:val="multilevel"/>
    <w:tmpl w:val="7EBA1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F843FC"/>
    <w:multiLevelType w:val="multilevel"/>
    <w:tmpl w:val="D5C0E19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2"/>
  </w:num>
  <w:num w:numId="3">
    <w:abstractNumId w:val="9"/>
  </w:num>
  <w:num w:numId="4">
    <w:abstractNumId w:val="1"/>
  </w:num>
  <w:num w:numId="5">
    <w:abstractNumId w:val="12"/>
  </w:num>
  <w:num w:numId="6">
    <w:abstractNumId w:val="13"/>
  </w:num>
  <w:num w:numId="7">
    <w:abstractNumId w:val="15"/>
  </w:num>
  <w:num w:numId="8">
    <w:abstractNumId w:val="6"/>
  </w:num>
  <w:num w:numId="9">
    <w:abstractNumId w:val="5"/>
  </w:num>
  <w:num w:numId="10">
    <w:abstractNumId w:val="18"/>
  </w:num>
  <w:num w:numId="11">
    <w:abstractNumId w:val="0"/>
  </w:num>
  <w:num w:numId="12">
    <w:abstractNumId w:val="8"/>
  </w:num>
  <w:num w:numId="13">
    <w:abstractNumId w:val="10"/>
  </w:num>
  <w:num w:numId="14">
    <w:abstractNumId w:val="7"/>
  </w:num>
  <w:num w:numId="15">
    <w:abstractNumId w:val="16"/>
  </w:num>
  <w:num w:numId="16">
    <w:abstractNumId w:val="17"/>
  </w:num>
  <w:num w:numId="17">
    <w:abstractNumId w:val="11"/>
  </w:num>
  <w:num w:numId="18">
    <w:abstractNumId w:val="14"/>
  </w:num>
  <w:num w:numId="19">
    <w:abstractNumId w:val="4"/>
  </w:num>
  <w:num w:numId="20">
    <w:abstractNumId w:val="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31"/>
    <w:rsid w:val="00001EDA"/>
    <w:rsid w:val="0004165E"/>
    <w:rsid w:val="00093005"/>
    <w:rsid w:val="00131FE6"/>
    <w:rsid w:val="00155E76"/>
    <w:rsid w:val="00155EB2"/>
    <w:rsid w:val="0017144D"/>
    <w:rsid w:val="001E139F"/>
    <w:rsid w:val="002B64CC"/>
    <w:rsid w:val="003241DE"/>
    <w:rsid w:val="00336615"/>
    <w:rsid w:val="00341D94"/>
    <w:rsid w:val="003424BE"/>
    <w:rsid w:val="003834BA"/>
    <w:rsid w:val="00437A37"/>
    <w:rsid w:val="004C12B2"/>
    <w:rsid w:val="004D052E"/>
    <w:rsid w:val="005037D7"/>
    <w:rsid w:val="005169F0"/>
    <w:rsid w:val="00534D34"/>
    <w:rsid w:val="00593F8C"/>
    <w:rsid w:val="005E20CE"/>
    <w:rsid w:val="005F09D1"/>
    <w:rsid w:val="006257DC"/>
    <w:rsid w:val="00691737"/>
    <w:rsid w:val="007C0368"/>
    <w:rsid w:val="008458FB"/>
    <w:rsid w:val="0084712C"/>
    <w:rsid w:val="008E7DB3"/>
    <w:rsid w:val="00904B11"/>
    <w:rsid w:val="009103AF"/>
    <w:rsid w:val="009729C8"/>
    <w:rsid w:val="009B4F72"/>
    <w:rsid w:val="009B7350"/>
    <w:rsid w:val="00A75249"/>
    <w:rsid w:val="00A819C6"/>
    <w:rsid w:val="00A8683B"/>
    <w:rsid w:val="00BF42AC"/>
    <w:rsid w:val="00C36C31"/>
    <w:rsid w:val="00C56D3B"/>
    <w:rsid w:val="00CB1925"/>
    <w:rsid w:val="00CD356B"/>
    <w:rsid w:val="00CF7118"/>
    <w:rsid w:val="00D2612C"/>
    <w:rsid w:val="00D26A4B"/>
    <w:rsid w:val="00D41130"/>
    <w:rsid w:val="00D86939"/>
    <w:rsid w:val="00D93910"/>
    <w:rsid w:val="00DA1215"/>
    <w:rsid w:val="00DB5EBE"/>
    <w:rsid w:val="00E06A31"/>
    <w:rsid w:val="00E9317E"/>
    <w:rsid w:val="00ED43B1"/>
    <w:rsid w:val="00ED548F"/>
    <w:rsid w:val="00EE724D"/>
    <w:rsid w:val="00F272E2"/>
    <w:rsid w:val="00F537D7"/>
    <w:rsid w:val="00FA3218"/>
    <w:rsid w:val="00FC3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4A444"/>
  <w15:chartTrackingRefBased/>
  <w15:docId w15:val="{54EA36CC-9AF3-4EF9-99D1-7C64A4F93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61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052E"/>
    <w:rPr>
      <w:color w:val="0000FF"/>
      <w:u w:val="single"/>
    </w:rPr>
  </w:style>
  <w:style w:type="paragraph" w:styleId="ListParagraph">
    <w:name w:val="List Paragraph"/>
    <w:basedOn w:val="Normal"/>
    <w:uiPriority w:val="34"/>
    <w:qFormat/>
    <w:rsid w:val="00155E76"/>
    <w:pPr>
      <w:ind w:left="720"/>
      <w:contextualSpacing/>
    </w:pPr>
  </w:style>
  <w:style w:type="character" w:customStyle="1" w:styleId="fontstyle01">
    <w:name w:val="fontstyle01"/>
    <w:basedOn w:val="DefaultParagraphFont"/>
    <w:rsid w:val="00904B11"/>
    <w:rPr>
      <w:rFonts w:ascii="GothamNarrow-Book" w:hAnsi="GothamNarrow-Book" w:hint="default"/>
      <w:b w:val="0"/>
      <w:bCs w:val="0"/>
      <w:i w:val="0"/>
      <w:iCs w:val="0"/>
      <w:color w:val="242021"/>
      <w:sz w:val="20"/>
      <w:szCs w:val="20"/>
    </w:rPr>
  </w:style>
  <w:style w:type="table" w:styleId="TableGrid">
    <w:name w:val="Table Grid"/>
    <w:basedOn w:val="TableNormal"/>
    <w:uiPriority w:val="39"/>
    <w:rsid w:val="00516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272E2"/>
    <w:pPr>
      <w:spacing w:after="0" w:line="240" w:lineRule="auto"/>
    </w:pPr>
    <w:rPr>
      <w:rFonts w:eastAsiaTheme="minorEastAsia"/>
    </w:rPr>
  </w:style>
  <w:style w:type="character" w:customStyle="1" w:styleId="NoSpacingChar">
    <w:name w:val="No Spacing Char"/>
    <w:basedOn w:val="DefaultParagraphFont"/>
    <w:link w:val="NoSpacing"/>
    <w:uiPriority w:val="1"/>
    <w:rsid w:val="00F272E2"/>
    <w:rPr>
      <w:rFonts w:eastAsiaTheme="minorEastAsia"/>
    </w:rPr>
  </w:style>
  <w:style w:type="paragraph" w:styleId="Header">
    <w:name w:val="header"/>
    <w:basedOn w:val="Normal"/>
    <w:link w:val="HeaderChar"/>
    <w:uiPriority w:val="99"/>
    <w:unhideWhenUsed/>
    <w:rsid w:val="001E1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39F"/>
  </w:style>
  <w:style w:type="paragraph" w:styleId="Footer">
    <w:name w:val="footer"/>
    <w:basedOn w:val="Normal"/>
    <w:link w:val="FooterChar"/>
    <w:uiPriority w:val="99"/>
    <w:unhideWhenUsed/>
    <w:rsid w:val="001E1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39F"/>
  </w:style>
  <w:style w:type="character" w:customStyle="1" w:styleId="Heading1Char">
    <w:name w:val="Heading 1 Char"/>
    <w:basedOn w:val="DefaultParagraphFont"/>
    <w:link w:val="Heading1"/>
    <w:uiPriority w:val="9"/>
    <w:rsid w:val="00D2612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2612C"/>
    <w:pPr>
      <w:outlineLvl w:val="9"/>
    </w:pPr>
  </w:style>
  <w:style w:type="paragraph" w:styleId="TOC2">
    <w:name w:val="toc 2"/>
    <w:basedOn w:val="Normal"/>
    <w:next w:val="Normal"/>
    <w:autoRedefine/>
    <w:uiPriority w:val="39"/>
    <w:unhideWhenUsed/>
    <w:rsid w:val="00D2612C"/>
    <w:pPr>
      <w:spacing w:after="100"/>
      <w:ind w:left="220"/>
    </w:pPr>
    <w:rPr>
      <w:rFonts w:eastAsiaTheme="minorEastAsia" w:cs="Times New Roman"/>
    </w:rPr>
  </w:style>
  <w:style w:type="paragraph" w:styleId="TOC1">
    <w:name w:val="toc 1"/>
    <w:basedOn w:val="Normal"/>
    <w:next w:val="Normal"/>
    <w:autoRedefine/>
    <w:uiPriority w:val="39"/>
    <w:unhideWhenUsed/>
    <w:rsid w:val="00D2612C"/>
    <w:pPr>
      <w:spacing w:after="100"/>
    </w:pPr>
    <w:rPr>
      <w:rFonts w:eastAsiaTheme="minorEastAsia" w:cs="Times New Roman"/>
    </w:rPr>
  </w:style>
  <w:style w:type="paragraph" w:styleId="TOC3">
    <w:name w:val="toc 3"/>
    <w:basedOn w:val="Normal"/>
    <w:next w:val="Normal"/>
    <w:autoRedefine/>
    <w:uiPriority w:val="39"/>
    <w:unhideWhenUsed/>
    <w:rsid w:val="00D2612C"/>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nuventra.com/resources/blog/difference-pbpk-poppk-modelin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47BE1E37094D0DA7F8131D78CBBAAD"/>
        <w:category>
          <w:name w:val="General"/>
          <w:gallery w:val="placeholder"/>
        </w:category>
        <w:types>
          <w:type w:val="bbPlcHdr"/>
        </w:types>
        <w:behaviors>
          <w:behavior w:val="content"/>
        </w:behaviors>
        <w:guid w:val="{08FAC3FE-1FDC-4372-98D4-652BC721810E}"/>
      </w:docPartPr>
      <w:docPartBody>
        <w:p w:rsidR="00000000" w:rsidRDefault="0092682A" w:rsidP="0092682A">
          <w:pPr>
            <w:pStyle w:val="7547BE1E37094D0DA7F8131D78CBBAAD"/>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GothamNarrow-Book">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82A"/>
    <w:rsid w:val="00280DEF"/>
    <w:rsid w:val="00926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47BE1E37094D0DA7F8131D78CBBAAD">
    <w:name w:val="7547BE1E37094D0DA7F8131D78CBBAAD"/>
    <w:rsid w:val="00926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ANUM FARYAL SPHF 19M004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E43956-B348-4EB7-A50D-D378274A9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Pages>
  <Words>2445</Words>
  <Characters>13941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POPULATION PHARMACOKINETICS</vt:lpstr>
    </vt:vector>
  </TitlesOfParts>
  <Company>Submitted by: Saira Nasir SPHF19M003</Company>
  <LinksUpToDate>false</LinksUpToDate>
  <CharactersWithSpaces>16354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PHARMACOKINETICS</dc:title>
  <dc:subject>Submitted To: Dr. Shazia Akram</dc:subject>
  <dc:creator/>
  <cp:keywords/>
  <dc:description/>
  <cp:lastModifiedBy>FAHID MALIK</cp:lastModifiedBy>
  <cp:revision>25</cp:revision>
  <dcterms:created xsi:type="dcterms:W3CDTF">2020-03-08T05:44:00Z</dcterms:created>
  <dcterms:modified xsi:type="dcterms:W3CDTF">2020-04-06T08:07:00Z</dcterms:modified>
</cp:coreProperties>
</file>