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DB" w:rsidRDefault="008D7DDB" w:rsidP="008D7DDB">
      <w:pPr>
        <w:numPr>
          <w:ilvl w:val="0"/>
          <w:numId w:val="1"/>
        </w:numPr>
        <w:tabs>
          <w:tab w:val="left" w:pos="920"/>
        </w:tabs>
        <w:spacing w:line="0" w:lineRule="atLeast"/>
        <w:ind w:left="920" w:hanging="917"/>
        <w:rPr>
          <w:rFonts w:ascii="Arial" w:eastAsia="Arial" w:hAnsi="Arial"/>
          <w:b/>
          <w:color w:val="231F20"/>
          <w:sz w:val="18"/>
        </w:rPr>
      </w:pPr>
      <w:r>
        <w:rPr>
          <w:rFonts w:ascii="Arial" w:eastAsia="Arial" w:hAnsi="Arial"/>
          <w:color w:val="231F20"/>
          <w:sz w:val="18"/>
        </w:rPr>
        <w:t xml:space="preserve">Part Four  </w:t>
      </w:r>
      <w:r>
        <w:rPr>
          <w:rFonts w:ascii="Arial" w:eastAsia="Arial" w:hAnsi="Arial"/>
          <w:i/>
          <w:color w:val="231F20"/>
          <w:sz w:val="18"/>
        </w:rPr>
        <w:t>Research Applications</w:t>
      </w:r>
    </w:p>
    <w:p w:rsidR="008D7DDB" w:rsidRDefault="008D7DDB" w:rsidP="008D7DDB">
      <w:pPr>
        <w:spacing w:line="200" w:lineRule="exact"/>
        <w:rPr>
          <w:rFonts w:ascii="Times New Roman" w:eastAsia="Times New Roman" w:hAnsi="Times New Roman"/>
        </w:rPr>
      </w:pPr>
    </w:p>
    <w:p w:rsidR="008D7DDB" w:rsidRDefault="008D7DDB" w:rsidP="008D7DDB">
      <w:pPr>
        <w:spacing w:line="201" w:lineRule="exact"/>
        <w:rPr>
          <w:rFonts w:ascii="Times New Roman" w:eastAsia="Times New Roman" w:hAnsi="Times New Roman"/>
        </w:rPr>
      </w:pPr>
    </w:p>
    <w:p w:rsidR="008D7DDB" w:rsidRDefault="008D7DDB" w:rsidP="008D7DDB">
      <w:pPr>
        <w:spacing w:line="0" w:lineRule="atLeast"/>
        <w:rPr>
          <w:rFonts w:ascii="Arial" w:eastAsia="Arial" w:hAnsi="Arial"/>
          <w:b/>
          <w:color w:val="231F20"/>
          <w:sz w:val="22"/>
        </w:rPr>
      </w:pPr>
      <w:r>
        <w:rPr>
          <w:rFonts w:ascii="Arial" w:eastAsia="Arial" w:hAnsi="Arial"/>
          <w:b/>
          <w:color w:val="231F20"/>
          <w:sz w:val="22"/>
        </w:rPr>
        <w:t>Ratings Methodology</w:t>
      </w:r>
    </w:p>
    <w:p w:rsidR="008D7DDB" w:rsidRDefault="008D7DDB" w:rsidP="008D7DDB">
      <w:pPr>
        <w:spacing w:line="68"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r>
        <w:rPr>
          <w:rFonts w:ascii="Times New Roman" w:eastAsia="Times New Roman" w:hAnsi="Times New Roman"/>
          <w:color w:val="231F20"/>
        </w:rPr>
        <w:t>The research methodologies used by Arbitron and Nielsen are complex, and each company publishes several documents describing its methods and procedures that should be consulted for specific information. As men-</w:t>
      </w:r>
      <w:proofErr w:type="spellStart"/>
      <w:r>
        <w:rPr>
          <w:rFonts w:ascii="Times New Roman" w:eastAsia="Times New Roman" w:hAnsi="Times New Roman"/>
          <w:color w:val="231F20"/>
        </w:rPr>
        <w:t>tioned</w:t>
      </w:r>
      <w:proofErr w:type="spellEnd"/>
      <w:r>
        <w:rPr>
          <w:rFonts w:ascii="Times New Roman" w:eastAsia="Times New Roman" w:hAnsi="Times New Roman"/>
          <w:color w:val="231F20"/>
        </w:rPr>
        <w:t>, the data for ratings surveys are cur-</w:t>
      </w:r>
      <w:proofErr w:type="spellStart"/>
      <w:r>
        <w:rPr>
          <w:rFonts w:ascii="Times New Roman" w:eastAsia="Times New Roman" w:hAnsi="Times New Roman"/>
          <w:color w:val="231F20"/>
        </w:rPr>
        <w:t>rently</w:t>
      </w:r>
      <w:proofErr w:type="spellEnd"/>
      <w:r>
        <w:rPr>
          <w:rFonts w:ascii="Times New Roman" w:eastAsia="Times New Roman" w:hAnsi="Times New Roman"/>
          <w:color w:val="231F20"/>
        </w:rPr>
        <w:t xml:space="preserve"> gathered by two methods: diaries and electronic meters/recorders. Each method has advantages and disadvantages.</w:t>
      </w:r>
    </w:p>
    <w:p w:rsidR="008D7DDB" w:rsidRDefault="008D7DDB" w:rsidP="008D7DDB">
      <w:pPr>
        <w:spacing w:line="2"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Broadcast ratings provide a classic ex-ample of the need to sample the </w:t>
      </w:r>
      <w:proofErr w:type="spellStart"/>
      <w:r>
        <w:rPr>
          <w:rFonts w:ascii="Times New Roman" w:eastAsia="Times New Roman" w:hAnsi="Times New Roman"/>
          <w:color w:val="231F20"/>
        </w:rPr>
        <w:t>popula-tion</w:t>
      </w:r>
      <w:proofErr w:type="spellEnd"/>
      <w:r>
        <w:rPr>
          <w:rFonts w:ascii="Times New Roman" w:eastAsia="Times New Roman" w:hAnsi="Times New Roman"/>
          <w:color w:val="231F20"/>
        </w:rPr>
        <w:t>. With about 114.5 million households in the United States in 2009, it would be impossible for any ratings company to con-duct a census of media use. The companies naturally resort to sampling to produce data that are generalized to the population. For example, Nielsen’s national samples are selected using national census data and in-</w:t>
      </w:r>
      <w:proofErr w:type="spellStart"/>
      <w:r>
        <w:rPr>
          <w:rFonts w:ascii="Times New Roman" w:eastAsia="Times New Roman" w:hAnsi="Times New Roman"/>
          <w:color w:val="231F20"/>
        </w:rPr>
        <w:t>volve</w:t>
      </w:r>
      <w:proofErr w:type="spellEnd"/>
      <w:r>
        <w:rPr>
          <w:rFonts w:ascii="Times New Roman" w:eastAsia="Times New Roman" w:hAnsi="Times New Roman"/>
          <w:color w:val="231F20"/>
        </w:rPr>
        <w:t xml:space="preserve"> multistage area probability sampling that ensures that the sample reflects actual population distributions. That is, if Los Angeles accounts for 10% of the television households in the United States, Los Angeles households should comprise 10% of the sample. Nielsen uses four stages in sampling: selection of counties in the country, selection</w:t>
      </w:r>
    </w:p>
    <w:p w:rsidR="008D7DDB" w:rsidRDefault="008D7DDB" w:rsidP="008D7DDB">
      <w:pPr>
        <w:spacing w:line="200" w:lineRule="exact"/>
        <w:rPr>
          <w:rFonts w:ascii="Times New Roman" w:eastAsia="Times New Roman" w:hAnsi="Times New Roman"/>
        </w:rPr>
      </w:pPr>
      <w:r>
        <w:rPr>
          <w:rFonts w:ascii="Times New Roman" w:eastAsia="Times New Roman" w:hAnsi="Times New Roman"/>
          <w:color w:val="231F20"/>
        </w:rPr>
        <w:br w:type="column"/>
      </w:r>
    </w:p>
    <w:p w:rsidR="008D7DDB" w:rsidRDefault="008D7DDB" w:rsidP="008D7DDB">
      <w:pPr>
        <w:spacing w:line="200" w:lineRule="exact"/>
        <w:rPr>
          <w:rFonts w:ascii="Times New Roman" w:eastAsia="Times New Roman" w:hAnsi="Times New Roman"/>
        </w:rPr>
      </w:pPr>
    </w:p>
    <w:p w:rsidR="008D7DDB" w:rsidRDefault="008D7DDB" w:rsidP="008D7DDB">
      <w:pPr>
        <w:spacing w:line="220"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of</w:t>
      </w:r>
      <w:proofErr w:type="gramEnd"/>
      <w:r>
        <w:rPr>
          <w:rFonts w:ascii="Times New Roman" w:eastAsia="Times New Roman" w:hAnsi="Times New Roman"/>
          <w:color w:val="231F20"/>
        </w:rPr>
        <w:t xml:space="preserve"> block groups within the counties, </w:t>
      </w:r>
      <w:proofErr w:type="spellStart"/>
      <w:r>
        <w:rPr>
          <w:rFonts w:ascii="Times New Roman" w:eastAsia="Times New Roman" w:hAnsi="Times New Roman"/>
          <w:color w:val="231F20"/>
        </w:rPr>
        <w:t>selec-tion</w:t>
      </w:r>
      <w:proofErr w:type="spellEnd"/>
      <w:r>
        <w:rPr>
          <w:rFonts w:ascii="Times New Roman" w:eastAsia="Times New Roman" w:hAnsi="Times New Roman"/>
          <w:color w:val="231F20"/>
        </w:rPr>
        <w:t xml:space="preserve"> of certain blocks within the groups, and selection of individual households within the blocks. Nielsen claims that about 20% of the households in the NTI-metered sample of approximately 10,000 households are replaced each year.</w:t>
      </w:r>
    </w:p>
    <w:p w:rsidR="008D7DDB" w:rsidRDefault="008D7DDB" w:rsidP="008D7DDB">
      <w:pPr>
        <w:spacing w:line="2"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To obtain samples for producing broad-cast audience estimates, Arbitron and Nielsen use recruitment by telephone, which includes calls to both listed and unlisted telephone numbers. Although all ratings companies begin sample selection from </w:t>
      </w:r>
      <w:proofErr w:type="spellStart"/>
      <w:r>
        <w:rPr>
          <w:rFonts w:ascii="Times New Roman" w:eastAsia="Times New Roman" w:hAnsi="Times New Roman"/>
          <w:color w:val="231F20"/>
        </w:rPr>
        <w:t>tele</w:t>
      </w:r>
      <w:proofErr w:type="spellEnd"/>
      <w:r>
        <w:rPr>
          <w:rFonts w:ascii="Times New Roman" w:eastAsia="Times New Roman" w:hAnsi="Times New Roman"/>
          <w:color w:val="231F20"/>
        </w:rPr>
        <w:t xml:space="preserve">-phone directories, each firm uses a statistical procedure to ensure that unlisted telephone numbers are included. This eliminates the bias that would be created if only people or households listed in telephone </w:t>
      </w:r>
      <w:proofErr w:type="spellStart"/>
      <w:r>
        <w:rPr>
          <w:rFonts w:ascii="Times New Roman" w:eastAsia="Times New Roman" w:hAnsi="Times New Roman"/>
          <w:color w:val="231F20"/>
        </w:rPr>
        <w:t>directo-ries</w:t>
      </w:r>
      <w:proofErr w:type="spellEnd"/>
      <w:r>
        <w:rPr>
          <w:rFonts w:ascii="Times New Roman" w:eastAsia="Times New Roman" w:hAnsi="Times New Roman"/>
          <w:color w:val="231F20"/>
        </w:rPr>
        <w:t xml:space="preserve"> were asked to participate in broadcast audience estimates. Nielsen calls its </w:t>
      </w:r>
      <w:proofErr w:type="spellStart"/>
      <w:r>
        <w:rPr>
          <w:rFonts w:ascii="Times New Roman" w:eastAsia="Times New Roman" w:hAnsi="Times New Roman"/>
          <w:color w:val="231F20"/>
        </w:rPr>
        <w:t>proce-dure</w:t>
      </w:r>
      <w:proofErr w:type="spellEnd"/>
      <w:r>
        <w:rPr>
          <w:rFonts w:ascii="Times New Roman" w:eastAsia="Times New Roman" w:hAnsi="Times New Roman"/>
          <w:color w:val="231F20"/>
        </w:rPr>
        <w:t xml:space="preserve"> a Total Telephone Frame; Arbitron uses the term </w:t>
      </w:r>
      <w:r>
        <w:rPr>
          <w:rFonts w:ascii="Arial" w:eastAsia="Arial" w:hAnsi="Arial"/>
          <w:i/>
          <w:color w:val="231F20"/>
        </w:rPr>
        <w:t>Expanded Sample Frame</w:t>
      </w:r>
      <w:r>
        <w:rPr>
          <w:rFonts w:ascii="Times New Roman" w:eastAsia="Times New Roman" w:hAnsi="Times New Roman"/>
          <w:color w:val="231F20"/>
        </w:rPr>
        <w:t>, as well as address-based sampling and sampling to reach cell phone–only households.</w:t>
      </w:r>
    </w:p>
    <w:p w:rsidR="008D7DDB" w:rsidRDefault="008D7DDB" w:rsidP="008D7DDB">
      <w:pPr>
        <w:spacing w:line="243" w:lineRule="exact"/>
        <w:rPr>
          <w:rFonts w:ascii="Times New Roman" w:eastAsia="Times New Roman" w:hAnsi="Times New Roman"/>
        </w:rPr>
      </w:pPr>
    </w:p>
    <w:p w:rsidR="008D7DDB" w:rsidRDefault="008D7DDB" w:rsidP="008D7DD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Target sample sizes for local audience measurements vary from market to market. Each ratings service uses a formula to </w:t>
      </w:r>
      <w:proofErr w:type="spellStart"/>
      <w:r>
        <w:rPr>
          <w:rFonts w:ascii="Times New Roman" w:eastAsia="Times New Roman" w:hAnsi="Times New Roman"/>
          <w:color w:val="231F20"/>
        </w:rPr>
        <w:t>es-tablish</w:t>
      </w:r>
      <w:proofErr w:type="spellEnd"/>
      <w:r>
        <w:rPr>
          <w:rFonts w:ascii="Times New Roman" w:eastAsia="Times New Roman" w:hAnsi="Times New Roman"/>
          <w:color w:val="231F20"/>
        </w:rPr>
        <w:t xml:space="preserve"> a minimum sample size required for</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59264" behindDoc="1" locked="0" layoutInCell="1" allowOverlap="1">
            <wp:simplePos x="0" y="0"/>
            <wp:positionH relativeFrom="column">
              <wp:posOffset>-2664460</wp:posOffset>
            </wp:positionH>
            <wp:positionV relativeFrom="paragraph">
              <wp:posOffset>428625</wp:posOffset>
            </wp:positionV>
            <wp:extent cx="5114925" cy="2277745"/>
            <wp:effectExtent l="0" t="0" r="952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4925" cy="2277745"/>
                    </a:xfrm>
                    <a:prstGeom prst="rect">
                      <a:avLst/>
                    </a:prstGeom>
                    <a:noFill/>
                  </pic:spPr>
                </pic:pic>
              </a:graphicData>
            </a:graphic>
            <wp14:sizeRelH relativeFrom="page">
              <wp14:pctWidth>0</wp14:pctWidth>
            </wp14:sizeRelH>
            <wp14:sizeRelV relativeFrom="page">
              <wp14:pctHeight>0</wp14:pctHeight>
            </wp14:sizeRelV>
          </wp:anchor>
        </w:drawing>
      </w:r>
    </w:p>
    <w:p w:rsidR="008D7DDB" w:rsidRDefault="008D7DDB" w:rsidP="008D7DDB">
      <w:pPr>
        <w:spacing w:line="20" w:lineRule="exact"/>
        <w:rPr>
          <w:rFonts w:ascii="Times New Roman" w:eastAsia="Times New Roman" w:hAnsi="Times New Roman"/>
        </w:rPr>
        <w:sectPr w:rsidR="008D7DDB">
          <w:pgSz w:w="9520" w:h="13291"/>
          <w:pgMar w:top="520" w:right="731" w:bottom="717" w:left="740" w:header="0" w:footer="0" w:gutter="0"/>
          <w:cols w:num="2" w:space="0" w:equalWidth="0">
            <w:col w:w="3840" w:space="360"/>
            <w:col w:w="3840"/>
          </w:cols>
          <w:docGrid w:linePitch="360"/>
        </w:sectPr>
      </w:pPr>
    </w:p>
    <w:p w:rsidR="008D7DDB" w:rsidRDefault="008D7DDB" w:rsidP="008D7DDB">
      <w:pPr>
        <w:spacing w:line="200" w:lineRule="exact"/>
        <w:rPr>
          <w:rFonts w:ascii="Times New Roman" w:eastAsia="Times New Roman" w:hAnsi="Times New Roman"/>
        </w:rPr>
      </w:pPr>
    </w:p>
    <w:p w:rsidR="008D7DDB" w:rsidRDefault="008D7DDB" w:rsidP="008D7DDB">
      <w:pPr>
        <w:spacing w:line="200" w:lineRule="exact"/>
        <w:rPr>
          <w:rFonts w:ascii="Times New Roman" w:eastAsia="Times New Roman" w:hAnsi="Times New Roman"/>
        </w:rPr>
      </w:pPr>
    </w:p>
    <w:p w:rsidR="008D7DDB" w:rsidRDefault="008D7DDB" w:rsidP="008D7DDB">
      <w:pPr>
        <w:spacing w:line="289" w:lineRule="exact"/>
        <w:rPr>
          <w:rFonts w:ascii="Times New Roman" w:eastAsia="Times New Roman" w:hAnsi="Times New Roman"/>
        </w:rPr>
      </w:pPr>
    </w:p>
    <w:p w:rsidR="008D7DDB" w:rsidRDefault="008D7DDB" w:rsidP="008D7DDB">
      <w:pPr>
        <w:spacing w:line="0" w:lineRule="atLeast"/>
        <w:ind w:left="200"/>
        <w:rPr>
          <w:rFonts w:ascii="Arial" w:eastAsia="Arial" w:hAnsi="Arial"/>
          <w:b/>
          <w:color w:val="FFFFFF"/>
          <w:sz w:val="24"/>
        </w:rPr>
      </w:pPr>
      <w:r>
        <w:rPr>
          <w:rFonts w:ascii="Arial" w:eastAsia="Arial" w:hAnsi="Arial"/>
          <w:b/>
          <w:color w:val="FFFFFF"/>
          <w:sz w:val="24"/>
        </w:rPr>
        <w:t>A CLOSER LOOK</w:t>
      </w:r>
    </w:p>
    <w:p w:rsidR="008D7DDB" w:rsidRDefault="008D7DDB" w:rsidP="008D7DDB">
      <w:pPr>
        <w:spacing w:line="244" w:lineRule="exact"/>
        <w:rPr>
          <w:rFonts w:ascii="Times New Roman" w:eastAsia="Times New Roman" w:hAnsi="Times New Roman"/>
        </w:rPr>
      </w:pPr>
    </w:p>
    <w:p w:rsidR="008D7DDB" w:rsidRDefault="008D7DDB" w:rsidP="008D7DDB">
      <w:pPr>
        <w:spacing w:line="0" w:lineRule="atLeast"/>
        <w:ind w:left="200"/>
        <w:rPr>
          <w:rFonts w:ascii="Arial" w:eastAsia="Arial" w:hAnsi="Arial"/>
          <w:b/>
          <w:color w:val="231F20"/>
          <w:sz w:val="24"/>
        </w:rPr>
      </w:pPr>
      <w:r>
        <w:rPr>
          <w:rFonts w:ascii="Arial" w:eastAsia="Arial" w:hAnsi="Arial"/>
          <w:b/>
          <w:color w:val="231F20"/>
          <w:sz w:val="24"/>
        </w:rPr>
        <w:t>Ratings Diaries and Reports</w:t>
      </w:r>
    </w:p>
    <w:p w:rsidR="008D7DDB" w:rsidRDefault="008D7DDB" w:rsidP="008D7DDB">
      <w:pPr>
        <w:spacing w:line="237" w:lineRule="exact"/>
        <w:rPr>
          <w:rFonts w:ascii="Times New Roman" w:eastAsia="Times New Roman" w:hAnsi="Times New Roman"/>
        </w:rPr>
      </w:pPr>
    </w:p>
    <w:p w:rsidR="008D7DDB" w:rsidRDefault="008D7DDB" w:rsidP="008D7DDB">
      <w:pPr>
        <w:tabs>
          <w:tab w:val="left" w:pos="4180"/>
        </w:tabs>
        <w:spacing w:line="0" w:lineRule="atLeast"/>
        <w:ind w:left="200"/>
        <w:rPr>
          <w:rFonts w:ascii="Arial" w:eastAsia="Arial" w:hAnsi="Arial"/>
          <w:color w:val="231F20"/>
          <w:sz w:val="18"/>
        </w:rPr>
      </w:pPr>
      <w:r>
        <w:rPr>
          <w:rFonts w:ascii="Arial" w:eastAsia="Arial" w:hAnsi="Arial"/>
          <w:color w:val="231F20"/>
          <w:sz w:val="18"/>
        </w:rPr>
        <w:t>In the previous editions of this textbook, we</w:t>
      </w:r>
      <w:r>
        <w:rPr>
          <w:rFonts w:ascii="Times New Roman" w:eastAsia="Times New Roman" w:hAnsi="Times New Roman"/>
        </w:rPr>
        <w:tab/>
      </w:r>
      <w:r>
        <w:rPr>
          <w:rFonts w:ascii="Arial" w:eastAsia="Arial" w:hAnsi="Arial"/>
          <w:color w:val="231F20"/>
          <w:sz w:val="18"/>
        </w:rPr>
        <w:t>has also changed our typical procedure of</w:t>
      </w:r>
    </w:p>
    <w:p w:rsidR="008D7DDB" w:rsidRDefault="008D7DDB" w:rsidP="008D7DDB">
      <w:pPr>
        <w:spacing w:line="33" w:lineRule="exact"/>
        <w:rPr>
          <w:rFonts w:ascii="Times New Roman" w:eastAsia="Times New Roman" w:hAnsi="Times New Roman"/>
        </w:rPr>
      </w:pPr>
    </w:p>
    <w:p w:rsidR="008D7DDB" w:rsidRDefault="008D7DDB" w:rsidP="008D7DDB">
      <w:pPr>
        <w:tabs>
          <w:tab w:val="left" w:pos="4180"/>
        </w:tabs>
        <w:spacing w:line="0" w:lineRule="atLeast"/>
        <w:ind w:left="200"/>
        <w:rPr>
          <w:rFonts w:ascii="Arial" w:eastAsia="Arial" w:hAnsi="Arial"/>
          <w:color w:val="231F20"/>
          <w:sz w:val="17"/>
        </w:rPr>
      </w:pPr>
      <w:proofErr w:type="gramStart"/>
      <w:r>
        <w:rPr>
          <w:rFonts w:ascii="Arial" w:eastAsia="Arial" w:hAnsi="Arial"/>
          <w:color w:val="231F20"/>
          <w:sz w:val="18"/>
        </w:rPr>
        <w:t>included</w:t>
      </w:r>
      <w:proofErr w:type="gramEnd"/>
      <w:r>
        <w:rPr>
          <w:rFonts w:ascii="Arial" w:eastAsia="Arial" w:hAnsi="Arial"/>
          <w:color w:val="231F20"/>
          <w:sz w:val="18"/>
        </w:rPr>
        <w:t xml:space="preserve"> sample pages from Arbitron and</w:t>
      </w:r>
      <w:r>
        <w:rPr>
          <w:rFonts w:ascii="Times New Roman" w:eastAsia="Times New Roman" w:hAnsi="Times New Roman"/>
        </w:rPr>
        <w:tab/>
      </w:r>
      <w:r>
        <w:rPr>
          <w:rFonts w:ascii="Arial" w:eastAsia="Arial" w:hAnsi="Arial"/>
          <w:color w:val="231F20"/>
          <w:sz w:val="17"/>
        </w:rPr>
        <w:t>including sample pages from each company’s</w:t>
      </w:r>
    </w:p>
    <w:p w:rsidR="008D7DDB" w:rsidRDefault="008D7DDB" w:rsidP="008D7DDB">
      <w:pPr>
        <w:spacing w:line="33" w:lineRule="exact"/>
        <w:rPr>
          <w:rFonts w:ascii="Times New Roman" w:eastAsia="Times New Roman" w:hAnsi="Times New Roman"/>
        </w:rPr>
      </w:pPr>
    </w:p>
    <w:p w:rsidR="008D7DDB" w:rsidRDefault="008D7DDB" w:rsidP="008D7DDB">
      <w:pPr>
        <w:tabs>
          <w:tab w:val="left" w:pos="4180"/>
        </w:tabs>
        <w:spacing w:line="0" w:lineRule="atLeast"/>
        <w:ind w:left="200"/>
        <w:rPr>
          <w:rFonts w:ascii="Arial" w:eastAsia="Arial" w:hAnsi="Arial"/>
          <w:color w:val="231F20"/>
          <w:sz w:val="18"/>
        </w:rPr>
      </w:pPr>
      <w:r>
        <w:rPr>
          <w:rFonts w:ascii="Arial" w:eastAsia="Arial" w:hAnsi="Arial"/>
          <w:color w:val="231F20"/>
          <w:sz w:val="18"/>
        </w:rPr>
        <w:t>Nielsen diaries as well as pages from each</w:t>
      </w:r>
      <w:r>
        <w:rPr>
          <w:rFonts w:ascii="Times New Roman" w:eastAsia="Times New Roman" w:hAnsi="Times New Roman"/>
        </w:rPr>
        <w:tab/>
      </w:r>
      <w:r>
        <w:rPr>
          <w:rFonts w:ascii="Arial" w:eastAsia="Arial" w:hAnsi="Arial"/>
          <w:color w:val="231F20"/>
          <w:sz w:val="18"/>
        </w:rPr>
        <w:t xml:space="preserve">ratings </w:t>
      </w:r>
      <w:proofErr w:type="gramStart"/>
      <w:r>
        <w:rPr>
          <w:rFonts w:ascii="Arial" w:eastAsia="Arial" w:hAnsi="Arial"/>
          <w:color w:val="231F20"/>
          <w:sz w:val="18"/>
        </w:rPr>
        <w:t>books</w:t>
      </w:r>
      <w:proofErr w:type="gramEnd"/>
      <w:r>
        <w:rPr>
          <w:rFonts w:ascii="Arial" w:eastAsia="Arial" w:hAnsi="Arial"/>
          <w:color w:val="231F20"/>
          <w:sz w:val="18"/>
        </w:rPr>
        <w:t>. Hard copies of ratings books</w:t>
      </w:r>
    </w:p>
    <w:p w:rsidR="008D7DDB" w:rsidRDefault="008D7DDB" w:rsidP="008D7DDB">
      <w:pPr>
        <w:spacing w:line="33" w:lineRule="exact"/>
        <w:rPr>
          <w:rFonts w:ascii="Times New Roman" w:eastAsia="Times New Roman" w:hAnsi="Times New Roman"/>
        </w:rPr>
      </w:pPr>
    </w:p>
    <w:p w:rsidR="008D7DDB" w:rsidRDefault="008D7DDB" w:rsidP="008D7DDB">
      <w:pPr>
        <w:tabs>
          <w:tab w:val="left" w:pos="4180"/>
        </w:tabs>
        <w:spacing w:line="0" w:lineRule="atLeast"/>
        <w:ind w:left="200"/>
        <w:rPr>
          <w:rFonts w:ascii="Arial" w:eastAsia="Arial" w:hAnsi="Arial"/>
          <w:color w:val="231F20"/>
          <w:sz w:val="18"/>
        </w:rPr>
      </w:pPr>
      <w:proofErr w:type="gramStart"/>
      <w:r>
        <w:rPr>
          <w:rFonts w:ascii="Arial" w:eastAsia="Arial" w:hAnsi="Arial"/>
          <w:color w:val="231F20"/>
          <w:sz w:val="18"/>
        </w:rPr>
        <w:t>company’s</w:t>
      </w:r>
      <w:proofErr w:type="gramEnd"/>
      <w:r>
        <w:rPr>
          <w:rFonts w:ascii="Arial" w:eastAsia="Arial" w:hAnsi="Arial"/>
          <w:color w:val="231F20"/>
          <w:sz w:val="18"/>
        </w:rPr>
        <w:t xml:space="preserve"> ratings books. The problem with</w:t>
      </w:r>
      <w:r>
        <w:rPr>
          <w:rFonts w:ascii="Times New Roman" w:eastAsia="Times New Roman" w:hAnsi="Times New Roman"/>
        </w:rPr>
        <w:tab/>
      </w:r>
      <w:r>
        <w:rPr>
          <w:rFonts w:ascii="Arial" w:eastAsia="Arial" w:hAnsi="Arial"/>
          <w:color w:val="231F20"/>
          <w:sz w:val="18"/>
        </w:rPr>
        <w:t>are no longer published. All of the information</w:t>
      </w:r>
    </w:p>
    <w:p w:rsidR="008D7DDB" w:rsidRDefault="008D7DDB" w:rsidP="008D7DDB">
      <w:pPr>
        <w:spacing w:line="33" w:lineRule="exact"/>
        <w:rPr>
          <w:rFonts w:ascii="Times New Roman" w:eastAsia="Times New Roman" w:hAnsi="Times New Roman"/>
        </w:rPr>
      </w:pPr>
    </w:p>
    <w:p w:rsidR="008D7DDB" w:rsidRDefault="008D7DDB" w:rsidP="008D7DDB">
      <w:pPr>
        <w:tabs>
          <w:tab w:val="left" w:pos="4180"/>
        </w:tabs>
        <w:spacing w:line="0" w:lineRule="atLeast"/>
        <w:ind w:left="200"/>
        <w:rPr>
          <w:rFonts w:ascii="Arial" w:eastAsia="Arial" w:hAnsi="Arial"/>
          <w:color w:val="231F20"/>
          <w:sz w:val="18"/>
        </w:rPr>
      </w:pPr>
      <w:proofErr w:type="gramStart"/>
      <w:r>
        <w:rPr>
          <w:rFonts w:ascii="Arial" w:eastAsia="Arial" w:hAnsi="Arial"/>
          <w:color w:val="231F20"/>
          <w:sz w:val="18"/>
        </w:rPr>
        <w:t>reproducing</w:t>
      </w:r>
      <w:proofErr w:type="gramEnd"/>
      <w:r>
        <w:rPr>
          <w:rFonts w:ascii="Arial" w:eastAsia="Arial" w:hAnsi="Arial"/>
          <w:color w:val="231F20"/>
          <w:sz w:val="18"/>
        </w:rPr>
        <w:t xml:space="preserve"> sample pages from diaries is</w:t>
      </w:r>
      <w:r>
        <w:rPr>
          <w:rFonts w:ascii="Times New Roman" w:eastAsia="Times New Roman" w:hAnsi="Times New Roman"/>
        </w:rPr>
        <w:tab/>
      </w:r>
      <w:r>
        <w:rPr>
          <w:rFonts w:ascii="Arial" w:eastAsia="Arial" w:hAnsi="Arial"/>
          <w:color w:val="231F20"/>
          <w:sz w:val="18"/>
        </w:rPr>
        <w:t>for broadcasters and advertisers is available</w:t>
      </w:r>
    </w:p>
    <w:p w:rsidR="008D7DDB" w:rsidRDefault="008D7DDB" w:rsidP="008D7DDB">
      <w:pPr>
        <w:spacing w:line="33" w:lineRule="exact"/>
        <w:rPr>
          <w:rFonts w:ascii="Times New Roman" w:eastAsia="Times New Roman" w:hAnsi="Times New Roman"/>
        </w:rPr>
      </w:pPr>
    </w:p>
    <w:p w:rsidR="008D7DDB" w:rsidRDefault="008D7DDB" w:rsidP="008D7DDB">
      <w:pPr>
        <w:tabs>
          <w:tab w:val="left" w:pos="4180"/>
        </w:tabs>
        <w:spacing w:line="0" w:lineRule="atLeast"/>
        <w:ind w:left="200"/>
        <w:rPr>
          <w:rFonts w:ascii="Arial" w:eastAsia="Arial" w:hAnsi="Arial"/>
          <w:color w:val="231F20"/>
          <w:sz w:val="18"/>
        </w:rPr>
      </w:pPr>
      <w:proofErr w:type="gramStart"/>
      <w:r>
        <w:rPr>
          <w:rFonts w:ascii="Arial" w:eastAsia="Arial" w:hAnsi="Arial"/>
          <w:color w:val="231F20"/>
          <w:sz w:val="18"/>
        </w:rPr>
        <w:t>that</w:t>
      </w:r>
      <w:proofErr w:type="gramEnd"/>
      <w:r>
        <w:rPr>
          <w:rFonts w:ascii="Arial" w:eastAsia="Arial" w:hAnsi="Arial"/>
          <w:color w:val="231F20"/>
          <w:sz w:val="18"/>
        </w:rPr>
        <w:t xml:space="preserve"> they become out of date very quickly. </w:t>
      </w:r>
      <w:proofErr w:type="gramStart"/>
      <w:r>
        <w:rPr>
          <w:rFonts w:ascii="Arial" w:eastAsia="Arial" w:hAnsi="Arial"/>
          <w:color w:val="231F20"/>
          <w:sz w:val="18"/>
        </w:rPr>
        <w:t>The</w:t>
      </w:r>
      <w:r>
        <w:rPr>
          <w:rFonts w:ascii="Times New Roman" w:eastAsia="Times New Roman" w:hAnsi="Times New Roman"/>
        </w:rPr>
        <w:tab/>
      </w:r>
      <w:r>
        <w:rPr>
          <w:rFonts w:ascii="Arial" w:eastAsia="Arial" w:hAnsi="Arial"/>
          <w:color w:val="231F20"/>
          <w:sz w:val="18"/>
        </w:rPr>
        <w:t>only online.</w:t>
      </w:r>
      <w:proofErr w:type="gramEnd"/>
      <w:r>
        <w:rPr>
          <w:rFonts w:ascii="Arial" w:eastAsia="Arial" w:hAnsi="Arial"/>
          <w:color w:val="231F20"/>
          <w:sz w:val="18"/>
        </w:rPr>
        <w:t xml:space="preserve"> However, we offer an alternative</w:t>
      </w:r>
    </w:p>
    <w:p w:rsidR="008D7DDB" w:rsidRDefault="008D7DDB" w:rsidP="008D7DDB">
      <w:pPr>
        <w:spacing w:line="33" w:lineRule="exact"/>
        <w:rPr>
          <w:rFonts w:ascii="Times New Roman" w:eastAsia="Times New Roman" w:hAnsi="Times New Roman"/>
        </w:rPr>
      </w:pPr>
    </w:p>
    <w:p w:rsidR="008D7DDB" w:rsidRDefault="008D7DDB" w:rsidP="008D7DDB">
      <w:pPr>
        <w:spacing w:line="287" w:lineRule="auto"/>
        <w:ind w:left="200" w:right="200"/>
        <w:rPr>
          <w:rFonts w:ascii="Arial" w:eastAsia="Arial" w:hAnsi="Arial"/>
          <w:color w:val="231F20"/>
          <w:sz w:val="18"/>
        </w:rPr>
      </w:pPr>
      <w:r>
        <w:rPr>
          <w:rFonts w:ascii="Arial" w:eastAsia="Arial" w:hAnsi="Arial"/>
          <w:color w:val="231F20"/>
          <w:sz w:val="18"/>
        </w:rPr>
        <w:t xml:space="preserve">Internet has changed our approach. Instead in the Reading a Ratings Book section of this of including examples of diaries here, we will chapter. Don’t overlook these sources of </w:t>
      </w:r>
      <w:proofErr w:type="spellStart"/>
      <w:r>
        <w:rPr>
          <w:rFonts w:ascii="Arial" w:eastAsia="Arial" w:hAnsi="Arial"/>
          <w:color w:val="231F20"/>
          <w:sz w:val="18"/>
        </w:rPr>
        <w:t>addi</w:t>
      </w:r>
      <w:proofErr w:type="spellEnd"/>
      <w:r>
        <w:rPr>
          <w:rFonts w:ascii="Arial" w:eastAsia="Arial" w:hAnsi="Arial"/>
          <w:color w:val="231F20"/>
          <w:sz w:val="18"/>
        </w:rPr>
        <w:t xml:space="preserve">-direct you to each company’s website to see </w:t>
      </w:r>
      <w:proofErr w:type="spellStart"/>
      <w:r>
        <w:rPr>
          <w:rFonts w:ascii="Arial" w:eastAsia="Arial" w:hAnsi="Arial"/>
          <w:color w:val="231F20"/>
          <w:sz w:val="18"/>
        </w:rPr>
        <w:t>tional</w:t>
      </w:r>
      <w:proofErr w:type="spellEnd"/>
      <w:r>
        <w:rPr>
          <w:rFonts w:ascii="Arial" w:eastAsia="Arial" w:hAnsi="Arial"/>
          <w:color w:val="231F20"/>
          <w:sz w:val="18"/>
        </w:rPr>
        <w:t xml:space="preserve"> information. </w:t>
      </w:r>
      <w:proofErr w:type="gramStart"/>
      <w:r>
        <w:rPr>
          <w:rFonts w:ascii="Arial" w:eastAsia="Arial" w:hAnsi="Arial"/>
          <w:color w:val="231F20"/>
          <w:sz w:val="18"/>
        </w:rPr>
        <w:t>the</w:t>
      </w:r>
      <w:proofErr w:type="gramEnd"/>
      <w:r>
        <w:rPr>
          <w:rFonts w:ascii="Arial" w:eastAsia="Arial" w:hAnsi="Arial"/>
          <w:color w:val="231F20"/>
          <w:sz w:val="18"/>
        </w:rPr>
        <w:t xml:space="preserve"> most current examples. Next, the Internet</w:t>
      </w:r>
    </w:p>
    <w:p w:rsidR="008D7DDB" w:rsidRDefault="008D7DDB" w:rsidP="008D7DDB">
      <w:pPr>
        <w:spacing w:line="287" w:lineRule="auto"/>
        <w:ind w:left="200" w:right="200"/>
        <w:rPr>
          <w:rFonts w:ascii="Arial" w:eastAsia="Arial" w:hAnsi="Arial"/>
          <w:color w:val="231F20"/>
          <w:sz w:val="18"/>
        </w:rPr>
        <w:sectPr w:rsidR="008D7DDB">
          <w:type w:val="continuous"/>
          <w:pgSz w:w="9520" w:h="13291"/>
          <w:pgMar w:top="520" w:right="731" w:bottom="717" w:left="740" w:header="0" w:footer="0" w:gutter="0"/>
          <w:cols w:space="0" w:equalWidth="0">
            <w:col w:w="8040"/>
          </w:cols>
          <w:docGrid w:linePitch="360"/>
        </w:sectPr>
      </w:pPr>
    </w:p>
    <w:tbl>
      <w:tblPr>
        <w:tblW w:w="0" w:type="auto"/>
        <w:tblInd w:w="3620" w:type="dxa"/>
        <w:tblLayout w:type="fixed"/>
        <w:tblCellMar>
          <w:left w:w="0" w:type="dxa"/>
          <w:right w:w="0" w:type="dxa"/>
        </w:tblCellMar>
        <w:tblLook w:val="0000" w:firstRow="0" w:lastRow="0" w:firstColumn="0" w:lastColumn="0" w:noHBand="0" w:noVBand="0"/>
      </w:tblPr>
      <w:tblGrid>
        <w:gridCol w:w="3780"/>
        <w:gridCol w:w="640"/>
      </w:tblGrid>
      <w:tr w:rsidR="008D7DDB" w:rsidTr="006C4B2E">
        <w:trPr>
          <w:trHeight w:val="240"/>
        </w:trPr>
        <w:tc>
          <w:tcPr>
            <w:tcW w:w="3780" w:type="dxa"/>
            <w:shd w:val="clear" w:color="auto" w:fill="auto"/>
            <w:vAlign w:val="bottom"/>
          </w:tcPr>
          <w:p w:rsidR="008D7DDB" w:rsidRDefault="008D7DDB" w:rsidP="006C4B2E">
            <w:pPr>
              <w:spacing w:line="0" w:lineRule="atLeast"/>
              <w:rPr>
                <w:rFonts w:ascii="Arial" w:eastAsia="Arial" w:hAnsi="Arial"/>
                <w:i/>
                <w:color w:val="231F20"/>
                <w:sz w:val="18"/>
              </w:rPr>
            </w:pPr>
            <w:bookmarkStart w:id="0" w:name="page370"/>
            <w:bookmarkEnd w:id="0"/>
            <w:r>
              <w:rPr>
                <w:rFonts w:ascii="Arial" w:eastAsia="Arial" w:hAnsi="Arial"/>
                <w:color w:val="231F20"/>
                <w:sz w:val="18"/>
              </w:rPr>
              <w:lastRenderedPageBreak/>
              <w:t xml:space="preserve">Chapter 14  </w:t>
            </w:r>
            <w:r>
              <w:rPr>
                <w:rFonts w:ascii="Arial" w:eastAsia="Arial" w:hAnsi="Arial"/>
                <w:i/>
                <w:color w:val="231F20"/>
                <w:sz w:val="18"/>
              </w:rPr>
              <w:t>Research in the Electronic Media</w:t>
            </w:r>
          </w:p>
        </w:tc>
        <w:tc>
          <w:tcPr>
            <w:tcW w:w="640" w:type="dxa"/>
            <w:shd w:val="clear" w:color="auto" w:fill="auto"/>
            <w:vAlign w:val="bottom"/>
          </w:tcPr>
          <w:p w:rsidR="008D7DDB" w:rsidRDefault="008D7DDB" w:rsidP="006C4B2E">
            <w:pPr>
              <w:spacing w:line="0" w:lineRule="atLeast"/>
              <w:jc w:val="right"/>
              <w:rPr>
                <w:rFonts w:ascii="Arial" w:eastAsia="Arial" w:hAnsi="Arial"/>
                <w:b/>
                <w:color w:val="231F20"/>
                <w:sz w:val="18"/>
              </w:rPr>
            </w:pPr>
            <w:r>
              <w:rPr>
                <w:rFonts w:ascii="Arial" w:eastAsia="Arial" w:hAnsi="Arial"/>
                <w:b/>
                <w:color w:val="231F20"/>
                <w:sz w:val="18"/>
              </w:rPr>
              <w:t>357</w:t>
            </w:r>
          </w:p>
        </w:tc>
      </w:tr>
    </w:tbl>
    <w:p w:rsidR="008D7DDB" w:rsidRDefault="008D7DDB" w:rsidP="008D7DDB">
      <w:pPr>
        <w:rPr>
          <w:rFonts w:ascii="Arial" w:eastAsia="Arial" w:hAnsi="Arial"/>
          <w:b/>
          <w:color w:val="231F20"/>
          <w:sz w:val="18"/>
        </w:rPr>
        <w:sectPr w:rsidR="008D7DDB">
          <w:pgSz w:w="9520" w:h="13291"/>
          <w:pgMar w:top="508" w:right="731" w:bottom="692" w:left="740" w:header="0" w:footer="0" w:gutter="0"/>
          <w:cols w:space="0" w:equalWidth="0">
            <w:col w:w="8040"/>
          </w:cols>
          <w:docGrid w:linePitch="360"/>
        </w:sectPr>
      </w:pPr>
    </w:p>
    <w:p w:rsidR="008D7DDB" w:rsidRDefault="008D7DDB" w:rsidP="008D7DDB">
      <w:pPr>
        <w:spacing w:line="391"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a</w:t>
      </w:r>
      <w:proofErr w:type="gramEnd"/>
      <w:r>
        <w:rPr>
          <w:rFonts w:ascii="Times New Roman" w:eastAsia="Times New Roman" w:hAnsi="Times New Roman"/>
          <w:color w:val="231F20"/>
        </w:rPr>
        <w:t xml:space="preserve"> specific level of statistical efficiency, but there is no guarantee that this number of subjects will actually be produced. Although many people may agree to participate in an audience survey, there is no way to force them all to complete the diaries they are given or to use electronic meters </w:t>
      </w:r>
      <w:proofErr w:type="spellStart"/>
      <w:r>
        <w:rPr>
          <w:rFonts w:ascii="Times New Roman" w:eastAsia="Times New Roman" w:hAnsi="Times New Roman"/>
          <w:color w:val="231F20"/>
        </w:rPr>
        <w:t>accu-rately</w:t>
      </w:r>
      <w:proofErr w:type="spellEnd"/>
      <w:r>
        <w:rPr>
          <w:rFonts w:ascii="Times New Roman" w:eastAsia="Times New Roman" w:hAnsi="Times New Roman"/>
          <w:color w:val="231F20"/>
        </w:rPr>
        <w:t>. Additionally, completed diaries are often rejected because they are illegible or obviously inaccurate. The companies are often lucky to get a 50% response rate in their local market measurements.</w:t>
      </w:r>
    </w:p>
    <w:p w:rsidR="008D7DDB" w:rsidRDefault="008D7DDB" w:rsidP="008D7DDB">
      <w:pPr>
        <w:spacing w:line="3"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Finally, since participation by minor-</w:t>
      </w:r>
      <w:proofErr w:type="spellStart"/>
      <w:r>
        <w:rPr>
          <w:rFonts w:ascii="Times New Roman" w:eastAsia="Times New Roman" w:hAnsi="Times New Roman"/>
          <w:color w:val="231F20"/>
        </w:rPr>
        <w:t>ity</w:t>
      </w:r>
      <w:proofErr w:type="spellEnd"/>
      <w:r>
        <w:rPr>
          <w:rFonts w:ascii="Times New Roman" w:eastAsia="Times New Roman" w:hAnsi="Times New Roman"/>
          <w:color w:val="231F20"/>
        </w:rPr>
        <w:t xml:space="preserve"> groups in audience surveys is generally lower than for the remainder of the </w:t>
      </w:r>
      <w:proofErr w:type="spellStart"/>
      <w:r>
        <w:rPr>
          <w:rFonts w:ascii="Times New Roman" w:eastAsia="Times New Roman" w:hAnsi="Times New Roman"/>
          <w:color w:val="231F20"/>
        </w:rPr>
        <w:t>popu-lation</w:t>
      </w:r>
      <w:proofErr w:type="spellEnd"/>
      <w:r>
        <w:rPr>
          <w:rFonts w:ascii="Times New Roman" w:eastAsia="Times New Roman" w:hAnsi="Times New Roman"/>
          <w:color w:val="231F20"/>
        </w:rPr>
        <w:t>, the companies make an extra effort to collect data from these groups by contact-</w:t>
      </w:r>
      <w:proofErr w:type="spellStart"/>
      <w:r>
        <w:rPr>
          <w:rFonts w:ascii="Times New Roman" w:eastAsia="Times New Roman" w:hAnsi="Times New Roman"/>
          <w:color w:val="231F20"/>
        </w:rPr>
        <w:t>ing</w:t>
      </w:r>
      <w:proofErr w:type="spellEnd"/>
      <w:r>
        <w:rPr>
          <w:rFonts w:ascii="Times New Roman" w:eastAsia="Times New Roman" w:hAnsi="Times New Roman"/>
          <w:color w:val="231F20"/>
        </w:rPr>
        <w:t xml:space="preserve"> households by telephone or in person to assist them in completing the diary. These methods are used in high-density Hispanic (HDHA) and high-density African American (HDBA) areas; otherwise, return rates could be too low to provide any type of audience estimates. When the return (</w:t>
      </w:r>
      <w:proofErr w:type="spellStart"/>
      <w:r>
        <w:rPr>
          <w:rFonts w:ascii="Arial" w:eastAsia="Arial" w:hAnsi="Arial"/>
          <w:i/>
          <w:color w:val="231F20"/>
        </w:rPr>
        <w:t>intab</w:t>
      </w:r>
      <w:proofErr w:type="spellEnd"/>
      <w:r>
        <w:rPr>
          <w:rFonts w:ascii="Times New Roman" w:eastAsia="Times New Roman" w:hAnsi="Times New Roman"/>
          <w:color w:val="231F20"/>
        </w:rPr>
        <w:t xml:space="preserve"> or </w:t>
      </w:r>
      <w:r>
        <w:rPr>
          <w:rFonts w:ascii="Arial" w:eastAsia="Arial" w:hAnsi="Arial"/>
          <w:i/>
          <w:color w:val="231F20"/>
        </w:rPr>
        <w:t>in-tab</w:t>
      </w:r>
      <w:r>
        <w:rPr>
          <w:rFonts w:ascii="Times New Roman" w:eastAsia="Times New Roman" w:hAnsi="Times New Roman"/>
          <w:color w:val="231F20"/>
        </w:rPr>
        <w:t>) is low, statistical weighting or sample</w:t>
      </w:r>
      <w:r>
        <w:rPr>
          <w:rFonts w:ascii="Arial" w:eastAsia="Arial" w:hAnsi="Arial"/>
          <w:i/>
          <w:color w:val="231F20"/>
        </w:rPr>
        <w:t xml:space="preserve"> </w:t>
      </w:r>
      <w:r>
        <w:rPr>
          <w:rFonts w:ascii="Times New Roman" w:eastAsia="Times New Roman" w:hAnsi="Times New Roman"/>
          <w:color w:val="231F20"/>
        </w:rPr>
        <w:t>balancing is used to compensate for the shortfall. This topic is discussed later.</w:t>
      </w:r>
    </w:p>
    <w:p w:rsidR="008D7DDB" w:rsidRDefault="008D7DDB" w:rsidP="008D7DDB">
      <w:pPr>
        <w:spacing w:line="236" w:lineRule="exact"/>
        <w:rPr>
          <w:rFonts w:ascii="Times New Roman" w:eastAsia="Times New Roman" w:hAnsi="Times New Roman"/>
        </w:rPr>
      </w:pPr>
    </w:p>
    <w:p w:rsidR="008D7DDB" w:rsidRDefault="008D7DDB" w:rsidP="008D7DDB">
      <w:pPr>
        <w:spacing w:line="251" w:lineRule="auto"/>
        <w:jc w:val="both"/>
        <w:rPr>
          <w:rFonts w:ascii="Times New Roman" w:eastAsia="Times New Roman" w:hAnsi="Times New Roman"/>
          <w:color w:val="231F20"/>
        </w:rPr>
      </w:pPr>
      <w:proofErr w:type="gramStart"/>
      <w:r>
        <w:rPr>
          <w:rFonts w:ascii="Times New Roman" w:eastAsia="Times New Roman" w:hAnsi="Times New Roman"/>
          <w:b/>
          <w:color w:val="231F20"/>
        </w:rPr>
        <w:t>Data Collection.</w:t>
      </w:r>
      <w:proofErr w:type="gramEnd"/>
      <w:r>
        <w:rPr>
          <w:rFonts w:ascii="Times New Roman" w:eastAsia="Times New Roman" w:hAnsi="Times New Roman"/>
          <w:b/>
          <w:color w:val="231F20"/>
        </w:rPr>
        <w:t xml:space="preserve"> </w:t>
      </w:r>
      <w:r>
        <w:rPr>
          <w:rFonts w:ascii="Times New Roman" w:eastAsia="Times New Roman" w:hAnsi="Times New Roman"/>
          <w:color w:val="231F20"/>
        </w:rPr>
        <w:t>Perhaps the best-known</w:t>
      </w:r>
      <w:r>
        <w:rPr>
          <w:rFonts w:ascii="Times New Roman" w:eastAsia="Times New Roman" w:hAnsi="Times New Roman"/>
          <w:b/>
          <w:color w:val="231F20"/>
        </w:rPr>
        <w:t xml:space="preserve"> </w:t>
      </w:r>
      <w:r>
        <w:rPr>
          <w:rFonts w:ascii="Times New Roman" w:eastAsia="Times New Roman" w:hAnsi="Times New Roman"/>
          <w:color w:val="231F20"/>
        </w:rPr>
        <w:t xml:space="preserve">method of gathering ratings data from a sample is by means of electronic ratings-gathering instruments, in particular the Nielsen People Meter, as mentioned earlier in the chapter. The People Meter was introduced as the </w:t>
      </w:r>
      <w:proofErr w:type="spellStart"/>
      <w:r>
        <w:rPr>
          <w:rFonts w:ascii="Arial" w:eastAsia="Arial" w:hAnsi="Arial"/>
          <w:i/>
          <w:color w:val="231F20"/>
        </w:rPr>
        <w:t>audimeter</w:t>
      </w:r>
      <w:proofErr w:type="spellEnd"/>
      <w:r>
        <w:rPr>
          <w:rFonts w:ascii="Times New Roman" w:eastAsia="Times New Roman" w:hAnsi="Times New Roman"/>
          <w:color w:val="231F20"/>
        </w:rPr>
        <w:t xml:space="preserve"> in 1936 to record radio use on a moving roll of paper. (A. C. Nielsen</w:t>
      </w:r>
    </w:p>
    <w:p w:rsidR="008D7DDB" w:rsidRDefault="008D7DDB" w:rsidP="008D7DDB">
      <w:pPr>
        <w:spacing w:line="391" w:lineRule="exact"/>
        <w:rPr>
          <w:rFonts w:ascii="Times New Roman" w:eastAsia="Times New Roman" w:hAnsi="Times New Roman"/>
        </w:rPr>
      </w:pPr>
      <w:r>
        <w:rPr>
          <w:rFonts w:ascii="Times New Roman" w:eastAsia="Times New Roman" w:hAnsi="Times New Roman"/>
          <w:color w:val="231F20"/>
        </w:rPr>
        <w:br w:type="column"/>
      </w:r>
    </w:p>
    <w:p w:rsidR="008D7DDB" w:rsidRDefault="008D7DDB" w:rsidP="008D7DDB">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purchased</w:t>
      </w:r>
      <w:proofErr w:type="gramEnd"/>
      <w:r>
        <w:rPr>
          <w:rFonts w:ascii="Times New Roman" w:eastAsia="Times New Roman" w:hAnsi="Times New Roman"/>
          <w:color w:val="231F20"/>
        </w:rPr>
        <w:t xml:space="preserve"> the </w:t>
      </w:r>
      <w:proofErr w:type="spellStart"/>
      <w:r>
        <w:rPr>
          <w:rFonts w:ascii="Times New Roman" w:eastAsia="Times New Roman" w:hAnsi="Times New Roman"/>
          <w:color w:val="231F20"/>
        </w:rPr>
        <w:t>audimeter</w:t>
      </w:r>
      <w:proofErr w:type="spellEnd"/>
      <w:r>
        <w:rPr>
          <w:rFonts w:ascii="Times New Roman" w:eastAsia="Times New Roman" w:hAnsi="Times New Roman"/>
          <w:color w:val="231F20"/>
        </w:rPr>
        <w:t xml:space="preserve"> from Robert Elder and Louis Woodruff, professors at the Massachusetts Institute of Technology.) In 1973 the </w:t>
      </w:r>
      <w:proofErr w:type="spellStart"/>
      <w:r>
        <w:rPr>
          <w:rFonts w:ascii="Times New Roman" w:eastAsia="Times New Roman" w:hAnsi="Times New Roman"/>
          <w:color w:val="231F20"/>
        </w:rPr>
        <w:t>audimeter</w:t>
      </w:r>
      <w:proofErr w:type="spellEnd"/>
      <w:r>
        <w:rPr>
          <w:rFonts w:ascii="Times New Roman" w:eastAsia="Times New Roman" w:hAnsi="Times New Roman"/>
          <w:color w:val="231F20"/>
        </w:rPr>
        <w:t xml:space="preserve"> changed to a new tech-</w:t>
      </w:r>
      <w:proofErr w:type="spellStart"/>
      <w:r>
        <w:rPr>
          <w:rFonts w:ascii="Times New Roman" w:eastAsia="Times New Roman" w:hAnsi="Times New Roman"/>
          <w:color w:val="231F20"/>
        </w:rPr>
        <w:t>nology</w:t>
      </w:r>
      <w:proofErr w:type="spellEnd"/>
      <w:r>
        <w:rPr>
          <w:rFonts w:ascii="Times New Roman" w:eastAsia="Times New Roman" w:hAnsi="Times New Roman"/>
          <w:color w:val="231F20"/>
        </w:rPr>
        <w:t xml:space="preserve"> and the device was called the </w:t>
      </w:r>
      <w:r>
        <w:rPr>
          <w:rFonts w:ascii="Arial" w:eastAsia="Arial" w:hAnsi="Arial"/>
          <w:i/>
          <w:color w:val="231F20"/>
        </w:rPr>
        <w:t>storage</w:t>
      </w:r>
      <w:r>
        <w:rPr>
          <w:rFonts w:ascii="Times New Roman" w:eastAsia="Times New Roman" w:hAnsi="Times New Roman"/>
          <w:color w:val="231F20"/>
        </w:rPr>
        <w:t xml:space="preserve"> </w:t>
      </w:r>
      <w:r>
        <w:rPr>
          <w:rFonts w:ascii="Arial" w:eastAsia="Arial" w:hAnsi="Arial"/>
          <w:i/>
          <w:color w:val="231F20"/>
        </w:rPr>
        <w:t xml:space="preserve">instantaneous </w:t>
      </w:r>
      <w:proofErr w:type="spellStart"/>
      <w:r>
        <w:rPr>
          <w:rFonts w:ascii="Arial" w:eastAsia="Arial" w:hAnsi="Arial"/>
          <w:i/>
          <w:color w:val="231F20"/>
        </w:rPr>
        <w:t>audimeter</w:t>
      </w:r>
      <w:proofErr w:type="spellEnd"/>
      <w:r>
        <w:rPr>
          <w:rFonts w:ascii="Arial" w:eastAsia="Arial" w:hAnsi="Arial"/>
          <w:i/>
          <w:color w:val="231F20"/>
        </w:rPr>
        <w:t xml:space="preserve"> </w:t>
      </w:r>
      <w:r>
        <w:rPr>
          <w:rFonts w:ascii="Times New Roman" w:eastAsia="Times New Roman" w:hAnsi="Times New Roman"/>
          <w:color w:val="231F20"/>
        </w:rPr>
        <w:t>(SIA). Finally,</w:t>
      </w:r>
      <w:r>
        <w:rPr>
          <w:rFonts w:ascii="Arial" w:eastAsia="Arial" w:hAnsi="Arial"/>
          <w:i/>
          <w:color w:val="231F20"/>
        </w:rPr>
        <w:t xml:space="preserve"> </w:t>
      </w:r>
      <w:r>
        <w:rPr>
          <w:rFonts w:ascii="Times New Roman" w:eastAsia="Times New Roman" w:hAnsi="Times New Roman"/>
          <w:color w:val="231F20"/>
        </w:rPr>
        <w:t xml:space="preserve">during the 1987–1988 television </w:t>
      </w:r>
      <w:proofErr w:type="gramStart"/>
      <w:r>
        <w:rPr>
          <w:rFonts w:ascii="Times New Roman" w:eastAsia="Times New Roman" w:hAnsi="Times New Roman"/>
          <w:color w:val="231F20"/>
        </w:rPr>
        <w:t>season</w:t>
      </w:r>
      <w:proofErr w:type="gramEnd"/>
      <w:r>
        <w:rPr>
          <w:rFonts w:ascii="Times New Roman" w:eastAsia="Times New Roman" w:hAnsi="Times New Roman"/>
          <w:color w:val="231F20"/>
        </w:rPr>
        <w:t>, Nielsen offered service with the new People Meter. The meter records viewing data and the central computer in Dunedin, Florida, calls each NTI household each day to re-</w:t>
      </w:r>
      <w:proofErr w:type="spellStart"/>
      <w:r>
        <w:rPr>
          <w:rFonts w:ascii="Times New Roman" w:eastAsia="Times New Roman" w:hAnsi="Times New Roman"/>
          <w:color w:val="231F20"/>
        </w:rPr>
        <w:t>trieve</w:t>
      </w:r>
      <w:proofErr w:type="spellEnd"/>
      <w:r>
        <w:rPr>
          <w:rFonts w:ascii="Times New Roman" w:eastAsia="Times New Roman" w:hAnsi="Times New Roman"/>
          <w:color w:val="231F20"/>
        </w:rPr>
        <w:t xml:space="preserve"> the stored data. These data are used to compute the National Television Index. The data collection is automatic and does not require participation by anyone in the NTI households.</w:t>
      </w:r>
    </w:p>
    <w:p w:rsidR="008D7DDB" w:rsidRDefault="008D7DDB" w:rsidP="008D7DDB">
      <w:pPr>
        <w:spacing w:line="241"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The second major form of data </w:t>
      </w:r>
      <w:proofErr w:type="spellStart"/>
      <w:r>
        <w:rPr>
          <w:rFonts w:ascii="Times New Roman" w:eastAsia="Times New Roman" w:hAnsi="Times New Roman"/>
          <w:color w:val="231F20"/>
        </w:rPr>
        <w:t>collec-tion</w:t>
      </w:r>
      <w:proofErr w:type="spellEnd"/>
      <w:r>
        <w:rPr>
          <w:rFonts w:ascii="Times New Roman" w:eastAsia="Times New Roman" w:hAnsi="Times New Roman"/>
          <w:color w:val="231F20"/>
        </w:rPr>
        <w:t xml:space="preserve">, diaries, requires subjects to record the channels they tune to or the stations they listen to, when they watched or listened (time periods, or </w:t>
      </w:r>
      <w:proofErr w:type="spellStart"/>
      <w:r>
        <w:rPr>
          <w:rFonts w:ascii="Times New Roman" w:eastAsia="Times New Roman" w:hAnsi="Times New Roman"/>
          <w:b/>
          <w:color w:val="231F20"/>
        </w:rPr>
        <w:t>dayparts</w:t>
      </w:r>
      <w:proofErr w:type="spellEnd"/>
      <w:r>
        <w:rPr>
          <w:rFonts w:ascii="Times New Roman" w:eastAsia="Times New Roman" w:hAnsi="Times New Roman"/>
          <w:color w:val="231F20"/>
        </w:rPr>
        <w:t xml:space="preserve">), </w:t>
      </w:r>
      <w:r>
        <w:rPr>
          <w:rFonts w:ascii="Times New Roman" w:eastAsia="Times New Roman" w:hAnsi="Times New Roman"/>
          <w:b/>
          <w:color w:val="231F20"/>
        </w:rPr>
        <w:t>such</w:t>
      </w:r>
      <w:r>
        <w:rPr>
          <w:rFonts w:ascii="Times New Roman" w:eastAsia="Times New Roman" w:hAnsi="Times New Roman"/>
          <w:color w:val="231F20"/>
        </w:rPr>
        <w:t xml:space="preserve"> as “prime time” (8:00 p.m.–11:00 p.m. EST). Arbitron uses diaries for radio; Nielsen uses diaries for the households in its NAC (National Audience Composition) sample to supple-</w:t>
      </w:r>
      <w:proofErr w:type="spellStart"/>
      <w:r>
        <w:rPr>
          <w:rFonts w:ascii="Times New Roman" w:eastAsia="Times New Roman" w:hAnsi="Times New Roman"/>
          <w:color w:val="231F20"/>
        </w:rPr>
        <w:t>ment</w:t>
      </w:r>
      <w:proofErr w:type="spellEnd"/>
      <w:r>
        <w:rPr>
          <w:rFonts w:ascii="Times New Roman" w:eastAsia="Times New Roman" w:hAnsi="Times New Roman"/>
          <w:color w:val="231F20"/>
        </w:rPr>
        <w:t xml:space="preserve"> the information gathered from the metered households because the </w:t>
      </w:r>
      <w:proofErr w:type="spellStart"/>
      <w:r>
        <w:rPr>
          <w:rFonts w:ascii="Times New Roman" w:eastAsia="Times New Roman" w:hAnsi="Times New Roman"/>
          <w:color w:val="231F20"/>
        </w:rPr>
        <w:t>audimeter</w:t>
      </w:r>
      <w:proofErr w:type="spellEnd"/>
      <w:r>
        <w:rPr>
          <w:rFonts w:ascii="Times New Roman" w:eastAsia="Times New Roman" w:hAnsi="Times New Roman"/>
          <w:color w:val="231F20"/>
        </w:rPr>
        <w:t xml:space="preserve"> cannot record the number of people who are watching each television set.</w:t>
      </w:r>
    </w:p>
    <w:p w:rsidR="008D7DDB" w:rsidRDefault="008D7DDB" w:rsidP="008D7DDB">
      <w:pPr>
        <w:spacing w:line="243"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The third major technique used to collect data—the telephone—is not currently used by any accredited ratings research company. However, Arbitron and Nielsen do use the telephone for initial sample recruiting and to conduct a variety of special studies, allowing clients to request almost any type of survey</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60288" behindDoc="1" locked="0" layoutInCell="1" allowOverlap="1">
            <wp:simplePos x="0" y="0"/>
            <wp:positionH relativeFrom="column">
              <wp:posOffset>-2665730</wp:posOffset>
            </wp:positionH>
            <wp:positionV relativeFrom="paragraph">
              <wp:posOffset>279400</wp:posOffset>
            </wp:positionV>
            <wp:extent cx="5114925" cy="1210945"/>
            <wp:effectExtent l="0" t="0" r="952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1210945"/>
                    </a:xfrm>
                    <a:prstGeom prst="rect">
                      <a:avLst/>
                    </a:prstGeom>
                    <a:noFill/>
                  </pic:spPr>
                </pic:pic>
              </a:graphicData>
            </a:graphic>
            <wp14:sizeRelH relativeFrom="page">
              <wp14:pctWidth>0</wp14:pctWidth>
            </wp14:sizeRelH>
            <wp14:sizeRelV relativeFrom="page">
              <wp14:pctHeight>0</wp14:pctHeight>
            </wp14:sizeRelV>
          </wp:anchor>
        </w:drawing>
      </w:r>
    </w:p>
    <w:p w:rsidR="008D7DDB" w:rsidRDefault="008D7DDB" w:rsidP="008D7DDB">
      <w:pPr>
        <w:spacing w:line="20" w:lineRule="exact"/>
        <w:rPr>
          <w:rFonts w:ascii="Times New Roman" w:eastAsia="Times New Roman" w:hAnsi="Times New Roman"/>
        </w:rPr>
        <w:sectPr w:rsidR="008D7DDB">
          <w:type w:val="continuous"/>
          <w:pgSz w:w="9520" w:h="13291"/>
          <w:pgMar w:top="508" w:right="731" w:bottom="692" w:left="740" w:header="0" w:footer="0" w:gutter="0"/>
          <w:cols w:num="2" w:space="0" w:equalWidth="0">
            <w:col w:w="3840" w:space="360"/>
            <w:col w:w="3840"/>
          </w:cols>
          <w:docGrid w:linePitch="360"/>
        </w:sectPr>
      </w:pPr>
    </w:p>
    <w:p w:rsidR="008D7DDB" w:rsidRDefault="008D7DDB" w:rsidP="008D7DDB">
      <w:pPr>
        <w:spacing w:line="200" w:lineRule="exact"/>
        <w:rPr>
          <w:rFonts w:ascii="Times New Roman" w:eastAsia="Times New Roman" w:hAnsi="Times New Roman"/>
        </w:rPr>
      </w:pPr>
    </w:p>
    <w:p w:rsidR="008D7DDB" w:rsidRDefault="008D7DDB" w:rsidP="008D7DDB">
      <w:pPr>
        <w:spacing w:line="253" w:lineRule="exact"/>
        <w:rPr>
          <w:rFonts w:ascii="Times New Roman" w:eastAsia="Times New Roman" w:hAnsi="Times New Roman"/>
        </w:rPr>
      </w:pPr>
    </w:p>
    <w:p w:rsidR="008D7DDB" w:rsidRDefault="008D7DDB" w:rsidP="008D7DDB">
      <w:pPr>
        <w:spacing w:line="0" w:lineRule="atLeast"/>
        <w:ind w:left="200"/>
        <w:rPr>
          <w:rFonts w:ascii="Arial" w:eastAsia="Arial" w:hAnsi="Arial"/>
          <w:b/>
          <w:color w:val="FFFFFF"/>
          <w:sz w:val="24"/>
        </w:rPr>
      </w:pPr>
      <w:r>
        <w:rPr>
          <w:rFonts w:ascii="Arial" w:eastAsia="Arial" w:hAnsi="Arial"/>
          <w:b/>
          <w:color w:val="FFFFFF"/>
          <w:sz w:val="24"/>
        </w:rPr>
        <w:t>A CLOSER LOOK</w:t>
      </w:r>
    </w:p>
    <w:p w:rsidR="008D7DDB" w:rsidRDefault="008D7DDB" w:rsidP="008D7DDB">
      <w:pPr>
        <w:spacing w:line="244" w:lineRule="exact"/>
        <w:rPr>
          <w:rFonts w:ascii="Times New Roman" w:eastAsia="Times New Roman" w:hAnsi="Times New Roman"/>
        </w:rPr>
      </w:pPr>
    </w:p>
    <w:p w:rsidR="008D7DDB" w:rsidRDefault="008D7DDB" w:rsidP="008D7DDB">
      <w:pPr>
        <w:spacing w:line="0" w:lineRule="atLeast"/>
        <w:ind w:left="200"/>
        <w:rPr>
          <w:rFonts w:ascii="Arial" w:eastAsia="Arial" w:hAnsi="Arial"/>
          <w:b/>
          <w:color w:val="231F20"/>
          <w:sz w:val="24"/>
        </w:rPr>
      </w:pPr>
      <w:r>
        <w:rPr>
          <w:rFonts w:ascii="Arial" w:eastAsia="Arial" w:hAnsi="Arial"/>
          <w:b/>
          <w:color w:val="231F20"/>
          <w:sz w:val="24"/>
        </w:rPr>
        <w:t>Arbitron and Nielsen Diaries</w:t>
      </w:r>
    </w:p>
    <w:p w:rsidR="008D7DDB" w:rsidRDefault="008D7DDB" w:rsidP="008D7DDB">
      <w:pPr>
        <w:spacing w:line="0" w:lineRule="atLeast"/>
        <w:ind w:left="200"/>
        <w:rPr>
          <w:rFonts w:ascii="Arial" w:eastAsia="Arial" w:hAnsi="Arial"/>
          <w:b/>
          <w:color w:val="231F20"/>
          <w:sz w:val="24"/>
        </w:rPr>
        <w:sectPr w:rsidR="008D7DDB">
          <w:type w:val="continuous"/>
          <w:pgSz w:w="9520" w:h="13291"/>
          <w:pgMar w:top="508" w:right="731" w:bottom="692" w:left="740" w:header="0" w:footer="0" w:gutter="0"/>
          <w:cols w:space="0" w:equalWidth="0">
            <w:col w:w="8040"/>
          </w:cols>
          <w:docGrid w:linePitch="360"/>
        </w:sectPr>
      </w:pPr>
    </w:p>
    <w:p w:rsidR="008D7DDB" w:rsidRDefault="008D7DDB" w:rsidP="008D7DDB">
      <w:pPr>
        <w:spacing w:line="237" w:lineRule="exact"/>
        <w:rPr>
          <w:rFonts w:ascii="Times New Roman" w:eastAsia="Times New Roman" w:hAnsi="Times New Roman"/>
        </w:rPr>
      </w:pPr>
    </w:p>
    <w:p w:rsidR="008D7DDB" w:rsidRDefault="008D7DDB" w:rsidP="008D7DDB">
      <w:pPr>
        <w:spacing w:line="317" w:lineRule="auto"/>
        <w:ind w:left="200"/>
        <w:jc w:val="both"/>
        <w:rPr>
          <w:rFonts w:ascii="Arial" w:eastAsia="Arial" w:hAnsi="Arial"/>
          <w:color w:val="231F20"/>
          <w:sz w:val="17"/>
        </w:rPr>
      </w:pPr>
      <w:r>
        <w:rPr>
          <w:rFonts w:ascii="Arial" w:eastAsia="Arial" w:hAnsi="Arial"/>
          <w:color w:val="231F20"/>
          <w:sz w:val="17"/>
        </w:rPr>
        <w:t xml:space="preserve">For a description and visual examples of pages from Arbitron’s diary, go to </w:t>
      </w:r>
      <w:hyperlink r:id="rId8" w:history="1">
        <w:r>
          <w:rPr>
            <w:rFonts w:ascii="Arial" w:eastAsia="Arial" w:hAnsi="Arial"/>
            <w:i/>
            <w:color w:val="231F20"/>
            <w:sz w:val="17"/>
          </w:rPr>
          <w:t>www.arbitron.com/</w:t>
        </w:r>
      </w:hyperlink>
      <w:r>
        <w:rPr>
          <w:rFonts w:ascii="Arial" w:eastAsia="Arial" w:hAnsi="Arial"/>
          <w:color w:val="231F20"/>
          <w:sz w:val="17"/>
        </w:rPr>
        <w:t xml:space="preserve"> </w:t>
      </w:r>
      <w:hyperlink r:id="rId9" w:history="1">
        <w:r>
          <w:rPr>
            <w:rFonts w:ascii="Arial" w:eastAsia="Arial" w:hAnsi="Arial"/>
            <w:i/>
            <w:color w:val="231F20"/>
            <w:sz w:val="17"/>
          </w:rPr>
          <w:t xml:space="preserve">downloads/diary.pdf; for </w:t>
        </w:r>
      </w:hyperlink>
      <w:r>
        <w:rPr>
          <w:rFonts w:ascii="Arial" w:eastAsia="Arial" w:hAnsi="Arial"/>
          <w:color w:val="231F20"/>
          <w:sz w:val="17"/>
        </w:rPr>
        <w:t>Nielsen’s</w:t>
      </w:r>
      <w:r>
        <w:rPr>
          <w:rFonts w:ascii="Arial" w:eastAsia="Arial" w:hAnsi="Arial"/>
          <w:i/>
          <w:color w:val="231F20"/>
          <w:sz w:val="17"/>
        </w:rPr>
        <w:t xml:space="preserve"> </w:t>
      </w:r>
      <w:r>
        <w:rPr>
          <w:rFonts w:ascii="Arial" w:eastAsia="Arial" w:hAnsi="Arial"/>
          <w:color w:val="231F20"/>
          <w:sz w:val="17"/>
        </w:rPr>
        <w:t>diary, go to</w:t>
      </w:r>
    </w:p>
    <w:p w:rsidR="008D7DDB" w:rsidRDefault="008D7DDB" w:rsidP="008D7DDB">
      <w:pPr>
        <w:spacing w:line="237" w:lineRule="exact"/>
        <w:rPr>
          <w:rFonts w:ascii="Times New Roman" w:eastAsia="Times New Roman" w:hAnsi="Times New Roman"/>
        </w:rPr>
      </w:pPr>
      <w:r>
        <w:rPr>
          <w:rFonts w:ascii="Arial" w:eastAsia="Arial" w:hAnsi="Arial"/>
          <w:color w:val="231F20"/>
          <w:sz w:val="17"/>
        </w:rPr>
        <w:br w:type="column"/>
      </w:r>
    </w:p>
    <w:p w:rsidR="008D7DDB" w:rsidRDefault="008D7DDB" w:rsidP="008D7DDB">
      <w:pPr>
        <w:spacing w:line="292" w:lineRule="auto"/>
        <w:ind w:right="200"/>
        <w:jc w:val="both"/>
        <w:rPr>
          <w:rFonts w:ascii="Arial" w:eastAsia="Arial" w:hAnsi="Arial"/>
          <w:color w:val="231F20"/>
          <w:sz w:val="18"/>
        </w:rPr>
      </w:pPr>
      <w:hyperlink r:id="rId10" w:history="1">
        <w:r>
          <w:rPr>
            <w:rFonts w:ascii="Arial" w:eastAsia="Arial" w:hAnsi="Arial"/>
            <w:i/>
            <w:color w:val="231F20"/>
            <w:sz w:val="18"/>
          </w:rPr>
          <w:t xml:space="preserve">http://diary.tvratings.com/. </w:t>
        </w:r>
        <w:r>
          <w:rPr>
            <w:rFonts w:ascii="Arial" w:eastAsia="Arial" w:hAnsi="Arial"/>
            <w:color w:val="231F20"/>
            <w:sz w:val="18"/>
          </w:rPr>
          <w:t xml:space="preserve">If the </w:t>
        </w:r>
      </w:hyperlink>
      <w:r>
        <w:rPr>
          <w:rFonts w:ascii="Arial" w:eastAsia="Arial" w:hAnsi="Arial"/>
          <w:i/>
          <w:color w:val="231F20"/>
          <w:sz w:val="18"/>
        </w:rPr>
        <w:t xml:space="preserve">links </w:t>
      </w:r>
      <w:r>
        <w:rPr>
          <w:rFonts w:ascii="Arial" w:eastAsia="Arial" w:hAnsi="Arial"/>
          <w:color w:val="231F20"/>
          <w:sz w:val="18"/>
        </w:rPr>
        <w:t>are no</w:t>
      </w:r>
      <w:r>
        <w:rPr>
          <w:rFonts w:ascii="Arial" w:eastAsia="Arial" w:hAnsi="Arial"/>
          <w:i/>
          <w:color w:val="231F20"/>
          <w:sz w:val="18"/>
        </w:rPr>
        <w:t xml:space="preserve"> </w:t>
      </w:r>
      <w:r>
        <w:rPr>
          <w:rFonts w:ascii="Arial" w:eastAsia="Arial" w:hAnsi="Arial"/>
          <w:color w:val="231F20"/>
          <w:sz w:val="18"/>
        </w:rPr>
        <w:t>longer valid, search for “</w:t>
      </w:r>
      <w:r>
        <w:rPr>
          <w:rFonts w:ascii="Arial" w:eastAsia="Arial" w:hAnsi="Arial"/>
          <w:i/>
          <w:color w:val="231F20"/>
          <w:sz w:val="18"/>
        </w:rPr>
        <w:t>Arbitron diary</w:t>
      </w:r>
      <w:r>
        <w:rPr>
          <w:rFonts w:ascii="Arial" w:eastAsia="Arial" w:hAnsi="Arial"/>
          <w:color w:val="231F20"/>
          <w:sz w:val="18"/>
        </w:rPr>
        <w:t>” and “</w:t>
      </w:r>
      <w:r>
        <w:rPr>
          <w:rFonts w:ascii="Arial" w:eastAsia="Arial" w:hAnsi="Arial"/>
          <w:i/>
          <w:color w:val="231F20"/>
          <w:sz w:val="18"/>
        </w:rPr>
        <w:t>Nielsen diary</w:t>
      </w:r>
      <w:r>
        <w:rPr>
          <w:rFonts w:ascii="Arial" w:eastAsia="Arial" w:hAnsi="Arial"/>
          <w:color w:val="231F20"/>
          <w:sz w:val="18"/>
        </w:rPr>
        <w:t>”.</w:t>
      </w:r>
    </w:p>
    <w:p w:rsidR="008D7DDB" w:rsidRDefault="008D7DDB" w:rsidP="008D7DDB">
      <w:pPr>
        <w:spacing w:line="292" w:lineRule="auto"/>
        <w:ind w:right="200"/>
        <w:jc w:val="both"/>
        <w:rPr>
          <w:rFonts w:ascii="Arial" w:eastAsia="Arial" w:hAnsi="Arial"/>
          <w:color w:val="231F20"/>
          <w:sz w:val="18"/>
        </w:rPr>
        <w:sectPr w:rsidR="008D7DDB">
          <w:type w:val="continuous"/>
          <w:pgSz w:w="9520" w:h="13291"/>
          <w:pgMar w:top="508" w:right="731" w:bottom="692" w:left="740" w:header="0" w:footer="0" w:gutter="0"/>
          <w:cols w:num="2" w:space="0" w:equalWidth="0">
            <w:col w:w="3840" w:space="360"/>
            <w:col w:w="3840"/>
          </w:cols>
          <w:docGrid w:linePitch="360"/>
        </w:sectPr>
      </w:pPr>
    </w:p>
    <w:p w:rsidR="008D7DDB" w:rsidRDefault="008D7DDB" w:rsidP="008D7DDB">
      <w:pPr>
        <w:numPr>
          <w:ilvl w:val="0"/>
          <w:numId w:val="1"/>
        </w:numPr>
        <w:tabs>
          <w:tab w:val="left" w:pos="920"/>
        </w:tabs>
        <w:spacing w:line="0" w:lineRule="atLeast"/>
        <w:ind w:left="920" w:hanging="917"/>
        <w:rPr>
          <w:rFonts w:ascii="Arial" w:eastAsia="Arial" w:hAnsi="Arial"/>
          <w:b/>
          <w:color w:val="231F20"/>
          <w:sz w:val="18"/>
        </w:rPr>
      </w:pPr>
      <w:bookmarkStart w:id="1" w:name="page371"/>
      <w:bookmarkEnd w:id="1"/>
      <w:r>
        <w:rPr>
          <w:rFonts w:ascii="Arial" w:eastAsia="Arial" w:hAnsi="Arial"/>
          <w:color w:val="231F20"/>
          <w:sz w:val="18"/>
        </w:rPr>
        <w:lastRenderedPageBreak/>
        <w:t xml:space="preserve">Part Four  </w:t>
      </w:r>
      <w:r>
        <w:rPr>
          <w:rFonts w:ascii="Arial" w:eastAsia="Arial" w:hAnsi="Arial"/>
          <w:i/>
          <w:color w:val="231F20"/>
          <w:sz w:val="18"/>
        </w:rPr>
        <w:t>Research Applications</w:t>
      </w:r>
    </w:p>
    <w:p w:rsidR="008D7DDB" w:rsidRDefault="008D7DDB" w:rsidP="008D7DDB">
      <w:pPr>
        <w:spacing w:line="200" w:lineRule="exact"/>
        <w:rPr>
          <w:rFonts w:ascii="Times New Roman" w:eastAsia="Times New Roman" w:hAnsi="Times New Roman"/>
        </w:rPr>
      </w:pPr>
    </w:p>
    <w:p w:rsidR="008D7DDB" w:rsidRDefault="008D7DDB" w:rsidP="008D7DDB">
      <w:pPr>
        <w:spacing w:line="213"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research</w:t>
      </w:r>
      <w:proofErr w:type="gramEnd"/>
      <w:r>
        <w:rPr>
          <w:rFonts w:ascii="Times New Roman" w:eastAsia="Times New Roman" w:hAnsi="Times New Roman"/>
          <w:color w:val="231F20"/>
        </w:rPr>
        <w:t xml:space="preserve"> project. One of the most frequent types of custom work is the </w:t>
      </w:r>
      <w:r>
        <w:rPr>
          <w:rFonts w:ascii="Times New Roman" w:eastAsia="Times New Roman" w:hAnsi="Times New Roman"/>
          <w:b/>
          <w:color w:val="231F20"/>
        </w:rPr>
        <w:t>telephone</w:t>
      </w:r>
      <w:r>
        <w:rPr>
          <w:rFonts w:ascii="Times New Roman" w:eastAsia="Times New Roman" w:hAnsi="Times New Roman"/>
          <w:color w:val="231F20"/>
        </w:rPr>
        <w:t xml:space="preserve"> </w:t>
      </w:r>
      <w:r>
        <w:rPr>
          <w:rFonts w:ascii="Times New Roman" w:eastAsia="Times New Roman" w:hAnsi="Times New Roman"/>
          <w:b/>
          <w:color w:val="231F20"/>
        </w:rPr>
        <w:t>coincidental</w:t>
      </w:r>
      <w:r>
        <w:rPr>
          <w:rFonts w:ascii="Times New Roman" w:eastAsia="Times New Roman" w:hAnsi="Times New Roman"/>
          <w:color w:val="231F20"/>
        </w:rPr>
        <w:t>. This procedure measures the size</w:t>
      </w:r>
      <w:r>
        <w:rPr>
          <w:rFonts w:ascii="Times New Roman" w:eastAsia="Times New Roman" w:hAnsi="Times New Roman"/>
          <w:b/>
          <w:color w:val="231F20"/>
        </w:rPr>
        <w:t xml:space="preserve"> </w:t>
      </w:r>
      <w:r>
        <w:rPr>
          <w:rFonts w:ascii="Times New Roman" w:eastAsia="Times New Roman" w:hAnsi="Times New Roman"/>
          <w:color w:val="231F20"/>
        </w:rPr>
        <w:t>of the medium’s audience at a given time; the survey coincides with actual viewing or listen-</w:t>
      </w:r>
      <w:proofErr w:type="spellStart"/>
      <w:r>
        <w:rPr>
          <w:rFonts w:ascii="Times New Roman" w:eastAsia="Times New Roman" w:hAnsi="Times New Roman"/>
          <w:color w:val="231F20"/>
        </w:rPr>
        <w:t>ing</w:t>
      </w:r>
      <w:proofErr w:type="spellEnd"/>
      <w:r>
        <w:rPr>
          <w:rFonts w:ascii="Times New Roman" w:eastAsia="Times New Roman" w:hAnsi="Times New Roman"/>
          <w:color w:val="231F20"/>
        </w:rPr>
        <w:t xml:space="preserve">. The method involves selecting a sample of households at random and calling these homes during the viewing or listening period of inter-est. Respondents are simply asked what they are watching or listening to at that moment. This method avoids having respondents try to recall information from the previous day. </w:t>
      </w:r>
      <w:proofErr w:type="spellStart"/>
      <w:r>
        <w:rPr>
          <w:rFonts w:ascii="Times New Roman" w:eastAsia="Times New Roman" w:hAnsi="Times New Roman"/>
          <w:color w:val="231F20"/>
        </w:rPr>
        <w:t>Coincidentals</w:t>
      </w:r>
      <w:proofErr w:type="spellEnd"/>
      <w:r>
        <w:rPr>
          <w:rFonts w:ascii="Times New Roman" w:eastAsia="Times New Roman" w:hAnsi="Times New Roman"/>
          <w:color w:val="231F20"/>
        </w:rPr>
        <w:t xml:space="preserve"> are inexpensive (generally a few thousand dollars) and are frequently used by station management to receive immediate feedback about the success of special pro-</w:t>
      </w:r>
      <w:proofErr w:type="spellStart"/>
      <w:r>
        <w:rPr>
          <w:rFonts w:ascii="Times New Roman" w:eastAsia="Times New Roman" w:hAnsi="Times New Roman"/>
          <w:color w:val="231F20"/>
        </w:rPr>
        <w:t>gramming</w:t>
      </w:r>
      <w:proofErr w:type="spellEnd"/>
      <w:r>
        <w:rPr>
          <w:rFonts w:ascii="Times New Roman" w:eastAsia="Times New Roman" w:hAnsi="Times New Roman"/>
          <w:color w:val="231F20"/>
        </w:rPr>
        <w:t xml:space="preserve">. In most cases, </w:t>
      </w:r>
      <w:proofErr w:type="spellStart"/>
      <w:r>
        <w:rPr>
          <w:rFonts w:ascii="Times New Roman" w:eastAsia="Times New Roman" w:hAnsi="Times New Roman"/>
          <w:color w:val="231F20"/>
        </w:rPr>
        <w:t>coincidentals</w:t>
      </w:r>
      <w:proofErr w:type="spellEnd"/>
      <w:r>
        <w:rPr>
          <w:rFonts w:ascii="Times New Roman" w:eastAsia="Times New Roman" w:hAnsi="Times New Roman"/>
          <w:color w:val="231F20"/>
        </w:rPr>
        <w:t xml:space="preserve"> are used for advertising sales purposes.</w:t>
      </w:r>
    </w:p>
    <w:p w:rsidR="008D7DDB" w:rsidRDefault="008D7DDB" w:rsidP="008D7DDB">
      <w:pPr>
        <w:spacing w:line="5"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The fourth method of ratings data col-lection is Arbitron’s Portable People Meter (PPM), which the company introduced in the mid-1990s to improve the validity and </w:t>
      </w:r>
      <w:proofErr w:type="spellStart"/>
      <w:r>
        <w:rPr>
          <w:rFonts w:ascii="Times New Roman" w:eastAsia="Times New Roman" w:hAnsi="Times New Roman"/>
          <w:color w:val="231F20"/>
        </w:rPr>
        <w:t>reli</w:t>
      </w:r>
      <w:proofErr w:type="spellEnd"/>
      <w:r>
        <w:rPr>
          <w:rFonts w:ascii="Times New Roman" w:eastAsia="Times New Roman" w:hAnsi="Times New Roman"/>
          <w:color w:val="231F20"/>
        </w:rPr>
        <w:t xml:space="preserve">-ability of radio ratings. Arbitron describes the PPM in its publication, </w:t>
      </w:r>
      <w:r>
        <w:rPr>
          <w:rFonts w:ascii="Arial" w:eastAsia="Arial" w:hAnsi="Arial"/>
          <w:i/>
          <w:color w:val="231F20"/>
        </w:rPr>
        <w:t>PPM Encoding</w:t>
      </w:r>
      <w:r>
        <w:rPr>
          <w:rFonts w:ascii="Times New Roman" w:eastAsia="Times New Roman" w:hAnsi="Times New Roman"/>
          <w:color w:val="231F20"/>
        </w:rPr>
        <w:t xml:space="preserve"> </w:t>
      </w:r>
      <w:r>
        <w:rPr>
          <w:rFonts w:ascii="Arial" w:eastAsia="Arial" w:hAnsi="Arial"/>
          <w:i/>
          <w:color w:val="231F20"/>
        </w:rPr>
        <w:t xml:space="preserve">Handbook for Radio, </w:t>
      </w:r>
      <w:r>
        <w:rPr>
          <w:rFonts w:ascii="Times New Roman" w:eastAsia="Times New Roman" w:hAnsi="Times New Roman"/>
          <w:color w:val="231F20"/>
        </w:rPr>
        <w:t>in this way:</w:t>
      </w:r>
    </w:p>
    <w:p w:rsidR="008D7DDB" w:rsidRDefault="008D7DDB" w:rsidP="008D7DDB">
      <w:pPr>
        <w:spacing w:line="250" w:lineRule="exact"/>
        <w:rPr>
          <w:rFonts w:ascii="Times New Roman" w:eastAsia="Times New Roman" w:hAnsi="Times New Roman"/>
        </w:rPr>
      </w:pPr>
    </w:p>
    <w:p w:rsidR="008D7DDB" w:rsidRDefault="008D7DDB" w:rsidP="008D7DDB">
      <w:pPr>
        <w:spacing w:line="263"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The Arbitron Portable People Meter (PPM) system replaces the Arbitron personal Diary with a small, portable, personal electronic meter that automatically records exposures to encoded stations. Participating broad-casters encode their stations by install-</w:t>
      </w:r>
      <w:proofErr w:type="spellStart"/>
      <w:r>
        <w:rPr>
          <w:rFonts w:ascii="Times New Roman" w:eastAsia="Times New Roman" w:hAnsi="Times New Roman"/>
          <w:color w:val="231F20"/>
          <w:sz w:val="19"/>
        </w:rPr>
        <w:t>ing</w:t>
      </w:r>
      <w:proofErr w:type="spellEnd"/>
      <w:r>
        <w:rPr>
          <w:rFonts w:ascii="Times New Roman" w:eastAsia="Times New Roman" w:hAnsi="Times New Roman"/>
          <w:color w:val="231F20"/>
          <w:sz w:val="19"/>
        </w:rPr>
        <w:t xml:space="preserve"> Arbitron encoding equipment, which embeds a unique inaudible code into their audio signals. Whenever a PPM detects this signal—which is acoustically masked from listeners, but receivable by the Meter—the Meter records the code, along with the date and time of the exposure. A station receives credit for a quarter-hour of listening if the Meter records five or more minutes of exposure to the station’s encoded signal within that quarter-hour. [The five minutes need not be contiguous.]</w:t>
      </w:r>
    </w:p>
    <w:p w:rsidR="008D7DDB" w:rsidRDefault="008D7DDB" w:rsidP="008D7DDB">
      <w:pPr>
        <w:spacing w:line="8" w:lineRule="exact"/>
        <w:rPr>
          <w:rFonts w:ascii="Times New Roman" w:eastAsia="Times New Roman" w:hAnsi="Times New Roman"/>
        </w:rPr>
      </w:pPr>
    </w:p>
    <w:p w:rsidR="008D7DDB" w:rsidRDefault="008D7DDB" w:rsidP="008D7DDB">
      <w:pPr>
        <w:spacing w:line="266" w:lineRule="auto"/>
        <w:ind w:left="300" w:firstLine="300"/>
        <w:jc w:val="both"/>
        <w:rPr>
          <w:rFonts w:ascii="Times New Roman" w:eastAsia="Times New Roman" w:hAnsi="Times New Roman"/>
          <w:color w:val="231F20"/>
          <w:sz w:val="19"/>
        </w:rPr>
      </w:pPr>
      <w:r>
        <w:rPr>
          <w:rFonts w:ascii="Times New Roman" w:eastAsia="Times New Roman" w:hAnsi="Times New Roman"/>
          <w:color w:val="231F20"/>
          <w:sz w:val="19"/>
        </w:rPr>
        <w:t>Members of the public are selected as respondents in each new PPM market</w:t>
      </w:r>
    </w:p>
    <w:p w:rsidR="008D7DDB" w:rsidRDefault="008D7DDB" w:rsidP="008D7DDB">
      <w:pPr>
        <w:spacing w:line="200" w:lineRule="exact"/>
        <w:rPr>
          <w:rFonts w:ascii="Times New Roman" w:eastAsia="Times New Roman" w:hAnsi="Times New Roman"/>
        </w:rPr>
      </w:pPr>
      <w:r>
        <w:rPr>
          <w:rFonts w:ascii="Times New Roman" w:eastAsia="Times New Roman" w:hAnsi="Times New Roman"/>
          <w:color w:val="231F20"/>
          <w:sz w:val="19"/>
        </w:rPr>
        <w:br w:type="column"/>
      </w:r>
    </w:p>
    <w:p w:rsidR="008D7DDB" w:rsidRDefault="008D7DDB" w:rsidP="008D7DDB">
      <w:pPr>
        <w:spacing w:line="200" w:lineRule="exact"/>
        <w:rPr>
          <w:rFonts w:ascii="Times New Roman" w:eastAsia="Times New Roman" w:hAnsi="Times New Roman"/>
        </w:rPr>
      </w:pPr>
    </w:p>
    <w:p w:rsidR="008D7DDB" w:rsidRDefault="008D7DDB" w:rsidP="008D7DDB">
      <w:pPr>
        <w:spacing w:line="222" w:lineRule="exact"/>
        <w:rPr>
          <w:rFonts w:ascii="Times New Roman" w:eastAsia="Times New Roman" w:hAnsi="Times New Roman"/>
        </w:rPr>
      </w:pPr>
    </w:p>
    <w:p w:rsidR="008D7DDB" w:rsidRDefault="008D7DDB" w:rsidP="008D7DDB">
      <w:pPr>
        <w:spacing w:line="263" w:lineRule="auto"/>
        <w:ind w:left="300"/>
        <w:jc w:val="both"/>
        <w:rPr>
          <w:rFonts w:ascii="Times New Roman" w:eastAsia="Times New Roman" w:hAnsi="Times New Roman"/>
          <w:color w:val="231F20"/>
          <w:sz w:val="19"/>
        </w:rPr>
      </w:pPr>
      <w:proofErr w:type="gramStart"/>
      <w:r>
        <w:rPr>
          <w:rFonts w:ascii="Times New Roman" w:eastAsia="Times New Roman" w:hAnsi="Times New Roman"/>
          <w:color w:val="231F20"/>
          <w:sz w:val="19"/>
        </w:rPr>
        <w:t>at</w:t>
      </w:r>
      <w:proofErr w:type="gramEnd"/>
      <w:r>
        <w:rPr>
          <w:rFonts w:ascii="Times New Roman" w:eastAsia="Times New Roman" w:hAnsi="Times New Roman"/>
          <w:color w:val="231F20"/>
          <w:sz w:val="19"/>
        </w:rPr>
        <w:t xml:space="preserve"> random, based on landline and cell-phone-only sample frames. These </w:t>
      </w:r>
      <w:proofErr w:type="spellStart"/>
      <w:r>
        <w:rPr>
          <w:rFonts w:ascii="Times New Roman" w:eastAsia="Times New Roman" w:hAnsi="Times New Roman"/>
          <w:color w:val="231F20"/>
          <w:sz w:val="19"/>
        </w:rPr>
        <w:t>respon</w:t>
      </w:r>
      <w:proofErr w:type="spellEnd"/>
      <w:r>
        <w:rPr>
          <w:rFonts w:ascii="Times New Roman" w:eastAsia="Times New Roman" w:hAnsi="Times New Roman"/>
          <w:color w:val="231F20"/>
          <w:sz w:val="19"/>
        </w:rPr>
        <w:t>-dents, called “panelists,” are asked to wear or carry the Meter each day from the time they rise until the time they retire at bed-time. Each individual six years of age or older in a participating household receives his or her own Meter and individual docking station. The panelists dock their Meters when they retire. The docking station transmits the data to a collector located in the panelist’s home, which transmits the recorded exposure data to Arbitron. While docked, the Meter’s battery is also recharged and its internal clock is reset. In addition, to help identify at-home listening, the collector emits a low-power Radio Frequency (RF) signal that can be detected by a Meter when listening takes place at home.</w:t>
      </w:r>
    </w:p>
    <w:p w:rsidR="008D7DDB" w:rsidRDefault="008D7DDB" w:rsidP="008D7DDB">
      <w:pPr>
        <w:spacing w:line="200" w:lineRule="exact"/>
        <w:rPr>
          <w:rFonts w:ascii="Times New Roman" w:eastAsia="Times New Roman" w:hAnsi="Times New Roman"/>
        </w:rPr>
      </w:pPr>
    </w:p>
    <w:p w:rsidR="008D7DDB" w:rsidRDefault="008D7DDB" w:rsidP="008D7DDB">
      <w:pPr>
        <w:spacing w:line="200" w:lineRule="exact"/>
        <w:rPr>
          <w:rFonts w:ascii="Times New Roman" w:eastAsia="Times New Roman" w:hAnsi="Times New Roman"/>
        </w:rPr>
      </w:pPr>
    </w:p>
    <w:p w:rsidR="008D7DDB" w:rsidRDefault="008D7DDB" w:rsidP="008D7DDB">
      <w:pPr>
        <w:spacing w:line="337"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The PPM measures all types of radio listening, including listening to radio stations on the Internet. However, for the PPM to recognize a radio station, the station’s signal must be encoded. Arbitron states that “A radio station (FM/AM/HD Radio/Internet) whose broadcasts include unique inaudible codes that can be heard by the meters carried by PPM panelists. Only encoded stations can be measured in the PPM service. A station is not required to subscribe to the PPM data in order to encode.”</w:t>
      </w:r>
    </w:p>
    <w:p w:rsidR="008D7DDB" w:rsidRDefault="008D7DDB" w:rsidP="008D7DDB">
      <w:pPr>
        <w:spacing w:line="3"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As of 2009, Arbitron’s PPM is used in several markets in the United States, but the methodology continues to be the focus of heated debate among broadcasters, </w:t>
      </w:r>
      <w:proofErr w:type="spellStart"/>
      <w:r>
        <w:rPr>
          <w:rFonts w:ascii="Times New Roman" w:eastAsia="Times New Roman" w:hAnsi="Times New Roman"/>
          <w:color w:val="231F20"/>
        </w:rPr>
        <w:t>advertis-ers</w:t>
      </w:r>
      <w:proofErr w:type="spellEnd"/>
      <w:r>
        <w:rPr>
          <w:rFonts w:ascii="Times New Roman" w:eastAsia="Times New Roman" w:hAnsi="Times New Roman"/>
          <w:color w:val="231F20"/>
        </w:rPr>
        <w:t>, and even government officials.</w:t>
      </w:r>
    </w:p>
    <w:p w:rsidR="008D7DDB" w:rsidRDefault="008D7DDB" w:rsidP="008D7DDB">
      <w:pPr>
        <w:spacing w:line="1"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In summary, each of the audience data collection methods has its critics: </w:t>
      </w:r>
      <w:proofErr w:type="spellStart"/>
      <w:r>
        <w:rPr>
          <w:rFonts w:ascii="Times New Roman" w:eastAsia="Times New Roman" w:hAnsi="Times New Roman"/>
          <w:color w:val="231F20"/>
        </w:rPr>
        <w:t>elec-tronic</w:t>
      </w:r>
      <w:proofErr w:type="spellEnd"/>
      <w:r>
        <w:rPr>
          <w:rFonts w:ascii="Times New Roman" w:eastAsia="Times New Roman" w:hAnsi="Times New Roman"/>
          <w:color w:val="231F20"/>
        </w:rPr>
        <w:t xml:space="preserve"> meters are criticized because they do not provide specific audience information and may cause respondent fatigue; diaries, because participants may fail to record view-</w:t>
      </w:r>
      <w:proofErr w:type="spellStart"/>
      <w:r>
        <w:rPr>
          <w:rFonts w:ascii="Times New Roman" w:eastAsia="Times New Roman" w:hAnsi="Times New Roman"/>
          <w:color w:val="231F20"/>
        </w:rPr>
        <w:t>ing</w:t>
      </w:r>
      <w:proofErr w:type="spellEnd"/>
      <w:r>
        <w:rPr>
          <w:rFonts w:ascii="Times New Roman" w:eastAsia="Times New Roman" w:hAnsi="Times New Roman"/>
          <w:color w:val="231F20"/>
        </w:rPr>
        <w:t xml:space="preserve"> or listening as it happens and may rely on recall to complete the diary at the end of</w:t>
      </w:r>
    </w:p>
    <w:p w:rsidR="008D7DDB" w:rsidRDefault="008D7DDB" w:rsidP="008D7DDB">
      <w:pPr>
        <w:spacing w:line="250" w:lineRule="auto"/>
        <w:ind w:firstLine="300"/>
        <w:jc w:val="both"/>
        <w:rPr>
          <w:rFonts w:ascii="Times New Roman" w:eastAsia="Times New Roman" w:hAnsi="Times New Roman"/>
          <w:color w:val="231F20"/>
        </w:rPr>
        <w:sectPr w:rsidR="008D7DDB">
          <w:pgSz w:w="9520" w:h="13291"/>
          <w:pgMar w:top="520" w:right="731" w:bottom="540" w:left="740" w:header="0" w:footer="0" w:gutter="0"/>
          <w:cols w:num="2" w:space="0" w:equalWidth="0">
            <w:col w:w="3840" w:space="360"/>
            <w:col w:w="3840"/>
          </w:cols>
          <w:docGrid w:linePitch="360"/>
        </w:sectPr>
      </w:pPr>
    </w:p>
    <w:tbl>
      <w:tblPr>
        <w:tblW w:w="0" w:type="auto"/>
        <w:tblInd w:w="3620" w:type="dxa"/>
        <w:tblLayout w:type="fixed"/>
        <w:tblCellMar>
          <w:left w:w="0" w:type="dxa"/>
          <w:right w:w="0" w:type="dxa"/>
        </w:tblCellMar>
        <w:tblLook w:val="0000" w:firstRow="0" w:lastRow="0" w:firstColumn="0" w:lastColumn="0" w:noHBand="0" w:noVBand="0"/>
      </w:tblPr>
      <w:tblGrid>
        <w:gridCol w:w="3780"/>
        <w:gridCol w:w="640"/>
      </w:tblGrid>
      <w:tr w:rsidR="008D7DDB" w:rsidTr="006C4B2E">
        <w:trPr>
          <w:trHeight w:val="240"/>
        </w:trPr>
        <w:tc>
          <w:tcPr>
            <w:tcW w:w="3780" w:type="dxa"/>
            <w:shd w:val="clear" w:color="auto" w:fill="auto"/>
            <w:vAlign w:val="bottom"/>
          </w:tcPr>
          <w:p w:rsidR="008D7DDB" w:rsidRDefault="008D7DDB" w:rsidP="006C4B2E">
            <w:pPr>
              <w:spacing w:line="0" w:lineRule="atLeast"/>
              <w:rPr>
                <w:rFonts w:ascii="Arial" w:eastAsia="Arial" w:hAnsi="Arial"/>
                <w:i/>
                <w:color w:val="231F20"/>
                <w:sz w:val="18"/>
              </w:rPr>
            </w:pPr>
            <w:bookmarkStart w:id="2" w:name="page372"/>
            <w:bookmarkEnd w:id="2"/>
            <w:r>
              <w:rPr>
                <w:rFonts w:ascii="Arial" w:eastAsia="Arial" w:hAnsi="Arial"/>
                <w:color w:val="231F20"/>
                <w:sz w:val="18"/>
              </w:rPr>
              <w:lastRenderedPageBreak/>
              <w:t xml:space="preserve">Chapter 14  </w:t>
            </w:r>
            <w:r>
              <w:rPr>
                <w:rFonts w:ascii="Arial" w:eastAsia="Arial" w:hAnsi="Arial"/>
                <w:i/>
                <w:color w:val="231F20"/>
                <w:sz w:val="18"/>
              </w:rPr>
              <w:t>Research in the Electronic Media</w:t>
            </w:r>
          </w:p>
        </w:tc>
        <w:tc>
          <w:tcPr>
            <w:tcW w:w="640" w:type="dxa"/>
            <w:shd w:val="clear" w:color="auto" w:fill="auto"/>
            <w:vAlign w:val="bottom"/>
          </w:tcPr>
          <w:p w:rsidR="008D7DDB" w:rsidRDefault="008D7DDB" w:rsidP="006C4B2E">
            <w:pPr>
              <w:spacing w:line="0" w:lineRule="atLeast"/>
              <w:jc w:val="right"/>
              <w:rPr>
                <w:rFonts w:ascii="Arial" w:eastAsia="Arial" w:hAnsi="Arial"/>
                <w:b/>
                <w:color w:val="231F20"/>
                <w:sz w:val="18"/>
              </w:rPr>
            </w:pPr>
            <w:r>
              <w:rPr>
                <w:rFonts w:ascii="Arial" w:eastAsia="Arial" w:hAnsi="Arial"/>
                <w:b/>
                <w:color w:val="231F20"/>
                <w:sz w:val="18"/>
              </w:rPr>
              <w:t>359</w:t>
            </w:r>
          </w:p>
        </w:tc>
      </w:tr>
    </w:tbl>
    <w:p w:rsidR="008D7DDB" w:rsidRDefault="008D7DDB" w:rsidP="008D7DDB">
      <w:pPr>
        <w:rPr>
          <w:rFonts w:ascii="Arial" w:eastAsia="Arial" w:hAnsi="Arial"/>
          <w:b/>
          <w:color w:val="231F20"/>
          <w:sz w:val="18"/>
        </w:rPr>
        <w:sectPr w:rsidR="008D7DDB">
          <w:pgSz w:w="9520" w:h="13291"/>
          <w:pgMar w:top="508" w:right="731" w:bottom="551" w:left="740" w:header="0" w:footer="0" w:gutter="0"/>
          <w:cols w:space="0" w:equalWidth="0">
            <w:col w:w="8040"/>
          </w:cols>
          <w:docGrid w:linePitch="360"/>
        </w:sectPr>
      </w:pPr>
    </w:p>
    <w:p w:rsidR="008D7DDB" w:rsidRDefault="008D7DDB" w:rsidP="008D7DDB">
      <w:pPr>
        <w:spacing w:line="391"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the</w:t>
      </w:r>
      <w:proofErr w:type="gramEnd"/>
      <w:r>
        <w:rPr>
          <w:rFonts w:ascii="Times New Roman" w:eastAsia="Times New Roman" w:hAnsi="Times New Roman"/>
          <w:color w:val="231F20"/>
        </w:rPr>
        <w:t xml:space="preserve"> week. In addition, many critics contend that diaries are used to “vote” for or against specific shows and that actual viewing is not recorded. Arbitron’s PPM is criticized for potentially reducing the size of some radio station’s audience because the device is not universally accepted by all types of </w:t>
      </w:r>
      <w:proofErr w:type="spellStart"/>
      <w:r>
        <w:rPr>
          <w:rFonts w:ascii="Times New Roman" w:eastAsia="Times New Roman" w:hAnsi="Times New Roman"/>
          <w:color w:val="231F20"/>
        </w:rPr>
        <w:t>respon</w:t>
      </w:r>
      <w:proofErr w:type="spellEnd"/>
      <w:r>
        <w:rPr>
          <w:rFonts w:ascii="Times New Roman" w:eastAsia="Times New Roman" w:hAnsi="Times New Roman"/>
          <w:color w:val="231F20"/>
        </w:rPr>
        <w:t>-dents. And, finally, critics of data collection by telephone (although not currently used by any national company) say that the method favors responses by younger people, who are more willing to talk on the telephone; older respondents generally do not have the patience to answer the questions about their viewing or listening habits.</w:t>
      </w:r>
    </w:p>
    <w:p w:rsidR="008D7DDB" w:rsidRDefault="008D7DDB" w:rsidP="008D7DDB">
      <w:pPr>
        <w:spacing w:line="4"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One thing is certain: While the debate about the accuracy of the various audience ratings methods will continue, research com-</w:t>
      </w:r>
      <w:proofErr w:type="spellStart"/>
      <w:r>
        <w:rPr>
          <w:rFonts w:ascii="Times New Roman" w:eastAsia="Times New Roman" w:hAnsi="Times New Roman"/>
          <w:color w:val="231F20"/>
        </w:rPr>
        <w:t>panies</w:t>
      </w:r>
      <w:proofErr w:type="spellEnd"/>
      <w:r>
        <w:rPr>
          <w:rFonts w:ascii="Times New Roman" w:eastAsia="Times New Roman" w:hAnsi="Times New Roman"/>
          <w:color w:val="231F20"/>
        </w:rPr>
        <w:t xml:space="preserve">, including Arbitron and Nielsen, will continue their pursuit of more valid and </w:t>
      </w:r>
      <w:proofErr w:type="spellStart"/>
      <w:r>
        <w:rPr>
          <w:rFonts w:ascii="Times New Roman" w:eastAsia="Times New Roman" w:hAnsi="Times New Roman"/>
          <w:color w:val="231F20"/>
        </w:rPr>
        <w:t>reli</w:t>
      </w:r>
      <w:proofErr w:type="spellEnd"/>
      <w:r>
        <w:rPr>
          <w:rFonts w:ascii="Times New Roman" w:eastAsia="Times New Roman" w:hAnsi="Times New Roman"/>
          <w:color w:val="231F20"/>
        </w:rPr>
        <w:t>-able data collection procedures.</w:t>
      </w:r>
    </w:p>
    <w:p w:rsidR="008D7DDB" w:rsidRDefault="008D7DDB" w:rsidP="008D7DDB">
      <w:pPr>
        <w:spacing w:line="281" w:lineRule="exact"/>
        <w:rPr>
          <w:rFonts w:ascii="Times New Roman" w:eastAsia="Times New Roman" w:hAnsi="Times New Roman"/>
        </w:rPr>
      </w:pPr>
    </w:p>
    <w:p w:rsidR="008D7DDB" w:rsidRDefault="008D7DDB" w:rsidP="008D7DDB">
      <w:pPr>
        <w:spacing w:line="0" w:lineRule="atLeast"/>
        <w:rPr>
          <w:rFonts w:ascii="Arial" w:eastAsia="Arial" w:hAnsi="Arial"/>
          <w:b/>
          <w:color w:val="231F20"/>
          <w:sz w:val="22"/>
        </w:rPr>
      </w:pPr>
      <w:r>
        <w:rPr>
          <w:rFonts w:ascii="Arial" w:eastAsia="Arial" w:hAnsi="Arial"/>
          <w:b/>
          <w:color w:val="231F20"/>
          <w:sz w:val="22"/>
        </w:rPr>
        <w:t>Interpreting the Ratings</w:t>
      </w:r>
    </w:p>
    <w:p w:rsidR="008D7DDB" w:rsidRDefault="008D7DDB" w:rsidP="008D7DDB">
      <w:pPr>
        <w:spacing w:line="68"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Interpreting broadcast ratings and under-standing the terminology used can best be explained with an example. While this example uses television, the procedures are the same for radio ratings. Let’s assume that Nielsen has collected TV viewing </w:t>
      </w:r>
      <w:proofErr w:type="spellStart"/>
      <w:r>
        <w:rPr>
          <w:rFonts w:ascii="Times New Roman" w:eastAsia="Times New Roman" w:hAnsi="Times New Roman"/>
          <w:color w:val="231F20"/>
        </w:rPr>
        <w:t>informa-tion</w:t>
      </w:r>
      <w:proofErr w:type="spellEnd"/>
      <w:r>
        <w:rPr>
          <w:rFonts w:ascii="Times New Roman" w:eastAsia="Times New Roman" w:hAnsi="Times New Roman"/>
          <w:color w:val="231F20"/>
        </w:rPr>
        <w:t xml:space="preserve"> (see Table 14.1) for a specific </w:t>
      </w:r>
      <w:proofErr w:type="spellStart"/>
      <w:r>
        <w:rPr>
          <w:rFonts w:ascii="Times New Roman" w:eastAsia="Times New Roman" w:hAnsi="Times New Roman"/>
          <w:color w:val="231F20"/>
        </w:rPr>
        <w:t>daypart</w:t>
      </w:r>
      <w:proofErr w:type="spellEnd"/>
      <w:r>
        <w:rPr>
          <w:rFonts w:ascii="Times New Roman" w:eastAsia="Times New Roman" w:hAnsi="Times New Roman"/>
          <w:color w:val="231F20"/>
        </w:rPr>
        <w:t xml:space="preserve"> on “traditional” network television. (Only three networks are shown to simplify the</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61312" behindDoc="1" locked="0" layoutInCell="1" allowOverlap="1">
            <wp:simplePos x="0" y="0"/>
            <wp:positionH relativeFrom="column">
              <wp:posOffset>-7620</wp:posOffset>
            </wp:positionH>
            <wp:positionV relativeFrom="paragraph">
              <wp:posOffset>264795</wp:posOffset>
            </wp:positionV>
            <wp:extent cx="2454275" cy="1765300"/>
            <wp:effectExtent l="0" t="0" r="317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4275" cy="1765300"/>
                    </a:xfrm>
                    <a:prstGeom prst="rect">
                      <a:avLst/>
                    </a:prstGeom>
                    <a:noFill/>
                  </pic:spPr>
                </pic:pic>
              </a:graphicData>
            </a:graphic>
            <wp14:sizeRelH relativeFrom="page">
              <wp14:pctWidth>0</wp14:pctWidth>
            </wp14:sizeRelH>
            <wp14:sizeRelV relativeFrom="page">
              <wp14:pctHeight>0</wp14:pctHeight>
            </wp14:sizeRelV>
          </wp:anchor>
        </w:drawing>
      </w:r>
    </w:p>
    <w:p w:rsidR="008D7DDB" w:rsidRDefault="008D7DDB" w:rsidP="008D7DDB">
      <w:pPr>
        <w:spacing w:line="200" w:lineRule="exact"/>
        <w:rPr>
          <w:rFonts w:ascii="Times New Roman" w:eastAsia="Times New Roman" w:hAnsi="Times New Roman"/>
        </w:rPr>
      </w:pPr>
    </w:p>
    <w:p w:rsidR="008D7DDB" w:rsidRDefault="008D7DDB" w:rsidP="008D7DDB">
      <w:pPr>
        <w:spacing w:line="293" w:lineRule="exact"/>
        <w:rPr>
          <w:rFonts w:ascii="Times New Roman" w:eastAsia="Times New Roman" w:hAnsi="Times New Roman"/>
        </w:rPr>
      </w:pPr>
    </w:p>
    <w:p w:rsidR="008D7DDB" w:rsidRDefault="008D7DDB" w:rsidP="008D7DDB">
      <w:pPr>
        <w:tabs>
          <w:tab w:val="left" w:pos="1300"/>
        </w:tabs>
        <w:spacing w:line="0" w:lineRule="atLeast"/>
        <w:ind w:left="160"/>
        <w:rPr>
          <w:rFonts w:ascii="Arial" w:eastAsia="Arial" w:hAnsi="Arial"/>
          <w:color w:val="231F20"/>
          <w:sz w:val="17"/>
        </w:rPr>
      </w:pPr>
      <w:r>
        <w:rPr>
          <w:rFonts w:ascii="Arial" w:eastAsia="Arial" w:hAnsi="Arial"/>
          <w:b/>
          <w:color w:val="231F20"/>
          <w:sz w:val="18"/>
        </w:rPr>
        <w:t>Table 14.1</w:t>
      </w:r>
      <w:r>
        <w:rPr>
          <w:rFonts w:ascii="Times New Roman" w:eastAsia="Times New Roman" w:hAnsi="Times New Roman"/>
        </w:rPr>
        <w:tab/>
      </w:r>
      <w:r>
        <w:rPr>
          <w:rFonts w:ascii="Arial" w:eastAsia="Arial" w:hAnsi="Arial"/>
          <w:color w:val="231F20"/>
          <w:sz w:val="17"/>
        </w:rPr>
        <w:t>Hypothetical TV Viewing Data</w:t>
      </w:r>
    </w:p>
    <w:p w:rsidR="008D7DDB" w:rsidRDefault="008D7DDB" w:rsidP="008D7DDB">
      <w:pPr>
        <w:spacing w:line="223" w:lineRule="exact"/>
        <w:rPr>
          <w:rFonts w:ascii="Times New Roman" w:eastAsia="Times New Roman" w:hAnsi="Times New Roman"/>
        </w:rPr>
      </w:pPr>
    </w:p>
    <w:p w:rsidR="008D7DDB" w:rsidRDefault="008D7DDB" w:rsidP="008D7DDB">
      <w:pPr>
        <w:tabs>
          <w:tab w:val="left" w:pos="1920"/>
        </w:tabs>
        <w:spacing w:line="0" w:lineRule="atLeast"/>
        <w:ind w:left="160"/>
        <w:rPr>
          <w:rFonts w:ascii="Times New Roman" w:eastAsia="Times New Roman" w:hAnsi="Times New Roman"/>
          <w:b/>
          <w:color w:val="231F20"/>
          <w:sz w:val="18"/>
        </w:rPr>
      </w:pPr>
      <w:r>
        <w:rPr>
          <w:rFonts w:ascii="Times New Roman" w:eastAsia="Times New Roman" w:hAnsi="Times New Roman"/>
          <w:b/>
          <w:color w:val="231F20"/>
          <w:sz w:val="18"/>
        </w:rPr>
        <w:t>Network</w:t>
      </w:r>
      <w:r>
        <w:rPr>
          <w:rFonts w:ascii="Times New Roman" w:eastAsia="Times New Roman" w:hAnsi="Times New Roman"/>
        </w:rPr>
        <w:tab/>
      </w:r>
      <w:r>
        <w:rPr>
          <w:rFonts w:ascii="Times New Roman" w:eastAsia="Times New Roman" w:hAnsi="Times New Roman"/>
          <w:b/>
          <w:color w:val="231F20"/>
          <w:sz w:val="18"/>
        </w:rPr>
        <w:t>Households</w:t>
      </w:r>
    </w:p>
    <w:p w:rsidR="008D7DDB" w:rsidRDefault="008D7DDB" w:rsidP="008D7DDB">
      <w:pPr>
        <w:spacing w:line="254" w:lineRule="exact"/>
        <w:rPr>
          <w:rFonts w:ascii="Times New Roman" w:eastAsia="Times New Roman" w:hAnsi="Times New Roman"/>
        </w:rPr>
      </w:pPr>
    </w:p>
    <w:p w:rsidR="008D7DDB" w:rsidRDefault="008D7DDB" w:rsidP="008D7DDB">
      <w:pPr>
        <w:tabs>
          <w:tab w:val="left" w:pos="2200"/>
        </w:tabs>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ABC</w:t>
      </w:r>
      <w:r>
        <w:rPr>
          <w:rFonts w:ascii="Times New Roman" w:eastAsia="Times New Roman" w:hAnsi="Times New Roman"/>
        </w:rPr>
        <w:tab/>
      </w:r>
      <w:r>
        <w:rPr>
          <w:rFonts w:ascii="Times New Roman" w:eastAsia="Times New Roman" w:hAnsi="Times New Roman"/>
          <w:color w:val="231F20"/>
          <w:sz w:val="18"/>
        </w:rPr>
        <w:t>2,200</w:t>
      </w:r>
    </w:p>
    <w:p w:rsidR="008D7DDB" w:rsidRDefault="008D7DDB" w:rsidP="008D7DDB">
      <w:pPr>
        <w:spacing w:line="150" w:lineRule="exact"/>
        <w:rPr>
          <w:rFonts w:ascii="Times New Roman" w:eastAsia="Times New Roman" w:hAnsi="Times New Roman"/>
        </w:rPr>
      </w:pPr>
    </w:p>
    <w:p w:rsidR="008D7DDB" w:rsidRDefault="008D7DDB" w:rsidP="008D7DDB">
      <w:pPr>
        <w:tabs>
          <w:tab w:val="left" w:pos="2200"/>
        </w:tabs>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CBS</w:t>
      </w:r>
      <w:r>
        <w:rPr>
          <w:rFonts w:ascii="Times New Roman" w:eastAsia="Times New Roman" w:hAnsi="Times New Roman"/>
        </w:rPr>
        <w:tab/>
      </w:r>
      <w:r>
        <w:rPr>
          <w:rFonts w:ascii="Times New Roman" w:eastAsia="Times New Roman" w:hAnsi="Times New Roman"/>
          <w:color w:val="231F20"/>
          <w:sz w:val="18"/>
        </w:rPr>
        <w:t>2,000</w:t>
      </w:r>
    </w:p>
    <w:p w:rsidR="008D7DDB" w:rsidRDefault="008D7DDB" w:rsidP="008D7DDB">
      <w:pPr>
        <w:spacing w:line="150" w:lineRule="exact"/>
        <w:rPr>
          <w:rFonts w:ascii="Times New Roman" w:eastAsia="Times New Roman" w:hAnsi="Times New Roman"/>
        </w:rPr>
      </w:pPr>
    </w:p>
    <w:p w:rsidR="008D7DDB" w:rsidRDefault="008D7DDB" w:rsidP="008D7DDB">
      <w:pPr>
        <w:tabs>
          <w:tab w:val="left" w:pos="2200"/>
        </w:tabs>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NBC</w:t>
      </w:r>
      <w:r>
        <w:rPr>
          <w:rFonts w:ascii="Times New Roman" w:eastAsia="Times New Roman" w:hAnsi="Times New Roman"/>
        </w:rPr>
        <w:tab/>
      </w:r>
      <w:r>
        <w:rPr>
          <w:rFonts w:ascii="Times New Roman" w:eastAsia="Times New Roman" w:hAnsi="Times New Roman"/>
          <w:color w:val="231F20"/>
          <w:sz w:val="18"/>
        </w:rPr>
        <w:t>1,800</w:t>
      </w:r>
    </w:p>
    <w:p w:rsidR="008D7DDB" w:rsidRDefault="008D7DDB" w:rsidP="008D7DDB">
      <w:pPr>
        <w:spacing w:line="150" w:lineRule="exact"/>
        <w:rPr>
          <w:rFonts w:ascii="Times New Roman" w:eastAsia="Times New Roman" w:hAnsi="Times New Roman"/>
        </w:rPr>
      </w:pPr>
    </w:p>
    <w:tbl>
      <w:tblPr>
        <w:tblW w:w="0" w:type="auto"/>
        <w:tblInd w:w="160" w:type="dxa"/>
        <w:tblLayout w:type="fixed"/>
        <w:tblCellMar>
          <w:left w:w="0" w:type="dxa"/>
          <w:right w:w="0" w:type="dxa"/>
        </w:tblCellMar>
        <w:tblLook w:val="0000" w:firstRow="0" w:lastRow="0" w:firstColumn="0" w:lastColumn="0" w:noHBand="0" w:noVBand="0"/>
      </w:tblPr>
      <w:tblGrid>
        <w:gridCol w:w="1960"/>
        <w:gridCol w:w="540"/>
      </w:tblGrid>
      <w:tr w:rsidR="008D7DDB" w:rsidTr="006C4B2E">
        <w:trPr>
          <w:trHeight w:val="212"/>
        </w:trPr>
        <w:tc>
          <w:tcPr>
            <w:tcW w:w="1960" w:type="dxa"/>
            <w:shd w:val="clear" w:color="auto" w:fill="auto"/>
            <w:vAlign w:val="bottom"/>
          </w:tcPr>
          <w:p w:rsidR="008D7DDB" w:rsidRDefault="008D7DDB" w:rsidP="006C4B2E">
            <w:pPr>
              <w:spacing w:line="0" w:lineRule="atLeast"/>
              <w:rPr>
                <w:rFonts w:ascii="Times New Roman" w:eastAsia="Times New Roman" w:hAnsi="Times New Roman"/>
                <w:color w:val="231F20"/>
                <w:sz w:val="18"/>
              </w:rPr>
            </w:pPr>
            <w:r>
              <w:rPr>
                <w:rFonts w:ascii="Times New Roman" w:eastAsia="Times New Roman" w:hAnsi="Times New Roman"/>
                <w:color w:val="231F20"/>
                <w:sz w:val="18"/>
              </w:rPr>
              <w:t>Not watching</w:t>
            </w:r>
          </w:p>
        </w:tc>
        <w:tc>
          <w:tcPr>
            <w:tcW w:w="540" w:type="dxa"/>
            <w:shd w:val="clear" w:color="auto" w:fill="auto"/>
            <w:vAlign w:val="bottom"/>
          </w:tcPr>
          <w:p w:rsidR="008D7DDB" w:rsidRDefault="008D7DDB" w:rsidP="006C4B2E">
            <w:pPr>
              <w:spacing w:line="0" w:lineRule="atLeast"/>
              <w:jc w:val="right"/>
              <w:rPr>
                <w:rFonts w:ascii="Times New Roman" w:eastAsia="Times New Roman" w:hAnsi="Times New Roman"/>
                <w:color w:val="231F20"/>
                <w:sz w:val="18"/>
              </w:rPr>
            </w:pPr>
            <w:r>
              <w:rPr>
                <w:rFonts w:ascii="Times New Roman" w:eastAsia="Times New Roman" w:hAnsi="Times New Roman"/>
                <w:color w:val="231F20"/>
                <w:sz w:val="18"/>
              </w:rPr>
              <w:t>4,000</w:t>
            </w:r>
          </w:p>
        </w:tc>
      </w:tr>
      <w:tr w:rsidR="008D7DDB" w:rsidTr="006C4B2E">
        <w:trPr>
          <w:trHeight w:val="65"/>
        </w:trPr>
        <w:tc>
          <w:tcPr>
            <w:tcW w:w="1960" w:type="dxa"/>
            <w:shd w:val="clear" w:color="auto" w:fill="auto"/>
            <w:vAlign w:val="bottom"/>
          </w:tcPr>
          <w:p w:rsidR="008D7DDB" w:rsidRDefault="008D7DDB" w:rsidP="006C4B2E">
            <w:pPr>
              <w:spacing w:line="0" w:lineRule="atLeast"/>
              <w:rPr>
                <w:rFonts w:ascii="Times New Roman" w:eastAsia="Times New Roman" w:hAnsi="Times New Roman"/>
                <w:sz w:val="5"/>
              </w:rPr>
            </w:pPr>
          </w:p>
        </w:tc>
        <w:tc>
          <w:tcPr>
            <w:tcW w:w="54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5"/>
              </w:rPr>
            </w:pPr>
          </w:p>
        </w:tc>
      </w:tr>
    </w:tbl>
    <w:p w:rsidR="008D7DDB" w:rsidRDefault="008D7DDB" w:rsidP="008D7DDB">
      <w:pPr>
        <w:spacing w:line="70" w:lineRule="exact"/>
        <w:rPr>
          <w:rFonts w:ascii="Times New Roman" w:eastAsia="Times New Roman" w:hAnsi="Times New Roman"/>
        </w:rPr>
      </w:pPr>
    </w:p>
    <w:p w:rsidR="008D7DDB" w:rsidRDefault="008D7DDB" w:rsidP="008D7DDB">
      <w:pPr>
        <w:tabs>
          <w:tab w:val="left" w:pos="2100"/>
        </w:tabs>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Total</w:t>
      </w:r>
      <w:r>
        <w:rPr>
          <w:rFonts w:ascii="Times New Roman" w:eastAsia="Times New Roman" w:hAnsi="Times New Roman"/>
        </w:rPr>
        <w:tab/>
      </w:r>
      <w:r>
        <w:rPr>
          <w:rFonts w:ascii="Times New Roman" w:eastAsia="Times New Roman" w:hAnsi="Times New Roman"/>
          <w:color w:val="231F20"/>
          <w:sz w:val="18"/>
        </w:rPr>
        <w:t>10,000</w:t>
      </w:r>
    </w:p>
    <w:p w:rsidR="008D7DDB" w:rsidRDefault="008D7DDB" w:rsidP="008D7DDB">
      <w:pPr>
        <w:spacing w:line="391" w:lineRule="exact"/>
        <w:rPr>
          <w:rFonts w:ascii="Times New Roman" w:eastAsia="Times New Roman" w:hAnsi="Times New Roman"/>
        </w:rPr>
      </w:pPr>
      <w:r>
        <w:rPr>
          <w:rFonts w:ascii="Times New Roman" w:eastAsia="Times New Roman" w:hAnsi="Times New Roman"/>
          <w:color w:val="231F20"/>
          <w:sz w:val="18"/>
        </w:rPr>
        <w:br w:type="column"/>
      </w:r>
    </w:p>
    <w:p w:rsidR="008D7DDB" w:rsidRDefault="008D7DDB" w:rsidP="008D7DDB">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discussion</w:t>
      </w:r>
      <w:proofErr w:type="gramEnd"/>
      <w:r>
        <w:rPr>
          <w:rFonts w:ascii="Times New Roman" w:eastAsia="Times New Roman" w:hAnsi="Times New Roman"/>
          <w:color w:val="231F20"/>
        </w:rPr>
        <w:t>. In reality, the list would include dozens of TV stations and networks.)</w:t>
      </w:r>
    </w:p>
    <w:p w:rsidR="008D7DDB" w:rsidRDefault="008D7DDB" w:rsidP="008D7DDB">
      <w:pPr>
        <w:spacing w:line="1"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Recall that Nielsen’s NTI sample includes about 10,000 households in the United States, and the data collected from them are generalized to the total population of about 114.5 million television households. The first number to compute is the rating for each network.</w:t>
      </w:r>
    </w:p>
    <w:p w:rsidR="008D7DDB" w:rsidRDefault="008D7DDB" w:rsidP="008D7DDB">
      <w:pPr>
        <w:spacing w:line="236" w:lineRule="exact"/>
        <w:rPr>
          <w:rFonts w:ascii="Times New Roman" w:eastAsia="Times New Roman" w:hAnsi="Times New Roman"/>
        </w:rPr>
      </w:pPr>
    </w:p>
    <w:p w:rsidR="008D7DDB" w:rsidRDefault="008D7DDB" w:rsidP="008D7DDB">
      <w:pPr>
        <w:spacing w:line="251" w:lineRule="auto"/>
        <w:jc w:val="both"/>
        <w:rPr>
          <w:rFonts w:ascii="Times New Roman" w:eastAsia="Times New Roman" w:hAnsi="Times New Roman"/>
          <w:color w:val="231F20"/>
        </w:rPr>
      </w:pPr>
      <w:proofErr w:type="gramStart"/>
      <w:r>
        <w:rPr>
          <w:rFonts w:ascii="Times New Roman" w:eastAsia="Times New Roman" w:hAnsi="Times New Roman"/>
          <w:b/>
          <w:color w:val="231F20"/>
        </w:rPr>
        <w:t>Rating.</w:t>
      </w:r>
      <w:proofErr w:type="gramEnd"/>
      <w:r>
        <w:rPr>
          <w:rFonts w:ascii="Times New Roman" w:eastAsia="Times New Roman" w:hAnsi="Times New Roman"/>
          <w:b/>
          <w:color w:val="231F20"/>
        </w:rPr>
        <w:t xml:space="preserve"> </w:t>
      </w:r>
      <w:r>
        <w:rPr>
          <w:rFonts w:ascii="Times New Roman" w:eastAsia="Times New Roman" w:hAnsi="Times New Roman"/>
          <w:color w:val="231F20"/>
        </w:rPr>
        <w:t>An audience</w:t>
      </w:r>
      <w:r>
        <w:rPr>
          <w:rFonts w:ascii="Times New Roman" w:eastAsia="Times New Roman" w:hAnsi="Times New Roman"/>
          <w:b/>
          <w:color w:val="231F20"/>
        </w:rPr>
        <w:t xml:space="preserve"> rating </w:t>
      </w:r>
      <w:r>
        <w:rPr>
          <w:rFonts w:ascii="Times New Roman" w:eastAsia="Times New Roman" w:hAnsi="Times New Roman"/>
          <w:color w:val="231F20"/>
        </w:rPr>
        <w:t>is the percent-age of people or households in a population with a television or radio tuned to a specific station, channel, or network. Thus, the rat-</w:t>
      </w:r>
      <w:proofErr w:type="spellStart"/>
      <w:r>
        <w:rPr>
          <w:rFonts w:ascii="Times New Roman" w:eastAsia="Times New Roman" w:hAnsi="Times New Roman"/>
          <w:color w:val="231F20"/>
        </w:rPr>
        <w:t>ing</w:t>
      </w:r>
      <w:proofErr w:type="spellEnd"/>
      <w:r>
        <w:rPr>
          <w:rFonts w:ascii="Times New Roman" w:eastAsia="Times New Roman" w:hAnsi="Times New Roman"/>
          <w:color w:val="231F20"/>
        </w:rPr>
        <w:t xml:space="preserve"> is expressed as the station or network’s audience divided by the total number of television households or people in the target population:</w:t>
      </w:r>
    </w:p>
    <w:p w:rsidR="008D7DDB" w:rsidRDefault="008D7DDB" w:rsidP="008D7DDB">
      <w:pPr>
        <w:spacing w:line="200" w:lineRule="exact"/>
        <w:rPr>
          <w:rFonts w:ascii="Times New Roman" w:eastAsia="Times New Roman" w:hAnsi="Times New Roman"/>
        </w:rPr>
      </w:pPr>
    </w:p>
    <w:p w:rsidR="008D7DDB" w:rsidRDefault="008D7DDB" w:rsidP="008D7DDB">
      <w:pPr>
        <w:spacing w:line="275" w:lineRule="exact"/>
        <w:rPr>
          <w:rFonts w:ascii="Times New Roman" w:eastAsia="Times New Roman" w:hAnsi="Times New Roman"/>
        </w:rPr>
      </w:pPr>
    </w:p>
    <w:p w:rsidR="008D7DDB" w:rsidRDefault="008D7DDB" w:rsidP="008D7DDB">
      <w:pPr>
        <w:spacing w:line="0" w:lineRule="atLeast"/>
        <w:ind w:left="1440"/>
        <w:rPr>
          <w:rFonts w:ascii="Times New Roman" w:eastAsia="Times New Roman" w:hAnsi="Times New Roman"/>
          <w:color w:val="231F20"/>
        </w:rPr>
      </w:pPr>
      <w:r>
        <w:rPr>
          <w:rFonts w:ascii="Times New Roman" w:eastAsia="Times New Roman" w:hAnsi="Times New Roman"/>
          <w:color w:val="231F20"/>
        </w:rPr>
        <w:t xml:space="preserve">People or </w:t>
      </w:r>
      <w:proofErr w:type="spellStart"/>
      <w:r>
        <w:rPr>
          <w:rFonts w:ascii="Times New Roman" w:eastAsia="Times New Roman" w:hAnsi="Times New Roman"/>
          <w:color w:val="231F20"/>
        </w:rPr>
        <w:t>Housholds</w:t>
      </w:r>
      <w:proofErr w:type="spellEnd"/>
    </w:p>
    <w:p w:rsidR="008D7DDB" w:rsidRDefault="008D7DDB" w:rsidP="008D7DDB">
      <w:pPr>
        <w:spacing w:line="182" w:lineRule="auto"/>
        <w:ind w:left="580"/>
        <w:rPr>
          <w:rFonts w:ascii="Times New Roman" w:eastAsia="Times New Roman" w:hAnsi="Times New Roman"/>
          <w:color w:val="231F20"/>
          <w:sz w:val="16"/>
        </w:rPr>
      </w:pPr>
      <w:r>
        <w:rPr>
          <w:rFonts w:ascii="Times New Roman" w:eastAsia="Times New Roman" w:hAnsi="Times New Roman"/>
          <w:color w:val="231F20"/>
          <w:sz w:val="16"/>
        </w:rPr>
        <w:t>Rating 5</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sz w:val="16"/>
        </w:rPr>
        <w:drawing>
          <wp:anchor distT="0" distB="0" distL="114300" distR="114300" simplePos="0" relativeHeight="251662336" behindDoc="1" locked="0" layoutInCell="1" allowOverlap="1">
            <wp:simplePos x="0" y="0"/>
            <wp:positionH relativeFrom="column">
              <wp:posOffset>913765</wp:posOffset>
            </wp:positionH>
            <wp:positionV relativeFrom="paragraph">
              <wp:posOffset>-33655</wp:posOffset>
            </wp:positionV>
            <wp:extent cx="1154430" cy="44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4430" cy="4445"/>
                    </a:xfrm>
                    <a:prstGeom prst="rect">
                      <a:avLst/>
                    </a:prstGeom>
                    <a:noFill/>
                  </pic:spPr>
                </pic:pic>
              </a:graphicData>
            </a:graphic>
            <wp14:sizeRelH relativeFrom="page">
              <wp14:pctWidth>0</wp14:pctWidth>
            </wp14:sizeRelH>
            <wp14:sizeRelV relativeFrom="page">
              <wp14:pctHeight>0</wp14:pctHeight>
            </wp14:sizeRelV>
          </wp:anchor>
        </w:drawing>
      </w:r>
    </w:p>
    <w:p w:rsidR="008D7DDB" w:rsidRDefault="008D7DDB" w:rsidP="008D7DDB">
      <w:pPr>
        <w:spacing w:line="210" w:lineRule="auto"/>
        <w:ind w:left="1880"/>
        <w:rPr>
          <w:rFonts w:ascii="Times New Roman" w:eastAsia="Times New Roman" w:hAnsi="Times New Roman"/>
          <w:color w:val="231F20"/>
        </w:rPr>
      </w:pPr>
      <w:r>
        <w:rPr>
          <w:rFonts w:ascii="Times New Roman" w:eastAsia="Times New Roman" w:hAnsi="Times New Roman"/>
          <w:color w:val="231F20"/>
        </w:rPr>
        <w:t>Population</w:t>
      </w:r>
    </w:p>
    <w:p w:rsidR="008D7DDB" w:rsidRDefault="008D7DDB" w:rsidP="008D7DDB">
      <w:pPr>
        <w:spacing w:line="280"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r>
        <w:rPr>
          <w:rFonts w:ascii="Times New Roman" w:eastAsia="Times New Roman" w:hAnsi="Times New Roman"/>
          <w:color w:val="231F20"/>
        </w:rPr>
        <w:t>This formula is typical in mass media re-search. However, the numerator in the formula is actually People or Households Viewing TV / People Listening to Radio. For example, using the hypothetical data in Table 14.1, ABC’s rating is computed as</w:t>
      </w:r>
    </w:p>
    <w:p w:rsidR="008D7DDB" w:rsidRDefault="008D7DDB" w:rsidP="008D7DDB">
      <w:pPr>
        <w:spacing w:line="227" w:lineRule="exact"/>
        <w:rPr>
          <w:rFonts w:ascii="Times New Roman" w:eastAsia="Times New Roman" w:hAnsi="Times New Roman"/>
        </w:rPr>
      </w:pPr>
    </w:p>
    <w:p w:rsidR="008D7DDB" w:rsidRDefault="008D7DDB" w:rsidP="008D7DDB">
      <w:pPr>
        <w:spacing w:line="0" w:lineRule="atLeast"/>
        <w:ind w:left="1140"/>
        <w:rPr>
          <w:rFonts w:ascii="Times New Roman" w:eastAsia="Times New Roman" w:hAnsi="Times New Roman"/>
          <w:color w:val="231F20"/>
        </w:rPr>
      </w:pPr>
      <w:r>
        <w:rPr>
          <w:rFonts w:ascii="Times New Roman" w:eastAsia="Times New Roman" w:hAnsi="Times New Roman"/>
          <w:color w:val="231F20"/>
        </w:rPr>
        <w:t>2,200</w:t>
      </w:r>
    </w:p>
    <w:p w:rsidR="008D7DDB" w:rsidRDefault="008D7DDB" w:rsidP="008D7DDB">
      <w:pPr>
        <w:spacing w:line="182" w:lineRule="auto"/>
        <w:ind w:left="220"/>
        <w:rPr>
          <w:rFonts w:ascii="Times New Roman" w:eastAsia="Times New Roman" w:hAnsi="Times New Roman"/>
          <w:color w:val="231F20"/>
        </w:rPr>
      </w:pPr>
      <w:r>
        <w:rPr>
          <w:rFonts w:ascii="Times New Roman" w:eastAsia="Times New Roman" w:hAnsi="Times New Roman"/>
          <w:color w:val="231F20"/>
        </w:rPr>
        <w:t xml:space="preserve">Rating 5 </w:t>
      </w:r>
      <w:r>
        <w:rPr>
          <w:rFonts w:ascii="Times New Roman" w:eastAsia="Times New Roman" w:hAnsi="Times New Roman"/>
          <w:color w:val="231F20"/>
          <w:sz w:val="39"/>
          <w:vertAlign w:val="subscript"/>
        </w:rPr>
        <w:t>10,000</w:t>
      </w:r>
      <w:r>
        <w:rPr>
          <w:rFonts w:ascii="Times New Roman" w:eastAsia="Times New Roman" w:hAnsi="Times New Roman"/>
          <w:color w:val="231F20"/>
        </w:rPr>
        <w:t xml:space="preserve"> 5 0.22 or 22% or 22</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3360" behindDoc="1" locked="0" layoutInCell="1" allowOverlap="1">
                <wp:simplePos x="0" y="0"/>
                <wp:positionH relativeFrom="column">
                  <wp:posOffset>681355</wp:posOffset>
                </wp:positionH>
                <wp:positionV relativeFrom="paragraph">
                  <wp:posOffset>-159385</wp:posOffset>
                </wp:positionV>
                <wp:extent cx="403225" cy="0"/>
                <wp:effectExtent l="8255" t="6350" r="7620"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12.55pt" to="85.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" strokecolor="#231f20" strokeweight=".35pt"/>
            </w:pict>
          </mc:Fallback>
        </mc:AlternateContent>
      </w:r>
    </w:p>
    <w:p w:rsidR="008D7DDB" w:rsidRDefault="008D7DDB" w:rsidP="008D7DDB">
      <w:pPr>
        <w:spacing w:line="261"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This indicates that approximately 22% of the sample of 10,000 households was tuned to ABC at the time of the survey. (Note that even though ratings and shares are percent-ages, when the data are reported, the </w:t>
      </w:r>
      <w:proofErr w:type="spellStart"/>
      <w:r>
        <w:rPr>
          <w:rFonts w:ascii="Times New Roman" w:eastAsia="Times New Roman" w:hAnsi="Times New Roman"/>
          <w:color w:val="231F20"/>
        </w:rPr>
        <w:t>deci</w:t>
      </w:r>
      <w:proofErr w:type="spellEnd"/>
      <w:r>
        <w:rPr>
          <w:rFonts w:ascii="Times New Roman" w:eastAsia="Times New Roman" w:hAnsi="Times New Roman"/>
          <w:color w:val="231F20"/>
        </w:rPr>
        <w:t>-mal point and % symbol are eliminated.)</w:t>
      </w:r>
    </w:p>
    <w:p w:rsidR="008D7DDB" w:rsidRDefault="008D7DDB" w:rsidP="008D7DDB">
      <w:pPr>
        <w:spacing w:line="2"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The combined ratings of all the net-works or stations during a specific time period (</w:t>
      </w:r>
      <w:proofErr w:type="spellStart"/>
      <w:r>
        <w:rPr>
          <w:rFonts w:ascii="Times New Roman" w:eastAsia="Times New Roman" w:hAnsi="Times New Roman"/>
          <w:color w:val="231F20"/>
        </w:rPr>
        <w:t>daypart</w:t>
      </w:r>
      <w:proofErr w:type="spellEnd"/>
      <w:r>
        <w:rPr>
          <w:rFonts w:ascii="Times New Roman" w:eastAsia="Times New Roman" w:hAnsi="Times New Roman"/>
          <w:color w:val="231F20"/>
        </w:rPr>
        <w:t xml:space="preserve">) provide an estimate of the total number of </w:t>
      </w:r>
      <w:r>
        <w:rPr>
          <w:rFonts w:ascii="Arial" w:eastAsia="Arial" w:hAnsi="Arial"/>
          <w:i/>
          <w:color w:val="231F20"/>
        </w:rPr>
        <w:t>Homes Using Television</w:t>
      </w:r>
      <w:r>
        <w:rPr>
          <w:rFonts w:ascii="Times New Roman" w:eastAsia="Times New Roman" w:hAnsi="Times New Roman"/>
          <w:color w:val="231F20"/>
        </w:rPr>
        <w:t xml:space="preserve"> </w:t>
      </w:r>
      <w:r>
        <w:rPr>
          <w:rFonts w:ascii="Times New Roman" w:eastAsia="Times New Roman" w:hAnsi="Times New Roman"/>
          <w:b/>
          <w:color w:val="231F20"/>
        </w:rPr>
        <w:t>(HUT)</w:t>
      </w:r>
      <w:r>
        <w:rPr>
          <w:rFonts w:ascii="Times New Roman" w:eastAsia="Times New Roman" w:hAnsi="Times New Roman"/>
          <w:color w:val="231F20"/>
        </w:rPr>
        <w:t>. Since radio ratings deal with people</w:t>
      </w:r>
      <w:r>
        <w:rPr>
          <w:rFonts w:ascii="Times New Roman" w:eastAsia="Times New Roman" w:hAnsi="Times New Roman"/>
          <w:b/>
          <w:color w:val="231F20"/>
        </w:rPr>
        <w:t xml:space="preserve"> </w:t>
      </w:r>
      <w:r>
        <w:rPr>
          <w:rFonts w:ascii="Times New Roman" w:eastAsia="Times New Roman" w:hAnsi="Times New Roman"/>
          <w:color w:val="231F20"/>
        </w:rPr>
        <w:t xml:space="preserve">rather than households, the term </w:t>
      </w:r>
      <w:r>
        <w:rPr>
          <w:rFonts w:ascii="Arial" w:eastAsia="Arial" w:hAnsi="Arial"/>
          <w:i/>
          <w:color w:val="231F20"/>
        </w:rPr>
        <w:t>Persons</w:t>
      </w:r>
      <w:r>
        <w:rPr>
          <w:rFonts w:ascii="Times New Roman" w:eastAsia="Times New Roman" w:hAnsi="Times New Roman"/>
          <w:color w:val="231F20"/>
        </w:rPr>
        <w:t xml:space="preserve"> </w:t>
      </w:r>
      <w:r>
        <w:rPr>
          <w:rFonts w:ascii="Arial" w:eastAsia="Arial" w:hAnsi="Arial"/>
          <w:i/>
          <w:color w:val="231F20"/>
        </w:rPr>
        <w:t xml:space="preserve">Using Radio </w:t>
      </w:r>
      <w:r>
        <w:rPr>
          <w:rFonts w:ascii="Times New Roman" w:eastAsia="Times New Roman" w:hAnsi="Times New Roman"/>
          <w:b/>
          <w:color w:val="231F20"/>
        </w:rPr>
        <w:t>(PUR)</w:t>
      </w:r>
      <w:r>
        <w:rPr>
          <w:rFonts w:ascii="Arial" w:eastAsia="Arial" w:hAnsi="Arial"/>
          <w:i/>
          <w:color w:val="231F20"/>
        </w:rPr>
        <w:t xml:space="preserve"> </w:t>
      </w:r>
      <w:r>
        <w:rPr>
          <w:rFonts w:ascii="Times New Roman" w:eastAsia="Times New Roman" w:hAnsi="Times New Roman"/>
          <w:color w:val="231F20"/>
        </w:rPr>
        <w:t>is used. The HUT or</w:t>
      </w:r>
    </w:p>
    <w:p w:rsidR="008D7DDB" w:rsidRDefault="008D7DDB" w:rsidP="008D7DDB">
      <w:pPr>
        <w:spacing w:line="250" w:lineRule="auto"/>
        <w:ind w:firstLine="300"/>
        <w:jc w:val="both"/>
        <w:rPr>
          <w:rFonts w:ascii="Times New Roman" w:eastAsia="Times New Roman" w:hAnsi="Times New Roman"/>
          <w:color w:val="231F20"/>
        </w:rPr>
        <w:sectPr w:rsidR="008D7DDB">
          <w:type w:val="continuous"/>
          <w:pgSz w:w="9520" w:h="13291"/>
          <w:pgMar w:top="508" w:right="731" w:bottom="551" w:left="740" w:header="0" w:footer="0" w:gutter="0"/>
          <w:cols w:num="2" w:space="0" w:equalWidth="0">
            <w:col w:w="3840" w:space="360"/>
            <w:col w:w="3840"/>
          </w:cols>
          <w:docGrid w:linePitch="360"/>
        </w:sectPr>
      </w:pPr>
    </w:p>
    <w:p w:rsidR="008D7DDB" w:rsidRDefault="008D7DDB" w:rsidP="008D7DDB">
      <w:pPr>
        <w:numPr>
          <w:ilvl w:val="0"/>
          <w:numId w:val="1"/>
        </w:numPr>
        <w:tabs>
          <w:tab w:val="left" w:pos="920"/>
        </w:tabs>
        <w:spacing w:line="0" w:lineRule="atLeast"/>
        <w:ind w:left="920" w:hanging="917"/>
        <w:rPr>
          <w:rFonts w:ascii="Arial" w:eastAsia="Arial" w:hAnsi="Arial"/>
          <w:b/>
          <w:color w:val="231F20"/>
          <w:sz w:val="18"/>
        </w:rPr>
      </w:pPr>
      <w:bookmarkStart w:id="3" w:name="page373"/>
      <w:bookmarkEnd w:id="3"/>
      <w:r>
        <w:rPr>
          <w:rFonts w:ascii="Arial" w:eastAsia="Arial" w:hAnsi="Arial"/>
          <w:color w:val="231F20"/>
          <w:sz w:val="18"/>
        </w:rPr>
        <w:lastRenderedPageBreak/>
        <w:t xml:space="preserve">Part Four  </w:t>
      </w:r>
      <w:r>
        <w:rPr>
          <w:rFonts w:ascii="Arial" w:eastAsia="Arial" w:hAnsi="Arial"/>
          <w:i/>
          <w:color w:val="231F20"/>
          <w:sz w:val="18"/>
        </w:rPr>
        <w:t>Research Applications</w:t>
      </w:r>
    </w:p>
    <w:p w:rsidR="008D7DDB" w:rsidRDefault="008D7DDB" w:rsidP="008D7DDB">
      <w:pPr>
        <w:spacing w:line="200" w:lineRule="exact"/>
        <w:rPr>
          <w:rFonts w:ascii="Times New Roman" w:eastAsia="Times New Roman" w:hAnsi="Times New Roman"/>
        </w:rPr>
      </w:pPr>
    </w:p>
    <w:p w:rsidR="008D7DDB" w:rsidRDefault="008D7DDB" w:rsidP="008D7DDB">
      <w:pPr>
        <w:spacing w:line="213"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PUR can be found either by adding together the households or persons using radio or television or by computing the total rating and multiplying it by the sample (or </w:t>
      </w:r>
      <w:proofErr w:type="spellStart"/>
      <w:r>
        <w:rPr>
          <w:rFonts w:ascii="Times New Roman" w:eastAsia="Times New Roman" w:hAnsi="Times New Roman"/>
          <w:color w:val="231F20"/>
        </w:rPr>
        <w:t>popu-lation</w:t>
      </w:r>
      <w:proofErr w:type="spellEnd"/>
      <w:r>
        <w:rPr>
          <w:rFonts w:ascii="Times New Roman" w:eastAsia="Times New Roman" w:hAnsi="Times New Roman"/>
          <w:color w:val="231F20"/>
        </w:rPr>
        <w:t xml:space="preserve"> when generalized). The total rating in the sample data in Table 14.1 is .60, which is computed as follows:</w:t>
      </w:r>
    </w:p>
    <w:p w:rsidR="008D7DDB" w:rsidRDefault="008D7DDB" w:rsidP="008D7DDB">
      <w:pPr>
        <w:spacing w:line="194" w:lineRule="exact"/>
        <w:rPr>
          <w:rFonts w:ascii="Times New Roman" w:eastAsia="Times New Roman" w:hAnsi="Times New Roman"/>
        </w:rPr>
      </w:pPr>
    </w:p>
    <w:p w:rsidR="008D7DDB" w:rsidRDefault="008D7DDB" w:rsidP="008D7DDB">
      <w:pPr>
        <w:spacing w:line="0" w:lineRule="atLeast"/>
        <w:ind w:left="820"/>
        <w:rPr>
          <w:rFonts w:ascii="Times New Roman" w:eastAsia="Times New Roman" w:hAnsi="Times New Roman"/>
          <w:color w:val="231F20"/>
        </w:rPr>
      </w:pPr>
      <w:r>
        <w:rPr>
          <w:rFonts w:ascii="Times New Roman" w:eastAsia="Times New Roman" w:hAnsi="Times New Roman"/>
          <w:color w:val="231F20"/>
        </w:rPr>
        <w:t>2,200</w:t>
      </w:r>
    </w:p>
    <w:p w:rsidR="008D7DDB" w:rsidRDefault="008D7DDB" w:rsidP="008D7DDB">
      <w:pPr>
        <w:spacing w:line="182" w:lineRule="auto"/>
        <w:ind w:left="60"/>
        <w:rPr>
          <w:rFonts w:ascii="Times New Roman" w:eastAsia="Times New Roman" w:hAnsi="Times New Roman"/>
          <w:color w:val="231F20"/>
        </w:rPr>
      </w:pPr>
      <w:r>
        <w:rPr>
          <w:rFonts w:ascii="Times New Roman" w:eastAsia="Times New Roman" w:hAnsi="Times New Roman"/>
          <w:color w:val="231F20"/>
        </w:rPr>
        <w:t xml:space="preserve">ABC 5 </w:t>
      </w:r>
      <w:r>
        <w:rPr>
          <w:rFonts w:ascii="Times New Roman" w:eastAsia="Times New Roman" w:hAnsi="Times New Roman"/>
          <w:color w:val="231F20"/>
          <w:sz w:val="39"/>
          <w:vertAlign w:val="subscript"/>
        </w:rPr>
        <w:t>10,000</w:t>
      </w:r>
      <w:r>
        <w:rPr>
          <w:rFonts w:ascii="Times New Roman" w:eastAsia="Times New Roman" w:hAnsi="Times New Roman"/>
          <w:color w:val="231F20"/>
        </w:rPr>
        <w:t xml:space="preserve"> 5 .22 or 22%</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4384" behindDoc="1" locked="0" layoutInCell="1" allowOverlap="1">
                <wp:simplePos x="0" y="0"/>
                <wp:positionH relativeFrom="column">
                  <wp:posOffset>475615</wp:posOffset>
                </wp:positionH>
                <wp:positionV relativeFrom="paragraph">
                  <wp:posOffset>-159385</wp:posOffset>
                </wp:positionV>
                <wp:extent cx="403225" cy="0"/>
                <wp:effectExtent l="12065" t="9525" r="1333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12.55pt" to="69.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" strokecolor="#231f20" strokeweight=".35pt"/>
            </w:pict>
          </mc:Fallback>
        </mc:AlternateContent>
      </w:r>
    </w:p>
    <w:p w:rsidR="008D7DDB" w:rsidRDefault="008D7DDB" w:rsidP="008D7DDB">
      <w:pPr>
        <w:spacing w:line="0" w:lineRule="atLeast"/>
        <w:ind w:left="820"/>
        <w:rPr>
          <w:rFonts w:ascii="Times New Roman" w:eastAsia="Times New Roman" w:hAnsi="Times New Roman"/>
          <w:color w:val="231F20"/>
        </w:rPr>
      </w:pPr>
      <w:r>
        <w:rPr>
          <w:rFonts w:ascii="Times New Roman" w:eastAsia="Times New Roman" w:hAnsi="Times New Roman"/>
          <w:color w:val="231F20"/>
        </w:rPr>
        <w:t>2,000</w:t>
      </w:r>
    </w:p>
    <w:p w:rsidR="008D7DDB" w:rsidRDefault="008D7DDB" w:rsidP="008D7DDB">
      <w:pPr>
        <w:spacing w:line="182" w:lineRule="auto"/>
        <w:ind w:left="100"/>
        <w:rPr>
          <w:rFonts w:ascii="Times New Roman" w:eastAsia="Times New Roman" w:hAnsi="Times New Roman"/>
          <w:color w:val="231F20"/>
        </w:rPr>
      </w:pPr>
      <w:r>
        <w:rPr>
          <w:rFonts w:ascii="Times New Roman" w:eastAsia="Times New Roman" w:hAnsi="Times New Roman"/>
          <w:color w:val="231F20"/>
        </w:rPr>
        <w:t xml:space="preserve">CBS 5 </w:t>
      </w:r>
      <w:r>
        <w:rPr>
          <w:rFonts w:ascii="Times New Roman" w:eastAsia="Times New Roman" w:hAnsi="Times New Roman"/>
          <w:color w:val="231F20"/>
          <w:sz w:val="39"/>
          <w:vertAlign w:val="subscript"/>
        </w:rPr>
        <w:t>10,000</w:t>
      </w:r>
      <w:r>
        <w:rPr>
          <w:rFonts w:ascii="Times New Roman" w:eastAsia="Times New Roman" w:hAnsi="Times New Roman"/>
          <w:color w:val="231F20"/>
        </w:rPr>
        <w:t xml:space="preserve"> 5 .20 or 20%</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5408" behindDoc="1" locked="0" layoutInCell="1" allowOverlap="1">
                <wp:simplePos x="0" y="0"/>
                <wp:positionH relativeFrom="column">
                  <wp:posOffset>475615</wp:posOffset>
                </wp:positionH>
                <wp:positionV relativeFrom="paragraph">
                  <wp:posOffset>-159385</wp:posOffset>
                </wp:positionV>
                <wp:extent cx="403225" cy="0"/>
                <wp:effectExtent l="12065" t="12700" r="1333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12.55pt" to="69.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" strokecolor="#231f20" strokeweight=".35pt"/>
            </w:pict>
          </mc:Fallback>
        </mc:AlternateContent>
      </w:r>
    </w:p>
    <w:p w:rsidR="008D7DDB" w:rsidRDefault="008D7DDB" w:rsidP="008D7DDB">
      <w:pPr>
        <w:spacing w:line="0" w:lineRule="atLeast"/>
        <w:ind w:left="820"/>
        <w:rPr>
          <w:rFonts w:ascii="Times New Roman" w:eastAsia="Times New Roman" w:hAnsi="Times New Roman"/>
          <w:color w:val="231F20"/>
        </w:rPr>
      </w:pPr>
      <w:r>
        <w:rPr>
          <w:rFonts w:ascii="Times New Roman" w:eastAsia="Times New Roman" w:hAnsi="Times New Roman"/>
          <w:color w:val="231F20"/>
        </w:rPr>
        <w:t>1,800</w:t>
      </w:r>
    </w:p>
    <w:p w:rsidR="008D7DDB" w:rsidRDefault="008D7DDB" w:rsidP="008D7DDB">
      <w:pPr>
        <w:spacing w:line="182" w:lineRule="auto"/>
        <w:ind w:left="40"/>
        <w:rPr>
          <w:rFonts w:ascii="Times New Roman" w:eastAsia="Times New Roman" w:hAnsi="Times New Roman"/>
          <w:color w:val="231F20"/>
        </w:rPr>
      </w:pPr>
      <w:r>
        <w:rPr>
          <w:rFonts w:ascii="Times New Roman" w:eastAsia="Times New Roman" w:hAnsi="Times New Roman"/>
          <w:color w:val="231F20"/>
        </w:rPr>
        <w:t xml:space="preserve">NBC 5 </w:t>
      </w:r>
      <w:r>
        <w:rPr>
          <w:rFonts w:ascii="Times New Roman" w:eastAsia="Times New Roman" w:hAnsi="Times New Roman"/>
          <w:color w:val="231F20"/>
          <w:sz w:val="39"/>
          <w:vertAlign w:val="subscript"/>
        </w:rPr>
        <w:t>10,000</w:t>
      </w:r>
      <w:r>
        <w:rPr>
          <w:rFonts w:ascii="Times New Roman" w:eastAsia="Times New Roman" w:hAnsi="Times New Roman"/>
          <w:color w:val="231F20"/>
        </w:rPr>
        <w:t xml:space="preserve"> 5 .18 or 18%</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6432" behindDoc="1" locked="0" layoutInCell="1" allowOverlap="1">
                <wp:simplePos x="0" y="0"/>
                <wp:positionH relativeFrom="column">
                  <wp:posOffset>475615</wp:posOffset>
                </wp:positionH>
                <wp:positionV relativeFrom="paragraph">
                  <wp:posOffset>-159385</wp:posOffset>
                </wp:positionV>
                <wp:extent cx="403225" cy="0"/>
                <wp:effectExtent l="12065" t="6350" r="1333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12.55pt" to="69.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" strokecolor="#231f20" strokeweight=".35pt"/>
            </w:pict>
          </mc:Fallback>
        </mc:AlternateContent>
      </w:r>
    </w:p>
    <w:p w:rsidR="008D7DDB" w:rsidRDefault="008D7DDB" w:rsidP="008D7DDB">
      <w:pPr>
        <w:spacing w:line="43" w:lineRule="exact"/>
        <w:rPr>
          <w:rFonts w:ascii="Times New Roman" w:eastAsia="Times New Roman" w:hAnsi="Times New Roman"/>
        </w:rPr>
      </w:pPr>
    </w:p>
    <w:p w:rsidR="008D7DDB" w:rsidRDefault="008D7DDB" w:rsidP="008D7DDB">
      <w:pPr>
        <w:tabs>
          <w:tab w:val="left" w:pos="1420"/>
        </w:tabs>
        <w:spacing w:line="0" w:lineRule="atLeast"/>
        <w:ind w:left="20"/>
        <w:rPr>
          <w:rFonts w:ascii="Times New Roman" w:eastAsia="Times New Roman" w:hAnsi="Times New Roman"/>
          <w:color w:val="231F20"/>
        </w:rPr>
      </w:pPr>
      <w:r>
        <w:rPr>
          <w:rFonts w:ascii="Times New Roman" w:eastAsia="Times New Roman" w:hAnsi="Times New Roman"/>
          <w:color w:val="231F20"/>
        </w:rPr>
        <w:t>HUT 5 6,000</w:t>
      </w:r>
      <w:r>
        <w:rPr>
          <w:rFonts w:ascii="Times New Roman" w:eastAsia="Times New Roman" w:hAnsi="Times New Roman"/>
          <w:color w:val="231F20"/>
        </w:rPr>
        <w:tab/>
        <w:t>Total Rating 5 .60 or 60%</w:t>
      </w:r>
    </w:p>
    <w:p w:rsidR="008D7DDB" w:rsidRDefault="008D7DDB" w:rsidP="008D7DDB">
      <w:pPr>
        <w:spacing w:line="260" w:lineRule="exact"/>
        <w:rPr>
          <w:rFonts w:ascii="Times New Roman" w:eastAsia="Times New Roman" w:hAnsi="Times New Roman"/>
        </w:rPr>
      </w:pPr>
    </w:p>
    <w:p w:rsidR="008D7DDB" w:rsidRDefault="008D7DDB" w:rsidP="008D7DD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In other words, about 60% of all house-holds (HH) with television were tuned to one of the three networks at the time of the survey. As mentioned, the HUT can also be computed by multiplying the total rating by</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67456" behindDoc="1" locked="0" layoutInCell="1" allowOverlap="1">
            <wp:simplePos x="0" y="0"/>
            <wp:positionH relativeFrom="column">
              <wp:posOffset>-6350</wp:posOffset>
            </wp:positionH>
            <wp:positionV relativeFrom="paragraph">
              <wp:posOffset>594995</wp:posOffset>
            </wp:positionV>
            <wp:extent cx="5120005" cy="2815590"/>
            <wp:effectExtent l="0" t="0" r="444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0005" cy="2815590"/>
                    </a:xfrm>
                    <a:prstGeom prst="rect">
                      <a:avLst/>
                    </a:prstGeom>
                    <a:noFill/>
                  </pic:spPr>
                </pic:pic>
              </a:graphicData>
            </a:graphic>
            <wp14:sizeRelH relativeFrom="page">
              <wp14:pctWidth>0</wp14:pctWidth>
            </wp14:sizeRelH>
            <wp14:sizeRelV relativeFrom="page">
              <wp14:pctHeight>0</wp14:pctHeight>
            </wp14:sizeRelV>
          </wp:anchor>
        </w:drawing>
      </w:r>
    </w:p>
    <w:p w:rsidR="008D7DDB" w:rsidRDefault="008D7DDB" w:rsidP="008D7DDB">
      <w:pPr>
        <w:spacing w:line="200" w:lineRule="exact"/>
        <w:rPr>
          <w:rFonts w:ascii="Times New Roman" w:eastAsia="Times New Roman" w:hAnsi="Times New Roman"/>
        </w:rPr>
      </w:pPr>
      <w:r>
        <w:rPr>
          <w:rFonts w:ascii="Times New Roman" w:eastAsia="Times New Roman" w:hAnsi="Times New Roman"/>
        </w:rPr>
        <w:br w:type="column"/>
      </w:r>
    </w:p>
    <w:p w:rsidR="008D7DDB" w:rsidRDefault="008D7DDB" w:rsidP="008D7DDB">
      <w:pPr>
        <w:spacing w:line="200" w:lineRule="exact"/>
        <w:rPr>
          <w:rFonts w:ascii="Times New Roman" w:eastAsia="Times New Roman" w:hAnsi="Times New Roman"/>
        </w:rPr>
      </w:pPr>
    </w:p>
    <w:p w:rsidR="008D7DDB" w:rsidRDefault="008D7DDB" w:rsidP="008D7DDB">
      <w:pPr>
        <w:spacing w:line="220"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the</w:t>
      </w:r>
      <w:proofErr w:type="gramEnd"/>
      <w:r>
        <w:rPr>
          <w:rFonts w:ascii="Times New Roman" w:eastAsia="Times New Roman" w:hAnsi="Times New Roman"/>
          <w:color w:val="231F20"/>
        </w:rPr>
        <w:t xml:space="preserve"> sample size: 0.60 3 10,000 5 6,000. The same formula is used to project to the </w:t>
      </w:r>
      <w:proofErr w:type="spellStart"/>
      <w:r>
        <w:rPr>
          <w:rFonts w:ascii="Times New Roman" w:eastAsia="Times New Roman" w:hAnsi="Times New Roman"/>
          <w:color w:val="231F20"/>
        </w:rPr>
        <w:t>popu-lation</w:t>
      </w:r>
      <w:proofErr w:type="spellEnd"/>
      <w:r>
        <w:rPr>
          <w:rFonts w:ascii="Times New Roman" w:eastAsia="Times New Roman" w:hAnsi="Times New Roman"/>
          <w:color w:val="231F20"/>
        </w:rPr>
        <w:t>. The population HUT is computed as: 0.60 3 114.5 million 5 68,700,000.</w:t>
      </w:r>
    </w:p>
    <w:p w:rsidR="008D7DDB" w:rsidRDefault="008D7DDB" w:rsidP="008D7DDB">
      <w:pPr>
        <w:spacing w:line="1"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TV stations, networks, and advertisers naturally wish to know the estimated number of households in the HUT tuned to specific channels. Ratings data from the sample of 10,000 households are used to provide a </w:t>
      </w:r>
      <w:r>
        <w:rPr>
          <w:rFonts w:ascii="Arial" w:eastAsia="Arial" w:hAnsi="Arial"/>
          <w:i/>
          <w:color w:val="231F20"/>
        </w:rPr>
        <w:t>rough</w:t>
      </w:r>
      <w:r>
        <w:rPr>
          <w:rFonts w:ascii="Times New Roman" w:eastAsia="Times New Roman" w:hAnsi="Times New Roman"/>
          <w:color w:val="231F20"/>
        </w:rPr>
        <w:t xml:space="preserve"> estimate of the households tuned to each net-work (or station), as shown in Table 14.2.</w:t>
      </w:r>
    </w:p>
    <w:p w:rsidR="008D7DDB" w:rsidRDefault="008D7DDB" w:rsidP="008D7DDB">
      <w:pPr>
        <w:spacing w:line="295" w:lineRule="exact"/>
        <w:rPr>
          <w:rFonts w:ascii="Times New Roman" w:eastAsia="Times New Roman" w:hAnsi="Times New Roman"/>
        </w:rPr>
      </w:pPr>
    </w:p>
    <w:p w:rsidR="008D7DDB" w:rsidRDefault="008D7DDB" w:rsidP="008D7DDB">
      <w:pPr>
        <w:spacing w:line="251" w:lineRule="auto"/>
        <w:jc w:val="both"/>
        <w:rPr>
          <w:rFonts w:ascii="Times New Roman" w:eastAsia="Times New Roman" w:hAnsi="Times New Roman"/>
          <w:color w:val="231F20"/>
        </w:rPr>
      </w:pPr>
      <w:r>
        <w:rPr>
          <w:rFonts w:ascii="Times New Roman" w:eastAsia="Times New Roman" w:hAnsi="Times New Roman"/>
          <w:b/>
          <w:color w:val="231F20"/>
        </w:rPr>
        <w:t xml:space="preserve">Share. </w:t>
      </w:r>
      <w:r>
        <w:rPr>
          <w:rFonts w:ascii="Times New Roman" w:eastAsia="Times New Roman" w:hAnsi="Times New Roman"/>
          <w:color w:val="231F20"/>
        </w:rPr>
        <w:t>An audience</w:t>
      </w:r>
      <w:r>
        <w:rPr>
          <w:rFonts w:ascii="Times New Roman" w:eastAsia="Times New Roman" w:hAnsi="Times New Roman"/>
          <w:b/>
          <w:color w:val="231F20"/>
        </w:rPr>
        <w:t xml:space="preserve"> share </w:t>
      </w:r>
      <w:r>
        <w:rPr>
          <w:rFonts w:ascii="Times New Roman" w:eastAsia="Times New Roman" w:hAnsi="Times New Roman"/>
          <w:color w:val="231F20"/>
        </w:rPr>
        <w:t>is the percentage</w:t>
      </w:r>
      <w:r>
        <w:rPr>
          <w:rFonts w:ascii="Times New Roman" w:eastAsia="Times New Roman" w:hAnsi="Times New Roman"/>
          <w:b/>
          <w:color w:val="231F20"/>
        </w:rPr>
        <w:t xml:space="preserve"> </w:t>
      </w:r>
      <w:r>
        <w:rPr>
          <w:rFonts w:ascii="Times New Roman" w:eastAsia="Times New Roman" w:hAnsi="Times New Roman"/>
          <w:color w:val="231F20"/>
        </w:rPr>
        <w:t xml:space="preserve">of the HUT or PUR that is tuned to a </w:t>
      </w:r>
      <w:proofErr w:type="spellStart"/>
      <w:r>
        <w:rPr>
          <w:rFonts w:ascii="Times New Roman" w:eastAsia="Times New Roman" w:hAnsi="Times New Roman"/>
          <w:color w:val="231F20"/>
        </w:rPr>
        <w:t>spe-cific</w:t>
      </w:r>
      <w:proofErr w:type="spellEnd"/>
      <w:r>
        <w:rPr>
          <w:rFonts w:ascii="Times New Roman" w:eastAsia="Times New Roman" w:hAnsi="Times New Roman"/>
          <w:color w:val="231F20"/>
        </w:rPr>
        <w:t xml:space="preserve"> station, channel, or network. It is deter-mined by dividing the number of households or persons tuned to a station or network by the number of households or persons using their sets:</w:t>
      </w:r>
    </w:p>
    <w:p w:rsidR="008D7DDB" w:rsidRDefault="008D7DDB" w:rsidP="008D7DDB">
      <w:pPr>
        <w:spacing w:line="240" w:lineRule="exact"/>
        <w:rPr>
          <w:rFonts w:ascii="Times New Roman" w:eastAsia="Times New Roman" w:hAnsi="Times New Roman"/>
        </w:rPr>
      </w:pPr>
    </w:p>
    <w:p w:rsidR="008D7DDB" w:rsidRDefault="008D7DDB" w:rsidP="008D7DDB">
      <w:pPr>
        <w:spacing w:line="0" w:lineRule="atLeast"/>
        <w:jc w:val="center"/>
        <w:rPr>
          <w:rFonts w:ascii="Times New Roman" w:eastAsia="Times New Roman" w:hAnsi="Times New Roman"/>
          <w:color w:val="231F20"/>
        </w:rPr>
      </w:pPr>
      <w:r>
        <w:rPr>
          <w:rFonts w:ascii="Times New Roman" w:eastAsia="Times New Roman" w:hAnsi="Times New Roman"/>
          <w:color w:val="231F20"/>
        </w:rPr>
        <w:t>Persons or Households</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w:drawing>
          <wp:anchor distT="0" distB="0" distL="114300" distR="114300" simplePos="0" relativeHeight="251668480" behindDoc="1" locked="0" layoutInCell="1" allowOverlap="1">
            <wp:simplePos x="0" y="0"/>
            <wp:positionH relativeFrom="column">
              <wp:posOffset>584200</wp:posOffset>
            </wp:positionH>
            <wp:positionV relativeFrom="paragraph">
              <wp:posOffset>17780</wp:posOffset>
            </wp:positionV>
            <wp:extent cx="1268730" cy="44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8730" cy="4445"/>
                    </a:xfrm>
                    <a:prstGeom prst="rect">
                      <a:avLst/>
                    </a:prstGeom>
                    <a:noFill/>
                  </pic:spPr>
                </pic:pic>
              </a:graphicData>
            </a:graphic>
            <wp14:sizeRelH relativeFrom="page">
              <wp14:pctWidth>0</wp14:pctWidth>
            </wp14:sizeRelH>
            <wp14:sizeRelV relativeFrom="page">
              <wp14:pctHeight>0</wp14:pctHeight>
            </wp14:sizeRelV>
          </wp:anchor>
        </w:drawing>
      </w:r>
    </w:p>
    <w:p w:rsidR="008D7DDB" w:rsidRDefault="008D7DDB" w:rsidP="008D7DDB">
      <w:pPr>
        <w:spacing w:line="31" w:lineRule="exact"/>
        <w:rPr>
          <w:rFonts w:ascii="Times New Roman" w:eastAsia="Times New Roman" w:hAnsi="Times New Roman"/>
        </w:rPr>
      </w:pPr>
    </w:p>
    <w:p w:rsidR="008D7DDB" w:rsidRDefault="008D7DDB" w:rsidP="008D7DDB">
      <w:pPr>
        <w:spacing w:line="0" w:lineRule="atLeast"/>
        <w:jc w:val="center"/>
        <w:rPr>
          <w:rFonts w:ascii="Times New Roman" w:eastAsia="Times New Roman" w:hAnsi="Times New Roman"/>
          <w:color w:val="231F20"/>
        </w:rPr>
      </w:pPr>
      <w:r>
        <w:rPr>
          <w:rFonts w:ascii="Times New Roman" w:eastAsia="Times New Roman" w:hAnsi="Times New Roman"/>
          <w:color w:val="231F20"/>
        </w:rPr>
        <w:t>HUT or PUR</w:t>
      </w:r>
    </w:p>
    <w:p w:rsidR="008D7DDB" w:rsidRDefault="008D7DDB" w:rsidP="008D7DDB">
      <w:pPr>
        <w:spacing w:line="0" w:lineRule="atLeast"/>
        <w:jc w:val="center"/>
        <w:rPr>
          <w:rFonts w:ascii="Times New Roman" w:eastAsia="Times New Roman" w:hAnsi="Times New Roman"/>
          <w:color w:val="231F20"/>
        </w:rPr>
        <w:sectPr w:rsidR="008D7DDB">
          <w:pgSz w:w="9520" w:h="13291"/>
          <w:pgMar w:top="520" w:right="731" w:bottom="993" w:left="740" w:header="0" w:footer="0" w:gutter="0"/>
          <w:cols w:num="2" w:space="0" w:equalWidth="0">
            <w:col w:w="3840" w:space="360"/>
            <w:col w:w="3840"/>
          </w:cols>
          <w:docGrid w:linePitch="360"/>
        </w:sectPr>
      </w:pPr>
    </w:p>
    <w:p w:rsidR="008D7DDB" w:rsidRDefault="008D7DDB" w:rsidP="008D7DDB">
      <w:pPr>
        <w:spacing w:line="200" w:lineRule="exact"/>
        <w:rPr>
          <w:rFonts w:ascii="Times New Roman" w:eastAsia="Times New Roman" w:hAnsi="Times New Roman"/>
        </w:rPr>
      </w:pPr>
    </w:p>
    <w:p w:rsidR="008D7DDB" w:rsidRDefault="008D7DDB" w:rsidP="008D7DDB">
      <w:pPr>
        <w:spacing w:line="200" w:lineRule="exact"/>
        <w:rPr>
          <w:rFonts w:ascii="Times New Roman" w:eastAsia="Times New Roman" w:hAnsi="Times New Roman"/>
        </w:rPr>
      </w:pPr>
    </w:p>
    <w:p w:rsidR="008D7DDB" w:rsidRDefault="008D7DDB" w:rsidP="008D7DDB">
      <w:pPr>
        <w:spacing w:line="200" w:lineRule="exact"/>
        <w:rPr>
          <w:rFonts w:ascii="Times New Roman" w:eastAsia="Times New Roman" w:hAnsi="Times New Roman"/>
        </w:rPr>
      </w:pPr>
    </w:p>
    <w:p w:rsidR="008D7DDB" w:rsidRDefault="008D7DDB" w:rsidP="008D7DDB">
      <w:pPr>
        <w:spacing w:line="200" w:lineRule="exact"/>
        <w:rPr>
          <w:rFonts w:ascii="Times New Roman" w:eastAsia="Times New Roman" w:hAnsi="Times New Roman"/>
        </w:rPr>
      </w:pPr>
    </w:p>
    <w:p w:rsidR="008D7DDB" w:rsidRDefault="008D7DDB" w:rsidP="008D7DDB">
      <w:pPr>
        <w:spacing w:line="233" w:lineRule="exact"/>
        <w:rPr>
          <w:rFonts w:ascii="Times New Roman" w:eastAsia="Times New Roman" w:hAnsi="Times New Roman"/>
        </w:rPr>
      </w:pPr>
    </w:p>
    <w:p w:rsidR="008D7DDB" w:rsidRDefault="008D7DDB" w:rsidP="008D7DDB">
      <w:pPr>
        <w:tabs>
          <w:tab w:val="left" w:pos="1300"/>
        </w:tabs>
        <w:spacing w:line="0" w:lineRule="atLeast"/>
        <w:ind w:left="160"/>
        <w:rPr>
          <w:rFonts w:ascii="Arial" w:eastAsia="Arial" w:hAnsi="Arial"/>
          <w:color w:val="231F20"/>
          <w:sz w:val="17"/>
        </w:rPr>
      </w:pPr>
      <w:r>
        <w:rPr>
          <w:rFonts w:ascii="Arial" w:eastAsia="Arial" w:hAnsi="Arial"/>
          <w:b/>
          <w:color w:val="231F20"/>
          <w:sz w:val="18"/>
        </w:rPr>
        <w:t>Table 14.2</w:t>
      </w:r>
      <w:r>
        <w:rPr>
          <w:rFonts w:ascii="Times New Roman" w:eastAsia="Times New Roman" w:hAnsi="Times New Roman"/>
        </w:rPr>
        <w:tab/>
      </w:r>
      <w:r>
        <w:rPr>
          <w:rFonts w:ascii="Arial" w:eastAsia="Arial" w:hAnsi="Arial"/>
          <w:color w:val="231F20"/>
          <w:sz w:val="17"/>
        </w:rPr>
        <w:t>Household Estimates Using Ratings and Shares</w:t>
      </w:r>
    </w:p>
    <w:p w:rsidR="008D7DDB" w:rsidRDefault="008D7DDB" w:rsidP="008D7DDB">
      <w:pPr>
        <w:spacing w:line="22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100"/>
        <w:gridCol w:w="340"/>
        <w:gridCol w:w="360"/>
        <w:gridCol w:w="300"/>
        <w:gridCol w:w="600"/>
        <w:gridCol w:w="1460"/>
        <w:gridCol w:w="600"/>
        <w:gridCol w:w="1020"/>
        <w:gridCol w:w="900"/>
        <w:gridCol w:w="1360"/>
      </w:tblGrid>
      <w:tr w:rsidR="008D7DDB" w:rsidTr="006C4B2E">
        <w:trPr>
          <w:trHeight w:val="216"/>
        </w:trPr>
        <w:tc>
          <w:tcPr>
            <w:tcW w:w="1100" w:type="dxa"/>
            <w:shd w:val="clear" w:color="auto" w:fill="auto"/>
            <w:vAlign w:val="bottom"/>
          </w:tcPr>
          <w:p w:rsidR="008D7DDB" w:rsidRDefault="008D7DDB" w:rsidP="006C4B2E">
            <w:pPr>
              <w:spacing w:line="0" w:lineRule="atLeast"/>
              <w:ind w:left="160"/>
              <w:rPr>
                <w:rFonts w:ascii="Times New Roman" w:eastAsia="Times New Roman" w:hAnsi="Times New Roman"/>
                <w:b/>
                <w:color w:val="231F20"/>
                <w:sz w:val="18"/>
              </w:rPr>
            </w:pPr>
            <w:r>
              <w:rPr>
                <w:rFonts w:ascii="Times New Roman" w:eastAsia="Times New Roman" w:hAnsi="Times New Roman"/>
                <w:b/>
                <w:color w:val="231F20"/>
                <w:sz w:val="18"/>
              </w:rPr>
              <w:t>Network</w:t>
            </w:r>
          </w:p>
        </w:tc>
        <w:tc>
          <w:tcPr>
            <w:tcW w:w="1000" w:type="dxa"/>
            <w:gridSpan w:val="3"/>
            <w:shd w:val="clear" w:color="auto" w:fill="auto"/>
            <w:vAlign w:val="bottom"/>
          </w:tcPr>
          <w:p w:rsidR="008D7DDB" w:rsidRDefault="008D7DDB" w:rsidP="006C4B2E">
            <w:pPr>
              <w:spacing w:line="0" w:lineRule="atLeast"/>
              <w:jc w:val="center"/>
              <w:rPr>
                <w:rFonts w:ascii="Times New Roman" w:eastAsia="Times New Roman" w:hAnsi="Times New Roman"/>
                <w:b/>
                <w:color w:val="231F20"/>
                <w:w w:val="99"/>
                <w:sz w:val="18"/>
              </w:rPr>
            </w:pPr>
            <w:r>
              <w:rPr>
                <w:rFonts w:ascii="Times New Roman" w:eastAsia="Times New Roman" w:hAnsi="Times New Roman"/>
                <w:b/>
                <w:color w:val="231F20"/>
                <w:w w:val="99"/>
                <w:sz w:val="18"/>
              </w:rPr>
              <w:t>Rating</w:t>
            </w:r>
          </w:p>
        </w:tc>
        <w:tc>
          <w:tcPr>
            <w:tcW w:w="600" w:type="dxa"/>
            <w:shd w:val="clear" w:color="auto" w:fill="auto"/>
            <w:vAlign w:val="bottom"/>
          </w:tcPr>
          <w:p w:rsidR="008D7DDB" w:rsidRDefault="008D7DDB" w:rsidP="006C4B2E">
            <w:pPr>
              <w:spacing w:line="0" w:lineRule="atLeast"/>
              <w:rPr>
                <w:rFonts w:ascii="Times New Roman" w:eastAsia="Times New Roman" w:hAnsi="Times New Roman"/>
                <w:sz w:val="18"/>
              </w:rPr>
            </w:pPr>
          </w:p>
        </w:tc>
        <w:tc>
          <w:tcPr>
            <w:tcW w:w="1460" w:type="dxa"/>
            <w:shd w:val="clear" w:color="auto" w:fill="auto"/>
            <w:vAlign w:val="bottom"/>
          </w:tcPr>
          <w:p w:rsidR="008D7DDB" w:rsidRDefault="008D7DDB" w:rsidP="006C4B2E">
            <w:pPr>
              <w:spacing w:line="0" w:lineRule="atLeast"/>
              <w:jc w:val="center"/>
              <w:rPr>
                <w:rFonts w:ascii="Times New Roman" w:eastAsia="Times New Roman" w:hAnsi="Times New Roman"/>
                <w:b/>
                <w:color w:val="231F20"/>
                <w:w w:val="99"/>
                <w:sz w:val="18"/>
              </w:rPr>
            </w:pPr>
            <w:r>
              <w:rPr>
                <w:rFonts w:ascii="Times New Roman" w:eastAsia="Times New Roman" w:hAnsi="Times New Roman"/>
                <w:b/>
                <w:color w:val="231F20"/>
                <w:w w:val="99"/>
                <w:sz w:val="18"/>
              </w:rPr>
              <w:t>Population</w:t>
            </w:r>
          </w:p>
        </w:tc>
        <w:tc>
          <w:tcPr>
            <w:tcW w:w="600" w:type="dxa"/>
            <w:shd w:val="clear" w:color="auto" w:fill="auto"/>
            <w:vAlign w:val="bottom"/>
          </w:tcPr>
          <w:p w:rsidR="008D7DDB" w:rsidRDefault="008D7DDB" w:rsidP="006C4B2E">
            <w:pPr>
              <w:spacing w:line="0" w:lineRule="atLeast"/>
              <w:rPr>
                <w:rFonts w:ascii="Times New Roman" w:eastAsia="Times New Roman" w:hAnsi="Times New Roman"/>
                <w:sz w:val="18"/>
              </w:rPr>
            </w:pPr>
          </w:p>
        </w:tc>
        <w:tc>
          <w:tcPr>
            <w:tcW w:w="3280" w:type="dxa"/>
            <w:gridSpan w:val="3"/>
            <w:shd w:val="clear" w:color="auto" w:fill="auto"/>
            <w:vAlign w:val="bottom"/>
          </w:tcPr>
          <w:p w:rsidR="008D7DDB" w:rsidRDefault="008D7DDB" w:rsidP="006C4B2E">
            <w:pPr>
              <w:spacing w:line="0" w:lineRule="atLeast"/>
              <w:ind w:right="360"/>
              <w:jc w:val="center"/>
              <w:rPr>
                <w:rFonts w:ascii="Times New Roman" w:eastAsia="Times New Roman" w:hAnsi="Times New Roman"/>
                <w:b/>
                <w:color w:val="231F20"/>
                <w:sz w:val="18"/>
              </w:rPr>
            </w:pPr>
            <w:r>
              <w:rPr>
                <w:rFonts w:ascii="Times New Roman" w:eastAsia="Times New Roman" w:hAnsi="Times New Roman"/>
                <w:b/>
                <w:color w:val="231F20"/>
                <w:sz w:val="18"/>
              </w:rPr>
              <w:t>Rough Population HH Estimate</w:t>
            </w:r>
          </w:p>
        </w:tc>
      </w:tr>
      <w:tr w:rsidR="008D7DDB" w:rsidTr="006C4B2E">
        <w:trPr>
          <w:trHeight w:val="73"/>
        </w:trPr>
        <w:tc>
          <w:tcPr>
            <w:tcW w:w="11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34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3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3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6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4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6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02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9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3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r>
      <w:tr w:rsidR="008D7DDB" w:rsidTr="006C4B2E">
        <w:trPr>
          <w:trHeight w:val="368"/>
        </w:trPr>
        <w:tc>
          <w:tcPr>
            <w:tcW w:w="1100" w:type="dxa"/>
            <w:shd w:val="clear" w:color="auto" w:fill="auto"/>
            <w:vAlign w:val="bottom"/>
          </w:tcPr>
          <w:p w:rsidR="008D7DDB" w:rsidRDefault="008D7DDB"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ABC</w:t>
            </w:r>
          </w:p>
        </w:tc>
        <w:tc>
          <w:tcPr>
            <w:tcW w:w="700" w:type="dxa"/>
            <w:gridSpan w:val="2"/>
            <w:shd w:val="clear" w:color="auto" w:fill="auto"/>
            <w:vAlign w:val="bottom"/>
          </w:tcPr>
          <w:p w:rsidR="008D7DDB" w:rsidRDefault="008D7DDB"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22.0</w:t>
            </w:r>
          </w:p>
        </w:tc>
        <w:tc>
          <w:tcPr>
            <w:tcW w:w="300" w:type="dxa"/>
            <w:shd w:val="clear" w:color="auto" w:fill="auto"/>
            <w:vAlign w:val="bottom"/>
          </w:tcPr>
          <w:p w:rsidR="008D7DDB" w:rsidRDefault="008D7DDB" w:rsidP="006C4B2E">
            <w:pPr>
              <w:spacing w:line="0" w:lineRule="atLeast"/>
              <w:rPr>
                <w:rFonts w:ascii="Times New Roman" w:eastAsia="Times New Roman" w:hAnsi="Times New Roman"/>
                <w:sz w:val="24"/>
              </w:rPr>
            </w:pP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114,500,000</w:t>
            </w: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1920" w:type="dxa"/>
            <w:gridSpan w:val="2"/>
            <w:shd w:val="clear" w:color="auto" w:fill="auto"/>
            <w:vAlign w:val="bottom"/>
          </w:tcPr>
          <w:p w:rsidR="008D7DDB" w:rsidRDefault="008D7DDB" w:rsidP="006C4B2E">
            <w:pPr>
              <w:spacing w:line="0" w:lineRule="atLeast"/>
              <w:ind w:left="930"/>
              <w:jc w:val="center"/>
              <w:rPr>
                <w:rFonts w:ascii="Times New Roman" w:eastAsia="Times New Roman" w:hAnsi="Times New Roman"/>
                <w:color w:val="231F20"/>
                <w:sz w:val="18"/>
              </w:rPr>
            </w:pPr>
            <w:r>
              <w:rPr>
                <w:rFonts w:ascii="Times New Roman" w:eastAsia="Times New Roman" w:hAnsi="Times New Roman"/>
                <w:color w:val="231F20"/>
                <w:sz w:val="18"/>
              </w:rPr>
              <w:t>25,190,000</w:t>
            </w:r>
          </w:p>
        </w:tc>
        <w:tc>
          <w:tcPr>
            <w:tcW w:w="1360" w:type="dxa"/>
            <w:shd w:val="clear" w:color="auto" w:fill="auto"/>
            <w:vAlign w:val="bottom"/>
          </w:tcPr>
          <w:p w:rsidR="008D7DDB" w:rsidRDefault="008D7DDB" w:rsidP="006C4B2E">
            <w:pPr>
              <w:spacing w:line="0" w:lineRule="atLeast"/>
              <w:rPr>
                <w:rFonts w:ascii="Times New Roman" w:eastAsia="Times New Roman" w:hAnsi="Times New Roman"/>
                <w:sz w:val="24"/>
              </w:rPr>
            </w:pPr>
          </w:p>
        </w:tc>
      </w:tr>
      <w:tr w:rsidR="008D7DDB" w:rsidTr="006C4B2E">
        <w:trPr>
          <w:trHeight w:val="361"/>
        </w:trPr>
        <w:tc>
          <w:tcPr>
            <w:tcW w:w="1100" w:type="dxa"/>
            <w:shd w:val="clear" w:color="auto" w:fill="auto"/>
            <w:vAlign w:val="bottom"/>
          </w:tcPr>
          <w:p w:rsidR="008D7DDB" w:rsidRDefault="008D7DDB"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CBS</w:t>
            </w:r>
          </w:p>
        </w:tc>
        <w:tc>
          <w:tcPr>
            <w:tcW w:w="700" w:type="dxa"/>
            <w:gridSpan w:val="2"/>
            <w:shd w:val="clear" w:color="auto" w:fill="auto"/>
            <w:vAlign w:val="bottom"/>
          </w:tcPr>
          <w:p w:rsidR="008D7DDB" w:rsidRDefault="008D7DDB"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20.0</w:t>
            </w:r>
          </w:p>
        </w:tc>
        <w:tc>
          <w:tcPr>
            <w:tcW w:w="300" w:type="dxa"/>
            <w:shd w:val="clear" w:color="auto" w:fill="auto"/>
            <w:vAlign w:val="bottom"/>
          </w:tcPr>
          <w:p w:rsidR="008D7DDB" w:rsidRDefault="008D7DDB" w:rsidP="006C4B2E">
            <w:pPr>
              <w:spacing w:line="0" w:lineRule="atLeast"/>
              <w:rPr>
                <w:rFonts w:ascii="Times New Roman" w:eastAsia="Times New Roman" w:hAnsi="Times New Roman"/>
                <w:sz w:val="24"/>
              </w:rPr>
            </w:pP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114,500,000</w:t>
            </w: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1920" w:type="dxa"/>
            <w:gridSpan w:val="2"/>
            <w:shd w:val="clear" w:color="auto" w:fill="auto"/>
            <w:vAlign w:val="bottom"/>
          </w:tcPr>
          <w:p w:rsidR="008D7DDB" w:rsidRDefault="008D7DDB" w:rsidP="006C4B2E">
            <w:pPr>
              <w:spacing w:line="0" w:lineRule="atLeast"/>
              <w:ind w:left="930"/>
              <w:jc w:val="center"/>
              <w:rPr>
                <w:rFonts w:ascii="Times New Roman" w:eastAsia="Times New Roman" w:hAnsi="Times New Roman"/>
                <w:color w:val="231F20"/>
                <w:sz w:val="18"/>
              </w:rPr>
            </w:pPr>
            <w:r>
              <w:rPr>
                <w:rFonts w:ascii="Times New Roman" w:eastAsia="Times New Roman" w:hAnsi="Times New Roman"/>
                <w:color w:val="231F20"/>
                <w:sz w:val="18"/>
              </w:rPr>
              <w:t>22,900,000</w:t>
            </w:r>
          </w:p>
        </w:tc>
        <w:tc>
          <w:tcPr>
            <w:tcW w:w="1360" w:type="dxa"/>
            <w:shd w:val="clear" w:color="auto" w:fill="auto"/>
            <w:vAlign w:val="bottom"/>
          </w:tcPr>
          <w:p w:rsidR="008D7DDB" w:rsidRDefault="008D7DDB" w:rsidP="006C4B2E">
            <w:pPr>
              <w:spacing w:line="0" w:lineRule="atLeast"/>
              <w:rPr>
                <w:rFonts w:ascii="Times New Roman" w:eastAsia="Times New Roman" w:hAnsi="Times New Roman"/>
                <w:sz w:val="24"/>
              </w:rPr>
            </w:pPr>
          </w:p>
        </w:tc>
      </w:tr>
      <w:tr w:rsidR="008D7DDB" w:rsidTr="006C4B2E">
        <w:trPr>
          <w:trHeight w:val="361"/>
        </w:trPr>
        <w:tc>
          <w:tcPr>
            <w:tcW w:w="1100" w:type="dxa"/>
            <w:shd w:val="clear" w:color="auto" w:fill="auto"/>
            <w:vAlign w:val="bottom"/>
          </w:tcPr>
          <w:p w:rsidR="008D7DDB" w:rsidRDefault="008D7DDB"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NBC</w:t>
            </w:r>
          </w:p>
        </w:tc>
        <w:tc>
          <w:tcPr>
            <w:tcW w:w="700" w:type="dxa"/>
            <w:gridSpan w:val="2"/>
            <w:shd w:val="clear" w:color="auto" w:fill="auto"/>
            <w:vAlign w:val="bottom"/>
          </w:tcPr>
          <w:p w:rsidR="008D7DDB" w:rsidRDefault="008D7DDB"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18.0</w:t>
            </w:r>
          </w:p>
        </w:tc>
        <w:tc>
          <w:tcPr>
            <w:tcW w:w="300" w:type="dxa"/>
            <w:shd w:val="clear" w:color="auto" w:fill="auto"/>
            <w:vAlign w:val="bottom"/>
          </w:tcPr>
          <w:p w:rsidR="008D7DDB" w:rsidRDefault="008D7DDB" w:rsidP="006C4B2E">
            <w:pPr>
              <w:spacing w:line="0" w:lineRule="atLeast"/>
              <w:rPr>
                <w:rFonts w:ascii="Times New Roman" w:eastAsia="Times New Roman" w:hAnsi="Times New Roman"/>
                <w:sz w:val="24"/>
              </w:rPr>
            </w:pP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114,500,000</w:t>
            </w: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1920" w:type="dxa"/>
            <w:gridSpan w:val="2"/>
            <w:shd w:val="clear" w:color="auto" w:fill="auto"/>
            <w:vAlign w:val="bottom"/>
          </w:tcPr>
          <w:p w:rsidR="008D7DDB" w:rsidRDefault="008D7DDB" w:rsidP="006C4B2E">
            <w:pPr>
              <w:spacing w:line="0" w:lineRule="atLeast"/>
              <w:ind w:left="930"/>
              <w:jc w:val="center"/>
              <w:rPr>
                <w:rFonts w:ascii="Times New Roman" w:eastAsia="Times New Roman" w:hAnsi="Times New Roman"/>
                <w:color w:val="231F20"/>
                <w:sz w:val="18"/>
              </w:rPr>
            </w:pPr>
            <w:r>
              <w:rPr>
                <w:rFonts w:ascii="Times New Roman" w:eastAsia="Times New Roman" w:hAnsi="Times New Roman"/>
                <w:color w:val="231F20"/>
                <w:sz w:val="18"/>
              </w:rPr>
              <w:t>20,610,000</w:t>
            </w:r>
          </w:p>
        </w:tc>
        <w:tc>
          <w:tcPr>
            <w:tcW w:w="1360" w:type="dxa"/>
            <w:shd w:val="clear" w:color="auto" w:fill="auto"/>
            <w:vAlign w:val="bottom"/>
          </w:tcPr>
          <w:p w:rsidR="008D7DDB" w:rsidRDefault="008D7DDB" w:rsidP="006C4B2E">
            <w:pPr>
              <w:spacing w:line="0" w:lineRule="atLeast"/>
              <w:rPr>
                <w:rFonts w:ascii="Times New Roman" w:eastAsia="Times New Roman" w:hAnsi="Times New Roman"/>
                <w:sz w:val="24"/>
              </w:rPr>
            </w:pPr>
          </w:p>
        </w:tc>
      </w:tr>
      <w:tr w:rsidR="008D7DDB" w:rsidTr="006C4B2E">
        <w:trPr>
          <w:trHeight w:val="70"/>
        </w:trPr>
        <w:tc>
          <w:tcPr>
            <w:tcW w:w="1100" w:type="dxa"/>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340" w:type="dxa"/>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3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300" w:type="dxa"/>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600" w:type="dxa"/>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460" w:type="dxa"/>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600" w:type="dxa"/>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020" w:type="dxa"/>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9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360" w:type="dxa"/>
            <w:shd w:val="clear" w:color="auto" w:fill="auto"/>
            <w:vAlign w:val="bottom"/>
          </w:tcPr>
          <w:p w:rsidR="008D7DDB" w:rsidRDefault="008D7DDB" w:rsidP="006C4B2E">
            <w:pPr>
              <w:spacing w:line="0" w:lineRule="atLeast"/>
              <w:rPr>
                <w:rFonts w:ascii="Times New Roman" w:eastAsia="Times New Roman" w:hAnsi="Times New Roman"/>
                <w:sz w:val="6"/>
              </w:rPr>
            </w:pPr>
          </w:p>
        </w:tc>
      </w:tr>
      <w:tr w:rsidR="008D7DDB" w:rsidTr="006C4B2E">
        <w:trPr>
          <w:trHeight w:val="267"/>
        </w:trPr>
        <w:tc>
          <w:tcPr>
            <w:tcW w:w="1100" w:type="dxa"/>
            <w:shd w:val="clear" w:color="auto" w:fill="auto"/>
            <w:vAlign w:val="bottom"/>
          </w:tcPr>
          <w:p w:rsidR="008D7DDB" w:rsidRDefault="008D7DDB" w:rsidP="006C4B2E">
            <w:pPr>
              <w:spacing w:line="0" w:lineRule="atLeast"/>
              <w:ind w:left="160"/>
              <w:rPr>
                <w:rFonts w:ascii="Arial" w:eastAsia="Arial" w:hAnsi="Arial"/>
                <w:i/>
                <w:color w:val="231F20"/>
                <w:sz w:val="18"/>
              </w:rPr>
            </w:pPr>
            <w:r>
              <w:rPr>
                <w:rFonts w:ascii="Arial" w:eastAsia="Arial" w:hAnsi="Arial"/>
                <w:i/>
                <w:color w:val="231F20"/>
                <w:sz w:val="18"/>
              </w:rPr>
              <w:t>Total</w:t>
            </w:r>
          </w:p>
        </w:tc>
        <w:tc>
          <w:tcPr>
            <w:tcW w:w="700" w:type="dxa"/>
            <w:gridSpan w:val="2"/>
            <w:shd w:val="clear" w:color="auto" w:fill="auto"/>
            <w:vAlign w:val="bottom"/>
          </w:tcPr>
          <w:p w:rsidR="008D7DDB" w:rsidRDefault="008D7DDB" w:rsidP="006C4B2E">
            <w:pPr>
              <w:spacing w:line="0" w:lineRule="atLeast"/>
              <w:ind w:left="250"/>
              <w:jc w:val="center"/>
              <w:rPr>
                <w:rFonts w:ascii="Arial" w:eastAsia="Arial" w:hAnsi="Arial"/>
                <w:i/>
                <w:color w:val="231F20"/>
                <w:sz w:val="18"/>
              </w:rPr>
            </w:pPr>
            <w:r>
              <w:rPr>
                <w:rFonts w:ascii="Arial" w:eastAsia="Arial" w:hAnsi="Arial"/>
                <w:i/>
                <w:color w:val="231F20"/>
                <w:sz w:val="18"/>
              </w:rPr>
              <w:t>60.0</w:t>
            </w:r>
          </w:p>
        </w:tc>
        <w:tc>
          <w:tcPr>
            <w:tcW w:w="300" w:type="dxa"/>
            <w:shd w:val="clear" w:color="auto" w:fill="auto"/>
            <w:vAlign w:val="bottom"/>
          </w:tcPr>
          <w:p w:rsidR="008D7DDB" w:rsidRDefault="008D7DDB" w:rsidP="006C4B2E">
            <w:pPr>
              <w:spacing w:line="0" w:lineRule="atLeast"/>
              <w:rPr>
                <w:rFonts w:ascii="Times New Roman" w:eastAsia="Times New Roman" w:hAnsi="Times New Roman"/>
                <w:sz w:val="23"/>
              </w:rPr>
            </w:pPr>
          </w:p>
        </w:tc>
        <w:tc>
          <w:tcPr>
            <w:tcW w:w="600" w:type="dxa"/>
            <w:shd w:val="clear" w:color="auto" w:fill="auto"/>
            <w:vAlign w:val="bottom"/>
          </w:tcPr>
          <w:p w:rsidR="008D7DDB" w:rsidRDefault="008D7DDB" w:rsidP="006C4B2E">
            <w:pPr>
              <w:spacing w:line="0" w:lineRule="atLeast"/>
              <w:rPr>
                <w:rFonts w:ascii="Times New Roman" w:eastAsia="Times New Roman" w:hAnsi="Times New Roman"/>
                <w:sz w:val="23"/>
              </w:rPr>
            </w:pPr>
          </w:p>
        </w:tc>
        <w:tc>
          <w:tcPr>
            <w:tcW w:w="1460" w:type="dxa"/>
            <w:shd w:val="clear" w:color="auto" w:fill="auto"/>
            <w:vAlign w:val="bottom"/>
          </w:tcPr>
          <w:p w:rsidR="008D7DDB" w:rsidRDefault="008D7DDB" w:rsidP="006C4B2E">
            <w:pPr>
              <w:spacing w:line="0" w:lineRule="atLeast"/>
              <w:rPr>
                <w:rFonts w:ascii="Times New Roman" w:eastAsia="Times New Roman" w:hAnsi="Times New Roman"/>
                <w:sz w:val="23"/>
              </w:rPr>
            </w:pPr>
          </w:p>
        </w:tc>
        <w:tc>
          <w:tcPr>
            <w:tcW w:w="600" w:type="dxa"/>
            <w:shd w:val="clear" w:color="auto" w:fill="auto"/>
            <w:vAlign w:val="bottom"/>
          </w:tcPr>
          <w:p w:rsidR="008D7DDB" w:rsidRDefault="008D7DDB" w:rsidP="006C4B2E">
            <w:pPr>
              <w:spacing w:line="0" w:lineRule="atLeast"/>
              <w:rPr>
                <w:rFonts w:ascii="Times New Roman" w:eastAsia="Times New Roman" w:hAnsi="Times New Roman"/>
                <w:sz w:val="23"/>
              </w:rPr>
            </w:pPr>
          </w:p>
        </w:tc>
        <w:tc>
          <w:tcPr>
            <w:tcW w:w="1920" w:type="dxa"/>
            <w:gridSpan w:val="2"/>
            <w:shd w:val="clear" w:color="auto" w:fill="auto"/>
            <w:vAlign w:val="bottom"/>
          </w:tcPr>
          <w:p w:rsidR="008D7DDB" w:rsidRDefault="008D7DDB" w:rsidP="006C4B2E">
            <w:pPr>
              <w:spacing w:line="0" w:lineRule="atLeast"/>
              <w:ind w:left="930"/>
              <w:jc w:val="center"/>
              <w:rPr>
                <w:rFonts w:ascii="Arial" w:eastAsia="Arial" w:hAnsi="Arial"/>
                <w:i/>
                <w:color w:val="231F20"/>
                <w:w w:val="99"/>
                <w:sz w:val="18"/>
              </w:rPr>
            </w:pPr>
            <w:r>
              <w:rPr>
                <w:rFonts w:ascii="Arial" w:eastAsia="Arial" w:hAnsi="Arial"/>
                <w:i/>
                <w:color w:val="231F20"/>
                <w:w w:val="99"/>
                <w:sz w:val="18"/>
              </w:rPr>
              <w:t>68,700,000</w:t>
            </w:r>
          </w:p>
        </w:tc>
        <w:tc>
          <w:tcPr>
            <w:tcW w:w="1360" w:type="dxa"/>
            <w:shd w:val="clear" w:color="auto" w:fill="auto"/>
            <w:vAlign w:val="bottom"/>
          </w:tcPr>
          <w:p w:rsidR="008D7DDB" w:rsidRDefault="008D7DDB" w:rsidP="006C4B2E">
            <w:pPr>
              <w:spacing w:line="0" w:lineRule="atLeast"/>
              <w:rPr>
                <w:rFonts w:ascii="Times New Roman" w:eastAsia="Times New Roman" w:hAnsi="Times New Roman"/>
                <w:sz w:val="23"/>
              </w:rPr>
            </w:pPr>
          </w:p>
        </w:tc>
      </w:tr>
      <w:tr w:rsidR="008D7DDB" w:rsidTr="006C4B2E">
        <w:trPr>
          <w:trHeight w:val="133"/>
        </w:trPr>
        <w:tc>
          <w:tcPr>
            <w:tcW w:w="11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c>
          <w:tcPr>
            <w:tcW w:w="34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c>
          <w:tcPr>
            <w:tcW w:w="3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c>
          <w:tcPr>
            <w:tcW w:w="3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c>
          <w:tcPr>
            <w:tcW w:w="6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c>
          <w:tcPr>
            <w:tcW w:w="14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c>
          <w:tcPr>
            <w:tcW w:w="6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c>
          <w:tcPr>
            <w:tcW w:w="102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c>
          <w:tcPr>
            <w:tcW w:w="9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c>
          <w:tcPr>
            <w:tcW w:w="13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11"/>
              </w:rPr>
            </w:pPr>
          </w:p>
        </w:tc>
      </w:tr>
      <w:tr w:rsidR="008D7DDB" w:rsidTr="006C4B2E">
        <w:trPr>
          <w:trHeight w:val="304"/>
        </w:trPr>
        <w:tc>
          <w:tcPr>
            <w:tcW w:w="1100" w:type="dxa"/>
            <w:shd w:val="clear" w:color="auto" w:fill="auto"/>
            <w:vAlign w:val="bottom"/>
          </w:tcPr>
          <w:p w:rsidR="008D7DDB" w:rsidRDefault="008D7DDB" w:rsidP="006C4B2E">
            <w:pPr>
              <w:spacing w:line="0" w:lineRule="atLeast"/>
              <w:ind w:left="160"/>
              <w:rPr>
                <w:rFonts w:ascii="Times New Roman" w:eastAsia="Times New Roman" w:hAnsi="Times New Roman"/>
                <w:b/>
                <w:color w:val="231F20"/>
                <w:sz w:val="18"/>
              </w:rPr>
            </w:pPr>
            <w:r>
              <w:rPr>
                <w:rFonts w:ascii="Times New Roman" w:eastAsia="Times New Roman" w:hAnsi="Times New Roman"/>
                <w:b/>
                <w:color w:val="231F20"/>
                <w:sz w:val="18"/>
              </w:rPr>
              <w:t>Network</w:t>
            </w:r>
          </w:p>
        </w:tc>
        <w:tc>
          <w:tcPr>
            <w:tcW w:w="1000" w:type="dxa"/>
            <w:gridSpan w:val="3"/>
            <w:shd w:val="clear" w:color="auto" w:fill="auto"/>
            <w:vAlign w:val="bottom"/>
          </w:tcPr>
          <w:p w:rsidR="008D7DDB" w:rsidRDefault="008D7DDB" w:rsidP="006C4B2E">
            <w:pPr>
              <w:spacing w:line="0" w:lineRule="atLeast"/>
              <w:jc w:val="center"/>
              <w:rPr>
                <w:rFonts w:ascii="Times New Roman" w:eastAsia="Times New Roman" w:hAnsi="Times New Roman"/>
                <w:b/>
                <w:color w:val="231F20"/>
                <w:w w:val="97"/>
                <w:sz w:val="18"/>
              </w:rPr>
            </w:pPr>
            <w:r>
              <w:rPr>
                <w:rFonts w:ascii="Times New Roman" w:eastAsia="Times New Roman" w:hAnsi="Times New Roman"/>
                <w:b/>
                <w:color w:val="231F20"/>
                <w:w w:val="97"/>
                <w:sz w:val="18"/>
              </w:rPr>
              <w:t>Share</w:t>
            </w:r>
          </w:p>
        </w:tc>
        <w:tc>
          <w:tcPr>
            <w:tcW w:w="600" w:type="dxa"/>
            <w:shd w:val="clear" w:color="auto" w:fill="auto"/>
            <w:vAlign w:val="bottom"/>
          </w:tcPr>
          <w:p w:rsidR="008D7DDB" w:rsidRDefault="008D7DDB" w:rsidP="006C4B2E">
            <w:pPr>
              <w:spacing w:line="0" w:lineRule="atLeast"/>
              <w:rPr>
                <w:rFonts w:ascii="Times New Roman" w:eastAsia="Times New Roman" w:hAnsi="Times New Roman"/>
                <w:sz w:val="24"/>
              </w:rPr>
            </w:pPr>
          </w:p>
        </w:tc>
        <w:tc>
          <w:tcPr>
            <w:tcW w:w="1460" w:type="dxa"/>
            <w:shd w:val="clear" w:color="auto" w:fill="auto"/>
            <w:vAlign w:val="bottom"/>
          </w:tcPr>
          <w:p w:rsidR="008D7DDB" w:rsidRDefault="008D7DDB" w:rsidP="006C4B2E">
            <w:pPr>
              <w:spacing w:line="0" w:lineRule="atLeast"/>
              <w:jc w:val="center"/>
              <w:rPr>
                <w:rFonts w:ascii="Times New Roman" w:eastAsia="Times New Roman" w:hAnsi="Times New Roman"/>
                <w:b/>
                <w:color w:val="231F20"/>
                <w:sz w:val="18"/>
              </w:rPr>
            </w:pPr>
            <w:r>
              <w:rPr>
                <w:rFonts w:ascii="Times New Roman" w:eastAsia="Times New Roman" w:hAnsi="Times New Roman"/>
                <w:b/>
                <w:color w:val="231F20"/>
                <w:sz w:val="18"/>
              </w:rPr>
              <w:t>HUT</w:t>
            </w:r>
          </w:p>
        </w:tc>
        <w:tc>
          <w:tcPr>
            <w:tcW w:w="600" w:type="dxa"/>
            <w:shd w:val="clear" w:color="auto" w:fill="auto"/>
            <w:vAlign w:val="bottom"/>
          </w:tcPr>
          <w:p w:rsidR="008D7DDB" w:rsidRDefault="008D7DDB" w:rsidP="006C4B2E">
            <w:pPr>
              <w:spacing w:line="0" w:lineRule="atLeast"/>
              <w:rPr>
                <w:rFonts w:ascii="Times New Roman" w:eastAsia="Times New Roman" w:hAnsi="Times New Roman"/>
                <w:sz w:val="24"/>
              </w:rPr>
            </w:pPr>
          </w:p>
        </w:tc>
        <w:tc>
          <w:tcPr>
            <w:tcW w:w="3280" w:type="dxa"/>
            <w:gridSpan w:val="3"/>
            <w:shd w:val="clear" w:color="auto" w:fill="auto"/>
            <w:vAlign w:val="bottom"/>
          </w:tcPr>
          <w:p w:rsidR="008D7DDB" w:rsidRDefault="008D7DDB" w:rsidP="006C4B2E">
            <w:pPr>
              <w:spacing w:line="0" w:lineRule="atLeast"/>
              <w:ind w:right="240"/>
              <w:jc w:val="center"/>
              <w:rPr>
                <w:rFonts w:ascii="Times New Roman" w:eastAsia="Times New Roman" w:hAnsi="Times New Roman"/>
                <w:b/>
                <w:color w:val="231F20"/>
                <w:sz w:val="18"/>
              </w:rPr>
            </w:pPr>
            <w:r>
              <w:rPr>
                <w:rFonts w:ascii="Times New Roman" w:eastAsia="Times New Roman" w:hAnsi="Times New Roman"/>
                <w:b/>
                <w:color w:val="231F20"/>
                <w:sz w:val="18"/>
              </w:rPr>
              <w:t>Exact Population HH Estimate</w:t>
            </w:r>
          </w:p>
        </w:tc>
      </w:tr>
      <w:tr w:rsidR="008D7DDB" w:rsidTr="006C4B2E">
        <w:trPr>
          <w:trHeight w:val="73"/>
        </w:trPr>
        <w:tc>
          <w:tcPr>
            <w:tcW w:w="11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34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3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3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6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4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6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02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9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3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r>
      <w:tr w:rsidR="008D7DDB" w:rsidTr="006C4B2E">
        <w:trPr>
          <w:trHeight w:val="368"/>
        </w:trPr>
        <w:tc>
          <w:tcPr>
            <w:tcW w:w="1100" w:type="dxa"/>
            <w:shd w:val="clear" w:color="auto" w:fill="auto"/>
            <w:vAlign w:val="bottom"/>
          </w:tcPr>
          <w:p w:rsidR="008D7DDB" w:rsidRDefault="008D7DDB"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ABC</w:t>
            </w:r>
          </w:p>
        </w:tc>
        <w:tc>
          <w:tcPr>
            <w:tcW w:w="700" w:type="dxa"/>
            <w:gridSpan w:val="2"/>
            <w:shd w:val="clear" w:color="auto" w:fill="auto"/>
            <w:vAlign w:val="bottom"/>
          </w:tcPr>
          <w:p w:rsidR="008D7DDB" w:rsidRDefault="008D7DDB"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36.7</w:t>
            </w:r>
          </w:p>
        </w:tc>
        <w:tc>
          <w:tcPr>
            <w:tcW w:w="300" w:type="dxa"/>
            <w:shd w:val="clear" w:color="auto" w:fill="auto"/>
            <w:vAlign w:val="bottom"/>
          </w:tcPr>
          <w:p w:rsidR="008D7DDB" w:rsidRDefault="008D7DDB" w:rsidP="006C4B2E">
            <w:pPr>
              <w:spacing w:line="0" w:lineRule="atLeast"/>
              <w:rPr>
                <w:rFonts w:ascii="Times New Roman" w:eastAsia="Times New Roman" w:hAnsi="Times New Roman"/>
                <w:sz w:val="24"/>
              </w:rPr>
            </w:pP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68,700,000</w:t>
            </w: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3280" w:type="dxa"/>
            <w:gridSpan w:val="3"/>
            <w:shd w:val="clear" w:color="auto" w:fill="auto"/>
            <w:vAlign w:val="bottom"/>
          </w:tcPr>
          <w:p w:rsidR="008D7DDB" w:rsidRDefault="008D7DDB" w:rsidP="006C4B2E">
            <w:pPr>
              <w:spacing w:line="0" w:lineRule="atLeast"/>
              <w:ind w:right="220"/>
              <w:jc w:val="center"/>
              <w:rPr>
                <w:rFonts w:ascii="Times New Roman" w:eastAsia="Times New Roman" w:hAnsi="Times New Roman"/>
                <w:color w:val="231F20"/>
                <w:sz w:val="18"/>
              </w:rPr>
            </w:pPr>
            <w:r>
              <w:rPr>
                <w:rFonts w:ascii="Times New Roman" w:eastAsia="Times New Roman" w:hAnsi="Times New Roman"/>
                <w:color w:val="231F20"/>
                <w:sz w:val="18"/>
              </w:rPr>
              <w:t>25,212,900</w:t>
            </w:r>
          </w:p>
        </w:tc>
      </w:tr>
      <w:tr w:rsidR="008D7DDB" w:rsidTr="006C4B2E">
        <w:trPr>
          <w:trHeight w:val="361"/>
        </w:trPr>
        <w:tc>
          <w:tcPr>
            <w:tcW w:w="1100" w:type="dxa"/>
            <w:shd w:val="clear" w:color="auto" w:fill="auto"/>
            <w:vAlign w:val="bottom"/>
          </w:tcPr>
          <w:p w:rsidR="008D7DDB" w:rsidRDefault="008D7DDB"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CBS</w:t>
            </w:r>
          </w:p>
        </w:tc>
        <w:tc>
          <w:tcPr>
            <w:tcW w:w="700" w:type="dxa"/>
            <w:gridSpan w:val="2"/>
            <w:shd w:val="clear" w:color="auto" w:fill="auto"/>
            <w:vAlign w:val="bottom"/>
          </w:tcPr>
          <w:p w:rsidR="008D7DDB" w:rsidRDefault="008D7DDB"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33.3</w:t>
            </w:r>
          </w:p>
        </w:tc>
        <w:tc>
          <w:tcPr>
            <w:tcW w:w="300" w:type="dxa"/>
            <w:shd w:val="clear" w:color="auto" w:fill="auto"/>
            <w:vAlign w:val="bottom"/>
          </w:tcPr>
          <w:p w:rsidR="008D7DDB" w:rsidRDefault="008D7DDB" w:rsidP="006C4B2E">
            <w:pPr>
              <w:spacing w:line="0" w:lineRule="atLeast"/>
              <w:rPr>
                <w:rFonts w:ascii="Times New Roman" w:eastAsia="Times New Roman" w:hAnsi="Times New Roman"/>
                <w:sz w:val="24"/>
              </w:rPr>
            </w:pP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68,700,000</w:t>
            </w: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3280" w:type="dxa"/>
            <w:gridSpan w:val="3"/>
            <w:shd w:val="clear" w:color="auto" w:fill="auto"/>
            <w:vAlign w:val="bottom"/>
          </w:tcPr>
          <w:p w:rsidR="008D7DDB" w:rsidRDefault="008D7DDB" w:rsidP="006C4B2E">
            <w:pPr>
              <w:spacing w:line="0" w:lineRule="atLeast"/>
              <w:ind w:right="220"/>
              <w:jc w:val="center"/>
              <w:rPr>
                <w:rFonts w:ascii="Times New Roman" w:eastAsia="Times New Roman" w:hAnsi="Times New Roman"/>
                <w:color w:val="231F20"/>
                <w:sz w:val="18"/>
              </w:rPr>
            </w:pPr>
            <w:r>
              <w:rPr>
                <w:rFonts w:ascii="Times New Roman" w:eastAsia="Times New Roman" w:hAnsi="Times New Roman"/>
                <w:color w:val="231F20"/>
                <w:sz w:val="18"/>
              </w:rPr>
              <w:t>22,877,100</w:t>
            </w:r>
          </w:p>
        </w:tc>
      </w:tr>
      <w:tr w:rsidR="008D7DDB" w:rsidTr="006C4B2E">
        <w:trPr>
          <w:trHeight w:val="361"/>
        </w:trPr>
        <w:tc>
          <w:tcPr>
            <w:tcW w:w="1100" w:type="dxa"/>
            <w:shd w:val="clear" w:color="auto" w:fill="auto"/>
            <w:vAlign w:val="bottom"/>
          </w:tcPr>
          <w:p w:rsidR="008D7DDB" w:rsidRDefault="008D7DDB" w:rsidP="006C4B2E">
            <w:pPr>
              <w:spacing w:line="0" w:lineRule="atLeast"/>
              <w:ind w:left="160"/>
              <w:rPr>
                <w:rFonts w:ascii="Times New Roman" w:eastAsia="Times New Roman" w:hAnsi="Times New Roman"/>
                <w:color w:val="231F20"/>
                <w:sz w:val="18"/>
              </w:rPr>
            </w:pPr>
            <w:r>
              <w:rPr>
                <w:rFonts w:ascii="Times New Roman" w:eastAsia="Times New Roman" w:hAnsi="Times New Roman"/>
                <w:color w:val="231F20"/>
                <w:sz w:val="18"/>
              </w:rPr>
              <w:t>NBC</w:t>
            </w:r>
          </w:p>
        </w:tc>
        <w:tc>
          <w:tcPr>
            <w:tcW w:w="700" w:type="dxa"/>
            <w:gridSpan w:val="2"/>
            <w:shd w:val="clear" w:color="auto" w:fill="auto"/>
            <w:vAlign w:val="bottom"/>
          </w:tcPr>
          <w:p w:rsidR="008D7DDB" w:rsidRDefault="008D7DDB" w:rsidP="006C4B2E">
            <w:pPr>
              <w:spacing w:line="0" w:lineRule="atLeast"/>
              <w:ind w:left="250"/>
              <w:jc w:val="center"/>
              <w:rPr>
                <w:rFonts w:ascii="Times New Roman" w:eastAsia="Times New Roman" w:hAnsi="Times New Roman"/>
                <w:color w:val="231F20"/>
                <w:sz w:val="18"/>
              </w:rPr>
            </w:pPr>
            <w:r>
              <w:rPr>
                <w:rFonts w:ascii="Times New Roman" w:eastAsia="Times New Roman" w:hAnsi="Times New Roman"/>
                <w:color w:val="231F20"/>
                <w:sz w:val="18"/>
              </w:rPr>
              <w:t>30.0</w:t>
            </w:r>
          </w:p>
        </w:tc>
        <w:tc>
          <w:tcPr>
            <w:tcW w:w="300" w:type="dxa"/>
            <w:shd w:val="clear" w:color="auto" w:fill="auto"/>
            <w:vAlign w:val="bottom"/>
          </w:tcPr>
          <w:p w:rsidR="008D7DDB" w:rsidRDefault="008D7DDB" w:rsidP="006C4B2E">
            <w:pPr>
              <w:spacing w:line="0" w:lineRule="atLeast"/>
              <w:rPr>
                <w:rFonts w:ascii="Times New Roman" w:eastAsia="Times New Roman" w:hAnsi="Times New Roman"/>
                <w:sz w:val="24"/>
              </w:rPr>
            </w:pP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146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68,700,000</w:t>
            </w:r>
          </w:p>
        </w:tc>
        <w:tc>
          <w:tcPr>
            <w:tcW w:w="600" w:type="dxa"/>
            <w:shd w:val="clear" w:color="auto" w:fill="auto"/>
            <w:vAlign w:val="bottom"/>
          </w:tcPr>
          <w:p w:rsidR="008D7DDB" w:rsidRDefault="008D7DDB" w:rsidP="006C4B2E">
            <w:pPr>
              <w:spacing w:line="0" w:lineRule="atLeast"/>
              <w:ind w:right="13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3280" w:type="dxa"/>
            <w:gridSpan w:val="3"/>
            <w:shd w:val="clear" w:color="auto" w:fill="auto"/>
            <w:vAlign w:val="bottom"/>
          </w:tcPr>
          <w:p w:rsidR="008D7DDB" w:rsidRDefault="008D7DDB" w:rsidP="006C4B2E">
            <w:pPr>
              <w:spacing w:line="0" w:lineRule="atLeast"/>
              <w:ind w:right="220"/>
              <w:jc w:val="center"/>
              <w:rPr>
                <w:rFonts w:ascii="Times New Roman" w:eastAsia="Times New Roman" w:hAnsi="Times New Roman"/>
                <w:color w:val="231F20"/>
                <w:sz w:val="18"/>
              </w:rPr>
            </w:pPr>
            <w:r>
              <w:rPr>
                <w:rFonts w:ascii="Times New Roman" w:eastAsia="Times New Roman" w:hAnsi="Times New Roman"/>
                <w:color w:val="231F20"/>
                <w:sz w:val="18"/>
              </w:rPr>
              <w:t>20,610,000</w:t>
            </w:r>
          </w:p>
        </w:tc>
      </w:tr>
    </w:tbl>
    <w:p w:rsidR="008D7DDB" w:rsidRDefault="008D7DDB" w:rsidP="008D7DDB">
      <w:pPr>
        <w:rPr>
          <w:rFonts w:ascii="Times New Roman" w:eastAsia="Times New Roman" w:hAnsi="Times New Roman"/>
          <w:color w:val="231F20"/>
          <w:sz w:val="18"/>
        </w:rPr>
        <w:sectPr w:rsidR="008D7DDB">
          <w:type w:val="continuous"/>
          <w:pgSz w:w="9520" w:h="13291"/>
          <w:pgMar w:top="520" w:right="731" w:bottom="993" w:left="740" w:header="0" w:footer="0" w:gutter="0"/>
          <w:cols w:space="0" w:equalWidth="0">
            <w:col w:w="8040"/>
          </w:cols>
          <w:docGrid w:linePitch="360"/>
        </w:sectPr>
      </w:pPr>
    </w:p>
    <w:p w:rsidR="008D7DDB" w:rsidRDefault="008D7DDB" w:rsidP="008D7DDB">
      <w:pPr>
        <w:spacing w:line="150" w:lineRule="exact"/>
        <w:rPr>
          <w:rFonts w:ascii="Times New Roman" w:eastAsia="Times New Roman" w:hAnsi="Times New Roman"/>
        </w:rPr>
      </w:pPr>
    </w:p>
    <w:p w:rsidR="008D7DDB" w:rsidRDefault="008D7DDB" w:rsidP="008D7DDB">
      <w:pPr>
        <w:tabs>
          <w:tab w:val="left" w:pos="1440"/>
          <w:tab w:val="left" w:pos="5820"/>
        </w:tabs>
        <w:spacing w:line="0" w:lineRule="atLeast"/>
        <w:ind w:left="160"/>
        <w:rPr>
          <w:rFonts w:ascii="Arial" w:eastAsia="Arial" w:hAnsi="Arial"/>
          <w:i/>
          <w:color w:val="231F20"/>
          <w:sz w:val="17"/>
        </w:rPr>
      </w:pPr>
      <w:r>
        <w:rPr>
          <w:rFonts w:ascii="Arial" w:eastAsia="Arial" w:hAnsi="Arial"/>
          <w:i/>
          <w:color w:val="231F20"/>
          <w:sz w:val="18"/>
        </w:rPr>
        <w:t>Total</w:t>
      </w:r>
      <w:r>
        <w:rPr>
          <w:rFonts w:ascii="Times New Roman" w:eastAsia="Times New Roman" w:hAnsi="Times New Roman"/>
        </w:rPr>
        <w:tab/>
      </w:r>
      <w:r>
        <w:rPr>
          <w:rFonts w:ascii="Arial" w:eastAsia="Arial" w:hAnsi="Arial"/>
          <w:i/>
          <w:color w:val="231F20"/>
          <w:sz w:val="18"/>
        </w:rPr>
        <w:t>100</w:t>
      </w:r>
      <w:r>
        <w:rPr>
          <w:rFonts w:ascii="Times New Roman" w:eastAsia="Times New Roman" w:hAnsi="Times New Roman"/>
        </w:rPr>
        <w:tab/>
      </w:r>
      <w:r>
        <w:rPr>
          <w:rFonts w:ascii="Arial" w:eastAsia="Arial" w:hAnsi="Arial"/>
          <w:i/>
          <w:color w:val="231F20"/>
          <w:sz w:val="17"/>
        </w:rPr>
        <w:t>68,700,000</w:t>
      </w:r>
    </w:p>
    <w:p w:rsidR="008D7DDB" w:rsidRDefault="008D7DDB" w:rsidP="008D7DDB">
      <w:pPr>
        <w:tabs>
          <w:tab w:val="left" w:pos="1440"/>
          <w:tab w:val="left" w:pos="5820"/>
        </w:tabs>
        <w:spacing w:line="0" w:lineRule="atLeast"/>
        <w:ind w:left="160"/>
        <w:rPr>
          <w:rFonts w:ascii="Arial" w:eastAsia="Arial" w:hAnsi="Arial"/>
          <w:i/>
          <w:color w:val="231F20"/>
          <w:sz w:val="17"/>
        </w:rPr>
        <w:sectPr w:rsidR="008D7DDB">
          <w:type w:val="continuous"/>
          <w:pgSz w:w="9520" w:h="13291"/>
          <w:pgMar w:top="520" w:right="731" w:bottom="993" w:left="740" w:header="0" w:footer="0" w:gutter="0"/>
          <w:cols w:space="0" w:equalWidth="0">
            <w:col w:w="8040"/>
          </w:cols>
          <w:docGrid w:linePitch="360"/>
        </w:sectPr>
      </w:pPr>
    </w:p>
    <w:tbl>
      <w:tblPr>
        <w:tblW w:w="0" w:type="auto"/>
        <w:tblInd w:w="3620" w:type="dxa"/>
        <w:tblLayout w:type="fixed"/>
        <w:tblCellMar>
          <w:left w:w="0" w:type="dxa"/>
          <w:right w:w="0" w:type="dxa"/>
        </w:tblCellMar>
        <w:tblLook w:val="0000" w:firstRow="0" w:lastRow="0" w:firstColumn="0" w:lastColumn="0" w:noHBand="0" w:noVBand="0"/>
      </w:tblPr>
      <w:tblGrid>
        <w:gridCol w:w="3780"/>
        <w:gridCol w:w="640"/>
      </w:tblGrid>
      <w:tr w:rsidR="008D7DDB" w:rsidTr="006C4B2E">
        <w:trPr>
          <w:trHeight w:val="240"/>
        </w:trPr>
        <w:tc>
          <w:tcPr>
            <w:tcW w:w="3780" w:type="dxa"/>
            <w:shd w:val="clear" w:color="auto" w:fill="auto"/>
            <w:vAlign w:val="bottom"/>
          </w:tcPr>
          <w:p w:rsidR="008D7DDB" w:rsidRDefault="008D7DDB" w:rsidP="006C4B2E">
            <w:pPr>
              <w:spacing w:line="0" w:lineRule="atLeast"/>
              <w:rPr>
                <w:rFonts w:ascii="Arial" w:eastAsia="Arial" w:hAnsi="Arial"/>
                <w:i/>
                <w:color w:val="231F20"/>
                <w:sz w:val="18"/>
              </w:rPr>
            </w:pPr>
            <w:bookmarkStart w:id="4" w:name="page374"/>
            <w:bookmarkEnd w:id="4"/>
            <w:r>
              <w:rPr>
                <w:rFonts w:ascii="Arial" w:eastAsia="Arial" w:hAnsi="Arial"/>
                <w:color w:val="231F20"/>
                <w:sz w:val="18"/>
              </w:rPr>
              <w:lastRenderedPageBreak/>
              <w:t xml:space="preserve">Chapter 14  </w:t>
            </w:r>
            <w:r>
              <w:rPr>
                <w:rFonts w:ascii="Arial" w:eastAsia="Arial" w:hAnsi="Arial"/>
                <w:i/>
                <w:color w:val="231F20"/>
                <w:sz w:val="18"/>
              </w:rPr>
              <w:t>Research in the Electronic Media</w:t>
            </w:r>
          </w:p>
        </w:tc>
        <w:tc>
          <w:tcPr>
            <w:tcW w:w="640" w:type="dxa"/>
            <w:shd w:val="clear" w:color="auto" w:fill="auto"/>
            <w:vAlign w:val="bottom"/>
          </w:tcPr>
          <w:p w:rsidR="008D7DDB" w:rsidRDefault="008D7DDB" w:rsidP="006C4B2E">
            <w:pPr>
              <w:spacing w:line="0" w:lineRule="atLeast"/>
              <w:jc w:val="right"/>
              <w:rPr>
                <w:rFonts w:ascii="Arial" w:eastAsia="Arial" w:hAnsi="Arial"/>
                <w:b/>
                <w:color w:val="231F20"/>
                <w:sz w:val="18"/>
              </w:rPr>
            </w:pPr>
            <w:r>
              <w:rPr>
                <w:rFonts w:ascii="Arial" w:eastAsia="Arial" w:hAnsi="Arial"/>
                <w:b/>
                <w:color w:val="231F20"/>
                <w:sz w:val="18"/>
              </w:rPr>
              <w:t>361</w:t>
            </w:r>
          </w:p>
        </w:tc>
      </w:tr>
    </w:tbl>
    <w:p w:rsidR="008D7DDB" w:rsidRDefault="008D7DDB" w:rsidP="008D7DDB">
      <w:pPr>
        <w:rPr>
          <w:rFonts w:ascii="Arial" w:eastAsia="Arial" w:hAnsi="Arial"/>
          <w:b/>
          <w:color w:val="231F20"/>
          <w:sz w:val="18"/>
        </w:rPr>
        <w:sectPr w:rsidR="008D7DDB">
          <w:pgSz w:w="9520" w:h="13291"/>
          <w:pgMar w:top="508" w:right="711" w:bottom="1036" w:left="740" w:header="0" w:footer="0" w:gutter="0"/>
          <w:cols w:space="0" w:equalWidth="0">
            <w:col w:w="8060"/>
          </w:cols>
          <w:docGrid w:linePitch="360"/>
        </w:sectPr>
      </w:pPr>
    </w:p>
    <w:p w:rsidR="008D7DDB" w:rsidRDefault="008D7DDB" w:rsidP="008D7DDB">
      <w:pPr>
        <w:spacing w:line="391" w:lineRule="exact"/>
        <w:rPr>
          <w:rFonts w:ascii="Times New Roman" w:eastAsia="Times New Roman" w:hAnsi="Times New Roman"/>
        </w:rPr>
      </w:pPr>
    </w:p>
    <w:p w:rsidR="008D7DDB" w:rsidRDefault="008D7DDB" w:rsidP="008D7DDB">
      <w:pPr>
        <w:spacing w:line="254" w:lineRule="auto"/>
        <w:jc w:val="both"/>
        <w:rPr>
          <w:rFonts w:ascii="Times New Roman" w:eastAsia="Times New Roman" w:hAnsi="Times New Roman"/>
          <w:color w:val="231F20"/>
        </w:rPr>
      </w:pPr>
      <w:r>
        <w:rPr>
          <w:rFonts w:ascii="Times New Roman" w:eastAsia="Times New Roman" w:hAnsi="Times New Roman"/>
          <w:color w:val="231F20"/>
        </w:rPr>
        <w:t xml:space="preserve">From Table 14.1, the sample HUT is 6,000 2,200 1 2,000 1 </w:t>
      </w:r>
      <w:proofErr w:type="gramStart"/>
      <w:r>
        <w:rPr>
          <w:rFonts w:ascii="Times New Roman" w:eastAsia="Times New Roman" w:hAnsi="Times New Roman"/>
          <w:color w:val="231F20"/>
        </w:rPr>
        <w:t>1,800 ,</w:t>
      </w:r>
      <w:proofErr w:type="gramEnd"/>
      <w:r>
        <w:rPr>
          <w:rFonts w:ascii="Times New Roman" w:eastAsia="Times New Roman" w:hAnsi="Times New Roman"/>
          <w:color w:val="231F20"/>
        </w:rPr>
        <w:t xml:space="preserve"> or 60% of 10,000. The audience share for ABC would be:</w:t>
      </w:r>
    </w:p>
    <w:p w:rsidR="008D7DDB" w:rsidRDefault="008D7DDB" w:rsidP="008D7DDB">
      <w:pPr>
        <w:spacing w:line="200" w:lineRule="exact"/>
        <w:rPr>
          <w:rFonts w:ascii="Times New Roman" w:eastAsia="Times New Roman" w:hAnsi="Times New Roman"/>
        </w:rPr>
      </w:pPr>
    </w:p>
    <w:p w:rsidR="008D7DDB" w:rsidRDefault="008D7DDB" w:rsidP="008D7DDB">
      <w:pPr>
        <w:spacing w:line="318" w:lineRule="exact"/>
        <w:rPr>
          <w:rFonts w:ascii="Times New Roman" w:eastAsia="Times New Roman" w:hAnsi="Times New Roman"/>
        </w:rPr>
      </w:pPr>
    </w:p>
    <w:p w:rsidR="008D7DDB" w:rsidRDefault="008D7DDB" w:rsidP="008D7DDB">
      <w:pPr>
        <w:spacing w:line="0" w:lineRule="atLeast"/>
        <w:ind w:left="1220"/>
        <w:rPr>
          <w:rFonts w:ascii="Times New Roman" w:eastAsia="Times New Roman" w:hAnsi="Times New Roman"/>
          <w:color w:val="231F20"/>
        </w:rPr>
      </w:pPr>
      <w:r>
        <w:rPr>
          <w:rFonts w:ascii="Times New Roman" w:eastAsia="Times New Roman" w:hAnsi="Times New Roman"/>
          <w:color w:val="231F20"/>
        </w:rPr>
        <w:t>2,200</w:t>
      </w:r>
    </w:p>
    <w:p w:rsidR="008D7DDB" w:rsidRDefault="008D7DDB" w:rsidP="008D7DDB">
      <w:pPr>
        <w:spacing w:line="182" w:lineRule="auto"/>
        <w:ind w:left="440"/>
        <w:rPr>
          <w:rFonts w:ascii="Times New Roman" w:eastAsia="Times New Roman" w:hAnsi="Times New Roman"/>
          <w:color w:val="231F20"/>
        </w:rPr>
      </w:pPr>
      <w:r>
        <w:rPr>
          <w:rFonts w:ascii="Times New Roman" w:eastAsia="Times New Roman" w:hAnsi="Times New Roman"/>
          <w:color w:val="231F20"/>
        </w:rPr>
        <w:t xml:space="preserve">Share 5 </w:t>
      </w:r>
      <w:r>
        <w:rPr>
          <w:rFonts w:ascii="Times New Roman" w:eastAsia="Times New Roman" w:hAnsi="Times New Roman"/>
          <w:color w:val="231F20"/>
          <w:sz w:val="39"/>
          <w:vertAlign w:val="subscript"/>
        </w:rPr>
        <w:t>6,000</w:t>
      </w:r>
      <w:r>
        <w:rPr>
          <w:rFonts w:ascii="Times New Roman" w:eastAsia="Times New Roman" w:hAnsi="Times New Roman"/>
          <w:color w:val="231F20"/>
        </w:rPr>
        <w:t xml:space="preserve"> 5 0.367 or 36.7%</w:t>
      </w:r>
    </w:p>
    <w:p w:rsidR="008D7DDB" w:rsidRDefault="008D7DDB" w:rsidP="008D7DDB">
      <w:pPr>
        <w:spacing w:line="20" w:lineRule="exact"/>
        <w:rPr>
          <w:rFonts w:ascii="Times New Roman" w:eastAsia="Times New Roman" w:hAnsi="Times New Roman"/>
        </w:rPr>
      </w:pPr>
      <w:r>
        <w:rPr>
          <w:rFonts w:ascii="Times New Roman" w:eastAsia="Times New Roman" w:hAnsi="Times New Roman"/>
          <w:noProof/>
          <w:color w:val="231F20"/>
        </w:rPr>
        <mc:AlternateContent>
          <mc:Choice Requires="wps">
            <w:drawing>
              <wp:anchor distT="0" distB="0" distL="114300" distR="114300" simplePos="0" relativeHeight="251669504" behindDoc="1" locked="0" layoutInCell="1" allowOverlap="1">
                <wp:simplePos x="0" y="0"/>
                <wp:positionH relativeFrom="column">
                  <wp:posOffset>764540</wp:posOffset>
                </wp:positionH>
                <wp:positionV relativeFrom="paragraph">
                  <wp:posOffset>-159385</wp:posOffset>
                </wp:positionV>
                <wp:extent cx="332105" cy="0"/>
                <wp:effectExtent l="5715" t="13335" r="508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05" cy="0"/>
                        </a:xfrm>
                        <a:prstGeom prst="line">
                          <a:avLst/>
                        </a:prstGeom>
                        <a:noFill/>
                        <a:ln w="444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2.55pt" to="8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" strokecolor="#231f20" strokeweight=".35pt"/>
            </w:pict>
          </mc:Fallback>
        </mc:AlternateContent>
      </w:r>
    </w:p>
    <w:p w:rsidR="008D7DDB" w:rsidRDefault="008D7DDB" w:rsidP="008D7DDB">
      <w:pPr>
        <w:spacing w:line="323"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r>
        <w:rPr>
          <w:rFonts w:ascii="Times New Roman" w:eastAsia="Times New Roman" w:hAnsi="Times New Roman"/>
          <w:color w:val="231F20"/>
        </w:rPr>
        <w:t>That is, of the households in the sample whose television sets were on at the time of the survey, 36.7% were tuned to ABC. (People may not have been watching the set but may have recorded that they did in a diary, or the People Meter recorded the information.) The shares for CBS and NBC are computed in the same man-</w:t>
      </w:r>
      <w:proofErr w:type="spellStart"/>
      <w:r>
        <w:rPr>
          <w:rFonts w:ascii="Times New Roman" w:eastAsia="Times New Roman" w:hAnsi="Times New Roman"/>
          <w:color w:val="231F20"/>
        </w:rPr>
        <w:t>ner</w:t>
      </w:r>
      <w:proofErr w:type="spellEnd"/>
      <w:r>
        <w:rPr>
          <w:rFonts w:ascii="Times New Roman" w:eastAsia="Times New Roman" w:hAnsi="Times New Roman"/>
          <w:color w:val="231F20"/>
        </w:rPr>
        <w:t>: CBS Share 5 2,000/6,000, or 33.3%; NBC Share 5 1,800/6,000, or 30.0%.</w:t>
      </w:r>
    </w:p>
    <w:p w:rsidR="008D7DDB" w:rsidRDefault="008D7DDB" w:rsidP="008D7DDB">
      <w:pPr>
        <w:spacing w:line="242"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Shares are also used to provide an </w:t>
      </w:r>
      <w:r>
        <w:rPr>
          <w:rFonts w:ascii="Arial" w:eastAsia="Arial" w:hAnsi="Arial"/>
          <w:i/>
          <w:color w:val="231F20"/>
        </w:rPr>
        <w:t>exact</w:t>
      </w:r>
      <w:r>
        <w:rPr>
          <w:rFonts w:ascii="Times New Roman" w:eastAsia="Times New Roman" w:hAnsi="Times New Roman"/>
          <w:color w:val="231F20"/>
        </w:rPr>
        <w:t xml:space="preserve"> estimate of households in the target </w:t>
      </w:r>
      <w:proofErr w:type="spellStart"/>
      <w:r>
        <w:rPr>
          <w:rFonts w:ascii="Times New Roman" w:eastAsia="Times New Roman" w:hAnsi="Times New Roman"/>
          <w:color w:val="231F20"/>
        </w:rPr>
        <w:t>popu-lation</w:t>
      </w:r>
      <w:proofErr w:type="spellEnd"/>
      <w:r>
        <w:rPr>
          <w:rFonts w:ascii="Times New Roman" w:eastAsia="Times New Roman" w:hAnsi="Times New Roman"/>
          <w:color w:val="231F20"/>
        </w:rPr>
        <w:t>, computed by multiplying the share by the HUT or PUR. The rough and exact household estimates for each network are shown in Table 14.2.</w:t>
      </w:r>
    </w:p>
    <w:p w:rsidR="008D7DDB" w:rsidRDefault="008D7DDB" w:rsidP="008D7DDB">
      <w:pPr>
        <w:spacing w:line="1"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Estimating the number of households tuned to specific channels and networks provides a broad indication of audience size. However, broadcasters, advertisers, and other people who use TV ratings are also interested in the estimated of the number of people tuned to a channel or network. Most references in books and on the Internet say that to estimate the number of people tuned to a channel or network, Nielsen multiplies the number of estimated households by the average household size (average </w:t>
      </w:r>
      <w:proofErr w:type="spellStart"/>
      <w:r>
        <w:rPr>
          <w:rFonts w:ascii="Times New Roman" w:eastAsia="Times New Roman" w:hAnsi="Times New Roman"/>
          <w:color w:val="231F20"/>
        </w:rPr>
        <w:t>num-ber</w:t>
      </w:r>
      <w:proofErr w:type="spellEnd"/>
      <w:r>
        <w:rPr>
          <w:rFonts w:ascii="Times New Roman" w:eastAsia="Times New Roman" w:hAnsi="Times New Roman"/>
          <w:color w:val="231F20"/>
        </w:rPr>
        <w:t xml:space="preserve"> of people per household) in the United States—3, 4, or 5. Actually, both items are incorrect. Nielsen does not multiply the number of households by a constant number such as 3, 4, or 5, or any other number. In addition, references using 3, 4, or 5 as the average number of people per household in the United States in 2009 are wrong. In</w:t>
      </w:r>
    </w:p>
    <w:p w:rsidR="008D7DDB" w:rsidRDefault="008D7DDB" w:rsidP="008D7DDB">
      <w:pPr>
        <w:spacing w:line="391" w:lineRule="exact"/>
        <w:rPr>
          <w:rFonts w:ascii="Times New Roman" w:eastAsia="Times New Roman" w:hAnsi="Times New Roman"/>
        </w:rPr>
      </w:pPr>
      <w:r>
        <w:rPr>
          <w:rFonts w:ascii="Times New Roman" w:eastAsia="Times New Roman" w:hAnsi="Times New Roman"/>
          <w:color w:val="231F20"/>
        </w:rPr>
        <w:br w:type="column"/>
      </w:r>
    </w:p>
    <w:p w:rsidR="008D7DDB" w:rsidRDefault="008D7DDB" w:rsidP="008D7DDB">
      <w:pPr>
        <w:spacing w:line="250" w:lineRule="auto"/>
        <w:ind w:right="20"/>
        <w:jc w:val="both"/>
        <w:rPr>
          <w:rFonts w:ascii="Times New Roman" w:eastAsia="Times New Roman" w:hAnsi="Times New Roman"/>
          <w:color w:val="231F20"/>
        </w:rPr>
      </w:pPr>
      <w:r>
        <w:rPr>
          <w:rFonts w:ascii="Times New Roman" w:eastAsia="Times New Roman" w:hAnsi="Times New Roman"/>
          <w:color w:val="231F20"/>
        </w:rPr>
        <w:t>2009, the average is 2.5 people per house-hold, although the number does vary by region of the country.</w:t>
      </w:r>
    </w:p>
    <w:p w:rsidR="008D7DDB" w:rsidRDefault="008D7DDB" w:rsidP="008D7DDB">
      <w:pPr>
        <w:spacing w:line="1" w:lineRule="exact"/>
        <w:rPr>
          <w:rFonts w:ascii="Times New Roman" w:eastAsia="Times New Roman" w:hAnsi="Times New Roman"/>
        </w:rPr>
      </w:pPr>
    </w:p>
    <w:p w:rsidR="008D7DDB" w:rsidRDefault="008D7DDB" w:rsidP="008D7DDB">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If Nielsen does not multiply household estimates by the average number of people per household (constant) to estimate the number of viewers, how does the company produce the estimates? To explain the procedure, we will use actual Nielsen data for the week of March 9, 2009, shown in Table 14.3—the top 10 programs for the week. Nielsen re-leases this information to the public because the data show only total household estimates and total viewers over one year old (referred to as the 21 (2 plus) audience). Broadcasters do not sell, and advertisers do not buy, advertising based on Household and 21 rat-</w:t>
      </w:r>
      <w:proofErr w:type="spellStart"/>
      <w:r>
        <w:rPr>
          <w:rFonts w:ascii="Times New Roman" w:eastAsia="Times New Roman" w:hAnsi="Times New Roman"/>
          <w:color w:val="231F20"/>
        </w:rPr>
        <w:t>ings</w:t>
      </w:r>
      <w:proofErr w:type="spellEnd"/>
      <w:r>
        <w:rPr>
          <w:rFonts w:ascii="Times New Roman" w:eastAsia="Times New Roman" w:hAnsi="Times New Roman"/>
          <w:color w:val="231F20"/>
        </w:rPr>
        <w:t xml:space="preserve"> and shares because the data are for the total audience, and there is no interest in this group. The interest is in specific demo-graphic targets, known as “demographics,” “demos,” “</w:t>
      </w:r>
      <w:proofErr w:type="gramStart"/>
      <w:r>
        <w:rPr>
          <w:rFonts w:ascii="Times New Roman" w:eastAsia="Times New Roman" w:hAnsi="Times New Roman"/>
          <w:color w:val="231F20"/>
        </w:rPr>
        <w:t>demo</w:t>
      </w:r>
      <w:proofErr w:type="gramEnd"/>
      <w:r>
        <w:rPr>
          <w:rFonts w:ascii="Times New Roman" w:eastAsia="Times New Roman" w:hAnsi="Times New Roman"/>
          <w:color w:val="231F20"/>
        </w:rPr>
        <w:t xml:space="preserve"> cells,” or simply “cells,” such as Females 25–34. Every TV program is designed for a specific demo (cell), and that is how advertising time is bought and sold—an advertiser purchases time on a pro-gram because the program attracts a specific audience the advertiser wants to reach. (See the special note on demos at the end of this chapter.)</w:t>
      </w:r>
    </w:p>
    <w:p w:rsidR="008D7DDB" w:rsidRDefault="008D7DDB" w:rsidP="008D7DDB">
      <w:pPr>
        <w:spacing w:line="247" w:lineRule="exact"/>
        <w:rPr>
          <w:rFonts w:ascii="Times New Roman" w:eastAsia="Times New Roman" w:hAnsi="Times New Roman"/>
        </w:rPr>
      </w:pPr>
    </w:p>
    <w:p w:rsidR="008D7DDB" w:rsidRDefault="008D7DDB" w:rsidP="008D7DDB">
      <w:pPr>
        <w:spacing w:line="250" w:lineRule="auto"/>
        <w:ind w:right="20" w:firstLine="300"/>
        <w:jc w:val="both"/>
        <w:rPr>
          <w:rFonts w:ascii="Times New Roman" w:eastAsia="Times New Roman" w:hAnsi="Times New Roman"/>
          <w:color w:val="231F20"/>
        </w:rPr>
      </w:pPr>
      <w:r>
        <w:rPr>
          <w:rFonts w:ascii="Times New Roman" w:eastAsia="Times New Roman" w:hAnsi="Times New Roman"/>
          <w:color w:val="231F20"/>
        </w:rPr>
        <w:t>Now refer to Table 14.3. The actual Nielsen data include everything but the col-</w:t>
      </w:r>
      <w:proofErr w:type="spellStart"/>
      <w:r>
        <w:rPr>
          <w:rFonts w:ascii="Times New Roman" w:eastAsia="Times New Roman" w:hAnsi="Times New Roman"/>
          <w:color w:val="231F20"/>
        </w:rPr>
        <w:t>umn</w:t>
      </w:r>
      <w:proofErr w:type="spellEnd"/>
      <w:r>
        <w:rPr>
          <w:rFonts w:ascii="Times New Roman" w:eastAsia="Times New Roman" w:hAnsi="Times New Roman"/>
          <w:color w:val="231F20"/>
        </w:rPr>
        <w:t xml:space="preserve"> titled Viewers per HH (VPHH). The authors calculated the data for this column. (Nielsen rarely includes the VPHH number in public information because there is no specific use for the number.) Looking at the VPHH column, the two often-stated “facts” about how Nielsen computes the number of viewers are immediately proved to be wrong—Nielsen does not use a constant for the average number of people per household, and the number is not 3, 4, or 5. So what is the source of the numbers in the Viewers per HH column?</w:t>
      </w:r>
    </w:p>
    <w:p w:rsidR="008D7DDB" w:rsidRDefault="008D7DDB" w:rsidP="008D7DDB">
      <w:pPr>
        <w:spacing w:line="250" w:lineRule="auto"/>
        <w:ind w:right="20" w:firstLine="300"/>
        <w:jc w:val="both"/>
        <w:rPr>
          <w:rFonts w:ascii="Times New Roman" w:eastAsia="Times New Roman" w:hAnsi="Times New Roman"/>
          <w:color w:val="231F20"/>
        </w:rPr>
        <w:sectPr w:rsidR="008D7DDB">
          <w:type w:val="continuous"/>
          <w:pgSz w:w="9520" w:h="13291"/>
          <w:pgMar w:top="508" w:right="711" w:bottom="1036" w:left="740" w:header="0" w:footer="0" w:gutter="0"/>
          <w:cols w:num="2" w:space="0" w:equalWidth="0">
            <w:col w:w="3840" w:space="360"/>
            <w:col w:w="3860"/>
          </w:cols>
          <w:docGrid w:linePitch="360"/>
        </w:sectPr>
      </w:pPr>
    </w:p>
    <w:p w:rsidR="008D7DDB" w:rsidRDefault="008D7DDB" w:rsidP="008D7DDB">
      <w:pPr>
        <w:numPr>
          <w:ilvl w:val="0"/>
          <w:numId w:val="1"/>
        </w:numPr>
        <w:tabs>
          <w:tab w:val="left" w:pos="920"/>
        </w:tabs>
        <w:spacing w:line="0" w:lineRule="atLeast"/>
        <w:ind w:left="920" w:hanging="917"/>
        <w:rPr>
          <w:rFonts w:ascii="Arial" w:eastAsia="Arial" w:hAnsi="Arial"/>
          <w:b/>
          <w:color w:val="231F20"/>
          <w:sz w:val="18"/>
        </w:rPr>
      </w:pPr>
      <w:bookmarkStart w:id="5" w:name="page375"/>
      <w:bookmarkEnd w:id="5"/>
      <w:r>
        <w:rPr>
          <w:rFonts w:ascii="Arial" w:eastAsia="Arial" w:hAnsi="Arial"/>
          <w:color w:val="231F20"/>
          <w:sz w:val="18"/>
        </w:rPr>
        <w:lastRenderedPageBreak/>
        <w:t xml:space="preserve">Part Four  </w:t>
      </w:r>
      <w:r>
        <w:rPr>
          <w:rFonts w:ascii="Arial" w:eastAsia="Arial" w:hAnsi="Arial"/>
          <w:i/>
          <w:color w:val="231F20"/>
          <w:sz w:val="18"/>
        </w:rPr>
        <w:t>Research Applications</w:t>
      </w:r>
    </w:p>
    <w:p w:rsidR="008D7DDB" w:rsidRDefault="008D7DDB" w:rsidP="008D7DDB">
      <w:pPr>
        <w:spacing w:line="20" w:lineRule="exact"/>
        <w:rPr>
          <w:rFonts w:ascii="Times New Roman" w:eastAsia="Times New Roman" w:hAnsi="Times New Roman"/>
        </w:rPr>
      </w:pPr>
      <w:r>
        <w:rPr>
          <w:rFonts w:ascii="Arial" w:eastAsia="Arial" w:hAnsi="Arial"/>
          <w:b/>
          <w:noProof/>
          <w:color w:val="231F20"/>
          <w:sz w:val="18"/>
        </w:rPr>
        <w:drawing>
          <wp:anchor distT="0" distB="0" distL="114300" distR="114300" simplePos="0" relativeHeight="251670528" behindDoc="1" locked="0" layoutInCell="1" allowOverlap="1">
            <wp:simplePos x="0" y="0"/>
            <wp:positionH relativeFrom="column">
              <wp:posOffset>-10160</wp:posOffset>
            </wp:positionH>
            <wp:positionV relativeFrom="paragraph">
              <wp:posOffset>274320</wp:posOffset>
            </wp:positionV>
            <wp:extent cx="5128895" cy="3284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8895" cy="3284855"/>
                    </a:xfrm>
                    <a:prstGeom prst="rect">
                      <a:avLst/>
                    </a:prstGeom>
                    <a:noFill/>
                  </pic:spPr>
                </pic:pic>
              </a:graphicData>
            </a:graphic>
            <wp14:sizeRelH relativeFrom="page">
              <wp14:pctWidth>0</wp14:pctWidth>
            </wp14:sizeRelH>
            <wp14:sizeRelV relativeFrom="page">
              <wp14:pctHeight>0</wp14:pctHeight>
            </wp14:sizeRelV>
          </wp:anchor>
        </w:drawing>
      </w:r>
    </w:p>
    <w:p w:rsidR="008D7DDB" w:rsidRDefault="008D7DDB" w:rsidP="008D7DDB">
      <w:pPr>
        <w:spacing w:line="200" w:lineRule="exact"/>
        <w:rPr>
          <w:rFonts w:ascii="Times New Roman" w:eastAsia="Times New Roman" w:hAnsi="Times New Roman"/>
        </w:rPr>
      </w:pPr>
    </w:p>
    <w:p w:rsidR="008D7DDB" w:rsidRDefault="008D7DDB" w:rsidP="008D7DDB">
      <w:pPr>
        <w:spacing w:line="314" w:lineRule="exact"/>
        <w:rPr>
          <w:rFonts w:ascii="Times New Roman" w:eastAsia="Times New Roman" w:hAnsi="Times New Roman"/>
        </w:rPr>
      </w:pPr>
    </w:p>
    <w:p w:rsidR="008D7DDB" w:rsidRDefault="008D7DDB" w:rsidP="008D7DDB">
      <w:pPr>
        <w:tabs>
          <w:tab w:val="left" w:pos="1300"/>
        </w:tabs>
        <w:spacing w:line="0" w:lineRule="atLeast"/>
        <w:ind w:left="160"/>
        <w:rPr>
          <w:rFonts w:ascii="Arial" w:eastAsia="Arial" w:hAnsi="Arial"/>
          <w:color w:val="231F20"/>
          <w:sz w:val="17"/>
        </w:rPr>
      </w:pPr>
      <w:r>
        <w:rPr>
          <w:rFonts w:ascii="Arial" w:eastAsia="Arial" w:hAnsi="Arial"/>
          <w:b/>
          <w:color w:val="231F20"/>
          <w:sz w:val="18"/>
        </w:rPr>
        <w:t>Table 14.3</w:t>
      </w:r>
      <w:r>
        <w:rPr>
          <w:rFonts w:ascii="Times New Roman" w:eastAsia="Times New Roman" w:hAnsi="Times New Roman"/>
        </w:rPr>
        <w:tab/>
      </w:r>
      <w:r>
        <w:rPr>
          <w:rFonts w:ascii="Arial" w:eastAsia="Arial" w:hAnsi="Arial"/>
          <w:color w:val="231F20"/>
          <w:sz w:val="17"/>
        </w:rPr>
        <w:t>Nielsen Top 10 TV Programs</w:t>
      </w:r>
    </w:p>
    <w:p w:rsidR="008D7DDB" w:rsidRDefault="008D7DDB" w:rsidP="008D7DDB">
      <w:pPr>
        <w:spacing w:line="198" w:lineRule="exact"/>
        <w:rPr>
          <w:rFonts w:ascii="Times New Roman" w:eastAsia="Times New Roman" w:hAnsi="Times New Roman"/>
        </w:rPr>
      </w:pPr>
    </w:p>
    <w:p w:rsidR="008D7DDB" w:rsidRDefault="008D7DDB" w:rsidP="008D7DDB">
      <w:pPr>
        <w:spacing w:line="0" w:lineRule="atLeast"/>
        <w:jc w:val="center"/>
        <w:rPr>
          <w:rFonts w:ascii="Times New Roman" w:eastAsia="Times New Roman" w:hAnsi="Times New Roman"/>
          <w:b/>
          <w:color w:val="231F20"/>
          <w:sz w:val="18"/>
        </w:rPr>
      </w:pPr>
      <w:r>
        <w:rPr>
          <w:rFonts w:ascii="Times New Roman" w:eastAsia="Times New Roman" w:hAnsi="Times New Roman"/>
          <w:b/>
          <w:color w:val="231F20"/>
          <w:sz w:val="18"/>
        </w:rPr>
        <w:t>Top 10 TV Programs for the week of March 9, 2009*</w:t>
      </w:r>
    </w:p>
    <w:p w:rsidR="008D7DDB" w:rsidRDefault="008D7DDB" w:rsidP="008D7DDB">
      <w:pPr>
        <w:spacing w:line="170"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60"/>
        <w:gridCol w:w="2200"/>
        <w:gridCol w:w="840"/>
        <w:gridCol w:w="680"/>
        <w:gridCol w:w="1280"/>
        <w:gridCol w:w="1320"/>
        <w:gridCol w:w="1060"/>
      </w:tblGrid>
      <w:tr w:rsidR="008D7DDB" w:rsidTr="006C4B2E">
        <w:trPr>
          <w:trHeight w:val="216"/>
        </w:trPr>
        <w:tc>
          <w:tcPr>
            <w:tcW w:w="660" w:type="dxa"/>
            <w:shd w:val="clear" w:color="auto" w:fill="auto"/>
            <w:vAlign w:val="bottom"/>
          </w:tcPr>
          <w:p w:rsidR="008D7DDB" w:rsidRDefault="008D7DDB" w:rsidP="006C4B2E">
            <w:pPr>
              <w:spacing w:line="0" w:lineRule="atLeast"/>
              <w:rPr>
                <w:rFonts w:ascii="Times New Roman" w:eastAsia="Times New Roman" w:hAnsi="Times New Roman"/>
                <w:sz w:val="18"/>
              </w:rPr>
            </w:pPr>
          </w:p>
        </w:tc>
        <w:tc>
          <w:tcPr>
            <w:tcW w:w="2200" w:type="dxa"/>
            <w:shd w:val="clear" w:color="auto" w:fill="auto"/>
            <w:vAlign w:val="bottom"/>
          </w:tcPr>
          <w:p w:rsidR="008D7DDB" w:rsidRDefault="008D7DDB" w:rsidP="006C4B2E">
            <w:pPr>
              <w:spacing w:line="0" w:lineRule="atLeast"/>
              <w:rPr>
                <w:rFonts w:ascii="Times New Roman" w:eastAsia="Times New Roman" w:hAnsi="Times New Roman"/>
                <w:sz w:val="18"/>
              </w:rPr>
            </w:pPr>
          </w:p>
        </w:tc>
        <w:tc>
          <w:tcPr>
            <w:tcW w:w="840" w:type="dxa"/>
            <w:shd w:val="clear" w:color="auto" w:fill="auto"/>
            <w:vAlign w:val="bottom"/>
          </w:tcPr>
          <w:p w:rsidR="008D7DDB" w:rsidRDefault="008D7DDB" w:rsidP="006C4B2E">
            <w:pPr>
              <w:spacing w:line="0" w:lineRule="atLeast"/>
              <w:rPr>
                <w:rFonts w:ascii="Times New Roman" w:eastAsia="Times New Roman" w:hAnsi="Times New Roman"/>
                <w:sz w:val="18"/>
              </w:rPr>
            </w:pPr>
          </w:p>
        </w:tc>
        <w:tc>
          <w:tcPr>
            <w:tcW w:w="680" w:type="dxa"/>
            <w:shd w:val="clear" w:color="auto" w:fill="auto"/>
            <w:vAlign w:val="bottom"/>
          </w:tcPr>
          <w:p w:rsidR="008D7DDB" w:rsidRDefault="008D7DDB" w:rsidP="006C4B2E">
            <w:pPr>
              <w:spacing w:line="0" w:lineRule="atLeast"/>
              <w:rPr>
                <w:rFonts w:ascii="Times New Roman" w:eastAsia="Times New Roman" w:hAnsi="Times New Roman"/>
                <w:sz w:val="18"/>
              </w:rPr>
            </w:pPr>
          </w:p>
        </w:tc>
        <w:tc>
          <w:tcPr>
            <w:tcW w:w="1280" w:type="dxa"/>
            <w:shd w:val="clear" w:color="auto" w:fill="auto"/>
            <w:vAlign w:val="bottom"/>
          </w:tcPr>
          <w:p w:rsidR="008D7DDB" w:rsidRDefault="008D7DDB" w:rsidP="006C4B2E">
            <w:pPr>
              <w:spacing w:line="0" w:lineRule="atLeast"/>
              <w:ind w:right="130"/>
              <w:jc w:val="right"/>
              <w:rPr>
                <w:rFonts w:ascii="Times New Roman" w:eastAsia="Times New Roman" w:hAnsi="Times New Roman"/>
                <w:b/>
                <w:color w:val="231F20"/>
                <w:sz w:val="18"/>
              </w:rPr>
            </w:pPr>
            <w:r>
              <w:rPr>
                <w:rFonts w:ascii="Times New Roman" w:eastAsia="Times New Roman" w:hAnsi="Times New Roman"/>
                <w:b/>
                <w:color w:val="231F20"/>
                <w:sz w:val="18"/>
              </w:rPr>
              <w:t>Households</w:t>
            </w:r>
          </w:p>
        </w:tc>
        <w:tc>
          <w:tcPr>
            <w:tcW w:w="1320" w:type="dxa"/>
            <w:shd w:val="clear" w:color="auto" w:fill="auto"/>
            <w:vAlign w:val="bottom"/>
          </w:tcPr>
          <w:p w:rsidR="008D7DDB" w:rsidRDefault="008D7DDB" w:rsidP="006C4B2E">
            <w:pPr>
              <w:spacing w:line="0" w:lineRule="atLeast"/>
              <w:ind w:left="340"/>
              <w:rPr>
                <w:rFonts w:ascii="Times New Roman" w:eastAsia="Times New Roman" w:hAnsi="Times New Roman"/>
                <w:b/>
                <w:color w:val="231F20"/>
                <w:sz w:val="18"/>
              </w:rPr>
            </w:pPr>
            <w:r>
              <w:rPr>
                <w:rFonts w:ascii="Times New Roman" w:eastAsia="Times New Roman" w:hAnsi="Times New Roman"/>
                <w:b/>
                <w:color w:val="231F20"/>
                <w:sz w:val="18"/>
              </w:rPr>
              <w:t>Viewers</w:t>
            </w:r>
          </w:p>
        </w:tc>
        <w:tc>
          <w:tcPr>
            <w:tcW w:w="1060" w:type="dxa"/>
            <w:shd w:val="clear" w:color="auto" w:fill="auto"/>
            <w:vAlign w:val="bottom"/>
          </w:tcPr>
          <w:p w:rsidR="008D7DDB" w:rsidRDefault="008D7DDB" w:rsidP="006C4B2E">
            <w:pPr>
              <w:spacing w:line="0" w:lineRule="atLeast"/>
              <w:ind w:right="170"/>
              <w:jc w:val="right"/>
              <w:rPr>
                <w:rFonts w:ascii="Times New Roman" w:eastAsia="Times New Roman" w:hAnsi="Times New Roman"/>
                <w:b/>
                <w:color w:val="231F20"/>
                <w:sz w:val="18"/>
              </w:rPr>
            </w:pPr>
            <w:r>
              <w:rPr>
                <w:rFonts w:ascii="Times New Roman" w:eastAsia="Times New Roman" w:hAnsi="Times New Roman"/>
                <w:b/>
                <w:color w:val="231F20"/>
                <w:sz w:val="18"/>
              </w:rPr>
              <w:t>Viewers</w:t>
            </w:r>
          </w:p>
        </w:tc>
      </w:tr>
      <w:tr w:rsidR="008D7DDB" w:rsidTr="006C4B2E">
        <w:trPr>
          <w:trHeight w:val="242"/>
        </w:trPr>
        <w:tc>
          <w:tcPr>
            <w:tcW w:w="660" w:type="dxa"/>
            <w:shd w:val="clear" w:color="auto" w:fill="auto"/>
            <w:vAlign w:val="bottom"/>
          </w:tcPr>
          <w:p w:rsidR="008D7DDB" w:rsidRDefault="008D7DDB" w:rsidP="006C4B2E">
            <w:pPr>
              <w:spacing w:line="0" w:lineRule="atLeast"/>
              <w:jc w:val="right"/>
              <w:rPr>
                <w:rFonts w:ascii="Times New Roman" w:eastAsia="Times New Roman" w:hAnsi="Times New Roman"/>
                <w:b/>
                <w:color w:val="231F20"/>
                <w:sz w:val="18"/>
              </w:rPr>
            </w:pPr>
            <w:r>
              <w:rPr>
                <w:rFonts w:ascii="Times New Roman" w:eastAsia="Times New Roman" w:hAnsi="Times New Roman"/>
                <w:b/>
                <w:color w:val="231F20"/>
                <w:sz w:val="18"/>
              </w:rPr>
              <w:t>Rank</w:t>
            </w:r>
          </w:p>
        </w:tc>
        <w:tc>
          <w:tcPr>
            <w:tcW w:w="2200" w:type="dxa"/>
            <w:shd w:val="clear" w:color="auto" w:fill="auto"/>
            <w:vAlign w:val="bottom"/>
          </w:tcPr>
          <w:p w:rsidR="008D7DDB" w:rsidRDefault="008D7DDB" w:rsidP="006C4B2E">
            <w:pPr>
              <w:spacing w:line="0" w:lineRule="atLeast"/>
              <w:ind w:left="760"/>
              <w:rPr>
                <w:rFonts w:ascii="Times New Roman" w:eastAsia="Times New Roman" w:hAnsi="Times New Roman"/>
                <w:b/>
                <w:color w:val="231F20"/>
                <w:sz w:val="18"/>
              </w:rPr>
            </w:pPr>
            <w:r>
              <w:rPr>
                <w:rFonts w:ascii="Times New Roman" w:eastAsia="Times New Roman" w:hAnsi="Times New Roman"/>
                <w:b/>
                <w:color w:val="231F20"/>
                <w:sz w:val="18"/>
              </w:rPr>
              <w:t>Program</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b/>
                <w:color w:val="231F20"/>
                <w:sz w:val="18"/>
              </w:rPr>
            </w:pPr>
            <w:r>
              <w:rPr>
                <w:rFonts w:ascii="Times New Roman" w:eastAsia="Times New Roman" w:hAnsi="Times New Roman"/>
                <w:b/>
                <w:color w:val="231F20"/>
                <w:sz w:val="18"/>
              </w:rPr>
              <w:t>Network</w:t>
            </w:r>
          </w:p>
        </w:tc>
        <w:tc>
          <w:tcPr>
            <w:tcW w:w="680" w:type="dxa"/>
            <w:shd w:val="clear" w:color="auto" w:fill="auto"/>
            <w:vAlign w:val="bottom"/>
          </w:tcPr>
          <w:p w:rsidR="008D7DDB" w:rsidRDefault="008D7DDB" w:rsidP="006C4B2E">
            <w:pPr>
              <w:spacing w:line="0" w:lineRule="atLeast"/>
              <w:jc w:val="right"/>
              <w:rPr>
                <w:rFonts w:ascii="Times New Roman" w:eastAsia="Times New Roman" w:hAnsi="Times New Roman"/>
                <w:b/>
                <w:color w:val="231F20"/>
                <w:sz w:val="18"/>
              </w:rPr>
            </w:pPr>
            <w:r>
              <w:rPr>
                <w:rFonts w:ascii="Times New Roman" w:eastAsia="Times New Roman" w:hAnsi="Times New Roman"/>
                <w:b/>
                <w:color w:val="231F20"/>
                <w:sz w:val="18"/>
              </w:rPr>
              <w:t>Rating</w:t>
            </w:r>
          </w:p>
        </w:tc>
        <w:tc>
          <w:tcPr>
            <w:tcW w:w="1280" w:type="dxa"/>
            <w:shd w:val="clear" w:color="auto" w:fill="auto"/>
            <w:vAlign w:val="bottom"/>
          </w:tcPr>
          <w:p w:rsidR="008D7DDB" w:rsidRDefault="008D7DDB" w:rsidP="006C4B2E">
            <w:pPr>
              <w:spacing w:line="0" w:lineRule="atLeast"/>
              <w:jc w:val="right"/>
              <w:rPr>
                <w:rFonts w:ascii="Times New Roman" w:eastAsia="Times New Roman" w:hAnsi="Times New Roman"/>
                <w:b/>
                <w:color w:val="231F20"/>
                <w:sz w:val="18"/>
              </w:rPr>
            </w:pPr>
            <w:r>
              <w:rPr>
                <w:rFonts w:ascii="Times New Roman" w:eastAsia="Times New Roman" w:hAnsi="Times New Roman"/>
                <w:b/>
                <w:color w:val="231F20"/>
                <w:sz w:val="18"/>
              </w:rPr>
              <w:t>Estimate (000)</w:t>
            </w:r>
          </w:p>
        </w:tc>
        <w:tc>
          <w:tcPr>
            <w:tcW w:w="1320" w:type="dxa"/>
            <w:shd w:val="clear" w:color="auto" w:fill="auto"/>
            <w:vAlign w:val="bottom"/>
          </w:tcPr>
          <w:p w:rsidR="008D7DDB" w:rsidRDefault="008D7DDB" w:rsidP="006C4B2E">
            <w:pPr>
              <w:spacing w:line="0" w:lineRule="atLeast"/>
              <w:ind w:left="80"/>
              <w:rPr>
                <w:rFonts w:ascii="Times New Roman" w:eastAsia="Times New Roman" w:hAnsi="Times New Roman"/>
                <w:b/>
                <w:color w:val="231F20"/>
                <w:sz w:val="18"/>
              </w:rPr>
            </w:pPr>
            <w:r>
              <w:rPr>
                <w:rFonts w:ascii="Times New Roman" w:eastAsia="Times New Roman" w:hAnsi="Times New Roman"/>
                <w:b/>
                <w:color w:val="231F20"/>
                <w:sz w:val="18"/>
              </w:rPr>
              <w:t>Estimate (000)</w:t>
            </w:r>
          </w:p>
        </w:tc>
        <w:tc>
          <w:tcPr>
            <w:tcW w:w="1060" w:type="dxa"/>
            <w:shd w:val="clear" w:color="auto" w:fill="auto"/>
            <w:vAlign w:val="bottom"/>
          </w:tcPr>
          <w:p w:rsidR="008D7DDB" w:rsidRDefault="008D7DDB" w:rsidP="006C4B2E">
            <w:pPr>
              <w:spacing w:line="0" w:lineRule="atLeast"/>
              <w:ind w:right="70"/>
              <w:jc w:val="right"/>
              <w:rPr>
                <w:rFonts w:ascii="Times New Roman" w:eastAsia="Times New Roman" w:hAnsi="Times New Roman"/>
                <w:b/>
                <w:color w:val="231F20"/>
                <w:sz w:val="18"/>
              </w:rPr>
            </w:pPr>
            <w:r>
              <w:rPr>
                <w:rFonts w:ascii="Times New Roman" w:eastAsia="Times New Roman" w:hAnsi="Times New Roman"/>
                <w:b/>
                <w:color w:val="231F20"/>
                <w:sz w:val="18"/>
              </w:rPr>
              <w:t>Per HH**</w:t>
            </w:r>
          </w:p>
        </w:tc>
      </w:tr>
      <w:tr w:rsidR="008D7DDB" w:rsidTr="006C4B2E">
        <w:trPr>
          <w:trHeight w:val="73"/>
        </w:trPr>
        <w:tc>
          <w:tcPr>
            <w:tcW w:w="6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220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84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68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28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32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c>
          <w:tcPr>
            <w:tcW w:w="1060" w:type="dxa"/>
            <w:tcBorders>
              <w:bottom w:val="single" w:sz="8" w:space="0" w:color="231F20"/>
            </w:tcBorders>
            <w:shd w:val="clear" w:color="auto" w:fill="auto"/>
            <w:vAlign w:val="bottom"/>
          </w:tcPr>
          <w:p w:rsidR="008D7DDB" w:rsidRDefault="008D7DDB" w:rsidP="006C4B2E">
            <w:pPr>
              <w:spacing w:line="0" w:lineRule="atLeast"/>
              <w:rPr>
                <w:rFonts w:ascii="Times New Roman" w:eastAsia="Times New Roman" w:hAnsi="Times New Roman"/>
                <w:sz w:val="6"/>
              </w:rPr>
            </w:pPr>
          </w:p>
        </w:tc>
      </w:tr>
      <w:tr w:rsidR="008D7DDB" w:rsidTr="006C4B2E">
        <w:trPr>
          <w:trHeight w:val="364"/>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1</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sz w:val="18"/>
              </w:rPr>
            </w:pPr>
            <w:r>
              <w:rPr>
                <w:rFonts w:ascii="Arial" w:eastAsia="Arial" w:hAnsi="Arial"/>
                <w:i/>
                <w:color w:val="231F20"/>
                <w:sz w:val="18"/>
              </w:rPr>
              <w:t>American Idol-Tuesday</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FOX</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14.6</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16,717</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25,767</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1.54</w:t>
            </w:r>
          </w:p>
        </w:tc>
      </w:tr>
      <w:tr w:rsidR="008D7DDB" w:rsidTr="006C4B2E">
        <w:trPr>
          <w:trHeight w:val="357"/>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1</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w w:val="99"/>
                <w:sz w:val="18"/>
              </w:rPr>
            </w:pPr>
            <w:r>
              <w:rPr>
                <w:rFonts w:ascii="Arial" w:eastAsia="Arial" w:hAnsi="Arial"/>
                <w:i/>
                <w:color w:val="231F20"/>
                <w:w w:val="99"/>
                <w:sz w:val="18"/>
              </w:rPr>
              <w:t>American Idol-Wednesday</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sz w:val="18"/>
              </w:rPr>
            </w:pPr>
            <w:r>
              <w:rPr>
                <w:rFonts w:ascii="Times New Roman" w:eastAsia="Times New Roman" w:hAnsi="Times New Roman"/>
                <w:color w:val="231F20"/>
                <w:sz w:val="18"/>
              </w:rPr>
              <w:t>FOX</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14.6</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16,717</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25,547</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1.53</w:t>
            </w:r>
          </w:p>
        </w:tc>
      </w:tr>
      <w:tr w:rsidR="008D7DDB" w:rsidTr="006C4B2E">
        <w:trPr>
          <w:trHeight w:val="357"/>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3</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sz w:val="18"/>
              </w:rPr>
            </w:pPr>
            <w:r>
              <w:rPr>
                <w:rFonts w:ascii="Arial" w:eastAsia="Arial" w:hAnsi="Arial"/>
                <w:i/>
                <w:color w:val="231F20"/>
                <w:sz w:val="18"/>
              </w:rPr>
              <w:t>Dancing with the Stars</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w w:val="97"/>
                <w:sz w:val="18"/>
              </w:rPr>
            </w:pPr>
            <w:r>
              <w:rPr>
                <w:rFonts w:ascii="Times New Roman" w:eastAsia="Times New Roman" w:hAnsi="Times New Roman"/>
                <w:color w:val="231F20"/>
                <w:w w:val="97"/>
                <w:sz w:val="18"/>
              </w:rPr>
              <w:t>ABC</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14.1</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16,145</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22,829</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1.41</w:t>
            </w:r>
          </w:p>
        </w:tc>
      </w:tr>
      <w:tr w:rsidR="008D7DDB" w:rsidTr="006C4B2E">
        <w:trPr>
          <w:trHeight w:val="357"/>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4</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sz w:val="18"/>
              </w:rPr>
            </w:pPr>
            <w:r>
              <w:rPr>
                <w:rFonts w:ascii="Arial" w:eastAsia="Arial" w:hAnsi="Arial"/>
                <w:i/>
                <w:color w:val="231F20"/>
                <w:sz w:val="18"/>
              </w:rPr>
              <w:t>CSI</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10.3</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11,794</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17,132</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1.45</w:t>
            </w:r>
          </w:p>
        </w:tc>
      </w:tr>
      <w:tr w:rsidR="008D7DDB" w:rsidTr="006C4B2E">
        <w:trPr>
          <w:trHeight w:val="357"/>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sz w:val="18"/>
              </w:rPr>
            </w:pPr>
            <w:r>
              <w:rPr>
                <w:rFonts w:ascii="Arial" w:eastAsia="Arial" w:hAnsi="Arial"/>
                <w:i/>
                <w:color w:val="231F20"/>
                <w:sz w:val="18"/>
              </w:rPr>
              <w:t>Desperate Housewives</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w w:val="97"/>
                <w:sz w:val="18"/>
              </w:rPr>
            </w:pPr>
            <w:r>
              <w:rPr>
                <w:rFonts w:ascii="Times New Roman" w:eastAsia="Times New Roman" w:hAnsi="Times New Roman"/>
                <w:color w:val="231F20"/>
                <w:w w:val="97"/>
                <w:sz w:val="18"/>
              </w:rPr>
              <w:t>ABC</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10.3</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11,794</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14,602</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1.24</w:t>
            </w:r>
          </w:p>
        </w:tc>
      </w:tr>
      <w:tr w:rsidR="008D7DDB" w:rsidTr="006C4B2E">
        <w:trPr>
          <w:trHeight w:val="357"/>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5</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sz w:val="18"/>
              </w:rPr>
            </w:pPr>
            <w:r>
              <w:rPr>
                <w:rFonts w:ascii="Arial" w:eastAsia="Arial" w:hAnsi="Arial"/>
                <w:i/>
                <w:color w:val="231F20"/>
                <w:sz w:val="18"/>
              </w:rPr>
              <w:t>Grey’s Anatomy</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w w:val="97"/>
                <w:sz w:val="18"/>
              </w:rPr>
            </w:pPr>
            <w:r>
              <w:rPr>
                <w:rFonts w:ascii="Times New Roman" w:eastAsia="Times New Roman" w:hAnsi="Times New Roman"/>
                <w:color w:val="231F20"/>
                <w:w w:val="97"/>
                <w:sz w:val="18"/>
              </w:rPr>
              <w:t>ABC</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9.1</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10,420</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13,642</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1.31</w:t>
            </w:r>
          </w:p>
        </w:tc>
      </w:tr>
      <w:tr w:rsidR="008D7DDB" w:rsidTr="006C4B2E">
        <w:trPr>
          <w:trHeight w:val="357"/>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7</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sz w:val="18"/>
              </w:rPr>
            </w:pPr>
            <w:r>
              <w:rPr>
                <w:rFonts w:ascii="Arial" w:eastAsia="Arial" w:hAnsi="Arial"/>
                <w:i/>
                <w:color w:val="231F20"/>
                <w:sz w:val="18"/>
              </w:rPr>
              <w:t>CSI: Miami</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9.0</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10,305</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14,215</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1.38</w:t>
            </w:r>
          </w:p>
        </w:tc>
      </w:tr>
      <w:tr w:rsidR="008D7DDB" w:rsidTr="006C4B2E">
        <w:trPr>
          <w:trHeight w:val="357"/>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7</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sz w:val="18"/>
              </w:rPr>
            </w:pPr>
            <w:r>
              <w:rPr>
                <w:rFonts w:ascii="Arial" w:eastAsia="Arial" w:hAnsi="Arial"/>
                <w:i/>
                <w:color w:val="231F20"/>
                <w:sz w:val="18"/>
              </w:rPr>
              <w:t>The Mentalist</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9.0</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10,305</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14,322</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1.39</w:t>
            </w:r>
          </w:p>
        </w:tc>
      </w:tr>
      <w:tr w:rsidR="008D7DDB" w:rsidTr="006C4B2E">
        <w:trPr>
          <w:trHeight w:val="357"/>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9</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sz w:val="18"/>
              </w:rPr>
            </w:pPr>
            <w:r>
              <w:rPr>
                <w:rFonts w:ascii="Arial" w:eastAsia="Arial" w:hAnsi="Arial"/>
                <w:i/>
                <w:color w:val="231F20"/>
                <w:sz w:val="18"/>
              </w:rPr>
              <w:t>Criminal Minds</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8.9</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10,191</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14,342</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1.41</w:t>
            </w:r>
          </w:p>
        </w:tc>
      </w:tr>
      <w:tr w:rsidR="008D7DDB" w:rsidTr="006C4B2E">
        <w:trPr>
          <w:trHeight w:val="357"/>
        </w:trPr>
        <w:tc>
          <w:tcPr>
            <w:tcW w:w="660" w:type="dxa"/>
            <w:shd w:val="clear" w:color="auto" w:fill="auto"/>
            <w:vAlign w:val="bottom"/>
          </w:tcPr>
          <w:p w:rsidR="008D7DDB" w:rsidRDefault="008D7DDB" w:rsidP="006C4B2E">
            <w:pPr>
              <w:spacing w:line="0" w:lineRule="atLeast"/>
              <w:ind w:right="210"/>
              <w:jc w:val="right"/>
              <w:rPr>
                <w:rFonts w:ascii="Times New Roman" w:eastAsia="Times New Roman" w:hAnsi="Times New Roman"/>
                <w:color w:val="231F20"/>
                <w:sz w:val="18"/>
              </w:rPr>
            </w:pPr>
            <w:r>
              <w:rPr>
                <w:rFonts w:ascii="Times New Roman" w:eastAsia="Times New Roman" w:hAnsi="Times New Roman"/>
                <w:color w:val="231F20"/>
                <w:sz w:val="18"/>
              </w:rPr>
              <w:t>10</w:t>
            </w:r>
          </w:p>
        </w:tc>
        <w:tc>
          <w:tcPr>
            <w:tcW w:w="2200" w:type="dxa"/>
            <w:shd w:val="clear" w:color="auto" w:fill="auto"/>
            <w:vAlign w:val="bottom"/>
          </w:tcPr>
          <w:p w:rsidR="008D7DDB" w:rsidRDefault="008D7DDB" w:rsidP="006C4B2E">
            <w:pPr>
              <w:spacing w:line="0" w:lineRule="atLeast"/>
              <w:ind w:left="80"/>
              <w:rPr>
                <w:rFonts w:ascii="Arial" w:eastAsia="Arial" w:hAnsi="Arial"/>
                <w:i/>
                <w:color w:val="231F20"/>
                <w:sz w:val="18"/>
              </w:rPr>
            </w:pPr>
            <w:r>
              <w:rPr>
                <w:rFonts w:ascii="Arial" w:eastAsia="Arial" w:hAnsi="Arial"/>
                <w:i/>
                <w:color w:val="231F20"/>
                <w:sz w:val="18"/>
              </w:rPr>
              <w:t>CSI: New York</w:t>
            </w:r>
          </w:p>
        </w:tc>
        <w:tc>
          <w:tcPr>
            <w:tcW w:w="840" w:type="dxa"/>
            <w:shd w:val="clear" w:color="auto" w:fill="auto"/>
            <w:vAlign w:val="bottom"/>
          </w:tcPr>
          <w:p w:rsidR="008D7DDB" w:rsidRDefault="008D7DDB" w:rsidP="006C4B2E">
            <w:pPr>
              <w:spacing w:line="0" w:lineRule="atLeast"/>
              <w:jc w:val="center"/>
              <w:rPr>
                <w:rFonts w:ascii="Times New Roman" w:eastAsia="Times New Roman" w:hAnsi="Times New Roman"/>
                <w:color w:val="231F20"/>
                <w:w w:val="93"/>
                <w:sz w:val="18"/>
              </w:rPr>
            </w:pPr>
            <w:r>
              <w:rPr>
                <w:rFonts w:ascii="Times New Roman" w:eastAsia="Times New Roman" w:hAnsi="Times New Roman"/>
                <w:color w:val="231F20"/>
                <w:w w:val="93"/>
                <w:sz w:val="18"/>
              </w:rPr>
              <w:t>CBS</w:t>
            </w:r>
          </w:p>
        </w:tc>
        <w:tc>
          <w:tcPr>
            <w:tcW w:w="680" w:type="dxa"/>
            <w:shd w:val="clear" w:color="auto" w:fill="auto"/>
            <w:vAlign w:val="bottom"/>
          </w:tcPr>
          <w:p w:rsidR="008D7DDB" w:rsidRDefault="008D7DDB" w:rsidP="006C4B2E">
            <w:pPr>
              <w:spacing w:line="0" w:lineRule="atLeast"/>
              <w:ind w:right="90"/>
              <w:jc w:val="right"/>
              <w:rPr>
                <w:rFonts w:ascii="Times New Roman" w:eastAsia="Times New Roman" w:hAnsi="Times New Roman"/>
                <w:color w:val="231F20"/>
                <w:sz w:val="18"/>
              </w:rPr>
            </w:pPr>
            <w:r>
              <w:rPr>
                <w:rFonts w:ascii="Times New Roman" w:eastAsia="Times New Roman" w:hAnsi="Times New Roman"/>
                <w:color w:val="231F20"/>
                <w:sz w:val="18"/>
              </w:rPr>
              <w:t>8.6</w:t>
            </w:r>
          </w:p>
        </w:tc>
        <w:tc>
          <w:tcPr>
            <w:tcW w:w="1280" w:type="dxa"/>
            <w:shd w:val="clear" w:color="auto" w:fill="auto"/>
            <w:vAlign w:val="bottom"/>
          </w:tcPr>
          <w:p w:rsidR="008D7DDB" w:rsidRDefault="008D7DDB" w:rsidP="006C4B2E">
            <w:pPr>
              <w:spacing w:line="0" w:lineRule="atLeast"/>
              <w:ind w:right="270"/>
              <w:jc w:val="right"/>
              <w:rPr>
                <w:rFonts w:ascii="Times New Roman" w:eastAsia="Times New Roman" w:hAnsi="Times New Roman"/>
                <w:color w:val="231F20"/>
                <w:sz w:val="18"/>
              </w:rPr>
            </w:pPr>
            <w:r>
              <w:rPr>
                <w:rFonts w:ascii="Times New Roman" w:eastAsia="Times New Roman" w:hAnsi="Times New Roman"/>
                <w:color w:val="231F20"/>
                <w:sz w:val="18"/>
              </w:rPr>
              <w:t>9,847</w:t>
            </w:r>
          </w:p>
        </w:tc>
        <w:tc>
          <w:tcPr>
            <w:tcW w:w="1320" w:type="dxa"/>
            <w:shd w:val="clear" w:color="auto" w:fill="auto"/>
            <w:vAlign w:val="bottom"/>
          </w:tcPr>
          <w:p w:rsidR="008D7DDB" w:rsidRDefault="008D7DDB" w:rsidP="006C4B2E">
            <w:pPr>
              <w:spacing w:line="0" w:lineRule="atLeast"/>
              <w:ind w:left="360"/>
              <w:rPr>
                <w:rFonts w:ascii="Times New Roman" w:eastAsia="Times New Roman" w:hAnsi="Times New Roman"/>
                <w:color w:val="231F20"/>
                <w:sz w:val="18"/>
              </w:rPr>
            </w:pPr>
            <w:r>
              <w:rPr>
                <w:rFonts w:ascii="Times New Roman" w:eastAsia="Times New Roman" w:hAnsi="Times New Roman"/>
                <w:color w:val="231F20"/>
                <w:sz w:val="18"/>
              </w:rPr>
              <w:t>13,633</w:t>
            </w:r>
          </w:p>
        </w:tc>
        <w:tc>
          <w:tcPr>
            <w:tcW w:w="1060" w:type="dxa"/>
            <w:shd w:val="clear" w:color="auto" w:fill="auto"/>
            <w:vAlign w:val="bottom"/>
          </w:tcPr>
          <w:p w:rsidR="008D7DDB" w:rsidRDefault="008D7DDB" w:rsidP="006C4B2E">
            <w:pPr>
              <w:spacing w:line="0" w:lineRule="atLeast"/>
              <w:ind w:right="370"/>
              <w:jc w:val="right"/>
              <w:rPr>
                <w:rFonts w:ascii="Times New Roman" w:eastAsia="Times New Roman" w:hAnsi="Times New Roman"/>
                <w:color w:val="231F20"/>
                <w:sz w:val="18"/>
              </w:rPr>
            </w:pPr>
            <w:r>
              <w:rPr>
                <w:rFonts w:ascii="Times New Roman" w:eastAsia="Times New Roman" w:hAnsi="Times New Roman"/>
                <w:color w:val="231F20"/>
                <w:sz w:val="18"/>
              </w:rPr>
              <w:t>1.38</w:t>
            </w:r>
          </w:p>
        </w:tc>
      </w:tr>
    </w:tbl>
    <w:p w:rsidR="008D7DDB" w:rsidRDefault="008D7DDB" w:rsidP="008D7DDB">
      <w:pPr>
        <w:spacing w:line="234" w:lineRule="exact"/>
        <w:rPr>
          <w:rFonts w:ascii="Times New Roman" w:eastAsia="Times New Roman" w:hAnsi="Times New Roman"/>
        </w:rPr>
      </w:pPr>
    </w:p>
    <w:p w:rsidR="008D7DDB" w:rsidRDefault="008D7DDB" w:rsidP="008D7DDB">
      <w:pPr>
        <w:spacing w:line="0" w:lineRule="atLeast"/>
        <w:rPr>
          <w:rFonts w:ascii="Times New Roman" w:eastAsia="Times New Roman" w:hAnsi="Times New Roman"/>
          <w:color w:val="231F20"/>
          <w:sz w:val="16"/>
        </w:rPr>
      </w:pPr>
      <w:r>
        <w:rPr>
          <w:rFonts w:ascii="Times New Roman" w:eastAsia="Times New Roman" w:hAnsi="Times New Roman"/>
          <w:color w:val="231F20"/>
          <w:sz w:val="16"/>
        </w:rPr>
        <w:t>*Live 1 SD Viewing (Same Day Recorded)</w:t>
      </w:r>
    </w:p>
    <w:p w:rsidR="008D7DDB" w:rsidRDefault="008D7DDB" w:rsidP="008D7DDB">
      <w:pPr>
        <w:spacing w:line="16" w:lineRule="exact"/>
        <w:rPr>
          <w:rFonts w:ascii="Times New Roman" w:eastAsia="Times New Roman" w:hAnsi="Times New Roman"/>
        </w:rPr>
      </w:pPr>
    </w:p>
    <w:p w:rsidR="008D7DDB" w:rsidRDefault="008D7DDB" w:rsidP="008D7DDB">
      <w:pPr>
        <w:spacing w:line="0" w:lineRule="atLeast"/>
        <w:rPr>
          <w:rFonts w:ascii="Times New Roman" w:eastAsia="Times New Roman" w:hAnsi="Times New Roman"/>
          <w:color w:val="231F20"/>
          <w:sz w:val="16"/>
        </w:rPr>
      </w:pPr>
      <w:r>
        <w:rPr>
          <w:rFonts w:ascii="Times New Roman" w:eastAsia="Times New Roman" w:hAnsi="Times New Roman"/>
          <w:color w:val="231F20"/>
          <w:sz w:val="16"/>
        </w:rPr>
        <w:t>**Includes viewers over the age of two in household</w:t>
      </w:r>
    </w:p>
    <w:p w:rsidR="008D7DDB" w:rsidRDefault="008D7DDB" w:rsidP="008D7DDB">
      <w:pPr>
        <w:spacing w:line="0" w:lineRule="atLeast"/>
        <w:rPr>
          <w:rFonts w:ascii="Times New Roman" w:eastAsia="Times New Roman" w:hAnsi="Times New Roman"/>
          <w:color w:val="231F20"/>
          <w:sz w:val="16"/>
        </w:rPr>
        <w:sectPr w:rsidR="008D7DDB">
          <w:pgSz w:w="9520" w:h="13291"/>
          <w:pgMar w:top="520" w:right="731" w:bottom="558" w:left="740" w:header="0" w:footer="0" w:gutter="0"/>
          <w:cols w:space="0" w:equalWidth="0">
            <w:col w:w="8040"/>
          </w:cols>
          <w:docGrid w:linePitch="360"/>
        </w:sectPr>
      </w:pPr>
    </w:p>
    <w:p w:rsidR="008D7DDB" w:rsidRDefault="008D7DDB" w:rsidP="008D7DDB">
      <w:pPr>
        <w:spacing w:line="200" w:lineRule="exact"/>
        <w:rPr>
          <w:rFonts w:ascii="Times New Roman" w:eastAsia="Times New Roman" w:hAnsi="Times New Roman"/>
        </w:rPr>
      </w:pPr>
    </w:p>
    <w:p w:rsidR="008D7DDB" w:rsidRDefault="008D7DDB" w:rsidP="008D7DDB">
      <w:pPr>
        <w:spacing w:line="382" w:lineRule="exact"/>
        <w:rPr>
          <w:rFonts w:ascii="Times New Roman" w:eastAsia="Times New Roman" w:hAnsi="Times New Roman"/>
        </w:rPr>
      </w:pPr>
    </w:p>
    <w:p w:rsidR="008D7DDB" w:rsidRDefault="008D7DDB" w:rsidP="008D7DDB">
      <w:pPr>
        <w:spacing w:line="250" w:lineRule="auto"/>
        <w:ind w:firstLine="373"/>
        <w:jc w:val="both"/>
        <w:rPr>
          <w:rFonts w:ascii="Times New Roman" w:eastAsia="Times New Roman" w:hAnsi="Times New Roman"/>
          <w:color w:val="231F20"/>
        </w:rPr>
      </w:pPr>
      <w:r>
        <w:rPr>
          <w:rFonts w:ascii="Times New Roman" w:eastAsia="Times New Roman" w:hAnsi="Times New Roman"/>
          <w:color w:val="231F20"/>
        </w:rPr>
        <w:t xml:space="preserve">To demonstrate that VPHH is not a constant number, we computed the </w:t>
      </w:r>
      <w:proofErr w:type="spellStart"/>
      <w:r>
        <w:rPr>
          <w:rFonts w:ascii="Times New Roman" w:eastAsia="Times New Roman" w:hAnsi="Times New Roman"/>
          <w:color w:val="231F20"/>
        </w:rPr>
        <w:t>num-bers</w:t>
      </w:r>
      <w:proofErr w:type="spellEnd"/>
      <w:r>
        <w:rPr>
          <w:rFonts w:ascii="Times New Roman" w:eastAsia="Times New Roman" w:hAnsi="Times New Roman"/>
          <w:color w:val="231F20"/>
        </w:rPr>
        <w:t xml:space="preserve"> in a simple way—we “backed into” the VPHH numbers. That is, we divided the number of estimated viewers by the number of estimated households. For example, the VPHH for </w:t>
      </w:r>
      <w:r>
        <w:rPr>
          <w:rFonts w:ascii="Arial" w:eastAsia="Arial" w:hAnsi="Arial"/>
          <w:i/>
          <w:color w:val="231F20"/>
        </w:rPr>
        <w:t>American Idol-Tuesday</w:t>
      </w:r>
      <w:r>
        <w:rPr>
          <w:rFonts w:ascii="Times New Roman" w:eastAsia="Times New Roman" w:hAnsi="Times New Roman"/>
          <w:color w:val="231F20"/>
        </w:rPr>
        <w:t xml:space="preserve"> is 1.54 (25,767/16,717 5 1.54).</w:t>
      </w:r>
    </w:p>
    <w:p w:rsidR="008D7DDB" w:rsidRDefault="008D7DDB" w:rsidP="008D7DDB">
      <w:pPr>
        <w:spacing w:line="1" w:lineRule="exact"/>
        <w:rPr>
          <w:rFonts w:ascii="Times New Roman" w:eastAsia="Times New Roman" w:hAnsi="Times New Roman"/>
        </w:rPr>
      </w:pPr>
    </w:p>
    <w:p w:rsidR="008D7DDB" w:rsidRDefault="008D7DDB" w:rsidP="008D7DDB">
      <w:pPr>
        <w:spacing w:line="250" w:lineRule="auto"/>
        <w:ind w:right="20" w:firstLine="300"/>
        <w:jc w:val="both"/>
        <w:rPr>
          <w:rFonts w:ascii="Times New Roman" w:eastAsia="Times New Roman" w:hAnsi="Times New Roman"/>
          <w:color w:val="231F20"/>
        </w:rPr>
      </w:pPr>
      <w:r>
        <w:rPr>
          <w:rFonts w:ascii="Times New Roman" w:eastAsia="Times New Roman" w:hAnsi="Times New Roman"/>
          <w:color w:val="231F20"/>
        </w:rPr>
        <w:t xml:space="preserve">As mentioned, Table 14.3 shows that the VPHH is different for each of the top 10 programs, and none is a constant or even 2.5, the 2009 average people per household in the United States. The reason each VPHH is different is that each program attracts a different audience. While some programs may be popular among a wide audience, others appeal to a smaller group of people. For example, the </w:t>
      </w:r>
      <w:r>
        <w:rPr>
          <w:rFonts w:ascii="Arial" w:eastAsia="Arial" w:hAnsi="Arial"/>
          <w:i/>
          <w:color w:val="231F20"/>
        </w:rPr>
        <w:t>American Idol</w:t>
      </w:r>
      <w:r>
        <w:rPr>
          <w:rFonts w:ascii="Times New Roman" w:eastAsia="Times New Roman" w:hAnsi="Times New Roman"/>
          <w:color w:val="231F20"/>
        </w:rPr>
        <w:t xml:space="preserve"> programs have the largest VPHH numbers, 1.54 and 1.53, because the program is designed for a</w:t>
      </w:r>
    </w:p>
    <w:p w:rsidR="008D7DDB" w:rsidRDefault="008D7DDB" w:rsidP="008D7DDB">
      <w:pPr>
        <w:spacing w:line="200" w:lineRule="exact"/>
        <w:rPr>
          <w:rFonts w:ascii="Times New Roman" w:eastAsia="Times New Roman" w:hAnsi="Times New Roman"/>
        </w:rPr>
      </w:pPr>
      <w:r>
        <w:rPr>
          <w:rFonts w:ascii="Times New Roman" w:eastAsia="Times New Roman" w:hAnsi="Times New Roman"/>
          <w:color w:val="231F20"/>
        </w:rPr>
        <w:br w:type="column"/>
      </w:r>
    </w:p>
    <w:p w:rsidR="008D7DDB" w:rsidRDefault="008D7DDB" w:rsidP="008D7DDB">
      <w:pPr>
        <w:spacing w:line="382" w:lineRule="exact"/>
        <w:rPr>
          <w:rFonts w:ascii="Times New Roman" w:eastAsia="Times New Roman" w:hAnsi="Times New Roman"/>
        </w:rPr>
      </w:pPr>
    </w:p>
    <w:p w:rsidR="008D7DDB" w:rsidRDefault="008D7DDB" w:rsidP="008D7DDB">
      <w:pPr>
        <w:spacing w:line="249" w:lineRule="auto"/>
        <w:jc w:val="both"/>
        <w:rPr>
          <w:rFonts w:ascii="Times New Roman" w:eastAsia="Times New Roman" w:hAnsi="Times New Roman"/>
          <w:color w:val="231F20"/>
        </w:rPr>
      </w:pPr>
      <w:proofErr w:type="gramStart"/>
      <w:r>
        <w:rPr>
          <w:rFonts w:ascii="Times New Roman" w:eastAsia="Times New Roman" w:hAnsi="Times New Roman"/>
          <w:color w:val="231F20"/>
        </w:rPr>
        <w:t>broad</w:t>
      </w:r>
      <w:proofErr w:type="gramEnd"/>
      <w:r>
        <w:rPr>
          <w:rFonts w:ascii="Times New Roman" w:eastAsia="Times New Roman" w:hAnsi="Times New Roman"/>
          <w:color w:val="231F20"/>
        </w:rPr>
        <w:t xml:space="preserve"> audience—males and females of all ages. On the other hand, </w:t>
      </w:r>
      <w:r>
        <w:rPr>
          <w:rFonts w:ascii="Arial" w:eastAsia="Arial" w:hAnsi="Arial"/>
          <w:i/>
          <w:color w:val="231F20"/>
        </w:rPr>
        <w:t xml:space="preserve">Desperate House-wives </w:t>
      </w:r>
      <w:r>
        <w:rPr>
          <w:rFonts w:ascii="Times New Roman" w:eastAsia="Times New Roman" w:hAnsi="Times New Roman"/>
          <w:color w:val="231F20"/>
        </w:rPr>
        <w:t>has the lowest VPHH, 1.24, because it</w:t>
      </w:r>
      <w:r>
        <w:rPr>
          <w:rFonts w:ascii="Arial" w:eastAsia="Arial" w:hAnsi="Arial"/>
          <w:i/>
          <w:color w:val="231F20"/>
        </w:rPr>
        <w:t xml:space="preserve"> </w:t>
      </w:r>
      <w:r>
        <w:rPr>
          <w:rFonts w:ascii="Times New Roman" w:eastAsia="Times New Roman" w:hAnsi="Times New Roman"/>
          <w:color w:val="231F20"/>
        </w:rPr>
        <w:t>is designed for a smaller group of people— older viewers, and possibly more females than males, or vice versa.</w:t>
      </w:r>
    </w:p>
    <w:p w:rsidR="008D7DDB" w:rsidRDefault="008D7DDB" w:rsidP="008D7DDB">
      <w:pPr>
        <w:spacing w:line="6" w:lineRule="exact"/>
        <w:rPr>
          <w:rFonts w:ascii="Times New Roman" w:eastAsia="Times New Roman" w:hAnsi="Times New Roman"/>
        </w:rPr>
      </w:pPr>
    </w:p>
    <w:p w:rsidR="008D7DDB" w:rsidRDefault="008D7DDB" w:rsidP="008D7DDB">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In summary, Viewers per HH is not computed with a constant number. It is a weighted number calculated by Nielsen prior to a ratings period, and that number is </w:t>
      </w:r>
      <w:proofErr w:type="spellStart"/>
      <w:r>
        <w:rPr>
          <w:rFonts w:ascii="Times New Roman" w:eastAsia="Times New Roman" w:hAnsi="Times New Roman"/>
          <w:color w:val="231F20"/>
        </w:rPr>
        <w:t>mul-tiplied</w:t>
      </w:r>
      <w:proofErr w:type="spellEnd"/>
      <w:r>
        <w:rPr>
          <w:rFonts w:ascii="Times New Roman" w:eastAsia="Times New Roman" w:hAnsi="Times New Roman"/>
          <w:color w:val="231F20"/>
        </w:rPr>
        <w:t xml:space="preserve"> by the Households estimate to pro-duce the “Viewers Estimate (000)” shown in Table 14.3 (the data released to the public). The weighted number is calculated by us-</w:t>
      </w:r>
      <w:proofErr w:type="spellStart"/>
      <w:r>
        <w:rPr>
          <w:rFonts w:ascii="Times New Roman" w:eastAsia="Times New Roman" w:hAnsi="Times New Roman"/>
          <w:color w:val="231F20"/>
        </w:rPr>
        <w:t>ing</w:t>
      </w:r>
      <w:proofErr w:type="spellEnd"/>
      <w:r>
        <w:rPr>
          <w:rFonts w:ascii="Times New Roman" w:eastAsia="Times New Roman" w:hAnsi="Times New Roman"/>
          <w:color w:val="231F20"/>
        </w:rPr>
        <w:t xml:space="preserve"> several items including, but not limited to, the program’s target demographic, what time the program is aired, and historical viewing data from previous ratings periods. (Incidentally, notice that the two episodes of </w:t>
      </w:r>
      <w:r>
        <w:rPr>
          <w:rFonts w:ascii="Arial" w:eastAsia="Arial" w:hAnsi="Arial"/>
          <w:i/>
          <w:color w:val="231F20"/>
        </w:rPr>
        <w:t xml:space="preserve">American Idol </w:t>
      </w:r>
      <w:r>
        <w:rPr>
          <w:rFonts w:ascii="Times New Roman" w:eastAsia="Times New Roman" w:hAnsi="Times New Roman"/>
          <w:color w:val="231F20"/>
        </w:rPr>
        <w:t>were tied for first place with</w:t>
      </w:r>
      <w:r w:rsidRPr="008D7DDB">
        <w:rPr>
          <w:rFonts w:ascii="Times New Roman" w:eastAsia="Times New Roman" w:hAnsi="Times New Roman"/>
          <w:color w:val="231F20"/>
        </w:rPr>
        <w:t xml:space="preserve"> </w:t>
      </w:r>
      <w:r>
        <w:rPr>
          <w:rFonts w:ascii="Times New Roman" w:eastAsia="Times New Roman" w:hAnsi="Times New Roman"/>
          <w:color w:val="231F20"/>
        </w:rPr>
        <w:t xml:space="preserve">a rating of 14.6. This is less than 50% of the rating the number one TV program received just a few years ago. The </w:t>
      </w:r>
      <w:r>
        <w:rPr>
          <w:rFonts w:ascii="Times New Roman" w:eastAsia="Times New Roman" w:hAnsi="Times New Roman"/>
          <w:color w:val="231F20"/>
        </w:rPr>
        <w:lastRenderedPageBreak/>
        <w:t>large number of choices on television has fragmented the television audience.)</w:t>
      </w:r>
    </w:p>
    <w:p w:rsidR="008D7DDB" w:rsidRDefault="008D7DDB" w:rsidP="008D7DDB">
      <w:pPr>
        <w:spacing w:line="1" w:lineRule="exact"/>
        <w:rPr>
          <w:rFonts w:ascii="Times New Roman" w:eastAsia="Times New Roman" w:hAnsi="Times New Roman"/>
        </w:rPr>
      </w:pPr>
    </w:p>
    <w:p w:rsidR="008D7DDB" w:rsidRDefault="008D7DDB" w:rsidP="008D7DDB">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One final point about audience ratings and shares is that while television uses both ratings and shares for decision making and advertising sales, radio uses only shares because the ratings are too small and offer little information.</w:t>
      </w:r>
    </w:p>
    <w:p w:rsidR="008D7DDB" w:rsidRDefault="008D7DDB" w:rsidP="008D7DDB">
      <w:pPr>
        <w:spacing w:line="250" w:lineRule="auto"/>
        <w:ind w:firstLine="300"/>
        <w:jc w:val="both"/>
        <w:rPr>
          <w:rFonts w:ascii="Times New Roman" w:eastAsia="Times New Roman" w:hAnsi="Times New Roman"/>
          <w:color w:val="231F20"/>
        </w:rPr>
      </w:pPr>
    </w:p>
    <w:p w:rsidR="008D7DDB" w:rsidRDefault="008D7DDB" w:rsidP="008D7DDB">
      <w:pPr>
        <w:spacing w:line="250" w:lineRule="auto"/>
        <w:ind w:firstLine="300"/>
        <w:jc w:val="both"/>
        <w:rPr>
          <w:rFonts w:ascii="Times New Roman" w:eastAsia="Times New Roman" w:hAnsi="Times New Roman"/>
          <w:color w:val="231F20"/>
        </w:rPr>
        <w:sectPr w:rsidR="008D7DDB">
          <w:type w:val="continuous"/>
          <w:pgSz w:w="9520" w:h="13291"/>
          <w:pgMar w:top="520" w:right="731" w:bottom="558" w:left="740" w:header="0" w:footer="0" w:gutter="0"/>
          <w:cols w:num="2" w:space="0" w:equalWidth="0">
            <w:col w:w="3860" w:space="340"/>
            <w:col w:w="3840"/>
          </w:cols>
          <w:docGrid w:linePitch="360"/>
        </w:sectPr>
      </w:pPr>
    </w:p>
    <w:p w:rsidR="008D7DDB" w:rsidRDefault="008D7DDB" w:rsidP="008D7DDB">
      <w:pPr>
        <w:spacing w:line="200" w:lineRule="exact"/>
        <w:rPr>
          <w:rFonts w:ascii="Times New Roman" w:eastAsia="Times New Roman" w:hAnsi="Times New Roman"/>
        </w:rPr>
      </w:pPr>
      <w:bookmarkStart w:id="6" w:name="page376"/>
      <w:bookmarkStart w:id="7" w:name="_GoBack"/>
      <w:bookmarkEnd w:id="6"/>
      <w:bookmarkEnd w:id="7"/>
    </w:p>
    <w:sectPr w:rsidR="008D7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2A443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488"/>
    <w:rsid w:val="000D3CFA"/>
    <w:rsid w:val="005F1081"/>
    <w:rsid w:val="008D7DDB"/>
    <w:rsid w:val="00A8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D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D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arbitron.com/downloads/diary.pdf;"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diary.tvratings.com/" TargetMode="External"/><Relationship Id="rId4" Type="http://schemas.openxmlformats.org/officeDocument/2006/relationships/settings" Target="settings.xml"/><Relationship Id="rId9" Type="http://schemas.openxmlformats.org/officeDocument/2006/relationships/hyperlink" Target="www.arbitron.com/downloads/diary.pdf;"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3267</Words>
  <Characters>18625</Characters>
  <Application>Microsoft Office Word</Application>
  <DocSecurity>0</DocSecurity>
  <Lines>155</Lines>
  <Paragraphs>43</Paragraphs>
  <ScaleCrop>false</ScaleCrop>
  <Company/>
  <LinksUpToDate>false</LinksUpToDate>
  <CharactersWithSpaces>21849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2</cp:revision>
  <dcterms:created xsi:type="dcterms:W3CDTF">2020-05-03T19:31:00Z</dcterms:created>
  <dcterms:modified xsi:type="dcterms:W3CDTF">2020-05-03T19:33:00Z</dcterms:modified>
</cp:coreProperties>
</file>