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0C" w:rsidRPr="00F939E8" w:rsidRDefault="004A180C" w:rsidP="00F939E8">
      <w:pPr>
        <w:pStyle w:val="Heading1"/>
        <w:shd w:val="clear" w:color="auto" w:fill="FFFFFF"/>
        <w:spacing w:before="0" w:line="450" w:lineRule="atLeast"/>
        <w:jc w:val="center"/>
        <w:textAlignment w:val="baseline"/>
        <w:rPr>
          <w:rFonts w:ascii="Times New Roman" w:hAnsi="Times New Roman" w:cs="Times New Roman"/>
          <w:b/>
          <w:color w:val="000000" w:themeColor="text1"/>
          <w:sz w:val="28"/>
          <w:szCs w:val="28"/>
        </w:rPr>
      </w:pPr>
      <w:r w:rsidRPr="00F939E8">
        <w:rPr>
          <w:rFonts w:ascii="Times New Roman" w:hAnsi="Times New Roman" w:cs="Times New Roman"/>
          <w:b/>
          <w:color w:val="000000" w:themeColor="text1"/>
          <w:sz w:val="28"/>
          <w:szCs w:val="28"/>
        </w:rPr>
        <w:t>Binomial test / Exact Binomial Test</w:t>
      </w:r>
    </w:p>
    <w:p w:rsidR="004A180C" w:rsidRPr="00F939E8"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The binomial test is used when an experiment has two possible outcomes (i.e. success/failure) </w:t>
      </w:r>
      <w:r w:rsidRPr="00F939E8">
        <w:rPr>
          <w:rFonts w:ascii="Times New Roman" w:eastAsia="Times New Roman" w:hAnsi="Times New Roman" w:cs="Times New Roman"/>
          <w:i/>
          <w:iCs/>
          <w:color w:val="000000" w:themeColor="text1"/>
          <w:sz w:val="24"/>
          <w:szCs w:val="24"/>
          <w:bdr w:val="none" w:sz="0" w:space="0" w:color="auto" w:frame="1"/>
          <w:lang w:eastAsia="en-GB"/>
        </w:rPr>
        <w:t>and</w:t>
      </w:r>
      <w:r w:rsidRPr="004A180C">
        <w:rPr>
          <w:rFonts w:ascii="Times New Roman" w:eastAsia="Times New Roman" w:hAnsi="Times New Roman" w:cs="Times New Roman"/>
          <w:color w:val="000000" w:themeColor="text1"/>
          <w:sz w:val="24"/>
          <w:szCs w:val="24"/>
          <w:lang w:eastAsia="en-GB"/>
        </w:rPr>
        <w:t> you have an idea about what the probability of success is.</w:t>
      </w:r>
      <w:r w:rsidRPr="00F939E8">
        <w:rPr>
          <w:rFonts w:ascii="Times New Roman" w:eastAsia="Times New Roman" w:hAnsi="Times New Roman" w:cs="Times New Roman"/>
          <w:b/>
          <w:bCs/>
          <w:color w:val="000000" w:themeColor="text1"/>
          <w:sz w:val="24"/>
          <w:szCs w:val="24"/>
          <w:bdr w:val="none" w:sz="0" w:space="0" w:color="auto" w:frame="1"/>
          <w:lang w:eastAsia="en-GB"/>
        </w:rPr>
        <w:t> A binomial test is run to see if observed test results differ from what was expected.</w:t>
      </w:r>
      <w:r w:rsidRPr="004A180C">
        <w:rPr>
          <w:rFonts w:ascii="Times New Roman" w:eastAsia="Times New Roman" w:hAnsi="Times New Roman" w:cs="Times New Roman"/>
          <w:b/>
          <w:bCs/>
          <w:color w:val="000000" w:themeColor="text1"/>
          <w:sz w:val="24"/>
          <w:szCs w:val="24"/>
          <w:bdr w:val="none" w:sz="0" w:space="0" w:color="auto" w:frame="1"/>
          <w:lang w:eastAsia="en-GB"/>
        </w:rPr>
        <w:br/>
      </w:r>
      <w:r w:rsidRPr="004A180C">
        <w:rPr>
          <w:rFonts w:ascii="Times New Roman" w:eastAsia="Times New Roman" w:hAnsi="Times New Roman" w:cs="Times New Roman"/>
          <w:color w:val="000000" w:themeColor="text1"/>
          <w:sz w:val="24"/>
          <w:szCs w:val="24"/>
          <w:lang w:eastAsia="en-GB"/>
        </w:rPr>
        <w:br/>
      </w:r>
      <w:r w:rsidRPr="00F939E8">
        <w:rPr>
          <w:rFonts w:ascii="Times New Roman" w:eastAsia="Times New Roman" w:hAnsi="Times New Roman" w:cs="Times New Roman"/>
          <w:b/>
          <w:bCs/>
          <w:color w:val="000000" w:themeColor="text1"/>
          <w:sz w:val="24"/>
          <w:szCs w:val="24"/>
          <w:bdr w:val="none" w:sz="0" w:space="0" w:color="auto" w:frame="1"/>
          <w:lang w:eastAsia="en-GB"/>
        </w:rPr>
        <w:t>Example</w:t>
      </w:r>
      <w:r w:rsidRPr="004A180C">
        <w:rPr>
          <w:rFonts w:ascii="Times New Roman" w:eastAsia="Times New Roman" w:hAnsi="Times New Roman" w:cs="Times New Roman"/>
          <w:color w:val="000000" w:themeColor="text1"/>
          <w:sz w:val="24"/>
          <w:szCs w:val="24"/>
          <w:lang w:eastAsia="en-GB"/>
        </w:rPr>
        <w:t>: you theorize that 75% of physics students are male. You survey a random sample of 12 physics students and find that 7 are male. Do your results significantly differ from the expected results?</w:t>
      </w: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r w:rsidRPr="00F939E8">
        <w:rPr>
          <w:rFonts w:ascii="Times New Roman" w:eastAsia="Times New Roman" w:hAnsi="Times New Roman" w:cs="Times New Roman"/>
          <w:b/>
          <w:bCs/>
          <w:color w:val="000000" w:themeColor="text1"/>
          <w:sz w:val="24"/>
          <w:szCs w:val="24"/>
          <w:bdr w:val="none" w:sz="0" w:space="0" w:color="auto" w:frame="1"/>
          <w:lang w:eastAsia="en-GB"/>
        </w:rPr>
        <w:t>Solution</w:t>
      </w:r>
      <w:r w:rsidRPr="004A180C">
        <w:rPr>
          <w:rFonts w:ascii="Times New Roman" w:eastAsia="Times New Roman" w:hAnsi="Times New Roman" w:cs="Times New Roman"/>
          <w:color w:val="000000" w:themeColor="text1"/>
          <w:sz w:val="24"/>
          <w:szCs w:val="24"/>
          <w:lang w:eastAsia="en-GB"/>
        </w:rPr>
        <w:t>: Use the binomial formula to find the probability of getting your results. The </w:t>
      </w:r>
      <w:hyperlink r:id="rId5" w:history="1">
        <w:r w:rsidRPr="00F939E8">
          <w:rPr>
            <w:rFonts w:ascii="Times New Roman" w:eastAsia="Times New Roman" w:hAnsi="Times New Roman" w:cs="Times New Roman"/>
            <w:color w:val="000000" w:themeColor="text1"/>
            <w:sz w:val="24"/>
            <w:szCs w:val="24"/>
            <w:bdr w:val="none" w:sz="0" w:space="0" w:color="auto" w:frame="1"/>
            <w:lang w:eastAsia="en-GB"/>
          </w:rPr>
          <w:t>null hypothesis</w:t>
        </w:r>
      </w:hyperlink>
      <w:r w:rsidRPr="004A180C">
        <w:rPr>
          <w:rFonts w:ascii="Times New Roman" w:eastAsia="Times New Roman" w:hAnsi="Times New Roman" w:cs="Times New Roman"/>
          <w:color w:val="000000" w:themeColor="text1"/>
          <w:sz w:val="24"/>
          <w:szCs w:val="24"/>
          <w:lang w:eastAsia="en-GB"/>
        </w:rPr>
        <w:t> for this test is that your results do not differ significantly from what is expected.</w:t>
      </w: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Out of the two possible events, you want to solve for the event that gave you the </w:t>
      </w:r>
      <w:r w:rsidRPr="00F939E8">
        <w:rPr>
          <w:rFonts w:ascii="Times New Roman" w:eastAsia="Times New Roman" w:hAnsi="Times New Roman" w:cs="Times New Roman"/>
          <w:i/>
          <w:iCs/>
          <w:color w:val="000000" w:themeColor="text1"/>
          <w:sz w:val="24"/>
          <w:szCs w:val="24"/>
          <w:bdr w:val="none" w:sz="0" w:space="0" w:color="auto" w:frame="1"/>
          <w:lang w:eastAsia="en-GB"/>
        </w:rPr>
        <w:t>least expected result</w:t>
      </w:r>
      <w:r w:rsidRPr="004A180C">
        <w:rPr>
          <w:rFonts w:ascii="Times New Roman" w:eastAsia="Times New Roman" w:hAnsi="Times New Roman" w:cs="Times New Roman"/>
          <w:color w:val="000000" w:themeColor="text1"/>
          <w:sz w:val="24"/>
          <w:szCs w:val="24"/>
          <w:lang w:eastAsia="en-GB"/>
        </w:rPr>
        <w:t>. You expected 9 males (i.e. 75% of 12), but got 7, so for this example solve for 7 or fewer students.</w:t>
      </w:r>
      <w:r w:rsidRPr="004A180C">
        <w:rPr>
          <w:rFonts w:ascii="Times New Roman" w:eastAsia="Times New Roman" w:hAnsi="Times New Roman" w:cs="Times New Roman"/>
          <w:color w:val="000000" w:themeColor="text1"/>
          <w:sz w:val="24"/>
          <w:szCs w:val="24"/>
          <w:lang w:eastAsia="en-GB"/>
        </w:rPr>
        <w:br/>
      </w:r>
      <w:r w:rsidRPr="00F939E8">
        <w:rPr>
          <w:rFonts w:ascii="Times New Roman" w:eastAsia="Times New Roman" w:hAnsi="Times New Roman" w:cs="Times New Roman"/>
          <w:noProof/>
          <w:color w:val="000000" w:themeColor="text1"/>
          <w:sz w:val="24"/>
          <w:szCs w:val="24"/>
          <w:bdr w:val="none" w:sz="0" w:space="0" w:color="auto" w:frame="1"/>
          <w:lang w:eastAsia="en-GB"/>
        </w:rPr>
        <w:drawing>
          <wp:inline distT="0" distB="0" distL="0" distR="0" wp14:anchorId="759BD7A0" wp14:editId="76AC0584">
            <wp:extent cx="2355215" cy="351155"/>
            <wp:effectExtent l="0" t="0" r="6985" b="0"/>
            <wp:docPr id="1" name="Picture 1" descr="binomial tes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omial tes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215" cy="351155"/>
                    </a:xfrm>
                    <a:prstGeom prst="rect">
                      <a:avLst/>
                    </a:prstGeom>
                    <a:noFill/>
                    <a:ln>
                      <a:noFill/>
                    </a:ln>
                  </pic:spPr>
                </pic:pic>
              </a:graphicData>
            </a:graphic>
          </wp:inline>
        </w:drawing>
      </w:r>
      <w:r w:rsidRPr="004A180C">
        <w:rPr>
          <w:rFonts w:ascii="Times New Roman" w:eastAsia="Times New Roman" w:hAnsi="Times New Roman" w:cs="Times New Roman"/>
          <w:color w:val="000000" w:themeColor="text1"/>
          <w:sz w:val="24"/>
          <w:szCs w:val="24"/>
          <w:lang w:eastAsia="en-GB"/>
        </w:rPr>
        <w:br/>
      </w:r>
      <w:r w:rsidRPr="004A180C">
        <w:rPr>
          <w:rFonts w:ascii="Times New Roman" w:eastAsia="Times New Roman" w:hAnsi="Times New Roman" w:cs="Times New Roman"/>
          <w:color w:val="000000" w:themeColor="text1"/>
          <w:sz w:val="24"/>
          <w:szCs w:val="24"/>
          <w:lang w:eastAsia="en-GB"/>
        </w:rPr>
        <w:br w:type="textWrapping" w:clear="left"/>
      </w:r>
      <w:r w:rsidRPr="004A180C">
        <w:rPr>
          <w:rFonts w:ascii="Times New Roman" w:eastAsia="Times New Roman" w:hAnsi="Times New Roman" w:cs="Times New Roman"/>
          <w:color w:val="000000" w:themeColor="text1"/>
          <w:sz w:val="24"/>
          <w:szCs w:val="24"/>
          <w:lang w:eastAsia="en-GB"/>
        </w:rPr>
        <w:br/>
      </w:r>
      <w:r w:rsidRPr="00F939E8">
        <w:rPr>
          <w:rFonts w:ascii="Times New Roman" w:eastAsia="Times New Roman" w:hAnsi="Times New Roman" w:cs="Times New Roman"/>
          <w:b/>
          <w:bCs/>
          <w:color w:val="000000" w:themeColor="text1"/>
          <w:sz w:val="24"/>
          <w:szCs w:val="24"/>
          <w:bdr w:val="none" w:sz="0" w:space="0" w:color="auto" w:frame="1"/>
          <w:lang w:eastAsia="en-GB"/>
        </w:rPr>
        <w:t>Note</w:t>
      </w:r>
      <w:r w:rsidRPr="004A180C">
        <w:rPr>
          <w:rFonts w:ascii="Times New Roman" w:eastAsia="Times New Roman" w:hAnsi="Times New Roman" w:cs="Times New Roman"/>
          <w:color w:val="000000" w:themeColor="text1"/>
          <w:sz w:val="24"/>
          <w:szCs w:val="24"/>
          <w:lang w:eastAsia="en-GB"/>
        </w:rPr>
        <w:t>: you can find a step by step example of how to solve the equation </w:t>
      </w:r>
      <w:hyperlink r:id="rId8" w:history="1">
        <w:r w:rsidRPr="00F939E8">
          <w:rPr>
            <w:rFonts w:ascii="Times New Roman" w:eastAsia="Times New Roman" w:hAnsi="Times New Roman" w:cs="Times New Roman"/>
            <w:color w:val="000000" w:themeColor="text1"/>
            <w:sz w:val="24"/>
            <w:szCs w:val="24"/>
            <w:bdr w:val="none" w:sz="0" w:space="0" w:color="auto" w:frame="1"/>
            <w:lang w:eastAsia="en-GB"/>
          </w:rPr>
          <w:t>here in the Binomial Formula article.</w:t>
        </w:r>
      </w:hyperlink>
    </w:p>
    <w:p w:rsidR="004A180C" w:rsidRPr="004A180C" w:rsidRDefault="004A180C" w:rsidP="00F939E8">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themeColor="text1"/>
          <w:sz w:val="24"/>
          <w:szCs w:val="24"/>
          <w:lang w:eastAsia="en-GB"/>
        </w:rPr>
      </w:pPr>
      <w:proofErr w:type="gramStart"/>
      <w:r w:rsidRPr="004A180C">
        <w:rPr>
          <w:rFonts w:ascii="Times New Roman" w:eastAsia="Times New Roman" w:hAnsi="Times New Roman" w:cs="Times New Roman"/>
          <w:color w:val="000000" w:themeColor="text1"/>
          <w:sz w:val="24"/>
          <w:szCs w:val="24"/>
          <w:lang w:eastAsia="en-GB"/>
        </w:rPr>
        <w:t>p</w:t>
      </w:r>
      <w:proofErr w:type="gramEnd"/>
      <w:r w:rsidRPr="004A180C">
        <w:rPr>
          <w:rFonts w:ascii="Times New Roman" w:eastAsia="Times New Roman" w:hAnsi="Times New Roman" w:cs="Times New Roman"/>
          <w:color w:val="000000" w:themeColor="text1"/>
          <w:sz w:val="24"/>
          <w:szCs w:val="24"/>
          <w:lang w:eastAsia="en-GB"/>
        </w:rPr>
        <w:t>, the observed proportion, is 7/12, or .47.</w:t>
      </w:r>
    </w:p>
    <w:p w:rsidR="004A180C" w:rsidRPr="004A180C" w:rsidRDefault="004A180C" w:rsidP="00F939E8">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q, (1 – p) is 1 – .47.</w:t>
      </w:r>
    </w:p>
    <w:p w:rsidR="004A180C" w:rsidRPr="004A180C" w:rsidRDefault="004A180C" w:rsidP="00F939E8">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X is your expected number of successes (75% of 12 is 9).</w:t>
      </w: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Plugging those values into the formula and solving, you get</w:t>
      </w:r>
      <w:proofErr w:type="gramStart"/>
      <w:r w:rsidRPr="004A180C">
        <w:rPr>
          <w:rFonts w:ascii="Times New Roman" w:eastAsia="Times New Roman" w:hAnsi="Times New Roman" w:cs="Times New Roman"/>
          <w:color w:val="000000" w:themeColor="text1"/>
          <w:sz w:val="24"/>
          <w:szCs w:val="24"/>
          <w:lang w:eastAsia="en-GB"/>
        </w:rPr>
        <w:t>:</w:t>
      </w:r>
      <w:proofErr w:type="gramEnd"/>
      <w:r w:rsidRPr="004A180C">
        <w:rPr>
          <w:rFonts w:ascii="Times New Roman" w:eastAsia="Times New Roman" w:hAnsi="Times New Roman" w:cs="Times New Roman"/>
          <w:color w:val="000000" w:themeColor="text1"/>
          <w:sz w:val="24"/>
          <w:szCs w:val="24"/>
          <w:lang w:eastAsia="en-GB"/>
        </w:rPr>
        <w:br/>
        <w:t>0.158, which is the probability of 7 or fewer males out of 12. Doubling this (for a </w:t>
      </w:r>
      <w:hyperlink r:id="rId9" w:history="1">
        <w:r w:rsidRPr="00F939E8">
          <w:rPr>
            <w:rFonts w:ascii="Times New Roman" w:eastAsia="Times New Roman" w:hAnsi="Times New Roman" w:cs="Times New Roman"/>
            <w:color w:val="000000" w:themeColor="text1"/>
            <w:sz w:val="24"/>
            <w:szCs w:val="24"/>
            <w:bdr w:val="none" w:sz="0" w:space="0" w:color="auto" w:frame="1"/>
            <w:lang w:eastAsia="en-GB"/>
          </w:rPr>
          <w:t>two tailed test</w:t>
        </w:r>
      </w:hyperlink>
      <w:r w:rsidRPr="004A180C">
        <w:rPr>
          <w:rFonts w:ascii="Times New Roman" w:eastAsia="Times New Roman" w:hAnsi="Times New Roman" w:cs="Times New Roman"/>
          <w:color w:val="000000" w:themeColor="text1"/>
          <w:sz w:val="24"/>
          <w:szCs w:val="24"/>
          <w:lang w:eastAsia="en-GB"/>
        </w:rPr>
        <w:t>), gives 0.315. These are your </w:t>
      </w:r>
      <w:hyperlink r:id="rId10" w:history="1">
        <w:r w:rsidRPr="00F939E8">
          <w:rPr>
            <w:rFonts w:ascii="Times New Roman" w:eastAsia="Times New Roman" w:hAnsi="Times New Roman" w:cs="Times New Roman"/>
            <w:color w:val="000000" w:themeColor="text1"/>
            <w:sz w:val="24"/>
            <w:szCs w:val="24"/>
            <w:bdr w:val="none" w:sz="0" w:space="0" w:color="auto" w:frame="1"/>
            <w:lang w:eastAsia="en-GB"/>
          </w:rPr>
          <w:t>p-values</w:t>
        </w:r>
      </w:hyperlink>
      <w:r w:rsidRPr="004A180C">
        <w:rPr>
          <w:rFonts w:ascii="Times New Roman" w:eastAsia="Times New Roman" w:hAnsi="Times New Roman" w:cs="Times New Roman"/>
          <w:color w:val="000000" w:themeColor="text1"/>
          <w:sz w:val="24"/>
          <w:szCs w:val="24"/>
          <w:lang w:eastAsia="en-GB"/>
        </w:rPr>
        <w:t>. </w:t>
      </w:r>
      <w:r w:rsidRPr="00F939E8">
        <w:rPr>
          <w:rFonts w:ascii="Times New Roman" w:eastAsia="Times New Roman" w:hAnsi="Times New Roman" w:cs="Times New Roman"/>
          <w:b/>
          <w:bCs/>
          <w:color w:val="000000" w:themeColor="text1"/>
          <w:sz w:val="24"/>
          <w:szCs w:val="24"/>
          <w:bdr w:val="none" w:sz="0" w:space="0" w:color="auto" w:frame="1"/>
          <w:lang w:eastAsia="en-GB"/>
        </w:rPr>
        <w:t>With very few exceptions, you’ll always use the doubled value.</w:t>
      </w: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As the p-value of 0.315 is large (I’m assuming a 5% </w:t>
      </w:r>
      <w:hyperlink r:id="rId11" w:history="1">
        <w:r w:rsidRPr="00F939E8">
          <w:rPr>
            <w:rFonts w:ascii="Times New Roman" w:eastAsia="Times New Roman" w:hAnsi="Times New Roman" w:cs="Times New Roman"/>
            <w:color w:val="000000" w:themeColor="text1"/>
            <w:sz w:val="24"/>
            <w:szCs w:val="24"/>
            <w:bdr w:val="none" w:sz="0" w:space="0" w:color="auto" w:frame="1"/>
            <w:lang w:eastAsia="en-GB"/>
          </w:rPr>
          <w:t>alpha level</w:t>
        </w:r>
      </w:hyperlink>
      <w:r w:rsidRPr="004A180C">
        <w:rPr>
          <w:rFonts w:ascii="Times New Roman" w:eastAsia="Times New Roman" w:hAnsi="Times New Roman" w:cs="Times New Roman"/>
          <w:color w:val="000000" w:themeColor="text1"/>
          <w:sz w:val="24"/>
          <w:szCs w:val="24"/>
          <w:lang w:eastAsia="en-GB"/>
        </w:rPr>
        <w:t> here, which would mean p-values of less than 5% would be significant), you cannot </w:t>
      </w:r>
      <w:hyperlink r:id="rId12" w:history="1">
        <w:r w:rsidRPr="00F939E8">
          <w:rPr>
            <w:rFonts w:ascii="Times New Roman" w:eastAsia="Times New Roman" w:hAnsi="Times New Roman" w:cs="Times New Roman"/>
            <w:color w:val="000000" w:themeColor="text1"/>
            <w:sz w:val="24"/>
            <w:szCs w:val="24"/>
            <w:bdr w:val="none" w:sz="0" w:space="0" w:color="auto" w:frame="1"/>
            <w:lang w:eastAsia="en-GB"/>
          </w:rPr>
          <w:t>reject the null hypothesis</w:t>
        </w:r>
      </w:hyperlink>
      <w:r w:rsidRPr="004A180C">
        <w:rPr>
          <w:rFonts w:ascii="Times New Roman" w:eastAsia="Times New Roman" w:hAnsi="Times New Roman" w:cs="Times New Roman"/>
          <w:color w:val="000000" w:themeColor="text1"/>
          <w:sz w:val="24"/>
          <w:szCs w:val="24"/>
          <w:lang w:eastAsia="en-GB"/>
        </w:rPr>
        <w:t> that the results are expected. In other words, 7 is not outside of the range of what you would expect.</w:t>
      </w: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If, on the other hand, you had run the test with 4 males (p=.333 and q=.666), the doubled p-value would have been .006, which means you </w:t>
      </w:r>
      <w:r w:rsidRPr="00F939E8">
        <w:rPr>
          <w:rFonts w:ascii="Times New Roman" w:eastAsia="Times New Roman" w:hAnsi="Times New Roman" w:cs="Times New Roman"/>
          <w:i/>
          <w:iCs/>
          <w:color w:val="000000" w:themeColor="text1"/>
          <w:sz w:val="24"/>
          <w:szCs w:val="24"/>
          <w:bdr w:val="none" w:sz="0" w:space="0" w:color="auto" w:frame="1"/>
          <w:lang w:eastAsia="en-GB"/>
        </w:rPr>
        <w:t>would</w:t>
      </w:r>
      <w:r w:rsidRPr="004A180C">
        <w:rPr>
          <w:rFonts w:ascii="Times New Roman" w:eastAsia="Times New Roman" w:hAnsi="Times New Roman" w:cs="Times New Roman"/>
          <w:color w:val="000000" w:themeColor="text1"/>
          <w:sz w:val="24"/>
          <w:szCs w:val="24"/>
          <w:lang w:eastAsia="en-GB"/>
        </w:rPr>
        <w:t> have rejected the null.</w:t>
      </w:r>
    </w:p>
    <w:p w:rsidR="00DB072B" w:rsidRPr="00F939E8" w:rsidRDefault="00DB072B" w:rsidP="00F939E8">
      <w:pPr>
        <w:jc w:val="both"/>
        <w:rPr>
          <w:rFonts w:ascii="Times New Roman" w:hAnsi="Times New Roman" w:cs="Times New Roman"/>
          <w:color w:val="000000" w:themeColor="text1"/>
          <w:sz w:val="24"/>
          <w:szCs w:val="24"/>
        </w:rPr>
      </w:pPr>
    </w:p>
    <w:p w:rsidR="004A180C" w:rsidRPr="004A180C" w:rsidRDefault="004A180C" w:rsidP="00F939E8">
      <w:pPr>
        <w:shd w:val="clear" w:color="auto" w:fill="FFFFFF"/>
        <w:spacing w:after="0" w:line="525" w:lineRule="atLeast"/>
        <w:jc w:val="both"/>
        <w:textAlignment w:val="baseline"/>
        <w:outlineLvl w:val="1"/>
        <w:rPr>
          <w:rFonts w:ascii="Times New Roman" w:eastAsia="Times New Roman" w:hAnsi="Times New Roman" w:cs="Times New Roman"/>
          <w:b/>
          <w:color w:val="000000" w:themeColor="text1"/>
          <w:sz w:val="24"/>
          <w:szCs w:val="24"/>
          <w:lang w:eastAsia="en-GB"/>
        </w:rPr>
      </w:pPr>
      <w:r w:rsidRPr="004A180C">
        <w:rPr>
          <w:rFonts w:ascii="Times New Roman" w:eastAsia="Times New Roman" w:hAnsi="Times New Roman" w:cs="Times New Roman"/>
          <w:b/>
          <w:color w:val="000000" w:themeColor="text1"/>
          <w:sz w:val="24"/>
          <w:szCs w:val="24"/>
          <w:lang w:eastAsia="en-GB"/>
        </w:rPr>
        <w:t>Assumptions for the Binomial Test</w:t>
      </w:r>
    </w:p>
    <w:p w:rsidR="004A180C" w:rsidRPr="004A180C" w:rsidRDefault="004A180C" w:rsidP="00F939E8">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Items are </w:t>
      </w:r>
      <w:hyperlink r:id="rId13" w:history="1">
        <w:r w:rsidRPr="00F939E8">
          <w:rPr>
            <w:rFonts w:ascii="Times New Roman" w:eastAsia="Times New Roman" w:hAnsi="Times New Roman" w:cs="Times New Roman"/>
            <w:color w:val="000000" w:themeColor="text1"/>
            <w:sz w:val="24"/>
            <w:szCs w:val="24"/>
            <w:bdr w:val="none" w:sz="0" w:space="0" w:color="auto" w:frame="1"/>
            <w:lang w:eastAsia="en-GB"/>
          </w:rPr>
          <w:t>dichotomous </w:t>
        </w:r>
      </w:hyperlink>
      <w:r w:rsidRPr="004A180C">
        <w:rPr>
          <w:rFonts w:ascii="Times New Roman" w:eastAsia="Times New Roman" w:hAnsi="Times New Roman" w:cs="Times New Roman"/>
          <w:color w:val="000000" w:themeColor="text1"/>
          <w:sz w:val="24"/>
          <w:szCs w:val="24"/>
          <w:lang w:eastAsia="en-GB"/>
        </w:rPr>
        <w:t>(i.e. there are two of them) and nominal.</w:t>
      </w:r>
    </w:p>
    <w:p w:rsidR="004A180C" w:rsidRPr="004A180C" w:rsidRDefault="004A180C" w:rsidP="00F939E8">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The sample size is significantly less than the population size.</w:t>
      </w:r>
    </w:p>
    <w:p w:rsidR="004A180C" w:rsidRPr="004A180C" w:rsidRDefault="004A180C" w:rsidP="00F939E8">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The sample is a fair representation of the population.</w:t>
      </w:r>
    </w:p>
    <w:p w:rsidR="004A180C" w:rsidRPr="004A180C" w:rsidRDefault="004A180C" w:rsidP="00F939E8">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Sample items are independent</w:t>
      </w:r>
      <w:r w:rsidR="00F939E8">
        <w:rPr>
          <w:rFonts w:ascii="Times New Roman" w:eastAsia="Times New Roman" w:hAnsi="Times New Roman" w:cs="Times New Roman"/>
          <w:color w:val="000000" w:themeColor="text1"/>
          <w:sz w:val="24"/>
          <w:szCs w:val="24"/>
          <w:lang w:eastAsia="en-GB"/>
        </w:rPr>
        <w:t xml:space="preserve"> </w:t>
      </w:r>
      <w:r w:rsidRPr="004A180C">
        <w:rPr>
          <w:rFonts w:ascii="Times New Roman" w:eastAsia="Times New Roman" w:hAnsi="Times New Roman" w:cs="Times New Roman"/>
          <w:color w:val="000000" w:themeColor="text1"/>
          <w:sz w:val="24"/>
          <w:szCs w:val="24"/>
          <w:lang w:eastAsia="en-GB"/>
        </w:rPr>
        <w:t>(one item has no bearing on the probability of another).</w:t>
      </w:r>
    </w:p>
    <w:p w:rsidR="004A180C" w:rsidRPr="00F939E8" w:rsidRDefault="004A180C" w:rsidP="00F939E8">
      <w:pPr>
        <w:jc w:val="both"/>
        <w:rPr>
          <w:rFonts w:ascii="Times New Roman" w:hAnsi="Times New Roman" w:cs="Times New Roman"/>
          <w:color w:val="000000" w:themeColor="text1"/>
          <w:sz w:val="24"/>
          <w:szCs w:val="24"/>
        </w:rPr>
      </w:pP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r w:rsidRPr="004A180C">
        <w:rPr>
          <w:rFonts w:ascii="Times New Roman" w:eastAsia="Times New Roman" w:hAnsi="Times New Roman" w:cs="Times New Roman"/>
          <w:color w:val="000000" w:themeColor="text1"/>
          <w:sz w:val="24"/>
          <w:szCs w:val="24"/>
          <w:lang w:eastAsia="en-GB"/>
        </w:rPr>
        <w:t>The Binomial Test procedure compares the observed frequencies of the two categories of a dichotomous variable to the frequencies that are expected under a binomial distribution with a specified probability parameter. By default, the probability parameter for both groups is 0.5. To change the probabilities, you can enter a test proportion for the first group. The probability for the second group will be 1 minus the specified probability for the first group.</w:t>
      </w: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r w:rsidRPr="00F939E8">
        <w:rPr>
          <w:rFonts w:ascii="Times New Roman" w:eastAsia="Times New Roman" w:hAnsi="Times New Roman" w:cs="Times New Roman"/>
          <w:b/>
          <w:bCs/>
          <w:color w:val="000000" w:themeColor="text1"/>
          <w:sz w:val="24"/>
          <w:szCs w:val="24"/>
          <w:bdr w:val="none" w:sz="0" w:space="0" w:color="auto" w:frame="1"/>
          <w:lang w:eastAsia="en-GB"/>
        </w:rPr>
        <w:t>Example.</w:t>
      </w:r>
      <w:r w:rsidRPr="004A180C">
        <w:rPr>
          <w:rFonts w:ascii="Times New Roman" w:eastAsia="Times New Roman" w:hAnsi="Times New Roman" w:cs="Times New Roman"/>
          <w:color w:val="000000" w:themeColor="text1"/>
          <w:sz w:val="24"/>
          <w:szCs w:val="24"/>
          <w:lang w:eastAsia="en-GB"/>
        </w:rPr>
        <w:t xml:space="preserve"> When you toss a dime, the probability of a head equals 1/2. Based on this hypothesis, a dime is tossed 40 times, and the outcomes are recorded (heads or tails). From the binomial test, you might find that 3/4 of the tosses were heads and that the observed significance level </w:t>
      </w:r>
      <w:r w:rsidRPr="004A180C">
        <w:rPr>
          <w:rFonts w:ascii="Times New Roman" w:eastAsia="Times New Roman" w:hAnsi="Times New Roman" w:cs="Times New Roman"/>
          <w:color w:val="000000" w:themeColor="text1"/>
          <w:sz w:val="24"/>
          <w:szCs w:val="24"/>
          <w:lang w:eastAsia="en-GB"/>
        </w:rPr>
        <w:lastRenderedPageBreak/>
        <w:t>is small (0.0027). These results indicate that it is not likely that the probability of a head equals 1/2; the coin is probably biased.</w:t>
      </w: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bookmarkStart w:id="0" w:name="_GoBack"/>
      <w:bookmarkEnd w:id="0"/>
      <w:r w:rsidRPr="00F939E8">
        <w:rPr>
          <w:rFonts w:ascii="Times New Roman" w:eastAsia="Times New Roman" w:hAnsi="Times New Roman" w:cs="Times New Roman"/>
          <w:b/>
          <w:bCs/>
          <w:color w:val="000000" w:themeColor="text1"/>
          <w:sz w:val="24"/>
          <w:szCs w:val="24"/>
          <w:bdr w:val="none" w:sz="0" w:space="0" w:color="auto" w:frame="1"/>
          <w:lang w:eastAsia="en-GB"/>
        </w:rPr>
        <w:t>Data.</w:t>
      </w:r>
      <w:r w:rsidRPr="004A180C">
        <w:rPr>
          <w:rFonts w:ascii="Times New Roman" w:eastAsia="Times New Roman" w:hAnsi="Times New Roman" w:cs="Times New Roman"/>
          <w:color w:val="000000" w:themeColor="text1"/>
          <w:sz w:val="24"/>
          <w:szCs w:val="24"/>
          <w:lang w:eastAsia="en-GB"/>
        </w:rPr>
        <w:t> The variables that are tested should be numeric and dichotomous. To convert string variables to numeric variables, use the Automatic Recode procedure, which is available on the Transform menu. A </w:t>
      </w:r>
      <w:r w:rsidRPr="00F939E8">
        <w:rPr>
          <w:rFonts w:ascii="Times New Roman" w:eastAsia="Times New Roman" w:hAnsi="Times New Roman" w:cs="Times New Roman"/>
          <w:b/>
          <w:bCs/>
          <w:color w:val="000000" w:themeColor="text1"/>
          <w:sz w:val="24"/>
          <w:szCs w:val="24"/>
          <w:bdr w:val="none" w:sz="0" w:space="0" w:color="auto" w:frame="1"/>
          <w:lang w:eastAsia="en-GB"/>
        </w:rPr>
        <w:t>dichotomous variable</w:t>
      </w:r>
      <w:r w:rsidRPr="004A180C">
        <w:rPr>
          <w:rFonts w:ascii="Times New Roman" w:eastAsia="Times New Roman" w:hAnsi="Times New Roman" w:cs="Times New Roman"/>
          <w:color w:val="000000" w:themeColor="text1"/>
          <w:sz w:val="24"/>
          <w:szCs w:val="24"/>
          <w:lang w:eastAsia="en-GB"/>
        </w:rPr>
        <w:t> is a variable that can take only two possible values: </w:t>
      </w:r>
      <w:r w:rsidRPr="00F939E8">
        <w:rPr>
          <w:rFonts w:ascii="Times New Roman" w:eastAsia="Times New Roman" w:hAnsi="Times New Roman" w:cs="Times New Roman"/>
          <w:i/>
          <w:iCs/>
          <w:color w:val="000000" w:themeColor="text1"/>
          <w:sz w:val="24"/>
          <w:szCs w:val="24"/>
          <w:bdr w:val="none" w:sz="0" w:space="0" w:color="auto" w:frame="1"/>
          <w:lang w:eastAsia="en-GB"/>
        </w:rPr>
        <w:t>yes</w:t>
      </w:r>
      <w:r w:rsidRPr="004A180C">
        <w:rPr>
          <w:rFonts w:ascii="Times New Roman" w:eastAsia="Times New Roman" w:hAnsi="Times New Roman" w:cs="Times New Roman"/>
          <w:color w:val="000000" w:themeColor="text1"/>
          <w:sz w:val="24"/>
          <w:szCs w:val="24"/>
          <w:lang w:eastAsia="en-GB"/>
        </w:rPr>
        <w:t> or </w:t>
      </w:r>
      <w:r w:rsidRPr="00F939E8">
        <w:rPr>
          <w:rFonts w:ascii="Times New Roman" w:eastAsia="Times New Roman" w:hAnsi="Times New Roman" w:cs="Times New Roman"/>
          <w:i/>
          <w:iCs/>
          <w:color w:val="000000" w:themeColor="text1"/>
          <w:sz w:val="24"/>
          <w:szCs w:val="24"/>
          <w:bdr w:val="none" w:sz="0" w:space="0" w:color="auto" w:frame="1"/>
          <w:lang w:eastAsia="en-GB"/>
        </w:rPr>
        <w:t>no</w:t>
      </w:r>
      <w:r w:rsidRPr="004A180C">
        <w:rPr>
          <w:rFonts w:ascii="Times New Roman" w:eastAsia="Times New Roman" w:hAnsi="Times New Roman" w:cs="Times New Roman"/>
          <w:color w:val="000000" w:themeColor="text1"/>
          <w:sz w:val="24"/>
          <w:szCs w:val="24"/>
          <w:lang w:eastAsia="en-GB"/>
        </w:rPr>
        <w:t>, </w:t>
      </w:r>
      <w:r w:rsidRPr="00F939E8">
        <w:rPr>
          <w:rFonts w:ascii="Times New Roman" w:eastAsia="Times New Roman" w:hAnsi="Times New Roman" w:cs="Times New Roman"/>
          <w:i/>
          <w:iCs/>
          <w:color w:val="000000" w:themeColor="text1"/>
          <w:sz w:val="24"/>
          <w:szCs w:val="24"/>
          <w:bdr w:val="none" w:sz="0" w:space="0" w:color="auto" w:frame="1"/>
          <w:lang w:eastAsia="en-GB"/>
        </w:rPr>
        <w:t>true</w:t>
      </w:r>
      <w:r w:rsidRPr="004A180C">
        <w:rPr>
          <w:rFonts w:ascii="Times New Roman" w:eastAsia="Times New Roman" w:hAnsi="Times New Roman" w:cs="Times New Roman"/>
          <w:color w:val="000000" w:themeColor="text1"/>
          <w:sz w:val="24"/>
          <w:szCs w:val="24"/>
          <w:lang w:eastAsia="en-GB"/>
        </w:rPr>
        <w:t> or </w:t>
      </w:r>
      <w:r w:rsidRPr="00F939E8">
        <w:rPr>
          <w:rFonts w:ascii="Times New Roman" w:eastAsia="Times New Roman" w:hAnsi="Times New Roman" w:cs="Times New Roman"/>
          <w:i/>
          <w:iCs/>
          <w:color w:val="000000" w:themeColor="text1"/>
          <w:sz w:val="24"/>
          <w:szCs w:val="24"/>
          <w:bdr w:val="none" w:sz="0" w:space="0" w:color="auto" w:frame="1"/>
          <w:lang w:eastAsia="en-GB"/>
        </w:rPr>
        <w:t>false</w:t>
      </w:r>
      <w:r w:rsidRPr="004A180C">
        <w:rPr>
          <w:rFonts w:ascii="Times New Roman" w:eastAsia="Times New Roman" w:hAnsi="Times New Roman" w:cs="Times New Roman"/>
          <w:color w:val="000000" w:themeColor="text1"/>
          <w:sz w:val="24"/>
          <w:szCs w:val="24"/>
          <w:lang w:eastAsia="en-GB"/>
        </w:rPr>
        <w:t>, 0 or 1, and so on. The first value encountered in the dataset defines the first group, and the other value defines the second group. If the variables are not dichotomous, you must specify a cut point. The cut point assigns cases with values that are less than or equal to the cut point to the first group and assigns the rest of the cases to the second group.</w:t>
      </w:r>
    </w:p>
    <w:p w:rsidR="004A180C" w:rsidRPr="004A180C" w:rsidRDefault="004A180C" w:rsidP="00F939E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GB"/>
        </w:rPr>
      </w:pPr>
      <w:r w:rsidRPr="00F939E8">
        <w:rPr>
          <w:rFonts w:ascii="Times New Roman" w:eastAsia="Times New Roman" w:hAnsi="Times New Roman" w:cs="Times New Roman"/>
          <w:b/>
          <w:bCs/>
          <w:color w:val="000000" w:themeColor="text1"/>
          <w:sz w:val="24"/>
          <w:szCs w:val="24"/>
          <w:bdr w:val="none" w:sz="0" w:space="0" w:color="auto" w:frame="1"/>
          <w:lang w:eastAsia="en-GB"/>
        </w:rPr>
        <w:t>Assumptions.</w:t>
      </w:r>
      <w:r w:rsidRPr="004A180C">
        <w:rPr>
          <w:rFonts w:ascii="Times New Roman" w:eastAsia="Times New Roman" w:hAnsi="Times New Roman" w:cs="Times New Roman"/>
          <w:color w:val="000000" w:themeColor="text1"/>
          <w:sz w:val="24"/>
          <w:szCs w:val="24"/>
          <w:lang w:eastAsia="en-GB"/>
        </w:rPr>
        <w:t> Nonparametric tests do not require assumptions about the shape of the underlying distribution. The data are assumed to be a random sample.</w:t>
      </w:r>
    </w:p>
    <w:p w:rsidR="004A180C" w:rsidRPr="00F939E8" w:rsidRDefault="004A180C" w:rsidP="00F939E8">
      <w:pPr>
        <w:jc w:val="both"/>
        <w:rPr>
          <w:rFonts w:ascii="Times New Roman" w:hAnsi="Times New Roman" w:cs="Times New Roman"/>
          <w:color w:val="000000" w:themeColor="text1"/>
          <w:sz w:val="24"/>
          <w:szCs w:val="24"/>
        </w:rPr>
      </w:pPr>
    </w:p>
    <w:sectPr w:rsidR="004A180C" w:rsidRPr="00F93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A36B9"/>
    <w:multiLevelType w:val="multilevel"/>
    <w:tmpl w:val="0740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4E4201"/>
    <w:multiLevelType w:val="multilevel"/>
    <w:tmpl w:val="BB3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0C"/>
    <w:rsid w:val="004A180C"/>
    <w:rsid w:val="00D165A4"/>
    <w:rsid w:val="00DB072B"/>
    <w:rsid w:val="00F93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1D777-124F-4D6C-9657-F802C89B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18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A18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8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A180C"/>
    <w:rPr>
      <w:i/>
      <w:iCs/>
    </w:rPr>
  </w:style>
  <w:style w:type="character" w:styleId="Strong">
    <w:name w:val="Strong"/>
    <w:basedOn w:val="DefaultParagraphFont"/>
    <w:uiPriority w:val="22"/>
    <w:qFormat/>
    <w:rsid w:val="004A180C"/>
    <w:rPr>
      <w:b/>
      <w:bCs/>
    </w:rPr>
  </w:style>
  <w:style w:type="character" w:styleId="Hyperlink">
    <w:name w:val="Hyperlink"/>
    <w:basedOn w:val="DefaultParagraphFont"/>
    <w:uiPriority w:val="99"/>
    <w:semiHidden/>
    <w:unhideWhenUsed/>
    <w:rsid w:val="004A180C"/>
    <w:rPr>
      <w:color w:val="0000FF"/>
      <w:u w:val="single"/>
    </w:rPr>
  </w:style>
  <w:style w:type="character" w:customStyle="1" w:styleId="Heading2Char">
    <w:name w:val="Heading 2 Char"/>
    <w:basedOn w:val="DefaultParagraphFont"/>
    <w:link w:val="Heading2"/>
    <w:uiPriority w:val="9"/>
    <w:rsid w:val="004A180C"/>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4A18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3525">
      <w:bodyDiv w:val="1"/>
      <w:marLeft w:val="0"/>
      <w:marRight w:val="0"/>
      <w:marTop w:val="0"/>
      <w:marBottom w:val="0"/>
      <w:divBdr>
        <w:top w:val="none" w:sz="0" w:space="0" w:color="auto"/>
        <w:left w:val="none" w:sz="0" w:space="0" w:color="auto"/>
        <w:bottom w:val="none" w:sz="0" w:space="0" w:color="auto"/>
        <w:right w:val="none" w:sz="0" w:space="0" w:color="auto"/>
      </w:divBdr>
    </w:div>
    <w:div w:id="716704404">
      <w:bodyDiv w:val="1"/>
      <w:marLeft w:val="0"/>
      <w:marRight w:val="0"/>
      <w:marTop w:val="0"/>
      <w:marBottom w:val="0"/>
      <w:divBdr>
        <w:top w:val="none" w:sz="0" w:space="0" w:color="auto"/>
        <w:left w:val="none" w:sz="0" w:space="0" w:color="auto"/>
        <w:bottom w:val="none" w:sz="0" w:space="0" w:color="auto"/>
        <w:right w:val="none" w:sz="0" w:space="0" w:color="auto"/>
      </w:divBdr>
    </w:div>
    <w:div w:id="1916278530">
      <w:bodyDiv w:val="1"/>
      <w:marLeft w:val="0"/>
      <w:marRight w:val="0"/>
      <w:marTop w:val="0"/>
      <w:marBottom w:val="0"/>
      <w:divBdr>
        <w:top w:val="none" w:sz="0" w:space="0" w:color="auto"/>
        <w:left w:val="none" w:sz="0" w:space="0" w:color="auto"/>
        <w:bottom w:val="none" w:sz="0" w:space="0" w:color="auto"/>
        <w:right w:val="none" w:sz="0" w:space="0" w:color="auto"/>
      </w:divBdr>
    </w:div>
    <w:div w:id="19358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cshowto.com/probability-and-statistics/binomial-theorem/binomial-distribution-formula/" TargetMode="External"/><Relationship Id="rId13" Type="http://schemas.openxmlformats.org/officeDocument/2006/relationships/hyperlink" Target="https://www.statisticshowto.com/dichotomous-variab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atisticshowto.com/support-or-reject-null-hypo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8h2w5y7.rocketcdn.me/wp-content/uploads/2009/09/binomialprobabilityformula1.bmp" TargetMode="External"/><Relationship Id="rId11" Type="http://schemas.openxmlformats.org/officeDocument/2006/relationships/hyperlink" Target="https://www.statisticshowto.com/what-is-an-alpha-level/" TargetMode="External"/><Relationship Id="rId5" Type="http://schemas.openxmlformats.org/officeDocument/2006/relationships/hyperlink" Target="https://www.statisticshowto.com/probability-and-statistics/null-hypothesis/" TargetMode="External"/><Relationship Id="rId15" Type="http://schemas.openxmlformats.org/officeDocument/2006/relationships/theme" Target="theme/theme1.xml"/><Relationship Id="rId10" Type="http://schemas.openxmlformats.org/officeDocument/2006/relationships/hyperlink" Target="https://www.statisticshowto.com/p-value/" TargetMode="External"/><Relationship Id="rId4" Type="http://schemas.openxmlformats.org/officeDocument/2006/relationships/webSettings" Target="webSettings.xml"/><Relationship Id="rId9" Type="http://schemas.openxmlformats.org/officeDocument/2006/relationships/hyperlink" Target="https://www.statisticshowto.com/probability-and-statistics/hypothesis-testing/one-tailed-test-or-tw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Fatima</dc:creator>
  <cp:keywords/>
  <dc:description/>
  <cp:lastModifiedBy>Ishrat Fatima</cp:lastModifiedBy>
  <cp:revision>2</cp:revision>
  <dcterms:created xsi:type="dcterms:W3CDTF">2020-04-19T14:51:00Z</dcterms:created>
  <dcterms:modified xsi:type="dcterms:W3CDTF">2020-04-20T05:06:00Z</dcterms:modified>
</cp:coreProperties>
</file>