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04" w:rsidRPr="007915E5" w:rsidRDefault="00614B04" w:rsidP="00A85952">
      <w:pPr>
        <w:jc w:val="both"/>
        <w:rPr>
          <w:b/>
        </w:rPr>
      </w:pPr>
      <w:r w:rsidRPr="007915E5">
        <w:rPr>
          <w:b/>
        </w:rPr>
        <w:t>Cell:</w:t>
      </w:r>
    </w:p>
    <w:p w:rsidR="00DE1AF5" w:rsidRPr="002A16A9" w:rsidRDefault="003E1D77" w:rsidP="00A85952">
      <w:pPr>
        <w:jc w:val="both"/>
      </w:pPr>
      <w:r w:rsidRPr="003E1D77">
        <w:t>All living things are made up of cells.</w:t>
      </w:r>
      <w:r w:rsidR="00455F50" w:rsidRPr="002A16A9">
        <w:t xml:space="preserve"> </w:t>
      </w:r>
      <w:r w:rsidRPr="003E1D77">
        <w:t>Most cells are so small that you can only see them with a microscope.</w:t>
      </w:r>
      <w:r w:rsidR="00455F50" w:rsidRPr="002A16A9">
        <w:t xml:space="preserve"> </w:t>
      </w:r>
      <w:r w:rsidRPr="003E1D77">
        <w:t>Cells have different components and each performs its own function within the cell.</w:t>
      </w:r>
    </w:p>
    <w:p w:rsidR="00DE1AF5" w:rsidRPr="007915E5" w:rsidRDefault="003E1D77" w:rsidP="00A85952">
      <w:pPr>
        <w:jc w:val="both"/>
        <w:rPr>
          <w:b/>
        </w:rPr>
      </w:pPr>
      <w:r w:rsidRPr="007915E5">
        <w:rPr>
          <w:b/>
          <w:bCs/>
        </w:rPr>
        <w:t>What’s in a cell?</w:t>
      </w:r>
    </w:p>
    <w:p w:rsidR="003E1D77" w:rsidRPr="003E1D77" w:rsidRDefault="003E1D77" w:rsidP="00A85952">
      <w:pPr>
        <w:jc w:val="both"/>
      </w:pPr>
      <w:r w:rsidRPr="003E1D77">
        <w:t>Cells are the basic building blocks of all animals and plants.</w:t>
      </w:r>
      <w:r w:rsidR="00DE1AF5" w:rsidRPr="002A16A9">
        <w:t xml:space="preserve"> </w:t>
      </w:r>
      <w:r w:rsidRPr="003E1D77">
        <w:t xml:space="preserve">Inside cells are various structures that are </w:t>
      </w:r>
      <w:r w:rsidR="00DF1F56" w:rsidRPr="002A16A9">
        <w:t>specialized</w:t>
      </w:r>
      <w:r w:rsidRPr="003E1D77">
        <w:t xml:space="preserve"> to carry out a particular function. Both animal and plant cells have these components:</w:t>
      </w:r>
    </w:p>
    <w:p w:rsidR="003E1D77" w:rsidRPr="003E1D77" w:rsidRDefault="003E1D77" w:rsidP="00CC7177">
      <w:pPr>
        <w:pStyle w:val="ListParagraph"/>
        <w:numPr>
          <w:ilvl w:val="0"/>
          <w:numId w:val="7"/>
        </w:numPr>
        <w:jc w:val="both"/>
      </w:pPr>
      <w:r w:rsidRPr="00CC7177">
        <w:rPr>
          <w:b/>
          <w:bCs/>
        </w:rPr>
        <w:t>Cell membrane</w:t>
      </w:r>
      <w:r w:rsidRPr="003E1D77">
        <w:t> – this surrounds the cell and allows nutrients to enter and waste to leave it.</w:t>
      </w:r>
    </w:p>
    <w:p w:rsidR="003E1D77" w:rsidRPr="003E1D77" w:rsidRDefault="003E1D77" w:rsidP="00CC7177">
      <w:pPr>
        <w:pStyle w:val="ListParagraph"/>
        <w:numPr>
          <w:ilvl w:val="0"/>
          <w:numId w:val="7"/>
        </w:numPr>
        <w:jc w:val="both"/>
      </w:pPr>
      <w:r w:rsidRPr="00CC7177">
        <w:rPr>
          <w:b/>
          <w:bCs/>
        </w:rPr>
        <w:t>Nucleus</w:t>
      </w:r>
      <w:r w:rsidRPr="003E1D77">
        <w:t> – this controls what happens in the cell. It contains DNA, the genetic information that cells need to grow and reproduce.</w:t>
      </w:r>
    </w:p>
    <w:p w:rsidR="003E1D77" w:rsidRPr="003E1D77" w:rsidRDefault="003E1D77" w:rsidP="00CC7177">
      <w:pPr>
        <w:pStyle w:val="ListParagraph"/>
        <w:numPr>
          <w:ilvl w:val="0"/>
          <w:numId w:val="7"/>
        </w:numPr>
        <w:jc w:val="both"/>
      </w:pPr>
      <w:r w:rsidRPr="00CC7177">
        <w:rPr>
          <w:b/>
          <w:bCs/>
        </w:rPr>
        <w:t>Cytoplasm</w:t>
      </w:r>
      <w:r w:rsidRPr="003E1D77">
        <w:t> – this is a jelly-like substance in which chemical reactions happen.</w:t>
      </w:r>
    </w:p>
    <w:p w:rsidR="003A02DE" w:rsidRPr="002A16A9" w:rsidRDefault="003E1D77" w:rsidP="00CC7177">
      <w:pPr>
        <w:pStyle w:val="ListParagraph"/>
        <w:numPr>
          <w:ilvl w:val="0"/>
          <w:numId w:val="7"/>
        </w:numPr>
        <w:jc w:val="both"/>
      </w:pPr>
      <w:r w:rsidRPr="00CC7177">
        <w:rPr>
          <w:b/>
          <w:bCs/>
        </w:rPr>
        <w:t>Mitochondria</w:t>
      </w:r>
      <w:r w:rsidRPr="00CC7177">
        <w:rPr>
          <w:b/>
        </w:rPr>
        <w:t> –</w:t>
      </w:r>
      <w:r w:rsidRPr="003E1D77">
        <w:t xml:space="preserve"> these are the powerhouse of the cell. They are structures where respiration takes place.</w:t>
      </w:r>
    </w:p>
    <w:p w:rsidR="0062413E" w:rsidRPr="007915E5" w:rsidRDefault="003E1D77" w:rsidP="00A85952">
      <w:pPr>
        <w:jc w:val="both"/>
        <w:rPr>
          <w:b/>
        </w:rPr>
      </w:pPr>
      <w:r w:rsidRPr="007915E5">
        <w:rPr>
          <w:b/>
          <w:bCs/>
        </w:rPr>
        <w:t>How are plant and animal cells different?</w:t>
      </w:r>
    </w:p>
    <w:p w:rsidR="003E1D77" w:rsidRPr="003E1D77" w:rsidRDefault="003E1D77" w:rsidP="00A85952">
      <w:pPr>
        <w:jc w:val="both"/>
      </w:pPr>
      <w:r w:rsidRPr="003E1D77">
        <w:t>Plant cells have all the parts in the list above, plus a few extra structures:</w:t>
      </w:r>
    </w:p>
    <w:p w:rsidR="003E1D77" w:rsidRPr="003E1D77" w:rsidRDefault="003E1D77" w:rsidP="00943255">
      <w:pPr>
        <w:pStyle w:val="ListParagraph"/>
        <w:numPr>
          <w:ilvl w:val="0"/>
          <w:numId w:val="6"/>
        </w:numPr>
        <w:jc w:val="both"/>
      </w:pPr>
      <w:r w:rsidRPr="00943255">
        <w:rPr>
          <w:b/>
          <w:bCs/>
        </w:rPr>
        <w:t>Cell wall</w:t>
      </w:r>
      <w:r w:rsidRPr="00943255">
        <w:rPr>
          <w:b/>
        </w:rPr>
        <w:t> -</w:t>
      </w:r>
      <w:r w:rsidRPr="003E1D77">
        <w:t xml:space="preserve"> this is an outer structure that surrounds the cell and gives it support.</w:t>
      </w:r>
    </w:p>
    <w:p w:rsidR="003E1D77" w:rsidRPr="003E1D77" w:rsidRDefault="003E1D77" w:rsidP="00943255">
      <w:pPr>
        <w:pStyle w:val="ListParagraph"/>
        <w:numPr>
          <w:ilvl w:val="0"/>
          <w:numId w:val="6"/>
        </w:numPr>
        <w:jc w:val="both"/>
      </w:pPr>
      <w:r w:rsidRPr="00943255">
        <w:rPr>
          <w:b/>
          <w:bCs/>
        </w:rPr>
        <w:t>Vacuole</w:t>
      </w:r>
      <w:r w:rsidRPr="00943255">
        <w:rPr>
          <w:b/>
        </w:rPr>
        <w:t> -</w:t>
      </w:r>
      <w:r w:rsidRPr="003E1D77">
        <w:t xml:space="preserve"> this is a space within the cytoplasm of plant cells that contains sap.</w:t>
      </w:r>
    </w:p>
    <w:p w:rsidR="003E1D77" w:rsidRPr="003E1D77" w:rsidRDefault="003E1D77" w:rsidP="00943255">
      <w:pPr>
        <w:pStyle w:val="ListParagraph"/>
        <w:numPr>
          <w:ilvl w:val="0"/>
          <w:numId w:val="6"/>
        </w:numPr>
        <w:jc w:val="both"/>
      </w:pPr>
      <w:r w:rsidRPr="00943255">
        <w:rPr>
          <w:b/>
          <w:bCs/>
        </w:rPr>
        <w:t>Chloroplasts</w:t>
      </w:r>
      <w:r w:rsidRPr="00943255">
        <w:rPr>
          <w:b/>
        </w:rPr>
        <w:t> -</w:t>
      </w:r>
      <w:r w:rsidRPr="003E1D77">
        <w:t xml:space="preserve"> these contain chlorophyll and are the site of photosynthesis.</w:t>
      </w:r>
    </w:p>
    <w:p w:rsidR="003E1D77" w:rsidRPr="007915E5" w:rsidRDefault="003E1D77" w:rsidP="00A85952">
      <w:pPr>
        <w:jc w:val="both"/>
        <w:rPr>
          <w:b/>
          <w:bCs/>
        </w:rPr>
      </w:pPr>
      <w:r w:rsidRPr="007915E5">
        <w:rPr>
          <w:b/>
          <w:bCs/>
        </w:rPr>
        <w:t>How big are cells?</w:t>
      </w:r>
    </w:p>
    <w:p w:rsidR="003E1D77" w:rsidRPr="003E1D77" w:rsidRDefault="003E1D77" w:rsidP="00A85952">
      <w:pPr>
        <w:jc w:val="both"/>
      </w:pPr>
      <w:r w:rsidRPr="003E1D77">
        <w:t>Cells can vary greatly in size. You need a microscope to see most human cells.</w:t>
      </w:r>
    </w:p>
    <w:p w:rsidR="003E1D77" w:rsidRPr="003E1D77" w:rsidRDefault="003E1D77" w:rsidP="00A85952">
      <w:pPr>
        <w:jc w:val="both"/>
      </w:pPr>
      <w:r w:rsidRPr="002A16A9">
        <w:rPr>
          <w:bCs/>
        </w:rPr>
        <w:t>Red blood cells</w:t>
      </w:r>
      <w:r w:rsidRPr="003E1D77">
        <w:t> are some of the smallest cells in the human body. These have a diameter of 0.008 mm, meaning a line of 125 red blood cells is only 1 mm long.</w:t>
      </w:r>
    </w:p>
    <w:p w:rsidR="004673A3" w:rsidRPr="002A16A9" w:rsidRDefault="003E1D77" w:rsidP="00A85952">
      <w:pPr>
        <w:jc w:val="both"/>
      </w:pPr>
      <w:r w:rsidRPr="003E1D77">
        <w:t>The </w:t>
      </w:r>
      <w:r w:rsidRPr="002A16A9">
        <w:rPr>
          <w:bCs/>
        </w:rPr>
        <w:t>ovum</w:t>
      </w:r>
      <w:r w:rsidRPr="003E1D77">
        <w:t> (or </w:t>
      </w:r>
      <w:r w:rsidRPr="002A16A9">
        <w:rPr>
          <w:bCs/>
        </w:rPr>
        <w:t>egg cell</w:t>
      </w:r>
      <w:r w:rsidRPr="003E1D77">
        <w:t>) is one of the largest cells in the human body. It has a diameter of roughly 0.1 mm, so you can see them without a microscope. A line of 10 egg cells is 1 mm long.</w:t>
      </w:r>
    </w:p>
    <w:p w:rsidR="00871C85" w:rsidRPr="002A16A9" w:rsidRDefault="006777AC" w:rsidP="00CC7177">
      <w:pPr>
        <w:jc w:val="center"/>
      </w:pPr>
      <w:r w:rsidRPr="002A16A9">
        <w:rPr>
          <w:noProof/>
        </w:rPr>
        <w:drawing>
          <wp:inline distT="0" distB="0" distL="0" distR="0" wp14:anchorId="3B802C5D" wp14:editId="3F32BC7C">
            <wp:extent cx="3034453" cy="1706880"/>
            <wp:effectExtent l="0" t="0" r="0" b="7620"/>
            <wp:docPr id="2" name="Picture 2" descr="A labelled cross-section of both a plant and anima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abelled cross-section of both a plant and animal ce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4453" cy="1706880"/>
                    </a:xfrm>
                    <a:prstGeom prst="rect">
                      <a:avLst/>
                    </a:prstGeom>
                    <a:noFill/>
                    <a:ln>
                      <a:noFill/>
                    </a:ln>
                  </pic:spPr>
                </pic:pic>
              </a:graphicData>
            </a:graphic>
          </wp:inline>
        </w:drawing>
      </w:r>
    </w:p>
    <w:p w:rsidR="004673A3" w:rsidRPr="002A16A9" w:rsidRDefault="004673A3" w:rsidP="00A85952">
      <w:pPr>
        <w:jc w:val="both"/>
      </w:pPr>
    </w:p>
    <w:p w:rsidR="004673A3" w:rsidRPr="004D22BE" w:rsidRDefault="00C44845" w:rsidP="00A85952">
      <w:pPr>
        <w:jc w:val="both"/>
        <w:rPr>
          <w:b/>
        </w:rPr>
      </w:pPr>
      <w:r w:rsidRPr="004D22BE">
        <w:rPr>
          <w:b/>
        </w:rPr>
        <w:lastRenderedPageBreak/>
        <w:t>Chromosome:</w:t>
      </w:r>
    </w:p>
    <w:p w:rsidR="009B1627" w:rsidRPr="002A16A9" w:rsidRDefault="009B1627" w:rsidP="00A85952">
      <w:pPr>
        <w:jc w:val="both"/>
      </w:pPr>
      <w:r w:rsidRPr="002A16A9">
        <w:t>Chromosomes are thread-like structures in which DNA is tightly packaged within the nucleus. DNA is coiled around proteins called histones, which provide the structural support. Chromosomes help ensure that DNA is replicated and distributed appropriately during cell division. Each chromosome has a centromere, which divides the chromosome into two sections – the p (short) arm and the q (long) arm. The centromere is located at the cell’s constriction point, which may or may not be the center of the chromosome.</w:t>
      </w:r>
    </w:p>
    <w:p w:rsidR="009B1627" w:rsidRPr="002A16A9" w:rsidRDefault="009B1627" w:rsidP="00EE7F8F">
      <w:pPr>
        <w:jc w:val="center"/>
      </w:pPr>
      <w:bookmarkStart w:id="0" w:name="_GoBack"/>
      <w:r w:rsidRPr="002A16A9">
        <w:rPr>
          <w:noProof/>
        </w:rPr>
        <w:drawing>
          <wp:inline distT="0" distB="0" distL="0" distR="0" wp14:anchorId="1875AC94" wp14:editId="756A60D6">
            <wp:extent cx="4770120" cy="2697480"/>
            <wp:effectExtent l="0" t="0" r="0" b="7620"/>
            <wp:docPr id="4" name="Picture 4" descr="Chrom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omos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0120" cy="2697480"/>
                    </a:xfrm>
                    <a:prstGeom prst="rect">
                      <a:avLst/>
                    </a:prstGeom>
                    <a:noFill/>
                    <a:ln>
                      <a:noFill/>
                    </a:ln>
                  </pic:spPr>
                </pic:pic>
              </a:graphicData>
            </a:graphic>
          </wp:inline>
        </w:drawing>
      </w:r>
      <w:bookmarkEnd w:id="0"/>
    </w:p>
    <w:p w:rsidR="009B1627" w:rsidRPr="002A16A9" w:rsidRDefault="009B1627" w:rsidP="00A85952">
      <w:pPr>
        <w:jc w:val="both"/>
      </w:pPr>
      <w:r w:rsidRPr="002A16A9">
        <w:t xml:space="preserve">At the end of each chromosome is a repetitive nucleotide sequence cap called a </w:t>
      </w:r>
      <w:proofErr w:type="gramStart"/>
      <w:r w:rsidRPr="002A16A9">
        <w:t>telomere.</w:t>
      </w:r>
      <w:proofErr w:type="gramEnd"/>
      <w:r w:rsidRPr="002A16A9">
        <w:t xml:space="preserve"> In vertebrates, the telomere is a TTAGGG sequence repeated to approximately 15,000 base pairs. These DNA regions serve a critical role of preserving the genomic sequence by protecting the genome from degradation, and inhibiting chromosomal fusion and recombination. These regions are also involved in chromosome organization within the nucleus.</w:t>
      </w:r>
    </w:p>
    <w:p w:rsidR="009B1627" w:rsidRPr="002A16A9" w:rsidRDefault="009B1627" w:rsidP="00EE7F8F">
      <w:pPr>
        <w:jc w:val="center"/>
      </w:pPr>
      <w:r w:rsidRPr="002A16A9">
        <w:rPr>
          <w:noProof/>
        </w:rPr>
        <w:drawing>
          <wp:inline distT="0" distB="0" distL="0" distR="0" wp14:anchorId="0D11DEFE" wp14:editId="01A4634F">
            <wp:extent cx="2316480" cy="2316480"/>
            <wp:effectExtent l="0" t="0" r="7620" b="7620"/>
            <wp:docPr id="3" name="Picture 3" descr="http://m1.wyanokecdn.com/1058d5e7aaa3c4f6eb4ee1f23f6e96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1.wyanokecdn.com/1058d5e7aaa3c4f6eb4ee1f23f6e96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480" cy="2316480"/>
                    </a:xfrm>
                    <a:prstGeom prst="rect">
                      <a:avLst/>
                    </a:prstGeom>
                    <a:noFill/>
                    <a:ln>
                      <a:noFill/>
                    </a:ln>
                  </pic:spPr>
                </pic:pic>
              </a:graphicData>
            </a:graphic>
          </wp:inline>
        </w:drawing>
      </w:r>
    </w:p>
    <w:p w:rsidR="009B1627" w:rsidRPr="002A16A9" w:rsidRDefault="009B1627" w:rsidP="00A85952">
      <w:pPr>
        <w:jc w:val="both"/>
      </w:pPr>
      <w:r w:rsidRPr="002A16A9">
        <w:rPr>
          <w:rStyle w:val="Emphasis"/>
          <w:rFonts w:cstheme="minorHAnsi"/>
        </w:rPr>
        <w:lastRenderedPageBreak/>
        <w:t>This image shows the ends of chromosomes with the telomeres visualized in red.</w:t>
      </w:r>
    </w:p>
    <w:p w:rsidR="009B1627" w:rsidRPr="002A16A9" w:rsidRDefault="009B1627" w:rsidP="00A85952">
      <w:pPr>
        <w:jc w:val="both"/>
      </w:pPr>
      <w:r w:rsidRPr="002A16A9">
        <w:t>In humans, 46 chromosomes are arranged in 23 pairs, including 22 pairs of chromosomes called autosomes. Autosomes are labeled 1-22 for reference. Each chromosome pair consists of one chromosome inherited from the mother and one from the father.</w:t>
      </w:r>
    </w:p>
    <w:p w:rsidR="009B1627" w:rsidRPr="002A16A9" w:rsidRDefault="009B1627" w:rsidP="00A85952">
      <w:pPr>
        <w:jc w:val="both"/>
      </w:pPr>
      <w:r w:rsidRPr="002A16A9">
        <w:t xml:space="preserve">In addition to the 22 numbered autosomes, humans also have one pair of sex chromosomes called an </w:t>
      </w:r>
      <w:proofErr w:type="spellStart"/>
      <w:r w:rsidRPr="002A16A9">
        <w:t>allosome</w:t>
      </w:r>
      <w:proofErr w:type="spellEnd"/>
      <w:r w:rsidRPr="002A16A9">
        <w:t xml:space="preserve">. Instead of labeling these chromosome pairs with numbers, </w:t>
      </w:r>
      <w:proofErr w:type="spellStart"/>
      <w:r w:rsidRPr="002A16A9">
        <w:t>allosomes</w:t>
      </w:r>
      <w:proofErr w:type="spellEnd"/>
      <w:r w:rsidRPr="002A16A9">
        <w:t xml:space="preserve"> are labeled with letters such as XX and XY. Females have two copies of the X chromosome (one inherited from the mother and one from the father). Males have one copy of the X chromosome (inherited from the mother) and one copy of the Y chromosome (inherited from the father).</w:t>
      </w:r>
    </w:p>
    <w:p w:rsidR="009B1627" w:rsidRPr="002A16A9" w:rsidRDefault="009B1627" w:rsidP="00A85952">
      <w:pPr>
        <w:jc w:val="both"/>
      </w:pPr>
      <w:r w:rsidRPr="002A16A9">
        <w:t>Arranged on the chromosomes are genes. Genes are made of DNA and contain the instructions for building proteins and are integral in making and maintaining the human body.</w:t>
      </w:r>
    </w:p>
    <w:p w:rsidR="009B1627" w:rsidRPr="00EE7F8F" w:rsidRDefault="00884A5F" w:rsidP="00A85952">
      <w:pPr>
        <w:jc w:val="both"/>
        <w:rPr>
          <w:b/>
        </w:rPr>
      </w:pPr>
      <w:r w:rsidRPr="00EE7F8F">
        <w:rPr>
          <w:b/>
        </w:rPr>
        <w:t>Gene:</w:t>
      </w:r>
    </w:p>
    <w:tbl>
      <w:tblPr>
        <w:tblpPr w:leftFromText="36" w:rightFromText="36" w:vertAnchor="text"/>
        <w:tblW w:w="61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2A16A9" w:rsidRPr="00B26828" w:rsidTr="00B26828">
        <w:trPr>
          <w:tblCellSpacing w:w="15" w:type="dxa"/>
        </w:trPr>
        <w:tc>
          <w:tcPr>
            <w:tcW w:w="0" w:type="auto"/>
            <w:shd w:val="clear" w:color="auto" w:fill="FFFFFF"/>
            <w:hideMark/>
          </w:tcPr>
          <w:p w:rsidR="00B26828" w:rsidRPr="00B26828" w:rsidRDefault="00B26828" w:rsidP="00A85952">
            <w:pPr>
              <w:jc w:val="both"/>
            </w:pPr>
            <w:r w:rsidRPr="00B26828">
              <w:t xml:space="preserve">Chromosomes contain the recipe for making a living thing. They are found in almost every cell’s nucleus and are made from strands of DNA (deoxyribonucleic acid). Segments of DNA called "genes" are the ingredients. Each gene adds a specific protein to the recipe. Proteins build, regulate and maintain your body. For instance, they build </w:t>
            </w:r>
            <w:proofErr w:type="gramStart"/>
            <w:r w:rsidRPr="00B26828">
              <w:t>bones,</w:t>
            </w:r>
            <w:proofErr w:type="gramEnd"/>
            <w:r w:rsidRPr="00B26828">
              <w:t xml:space="preserve"> enable muscles to move, control digestion, and keep your heart beating.</w:t>
            </w:r>
          </w:p>
        </w:tc>
      </w:tr>
      <w:tr w:rsidR="002A16A9" w:rsidRPr="00B26828" w:rsidTr="00B26828">
        <w:trPr>
          <w:tblCellSpacing w:w="15" w:type="dxa"/>
        </w:trPr>
        <w:tc>
          <w:tcPr>
            <w:tcW w:w="0" w:type="auto"/>
            <w:shd w:val="clear" w:color="auto" w:fill="FFFFFF"/>
            <w:hideMark/>
          </w:tcPr>
          <w:tbl>
            <w:tblPr>
              <w:tblW w:w="6120" w:type="dxa"/>
              <w:tblCellSpacing w:w="15" w:type="dxa"/>
              <w:tblCellMar>
                <w:top w:w="15" w:type="dxa"/>
                <w:left w:w="15" w:type="dxa"/>
                <w:bottom w:w="15" w:type="dxa"/>
                <w:right w:w="15" w:type="dxa"/>
              </w:tblCellMar>
              <w:tblLook w:val="04A0" w:firstRow="1" w:lastRow="0" w:firstColumn="1" w:lastColumn="0" w:noHBand="0" w:noVBand="1"/>
            </w:tblPr>
            <w:tblGrid>
              <w:gridCol w:w="3075"/>
              <w:gridCol w:w="110"/>
              <w:gridCol w:w="4431"/>
            </w:tblGrid>
            <w:tr w:rsidR="002A16A9" w:rsidRPr="00B26828">
              <w:trPr>
                <w:trHeight w:val="2760"/>
                <w:tblCellSpacing w:w="15" w:type="dxa"/>
              </w:trPr>
              <w:tc>
                <w:tcPr>
                  <w:tcW w:w="2400" w:type="dxa"/>
                  <w:hideMark/>
                </w:tcPr>
                <w:p w:rsidR="00B26828" w:rsidRPr="00B26828" w:rsidRDefault="00B26828" w:rsidP="00A85952">
                  <w:pPr>
                    <w:framePr w:hSpace="36" w:wrap="around" w:vAnchor="text" w:hAnchor="text"/>
                    <w:jc w:val="both"/>
                  </w:pPr>
                  <w:r w:rsidRPr="002A16A9">
                    <w:rPr>
                      <w:noProof/>
                    </w:rPr>
                    <w:drawing>
                      <wp:inline distT="0" distB="0" distL="0" distR="0" wp14:anchorId="1A82878C" wp14:editId="1C96C208">
                        <wp:extent cx="1905000" cy="2194560"/>
                        <wp:effectExtent l="0" t="0" r="0" b="0"/>
                        <wp:docPr id="10" name="Picture 10" descr="https://history.nih.gov/exhibits/genetics/images/sect1a/1-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nih.gov/exhibits/genetics/images/sect1a/1-s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194560"/>
                                </a:xfrm>
                                <a:prstGeom prst="rect">
                                  <a:avLst/>
                                </a:prstGeom>
                                <a:noFill/>
                                <a:ln>
                                  <a:noFill/>
                                </a:ln>
                              </pic:spPr>
                            </pic:pic>
                          </a:graphicData>
                        </a:graphic>
                      </wp:inline>
                    </w:drawing>
                  </w:r>
                </w:p>
              </w:tc>
              <w:tc>
                <w:tcPr>
                  <w:tcW w:w="120" w:type="dxa"/>
                  <w:vAlign w:val="center"/>
                  <w:hideMark/>
                </w:tcPr>
                <w:p w:rsidR="00B26828" w:rsidRPr="00B26828" w:rsidRDefault="00B26828" w:rsidP="00A85952">
                  <w:pPr>
                    <w:framePr w:hSpace="36" w:wrap="around" w:vAnchor="text" w:hAnchor="text"/>
                    <w:jc w:val="both"/>
                  </w:pPr>
                  <w:r w:rsidRPr="00B26828">
                    <w:t> </w:t>
                  </w:r>
                </w:p>
              </w:tc>
              <w:tc>
                <w:tcPr>
                  <w:tcW w:w="3600" w:type="dxa"/>
                  <w:hideMark/>
                </w:tcPr>
                <w:p w:rsidR="00B26828" w:rsidRPr="00B26828" w:rsidRDefault="00B26828" w:rsidP="00CB39EF">
                  <w:pPr>
                    <w:framePr w:hSpace="36" w:wrap="around" w:vAnchor="text" w:hAnchor="text"/>
                    <w:jc w:val="center"/>
                  </w:pPr>
                  <w:r w:rsidRPr="002A16A9">
                    <w:rPr>
                      <w:noProof/>
                    </w:rPr>
                    <w:drawing>
                      <wp:inline distT="0" distB="0" distL="0" distR="0" wp14:anchorId="5E9E666A" wp14:editId="7DCBC6DC">
                        <wp:extent cx="2766060" cy="2194560"/>
                        <wp:effectExtent l="0" t="0" r="0" b="0"/>
                        <wp:docPr id="9" name="Picture 9" descr="https://history.nih.gov/exhibits/genetics/images/sect1a/1a-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nih.gov/exhibits/genetics/images/sect1a/1a-s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2194560"/>
                                </a:xfrm>
                                <a:prstGeom prst="rect">
                                  <a:avLst/>
                                </a:prstGeom>
                                <a:noFill/>
                                <a:ln>
                                  <a:noFill/>
                                </a:ln>
                              </pic:spPr>
                            </pic:pic>
                          </a:graphicData>
                        </a:graphic>
                      </wp:inline>
                    </w:drawing>
                  </w:r>
                </w:p>
              </w:tc>
            </w:tr>
            <w:tr w:rsidR="002A16A9" w:rsidRPr="00B26828">
              <w:trPr>
                <w:trHeight w:val="240"/>
                <w:tblCellSpacing w:w="15" w:type="dxa"/>
              </w:trPr>
              <w:tc>
                <w:tcPr>
                  <w:tcW w:w="0" w:type="auto"/>
                  <w:gridSpan w:val="3"/>
                  <w:hideMark/>
                </w:tcPr>
                <w:p w:rsidR="00B26828" w:rsidRPr="00B26828" w:rsidRDefault="00B26828" w:rsidP="00A85952">
                  <w:pPr>
                    <w:framePr w:hSpace="36" w:wrap="around" w:vAnchor="text" w:hAnchor="text"/>
                    <w:jc w:val="both"/>
                  </w:pPr>
                </w:p>
              </w:tc>
            </w:tr>
          </w:tbl>
          <w:p w:rsidR="00B26828" w:rsidRPr="00B26828" w:rsidRDefault="00B26828" w:rsidP="00A85952">
            <w:pPr>
              <w:jc w:val="both"/>
            </w:pPr>
          </w:p>
        </w:tc>
      </w:tr>
      <w:tr w:rsidR="002A16A9" w:rsidRPr="00B26828" w:rsidTr="00B26828">
        <w:trPr>
          <w:tblCellSpacing w:w="15" w:type="dxa"/>
        </w:trPr>
        <w:tc>
          <w:tcPr>
            <w:tcW w:w="0" w:type="auto"/>
            <w:shd w:val="clear" w:color="auto" w:fill="FFFFFF"/>
            <w:hideMark/>
          </w:tcPr>
          <w:tbl>
            <w:tblPr>
              <w:tblW w:w="9661" w:type="dxa"/>
              <w:tblCellSpacing w:w="15" w:type="dxa"/>
              <w:tblCellMar>
                <w:top w:w="15" w:type="dxa"/>
                <w:left w:w="15" w:type="dxa"/>
                <w:bottom w:w="15" w:type="dxa"/>
                <w:right w:w="15" w:type="dxa"/>
              </w:tblCellMar>
              <w:tblLook w:val="04A0" w:firstRow="1" w:lastRow="0" w:firstColumn="1" w:lastColumn="0" w:noHBand="0" w:noVBand="1"/>
            </w:tblPr>
            <w:tblGrid>
              <w:gridCol w:w="5982"/>
              <w:gridCol w:w="3679"/>
            </w:tblGrid>
            <w:tr w:rsidR="002A16A9" w:rsidRPr="00B26828" w:rsidTr="00CB39EF">
              <w:trPr>
                <w:trHeight w:val="476"/>
                <w:tblCellSpacing w:w="15" w:type="dxa"/>
              </w:trPr>
              <w:tc>
                <w:tcPr>
                  <w:tcW w:w="5937" w:type="dxa"/>
                  <w:vMerge w:val="restart"/>
                  <w:hideMark/>
                </w:tcPr>
                <w:p w:rsidR="00B26828" w:rsidRPr="00B26828" w:rsidRDefault="00B26828" w:rsidP="00A85952">
                  <w:pPr>
                    <w:framePr w:hSpace="36" w:wrap="around" w:vAnchor="text" w:hAnchor="text"/>
                    <w:jc w:val="both"/>
                  </w:pPr>
                  <w:r w:rsidRPr="00B26828">
                    <w:br/>
                  </w:r>
                  <w:r w:rsidRPr="002A16A9">
                    <w:lastRenderedPageBreak/>
                    <w:t xml:space="preserve">Most of our cells contain 46 chromosomes (here is an early look at our chromosomes, taken in the 1950s by Dr. Joe </w:t>
                  </w:r>
                  <w:proofErr w:type="spellStart"/>
                  <w:r w:rsidRPr="002A16A9">
                    <w:t>Hin</w:t>
                  </w:r>
                  <w:proofErr w:type="spellEnd"/>
                  <w:r w:rsidRPr="002A16A9">
                    <w:t xml:space="preserve"> </w:t>
                  </w:r>
                  <w:proofErr w:type="spellStart"/>
                  <w:r w:rsidRPr="002A16A9">
                    <w:t>Tjio</w:t>
                  </w:r>
                  <w:proofErr w:type="spellEnd"/>
                  <w:r w:rsidRPr="002A16A9">
                    <w:t xml:space="preserve"> of the National Institute of Diabetes and Digestive and Kidney Diseases). Sperm and egg cells contain only 23 chromosomes. When the sperm and egg cells unite, the resulting fetus inherits half of its DNA recipe from its mother and half from its father.</w:t>
                  </w:r>
                </w:p>
                <w:p w:rsidR="00B26828" w:rsidRPr="00B26828" w:rsidRDefault="00B26828" w:rsidP="00A85952">
                  <w:pPr>
                    <w:framePr w:hSpace="36" w:wrap="around" w:vAnchor="text" w:hAnchor="text"/>
                    <w:jc w:val="both"/>
                  </w:pPr>
                  <w:r w:rsidRPr="00B26828">
                    <w:t>Two of these 46 chromosomes determine the sex of a person. A girl inherits two X-chromosomes, one from her mother and one from her father. A boy inherits one X-chromosome from his mother and a small Y-chromosome from his father.</w:t>
                  </w:r>
                </w:p>
              </w:tc>
              <w:tc>
                <w:tcPr>
                  <w:tcW w:w="3634" w:type="dxa"/>
                  <w:vAlign w:val="center"/>
                  <w:hideMark/>
                </w:tcPr>
                <w:p w:rsidR="00B26828" w:rsidRPr="00B26828" w:rsidRDefault="00B26828" w:rsidP="00A85952">
                  <w:pPr>
                    <w:framePr w:hSpace="36" w:wrap="around" w:vAnchor="text" w:hAnchor="text"/>
                    <w:jc w:val="both"/>
                  </w:pPr>
                  <w:hyperlink r:id="rId11" w:history="1">
                    <w:r w:rsidRPr="00B26828">
                      <w:br/>
                    </w:r>
                    <w:r w:rsidRPr="002A16A9">
                      <w:rPr>
                        <w:noProof/>
                      </w:rPr>
                      <w:lastRenderedPageBreak/>
                      <w:drawing>
                        <wp:inline distT="0" distB="0" distL="0" distR="0" wp14:anchorId="4E802084" wp14:editId="246C440B">
                          <wp:extent cx="1432560" cy="1143000"/>
                          <wp:effectExtent l="0" t="0" r="0" b="0"/>
                          <wp:docPr id="8" name="Picture 8" descr="46 chromosomes photograph - Collection of DeWitt Stetten, Jr., Museum of Medical Researc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6 chromosomes photograph - Collection of DeWitt Stetten, Jr., Museum of Medical Researc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143000"/>
                                  </a:xfrm>
                                  <a:prstGeom prst="rect">
                                    <a:avLst/>
                                  </a:prstGeom>
                                  <a:noFill/>
                                  <a:ln>
                                    <a:noFill/>
                                  </a:ln>
                                </pic:spPr>
                              </pic:pic>
                            </a:graphicData>
                          </a:graphic>
                        </wp:inline>
                      </w:drawing>
                    </w:r>
                  </w:hyperlink>
                </w:p>
              </w:tc>
            </w:tr>
            <w:tr w:rsidR="002A16A9" w:rsidRPr="00B26828" w:rsidTr="00CB39EF">
              <w:trPr>
                <w:trHeight w:val="291"/>
                <w:tblCellSpacing w:w="15" w:type="dxa"/>
              </w:trPr>
              <w:tc>
                <w:tcPr>
                  <w:tcW w:w="0" w:type="auto"/>
                  <w:vMerge/>
                  <w:vAlign w:val="center"/>
                  <w:hideMark/>
                </w:tcPr>
                <w:p w:rsidR="00B26828" w:rsidRPr="00B26828" w:rsidRDefault="00B26828" w:rsidP="00A85952">
                  <w:pPr>
                    <w:framePr w:hSpace="36" w:wrap="around" w:vAnchor="text" w:hAnchor="text"/>
                    <w:jc w:val="both"/>
                  </w:pPr>
                </w:p>
              </w:tc>
              <w:tc>
                <w:tcPr>
                  <w:tcW w:w="3634" w:type="dxa"/>
                  <w:hideMark/>
                </w:tcPr>
                <w:p w:rsidR="00B26828" w:rsidRPr="00B26828" w:rsidRDefault="00B26828" w:rsidP="00A85952">
                  <w:pPr>
                    <w:framePr w:hSpace="36" w:wrap="around" w:vAnchor="text" w:hAnchor="text"/>
                    <w:jc w:val="both"/>
                  </w:pPr>
                  <w:r w:rsidRPr="00B26828">
                    <w:rPr>
                      <w:bCs/>
                    </w:rPr>
                    <w:t>46 Chromosomes.</w:t>
                  </w:r>
                  <w:r w:rsidRPr="00B26828">
                    <w:t> </w:t>
                  </w:r>
                  <w:r w:rsidRPr="002A16A9">
                    <w:rPr>
                      <w:i/>
                      <w:iCs/>
                    </w:rPr>
                    <w:t xml:space="preserve">Collection of DeWitt </w:t>
                  </w:r>
                  <w:proofErr w:type="spellStart"/>
                  <w:r w:rsidRPr="002A16A9">
                    <w:rPr>
                      <w:i/>
                      <w:iCs/>
                    </w:rPr>
                    <w:t>Stetten</w:t>
                  </w:r>
                  <w:proofErr w:type="spellEnd"/>
                  <w:r w:rsidRPr="002A16A9">
                    <w:rPr>
                      <w:i/>
                      <w:iCs/>
                    </w:rPr>
                    <w:t>, Jr., Museum of Medical Research</w:t>
                  </w:r>
                </w:p>
              </w:tc>
            </w:tr>
          </w:tbl>
          <w:p w:rsidR="00B26828" w:rsidRPr="00B26828" w:rsidRDefault="00B26828" w:rsidP="00A85952">
            <w:pPr>
              <w:jc w:val="both"/>
            </w:pPr>
          </w:p>
        </w:tc>
      </w:tr>
      <w:tr w:rsidR="002A16A9" w:rsidRPr="00B26828" w:rsidTr="00B26828">
        <w:trPr>
          <w:trHeight w:val="7068"/>
          <w:tblCellSpacing w:w="15" w:type="dxa"/>
        </w:trPr>
        <w:tc>
          <w:tcPr>
            <w:tcW w:w="0" w:type="auto"/>
            <w:shd w:val="clear" w:color="auto" w:fill="FFFFFF"/>
            <w:hideMark/>
          </w:tcPr>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3430"/>
              <w:gridCol w:w="2850"/>
              <w:gridCol w:w="3068"/>
            </w:tblGrid>
            <w:tr w:rsidR="002A16A9" w:rsidRPr="00B26828" w:rsidTr="0096789A">
              <w:trPr>
                <w:trHeight w:val="1878"/>
                <w:tblCellSpacing w:w="15" w:type="dxa"/>
              </w:trPr>
              <w:tc>
                <w:tcPr>
                  <w:tcW w:w="0" w:type="auto"/>
                  <w:gridSpan w:val="3"/>
                  <w:vAlign w:val="center"/>
                  <w:hideMark/>
                </w:tcPr>
                <w:p w:rsidR="00B26828" w:rsidRPr="00B26828" w:rsidRDefault="00B26828" w:rsidP="00A85952">
                  <w:pPr>
                    <w:framePr w:hSpace="36" w:wrap="around" w:vAnchor="text" w:hAnchor="text"/>
                    <w:jc w:val="both"/>
                  </w:pPr>
                  <w:bookmarkStart w:id="1" w:name="3"/>
                  <w:bookmarkEnd w:id="1"/>
                  <w:r w:rsidRPr="00B26828">
                    <w:lastRenderedPageBreak/>
                    <w:t xml:space="preserve">The Austrian monk </w:t>
                  </w:r>
                  <w:proofErr w:type="spellStart"/>
                  <w:r w:rsidRPr="00B26828">
                    <w:t>Gregor</w:t>
                  </w:r>
                  <w:proofErr w:type="spellEnd"/>
                  <w:r w:rsidRPr="00B26828">
                    <w:t xml:space="preserve"> Mendel (1822-1884) was the first person to describe how </w:t>
                  </w:r>
                  <w:r w:rsidRPr="002A16A9">
                    <w:t>traits</w:t>
                  </w:r>
                  <w:r w:rsidRPr="00B26828">
                    <w:t> are </w:t>
                  </w:r>
                  <w:r w:rsidRPr="002A16A9">
                    <w:t>inherited</w:t>
                  </w:r>
                  <w:r w:rsidRPr="00B26828">
                    <w:t> from generation to generation. He studied how pea plants inherited traits such as color and smoothness, and discovered that traits are inherited from parents in certain patterns. Not until the 20th century did other scientists take his ideas further. Mendel is considered to be the father of genetics, although his work was relatively unappreciated until the early 20th century.</w:t>
                  </w:r>
                </w:p>
              </w:tc>
            </w:tr>
            <w:tr w:rsidR="002A16A9" w:rsidRPr="00B26828" w:rsidTr="0096789A">
              <w:trPr>
                <w:trHeight w:val="2823"/>
                <w:tblCellSpacing w:w="15" w:type="dxa"/>
              </w:trPr>
              <w:tc>
                <w:tcPr>
                  <w:tcW w:w="3385" w:type="dxa"/>
                  <w:vAlign w:val="bottom"/>
                  <w:hideMark/>
                </w:tcPr>
                <w:p w:rsidR="00B26828" w:rsidRPr="00B26828" w:rsidRDefault="00B26828" w:rsidP="00A85952">
                  <w:pPr>
                    <w:framePr w:hSpace="36" w:wrap="around" w:vAnchor="text" w:hAnchor="text"/>
                    <w:jc w:val="both"/>
                  </w:pPr>
                  <w:r w:rsidRPr="002A16A9">
                    <w:rPr>
                      <w:bCs/>
                      <w:noProof/>
                    </w:rPr>
                    <w:drawing>
                      <wp:inline distT="0" distB="0" distL="0" distR="0" wp14:anchorId="525F5ADB" wp14:editId="2F2D59CD">
                        <wp:extent cx="1577340" cy="1958340"/>
                        <wp:effectExtent l="0" t="0" r="3810" b="3810"/>
                        <wp:docPr id="7" name="Picture 7" descr="https://history.nih.gov/exhibits/genetics/images/sect1a/2-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nih.gov/exhibits/genetics/images/sect1a/2-s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340" cy="1958340"/>
                                </a:xfrm>
                                <a:prstGeom prst="rect">
                                  <a:avLst/>
                                </a:prstGeom>
                                <a:noFill/>
                                <a:ln>
                                  <a:noFill/>
                                </a:ln>
                              </pic:spPr>
                            </pic:pic>
                          </a:graphicData>
                        </a:graphic>
                      </wp:inline>
                    </w:drawing>
                  </w:r>
                </w:p>
              </w:tc>
              <w:tc>
                <w:tcPr>
                  <w:tcW w:w="2818" w:type="dxa"/>
                  <w:vAlign w:val="bottom"/>
                  <w:hideMark/>
                </w:tcPr>
                <w:p w:rsidR="00B26828" w:rsidRPr="00B26828" w:rsidRDefault="00B26828" w:rsidP="00A85952">
                  <w:pPr>
                    <w:framePr w:hSpace="36" w:wrap="around" w:vAnchor="text" w:hAnchor="text"/>
                    <w:jc w:val="both"/>
                  </w:pPr>
                  <w:r w:rsidRPr="002A16A9">
                    <w:rPr>
                      <w:noProof/>
                    </w:rPr>
                    <w:drawing>
                      <wp:inline distT="0" distB="0" distL="0" distR="0" wp14:anchorId="79DAE9EE" wp14:editId="5E4D5535">
                        <wp:extent cx="1310640" cy="1973580"/>
                        <wp:effectExtent l="0" t="0" r="3810" b="7620"/>
                        <wp:docPr id="6" name="Picture 6" descr="https://history.nih.gov/exhibits/genetics/images/sect1a/2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nih.gov/exhibits/genetics/images/sect1a/2b-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640" cy="1973580"/>
                                </a:xfrm>
                                <a:prstGeom prst="rect">
                                  <a:avLst/>
                                </a:prstGeom>
                                <a:noFill/>
                                <a:ln>
                                  <a:noFill/>
                                </a:ln>
                              </pic:spPr>
                            </pic:pic>
                          </a:graphicData>
                        </a:graphic>
                      </wp:inline>
                    </w:drawing>
                  </w:r>
                </w:p>
              </w:tc>
              <w:tc>
                <w:tcPr>
                  <w:tcW w:w="3024" w:type="dxa"/>
                  <w:vAlign w:val="bottom"/>
                  <w:hideMark/>
                </w:tcPr>
                <w:p w:rsidR="00B26828" w:rsidRPr="00B26828" w:rsidRDefault="00B26828" w:rsidP="00A85952">
                  <w:pPr>
                    <w:framePr w:hSpace="36" w:wrap="around" w:vAnchor="text" w:hAnchor="text"/>
                    <w:jc w:val="both"/>
                  </w:pPr>
                  <w:hyperlink r:id="rId15" w:history="1">
                    <w:r w:rsidRPr="002A16A9">
                      <w:rPr>
                        <w:noProof/>
                      </w:rPr>
                      <w:drawing>
                        <wp:anchor distT="0" distB="0" distL="0" distR="0" simplePos="0" relativeHeight="251658240" behindDoc="0" locked="0" layoutInCell="1" allowOverlap="0" wp14:anchorId="57CAB4EF" wp14:editId="168C1722">
                          <wp:simplePos x="0" y="0"/>
                          <wp:positionH relativeFrom="column">
                            <wp:align>right</wp:align>
                          </wp:positionH>
                          <wp:positionV relativeFrom="line">
                            <wp:posOffset>0</wp:posOffset>
                          </wp:positionV>
                          <wp:extent cx="1400175" cy="2000250"/>
                          <wp:effectExtent l="0" t="0" r="9525" b="0"/>
                          <wp:wrapSquare wrapText="bothSides"/>
                          <wp:docPr id="11" name="Picture 11" descr="https://history.nih.gov/exhibits/genetics/images/sect1a/2a-sm.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nih.gov/exhibits/genetics/images/sect1a/2a-sm.jpg">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2000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2A16A9" w:rsidRPr="00B26828" w:rsidTr="0096789A">
              <w:trPr>
                <w:trHeight w:val="399"/>
                <w:tblCellSpacing w:w="15" w:type="dxa"/>
              </w:trPr>
              <w:tc>
                <w:tcPr>
                  <w:tcW w:w="0" w:type="auto"/>
                  <w:gridSpan w:val="3"/>
                  <w:hideMark/>
                </w:tcPr>
                <w:p w:rsidR="00B26828" w:rsidRPr="00B26828" w:rsidRDefault="00B26828" w:rsidP="00A85952">
                  <w:pPr>
                    <w:framePr w:hSpace="36" w:wrap="around" w:vAnchor="text" w:hAnchor="text"/>
                    <w:jc w:val="both"/>
                  </w:pPr>
                  <w:proofErr w:type="spellStart"/>
                  <w:r w:rsidRPr="00B26828">
                    <w:rPr>
                      <w:bCs/>
                    </w:rPr>
                    <w:t>Gregor</w:t>
                  </w:r>
                  <w:proofErr w:type="spellEnd"/>
                  <w:r w:rsidRPr="00B26828">
                    <w:rPr>
                      <w:bCs/>
                    </w:rPr>
                    <w:t xml:space="preserve"> Mendel and Pea Plants.</w:t>
                  </w:r>
                  <w:r w:rsidRPr="00B26828">
                    <w:t> </w:t>
                  </w:r>
                  <w:r w:rsidRPr="002A16A9">
                    <w:rPr>
                      <w:i/>
                      <w:iCs/>
                    </w:rPr>
                    <w:t>Courtesy of Medical Arts and Photography Branch</w:t>
                  </w:r>
                </w:p>
              </w:tc>
            </w:tr>
            <w:tr w:rsidR="002A16A9" w:rsidRPr="00B26828" w:rsidTr="0096789A">
              <w:trPr>
                <w:trHeight w:val="2757"/>
                <w:tblCellSpacing w:w="15" w:type="dxa"/>
              </w:trPr>
              <w:tc>
                <w:tcPr>
                  <w:tcW w:w="0" w:type="auto"/>
                  <w:gridSpan w:val="3"/>
                  <w:hideMark/>
                </w:tcPr>
                <w:p w:rsidR="00B26828" w:rsidRPr="00B26828" w:rsidRDefault="00B26828" w:rsidP="00A85952">
                  <w:pPr>
                    <w:framePr w:hSpace="36" w:wrap="around" w:vAnchor="text" w:hAnchor="text"/>
                    <w:jc w:val="both"/>
                  </w:pPr>
                  <w:r w:rsidRPr="00B26828">
                    <w:t xml:space="preserve">A gene can exist in many different forms, </w:t>
                  </w:r>
                  <w:proofErr w:type="spellStart"/>
                  <w:r w:rsidRPr="00B26828">
                    <w:t>calledalleles</w:t>
                  </w:r>
                  <w:proofErr w:type="spellEnd"/>
                  <w:r w:rsidRPr="00B26828">
                    <w:t>. For example, let’s say that there is one gene which determines the color of your hair. That one gene may have many forms, or alleles: black hair, brown hair, auburn hair, red hair, blond hair, etc. You inherit one allele for each gene from your mother and one from your father.</w:t>
                  </w:r>
                </w:p>
                <w:p w:rsidR="00B26828" w:rsidRPr="00B26828" w:rsidRDefault="00B26828" w:rsidP="00A85952">
                  <w:pPr>
                    <w:framePr w:hSpace="36" w:wrap="around" w:vAnchor="text" w:hAnchor="text"/>
                    <w:jc w:val="both"/>
                  </w:pPr>
                  <w:r w:rsidRPr="00B26828">
                    <w:t>Each of the two alleles you inherit for a gene each may be strong ("dominant") or weak ("recessive"). When an allele is dominant, it means that the physical characteristic ("trait") it codes for usually is </w:t>
                  </w:r>
                  <w:r w:rsidRPr="002A16A9">
                    <w:t>expressed,</w:t>
                  </w:r>
                  <w:r w:rsidRPr="00B26828">
                    <w:t> or shown, in the living </w:t>
                  </w:r>
                  <w:r w:rsidRPr="002A16A9">
                    <w:t>organism.</w:t>
                  </w:r>
                  <w:r w:rsidRPr="00B26828">
                    <w:t xml:space="preserve"> You need only one dominant allele to express a dominant trait. You need two </w:t>
                  </w:r>
                  <w:proofErr w:type="spellStart"/>
                  <w:r w:rsidRPr="00B26828">
                    <w:t>recessivealleles</w:t>
                  </w:r>
                  <w:proofErr w:type="spellEnd"/>
                  <w:r w:rsidRPr="00B26828">
                    <w:t xml:space="preserve"> to show a recessive form of a trait. See the heredity diagram for tongue rolling to see how dominant and recessive alleles work.</w:t>
                  </w:r>
                </w:p>
              </w:tc>
            </w:tr>
          </w:tbl>
          <w:p w:rsidR="00B26828" w:rsidRPr="00B26828" w:rsidRDefault="00B26828" w:rsidP="00A85952">
            <w:pPr>
              <w:jc w:val="both"/>
            </w:pPr>
          </w:p>
        </w:tc>
      </w:tr>
      <w:tr w:rsidR="002A16A9" w:rsidRPr="00B26828" w:rsidTr="00B26828">
        <w:trPr>
          <w:tblCellSpacing w:w="15" w:type="dxa"/>
        </w:trPr>
        <w:tc>
          <w:tcPr>
            <w:tcW w:w="0" w:type="auto"/>
            <w:shd w:val="clear" w:color="auto" w:fill="FFFFFF"/>
            <w:hideMark/>
          </w:tcPr>
          <w:p w:rsidR="00B26828" w:rsidRPr="00B26828" w:rsidRDefault="00B26828" w:rsidP="00A85952">
            <w:pPr>
              <w:jc w:val="both"/>
            </w:pPr>
            <w:r w:rsidRPr="002A16A9">
              <w:rPr>
                <w:noProof/>
              </w:rPr>
              <w:lastRenderedPageBreak/>
              <w:drawing>
                <wp:inline distT="0" distB="0" distL="0" distR="0" wp14:anchorId="176032D2" wp14:editId="608A4FFE">
                  <wp:extent cx="2377440" cy="1188720"/>
                  <wp:effectExtent l="0" t="0" r="3810" b="0"/>
                  <wp:docPr id="5" name="Picture 5" descr="https://history.nih.gov/exhibits/genetics/images/sect1a/3-s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nih.gov/exhibits/genetics/images/sect1a/3-sm.gif">
                            <a:hlinkClick r:id="rId1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7440" cy="1188720"/>
                          </a:xfrm>
                          <a:prstGeom prst="rect">
                            <a:avLst/>
                          </a:prstGeom>
                          <a:noFill/>
                          <a:ln>
                            <a:noFill/>
                          </a:ln>
                        </pic:spPr>
                      </pic:pic>
                    </a:graphicData>
                  </a:graphic>
                </wp:inline>
              </w:drawing>
            </w:r>
          </w:p>
        </w:tc>
      </w:tr>
      <w:tr w:rsidR="002A16A9" w:rsidRPr="00B26828" w:rsidTr="00B26828">
        <w:trPr>
          <w:tblCellSpacing w:w="15" w:type="dxa"/>
        </w:trPr>
        <w:tc>
          <w:tcPr>
            <w:tcW w:w="0" w:type="auto"/>
            <w:shd w:val="clear" w:color="auto" w:fill="FFFFFF"/>
            <w:hideMark/>
          </w:tcPr>
          <w:p w:rsidR="00B26828" w:rsidRPr="00B26828" w:rsidRDefault="00B26828" w:rsidP="00A85952">
            <w:pPr>
              <w:jc w:val="both"/>
            </w:pPr>
            <w:r w:rsidRPr="00B26828">
              <w:rPr>
                <w:bCs/>
              </w:rPr>
              <w:t>Tongue Rolling Heredity Diagram</w:t>
            </w:r>
            <w:r w:rsidRPr="00B26828">
              <w:rPr>
                <w:bCs/>
              </w:rPr>
              <w:br/>
            </w:r>
          </w:p>
        </w:tc>
      </w:tr>
      <w:tr w:rsidR="002A16A9" w:rsidRPr="00B26828" w:rsidTr="00B26828">
        <w:trPr>
          <w:tblCellSpacing w:w="15" w:type="dxa"/>
        </w:trPr>
        <w:tc>
          <w:tcPr>
            <w:tcW w:w="0" w:type="auto"/>
            <w:shd w:val="clear" w:color="auto" w:fill="FFFFFF"/>
            <w:hideMark/>
          </w:tcPr>
          <w:tbl>
            <w:tblPr>
              <w:tblW w:w="9601" w:type="dxa"/>
              <w:tblCellSpacing w:w="15" w:type="dxa"/>
              <w:tblCellMar>
                <w:top w:w="15" w:type="dxa"/>
                <w:left w:w="15" w:type="dxa"/>
                <w:bottom w:w="15" w:type="dxa"/>
                <w:right w:w="15" w:type="dxa"/>
              </w:tblCellMar>
              <w:tblLook w:val="04A0" w:firstRow="1" w:lastRow="0" w:firstColumn="1" w:lastColumn="0" w:noHBand="0" w:noVBand="1"/>
            </w:tblPr>
            <w:tblGrid>
              <w:gridCol w:w="9601"/>
            </w:tblGrid>
            <w:tr w:rsidR="002A16A9" w:rsidRPr="00B26828" w:rsidTr="00DB0EBF">
              <w:trPr>
                <w:trHeight w:val="1853"/>
                <w:tblCellSpacing w:w="15" w:type="dxa"/>
              </w:trPr>
              <w:tc>
                <w:tcPr>
                  <w:tcW w:w="4969" w:type="pct"/>
                  <w:hideMark/>
                </w:tcPr>
                <w:p w:rsidR="00B26828" w:rsidRPr="00B26828" w:rsidRDefault="00B26828" w:rsidP="00A85952">
                  <w:pPr>
                    <w:framePr w:hSpace="36" w:wrap="around" w:vAnchor="text" w:hAnchor="text"/>
                    <w:jc w:val="both"/>
                  </w:pPr>
                  <w:r w:rsidRPr="00B26828">
                    <w:t>For example, mild forms of red/green color blindness are very common, resulting only in the inability to tell apart shades of red and green. The gene for this </w:t>
                  </w:r>
                  <w:r w:rsidRPr="002A16A9">
                    <w:t>trait</w:t>
                  </w:r>
                  <w:r w:rsidRPr="00B26828">
                    <w:t> is located on the X-chromosome. A mother who carries this recessive trait has normal red/green vision. Any of her sons who </w:t>
                  </w:r>
                  <w:r w:rsidRPr="002A16A9">
                    <w:t>inherit</w:t>
                  </w:r>
                  <w:r w:rsidRPr="00B26828">
                    <w:t xml:space="preserve"> the X-chromosome that carries this trait -- the allele for color </w:t>
                  </w:r>
                  <w:proofErr w:type="spellStart"/>
                  <w:r w:rsidRPr="00B26828">
                    <w:t>blindedness</w:t>
                  </w:r>
                  <w:proofErr w:type="spellEnd"/>
                  <w:r w:rsidRPr="00B26828">
                    <w:t xml:space="preserve"> -- will be mildly red/green color blind. In this chart used to test for color-</w:t>
                  </w:r>
                  <w:proofErr w:type="spellStart"/>
                  <w:r w:rsidRPr="00B26828">
                    <w:t>blindedness</w:t>
                  </w:r>
                  <w:proofErr w:type="spellEnd"/>
                  <w:r w:rsidRPr="00B26828">
                    <w:t>, people with normal color vision can see the number sev</w:t>
                  </w:r>
                  <w:r w:rsidRPr="002A16A9">
                    <w:t xml:space="preserve">en. People with red/green color </w:t>
                  </w:r>
                  <w:r w:rsidRPr="00B26828">
                    <w:t>blindness cannot see the number seven.</w:t>
                  </w:r>
                </w:p>
              </w:tc>
            </w:tr>
          </w:tbl>
          <w:p w:rsidR="00B26828" w:rsidRPr="00B26828" w:rsidRDefault="00B26828" w:rsidP="00A85952">
            <w:pPr>
              <w:jc w:val="both"/>
            </w:pPr>
          </w:p>
        </w:tc>
      </w:tr>
    </w:tbl>
    <w:p w:rsidR="00884A5F" w:rsidRPr="002A16A9" w:rsidRDefault="00884A5F" w:rsidP="00A85952">
      <w:pPr>
        <w:jc w:val="both"/>
      </w:pPr>
    </w:p>
    <w:sectPr w:rsidR="00884A5F" w:rsidRPr="002A1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F8"/>
    <w:multiLevelType w:val="hybridMultilevel"/>
    <w:tmpl w:val="A6A6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D50D6"/>
    <w:multiLevelType w:val="multilevel"/>
    <w:tmpl w:val="D1FC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E14B3E"/>
    <w:multiLevelType w:val="multilevel"/>
    <w:tmpl w:val="AED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92D6A"/>
    <w:multiLevelType w:val="multilevel"/>
    <w:tmpl w:val="D2B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22054"/>
    <w:multiLevelType w:val="hybridMultilevel"/>
    <w:tmpl w:val="F222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A4897"/>
    <w:multiLevelType w:val="multilevel"/>
    <w:tmpl w:val="3A9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CD147E"/>
    <w:multiLevelType w:val="multilevel"/>
    <w:tmpl w:val="CC3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72"/>
    <w:rsid w:val="000D6533"/>
    <w:rsid w:val="000F5308"/>
    <w:rsid w:val="0015652F"/>
    <w:rsid w:val="002A16A9"/>
    <w:rsid w:val="002C7D72"/>
    <w:rsid w:val="0037701D"/>
    <w:rsid w:val="003A02DE"/>
    <w:rsid w:val="003E1D77"/>
    <w:rsid w:val="00455F50"/>
    <w:rsid w:val="004673A3"/>
    <w:rsid w:val="004D22BE"/>
    <w:rsid w:val="00570872"/>
    <w:rsid w:val="00614B04"/>
    <w:rsid w:val="0062413E"/>
    <w:rsid w:val="006777AC"/>
    <w:rsid w:val="007915E5"/>
    <w:rsid w:val="007F65AF"/>
    <w:rsid w:val="00884A5F"/>
    <w:rsid w:val="00891CAB"/>
    <w:rsid w:val="00943255"/>
    <w:rsid w:val="0096789A"/>
    <w:rsid w:val="009B1627"/>
    <w:rsid w:val="00A85952"/>
    <w:rsid w:val="00B04697"/>
    <w:rsid w:val="00B214B7"/>
    <w:rsid w:val="00B26828"/>
    <w:rsid w:val="00BC0B0C"/>
    <w:rsid w:val="00C14345"/>
    <w:rsid w:val="00C3440C"/>
    <w:rsid w:val="00C44845"/>
    <w:rsid w:val="00CB39EF"/>
    <w:rsid w:val="00CC7177"/>
    <w:rsid w:val="00CD0FBF"/>
    <w:rsid w:val="00CD469D"/>
    <w:rsid w:val="00D41BB7"/>
    <w:rsid w:val="00D9015F"/>
    <w:rsid w:val="00DB0EBF"/>
    <w:rsid w:val="00DE1AF5"/>
    <w:rsid w:val="00DF1F56"/>
    <w:rsid w:val="00DF5347"/>
    <w:rsid w:val="00E15119"/>
    <w:rsid w:val="00EE7F8F"/>
    <w:rsid w:val="00F12ED1"/>
    <w:rsid w:val="00F2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1D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9B16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D77"/>
    <w:rPr>
      <w:rFonts w:ascii="Times New Roman" w:eastAsia="Times New Roman" w:hAnsi="Times New Roman" w:cs="Times New Roman"/>
      <w:b/>
      <w:bCs/>
      <w:sz w:val="36"/>
      <w:szCs w:val="36"/>
    </w:rPr>
  </w:style>
  <w:style w:type="paragraph" w:customStyle="1" w:styleId="blocks-text-blockparagraph">
    <w:name w:val="blocks-text-block__paragraph"/>
    <w:basedOn w:val="Normal"/>
    <w:rsid w:val="003E1D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D77"/>
    <w:rPr>
      <w:b/>
      <w:bCs/>
    </w:rPr>
  </w:style>
  <w:style w:type="paragraph" w:styleId="BalloonText">
    <w:name w:val="Balloon Text"/>
    <w:basedOn w:val="Normal"/>
    <w:link w:val="BalloonTextChar"/>
    <w:uiPriority w:val="99"/>
    <w:semiHidden/>
    <w:unhideWhenUsed/>
    <w:rsid w:val="003E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77"/>
    <w:rPr>
      <w:rFonts w:ascii="Tahoma" w:hAnsi="Tahoma" w:cs="Tahoma"/>
      <w:sz w:val="16"/>
      <w:szCs w:val="16"/>
    </w:rPr>
  </w:style>
  <w:style w:type="character" w:customStyle="1" w:styleId="Heading1Char">
    <w:name w:val="Heading 1 Char"/>
    <w:basedOn w:val="DefaultParagraphFont"/>
    <w:link w:val="Heading1"/>
    <w:uiPriority w:val="9"/>
    <w:rsid w:val="009B1627"/>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9B162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9B16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627"/>
    <w:rPr>
      <w:color w:val="0000FF"/>
      <w:u w:val="single"/>
    </w:rPr>
  </w:style>
  <w:style w:type="character" w:styleId="Emphasis">
    <w:name w:val="Emphasis"/>
    <w:basedOn w:val="DefaultParagraphFont"/>
    <w:uiPriority w:val="20"/>
    <w:qFormat/>
    <w:rsid w:val="009B1627"/>
    <w:rPr>
      <w:i/>
      <w:iCs/>
    </w:rPr>
  </w:style>
  <w:style w:type="character" w:customStyle="1" w:styleId="genesymbol">
    <w:name w:val="genesymbol"/>
    <w:basedOn w:val="DefaultParagraphFont"/>
    <w:rsid w:val="00884A5F"/>
  </w:style>
  <w:style w:type="paragraph" w:customStyle="1" w:styleId="text">
    <w:name w:val="text"/>
    <w:basedOn w:val="Normal"/>
    <w:rsid w:val="00B26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B26828"/>
  </w:style>
  <w:style w:type="paragraph" w:styleId="ListParagraph">
    <w:name w:val="List Paragraph"/>
    <w:basedOn w:val="Normal"/>
    <w:uiPriority w:val="34"/>
    <w:qFormat/>
    <w:rsid w:val="00943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1D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9B16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D77"/>
    <w:rPr>
      <w:rFonts w:ascii="Times New Roman" w:eastAsia="Times New Roman" w:hAnsi="Times New Roman" w:cs="Times New Roman"/>
      <w:b/>
      <w:bCs/>
      <w:sz w:val="36"/>
      <w:szCs w:val="36"/>
    </w:rPr>
  </w:style>
  <w:style w:type="paragraph" w:customStyle="1" w:styleId="blocks-text-blockparagraph">
    <w:name w:val="blocks-text-block__paragraph"/>
    <w:basedOn w:val="Normal"/>
    <w:rsid w:val="003E1D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D77"/>
    <w:rPr>
      <w:b/>
      <w:bCs/>
    </w:rPr>
  </w:style>
  <w:style w:type="paragraph" w:styleId="BalloonText">
    <w:name w:val="Balloon Text"/>
    <w:basedOn w:val="Normal"/>
    <w:link w:val="BalloonTextChar"/>
    <w:uiPriority w:val="99"/>
    <w:semiHidden/>
    <w:unhideWhenUsed/>
    <w:rsid w:val="003E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77"/>
    <w:rPr>
      <w:rFonts w:ascii="Tahoma" w:hAnsi="Tahoma" w:cs="Tahoma"/>
      <w:sz w:val="16"/>
      <w:szCs w:val="16"/>
    </w:rPr>
  </w:style>
  <w:style w:type="character" w:customStyle="1" w:styleId="Heading1Char">
    <w:name w:val="Heading 1 Char"/>
    <w:basedOn w:val="DefaultParagraphFont"/>
    <w:link w:val="Heading1"/>
    <w:uiPriority w:val="9"/>
    <w:rsid w:val="009B1627"/>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9B162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9B16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627"/>
    <w:rPr>
      <w:color w:val="0000FF"/>
      <w:u w:val="single"/>
    </w:rPr>
  </w:style>
  <w:style w:type="character" w:styleId="Emphasis">
    <w:name w:val="Emphasis"/>
    <w:basedOn w:val="DefaultParagraphFont"/>
    <w:uiPriority w:val="20"/>
    <w:qFormat/>
    <w:rsid w:val="009B1627"/>
    <w:rPr>
      <w:i/>
      <w:iCs/>
    </w:rPr>
  </w:style>
  <w:style w:type="character" w:customStyle="1" w:styleId="genesymbol">
    <w:name w:val="genesymbol"/>
    <w:basedOn w:val="DefaultParagraphFont"/>
    <w:rsid w:val="00884A5F"/>
  </w:style>
  <w:style w:type="paragraph" w:customStyle="1" w:styleId="text">
    <w:name w:val="text"/>
    <w:basedOn w:val="Normal"/>
    <w:rsid w:val="00B26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B26828"/>
  </w:style>
  <w:style w:type="paragraph" w:styleId="ListParagraph">
    <w:name w:val="List Paragraph"/>
    <w:basedOn w:val="Normal"/>
    <w:uiPriority w:val="34"/>
    <w:qFormat/>
    <w:rsid w:val="0094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312">
      <w:bodyDiv w:val="1"/>
      <w:marLeft w:val="0"/>
      <w:marRight w:val="0"/>
      <w:marTop w:val="0"/>
      <w:marBottom w:val="0"/>
      <w:divBdr>
        <w:top w:val="none" w:sz="0" w:space="0" w:color="auto"/>
        <w:left w:val="none" w:sz="0" w:space="0" w:color="auto"/>
        <w:bottom w:val="none" w:sz="0" w:space="0" w:color="auto"/>
        <w:right w:val="none" w:sz="0" w:space="0" w:color="auto"/>
      </w:divBdr>
      <w:divsChild>
        <w:div w:id="344868499">
          <w:marLeft w:val="0"/>
          <w:marRight w:val="0"/>
          <w:marTop w:val="0"/>
          <w:marBottom w:val="0"/>
          <w:divBdr>
            <w:top w:val="none" w:sz="0" w:space="0" w:color="auto"/>
            <w:left w:val="none" w:sz="0" w:space="0" w:color="auto"/>
            <w:bottom w:val="none" w:sz="0" w:space="0" w:color="auto"/>
            <w:right w:val="none" w:sz="0" w:space="0" w:color="auto"/>
          </w:divBdr>
          <w:divsChild>
            <w:div w:id="1120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6394">
      <w:bodyDiv w:val="1"/>
      <w:marLeft w:val="0"/>
      <w:marRight w:val="0"/>
      <w:marTop w:val="0"/>
      <w:marBottom w:val="0"/>
      <w:divBdr>
        <w:top w:val="none" w:sz="0" w:space="0" w:color="auto"/>
        <w:left w:val="none" w:sz="0" w:space="0" w:color="auto"/>
        <w:bottom w:val="none" w:sz="0" w:space="0" w:color="auto"/>
        <w:right w:val="none" w:sz="0" w:space="0" w:color="auto"/>
      </w:divBdr>
      <w:divsChild>
        <w:div w:id="397174259">
          <w:marLeft w:val="-240"/>
          <w:marRight w:val="0"/>
          <w:marTop w:val="0"/>
          <w:marBottom w:val="720"/>
          <w:divBdr>
            <w:top w:val="none" w:sz="0" w:space="0" w:color="auto"/>
            <w:left w:val="none" w:sz="0" w:space="0" w:color="auto"/>
            <w:bottom w:val="none" w:sz="0" w:space="0" w:color="auto"/>
            <w:right w:val="none" w:sz="0" w:space="0" w:color="auto"/>
          </w:divBdr>
          <w:divsChild>
            <w:div w:id="392968784">
              <w:marLeft w:val="0"/>
              <w:marRight w:val="0"/>
              <w:marTop w:val="0"/>
              <w:marBottom w:val="0"/>
              <w:divBdr>
                <w:top w:val="none" w:sz="0" w:space="0" w:color="auto"/>
                <w:left w:val="none" w:sz="0" w:space="0" w:color="auto"/>
                <w:bottom w:val="none" w:sz="0" w:space="0" w:color="auto"/>
                <w:right w:val="none" w:sz="0" w:space="0" w:color="auto"/>
              </w:divBdr>
              <w:divsChild>
                <w:div w:id="21405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4891">
          <w:marLeft w:val="-240"/>
          <w:marRight w:val="0"/>
          <w:marTop w:val="0"/>
          <w:marBottom w:val="720"/>
          <w:divBdr>
            <w:top w:val="none" w:sz="0" w:space="0" w:color="auto"/>
            <w:left w:val="none" w:sz="0" w:space="0" w:color="auto"/>
            <w:bottom w:val="none" w:sz="0" w:space="0" w:color="auto"/>
            <w:right w:val="none" w:sz="0" w:space="0" w:color="auto"/>
          </w:divBdr>
          <w:divsChild>
            <w:div w:id="1063409410">
              <w:marLeft w:val="0"/>
              <w:marRight w:val="0"/>
              <w:marTop w:val="0"/>
              <w:marBottom w:val="0"/>
              <w:divBdr>
                <w:top w:val="none" w:sz="0" w:space="0" w:color="auto"/>
                <w:left w:val="none" w:sz="0" w:space="0" w:color="auto"/>
                <w:bottom w:val="none" w:sz="0" w:space="0" w:color="auto"/>
                <w:right w:val="none" w:sz="0" w:space="0" w:color="auto"/>
              </w:divBdr>
            </w:div>
          </w:divsChild>
        </w:div>
        <w:div w:id="1040935048">
          <w:marLeft w:val="-240"/>
          <w:marRight w:val="0"/>
          <w:marTop w:val="0"/>
          <w:marBottom w:val="720"/>
          <w:divBdr>
            <w:top w:val="none" w:sz="0" w:space="0" w:color="auto"/>
            <w:left w:val="none" w:sz="0" w:space="0" w:color="auto"/>
            <w:bottom w:val="none" w:sz="0" w:space="0" w:color="auto"/>
            <w:right w:val="none" w:sz="0" w:space="0" w:color="auto"/>
          </w:divBdr>
          <w:divsChild>
            <w:div w:id="116681443">
              <w:marLeft w:val="0"/>
              <w:marRight w:val="0"/>
              <w:marTop w:val="0"/>
              <w:marBottom w:val="0"/>
              <w:divBdr>
                <w:top w:val="none" w:sz="0" w:space="0" w:color="auto"/>
                <w:left w:val="none" w:sz="0" w:space="0" w:color="auto"/>
                <w:bottom w:val="none" w:sz="0" w:space="0" w:color="auto"/>
                <w:right w:val="none" w:sz="0" w:space="0" w:color="auto"/>
              </w:divBdr>
              <w:divsChild>
                <w:div w:id="10632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6151">
          <w:marLeft w:val="-240"/>
          <w:marRight w:val="0"/>
          <w:marTop w:val="0"/>
          <w:marBottom w:val="720"/>
          <w:divBdr>
            <w:top w:val="none" w:sz="0" w:space="0" w:color="auto"/>
            <w:left w:val="none" w:sz="0" w:space="0" w:color="auto"/>
            <w:bottom w:val="none" w:sz="0" w:space="0" w:color="auto"/>
            <w:right w:val="none" w:sz="0" w:space="0" w:color="auto"/>
          </w:divBdr>
          <w:divsChild>
            <w:div w:id="809398242">
              <w:marLeft w:val="0"/>
              <w:marRight w:val="0"/>
              <w:marTop w:val="0"/>
              <w:marBottom w:val="0"/>
              <w:divBdr>
                <w:top w:val="none" w:sz="0" w:space="0" w:color="auto"/>
                <w:left w:val="none" w:sz="0" w:space="0" w:color="auto"/>
                <w:bottom w:val="none" w:sz="0" w:space="0" w:color="auto"/>
                <w:right w:val="none" w:sz="0" w:space="0" w:color="auto"/>
              </w:divBdr>
              <w:divsChild>
                <w:div w:id="19490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1081">
          <w:marLeft w:val="-240"/>
          <w:marRight w:val="0"/>
          <w:marTop w:val="0"/>
          <w:marBottom w:val="720"/>
          <w:divBdr>
            <w:top w:val="none" w:sz="0" w:space="0" w:color="auto"/>
            <w:left w:val="none" w:sz="0" w:space="0" w:color="auto"/>
            <w:bottom w:val="none" w:sz="0" w:space="0" w:color="auto"/>
            <w:right w:val="none" w:sz="0" w:space="0" w:color="auto"/>
          </w:divBdr>
          <w:divsChild>
            <w:div w:id="450125709">
              <w:marLeft w:val="0"/>
              <w:marRight w:val="0"/>
              <w:marTop w:val="0"/>
              <w:marBottom w:val="0"/>
              <w:divBdr>
                <w:top w:val="none" w:sz="0" w:space="0" w:color="auto"/>
                <w:left w:val="none" w:sz="0" w:space="0" w:color="auto"/>
                <w:bottom w:val="none" w:sz="0" w:space="0" w:color="auto"/>
                <w:right w:val="none" w:sz="0" w:space="0" w:color="auto"/>
              </w:divBdr>
            </w:div>
          </w:divsChild>
        </w:div>
        <w:div w:id="1182739589">
          <w:marLeft w:val="-240"/>
          <w:marRight w:val="0"/>
          <w:marTop w:val="0"/>
          <w:marBottom w:val="720"/>
          <w:divBdr>
            <w:top w:val="none" w:sz="0" w:space="0" w:color="auto"/>
            <w:left w:val="none" w:sz="0" w:space="0" w:color="auto"/>
            <w:bottom w:val="none" w:sz="0" w:space="0" w:color="auto"/>
            <w:right w:val="none" w:sz="0" w:space="0" w:color="auto"/>
          </w:divBdr>
          <w:divsChild>
            <w:div w:id="717049890">
              <w:marLeft w:val="0"/>
              <w:marRight w:val="0"/>
              <w:marTop w:val="0"/>
              <w:marBottom w:val="0"/>
              <w:divBdr>
                <w:top w:val="none" w:sz="0" w:space="0" w:color="auto"/>
                <w:left w:val="none" w:sz="0" w:space="0" w:color="auto"/>
                <w:bottom w:val="none" w:sz="0" w:space="0" w:color="auto"/>
                <w:right w:val="none" w:sz="0" w:space="0" w:color="auto"/>
              </w:divBdr>
              <w:divsChild>
                <w:div w:id="6123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2279">
      <w:bodyDiv w:val="1"/>
      <w:marLeft w:val="0"/>
      <w:marRight w:val="0"/>
      <w:marTop w:val="0"/>
      <w:marBottom w:val="0"/>
      <w:divBdr>
        <w:top w:val="none" w:sz="0" w:space="0" w:color="auto"/>
        <w:left w:val="none" w:sz="0" w:space="0" w:color="auto"/>
        <w:bottom w:val="none" w:sz="0" w:space="0" w:color="auto"/>
        <w:right w:val="none" w:sz="0" w:space="0" w:color="auto"/>
      </w:divBdr>
    </w:div>
    <w:div w:id="1458179854">
      <w:bodyDiv w:val="1"/>
      <w:marLeft w:val="0"/>
      <w:marRight w:val="0"/>
      <w:marTop w:val="0"/>
      <w:marBottom w:val="0"/>
      <w:divBdr>
        <w:top w:val="none" w:sz="0" w:space="0" w:color="auto"/>
        <w:left w:val="none" w:sz="0" w:space="0" w:color="auto"/>
        <w:bottom w:val="none" w:sz="0" w:space="0" w:color="auto"/>
        <w:right w:val="none" w:sz="0" w:space="0" w:color="auto"/>
      </w:divBdr>
      <w:divsChild>
        <w:div w:id="310717829">
          <w:marLeft w:val="0"/>
          <w:marRight w:val="0"/>
          <w:marTop w:val="0"/>
          <w:marBottom w:val="0"/>
          <w:divBdr>
            <w:top w:val="none" w:sz="0" w:space="0" w:color="auto"/>
            <w:left w:val="none" w:sz="0" w:space="0" w:color="auto"/>
            <w:bottom w:val="none" w:sz="0" w:space="0" w:color="auto"/>
            <w:right w:val="none" w:sz="0" w:space="0" w:color="auto"/>
          </w:divBdr>
          <w:divsChild>
            <w:div w:id="2125154820">
              <w:marLeft w:val="0"/>
              <w:marRight w:val="0"/>
              <w:marTop w:val="0"/>
              <w:marBottom w:val="0"/>
              <w:divBdr>
                <w:top w:val="none" w:sz="0" w:space="0" w:color="auto"/>
                <w:left w:val="none" w:sz="0" w:space="0" w:color="auto"/>
                <w:bottom w:val="none" w:sz="0" w:space="0" w:color="auto"/>
                <w:right w:val="none" w:sz="0" w:space="0" w:color="auto"/>
              </w:divBdr>
              <w:divsChild>
                <w:div w:id="531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43</cp:revision>
  <dcterms:created xsi:type="dcterms:W3CDTF">2020-04-22T05:44:00Z</dcterms:created>
  <dcterms:modified xsi:type="dcterms:W3CDTF">2020-04-22T06:56:00Z</dcterms:modified>
</cp:coreProperties>
</file>