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09" w:rsidRPr="00A111AD" w:rsidRDefault="00AC6D09" w:rsidP="000753D8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A111AD">
        <w:rPr>
          <w:b/>
          <w:color w:val="000000"/>
          <w:sz w:val="28"/>
          <w:szCs w:val="28"/>
        </w:rPr>
        <w:t>UNIVERSITY OF SARGODHA</w:t>
      </w:r>
    </w:p>
    <w:p w:rsidR="00AC6D09" w:rsidRPr="00A111AD" w:rsidRDefault="005115A7" w:rsidP="000753D8">
      <w:pPr>
        <w:pBdr>
          <w:bottom w:val="single" w:sz="6" w:space="1" w:color="auto"/>
        </w:pBd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111AD">
        <w:rPr>
          <w:b/>
          <w:color w:val="000000"/>
          <w:sz w:val="28"/>
          <w:szCs w:val="28"/>
        </w:rPr>
        <w:t xml:space="preserve">DEPARTMENT </w:t>
      </w:r>
      <w:r w:rsidR="0018599F">
        <w:rPr>
          <w:b/>
          <w:color w:val="000000"/>
          <w:sz w:val="28"/>
          <w:szCs w:val="28"/>
        </w:rPr>
        <w:t>OF SOCIAL WORK</w:t>
      </w:r>
    </w:p>
    <w:p w:rsidR="00AC6D09" w:rsidRPr="001F0F0D" w:rsidRDefault="00AC6D09" w:rsidP="00AC6D09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AC6D09" w:rsidRPr="001F0F0D" w:rsidRDefault="00AC6D09" w:rsidP="00AC6D09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AC6D09" w:rsidRPr="001F0F0D" w:rsidRDefault="00B72A4C" w:rsidP="00B72A4C">
      <w:pPr>
        <w:tabs>
          <w:tab w:val="left" w:pos="360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1F0F0D">
        <w:rPr>
          <w:color w:val="000000"/>
          <w:sz w:val="22"/>
          <w:szCs w:val="22"/>
        </w:rPr>
        <w:t xml:space="preserve">COURSE OUTLINE </w:t>
      </w:r>
      <w:r w:rsidRPr="001F0F0D">
        <w:rPr>
          <w:color w:val="000000"/>
          <w:sz w:val="22"/>
          <w:szCs w:val="22"/>
        </w:rPr>
        <w:tab/>
      </w:r>
      <w:r w:rsidRPr="001F0F0D">
        <w:rPr>
          <w:color w:val="000000"/>
          <w:sz w:val="22"/>
          <w:szCs w:val="22"/>
        </w:rPr>
        <w:tab/>
      </w:r>
      <w:r w:rsidRPr="001F0F0D">
        <w:rPr>
          <w:color w:val="000000"/>
          <w:sz w:val="22"/>
          <w:szCs w:val="22"/>
        </w:rPr>
        <w:tab/>
      </w:r>
      <w:r w:rsidRPr="001F0F0D">
        <w:rPr>
          <w:color w:val="000000"/>
          <w:sz w:val="22"/>
          <w:szCs w:val="22"/>
        </w:rPr>
        <w:tab/>
      </w:r>
      <w:r w:rsidRPr="001F0F0D">
        <w:rPr>
          <w:color w:val="000000"/>
          <w:sz w:val="22"/>
          <w:szCs w:val="22"/>
        </w:rPr>
        <w:tab/>
      </w:r>
      <w:r w:rsidRPr="001F0F0D">
        <w:rPr>
          <w:color w:val="000000"/>
          <w:sz w:val="22"/>
          <w:szCs w:val="22"/>
        </w:rPr>
        <w:tab/>
      </w:r>
      <w:r w:rsidR="0099473D">
        <w:rPr>
          <w:color w:val="000000"/>
          <w:sz w:val="22"/>
          <w:szCs w:val="22"/>
        </w:rPr>
        <w:t xml:space="preserve">Winter </w:t>
      </w:r>
      <w:r w:rsidR="000753D8">
        <w:rPr>
          <w:color w:val="000000"/>
          <w:sz w:val="22"/>
          <w:szCs w:val="22"/>
        </w:rPr>
        <w:t>2020</w:t>
      </w:r>
    </w:p>
    <w:p w:rsidR="00AC6D09" w:rsidRPr="001F0F0D" w:rsidRDefault="00AC6D09" w:rsidP="00CA56D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D00F7" w:rsidRPr="00923FB6" w:rsidRDefault="003D00F7" w:rsidP="000753D8">
      <w:pPr>
        <w:outlineLvl w:val="0"/>
        <w:rPr>
          <w:b/>
          <w:bCs/>
          <w:sz w:val="22"/>
          <w:szCs w:val="22"/>
        </w:rPr>
      </w:pPr>
      <w:r w:rsidRPr="009A06F6">
        <w:rPr>
          <w:color w:val="000000"/>
          <w:sz w:val="24"/>
          <w:szCs w:val="24"/>
        </w:rPr>
        <w:t xml:space="preserve">Course Title: </w:t>
      </w:r>
      <w:r w:rsidRPr="00923FB6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>ocial Work Theory &amp; Practice-III</w:t>
      </w:r>
    </w:p>
    <w:p w:rsidR="003D00F7" w:rsidRPr="00DE2939" w:rsidRDefault="003D00F7" w:rsidP="000753D8">
      <w:pPr>
        <w:autoSpaceDE w:val="0"/>
        <w:autoSpaceDN w:val="0"/>
        <w:adjustRightInd w:val="0"/>
        <w:outlineLvl w:val="0"/>
        <w:rPr>
          <w:color w:val="000000"/>
          <w:sz w:val="24"/>
          <w:szCs w:val="24"/>
        </w:rPr>
      </w:pPr>
      <w:r w:rsidRPr="00DE2939">
        <w:rPr>
          <w:color w:val="000000"/>
          <w:sz w:val="24"/>
          <w:szCs w:val="24"/>
        </w:rPr>
        <w:t>Course Code</w:t>
      </w:r>
      <w:r>
        <w:rPr>
          <w:color w:val="000000"/>
          <w:sz w:val="24"/>
          <w:szCs w:val="24"/>
        </w:rPr>
        <w:t>:</w:t>
      </w:r>
      <w:r w:rsidRPr="00496F3A">
        <w:rPr>
          <w:b/>
          <w:bCs/>
          <w:sz w:val="22"/>
          <w:szCs w:val="22"/>
        </w:rPr>
        <w:t xml:space="preserve"> </w:t>
      </w:r>
      <w:r w:rsidRPr="00923FB6">
        <w:rPr>
          <w:b/>
          <w:spacing w:val="4"/>
          <w:sz w:val="22"/>
          <w:szCs w:val="22"/>
        </w:rPr>
        <w:t>S</w:t>
      </w:r>
      <w:r w:rsidR="000753D8">
        <w:rPr>
          <w:b/>
          <w:spacing w:val="4"/>
          <w:sz w:val="22"/>
          <w:szCs w:val="22"/>
        </w:rPr>
        <w:t>O</w:t>
      </w:r>
      <w:r w:rsidRPr="00923FB6">
        <w:rPr>
          <w:b/>
          <w:spacing w:val="4"/>
          <w:sz w:val="22"/>
          <w:szCs w:val="22"/>
        </w:rPr>
        <w:t>W</w:t>
      </w:r>
      <w:r w:rsidR="000753D8">
        <w:rPr>
          <w:b/>
          <w:spacing w:val="4"/>
          <w:sz w:val="22"/>
          <w:szCs w:val="22"/>
        </w:rPr>
        <w:t>K</w:t>
      </w:r>
      <w:r w:rsidRPr="00923FB6">
        <w:rPr>
          <w:b/>
          <w:spacing w:val="4"/>
          <w:sz w:val="22"/>
          <w:szCs w:val="22"/>
        </w:rPr>
        <w:t>-213</w:t>
      </w:r>
    </w:p>
    <w:p w:rsidR="003D00F7" w:rsidRDefault="003D00F7" w:rsidP="003D00F7">
      <w:pPr>
        <w:autoSpaceDE w:val="0"/>
        <w:autoSpaceDN w:val="0"/>
        <w:adjustRightInd w:val="0"/>
        <w:rPr>
          <w:i/>
          <w:color w:val="000000"/>
          <w:sz w:val="24"/>
          <w:szCs w:val="24"/>
        </w:rPr>
      </w:pPr>
      <w:r w:rsidRPr="00DE2939">
        <w:rPr>
          <w:color w:val="000000"/>
          <w:sz w:val="24"/>
          <w:szCs w:val="24"/>
        </w:rPr>
        <w:t>Credit Hours:</w:t>
      </w:r>
      <w:r>
        <w:rPr>
          <w:color w:val="000000"/>
          <w:sz w:val="24"/>
          <w:szCs w:val="24"/>
        </w:rPr>
        <w:t xml:space="preserve"> 3</w:t>
      </w:r>
    </w:p>
    <w:p w:rsidR="003D00F7" w:rsidRPr="009401DA" w:rsidRDefault="003D00F7" w:rsidP="003D00F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00F7" w:rsidRPr="009401DA" w:rsidRDefault="003D00F7" w:rsidP="000753D8">
      <w:pPr>
        <w:autoSpaceDE w:val="0"/>
        <w:autoSpaceDN w:val="0"/>
        <w:adjustRightInd w:val="0"/>
        <w:outlineLvl w:val="0"/>
        <w:rPr>
          <w:color w:val="000000"/>
          <w:sz w:val="24"/>
          <w:szCs w:val="24"/>
        </w:rPr>
      </w:pPr>
      <w:r w:rsidRPr="009401DA">
        <w:rPr>
          <w:color w:val="000000"/>
          <w:sz w:val="24"/>
          <w:szCs w:val="24"/>
        </w:rPr>
        <w:t xml:space="preserve">Instructor: </w:t>
      </w:r>
      <w:r>
        <w:rPr>
          <w:color w:val="000000"/>
          <w:sz w:val="24"/>
          <w:szCs w:val="24"/>
        </w:rPr>
        <w:t>DR. MALIHA GULL TARAR</w:t>
      </w:r>
    </w:p>
    <w:p w:rsidR="003D00F7" w:rsidRPr="009401DA" w:rsidRDefault="003D00F7" w:rsidP="003D00F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401DA">
        <w:rPr>
          <w:color w:val="000000"/>
          <w:sz w:val="24"/>
          <w:szCs w:val="24"/>
        </w:rPr>
        <w:t>Email:</w:t>
      </w:r>
      <w:r>
        <w:rPr>
          <w:color w:val="000000"/>
          <w:sz w:val="24"/>
          <w:szCs w:val="24"/>
        </w:rPr>
        <w:t xml:space="preserve"> maliha.gul@uos.edu.pk</w:t>
      </w:r>
    </w:p>
    <w:p w:rsidR="003D00F7" w:rsidRPr="001F0F0D" w:rsidRDefault="003D00F7" w:rsidP="005115A7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2E4312" w:rsidRPr="001F0F0D" w:rsidRDefault="002E4312" w:rsidP="002E4312">
      <w:pPr>
        <w:tabs>
          <w:tab w:val="left" w:pos="3600"/>
          <w:tab w:val="left" w:pos="3690"/>
          <w:tab w:val="left" w:pos="3780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AC6D09" w:rsidRPr="001F0F0D" w:rsidRDefault="004E0924" w:rsidP="000753D8">
      <w:pPr>
        <w:shd w:val="clear" w:color="auto" w:fill="000000"/>
        <w:tabs>
          <w:tab w:val="left" w:pos="0"/>
        </w:tabs>
        <w:jc w:val="center"/>
        <w:outlineLvl w:val="0"/>
        <w:rPr>
          <w:color w:val="000000" w:themeColor="text1"/>
          <w:sz w:val="22"/>
          <w:szCs w:val="22"/>
        </w:rPr>
      </w:pPr>
      <w:r w:rsidRPr="001F0F0D">
        <w:rPr>
          <w:color w:val="FFFFFF" w:themeColor="background1"/>
          <w:sz w:val="22"/>
          <w:szCs w:val="22"/>
        </w:rPr>
        <w:t>DESCRIPTION AND OBJECTIVE</w:t>
      </w:r>
      <w:r w:rsidR="00D40C3D">
        <w:rPr>
          <w:color w:val="FFFFFF" w:themeColor="background1"/>
          <w:sz w:val="22"/>
          <w:szCs w:val="22"/>
        </w:rPr>
        <w:t>S</w:t>
      </w:r>
    </w:p>
    <w:p w:rsidR="003D00F7" w:rsidRPr="001D63E3" w:rsidRDefault="003D00F7" w:rsidP="003D00F7">
      <w:pPr>
        <w:jc w:val="both"/>
        <w:rPr>
          <w:spacing w:val="-3"/>
          <w:sz w:val="24"/>
          <w:szCs w:val="24"/>
        </w:rPr>
      </w:pPr>
      <w:r w:rsidRPr="0020038F">
        <w:rPr>
          <w:spacing w:val="-3"/>
          <w:sz w:val="24"/>
          <w:szCs w:val="24"/>
        </w:rPr>
        <w:t xml:space="preserve">This is a foundation course for social work professionals to equip basic understanding about social action, </w:t>
      </w:r>
      <w:r w:rsidR="00375983">
        <w:rPr>
          <w:spacing w:val="-3"/>
          <w:sz w:val="24"/>
          <w:szCs w:val="24"/>
        </w:rPr>
        <w:t>social welfare</w:t>
      </w:r>
      <w:r w:rsidR="001D63E3">
        <w:rPr>
          <w:spacing w:val="-3"/>
          <w:sz w:val="24"/>
          <w:szCs w:val="24"/>
        </w:rPr>
        <w:t>,</w:t>
      </w:r>
      <w:r w:rsidR="00AC6C81">
        <w:rPr>
          <w:spacing w:val="-3"/>
          <w:sz w:val="24"/>
          <w:szCs w:val="24"/>
        </w:rPr>
        <w:t xml:space="preserve"> </w:t>
      </w:r>
      <w:r w:rsidRPr="0020038F">
        <w:rPr>
          <w:spacing w:val="-3"/>
          <w:sz w:val="24"/>
          <w:szCs w:val="24"/>
        </w:rPr>
        <w:t>social security, s</w:t>
      </w:r>
      <w:r w:rsidRPr="0020038F">
        <w:rPr>
          <w:sz w:val="24"/>
          <w:szCs w:val="24"/>
        </w:rPr>
        <w:t>ocial deve</w:t>
      </w:r>
      <w:r w:rsidR="00AC6C81">
        <w:rPr>
          <w:sz w:val="24"/>
          <w:szCs w:val="24"/>
        </w:rPr>
        <w:t xml:space="preserve">lopment, social welfare agency and the role of </w:t>
      </w:r>
      <w:r w:rsidR="001D63E3">
        <w:rPr>
          <w:sz w:val="24"/>
          <w:szCs w:val="24"/>
        </w:rPr>
        <w:t>D</w:t>
      </w:r>
      <w:r w:rsidRPr="0020038F">
        <w:rPr>
          <w:sz w:val="24"/>
          <w:szCs w:val="24"/>
        </w:rPr>
        <w:t xml:space="preserve">irectorate of Social Welfare, Government of </w:t>
      </w:r>
      <w:r w:rsidR="003D0D95">
        <w:rPr>
          <w:sz w:val="24"/>
          <w:szCs w:val="24"/>
        </w:rPr>
        <w:t xml:space="preserve">the </w:t>
      </w:r>
      <w:r w:rsidRPr="0020038F">
        <w:rPr>
          <w:sz w:val="24"/>
          <w:szCs w:val="24"/>
        </w:rPr>
        <w:t>Punjab</w:t>
      </w:r>
      <w:r>
        <w:rPr>
          <w:sz w:val="24"/>
          <w:szCs w:val="24"/>
        </w:rPr>
        <w:t>.</w:t>
      </w:r>
      <w:r w:rsidRPr="0020038F">
        <w:rPr>
          <w:sz w:val="24"/>
          <w:szCs w:val="24"/>
        </w:rPr>
        <w:t xml:space="preserve"> </w:t>
      </w:r>
    </w:p>
    <w:p w:rsidR="003D00F7" w:rsidRPr="001F0F0D" w:rsidRDefault="003D00F7" w:rsidP="005115A7">
      <w:pPr>
        <w:rPr>
          <w:color w:val="000000" w:themeColor="text1"/>
          <w:sz w:val="22"/>
          <w:szCs w:val="22"/>
        </w:rPr>
      </w:pPr>
    </w:p>
    <w:p w:rsidR="00AC6D09" w:rsidRPr="001F0F0D" w:rsidRDefault="00AC6D09" w:rsidP="005115A7">
      <w:pPr>
        <w:rPr>
          <w:color w:val="000000" w:themeColor="text1"/>
          <w:sz w:val="22"/>
          <w:szCs w:val="22"/>
        </w:rPr>
      </w:pPr>
    </w:p>
    <w:p w:rsidR="00AC6D09" w:rsidRPr="001F0F0D" w:rsidRDefault="004E0924" w:rsidP="000753D8">
      <w:pPr>
        <w:shd w:val="clear" w:color="auto" w:fill="000000"/>
        <w:tabs>
          <w:tab w:val="left" w:pos="3600"/>
        </w:tabs>
        <w:jc w:val="center"/>
        <w:outlineLvl w:val="0"/>
        <w:rPr>
          <w:color w:val="FFFFFF" w:themeColor="background1"/>
          <w:sz w:val="22"/>
          <w:szCs w:val="22"/>
        </w:rPr>
      </w:pPr>
      <w:r w:rsidRPr="001F0F0D">
        <w:rPr>
          <w:color w:val="FFFFFF" w:themeColor="background1"/>
          <w:sz w:val="22"/>
          <w:szCs w:val="22"/>
        </w:rPr>
        <w:t>IN</w:t>
      </w:r>
      <w:r w:rsidR="00D40C3D">
        <w:rPr>
          <w:color w:val="FFFFFF" w:themeColor="background1"/>
          <w:sz w:val="22"/>
          <w:szCs w:val="22"/>
        </w:rPr>
        <w:t>T</w:t>
      </w:r>
      <w:r w:rsidRPr="001F0F0D">
        <w:rPr>
          <w:color w:val="FFFFFF" w:themeColor="background1"/>
          <w:sz w:val="22"/>
          <w:szCs w:val="22"/>
        </w:rPr>
        <w:t>ENDED LEARNING OUT</w:t>
      </w:r>
      <w:r w:rsidR="009719BE">
        <w:rPr>
          <w:color w:val="FFFFFF" w:themeColor="background1"/>
          <w:sz w:val="22"/>
          <w:szCs w:val="22"/>
        </w:rPr>
        <w:t>COMES</w:t>
      </w:r>
    </w:p>
    <w:p w:rsidR="005115A7" w:rsidRDefault="005115A7" w:rsidP="005115A7">
      <w:pPr>
        <w:rPr>
          <w:color w:val="000000" w:themeColor="text1"/>
          <w:sz w:val="22"/>
          <w:szCs w:val="22"/>
        </w:rPr>
      </w:pPr>
    </w:p>
    <w:p w:rsidR="003D00F7" w:rsidRPr="004D5C6E" w:rsidRDefault="003D00F7" w:rsidP="003D00F7">
      <w:pPr>
        <w:jc w:val="both"/>
        <w:rPr>
          <w:sz w:val="24"/>
          <w:szCs w:val="24"/>
        </w:rPr>
      </w:pPr>
      <w:r>
        <w:rPr>
          <w:sz w:val="24"/>
          <w:szCs w:val="24"/>
        </w:rPr>
        <w:t>The course will enable the students to</w:t>
      </w:r>
      <w:r w:rsidRPr="002003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understand their role as </w:t>
      </w:r>
      <w:r w:rsidR="00430558">
        <w:rPr>
          <w:sz w:val="24"/>
          <w:szCs w:val="24"/>
        </w:rPr>
        <w:t xml:space="preserve">social workers and </w:t>
      </w:r>
      <w:r>
        <w:rPr>
          <w:sz w:val="24"/>
          <w:szCs w:val="24"/>
        </w:rPr>
        <w:t>soc</w:t>
      </w:r>
      <w:r w:rsidR="00430558">
        <w:rPr>
          <w:sz w:val="24"/>
          <w:szCs w:val="24"/>
        </w:rPr>
        <w:t>ial welfare administrator</w:t>
      </w:r>
      <w:r w:rsidR="00AC6C81">
        <w:rPr>
          <w:sz w:val="24"/>
          <w:szCs w:val="24"/>
        </w:rPr>
        <w:t>s</w:t>
      </w:r>
      <w:r w:rsidR="00430558">
        <w:rPr>
          <w:sz w:val="24"/>
          <w:szCs w:val="24"/>
        </w:rPr>
        <w:t>. The students will</w:t>
      </w:r>
      <w:r>
        <w:rPr>
          <w:sz w:val="24"/>
          <w:szCs w:val="24"/>
        </w:rPr>
        <w:t xml:space="preserve"> </w:t>
      </w:r>
      <w:r w:rsidRPr="0020038F">
        <w:rPr>
          <w:sz w:val="24"/>
          <w:szCs w:val="24"/>
        </w:rPr>
        <w:t>explore different fields of social work practice as well as prevailing issues and situation in Pakistan.</w:t>
      </w:r>
      <w:r>
        <w:rPr>
          <w:sz w:val="24"/>
          <w:szCs w:val="24"/>
        </w:rPr>
        <w:t xml:space="preserve"> </w:t>
      </w:r>
      <w:r w:rsidRPr="004D5C6E">
        <w:rPr>
          <w:sz w:val="24"/>
          <w:szCs w:val="24"/>
        </w:rPr>
        <w:t>The course will also orientate the students about field work training, working</w:t>
      </w:r>
      <w:r>
        <w:rPr>
          <w:sz w:val="22"/>
          <w:szCs w:val="22"/>
        </w:rPr>
        <w:t xml:space="preserve"> of NGOs, CBOs, </w:t>
      </w:r>
      <w:r w:rsidRPr="004D5C6E">
        <w:rPr>
          <w:sz w:val="22"/>
          <w:szCs w:val="22"/>
        </w:rPr>
        <w:t>CCBs</w:t>
      </w:r>
      <w:r>
        <w:rPr>
          <w:sz w:val="22"/>
          <w:szCs w:val="22"/>
        </w:rPr>
        <w:t xml:space="preserve">, </w:t>
      </w:r>
      <w:r w:rsidRPr="004D5C6E">
        <w:rPr>
          <w:sz w:val="22"/>
          <w:szCs w:val="22"/>
        </w:rPr>
        <w:t>and structure of social welfare institutions in Pakistan</w:t>
      </w:r>
      <w:r>
        <w:rPr>
          <w:sz w:val="22"/>
          <w:szCs w:val="22"/>
        </w:rPr>
        <w:t>.</w:t>
      </w:r>
    </w:p>
    <w:p w:rsidR="003D00F7" w:rsidRPr="001F0F0D" w:rsidRDefault="003D00F7" w:rsidP="005115A7">
      <w:pPr>
        <w:rPr>
          <w:color w:val="000000" w:themeColor="text1"/>
          <w:sz w:val="22"/>
          <w:szCs w:val="22"/>
        </w:rPr>
      </w:pPr>
    </w:p>
    <w:p w:rsidR="005115A7" w:rsidRPr="001F0F0D" w:rsidRDefault="005115A7" w:rsidP="005115A7">
      <w:pPr>
        <w:rPr>
          <w:color w:val="000000" w:themeColor="text1"/>
          <w:sz w:val="22"/>
          <w:szCs w:val="22"/>
        </w:rPr>
      </w:pPr>
    </w:p>
    <w:p w:rsidR="00AC6D09" w:rsidRPr="001F0F0D" w:rsidRDefault="004E0924" w:rsidP="000753D8">
      <w:pPr>
        <w:shd w:val="clear" w:color="auto" w:fill="000000"/>
        <w:jc w:val="center"/>
        <w:outlineLvl w:val="0"/>
        <w:rPr>
          <w:color w:val="FFFFFF" w:themeColor="background1"/>
          <w:sz w:val="22"/>
          <w:szCs w:val="22"/>
        </w:rPr>
      </w:pPr>
      <w:r w:rsidRPr="001F0F0D">
        <w:rPr>
          <w:color w:val="FFFFFF" w:themeColor="background1"/>
          <w:sz w:val="22"/>
          <w:szCs w:val="22"/>
        </w:rPr>
        <w:t>COURSE CONTENTS</w:t>
      </w:r>
    </w:p>
    <w:p w:rsidR="000A73B6" w:rsidRPr="00130F40" w:rsidRDefault="000A73B6" w:rsidP="000A73B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30F40">
        <w:rPr>
          <w:sz w:val="22"/>
          <w:szCs w:val="22"/>
        </w:rPr>
        <w:t>Social Action</w:t>
      </w:r>
    </w:p>
    <w:p w:rsidR="000A73B6" w:rsidRPr="00110D1F" w:rsidRDefault="000A73B6" w:rsidP="000A73B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10D1F">
        <w:rPr>
          <w:sz w:val="22"/>
          <w:szCs w:val="22"/>
        </w:rPr>
        <w:t>Definition, explanation and importance of Social Action.</w:t>
      </w:r>
    </w:p>
    <w:p w:rsidR="000A73B6" w:rsidRPr="00110D1F" w:rsidRDefault="000A73B6" w:rsidP="000A73B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10D1F">
        <w:rPr>
          <w:sz w:val="22"/>
          <w:szCs w:val="22"/>
        </w:rPr>
        <w:t>Steps in social action process.</w:t>
      </w:r>
    </w:p>
    <w:p w:rsidR="000A73B6" w:rsidRPr="00110D1F" w:rsidRDefault="000A73B6" w:rsidP="000A73B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10D1F">
        <w:rPr>
          <w:sz w:val="22"/>
          <w:szCs w:val="22"/>
        </w:rPr>
        <w:t>Strategies of social action.</w:t>
      </w:r>
    </w:p>
    <w:p w:rsidR="000A73B6" w:rsidRPr="00130F40" w:rsidRDefault="000A73B6" w:rsidP="000A73B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30F40">
        <w:rPr>
          <w:sz w:val="22"/>
          <w:szCs w:val="22"/>
        </w:rPr>
        <w:t>Fields/ Areas of Social Work:</w:t>
      </w:r>
    </w:p>
    <w:p w:rsidR="000A73B6" w:rsidRPr="00110D1F" w:rsidRDefault="000A73B6" w:rsidP="000A73B6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110D1F">
        <w:rPr>
          <w:sz w:val="22"/>
          <w:szCs w:val="22"/>
        </w:rPr>
        <w:t>School social work.</w:t>
      </w:r>
    </w:p>
    <w:p w:rsidR="000A73B6" w:rsidRDefault="000A73B6" w:rsidP="000A73B6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110D1F">
        <w:rPr>
          <w:sz w:val="22"/>
          <w:szCs w:val="22"/>
        </w:rPr>
        <w:t>Medical social work.</w:t>
      </w:r>
    </w:p>
    <w:p w:rsidR="000A73B6" w:rsidRPr="00130F40" w:rsidRDefault="000A73B6" w:rsidP="000A73B6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130F40">
        <w:rPr>
          <w:sz w:val="22"/>
          <w:szCs w:val="22"/>
        </w:rPr>
        <w:t>Psychiatric social work.</w:t>
      </w:r>
    </w:p>
    <w:p w:rsidR="000A73B6" w:rsidRPr="00130F40" w:rsidRDefault="000A73B6" w:rsidP="000A73B6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130F40">
        <w:rPr>
          <w:sz w:val="22"/>
          <w:szCs w:val="22"/>
        </w:rPr>
        <w:t>Child welfare.</w:t>
      </w:r>
    </w:p>
    <w:p w:rsidR="000A73B6" w:rsidRPr="00130F40" w:rsidRDefault="000A73B6" w:rsidP="000A73B6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130F40">
        <w:rPr>
          <w:sz w:val="22"/>
          <w:szCs w:val="22"/>
        </w:rPr>
        <w:t>Youth welfare.</w:t>
      </w:r>
    </w:p>
    <w:p w:rsidR="000A73B6" w:rsidRPr="00130F40" w:rsidRDefault="000A73B6" w:rsidP="000A73B6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130F40">
        <w:rPr>
          <w:sz w:val="22"/>
          <w:szCs w:val="22"/>
        </w:rPr>
        <w:t>Women welfare.</w:t>
      </w:r>
    </w:p>
    <w:p w:rsidR="000A73B6" w:rsidRPr="00130F40" w:rsidRDefault="000A73B6" w:rsidP="000A73B6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130F40">
        <w:rPr>
          <w:sz w:val="22"/>
          <w:szCs w:val="22"/>
        </w:rPr>
        <w:t>Welfare of aged.</w:t>
      </w:r>
    </w:p>
    <w:p w:rsidR="000A73B6" w:rsidRPr="00130F40" w:rsidRDefault="000A73B6" w:rsidP="000A73B6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130F40">
        <w:rPr>
          <w:sz w:val="22"/>
          <w:szCs w:val="22"/>
        </w:rPr>
        <w:t>Welfare of juvenile delinquents and adult criminals.</w:t>
      </w:r>
    </w:p>
    <w:p w:rsidR="000A73B6" w:rsidRPr="00130F40" w:rsidRDefault="000A73B6" w:rsidP="000A73B6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130F40">
        <w:rPr>
          <w:sz w:val="22"/>
          <w:szCs w:val="22"/>
        </w:rPr>
        <w:t>Welfare of the physically handicaps(blind, deaf and dumb, and crippled)</w:t>
      </w:r>
    </w:p>
    <w:p w:rsidR="000A73B6" w:rsidRPr="00130F40" w:rsidRDefault="000A73B6" w:rsidP="000A73B6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130F40">
        <w:rPr>
          <w:sz w:val="22"/>
          <w:szCs w:val="22"/>
        </w:rPr>
        <w:t xml:space="preserve">Welfare of the mentally handicapped </w:t>
      </w:r>
    </w:p>
    <w:p w:rsidR="000A73B6" w:rsidRPr="00130F40" w:rsidRDefault="000A73B6" w:rsidP="000A73B6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130F40">
        <w:rPr>
          <w:sz w:val="22"/>
          <w:szCs w:val="22"/>
        </w:rPr>
        <w:t>Welfare of the socially handicapped( e-g widows, destitute women, beggars)</w:t>
      </w:r>
    </w:p>
    <w:p w:rsidR="000A73B6" w:rsidRPr="00130F40" w:rsidRDefault="000A73B6" w:rsidP="000A73B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30F40">
        <w:rPr>
          <w:sz w:val="22"/>
          <w:szCs w:val="22"/>
        </w:rPr>
        <w:t>Social Security</w:t>
      </w:r>
    </w:p>
    <w:p w:rsidR="000A73B6" w:rsidRPr="00130F40" w:rsidRDefault="000A73B6" w:rsidP="000A73B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30F40">
        <w:rPr>
          <w:sz w:val="22"/>
          <w:szCs w:val="22"/>
        </w:rPr>
        <w:t>Definition, explanation of social development.</w:t>
      </w:r>
    </w:p>
    <w:p w:rsidR="000A73B6" w:rsidRPr="00130F40" w:rsidRDefault="000A73B6" w:rsidP="000A73B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30F40">
        <w:rPr>
          <w:sz w:val="22"/>
          <w:szCs w:val="22"/>
        </w:rPr>
        <w:t>Social development and the social work education.</w:t>
      </w:r>
    </w:p>
    <w:p w:rsidR="000A73B6" w:rsidRPr="00130F40" w:rsidRDefault="000A73B6" w:rsidP="000A73B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30F40">
        <w:rPr>
          <w:sz w:val="22"/>
          <w:szCs w:val="22"/>
        </w:rPr>
        <w:t>Definition and explanation of social welfare agency.</w:t>
      </w:r>
    </w:p>
    <w:p w:rsidR="000A73B6" w:rsidRPr="00130F40" w:rsidRDefault="000A73B6" w:rsidP="000A73B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30F40">
        <w:rPr>
          <w:sz w:val="22"/>
          <w:szCs w:val="22"/>
        </w:rPr>
        <w:lastRenderedPageBreak/>
        <w:t>Types of social welfare agencies(govt. semi govt. voluntary/NGOs)</w:t>
      </w:r>
    </w:p>
    <w:p w:rsidR="000A73B6" w:rsidRPr="00130F40" w:rsidRDefault="000A73B6" w:rsidP="000A73B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30F40">
        <w:rPr>
          <w:sz w:val="22"/>
          <w:szCs w:val="22"/>
        </w:rPr>
        <w:t>Registration of voluntary social welfare agencies.</w:t>
      </w:r>
    </w:p>
    <w:p w:rsidR="000A73B6" w:rsidRPr="00130F40" w:rsidRDefault="000A73B6" w:rsidP="000A73B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30F40">
        <w:rPr>
          <w:sz w:val="22"/>
          <w:szCs w:val="22"/>
        </w:rPr>
        <w:t xml:space="preserve">Directorate of Social Welfare, Government of Punjab. </w:t>
      </w:r>
    </w:p>
    <w:p w:rsidR="000A73B6" w:rsidRPr="00130F40" w:rsidRDefault="000A73B6" w:rsidP="000A73B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30F40">
        <w:rPr>
          <w:sz w:val="22"/>
          <w:szCs w:val="22"/>
        </w:rPr>
        <w:t>Role of voluntary social welfare agency in socio economic development</w:t>
      </w:r>
    </w:p>
    <w:p w:rsidR="000A73B6" w:rsidRPr="009A639E" w:rsidRDefault="000A73B6" w:rsidP="000A73B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30F40">
        <w:rPr>
          <w:sz w:val="22"/>
          <w:szCs w:val="22"/>
        </w:rPr>
        <w:t>Field Work Orientation</w:t>
      </w:r>
      <w:r w:rsidRPr="00130F40">
        <w:rPr>
          <w:sz w:val="22"/>
          <w:szCs w:val="22"/>
        </w:rPr>
        <w:tab/>
      </w:r>
      <w:r w:rsidRPr="009A639E">
        <w:rPr>
          <w:b/>
          <w:sz w:val="22"/>
          <w:szCs w:val="22"/>
        </w:rPr>
        <w:tab/>
      </w:r>
    </w:p>
    <w:p w:rsidR="000A73B6" w:rsidRPr="00130F40" w:rsidRDefault="000A73B6" w:rsidP="000A73B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30F40">
        <w:rPr>
          <w:sz w:val="22"/>
          <w:szCs w:val="22"/>
        </w:rPr>
        <w:t>Objectives of field work training</w:t>
      </w:r>
    </w:p>
    <w:p w:rsidR="000A73B6" w:rsidRPr="00130F40" w:rsidRDefault="000A73B6" w:rsidP="000A73B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30F40">
        <w:rPr>
          <w:sz w:val="22"/>
          <w:szCs w:val="22"/>
        </w:rPr>
        <w:t>Fields of Social Work</w:t>
      </w:r>
    </w:p>
    <w:p w:rsidR="000A73B6" w:rsidRPr="00130F40" w:rsidRDefault="000A73B6" w:rsidP="000A73B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30F40">
        <w:rPr>
          <w:sz w:val="22"/>
          <w:szCs w:val="22"/>
        </w:rPr>
        <w:t>NGOs, CBOs, CCBs (working and registration process)</w:t>
      </w:r>
    </w:p>
    <w:p w:rsidR="000A73B6" w:rsidRPr="005957A8" w:rsidRDefault="000A73B6" w:rsidP="000A73B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30F40">
        <w:rPr>
          <w:sz w:val="22"/>
          <w:szCs w:val="22"/>
        </w:rPr>
        <w:t>Structure of Social Welfare Institutions in Pakistan</w:t>
      </w:r>
    </w:p>
    <w:p w:rsidR="000A73B6" w:rsidRPr="001F0F0D" w:rsidRDefault="000A73B6" w:rsidP="005115A7">
      <w:pPr>
        <w:rPr>
          <w:color w:val="000000" w:themeColor="text1"/>
          <w:sz w:val="22"/>
          <w:szCs w:val="22"/>
        </w:rPr>
      </w:pPr>
    </w:p>
    <w:p w:rsidR="00AC6D09" w:rsidRPr="001F0F0D" w:rsidRDefault="00AC6D09" w:rsidP="00AC6D09">
      <w:pPr>
        <w:rPr>
          <w:bCs/>
          <w:color w:val="000000" w:themeColor="text1"/>
          <w:sz w:val="22"/>
          <w:szCs w:val="22"/>
        </w:rPr>
      </w:pPr>
    </w:p>
    <w:p w:rsidR="004E0924" w:rsidRPr="009719BE" w:rsidRDefault="004E0924" w:rsidP="000753D8">
      <w:pPr>
        <w:shd w:val="clear" w:color="auto" w:fill="000000"/>
        <w:jc w:val="center"/>
        <w:outlineLvl w:val="0"/>
        <w:rPr>
          <w:color w:val="FFFFFF" w:themeColor="background1"/>
          <w:sz w:val="22"/>
          <w:szCs w:val="22"/>
        </w:rPr>
      </w:pPr>
      <w:r w:rsidRPr="009719BE">
        <w:rPr>
          <w:color w:val="FFFFFF" w:themeColor="background1"/>
          <w:sz w:val="22"/>
          <w:szCs w:val="22"/>
        </w:rPr>
        <w:t>READING</w:t>
      </w:r>
      <w:r w:rsidR="00D40C3D">
        <w:rPr>
          <w:color w:val="FFFFFF" w:themeColor="background1"/>
          <w:sz w:val="22"/>
          <w:szCs w:val="22"/>
        </w:rPr>
        <w:t>S</w:t>
      </w:r>
    </w:p>
    <w:p w:rsidR="000A73B6" w:rsidRPr="00375983" w:rsidRDefault="000A73B6" w:rsidP="000A73B6">
      <w:pPr>
        <w:pStyle w:val="ListParagraph"/>
        <w:numPr>
          <w:ilvl w:val="0"/>
          <w:numId w:val="3"/>
        </w:numPr>
        <w:rPr>
          <w:sz w:val="24"/>
          <w:szCs w:val="24"/>
          <w:shd w:val="clear" w:color="auto" w:fill="FFFFFF"/>
        </w:rPr>
      </w:pPr>
      <w:r w:rsidRPr="00110D1F">
        <w:rPr>
          <w:sz w:val="22"/>
          <w:szCs w:val="22"/>
          <w:shd w:val="clear" w:color="auto" w:fill="FFFFFF"/>
        </w:rPr>
        <w:t>Dupper, D. (2002).</w:t>
      </w:r>
      <w:r w:rsidRPr="00110D1F">
        <w:rPr>
          <w:rStyle w:val="apple-converted-space"/>
          <w:sz w:val="22"/>
          <w:szCs w:val="22"/>
          <w:shd w:val="clear" w:color="auto" w:fill="FFFFFF"/>
        </w:rPr>
        <w:t> </w:t>
      </w:r>
      <w:r w:rsidRPr="00110D1F">
        <w:rPr>
          <w:i/>
          <w:iCs/>
          <w:sz w:val="22"/>
          <w:szCs w:val="22"/>
          <w:shd w:val="clear" w:color="auto" w:fill="FFFFFF"/>
        </w:rPr>
        <w:t>School social work: Skills and interventions for effective practice</w:t>
      </w:r>
      <w:r w:rsidRPr="00110D1F">
        <w:rPr>
          <w:sz w:val="22"/>
          <w:szCs w:val="22"/>
          <w:shd w:val="clear" w:color="auto" w:fill="FFFFFF"/>
        </w:rPr>
        <w:t>. John Wiley &amp; Sons.</w:t>
      </w:r>
    </w:p>
    <w:p w:rsidR="00375983" w:rsidRPr="00375983" w:rsidRDefault="00375983" w:rsidP="00375983">
      <w:pPr>
        <w:pStyle w:val="ListParagraph"/>
        <w:numPr>
          <w:ilvl w:val="0"/>
          <w:numId w:val="3"/>
        </w:numPr>
        <w:rPr>
          <w:sz w:val="24"/>
          <w:szCs w:val="24"/>
          <w:shd w:val="clear" w:color="auto" w:fill="FFFFFF"/>
        </w:rPr>
      </w:pPr>
      <w:r w:rsidRPr="00375983">
        <w:rPr>
          <w:sz w:val="24"/>
          <w:szCs w:val="24"/>
          <w:shd w:val="clear" w:color="auto" w:fill="FFFFFF"/>
        </w:rPr>
        <w:t>Constable, R. (2009). The role of the school social worker. </w:t>
      </w:r>
      <w:r w:rsidRPr="00375983">
        <w:rPr>
          <w:i/>
          <w:iCs/>
          <w:sz w:val="24"/>
          <w:szCs w:val="24"/>
          <w:shd w:val="clear" w:color="auto" w:fill="FFFFFF"/>
        </w:rPr>
        <w:t>School social work: Practice, policy, and research</w:t>
      </w:r>
      <w:r w:rsidRPr="00375983">
        <w:rPr>
          <w:sz w:val="24"/>
          <w:szCs w:val="24"/>
          <w:shd w:val="clear" w:color="auto" w:fill="FFFFFF"/>
        </w:rPr>
        <w:t>, 3-29.</w:t>
      </w:r>
    </w:p>
    <w:p w:rsidR="000A73B6" w:rsidRPr="00C23396" w:rsidRDefault="000A73B6" w:rsidP="000A73B6">
      <w:pPr>
        <w:pStyle w:val="ListParagraph"/>
        <w:numPr>
          <w:ilvl w:val="0"/>
          <w:numId w:val="3"/>
        </w:numPr>
        <w:rPr>
          <w:sz w:val="22"/>
          <w:szCs w:val="22"/>
          <w:shd w:val="clear" w:color="auto" w:fill="FFFFFF"/>
        </w:rPr>
      </w:pPr>
      <w:r w:rsidRPr="00375983">
        <w:rPr>
          <w:sz w:val="24"/>
          <w:szCs w:val="24"/>
          <w:shd w:val="clear" w:color="auto" w:fill="FFFFFF"/>
        </w:rPr>
        <w:t>Ghaus-Pasha, A., Jamal, H., &amp; Iqbal, M. A. (2002). Dimensions of the nonprofit sector in Pakistan.</w:t>
      </w:r>
      <w:r w:rsidRPr="00375983">
        <w:rPr>
          <w:rStyle w:val="apple-converted-space"/>
          <w:sz w:val="24"/>
          <w:szCs w:val="24"/>
          <w:shd w:val="clear" w:color="auto" w:fill="FFFFFF"/>
        </w:rPr>
        <w:t> </w:t>
      </w:r>
      <w:r w:rsidRPr="00375983">
        <w:rPr>
          <w:i/>
          <w:iCs/>
          <w:sz w:val="24"/>
          <w:szCs w:val="24"/>
          <w:shd w:val="clear" w:color="auto" w:fill="FFFFFF"/>
        </w:rPr>
        <w:t>Social Policy and Development</w:t>
      </w:r>
      <w:r w:rsidRPr="00110D1F">
        <w:rPr>
          <w:i/>
          <w:iCs/>
          <w:sz w:val="22"/>
          <w:szCs w:val="22"/>
          <w:shd w:val="clear" w:color="auto" w:fill="FFFFFF"/>
        </w:rPr>
        <w:t xml:space="preserve"> center</w:t>
      </w:r>
      <w:r w:rsidRPr="00110D1F">
        <w:rPr>
          <w:sz w:val="22"/>
          <w:szCs w:val="22"/>
          <w:shd w:val="clear" w:color="auto" w:fill="FFFFFF"/>
        </w:rPr>
        <w:t>.</w:t>
      </w:r>
    </w:p>
    <w:p w:rsidR="000A73B6" w:rsidRPr="000753D8" w:rsidRDefault="000A73B6" w:rsidP="0038469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10D1F">
        <w:rPr>
          <w:sz w:val="22"/>
          <w:szCs w:val="22"/>
        </w:rPr>
        <w:t xml:space="preserve">Khalid, M. (2001). </w:t>
      </w:r>
      <w:r w:rsidRPr="00110D1F">
        <w:rPr>
          <w:i/>
          <w:iCs/>
          <w:sz w:val="22"/>
          <w:szCs w:val="22"/>
        </w:rPr>
        <w:t>Social Work Theory and Practice with Special Reference to Pakistan</w:t>
      </w:r>
      <w:r w:rsidRPr="00110D1F">
        <w:rPr>
          <w:sz w:val="22"/>
          <w:szCs w:val="22"/>
        </w:rPr>
        <w:t>. Karachi: Kifayat Academy Educational Publishers.</w:t>
      </w:r>
    </w:p>
    <w:p w:rsidR="000753D8" w:rsidRPr="00384693" w:rsidRDefault="000753D8" w:rsidP="0038469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Naqvi, R.H. (2013). </w:t>
      </w:r>
      <w:r w:rsidRPr="000753D8">
        <w:rPr>
          <w:i/>
          <w:sz w:val="22"/>
          <w:szCs w:val="22"/>
          <w:shd w:val="clear" w:color="auto" w:fill="FFFFFF"/>
        </w:rPr>
        <w:t>Social Action</w:t>
      </w:r>
      <w:r>
        <w:rPr>
          <w:sz w:val="22"/>
          <w:szCs w:val="22"/>
          <w:shd w:val="clear" w:color="auto" w:fill="FFFFFF"/>
        </w:rPr>
        <w:t>. Lahore: Punjab University Press.</w:t>
      </w:r>
    </w:p>
    <w:p w:rsidR="000A73B6" w:rsidRPr="00110D1F" w:rsidRDefault="000A73B6" w:rsidP="000A73B6">
      <w:pPr>
        <w:pStyle w:val="ListParagraph"/>
        <w:numPr>
          <w:ilvl w:val="0"/>
          <w:numId w:val="3"/>
        </w:numPr>
        <w:rPr>
          <w:sz w:val="22"/>
          <w:szCs w:val="22"/>
          <w:shd w:val="clear" w:color="auto" w:fill="FFFFFF"/>
        </w:rPr>
      </w:pPr>
      <w:r w:rsidRPr="00110D1F">
        <w:rPr>
          <w:sz w:val="22"/>
          <w:szCs w:val="22"/>
          <w:shd w:val="clear" w:color="auto" w:fill="FFFFFF"/>
        </w:rPr>
        <w:t>Openshaw, L. (2008).</w:t>
      </w:r>
      <w:r w:rsidRPr="00110D1F">
        <w:rPr>
          <w:rStyle w:val="apple-converted-space"/>
          <w:sz w:val="22"/>
          <w:szCs w:val="22"/>
          <w:shd w:val="clear" w:color="auto" w:fill="FFFFFF"/>
        </w:rPr>
        <w:t> </w:t>
      </w:r>
      <w:r w:rsidRPr="00110D1F">
        <w:rPr>
          <w:i/>
          <w:iCs/>
          <w:sz w:val="22"/>
          <w:szCs w:val="22"/>
          <w:shd w:val="clear" w:color="auto" w:fill="FFFFFF"/>
        </w:rPr>
        <w:t>Social work in schools: Principles and practice</w:t>
      </w:r>
      <w:r w:rsidRPr="00110D1F">
        <w:rPr>
          <w:sz w:val="22"/>
          <w:szCs w:val="22"/>
          <w:shd w:val="clear" w:color="auto" w:fill="FFFFFF"/>
        </w:rPr>
        <w:t>. Guilford Press.</w:t>
      </w:r>
    </w:p>
    <w:p w:rsidR="000A73B6" w:rsidRPr="00C23396" w:rsidRDefault="000A73B6" w:rsidP="000A73B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10D1F">
        <w:rPr>
          <w:sz w:val="22"/>
          <w:szCs w:val="22"/>
          <w:shd w:val="clear" w:color="auto" w:fill="FFFFFF"/>
        </w:rPr>
        <w:t>Pieters, D. (2006).</w:t>
      </w:r>
      <w:r w:rsidRPr="00110D1F">
        <w:rPr>
          <w:rStyle w:val="apple-converted-space"/>
          <w:sz w:val="22"/>
          <w:szCs w:val="22"/>
          <w:shd w:val="clear" w:color="auto" w:fill="FFFFFF"/>
        </w:rPr>
        <w:t> </w:t>
      </w:r>
      <w:r w:rsidRPr="00110D1F">
        <w:rPr>
          <w:i/>
          <w:iCs/>
          <w:sz w:val="22"/>
          <w:szCs w:val="22"/>
          <w:shd w:val="clear" w:color="auto" w:fill="FFFFFF"/>
        </w:rPr>
        <w:t>Social security: an introduction to the basic principles</w:t>
      </w:r>
      <w:r w:rsidRPr="00110D1F">
        <w:rPr>
          <w:sz w:val="22"/>
          <w:szCs w:val="22"/>
          <w:shd w:val="clear" w:color="auto" w:fill="FFFFFF"/>
        </w:rPr>
        <w:t xml:space="preserve">. Kluwer Law International. </w:t>
      </w:r>
    </w:p>
    <w:p w:rsidR="000A73B6" w:rsidRPr="00C23396" w:rsidRDefault="000A73B6" w:rsidP="000A73B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C23396">
        <w:rPr>
          <w:rFonts w:eastAsiaTheme="minorHAnsi"/>
          <w:sz w:val="24"/>
          <w:szCs w:val="24"/>
        </w:rPr>
        <w:t xml:space="preserve">Rahmatullah, S. (2000). </w:t>
      </w:r>
      <w:r w:rsidRPr="00C23396">
        <w:rPr>
          <w:rFonts w:eastAsiaTheme="minorHAnsi"/>
          <w:i/>
          <w:iCs/>
          <w:sz w:val="24"/>
          <w:szCs w:val="24"/>
        </w:rPr>
        <w:t>Social Welfare in Pakistan</w:t>
      </w:r>
      <w:r w:rsidRPr="00C23396">
        <w:rPr>
          <w:rFonts w:eastAsiaTheme="minorHAnsi"/>
          <w:sz w:val="24"/>
          <w:szCs w:val="24"/>
        </w:rPr>
        <w:t>. Karachi: Oxford University Press.</w:t>
      </w:r>
    </w:p>
    <w:p w:rsidR="000A73B6" w:rsidRPr="00C23396" w:rsidRDefault="000A73B6" w:rsidP="000A73B6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923FB6">
        <w:rPr>
          <w:sz w:val="22"/>
          <w:szCs w:val="22"/>
          <w:shd w:val="clear" w:color="auto" w:fill="FFFFFF"/>
        </w:rPr>
        <w:t>Voluntary Social Welfare Organizations Registration &amp; Control Ordinance 1962-62</w:t>
      </w:r>
    </w:p>
    <w:p w:rsidR="000A73B6" w:rsidRDefault="000A73B6" w:rsidP="000A73B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10D1F">
        <w:rPr>
          <w:sz w:val="22"/>
          <w:szCs w:val="22"/>
        </w:rPr>
        <w:t xml:space="preserve">Zastrow, C. (2010). </w:t>
      </w:r>
      <w:r w:rsidRPr="00110D1F">
        <w:rPr>
          <w:i/>
          <w:iCs/>
          <w:sz w:val="22"/>
          <w:szCs w:val="22"/>
        </w:rPr>
        <w:t>Introduction to Social Work and Social Welfare: Empowering People</w:t>
      </w:r>
      <w:r w:rsidRPr="00110D1F">
        <w:rPr>
          <w:sz w:val="22"/>
          <w:szCs w:val="22"/>
        </w:rPr>
        <w:t xml:space="preserve"> (10th ed.). Belmont: Brooks/Cole, Cengage Learning.</w:t>
      </w:r>
    </w:p>
    <w:p w:rsidR="000A73B6" w:rsidRDefault="000A73B6" w:rsidP="000A73B6">
      <w:pPr>
        <w:rPr>
          <w:sz w:val="22"/>
          <w:szCs w:val="22"/>
        </w:rPr>
      </w:pPr>
    </w:p>
    <w:p w:rsidR="004E0924" w:rsidRPr="001F0F0D" w:rsidRDefault="004E0924" w:rsidP="00C90A66">
      <w:pPr>
        <w:jc w:val="center"/>
        <w:rPr>
          <w:bCs/>
          <w:color w:val="000000" w:themeColor="text1"/>
          <w:sz w:val="22"/>
          <w:szCs w:val="22"/>
        </w:rPr>
      </w:pPr>
    </w:p>
    <w:p w:rsidR="00AC6D09" w:rsidRPr="001F0F0D" w:rsidRDefault="009B3A92" w:rsidP="000753D8">
      <w:pPr>
        <w:shd w:val="clear" w:color="auto" w:fill="000000"/>
        <w:tabs>
          <w:tab w:val="left" w:pos="3510"/>
          <w:tab w:val="left" w:pos="3600"/>
          <w:tab w:val="center" w:pos="4680"/>
          <w:tab w:val="left" w:pos="6112"/>
        </w:tabs>
        <w:outlineLvl w:val="0"/>
        <w:rPr>
          <w:color w:val="000000" w:themeColor="text1"/>
          <w:sz w:val="22"/>
          <w:szCs w:val="22"/>
        </w:rPr>
      </w:pPr>
      <w:r>
        <w:rPr>
          <w:color w:val="FFFFFF" w:themeColor="background1"/>
          <w:sz w:val="22"/>
          <w:szCs w:val="22"/>
        </w:rPr>
        <w:tab/>
      </w:r>
      <w:r>
        <w:rPr>
          <w:color w:val="FFFFFF" w:themeColor="background1"/>
          <w:sz w:val="22"/>
          <w:szCs w:val="22"/>
        </w:rPr>
        <w:tab/>
      </w:r>
      <w:r>
        <w:rPr>
          <w:color w:val="FFFFFF" w:themeColor="background1"/>
          <w:sz w:val="22"/>
          <w:szCs w:val="22"/>
        </w:rPr>
        <w:tab/>
      </w:r>
      <w:r w:rsidR="00C90A66" w:rsidRPr="001F0F0D">
        <w:rPr>
          <w:color w:val="FFFFFF" w:themeColor="background1"/>
          <w:sz w:val="22"/>
          <w:szCs w:val="22"/>
        </w:rPr>
        <w:t>COURSE SCHEDULE</w:t>
      </w:r>
    </w:p>
    <w:tbl>
      <w:tblPr>
        <w:tblW w:w="9336" w:type="dxa"/>
        <w:jc w:val="center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"/>
        <w:gridCol w:w="5686"/>
        <w:gridCol w:w="2778"/>
      </w:tblGrid>
      <w:tr w:rsidR="00AC6D09" w:rsidRPr="001F0F0D" w:rsidTr="00AC6C81">
        <w:trPr>
          <w:jc w:val="center"/>
        </w:trPr>
        <w:tc>
          <w:tcPr>
            <w:tcW w:w="872" w:type="dxa"/>
          </w:tcPr>
          <w:p w:rsidR="00AC6D09" w:rsidRPr="001F0F0D" w:rsidRDefault="00AC6D09" w:rsidP="00C4681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AC6D09" w:rsidRPr="001F0F0D" w:rsidRDefault="00AC6D09" w:rsidP="00C4681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F0F0D">
              <w:rPr>
                <w:b/>
                <w:color w:val="000000" w:themeColor="text1"/>
                <w:sz w:val="22"/>
                <w:szCs w:val="22"/>
              </w:rPr>
              <w:t xml:space="preserve">Week </w:t>
            </w:r>
          </w:p>
        </w:tc>
        <w:tc>
          <w:tcPr>
            <w:tcW w:w="5686" w:type="dxa"/>
          </w:tcPr>
          <w:p w:rsidR="00AC6D09" w:rsidRPr="001F0F0D" w:rsidRDefault="00AC6D09" w:rsidP="00C4681E">
            <w:pPr>
              <w:pStyle w:val="Heading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F0F0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Topics and Readings</w:t>
            </w:r>
          </w:p>
        </w:tc>
        <w:tc>
          <w:tcPr>
            <w:tcW w:w="2778" w:type="dxa"/>
          </w:tcPr>
          <w:p w:rsidR="00AC6D09" w:rsidRPr="001F0F0D" w:rsidRDefault="00A7355B" w:rsidP="00C4681E">
            <w:pPr>
              <w:pStyle w:val="Heading2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r w:rsidRPr="001F0F0D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Books with Page No.</w:t>
            </w:r>
            <w:bookmarkStart w:id="0" w:name="_GoBack"/>
            <w:bookmarkEnd w:id="0"/>
          </w:p>
          <w:p w:rsidR="00AC6D09" w:rsidRPr="001F0F0D" w:rsidRDefault="00AC6D09" w:rsidP="00C4681E">
            <w:pPr>
              <w:rPr>
                <w:sz w:val="22"/>
                <w:szCs w:val="22"/>
              </w:rPr>
            </w:pPr>
          </w:p>
        </w:tc>
      </w:tr>
      <w:tr w:rsidR="003D00F7" w:rsidRPr="001F0F0D" w:rsidTr="00AC6C81">
        <w:trPr>
          <w:trHeight w:val="341"/>
          <w:jc w:val="center"/>
        </w:trPr>
        <w:tc>
          <w:tcPr>
            <w:tcW w:w="872" w:type="dxa"/>
          </w:tcPr>
          <w:p w:rsidR="003D00F7" w:rsidRPr="00DE2939" w:rsidRDefault="003D00F7" w:rsidP="001017EC">
            <w:pPr>
              <w:jc w:val="center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1.</w:t>
            </w:r>
          </w:p>
        </w:tc>
        <w:tc>
          <w:tcPr>
            <w:tcW w:w="5686" w:type="dxa"/>
          </w:tcPr>
          <w:p w:rsidR="003D00F7" w:rsidRPr="00923FB6" w:rsidRDefault="003D00F7" w:rsidP="001017EC">
            <w:pPr>
              <w:rPr>
                <w:sz w:val="22"/>
                <w:szCs w:val="22"/>
              </w:rPr>
            </w:pPr>
            <w:r w:rsidRPr="00923FB6">
              <w:rPr>
                <w:b/>
                <w:sz w:val="22"/>
                <w:szCs w:val="22"/>
                <w:u w:val="single"/>
              </w:rPr>
              <w:t>Social Action</w:t>
            </w:r>
          </w:p>
          <w:p w:rsidR="003D00F7" w:rsidRPr="00923FB6" w:rsidRDefault="003D00F7" w:rsidP="001017EC">
            <w:pPr>
              <w:rPr>
                <w:sz w:val="22"/>
                <w:szCs w:val="22"/>
              </w:rPr>
            </w:pPr>
            <w:r w:rsidRPr="00923FB6">
              <w:rPr>
                <w:sz w:val="22"/>
                <w:szCs w:val="22"/>
              </w:rPr>
              <w:t>Definition, explanation and importance of Social Action.</w:t>
            </w:r>
          </w:p>
          <w:p w:rsidR="003D00F7" w:rsidRPr="00923FB6" w:rsidRDefault="003D00F7" w:rsidP="001017EC">
            <w:pPr>
              <w:rPr>
                <w:sz w:val="22"/>
                <w:szCs w:val="22"/>
              </w:rPr>
            </w:pPr>
            <w:r w:rsidRPr="00923FB6">
              <w:rPr>
                <w:sz w:val="22"/>
                <w:szCs w:val="22"/>
              </w:rPr>
              <w:t>Steps in social action process.</w:t>
            </w:r>
          </w:p>
          <w:p w:rsidR="003D00F7" w:rsidRDefault="003D00F7" w:rsidP="001017EC">
            <w:pPr>
              <w:rPr>
                <w:sz w:val="22"/>
                <w:szCs w:val="22"/>
              </w:rPr>
            </w:pPr>
            <w:r w:rsidRPr="00923FB6">
              <w:rPr>
                <w:sz w:val="22"/>
                <w:szCs w:val="22"/>
              </w:rPr>
              <w:t>Strategies of social action.</w:t>
            </w:r>
          </w:p>
          <w:p w:rsidR="003D00F7" w:rsidRPr="005C672B" w:rsidRDefault="003D00F7" w:rsidP="001017EC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0753D8" w:rsidRDefault="000753D8" w:rsidP="0067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Naqvi, R.H. (2013). Pp. 13-53</w:t>
            </w:r>
          </w:p>
          <w:p w:rsidR="00384693" w:rsidRDefault="00384693" w:rsidP="0067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Rehmatullah, S.(2000). PP.4-22.</w:t>
            </w:r>
          </w:p>
          <w:p w:rsidR="003D00F7" w:rsidRPr="00923FB6" w:rsidRDefault="00375983" w:rsidP="0067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Khalid, (2001). Pp.</w:t>
            </w:r>
            <w:r w:rsidR="001610E1">
              <w:rPr>
                <w:sz w:val="22"/>
                <w:szCs w:val="22"/>
              </w:rPr>
              <w:t>142-146.</w:t>
            </w:r>
          </w:p>
        </w:tc>
      </w:tr>
      <w:tr w:rsidR="003D00F7" w:rsidRPr="001F0F0D" w:rsidTr="00AC6C81">
        <w:trPr>
          <w:trHeight w:val="341"/>
          <w:jc w:val="center"/>
        </w:trPr>
        <w:tc>
          <w:tcPr>
            <w:tcW w:w="872" w:type="dxa"/>
          </w:tcPr>
          <w:p w:rsidR="003D00F7" w:rsidRPr="00DE2939" w:rsidRDefault="003D00F7" w:rsidP="001017EC">
            <w:pPr>
              <w:jc w:val="center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2.</w:t>
            </w:r>
          </w:p>
        </w:tc>
        <w:tc>
          <w:tcPr>
            <w:tcW w:w="5686" w:type="dxa"/>
          </w:tcPr>
          <w:p w:rsidR="003D00F7" w:rsidRPr="00923FB6" w:rsidRDefault="003D00F7" w:rsidP="001017EC">
            <w:pPr>
              <w:rPr>
                <w:b/>
                <w:sz w:val="22"/>
                <w:szCs w:val="22"/>
                <w:u w:val="single"/>
              </w:rPr>
            </w:pPr>
            <w:r w:rsidRPr="00923FB6">
              <w:rPr>
                <w:b/>
                <w:sz w:val="22"/>
                <w:szCs w:val="22"/>
                <w:u w:val="single"/>
              </w:rPr>
              <w:t>Fields/ Areas of Social Work:</w:t>
            </w:r>
          </w:p>
          <w:p w:rsidR="003D00F7" w:rsidRPr="00923FB6" w:rsidRDefault="003D00F7" w:rsidP="001017EC">
            <w:pPr>
              <w:rPr>
                <w:sz w:val="22"/>
                <w:szCs w:val="22"/>
              </w:rPr>
            </w:pPr>
            <w:r w:rsidRPr="00923FB6">
              <w:rPr>
                <w:sz w:val="22"/>
                <w:szCs w:val="22"/>
              </w:rPr>
              <w:t>School social work.</w:t>
            </w:r>
          </w:p>
          <w:p w:rsidR="003D00F7" w:rsidRDefault="003D00F7" w:rsidP="001017EC">
            <w:pPr>
              <w:rPr>
                <w:sz w:val="22"/>
                <w:szCs w:val="22"/>
              </w:rPr>
            </w:pPr>
            <w:r w:rsidRPr="00923FB6">
              <w:rPr>
                <w:sz w:val="22"/>
                <w:szCs w:val="22"/>
              </w:rPr>
              <w:t>Medical social work.</w:t>
            </w:r>
          </w:p>
          <w:p w:rsidR="003D00F7" w:rsidRPr="00923FB6" w:rsidRDefault="003D00F7" w:rsidP="001017EC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375983" w:rsidRDefault="00375983" w:rsidP="00673A05">
            <w:pPr>
              <w:rPr>
                <w:sz w:val="24"/>
                <w:szCs w:val="24"/>
                <w:shd w:val="clear" w:color="auto" w:fill="FFFFFF"/>
              </w:rPr>
            </w:pPr>
            <w:r w:rsidRPr="00375983">
              <w:rPr>
                <w:sz w:val="24"/>
                <w:szCs w:val="24"/>
                <w:shd w:val="clear" w:color="auto" w:fill="FFFFFF"/>
              </w:rPr>
              <w:t>Constable, R. (2009).</w:t>
            </w:r>
            <w:r>
              <w:rPr>
                <w:sz w:val="24"/>
                <w:szCs w:val="24"/>
                <w:shd w:val="clear" w:color="auto" w:fill="FFFFFF"/>
              </w:rPr>
              <w:t>pp.3-24</w:t>
            </w:r>
          </w:p>
          <w:p w:rsidR="00375983" w:rsidRPr="00375983" w:rsidRDefault="00375983" w:rsidP="00673A05">
            <w:pPr>
              <w:rPr>
                <w:sz w:val="24"/>
                <w:szCs w:val="24"/>
                <w:shd w:val="clear" w:color="auto" w:fill="FFFFFF"/>
              </w:rPr>
            </w:pPr>
            <w:r w:rsidRPr="003C0BC2">
              <w:rPr>
                <w:sz w:val="24"/>
                <w:szCs w:val="24"/>
                <w:shd w:val="clear" w:color="auto" w:fill="FFFFFF"/>
              </w:rPr>
              <w:t>Dupper, D. (2002).</w:t>
            </w:r>
            <w:r>
              <w:rPr>
                <w:i/>
                <w:iCs/>
                <w:sz w:val="24"/>
                <w:szCs w:val="24"/>
                <w:shd w:val="clear" w:color="auto" w:fill="FFFFFF"/>
              </w:rPr>
              <w:t>3-7.</w:t>
            </w:r>
          </w:p>
          <w:p w:rsidR="003D00F7" w:rsidRDefault="00375983" w:rsidP="0067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Khalid, (2001). Pp.</w:t>
            </w:r>
            <w:r w:rsidR="003228EF">
              <w:rPr>
                <w:sz w:val="22"/>
                <w:szCs w:val="22"/>
              </w:rPr>
              <w:t>321-330,</w:t>
            </w:r>
            <w:r>
              <w:rPr>
                <w:sz w:val="22"/>
                <w:szCs w:val="22"/>
              </w:rPr>
              <w:t>340</w:t>
            </w:r>
            <w:r w:rsidR="003228EF">
              <w:rPr>
                <w:sz w:val="22"/>
                <w:szCs w:val="22"/>
              </w:rPr>
              <w:t>-362.</w:t>
            </w:r>
          </w:p>
          <w:p w:rsidR="00EB08E1" w:rsidRDefault="00EB08E1" w:rsidP="00673A05">
            <w:pPr>
              <w:rPr>
                <w:rStyle w:val="apple-converted-space"/>
                <w:sz w:val="22"/>
                <w:szCs w:val="22"/>
                <w:shd w:val="clear" w:color="auto" w:fill="FFFFFF"/>
              </w:rPr>
            </w:pPr>
            <w:r w:rsidRPr="00110D1F">
              <w:rPr>
                <w:sz w:val="22"/>
                <w:szCs w:val="22"/>
                <w:shd w:val="clear" w:color="auto" w:fill="FFFFFF"/>
              </w:rPr>
              <w:t>Openshaw, L. (2008).</w:t>
            </w:r>
            <w:r w:rsidRPr="00110D1F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apple-converted-space"/>
                <w:sz w:val="22"/>
                <w:szCs w:val="22"/>
                <w:shd w:val="clear" w:color="auto" w:fill="FFFFFF"/>
              </w:rPr>
              <w:t>8-12.</w:t>
            </w:r>
          </w:p>
          <w:p w:rsidR="00AA20FC" w:rsidRPr="00923FB6" w:rsidRDefault="00AA20FC" w:rsidP="00673A05">
            <w:pPr>
              <w:rPr>
                <w:b/>
                <w:bCs/>
                <w:sz w:val="22"/>
                <w:szCs w:val="22"/>
              </w:rPr>
            </w:pPr>
            <w:r w:rsidRPr="00110D1F">
              <w:rPr>
                <w:sz w:val="22"/>
                <w:szCs w:val="22"/>
              </w:rPr>
              <w:t>Zastrow, C. (2010).</w:t>
            </w:r>
            <w:r>
              <w:rPr>
                <w:sz w:val="22"/>
                <w:szCs w:val="22"/>
              </w:rPr>
              <w:t>pp.492-500</w:t>
            </w:r>
          </w:p>
        </w:tc>
      </w:tr>
      <w:tr w:rsidR="003D00F7" w:rsidRPr="001F0F0D" w:rsidTr="00AC6C81">
        <w:trPr>
          <w:trHeight w:val="341"/>
          <w:jc w:val="center"/>
        </w:trPr>
        <w:tc>
          <w:tcPr>
            <w:tcW w:w="872" w:type="dxa"/>
          </w:tcPr>
          <w:p w:rsidR="003D00F7" w:rsidRPr="00DE2939" w:rsidRDefault="003D00F7" w:rsidP="001017EC">
            <w:pPr>
              <w:jc w:val="center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3.</w:t>
            </w:r>
          </w:p>
        </w:tc>
        <w:tc>
          <w:tcPr>
            <w:tcW w:w="5686" w:type="dxa"/>
          </w:tcPr>
          <w:p w:rsidR="003D00F7" w:rsidRPr="00923FB6" w:rsidRDefault="003D00F7" w:rsidP="001017EC">
            <w:pPr>
              <w:rPr>
                <w:sz w:val="22"/>
                <w:szCs w:val="22"/>
              </w:rPr>
            </w:pPr>
            <w:r w:rsidRPr="00923FB6">
              <w:rPr>
                <w:sz w:val="22"/>
                <w:szCs w:val="22"/>
              </w:rPr>
              <w:t>Psychiatric social work.</w:t>
            </w:r>
          </w:p>
          <w:p w:rsidR="003D00F7" w:rsidRDefault="003D00F7" w:rsidP="001017EC">
            <w:pPr>
              <w:rPr>
                <w:sz w:val="22"/>
                <w:szCs w:val="22"/>
              </w:rPr>
            </w:pPr>
            <w:r w:rsidRPr="00923FB6">
              <w:rPr>
                <w:sz w:val="22"/>
                <w:szCs w:val="22"/>
              </w:rPr>
              <w:t>Child welfare.</w:t>
            </w:r>
          </w:p>
          <w:p w:rsidR="003D00F7" w:rsidRPr="009E5296" w:rsidRDefault="003D00F7" w:rsidP="001017EC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3D00F7" w:rsidRPr="00923FB6" w:rsidRDefault="00375983" w:rsidP="0067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Khalid, (2001). Pp.</w:t>
            </w:r>
            <w:r w:rsidR="005408F6">
              <w:rPr>
                <w:sz w:val="22"/>
                <w:szCs w:val="22"/>
              </w:rPr>
              <w:t>220-231,</w:t>
            </w:r>
            <w:r w:rsidR="004023BA">
              <w:rPr>
                <w:sz w:val="22"/>
                <w:szCs w:val="22"/>
              </w:rPr>
              <w:t>330-350.</w:t>
            </w:r>
          </w:p>
        </w:tc>
      </w:tr>
      <w:tr w:rsidR="003D00F7" w:rsidRPr="001F0F0D" w:rsidTr="00AC6C81">
        <w:trPr>
          <w:trHeight w:val="341"/>
          <w:jc w:val="center"/>
        </w:trPr>
        <w:tc>
          <w:tcPr>
            <w:tcW w:w="872" w:type="dxa"/>
          </w:tcPr>
          <w:p w:rsidR="003D00F7" w:rsidRPr="00DE2939" w:rsidRDefault="003D00F7" w:rsidP="001017EC">
            <w:pPr>
              <w:jc w:val="center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686" w:type="dxa"/>
          </w:tcPr>
          <w:p w:rsidR="003D00F7" w:rsidRPr="00923FB6" w:rsidRDefault="003D00F7" w:rsidP="001017EC">
            <w:pPr>
              <w:rPr>
                <w:sz w:val="22"/>
                <w:szCs w:val="22"/>
              </w:rPr>
            </w:pPr>
            <w:r w:rsidRPr="00923FB6">
              <w:rPr>
                <w:sz w:val="22"/>
                <w:szCs w:val="22"/>
              </w:rPr>
              <w:t>Youth welfare.</w:t>
            </w:r>
          </w:p>
          <w:p w:rsidR="003D00F7" w:rsidRDefault="003D00F7" w:rsidP="001017EC">
            <w:pPr>
              <w:rPr>
                <w:sz w:val="22"/>
                <w:szCs w:val="22"/>
              </w:rPr>
            </w:pPr>
            <w:r w:rsidRPr="00923FB6">
              <w:rPr>
                <w:sz w:val="22"/>
                <w:szCs w:val="22"/>
              </w:rPr>
              <w:t>Women welfare.</w:t>
            </w:r>
          </w:p>
          <w:p w:rsidR="00A13FBD" w:rsidRDefault="00A13FBD" w:rsidP="00101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Family Welfare</w:t>
            </w:r>
          </w:p>
          <w:p w:rsidR="003D00F7" w:rsidRPr="00923FB6" w:rsidRDefault="003D00F7" w:rsidP="00F777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78" w:type="dxa"/>
          </w:tcPr>
          <w:p w:rsidR="003D00F7" w:rsidRDefault="00375983" w:rsidP="00375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Khalid, (2001). Pp.</w:t>
            </w:r>
            <w:r w:rsidR="00FC4A4D">
              <w:rPr>
                <w:sz w:val="22"/>
                <w:szCs w:val="22"/>
              </w:rPr>
              <w:t>231- 253</w:t>
            </w:r>
          </w:p>
          <w:p w:rsidR="00A13FBD" w:rsidRPr="00923FB6" w:rsidRDefault="00A13FBD" w:rsidP="00375983">
            <w:pPr>
              <w:rPr>
                <w:sz w:val="22"/>
                <w:szCs w:val="22"/>
              </w:rPr>
            </w:pPr>
            <w:r w:rsidRPr="00110D1F">
              <w:rPr>
                <w:sz w:val="22"/>
                <w:szCs w:val="22"/>
              </w:rPr>
              <w:t>Zastrow, C. (2010).</w:t>
            </w:r>
            <w:r>
              <w:rPr>
                <w:sz w:val="22"/>
                <w:szCs w:val="22"/>
              </w:rPr>
              <w:t xml:space="preserve">pp. </w:t>
            </w:r>
            <w:r w:rsidR="00EA747B">
              <w:rPr>
                <w:sz w:val="22"/>
                <w:szCs w:val="22"/>
              </w:rPr>
              <w:t xml:space="preserve">69-104, </w:t>
            </w:r>
            <w:r>
              <w:rPr>
                <w:sz w:val="22"/>
                <w:szCs w:val="22"/>
              </w:rPr>
              <w:t>169-189.</w:t>
            </w:r>
          </w:p>
        </w:tc>
      </w:tr>
      <w:tr w:rsidR="003D00F7" w:rsidRPr="001F0F0D" w:rsidTr="00AC6C81">
        <w:trPr>
          <w:trHeight w:val="341"/>
          <w:jc w:val="center"/>
        </w:trPr>
        <w:tc>
          <w:tcPr>
            <w:tcW w:w="872" w:type="dxa"/>
          </w:tcPr>
          <w:p w:rsidR="003D00F7" w:rsidRPr="00DE2939" w:rsidRDefault="003D00F7" w:rsidP="001017EC">
            <w:pPr>
              <w:jc w:val="center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5.</w:t>
            </w:r>
          </w:p>
        </w:tc>
        <w:tc>
          <w:tcPr>
            <w:tcW w:w="5686" w:type="dxa"/>
          </w:tcPr>
          <w:p w:rsidR="003D00F7" w:rsidRPr="00923FB6" w:rsidRDefault="003D00F7" w:rsidP="001017EC">
            <w:pPr>
              <w:rPr>
                <w:sz w:val="22"/>
                <w:szCs w:val="22"/>
              </w:rPr>
            </w:pPr>
            <w:r w:rsidRPr="00923FB6">
              <w:rPr>
                <w:sz w:val="22"/>
                <w:szCs w:val="22"/>
              </w:rPr>
              <w:t>Welfare of aged.</w:t>
            </w:r>
          </w:p>
          <w:p w:rsidR="003D00F7" w:rsidRDefault="003D00F7" w:rsidP="001017EC">
            <w:pPr>
              <w:rPr>
                <w:sz w:val="22"/>
                <w:szCs w:val="22"/>
              </w:rPr>
            </w:pPr>
            <w:r w:rsidRPr="00923FB6">
              <w:rPr>
                <w:sz w:val="22"/>
                <w:szCs w:val="22"/>
              </w:rPr>
              <w:t>Welfare of juvenile delinquents and adult criminals.</w:t>
            </w:r>
          </w:p>
          <w:p w:rsidR="003D00F7" w:rsidRPr="00923FB6" w:rsidRDefault="003D00F7" w:rsidP="00F777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78" w:type="dxa"/>
          </w:tcPr>
          <w:p w:rsidR="00AD61CB" w:rsidRDefault="00AD61CB" w:rsidP="00375983">
            <w:pPr>
              <w:rPr>
                <w:rStyle w:val="apple-converted-space"/>
                <w:sz w:val="22"/>
                <w:szCs w:val="22"/>
                <w:shd w:val="clear" w:color="auto" w:fill="FFFFFF"/>
              </w:rPr>
            </w:pPr>
            <w:r w:rsidRPr="00110D1F">
              <w:rPr>
                <w:sz w:val="22"/>
                <w:szCs w:val="22"/>
                <w:shd w:val="clear" w:color="auto" w:fill="FFFFFF"/>
              </w:rPr>
              <w:t>Pieters, D. (2006).</w:t>
            </w:r>
            <w:r w:rsidRPr="00110D1F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apple-converted-space"/>
                <w:sz w:val="22"/>
                <w:szCs w:val="22"/>
                <w:shd w:val="clear" w:color="auto" w:fill="FFFFFF"/>
              </w:rPr>
              <w:t>Pp.51-59.</w:t>
            </w:r>
          </w:p>
          <w:p w:rsidR="007D065B" w:rsidRDefault="007D065B" w:rsidP="00375983">
            <w:pPr>
              <w:rPr>
                <w:sz w:val="22"/>
                <w:szCs w:val="22"/>
              </w:rPr>
            </w:pPr>
            <w:r w:rsidRPr="00110D1F">
              <w:rPr>
                <w:sz w:val="22"/>
                <w:szCs w:val="22"/>
              </w:rPr>
              <w:t>Zastrow, C. (2010).</w:t>
            </w:r>
            <w:r w:rsidR="003163A9">
              <w:rPr>
                <w:sz w:val="22"/>
                <w:szCs w:val="22"/>
              </w:rPr>
              <w:t>pp.290-323, 451-479.</w:t>
            </w:r>
          </w:p>
          <w:p w:rsidR="003D00F7" w:rsidRPr="00923FB6" w:rsidRDefault="00375983" w:rsidP="0037598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Khalid, (2001). Pp.</w:t>
            </w:r>
            <w:r w:rsidR="007634EA">
              <w:rPr>
                <w:sz w:val="22"/>
                <w:szCs w:val="22"/>
              </w:rPr>
              <w:t>274-286,</w:t>
            </w:r>
            <w:r>
              <w:rPr>
                <w:sz w:val="22"/>
                <w:szCs w:val="22"/>
              </w:rPr>
              <w:t>435-448</w:t>
            </w:r>
          </w:p>
        </w:tc>
      </w:tr>
      <w:tr w:rsidR="003D00F7" w:rsidRPr="001F0F0D" w:rsidTr="00AC6C81">
        <w:trPr>
          <w:trHeight w:val="341"/>
          <w:jc w:val="center"/>
        </w:trPr>
        <w:tc>
          <w:tcPr>
            <w:tcW w:w="872" w:type="dxa"/>
          </w:tcPr>
          <w:p w:rsidR="003D00F7" w:rsidRPr="00DE2939" w:rsidRDefault="003D00F7" w:rsidP="001017EC">
            <w:pPr>
              <w:jc w:val="center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6.</w:t>
            </w:r>
          </w:p>
        </w:tc>
        <w:tc>
          <w:tcPr>
            <w:tcW w:w="5686" w:type="dxa"/>
          </w:tcPr>
          <w:p w:rsidR="003D00F7" w:rsidRDefault="003D00F7" w:rsidP="001017EC">
            <w:pPr>
              <w:rPr>
                <w:sz w:val="22"/>
                <w:szCs w:val="22"/>
              </w:rPr>
            </w:pPr>
            <w:r w:rsidRPr="00923FB6">
              <w:rPr>
                <w:sz w:val="22"/>
                <w:szCs w:val="22"/>
              </w:rPr>
              <w:t>Welfare of the physically handicaps(blind, deaf and dumb, and crippled)</w:t>
            </w:r>
          </w:p>
          <w:p w:rsidR="003D00F7" w:rsidRPr="00923FB6" w:rsidRDefault="003D00F7" w:rsidP="00F777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78" w:type="dxa"/>
          </w:tcPr>
          <w:p w:rsidR="003D00F7" w:rsidRDefault="00375983" w:rsidP="00375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Khalid, (2001). Pp.</w:t>
            </w:r>
            <w:r w:rsidR="00000594">
              <w:rPr>
                <w:sz w:val="22"/>
                <w:szCs w:val="22"/>
              </w:rPr>
              <w:t>286-310, 376-386, 460-478</w:t>
            </w:r>
          </w:p>
          <w:p w:rsidR="00D832E7" w:rsidRPr="00923FB6" w:rsidRDefault="00D832E7" w:rsidP="00375983">
            <w:pPr>
              <w:rPr>
                <w:b/>
                <w:bCs/>
                <w:sz w:val="22"/>
                <w:szCs w:val="22"/>
              </w:rPr>
            </w:pPr>
            <w:r w:rsidRPr="00110D1F">
              <w:rPr>
                <w:sz w:val="22"/>
                <w:szCs w:val="22"/>
              </w:rPr>
              <w:t>Zastrow, C. (2010).</w:t>
            </w:r>
            <w:r>
              <w:rPr>
                <w:sz w:val="22"/>
                <w:szCs w:val="22"/>
              </w:rPr>
              <w:t>pp.512-531.</w:t>
            </w:r>
          </w:p>
        </w:tc>
      </w:tr>
      <w:tr w:rsidR="003D00F7" w:rsidRPr="001F0F0D" w:rsidTr="00AC6C81">
        <w:trPr>
          <w:trHeight w:val="341"/>
          <w:jc w:val="center"/>
        </w:trPr>
        <w:tc>
          <w:tcPr>
            <w:tcW w:w="872" w:type="dxa"/>
          </w:tcPr>
          <w:p w:rsidR="003D00F7" w:rsidRPr="00DE2939" w:rsidRDefault="003D00F7" w:rsidP="001017EC">
            <w:pPr>
              <w:jc w:val="center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7.</w:t>
            </w:r>
          </w:p>
        </w:tc>
        <w:tc>
          <w:tcPr>
            <w:tcW w:w="5686" w:type="dxa"/>
          </w:tcPr>
          <w:p w:rsidR="003D00F7" w:rsidRDefault="003D00F7" w:rsidP="001017EC">
            <w:pPr>
              <w:rPr>
                <w:sz w:val="22"/>
                <w:szCs w:val="22"/>
              </w:rPr>
            </w:pPr>
            <w:r w:rsidRPr="00923FB6">
              <w:rPr>
                <w:sz w:val="22"/>
                <w:szCs w:val="22"/>
              </w:rPr>
              <w:t xml:space="preserve">Welfare of the mentally handicapped </w:t>
            </w:r>
          </w:p>
          <w:p w:rsidR="003D00F7" w:rsidRPr="00923FB6" w:rsidRDefault="003D00F7" w:rsidP="00673A0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78" w:type="dxa"/>
          </w:tcPr>
          <w:p w:rsidR="003D00F7" w:rsidRDefault="00375983" w:rsidP="00375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Khalid, (2001). Pp.</w:t>
            </w:r>
            <w:r w:rsidR="00000594">
              <w:rPr>
                <w:sz w:val="22"/>
                <w:szCs w:val="22"/>
              </w:rPr>
              <w:t>220-258.</w:t>
            </w:r>
          </w:p>
          <w:p w:rsidR="000C4DB5" w:rsidRPr="00923FB6" w:rsidRDefault="000C4DB5" w:rsidP="00375983">
            <w:pPr>
              <w:rPr>
                <w:b/>
                <w:bCs/>
                <w:sz w:val="22"/>
                <w:szCs w:val="22"/>
              </w:rPr>
            </w:pPr>
            <w:r w:rsidRPr="00110D1F">
              <w:rPr>
                <w:sz w:val="22"/>
                <w:szCs w:val="22"/>
              </w:rPr>
              <w:t>Zastrow, C. (2010).</w:t>
            </w:r>
            <w:r>
              <w:rPr>
                <w:sz w:val="22"/>
                <w:szCs w:val="22"/>
              </w:rPr>
              <w:t>pp.512-531.</w:t>
            </w:r>
          </w:p>
        </w:tc>
      </w:tr>
      <w:tr w:rsidR="003D00F7" w:rsidRPr="001F0F0D" w:rsidTr="00AC6C81">
        <w:trPr>
          <w:trHeight w:val="341"/>
          <w:jc w:val="center"/>
        </w:trPr>
        <w:tc>
          <w:tcPr>
            <w:tcW w:w="872" w:type="dxa"/>
          </w:tcPr>
          <w:p w:rsidR="003D00F7" w:rsidRPr="00DE2939" w:rsidRDefault="003D00F7" w:rsidP="001017EC">
            <w:pPr>
              <w:jc w:val="center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8.</w:t>
            </w:r>
          </w:p>
        </w:tc>
        <w:tc>
          <w:tcPr>
            <w:tcW w:w="5686" w:type="dxa"/>
          </w:tcPr>
          <w:p w:rsidR="003D00F7" w:rsidRDefault="003D00F7" w:rsidP="001017EC">
            <w:pPr>
              <w:rPr>
                <w:sz w:val="22"/>
                <w:szCs w:val="22"/>
              </w:rPr>
            </w:pPr>
            <w:r w:rsidRPr="00923FB6">
              <w:rPr>
                <w:sz w:val="22"/>
                <w:szCs w:val="22"/>
              </w:rPr>
              <w:t>Welfare of the socially handicapped( e-g widows, destitute women, beggars)</w:t>
            </w:r>
          </w:p>
          <w:p w:rsidR="003D00F7" w:rsidRPr="00923FB6" w:rsidRDefault="003D00F7" w:rsidP="001017EC">
            <w:pPr>
              <w:rPr>
                <w:sz w:val="22"/>
                <w:szCs w:val="22"/>
              </w:rPr>
            </w:pPr>
          </w:p>
          <w:p w:rsidR="003D00F7" w:rsidRPr="00923FB6" w:rsidRDefault="003D00F7" w:rsidP="001017EC">
            <w:pPr>
              <w:ind w:left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78" w:type="dxa"/>
          </w:tcPr>
          <w:p w:rsidR="003D00F7" w:rsidRDefault="00375983" w:rsidP="00375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Khalid, (2001). Pp.</w:t>
            </w:r>
            <w:r w:rsidR="00000594">
              <w:rPr>
                <w:sz w:val="22"/>
                <w:szCs w:val="22"/>
              </w:rPr>
              <w:t>220-258</w:t>
            </w:r>
          </w:p>
          <w:p w:rsidR="006163E9" w:rsidRPr="00923FB6" w:rsidRDefault="006163E9" w:rsidP="00375983">
            <w:pPr>
              <w:rPr>
                <w:b/>
                <w:bCs/>
                <w:sz w:val="22"/>
                <w:szCs w:val="22"/>
              </w:rPr>
            </w:pPr>
            <w:r w:rsidRPr="00110D1F">
              <w:rPr>
                <w:sz w:val="22"/>
                <w:szCs w:val="22"/>
              </w:rPr>
              <w:t>Zastrow, C. (2010).</w:t>
            </w:r>
            <w:r>
              <w:rPr>
                <w:sz w:val="22"/>
                <w:szCs w:val="22"/>
              </w:rPr>
              <w:t>pp.512-531</w:t>
            </w:r>
            <w:r w:rsidR="000C4DB5">
              <w:rPr>
                <w:sz w:val="22"/>
                <w:szCs w:val="22"/>
              </w:rPr>
              <w:t>.</w:t>
            </w:r>
          </w:p>
        </w:tc>
      </w:tr>
      <w:tr w:rsidR="003D00F7" w:rsidRPr="001F0F0D" w:rsidTr="00AC6C81">
        <w:trPr>
          <w:trHeight w:val="341"/>
          <w:jc w:val="center"/>
        </w:trPr>
        <w:tc>
          <w:tcPr>
            <w:tcW w:w="872" w:type="dxa"/>
          </w:tcPr>
          <w:p w:rsidR="003D00F7" w:rsidRPr="00DE2939" w:rsidRDefault="003D00F7" w:rsidP="001017EC">
            <w:pPr>
              <w:jc w:val="center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9.</w:t>
            </w:r>
          </w:p>
        </w:tc>
        <w:tc>
          <w:tcPr>
            <w:tcW w:w="5686" w:type="dxa"/>
          </w:tcPr>
          <w:p w:rsidR="003D00F7" w:rsidRPr="00923FB6" w:rsidRDefault="003D00F7" w:rsidP="001017EC">
            <w:pPr>
              <w:rPr>
                <w:sz w:val="22"/>
                <w:szCs w:val="22"/>
              </w:rPr>
            </w:pPr>
            <w:r w:rsidRPr="00923FB6">
              <w:rPr>
                <w:sz w:val="22"/>
                <w:szCs w:val="22"/>
              </w:rPr>
              <w:t>Mid Term Exams</w:t>
            </w:r>
          </w:p>
        </w:tc>
        <w:tc>
          <w:tcPr>
            <w:tcW w:w="2778" w:type="dxa"/>
          </w:tcPr>
          <w:p w:rsidR="003D00F7" w:rsidRPr="00923FB6" w:rsidRDefault="003D00F7" w:rsidP="001017E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D00F7" w:rsidRPr="001F0F0D" w:rsidTr="00AC6C81">
        <w:trPr>
          <w:trHeight w:val="341"/>
          <w:jc w:val="center"/>
        </w:trPr>
        <w:tc>
          <w:tcPr>
            <w:tcW w:w="872" w:type="dxa"/>
          </w:tcPr>
          <w:p w:rsidR="003D00F7" w:rsidRPr="00DE2939" w:rsidRDefault="003D00F7" w:rsidP="001017EC">
            <w:pPr>
              <w:jc w:val="center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10.</w:t>
            </w:r>
          </w:p>
        </w:tc>
        <w:tc>
          <w:tcPr>
            <w:tcW w:w="5686" w:type="dxa"/>
          </w:tcPr>
          <w:p w:rsidR="003D00F7" w:rsidRDefault="003D00F7" w:rsidP="001017EC">
            <w:pPr>
              <w:rPr>
                <w:sz w:val="22"/>
                <w:szCs w:val="22"/>
              </w:rPr>
            </w:pPr>
            <w:r w:rsidRPr="00923FB6">
              <w:rPr>
                <w:sz w:val="22"/>
                <w:szCs w:val="22"/>
              </w:rPr>
              <w:t>Social Security</w:t>
            </w:r>
          </w:p>
          <w:p w:rsidR="003D00F7" w:rsidRPr="009E5296" w:rsidRDefault="003D00F7" w:rsidP="001017EC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B94C30" w:rsidRDefault="00B94C30" w:rsidP="00F777F1">
            <w:pPr>
              <w:rPr>
                <w:sz w:val="22"/>
                <w:szCs w:val="22"/>
              </w:rPr>
            </w:pPr>
            <w:r w:rsidRPr="00110D1F">
              <w:rPr>
                <w:sz w:val="22"/>
                <w:szCs w:val="22"/>
                <w:shd w:val="clear" w:color="auto" w:fill="FFFFFF"/>
              </w:rPr>
              <w:t>Pieters, D. (2006).</w:t>
            </w:r>
            <w:r w:rsidRPr="00110D1F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apple-converted-space"/>
                <w:sz w:val="22"/>
                <w:szCs w:val="22"/>
                <w:shd w:val="clear" w:color="auto" w:fill="FFFFFF"/>
              </w:rPr>
              <w:t>Pp.1-41.</w:t>
            </w:r>
          </w:p>
          <w:p w:rsidR="003D00F7" w:rsidRPr="00923FB6" w:rsidRDefault="00375983" w:rsidP="00F77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Khalid, (2001). Pp.</w:t>
            </w:r>
            <w:r w:rsidR="001610E1">
              <w:rPr>
                <w:sz w:val="22"/>
                <w:szCs w:val="22"/>
              </w:rPr>
              <w:t>460-470</w:t>
            </w:r>
          </w:p>
        </w:tc>
      </w:tr>
      <w:tr w:rsidR="003D00F7" w:rsidRPr="001F0F0D" w:rsidTr="00AC6C81">
        <w:trPr>
          <w:trHeight w:val="341"/>
          <w:jc w:val="center"/>
        </w:trPr>
        <w:tc>
          <w:tcPr>
            <w:tcW w:w="872" w:type="dxa"/>
          </w:tcPr>
          <w:p w:rsidR="003D00F7" w:rsidRPr="00DE2939" w:rsidRDefault="003D00F7" w:rsidP="001017EC">
            <w:pPr>
              <w:jc w:val="center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11.</w:t>
            </w:r>
          </w:p>
        </w:tc>
        <w:tc>
          <w:tcPr>
            <w:tcW w:w="5686" w:type="dxa"/>
          </w:tcPr>
          <w:p w:rsidR="003D00F7" w:rsidRPr="00923FB6" w:rsidRDefault="003D00F7" w:rsidP="001017EC">
            <w:pPr>
              <w:rPr>
                <w:sz w:val="22"/>
                <w:szCs w:val="22"/>
              </w:rPr>
            </w:pPr>
            <w:r w:rsidRPr="00923FB6">
              <w:rPr>
                <w:sz w:val="22"/>
                <w:szCs w:val="22"/>
              </w:rPr>
              <w:t>Definition, explanation of social development.</w:t>
            </w:r>
          </w:p>
          <w:p w:rsidR="003D00F7" w:rsidRDefault="003D00F7" w:rsidP="001017EC">
            <w:pPr>
              <w:rPr>
                <w:sz w:val="22"/>
                <w:szCs w:val="22"/>
              </w:rPr>
            </w:pPr>
            <w:r w:rsidRPr="00923FB6">
              <w:rPr>
                <w:sz w:val="22"/>
                <w:szCs w:val="22"/>
              </w:rPr>
              <w:t>Social development and the social work education.</w:t>
            </w:r>
          </w:p>
          <w:p w:rsidR="003D00F7" w:rsidRPr="00923FB6" w:rsidRDefault="003D00F7" w:rsidP="001017EC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3D00F7" w:rsidRDefault="00375983" w:rsidP="00F77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Khalid, (2001). Pp.</w:t>
            </w:r>
          </w:p>
          <w:p w:rsidR="000B6C39" w:rsidRPr="00CE0886" w:rsidRDefault="000B6C39" w:rsidP="00F777F1">
            <w:pPr>
              <w:rPr>
                <w:sz w:val="22"/>
                <w:szCs w:val="22"/>
                <w:shd w:val="clear" w:color="auto" w:fill="FFFFFF"/>
              </w:rPr>
            </w:pPr>
            <w:r w:rsidRPr="00110D1F">
              <w:rPr>
                <w:sz w:val="22"/>
                <w:szCs w:val="22"/>
              </w:rPr>
              <w:t>Zastrow, C. (2010).</w:t>
            </w:r>
            <w:r>
              <w:rPr>
                <w:sz w:val="22"/>
                <w:szCs w:val="22"/>
              </w:rPr>
              <w:t>pp.2-10.</w:t>
            </w:r>
          </w:p>
        </w:tc>
      </w:tr>
      <w:tr w:rsidR="003D00F7" w:rsidRPr="001F0F0D" w:rsidTr="00AC6C81">
        <w:trPr>
          <w:trHeight w:val="341"/>
          <w:jc w:val="center"/>
        </w:trPr>
        <w:tc>
          <w:tcPr>
            <w:tcW w:w="872" w:type="dxa"/>
          </w:tcPr>
          <w:p w:rsidR="003D00F7" w:rsidRPr="00DE2939" w:rsidRDefault="003D00F7" w:rsidP="001017EC">
            <w:pPr>
              <w:jc w:val="center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12.</w:t>
            </w:r>
          </w:p>
        </w:tc>
        <w:tc>
          <w:tcPr>
            <w:tcW w:w="5686" w:type="dxa"/>
          </w:tcPr>
          <w:p w:rsidR="003D00F7" w:rsidRPr="00923FB6" w:rsidRDefault="003D00F7" w:rsidP="001017EC">
            <w:pPr>
              <w:rPr>
                <w:sz w:val="22"/>
                <w:szCs w:val="22"/>
              </w:rPr>
            </w:pPr>
            <w:r w:rsidRPr="00923FB6">
              <w:rPr>
                <w:sz w:val="22"/>
                <w:szCs w:val="22"/>
              </w:rPr>
              <w:t>Definition and explanation of social welfare agency.</w:t>
            </w:r>
          </w:p>
          <w:p w:rsidR="003D00F7" w:rsidRPr="00923FB6" w:rsidRDefault="003D00F7" w:rsidP="001017EC">
            <w:pPr>
              <w:rPr>
                <w:sz w:val="22"/>
                <w:szCs w:val="22"/>
              </w:rPr>
            </w:pPr>
            <w:r w:rsidRPr="00923FB6">
              <w:rPr>
                <w:sz w:val="22"/>
                <w:szCs w:val="22"/>
              </w:rPr>
              <w:t>Types of social welfare agencies(govt. semi govt. voluntary/NGOs)</w:t>
            </w:r>
          </w:p>
          <w:p w:rsidR="003D00F7" w:rsidRDefault="003D00F7" w:rsidP="001017EC">
            <w:pPr>
              <w:rPr>
                <w:sz w:val="22"/>
                <w:szCs w:val="22"/>
              </w:rPr>
            </w:pPr>
            <w:r w:rsidRPr="00923FB6">
              <w:rPr>
                <w:sz w:val="22"/>
                <w:szCs w:val="22"/>
              </w:rPr>
              <w:t>Registration of voluntary social welfare agencies.</w:t>
            </w:r>
          </w:p>
          <w:p w:rsidR="003D00F7" w:rsidRPr="00923FB6" w:rsidRDefault="003D00F7" w:rsidP="001017EC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3D00F7" w:rsidRDefault="00375983" w:rsidP="00F77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Khalid, (2001). Pp.</w:t>
            </w:r>
            <w:r w:rsidR="001610E1">
              <w:rPr>
                <w:sz w:val="22"/>
                <w:szCs w:val="22"/>
              </w:rPr>
              <w:t>100-116</w:t>
            </w:r>
          </w:p>
          <w:p w:rsidR="000B6C39" w:rsidRPr="00923FB6" w:rsidRDefault="000B6C39" w:rsidP="00F777F1">
            <w:pPr>
              <w:rPr>
                <w:b/>
                <w:bCs/>
                <w:sz w:val="22"/>
                <w:szCs w:val="22"/>
              </w:rPr>
            </w:pPr>
            <w:r w:rsidRPr="00375983">
              <w:rPr>
                <w:sz w:val="24"/>
                <w:szCs w:val="24"/>
                <w:shd w:val="clear" w:color="auto" w:fill="FFFFFF"/>
              </w:rPr>
              <w:t>Ghaus-Pasha, A., Jamal, H., &amp; Iqbal, M. A. (2002).</w:t>
            </w:r>
            <w:r>
              <w:rPr>
                <w:sz w:val="24"/>
                <w:szCs w:val="24"/>
                <w:shd w:val="clear" w:color="auto" w:fill="FFFFFF"/>
              </w:rPr>
              <w:t>pp.3-34.</w:t>
            </w:r>
          </w:p>
        </w:tc>
      </w:tr>
      <w:tr w:rsidR="003D00F7" w:rsidRPr="001F0F0D" w:rsidTr="00AC6C81">
        <w:trPr>
          <w:trHeight w:val="341"/>
          <w:jc w:val="center"/>
        </w:trPr>
        <w:tc>
          <w:tcPr>
            <w:tcW w:w="872" w:type="dxa"/>
          </w:tcPr>
          <w:p w:rsidR="003D00F7" w:rsidRPr="00DE2939" w:rsidRDefault="003D00F7" w:rsidP="001017EC">
            <w:pPr>
              <w:jc w:val="center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13.</w:t>
            </w:r>
          </w:p>
        </w:tc>
        <w:tc>
          <w:tcPr>
            <w:tcW w:w="5686" w:type="dxa"/>
          </w:tcPr>
          <w:p w:rsidR="003D00F7" w:rsidRPr="00A01320" w:rsidRDefault="003D00F7" w:rsidP="001017EC">
            <w:pPr>
              <w:rPr>
                <w:sz w:val="22"/>
                <w:szCs w:val="22"/>
              </w:rPr>
            </w:pPr>
            <w:r w:rsidRPr="00A01320">
              <w:rPr>
                <w:sz w:val="22"/>
                <w:szCs w:val="22"/>
              </w:rPr>
              <w:t xml:space="preserve">Directorate of Social Welfare, Government of Punjab. </w:t>
            </w:r>
          </w:p>
          <w:p w:rsidR="003D00F7" w:rsidRDefault="003D00F7" w:rsidP="001017EC">
            <w:pPr>
              <w:rPr>
                <w:sz w:val="22"/>
                <w:szCs w:val="22"/>
              </w:rPr>
            </w:pPr>
            <w:r w:rsidRPr="00A01320">
              <w:rPr>
                <w:sz w:val="22"/>
                <w:szCs w:val="22"/>
              </w:rPr>
              <w:t>Role of voluntary social welfare agency in socio economic development</w:t>
            </w:r>
          </w:p>
          <w:p w:rsidR="003D00F7" w:rsidRPr="00556054" w:rsidRDefault="003D00F7" w:rsidP="001017EC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F777F1" w:rsidRPr="00923FB6" w:rsidRDefault="00F777F1" w:rsidP="00F777F1">
            <w:pPr>
              <w:rPr>
                <w:b/>
                <w:bCs/>
                <w:sz w:val="22"/>
                <w:szCs w:val="22"/>
              </w:rPr>
            </w:pPr>
          </w:p>
          <w:p w:rsidR="003D00F7" w:rsidRPr="00923FB6" w:rsidRDefault="00375983" w:rsidP="00F777F1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Khalid, (2001). Pp.</w:t>
            </w:r>
            <w:r w:rsidR="002D0914">
              <w:rPr>
                <w:sz w:val="22"/>
                <w:szCs w:val="22"/>
              </w:rPr>
              <w:t>470-482</w:t>
            </w:r>
          </w:p>
        </w:tc>
      </w:tr>
      <w:tr w:rsidR="003D00F7" w:rsidRPr="001F0F0D" w:rsidTr="00AC6C81">
        <w:trPr>
          <w:trHeight w:val="341"/>
          <w:jc w:val="center"/>
        </w:trPr>
        <w:tc>
          <w:tcPr>
            <w:tcW w:w="872" w:type="dxa"/>
          </w:tcPr>
          <w:p w:rsidR="003D00F7" w:rsidRPr="00DE2939" w:rsidRDefault="003D00F7" w:rsidP="001017EC">
            <w:pPr>
              <w:jc w:val="center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14.</w:t>
            </w:r>
          </w:p>
        </w:tc>
        <w:tc>
          <w:tcPr>
            <w:tcW w:w="5686" w:type="dxa"/>
          </w:tcPr>
          <w:p w:rsidR="003D00F7" w:rsidRPr="00E74B89" w:rsidRDefault="003D00F7" w:rsidP="001017EC">
            <w:pPr>
              <w:rPr>
                <w:sz w:val="22"/>
                <w:szCs w:val="22"/>
              </w:rPr>
            </w:pPr>
            <w:r w:rsidRPr="00E74B89">
              <w:rPr>
                <w:sz w:val="22"/>
                <w:szCs w:val="22"/>
              </w:rPr>
              <w:t>Field Work Orientation</w:t>
            </w:r>
            <w:r w:rsidRPr="00E74B89">
              <w:rPr>
                <w:sz w:val="22"/>
                <w:szCs w:val="22"/>
              </w:rPr>
              <w:tab/>
            </w:r>
          </w:p>
          <w:p w:rsidR="003D00F7" w:rsidRPr="00923FB6" w:rsidRDefault="003D00F7" w:rsidP="001017EC">
            <w:pPr>
              <w:rPr>
                <w:b/>
                <w:sz w:val="22"/>
                <w:szCs w:val="22"/>
              </w:rPr>
            </w:pPr>
            <w:r w:rsidRPr="00923FB6">
              <w:rPr>
                <w:b/>
                <w:sz w:val="22"/>
                <w:szCs w:val="22"/>
              </w:rPr>
              <w:tab/>
            </w:r>
            <w:r w:rsidRPr="00923FB6">
              <w:rPr>
                <w:b/>
                <w:sz w:val="22"/>
                <w:szCs w:val="22"/>
              </w:rPr>
              <w:tab/>
            </w:r>
            <w:r w:rsidRPr="00923FB6">
              <w:rPr>
                <w:b/>
                <w:sz w:val="22"/>
                <w:szCs w:val="22"/>
              </w:rPr>
              <w:tab/>
            </w:r>
          </w:p>
          <w:p w:rsidR="003D00F7" w:rsidRPr="00923FB6" w:rsidRDefault="003D00F7" w:rsidP="001017EC">
            <w:pPr>
              <w:rPr>
                <w:sz w:val="22"/>
                <w:szCs w:val="22"/>
              </w:rPr>
            </w:pPr>
            <w:r w:rsidRPr="00923FB6">
              <w:rPr>
                <w:sz w:val="22"/>
                <w:szCs w:val="22"/>
              </w:rPr>
              <w:t>Objectives of field work training</w:t>
            </w:r>
          </w:p>
          <w:p w:rsidR="003D00F7" w:rsidRDefault="003D00F7" w:rsidP="001017EC">
            <w:pPr>
              <w:rPr>
                <w:sz w:val="22"/>
                <w:szCs w:val="22"/>
              </w:rPr>
            </w:pPr>
            <w:r w:rsidRPr="00923FB6">
              <w:rPr>
                <w:sz w:val="22"/>
                <w:szCs w:val="22"/>
              </w:rPr>
              <w:t>Fields of Social Work</w:t>
            </w:r>
          </w:p>
          <w:p w:rsidR="003D00F7" w:rsidRPr="00923FB6" w:rsidRDefault="003D00F7" w:rsidP="001017EC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3D00F7" w:rsidRPr="00923FB6" w:rsidRDefault="003D00F7" w:rsidP="001017EC">
            <w:pPr>
              <w:rPr>
                <w:sz w:val="22"/>
                <w:szCs w:val="22"/>
              </w:rPr>
            </w:pPr>
          </w:p>
          <w:p w:rsidR="003D00F7" w:rsidRPr="00923FB6" w:rsidRDefault="00375983" w:rsidP="00F777F1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Khalid, (2001). Pp.</w:t>
            </w:r>
            <w:r w:rsidR="002D0914">
              <w:rPr>
                <w:sz w:val="22"/>
                <w:szCs w:val="22"/>
              </w:rPr>
              <w:t>109-220</w:t>
            </w:r>
          </w:p>
        </w:tc>
      </w:tr>
      <w:tr w:rsidR="003D00F7" w:rsidRPr="001F0F0D" w:rsidTr="00AC6C81">
        <w:trPr>
          <w:trHeight w:val="341"/>
          <w:jc w:val="center"/>
        </w:trPr>
        <w:tc>
          <w:tcPr>
            <w:tcW w:w="872" w:type="dxa"/>
          </w:tcPr>
          <w:p w:rsidR="003D00F7" w:rsidRPr="00DE2939" w:rsidRDefault="003D00F7" w:rsidP="001017EC">
            <w:pPr>
              <w:jc w:val="center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15.</w:t>
            </w:r>
          </w:p>
        </w:tc>
        <w:tc>
          <w:tcPr>
            <w:tcW w:w="5686" w:type="dxa"/>
          </w:tcPr>
          <w:p w:rsidR="003D00F7" w:rsidRPr="00923FB6" w:rsidRDefault="003D00F7" w:rsidP="001017EC">
            <w:pPr>
              <w:rPr>
                <w:sz w:val="22"/>
                <w:szCs w:val="22"/>
              </w:rPr>
            </w:pPr>
            <w:r w:rsidRPr="00923FB6">
              <w:rPr>
                <w:sz w:val="22"/>
                <w:szCs w:val="22"/>
              </w:rPr>
              <w:t>NGOs, CBOs, CCBs (working and registration process)</w:t>
            </w:r>
          </w:p>
          <w:p w:rsidR="003D00F7" w:rsidRDefault="003D00F7" w:rsidP="001017EC">
            <w:pPr>
              <w:rPr>
                <w:sz w:val="22"/>
                <w:szCs w:val="22"/>
              </w:rPr>
            </w:pPr>
            <w:r w:rsidRPr="00923FB6">
              <w:rPr>
                <w:sz w:val="22"/>
                <w:szCs w:val="22"/>
              </w:rPr>
              <w:t>Structure of Social Welfare Institutions in Pakistan</w:t>
            </w:r>
          </w:p>
          <w:p w:rsidR="003D00F7" w:rsidRPr="00923FB6" w:rsidRDefault="003D00F7" w:rsidP="001017EC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3D00F7" w:rsidRDefault="00375983" w:rsidP="00F77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Khalid, (2001). Pp.</w:t>
            </w:r>
            <w:r w:rsidR="002D0914">
              <w:rPr>
                <w:sz w:val="22"/>
                <w:szCs w:val="22"/>
              </w:rPr>
              <w:t>109-220, 470-482</w:t>
            </w:r>
          </w:p>
          <w:p w:rsidR="0062001A" w:rsidRPr="00DE2939" w:rsidRDefault="0062001A" w:rsidP="00F777F1">
            <w:pPr>
              <w:rPr>
                <w:sz w:val="24"/>
                <w:szCs w:val="24"/>
              </w:rPr>
            </w:pPr>
            <w:r w:rsidRPr="00375983">
              <w:rPr>
                <w:sz w:val="24"/>
                <w:szCs w:val="24"/>
                <w:shd w:val="clear" w:color="auto" w:fill="FFFFFF"/>
              </w:rPr>
              <w:t>Ghaus-Pasha, A., Jamal, H., &amp; Iqbal, M. A. (2002).</w:t>
            </w:r>
            <w:r>
              <w:rPr>
                <w:sz w:val="24"/>
                <w:szCs w:val="24"/>
                <w:shd w:val="clear" w:color="auto" w:fill="FFFFFF"/>
              </w:rPr>
              <w:t>pp.3-34.</w:t>
            </w:r>
          </w:p>
        </w:tc>
      </w:tr>
      <w:tr w:rsidR="003D00F7" w:rsidRPr="001F0F0D" w:rsidTr="00AC6C81">
        <w:trPr>
          <w:trHeight w:val="341"/>
          <w:jc w:val="center"/>
        </w:trPr>
        <w:tc>
          <w:tcPr>
            <w:tcW w:w="872" w:type="dxa"/>
          </w:tcPr>
          <w:p w:rsidR="003D00F7" w:rsidRPr="00DE2939" w:rsidRDefault="003D00F7" w:rsidP="001017EC">
            <w:pPr>
              <w:jc w:val="center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16.</w:t>
            </w:r>
          </w:p>
        </w:tc>
        <w:tc>
          <w:tcPr>
            <w:tcW w:w="5686" w:type="dxa"/>
          </w:tcPr>
          <w:p w:rsidR="003D00F7" w:rsidRPr="00923FB6" w:rsidRDefault="003D00F7" w:rsidP="001017EC">
            <w:pPr>
              <w:rPr>
                <w:sz w:val="22"/>
                <w:szCs w:val="22"/>
              </w:rPr>
            </w:pPr>
            <w:r w:rsidRPr="00923FB6">
              <w:rPr>
                <w:sz w:val="22"/>
                <w:szCs w:val="22"/>
              </w:rPr>
              <w:t>Presentations</w:t>
            </w:r>
          </w:p>
        </w:tc>
        <w:tc>
          <w:tcPr>
            <w:tcW w:w="2778" w:type="dxa"/>
          </w:tcPr>
          <w:p w:rsidR="003D00F7" w:rsidRPr="00DE2939" w:rsidRDefault="003D00F7" w:rsidP="001017EC">
            <w:pPr>
              <w:rPr>
                <w:sz w:val="24"/>
                <w:szCs w:val="24"/>
              </w:rPr>
            </w:pPr>
          </w:p>
        </w:tc>
      </w:tr>
    </w:tbl>
    <w:p w:rsidR="00AC6D09" w:rsidRDefault="00AC6D09" w:rsidP="00AC6D09">
      <w:pPr>
        <w:rPr>
          <w:color w:val="000000" w:themeColor="text1"/>
          <w:sz w:val="22"/>
          <w:szCs w:val="22"/>
        </w:rPr>
      </w:pPr>
    </w:p>
    <w:p w:rsidR="00FF731F" w:rsidRDefault="00FF731F" w:rsidP="00AC6D09">
      <w:pPr>
        <w:rPr>
          <w:color w:val="000000" w:themeColor="text1"/>
          <w:sz w:val="22"/>
          <w:szCs w:val="22"/>
        </w:rPr>
      </w:pPr>
    </w:p>
    <w:p w:rsidR="00FF731F" w:rsidRPr="001F0F0D" w:rsidRDefault="00FF731F" w:rsidP="00AC6D09">
      <w:pPr>
        <w:rPr>
          <w:color w:val="000000" w:themeColor="text1"/>
          <w:sz w:val="22"/>
          <w:szCs w:val="22"/>
        </w:rPr>
      </w:pPr>
    </w:p>
    <w:p w:rsidR="00AC6D09" w:rsidRPr="001F0F0D" w:rsidRDefault="00C90A66" w:rsidP="000753D8">
      <w:pPr>
        <w:shd w:val="clear" w:color="auto" w:fill="000000"/>
        <w:jc w:val="center"/>
        <w:outlineLvl w:val="0"/>
        <w:rPr>
          <w:color w:val="FFFFFF" w:themeColor="background1"/>
          <w:sz w:val="22"/>
          <w:szCs w:val="22"/>
        </w:rPr>
      </w:pPr>
      <w:r w:rsidRPr="001F0F0D">
        <w:rPr>
          <w:color w:val="FFFFFF" w:themeColor="background1"/>
          <w:sz w:val="22"/>
          <w:szCs w:val="22"/>
        </w:rPr>
        <w:lastRenderedPageBreak/>
        <w:t>RESEARCH PROJECT /PRACTICAL</w:t>
      </w:r>
      <w:r w:rsidR="00D40C3D">
        <w:rPr>
          <w:color w:val="FFFFFF" w:themeColor="background1"/>
          <w:sz w:val="22"/>
          <w:szCs w:val="22"/>
        </w:rPr>
        <w:t>S</w:t>
      </w:r>
      <w:r w:rsidRPr="001F0F0D">
        <w:rPr>
          <w:color w:val="FFFFFF" w:themeColor="background1"/>
          <w:sz w:val="22"/>
          <w:szCs w:val="22"/>
        </w:rPr>
        <w:t>/LABS/ASSIGNMENTS</w:t>
      </w:r>
    </w:p>
    <w:p w:rsidR="005115A7" w:rsidRDefault="000A73B6" w:rsidP="000753D8">
      <w:pPr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Women welfare in Pakistan</w:t>
      </w:r>
    </w:p>
    <w:p w:rsidR="000A73B6" w:rsidRDefault="000A73B6" w:rsidP="005115A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Child welfare in Pakistan</w:t>
      </w:r>
    </w:p>
    <w:p w:rsidR="000A73B6" w:rsidRDefault="000A73B6" w:rsidP="005115A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Youth Welfare in Pakistan</w:t>
      </w:r>
    </w:p>
    <w:p w:rsidR="000A73B6" w:rsidRDefault="000A73B6" w:rsidP="005115A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Welfare of Senior Citizen in Pakistan</w:t>
      </w:r>
    </w:p>
    <w:p w:rsidR="000A73B6" w:rsidRPr="001F0F0D" w:rsidRDefault="000A73B6" w:rsidP="005115A7">
      <w:pPr>
        <w:rPr>
          <w:color w:val="000000" w:themeColor="text1"/>
          <w:sz w:val="22"/>
          <w:szCs w:val="22"/>
        </w:rPr>
      </w:pPr>
    </w:p>
    <w:p w:rsidR="00AC6D09" w:rsidRPr="001F0F0D" w:rsidRDefault="00AC6D09" w:rsidP="005115A7">
      <w:pPr>
        <w:tabs>
          <w:tab w:val="left" w:pos="1035"/>
        </w:tabs>
        <w:rPr>
          <w:color w:val="000000" w:themeColor="text1"/>
          <w:sz w:val="22"/>
          <w:szCs w:val="22"/>
        </w:rPr>
      </w:pPr>
    </w:p>
    <w:p w:rsidR="00AC6D09" w:rsidRPr="001F0F0D" w:rsidRDefault="00AC6D09" w:rsidP="000753D8">
      <w:pPr>
        <w:shd w:val="clear" w:color="auto" w:fill="000000"/>
        <w:jc w:val="center"/>
        <w:outlineLvl w:val="0"/>
        <w:rPr>
          <w:color w:val="FFFFFF" w:themeColor="background1"/>
          <w:sz w:val="22"/>
          <w:szCs w:val="22"/>
        </w:rPr>
      </w:pPr>
      <w:r w:rsidRPr="001F0F0D">
        <w:rPr>
          <w:color w:val="FFFFFF" w:themeColor="background1"/>
          <w:sz w:val="22"/>
          <w:szCs w:val="22"/>
        </w:rPr>
        <w:t xml:space="preserve">ASSESSMENT </w:t>
      </w:r>
      <w:r w:rsidR="00C627FF" w:rsidRPr="001F0F0D">
        <w:rPr>
          <w:color w:val="FFFFFF" w:themeColor="background1"/>
          <w:sz w:val="22"/>
          <w:szCs w:val="22"/>
        </w:rPr>
        <w:t>CRITERIA</w:t>
      </w:r>
    </w:p>
    <w:p w:rsidR="000A73B6" w:rsidRDefault="000A73B6" w:rsidP="000753D8">
      <w:pPr>
        <w:tabs>
          <w:tab w:val="left" w:pos="1035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Sessional</w:t>
      </w:r>
      <w:r w:rsidRPr="009C2F00">
        <w:rPr>
          <w:sz w:val="24"/>
          <w:szCs w:val="24"/>
        </w:rPr>
        <w:t xml:space="preserve"> </w:t>
      </w:r>
      <w:r>
        <w:rPr>
          <w:sz w:val="24"/>
          <w:szCs w:val="24"/>
        </w:rPr>
        <w:t>(Assignment +Presentation+ Class participation): 20</w:t>
      </w:r>
    </w:p>
    <w:p w:rsidR="000A73B6" w:rsidRDefault="000A73B6" w:rsidP="000A73B6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 xml:space="preserve">Midterm exam: 30  </w:t>
      </w:r>
    </w:p>
    <w:p w:rsidR="000A73B6" w:rsidRPr="00DE2939" w:rsidRDefault="000A73B6" w:rsidP="000A73B6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>Final exam: 50</w:t>
      </w:r>
    </w:p>
    <w:p w:rsidR="000A73B6" w:rsidRDefault="000A73B6" w:rsidP="000A73B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color w:val="000000" w:themeColor="text1"/>
          <w:sz w:val="22"/>
          <w:szCs w:val="22"/>
        </w:rPr>
        <w:t xml:space="preserve"> </w:t>
      </w:r>
      <w:r w:rsidRPr="00647AD8">
        <w:rPr>
          <w:sz w:val="24"/>
          <w:szCs w:val="24"/>
        </w:rPr>
        <w:t>80% class attendance is mandatory for all students.</w:t>
      </w:r>
    </w:p>
    <w:p w:rsidR="000A73B6" w:rsidRPr="00C13195" w:rsidRDefault="000A73B6" w:rsidP="000A73B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Plagiarized assignments will not be accepted. </w:t>
      </w:r>
    </w:p>
    <w:p w:rsidR="000A73B6" w:rsidRPr="001F0F0D" w:rsidRDefault="000A73B6" w:rsidP="005115A7">
      <w:pPr>
        <w:rPr>
          <w:color w:val="000000" w:themeColor="text1"/>
          <w:sz w:val="22"/>
          <w:szCs w:val="22"/>
        </w:rPr>
      </w:pPr>
    </w:p>
    <w:p w:rsidR="00F54FCF" w:rsidRDefault="00F54FCF" w:rsidP="005115A7">
      <w:pPr>
        <w:pStyle w:val="ListParagraph"/>
        <w:rPr>
          <w:color w:val="000000" w:themeColor="text1"/>
          <w:sz w:val="22"/>
          <w:szCs w:val="22"/>
        </w:rPr>
      </w:pPr>
    </w:p>
    <w:p w:rsidR="003D00F7" w:rsidRDefault="003D00F7" w:rsidP="005115A7">
      <w:pPr>
        <w:pStyle w:val="ListParagraph"/>
        <w:rPr>
          <w:color w:val="000000" w:themeColor="text1"/>
          <w:sz w:val="22"/>
          <w:szCs w:val="22"/>
        </w:rPr>
      </w:pPr>
    </w:p>
    <w:sectPr w:rsidR="003D00F7" w:rsidSect="00262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D4A"/>
    <w:multiLevelType w:val="hybridMultilevel"/>
    <w:tmpl w:val="C7E670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36DC2"/>
    <w:multiLevelType w:val="hybridMultilevel"/>
    <w:tmpl w:val="F4E49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F19D7"/>
    <w:multiLevelType w:val="hybridMultilevel"/>
    <w:tmpl w:val="1076D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7712A"/>
    <w:multiLevelType w:val="hybridMultilevel"/>
    <w:tmpl w:val="66E0FA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7378B1"/>
    <w:multiLevelType w:val="hybridMultilevel"/>
    <w:tmpl w:val="91DE6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9562C"/>
    <w:multiLevelType w:val="hybridMultilevel"/>
    <w:tmpl w:val="507C13C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694643"/>
    <w:multiLevelType w:val="hybridMultilevel"/>
    <w:tmpl w:val="6B947A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526161"/>
    <w:multiLevelType w:val="hybridMultilevel"/>
    <w:tmpl w:val="89981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C6D09"/>
    <w:rsid w:val="00000594"/>
    <w:rsid w:val="00054526"/>
    <w:rsid w:val="000753D8"/>
    <w:rsid w:val="000A73B6"/>
    <w:rsid w:val="000B6C39"/>
    <w:rsid w:val="000C4DB5"/>
    <w:rsid w:val="00110E80"/>
    <w:rsid w:val="001610E1"/>
    <w:rsid w:val="00184746"/>
    <w:rsid w:val="0018599F"/>
    <w:rsid w:val="001D63E3"/>
    <w:rsid w:val="001F0F0D"/>
    <w:rsid w:val="0020618D"/>
    <w:rsid w:val="00223176"/>
    <w:rsid w:val="00240FEB"/>
    <w:rsid w:val="002B5206"/>
    <w:rsid w:val="002D0914"/>
    <w:rsid w:val="002E4312"/>
    <w:rsid w:val="003071DD"/>
    <w:rsid w:val="003163A9"/>
    <w:rsid w:val="003228EF"/>
    <w:rsid w:val="00375983"/>
    <w:rsid w:val="003808AE"/>
    <w:rsid w:val="00384693"/>
    <w:rsid w:val="003B6DFB"/>
    <w:rsid w:val="003D00F7"/>
    <w:rsid w:val="003D0D95"/>
    <w:rsid w:val="004023BA"/>
    <w:rsid w:val="00403CAA"/>
    <w:rsid w:val="00407B33"/>
    <w:rsid w:val="00430558"/>
    <w:rsid w:val="004472A5"/>
    <w:rsid w:val="00461B57"/>
    <w:rsid w:val="004D74E0"/>
    <w:rsid w:val="004E0924"/>
    <w:rsid w:val="004E4BC6"/>
    <w:rsid w:val="005115A7"/>
    <w:rsid w:val="005408F6"/>
    <w:rsid w:val="0057600E"/>
    <w:rsid w:val="005A5667"/>
    <w:rsid w:val="005B36FA"/>
    <w:rsid w:val="005E3CD3"/>
    <w:rsid w:val="005F3ABD"/>
    <w:rsid w:val="006163E9"/>
    <w:rsid w:val="0062001A"/>
    <w:rsid w:val="00633FC7"/>
    <w:rsid w:val="00637A31"/>
    <w:rsid w:val="00673A05"/>
    <w:rsid w:val="0067739F"/>
    <w:rsid w:val="00680A27"/>
    <w:rsid w:val="006A75A2"/>
    <w:rsid w:val="006E073A"/>
    <w:rsid w:val="0071326C"/>
    <w:rsid w:val="007362FE"/>
    <w:rsid w:val="007634EA"/>
    <w:rsid w:val="0077003F"/>
    <w:rsid w:val="007C00D5"/>
    <w:rsid w:val="007D065B"/>
    <w:rsid w:val="007E1D5F"/>
    <w:rsid w:val="007F14FD"/>
    <w:rsid w:val="00801554"/>
    <w:rsid w:val="00824573"/>
    <w:rsid w:val="008279F1"/>
    <w:rsid w:val="00831419"/>
    <w:rsid w:val="008661BD"/>
    <w:rsid w:val="00881DC1"/>
    <w:rsid w:val="00891383"/>
    <w:rsid w:val="008A2AA5"/>
    <w:rsid w:val="008B6579"/>
    <w:rsid w:val="008C6D10"/>
    <w:rsid w:val="008D0701"/>
    <w:rsid w:val="00902908"/>
    <w:rsid w:val="00943139"/>
    <w:rsid w:val="009719BE"/>
    <w:rsid w:val="009879BA"/>
    <w:rsid w:val="0099473D"/>
    <w:rsid w:val="009A5954"/>
    <w:rsid w:val="009B33FA"/>
    <w:rsid w:val="009B3A92"/>
    <w:rsid w:val="009F0279"/>
    <w:rsid w:val="00A111AD"/>
    <w:rsid w:val="00A13FBD"/>
    <w:rsid w:val="00A35D63"/>
    <w:rsid w:val="00A7355B"/>
    <w:rsid w:val="00A930FD"/>
    <w:rsid w:val="00AA20FC"/>
    <w:rsid w:val="00AC6C81"/>
    <w:rsid w:val="00AC6D09"/>
    <w:rsid w:val="00AD61CB"/>
    <w:rsid w:val="00B22D75"/>
    <w:rsid w:val="00B3722C"/>
    <w:rsid w:val="00B45589"/>
    <w:rsid w:val="00B72A4C"/>
    <w:rsid w:val="00B94C30"/>
    <w:rsid w:val="00BE4EAB"/>
    <w:rsid w:val="00BF2CE7"/>
    <w:rsid w:val="00C13AFC"/>
    <w:rsid w:val="00C24AFA"/>
    <w:rsid w:val="00C310B3"/>
    <w:rsid w:val="00C627FF"/>
    <w:rsid w:val="00C90A66"/>
    <w:rsid w:val="00CA4FC7"/>
    <w:rsid w:val="00CA5684"/>
    <w:rsid w:val="00CA56D1"/>
    <w:rsid w:val="00CD0D06"/>
    <w:rsid w:val="00CE00F2"/>
    <w:rsid w:val="00D40C3D"/>
    <w:rsid w:val="00D43F12"/>
    <w:rsid w:val="00D43FDC"/>
    <w:rsid w:val="00D670D6"/>
    <w:rsid w:val="00D74176"/>
    <w:rsid w:val="00D776FB"/>
    <w:rsid w:val="00D832E7"/>
    <w:rsid w:val="00D9604C"/>
    <w:rsid w:val="00DE22AD"/>
    <w:rsid w:val="00DF54B6"/>
    <w:rsid w:val="00E36452"/>
    <w:rsid w:val="00EA2477"/>
    <w:rsid w:val="00EA4F14"/>
    <w:rsid w:val="00EA747B"/>
    <w:rsid w:val="00EB08E1"/>
    <w:rsid w:val="00EC5DC0"/>
    <w:rsid w:val="00EF01C5"/>
    <w:rsid w:val="00F17F30"/>
    <w:rsid w:val="00F54FCF"/>
    <w:rsid w:val="00F664A6"/>
    <w:rsid w:val="00F777F1"/>
    <w:rsid w:val="00FC4A4D"/>
    <w:rsid w:val="00FC6F8E"/>
    <w:rsid w:val="00FF7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C6D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C6D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6D0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C6D0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AC6D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0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79B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D00F7"/>
  </w:style>
  <w:style w:type="paragraph" w:styleId="DocumentMap">
    <w:name w:val="Document Map"/>
    <w:basedOn w:val="Normal"/>
    <w:link w:val="DocumentMapChar"/>
    <w:uiPriority w:val="99"/>
    <w:semiHidden/>
    <w:unhideWhenUsed/>
    <w:rsid w:val="000753D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53D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1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D8394-3208-4DA4-BCC7-F6CC2750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G</dc:creator>
  <cp:lastModifiedBy>Home</cp:lastModifiedBy>
  <cp:revision>3</cp:revision>
  <cp:lastPrinted>2019-01-11T12:11:00Z</cp:lastPrinted>
  <dcterms:created xsi:type="dcterms:W3CDTF">2020-01-23T21:24:00Z</dcterms:created>
  <dcterms:modified xsi:type="dcterms:W3CDTF">2020-01-23T21:24:00Z</dcterms:modified>
</cp:coreProperties>
</file>