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FF" w:rsidRDefault="00BC55FF">
      <w:pPr>
        <w:pStyle w:val="Title"/>
      </w:pPr>
      <w:r>
        <w:t xml:space="preserve">Chapter </w:t>
      </w:r>
      <w:r w:rsidR="00D031C6">
        <w:t>14</w:t>
      </w:r>
    </w:p>
    <w:p w:rsidR="00BC55FF" w:rsidRDefault="00BC55FF">
      <w:pPr>
        <w:pStyle w:val="Title"/>
      </w:pPr>
      <w:r>
        <w:t>Lecture Notes</w:t>
      </w:r>
    </w:p>
    <w:p w:rsidR="00BC55FF" w:rsidRDefault="00BC55FF">
      <w:pPr>
        <w:pStyle w:val="Title"/>
        <w:jc w:val="left"/>
        <w:rPr>
          <w:b w:val="0"/>
          <w:i/>
          <w:szCs w:val="32"/>
        </w:rPr>
      </w:pPr>
    </w:p>
    <w:p w:rsidR="00BC55FF" w:rsidRDefault="003102AD">
      <w:pPr>
        <w:pStyle w:val="BodyText"/>
        <w:ind w:left="1080"/>
        <w:rPr>
          <w:bCs/>
        </w:rPr>
      </w:pPr>
      <w:r w:rsidRPr="003102AD">
        <w:rPr>
          <w:b/>
        </w:rPr>
        <w:pict>
          <v:shapetype id="_x0000_t202" coordsize="21600,21600" o:spt="202" path="m,l,21600r21600,l21600,xe">
            <v:stroke joinstyle="miter"/>
            <v:path gradientshapeok="t" o:connecttype="rect"/>
          </v:shapetype>
          <v:shape id="_x0000_s1177" type="#_x0000_t202" style="position:absolute;left:0;text-align:left;margin-left:0;margin-top:5.55pt;width:36pt;height:27pt;z-index:251604992" strokecolor="white">
            <v:textbox>
              <w:txbxContent>
                <w:p w:rsidR="006F6E3C" w:rsidRDefault="006F6E3C">
                  <w:pPr>
                    <w:rPr>
                      <w:sz w:val="32"/>
                      <w:szCs w:val="32"/>
                    </w:rPr>
                  </w:pPr>
                  <w:r>
                    <w:rPr>
                      <w:sz w:val="32"/>
                      <w:szCs w:val="32"/>
                    </w:rPr>
                    <w:t xml:space="preserve">   1</w:t>
                  </w:r>
                </w:p>
              </w:txbxContent>
            </v:textbox>
          </v:shape>
        </w:pict>
      </w:r>
      <w:r w:rsidRPr="003102AD">
        <w:rPr>
          <w:b/>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6" type="#_x0000_t87" style="position:absolute;left:0;text-align:left;margin-left:36pt;margin-top:5pt;width:9pt;height:27.55pt;z-index:251603968"/>
        </w:pict>
      </w:r>
      <w:r w:rsidR="00BC55FF">
        <w:rPr>
          <w:b/>
        </w:rPr>
        <w:t>Chapter theme</w:t>
      </w:r>
      <w:r w:rsidR="00BC55FF">
        <w:t xml:space="preserve">: This chapter explains how </w:t>
      </w:r>
      <w:r w:rsidR="00D031C6">
        <w:t>to prepare a</w:t>
      </w:r>
      <w:r w:rsidR="00EF04FE">
        <w:t xml:space="preserve">nd interpret the </w:t>
      </w:r>
      <w:r w:rsidR="00D031C6">
        <w:t>statement of cash flows.</w:t>
      </w:r>
    </w:p>
    <w:p w:rsidR="00BC55FF" w:rsidRDefault="00BC55FF">
      <w:pPr>
        <w:rPr>
          <w:sz w:val="32"/>
          <w:szCs w:val="32"/>
        </w:rPr>
      </w:pPr>
    </w:p>
    <w:p w:rsidR="00BC55FF" w:rsidRPr="00EF04FE" w:rsidRDefault="00D031C6" w:rsidP="00EF04FE">
      <w:pPr>
        <w:pStyle w:val="Heading9"/>
        <w:ind w:left="1440"/>
        <w:rPr>
          <w:i/>
        </w:rPr>
      </w:pPr>
      <w:r w:rsidRPr="00EF04FE">
        <w:rPr>
          <w:b/>
          <w:bCs/>
        </w:rPr>
        <w:t>Statement of cash flows</w:t>
      </w:r>
    </w:p>
    <w:p w:rsidR="00BC55FF" w:rsidRDefault="00BC55FF">
      <w:pPr>
        <w:rPr>
          <w:sz w:val="32"/>
        </w:rPr>
      </w:pPr>
    </w:p>
    <w:p w:rsidR="00BC55FF" w:rsidRPr="00EF04FE" w:rsidRDefault="00EF04FE" w:rsidP="00BC55FF">
      <w:pPr>
        <w:pStyle w:val="BodyText"/>
        <w:numPr>
          <w:ilvl w:val="1"/>
          <w:numId w:val="1"/>
        </w:numPr>
      </w:pPr>
      <w:r w:rsidRPr="00EF04FE">
        <w:t>Setting the stage</w:t>
      </w:r>
    </w:p>
    <w:p w:rsidR="00BC55FF" w:rsidRDefault="00BC55FF" w:rsidP="00775D5D">
      <w:pPr>
        <w:pStyle w:val="BodyText"/>
      </w:pPr>
    </w:p>
    <w:p w:rsidR="00BC55FF" w:rsidRDefault="003102AD">
      <w:pPr>
        <w:numPr>
          <w:ilvl w:val="2"/>
          <w:numId w:val="1"/>
        </w:numPr>
        <w:rPr>
          <w:sz w:val="32"/>
        </w:rPr>
      </w:pPr>
      <w:r w:rsidRPr="003102AD">
        <w:rPr>
          <w:noProof/>
          <w:sz w:val="20"/>
        </w:rPr>
        <w:pict>
          <v:shape id="_x0000_s1530" type="#_x0000_t202" style="position:absolute;left:0;text-align:left;margin-left:0;margin-top:14pt;width:36pt;height:27pt;z-index:251710464" stroked="f">
            <v:textbox style="mso-next-textbox:#_x0000_s1530">
              <w:txbxContent>
                <w:p w:rsidR="006F6E3C" w:rsidRDefault="006F6E3C">
                  <w:pPr>
                    <w:rPr>
                      <w:sz w:val="32"/>
                      <w:szCs w:val="32"/>
                    </w:rPr>
                  </w:pPr>
                  <w:r>
                    <w:rPr>
                      <w:sz w:val="32"/>
                      <w:szCs w:val="32"/>
                    </w:rPr>
                    <w:t xml:space="preserve">   2</w:t>
                  </w:r>
                </w:p>
              </w:txbxContent>
            </v:textbox>
          </v:shape>
        </w:pict>
      </w:r>
      <w:r w:rsidRPr="003102AD">
        <w:rPr>
          <w:noProof/>
          <w:sz w:val="20"/>
        </w:rPr>
        <w:pict>
          <v:shape id="_x0000_s1529" type="#_x0000_t87" style="position:absolute;left:0;text-align:left;margin-left:36pt;margin-top:4.8pt;width:9pt;height:49.2pt;z-index:251709440"/>
        </w:pict>
      </w:r>
      <w:r w:rsidR="00EF04FE">
        <w:rPr>
          <w:sz w:val="32"/>
        </w:rPr>
        <w:t xml:space="preserve">The statement of cash flows highlights the major activities that </w:t>
      </w:r>
      <w:r w:rsidR="00EF04FE" w:rsidRPr="00EF04FE">
        <w:rPr>
          <w:b/>
          <w:sz w:val="32"/>
        </w:rPr>
        <w:t>impact cash flows</w:t>
      </w:r>
      <w:r w:rsidR="00EF04FE">
        <w:rPr>
          <w:sz w:val="32"/>
        </w:rPr>
        <w:t xml:space="preserve"> and hence</w:t>
      </w:r>
      <w:r w:rsidR="00AA69E8">
        <w:rPr>
          <w:sz w:val="32"/>
        </w:rPr>
        <w:t>,</w:t>
      </w:r>
      <w:r w:rsidR="00EF04FE">
        <w:rPr>
          <w:sz w:val="32"/>
        </w:rPr>
        <w:t xml:space="preserve"> affect the overall cash balance.</w:t>
      </w:r>
    </w:p>
    <w:p w:rsidR="00BC55FF" w:rsidRDefault="00BC55FF">
      <w:pPr>
        <w:rPr>
          <w:sz w:val="32"/>
        </w:rPr>
      </w:pPr>
    </w:p>
    <w:p w:rsidR="00BC55FF" w:rsidRPr="00775D5D" w:rsidRDefault="003102AD">
      <w:pPr>
        <w:numPr>
          <w:ilvl w:val="2"/>
          <w:numId w:val="1"/>
        </w:numPr>
        <w:rPr>
          <w:sz w:val="32"/>
        </w:rPr>
      </w:pPr>
      <w:r w:rsidRPr="003102AD">
        <w:rPr>
          <w:sz w:val="20"/>
        </w:rPr>
        <w:pict>
          <v:shape id="_x0000_s1030" type="#_x0000_t87" style="position:absolute;left:0;text-align:left;margin-left:36pt;margin-top:4.45pt;width:9pt;height:193.95pt;z-index:251594752"/>
        </w:pict>
      </w:r>
      <w:r w:rsidR="00EF04FE" w:rsidRPr="00EF04FE">
        <w:rPr>
          <w:bCs/>
          <w:sz w:val="32"/>
        </w:rPr>
        <w:t>The statement of cash flows helps answer a variety of questions such as:</w:t>
      </w:r>
    </w:p>
    <w:p w:rsidR="00775D5D" w:rsidRPr="00EF04FE" w:rsidRDefault="00775D5D" w:rsidP="00775D5D">
      <w:pPr>
        <w:rPr>
          <w:sz w:val="32"/>
        </w:rPr>
      </w:pPr>
    </w:p>
    <w:p w:rsidR="00EF04FE" w:rsidRPr="00EF04FE" w:rsidRDefault="003102AD" w:rsidP="00EF04FE">
      <w:pPr>
        <w:numPr>
          <w:ilvl w:val="3"/>
          <w:numId w:val="1"/>
        </w:numPr>
        <w:rPr>
          <w:sz w:val="32"/>
        </w:rPr>
      </w:pPr>
      <w:r w:rsidRPr="003102AD">
        <w:rPr>
          <w:bCs/>
          <w:sz w:val="20"/>
        </w:rPr>
        <w:pict>
          <v:shape id="_x0000_s1031" type="#_x0000_t202" style="position:absolute;left:0;text-align:left;margin-left:0;margin-top:34.15pt;width:36pt;height:27pt;z-index:251595776" stroked="f">
            <v:textbox style="mso-next-textbox:#_x0000_s1031">
              <w:txbxContent>
                <w:p w:rsidR="006F6E3C" w:rsidRDefault="006F6E3C">
                  <w:pPr>
                    <w:jc w:val="center"/>
                    <w:rPr>
                      <w:sz w:val="32"/>
                    </w:rPr>
                  </w:pPr>
                  <w:r>
                    <w:rPr>
                      <w:sz w:val="32"/>
                    </w:rPr>
                    <w:t xml:space="preserve">  3  </w:t>
                  </w:r>
                </w:p>
              </w:txbxContent>
            </v:textbox>
          </v:shape>
        </w:pict>
      </w:r>
      <w:r w:rsidR="00EF04FE">
        <w:rPr>
          <w:bCs/>
          <w:sz w:val="32"/>
        </w:rPr>
        <w:t>Are cash flows sufficient to support ongoing operations?</w:t>
      </w:r>
    </w:p>
    <w:p w:rsidR="00EF04FE" w:rsidRPr="00EF04FE" w:rsidRDefault="00EF04FE" w:rsidP="00EF04FE">
      <w:pPr>
        <w:numPr>
          <w:ilvl w:val="3"/>
          <w:numId w:val="1"/>
        </w:numPr>
        <w:rPr>
          <w:sz w:val="32"/>
        </w:rPr>
      </w:pPr>
      <w:r>
        <w:rPr>
          <w:bCs/>
          <w:sz w:val="32"/>
        </w:rPr>
        <w:t xml:space="preserve">Can we pay </w:t>
      </w:r>
      <w:r w:rsidR="00AA69E8">
        <w:rPr>
          <w:bCs/>
          <w:sz w:val="32"/>
        </w:rPr>
        <w:t xml:space="preserve">our </w:t>
      </w:r>
      <w:r>
        <w:rPr>
          <w:bCs/>
          <w:sz w:val="32"/>
        </w:rPr>
        <w:t>debts?</w:t>
      </w:r>
    </w:p>
    <w:p w:rsidR="00EF04FE" w:rsidRPr="00EF04FE" w:rsidRDefault="00EF04FE" w:rsidP="00EF04FE">
      <w:pPr>
        <w:numPr>
          <w:ilvl w:val="3"/>
          <w:numId w:val="1"/>
        </w:numPr>
        <w:rPr>
          <w:sz w:val="32"/>
        </w:rPr>
      </w:pPr>
      <w:r>
        <w:rPr>
          <w:bCs/>
          <w:sz w:val="32"/>
        </w:rPr>
        <w:t>Can we pay dividends?</w:t>
      </w:r>
    </w:p>
    <w:p w:rsidR="00EF04FE" w:rsidRPr="00EF04FE" w:rsidRDefault="00EF04FE" w:rsidP="00EF04FE">
      <w:pPr>
        <w:numPr>
          <w:ilvl w:val="3"/>
          <w:numId w:val="1"/>
        </w:numPr>
        <w:rPr>
          <w:sz w:val="32"/>
        </w:rPr>
      </w:pPr>
      <w:r>
        <w:rPr>
          <w:bCs/>
          <w:sz w:val="32"/>
        </w:rPr>
        <w:t>Will we have to borrow money to make needed investments?</w:t>
      </w:r>
    </w:p>
    <w:p w:rsidR="00EF04FE" w:rsidRPr="00EF04FE" w:rsidRDefault="00EF04FE" w:rsidP="00EF04FE">
      <w:pPr>
        <w:numPr>
          <w:ilvl w:val="3"/>
          <w:numId w:val="1"/>
        </w:numPr>
        <w:rPr>
          <w:sz w:val="32"/>
        </w:rPr>
      </w:pPr>
      <w:r>
        <w:rPr>
          <w:bCs/>
          <w:sz w:val="32"/>
        </w:rPr>
        <w:t>Why is there a difference between net income and net cash flow?</w:t>
      </w:r>
    </w:p>
    <w:p w:rsidR="00EF04FE" w:rsidRPr="00EF04FE" w:rsidRDefault="00EF04FE" w:rsidP="00775D5D">
      <w:pPr>
        <w:rPr>
          <w:sz w:val="32"/>
        </w:rPr>
      </w:pPr>
    </w:p>
    <w:p w:rsidR="00EF04FE" w:rsidRDefault="003102AD" w:rsidP="00EF04FE">
      <w:pPr>
        <w:numPr>
          <w:ilvl w:val="2"/>
          <w:numId w:val="1"/>
        </w:numPr>
        <w:rPr>
          <w:bCs/>
          <w:sz w:val="32"/>
        </w:rPr>
      </w:pPr>
      <w:r>
        <w:rPr>
          <w:bCs/>
          <w:sz w:val="32"/>
        </w:rPr>
        <w:pict>
          <v:shape id="_x0000_s1635" type="#_x0000_t202" style="position:absolute;left:0;text-align:left;margin-left:0;margin-top:39.55pt;width:36pt;height:27pt;z-index:251831296" stroked="f">
            <v:textbox style="mso-next-textbox:#_x0000_s1635">
              <w:txbxContent>
                <w:p w:rsidR="006F6E3C" w:rsidRDefault="006F6E3C" w:rsidP="00EF04FE">
                  <w:pPr>
                    <w:jc w:val="center"/>
                    <w:rPr>
                      <w:sz w:val="32"/>
                    </w:rPr>
                  </w:pPr>
                  <w:r>
                    <w:rPr>
                      <w:sz w:val="32"/>
                    </w:rPr>
                    <w:t xml:space="preserve">  4  </w:t>
                  </w:r>
                </w:p>
              </w:txbxContent>
            </v:textbox>
          </v:shape>
        </w:pict>
      </w:r>
      <w:r>
        <w:rPr>
          <w:bCs/>
          <w:sz w:val="32"/>
        </w:rPr>
        <w:pict>
          <v:shape id="_x0000_s1634" type="#_x0000_t87" style="position:absolute;left:0;text-align:left;margin-left:36pt;margin-top:4.45pt;width:9pt;height:100.35pt;z-index:251830272"/>
        </w:pict>
      </w:r>
      <w:r w:rsidR="00EF04FE" w:rsidRPr="00EF04FE">
        <w:rPr>
          <w:bCs/>
          <w:sz w:val="32"/>
        </w:rPr>
        <w:t xml:space="preserve">The statement of cash flows is based on the principle that properly </w:t>
      </w:r>
      <w:r w:rsidR="00EF04FE">
        <w:rPr>
          <w:bCs/>
          <w:sz w:val="32"/>
        </w:rPr>
        <w:t xml:space="preserve">analyzing </w:t>
      </w:r>
      <w:r w:rsidR="00EF04FE" w:rsidRPr="00775D5D">
        <w:rPr>
          <w:b/>
          <w:bCs/>
          <w:sz w:val="32"/>
        </w:rPr>
        <w:t>the changes in all noncash balance sheet accounts will always quantify the cash inflows and outflows that explain the change in the cash balance</w:t>
      </w:r>
      <w:r w:rsidR="00EF04FE" w:rsidRPr="00EF04FE">
        <w:rPr>
          <w:bCs/>
          <w:sz w:val="32"/>
        </w:rPr>
        <w:t>.</w:t>
      </w:r>
    </w:p>
    <w:p w:rsidR="00775D5D" w:rsidRDefault="00775D5D">
      <w:pPr>
        <w:rPr>
          <w:bCs/>
          <w:sz w:val="32"/>
        </w:rPr>
      </w:pPr>
      <w:r>
        <w:rPr>
          <w:bCs/>
          <w:sz w:val="32"/>
        </w:rPr>
        <w:br w:type="page"/>
      </w:r>
    </w:p>
    <w:p w:rsidR="00EF04FE" w:rsidRDefault="003102AD" w:rsidP="00EF04FE">
      <w:pPr>
        <w:numPr>
          <w:ilvl w:val="2"/>
          <w:numId w:val="1"/>
        </w:numPr>
        <w:rPr>
          <w:bCs/>
          <w:sz w:val="32"/>
        </w:rPr>
      </w:pPr>
      <w:r w:rsidRPr="003102AD">
        <w:rPr>
          <w:bCs/>
          <w:noProof/>
          <w:sz w:val="20"/>
        </w:rPr>
        <w:lastRenderedPageBreak/>
        <w:pict>
          <v:shape id="_x0000_s1539" type="#_x0000_t202" style="position:absolute;left:0;text-align:left;margin-left:8.25pt;margin-top:24.75pt;width:27.75pt;height:30.75pt;z-index:251719680" stroked="f">
            <v:textbox>
              <w:txbxContent>
                <w:p w:rsidR="006F6E3C" w:rsidRPr="00BC55FF" w:rsidRDefault="006F6E3C">
                  <w:pPr>
                    <w:rPr>
                      <w:sz w:val="32"/>
                      <w:szCs w:val="32"/>
                    </w:rPr>
                  </w:pPr>
                  <w:r>
                    <w:rPr>
                      <w:sz w:val="32"/>
                      <w:szCs w:val="32"/>
                    </w:rPr>
                    <w:t xml:space="preserve"> 5</w:t>
                  </w:r>
                </w:p>
              </w:txbxContent>
            </v:textbox>
          </v:shape>
        </w:pict>
      </w:r>
      <w:r w:rsidRPr="003102AD">
        <w:rPr>
          <w:bCs/>
          <w:sz w:val="20"/>
        </w:rPr>
        <w:pict>
          <v:shape id="_x0000_s1033" type="#_x0000_t87" style="position:absolute;left:0;text-align:left;margin-left:36pt;margin-top:6.9pt;width:9pt;height:63.6pt;z-index:251596800"/>
        </w:pict>
      </w:r>
      <w:r w:rsidR="00775D5D">
        <w:rPr>
          <w:bCs/>
          <w:sz w:val="32"/>
        </w:rPr>
        <w:t xml:space="preserve">The </w:t>
      </w:r>
      <w:r w:rsidR="00775D5D" w:rsidRPr="0036776B">
        <w:rPr>
          <w:b/>
          <w:bCs/>
          <w:sz w:val="32"/>
        </w:rPr>
        <w:t>basic equations</w:t>
      </w:r>
      <w:r w:rsidR="00775D5D">
        <w:rPr>
          <w:bCs/>
          <w:sz w:val="32"/>
        </w:rPr>
        <w:t xml:space="preserve"> for assets, contra-assets, liabilities, and stockholders</w:t>
      </w:r>
      <w:r w:rsidR="00AA69E8">
        <w:rPr>
          <w:bCs/>
          <w:sz w:val="32"/>
        </w:rPr>
        <w:t>’</w:t>
      </w:r>
      <w:r w:rsidR="00775D5D">
        <w:rPr>
          <w:bCs/>
          <w:sz w:val="32"/>
        </w:rPr>
        <w:t xml:space="preserve"> equity shown on this slide </w:t>
      </w:r>
      <w:r w:rsidR="0036776B">
        <w:rPr>
          <w:bCs/>
          <w:sz w:val="32"/>
        </w:rPr>
        <w:t>will be useful in preparing a statement of cash flows.</w:t>
      </w:r>
    </w:p>
    <w:p w:rsidR="0036776B" w:rsidRDefault="0036776B" w:rsidP="008D4DFC">
      <w:pPr>
        <w:rPr>
          <w:bCs/>
          <w:sz w:val="32"/>
        </w:rPr>
      </w:pPr>
    </w:p>
    <w:p w:rsidR="0036776B" w:rsidRPr="00EF04FE" w:rsidRDefault="003102AD" w:rsidP="00EF04FE">
      <w:pPr>
        <w:numPr>
          <w:ilvl w:val="2"/>
          <w:numId w:val="1"/>
        </w:numPr>
        <w:rPr>
          <w:bCs/>
          <w:sz w:val="32"/>
        </w:rPr>
      </w:pPr>
      <w:r w:rsidRPr="003102AD">
        <w:rPr>
          <w:b/>
          <w:bCs/>
          <w:sz w:val="20"/>
        </w:rPr>
        <w:pict>
          <v:shape id="_x0000_s1034" type="#_x0000_t202" style="position:absolute;left:0;text-align:left;margin-left:0;margin-top:15.6pt;width:36pt;height:27pt;z-index:251597824" stroked="f">
            <v:textbox style="mso-next-textbox:#_x0000_s1034">
              <w:txbxContent>
                <w:p w:rsidR="006F6E3C" w:rsidRDefault="006F6E3C">
                  <w:pPr>
                    <w:jc w:val="center"/>
                    <w:rPr>
                      <w:sz w:val="32"/>
                    </w:rPr>
                  </w:pPr>
                  <w:r>
                    <w:rPr>
                      <w:sz w:val="32"/>
                    </w:rPr>
                    <w:t xml:space="preserve">  6 </w:t>
                  </w:r>
                </w:p>
              </w:txbxContent>
            </v:textbox>
          </v:shape>
        </w:pict>
      </w:r>
      <w:r w:rsidRPr="003102AD">
        <w:rPr>
          <w:i/>
          <w:noProof/>
          <w:sz w:val="32"/>
        </w:rPr>
        <w:pict>
          <v:shape id="_x0000_s1540" type="#_x0000_t87" style="position:absolute;left:0;text-align:left;margin-left:36pt;margin-top:1.4pt;width:9pt;height:54.35pt;z-index:251720704"/>
        </w:pict>
      </w:r>
      <w:r w:rsidR="0036776B">
        <w:rPr>
          <w:bCs/>
          <w:sz w:val="32"/>
        </w:rPr>
        <w:t xml:space="preserve">The term cash on the statement of cash flows refers broadly to both </w:t>
      </w:r>
      <w:r w:rsidR="0036776B" w:rsidRPr="0036776B">
        <w:rPr>
          <w:b/>
          <w:bCs/>
          <w:sz w:val="32"/>
        </w:rPr>
        <w:t>currency and cash equivalents</w:t>
      </w:r>
      <w:r w:rsidR="0036776B">
        <w:rPr>
          <w:bCs/>
          <w:sz w:val="32"/>
        </w:rPr>
        <w:t>.</w:t>
      </w:r>
    </w:p>
    <w:p w:rsidR="00BC55FF" w:rsidRDefault="00BC55FF">
      <w:pPr>
        <w:rPr>
          <w:sz w:val="32"/>
        </w:rPr>
      </w:pPr>
    </w:p>
    <w:p w:rsidR="0036776B" w:rsidRPr="00EF04FE" w:rsidRDefault="0036776B" w:rsidP="0036776B">
      <w:pPr>
        <w:pStyle w:val="Heading9"/>
        <w:ind w:left="1440"/>
        <w:rPr>
          <w:i/>
        </w:rPr>
      </w:pPr>
      <w:r w:rsidRPr="00EF04FE">
        <w:rPr>
          <w:b/>
          <w:bCs/>
        </w:rPr>
        <w:t>Statement of cash flows</w:t>
      </w:r>
      <w:r>
        <w:rPr>
          <w:b/>
          <w:bCs/>
        </w:rPr>
        <w:t>—four key concepts</w:t>
      </w:r>
    </w:p>
    <w:p w:rsidR="0036776B" w:rsidRDefault="0036776B" w:rsidP="0036776B">
      <w:pPr>
        <w:rPr>
          <w:sz w:val="32"/>
        </w:rPr>
      </w:pPr>
    </w:p>
    <w:p w:rsidR="0036776B" w:rsidRPr="0036776B" w:rsidRDefault="003102AD" w:rsidP="0036776B">
      <w:pPr>
        <w:ind w:left="1440"/>
        <w:rPr>
          <w:i/>
          <w:sz w:val="32"/>
        </w:rPr>
      </w:pPr>
      <w:r w:rsidRPr="003102AD">
        <w:rPr>
          <w:noProof/>
          <w:sz w:val="20"/>
        </w:rPr>
        <w:pict>
          <v:shape id="_x0000_s1644" type="#_x0000_t202" style="position:absolute;left:0;text-align:left;margin-left:0;margin-top:17.35pt;width:36pt;height:27pt;z-index:251841536" stroked="f">
            <v:textbox style="mso-next-textbox:#_x0000_s1644">
              <w:txbxContent>
                <w:p w:rsidR="006F6E3C" w:rsidRDefault="006F6E3C" w:rsidP="0036776B">
                  <w:pPr>
                    <w:rPr>
                      <w:sz w:val="32"/>
                      <w:szCs w:val="32"/>
                    </w:rPr>
                  </w:pPr>
                  <w:r>
                    <w:rPr>
                      <w:sz w:val="32"/>
                      <w:szCs w:val="32"/>
                    </w:rPr>
                    <w:t xml:space="preserve">   7</w:t>
                  </w:r>
                </w:p>
              </w:txbxContent>
            </v:textbox>
          </v:shape>
        </w:pict>
      </w:r>
      <w:r w:rsidRPr="003102AD">
        <w:rPr>
          <w:noProof/>
          <w:sz w:val="20"/>
        </w:rPr>
        <w:pict>
          <v:shape id="_x0000_s1643" type="#_x0000_t87" style="position:absolute;left:0;text-align:left;margin-left:36pt;margin-top:5.65pt;width:9pt;height:49.2pt;z-index:251840512"/>
        </w:pict>
      </w:r>
      <w:r w:rsidR="0036776B" w:rsidRPr="0036776B">
        <w:rPr>
          <w:i/>
          <w:sz w:val="32"/>
        </w:rPr>
        <w:t>Learning Objective 1: Classify cash inflows and outflows as relating to operating, investing, or financing activities.</w:t>
      </w:r>
    </w:p>
    <w:p w:rsidR="0036776B" w:rsidRDefault="0036776B" w:rsidP="0036776B">
      <w:pPr>
        <w:rPr>
          <w:sz w:val="32"/>
        </w:rPr>
      </w:pPr>
    </w:p>
    <w:p w:rsidR="0036776B" w:rsidRPr="00B227AF" w:rsidRDefault="003102AD" w:rsidP="0036776B">
      <w:pPr>
        <w:pStyle w:val="BodyText"/>
        <w:numPr>
          <w:ilvl w:val="1"/>
          <w:numId w:val="1"/>
        </w:numPr>
        <w:rPr>
          <w:b/>
        </w:rPr>
      </w:pPr>
      <w:r w:rsidRPr="003102AD">
        <w:rPr>
          <w:b/>
          <w:sz w:val="20"/>
        </w:rPr>
        <w:pict>
          <v:shape id="_x0000_s1641" type="#_x0000_t87" style="position:absolute;left:0;text-align:left;margin-left:36pt;margin-top:7.85pt;width:9pt;height:356.65pt;z-index:251838464"/>
        </w:pict>
      </w:r>
      <w:r w:rsidR="0036776B" w:rsidRPr="00B227AF">
        <w:rPr>
          <w:b/>
        </w:rPr>
        <w:t>Key concept #1</w:t>
      </w:r>
    </w:p>
    <w:p w:rsidR="0036776B" w:rsidRDefault="0036776B" w:rsidP="0036776B">
      <w:pPr>
        <w:pStyle w:val="BodyText"/>
      </w:pPr>
    </w:p>
    <w:p w:rsidR="0036776B" w:rsidRPr="005C6907" w:rsidRDefault="005C6907" w:rsidP="0036776B">
      <w:pPr>
        <w:numPr>
          <w:ilvl w:val="2"/>
          <w:numId w:val="1"/>
        </w:numPr>
        <w:rPr>
          <w:bCs/>
          <w:sz w:val="32"/>
        </w:rPr>
      </w:pPr>
      <w:r>
        <w:rPr>
          <w:bCs/>
          <w:sz w:val="32"/>
        </w:rPr>
        <w:t>T</w:t>
      </w:r>
      <w:r w:rsidR="0036776B" w:rsidRPr="0036776B">
        <w:rPr>
          <w:bCs/>
          <w:sz w:val="32"/>
        </w:rPr>
        <w:t>he statement of cash flows</w:t>
      </w:r>
      <w:r>
        <w:rPr>
          <w:bCs/>
          <w:sz w:val="32"/>
        </w:rPr>
        <w:t xml:space="preserve"> is </w:t>
      </w:r>
      <w:r w:rsidR="0036776B" w:rsidRPr="0036776B">
        <w:rPr>
          <w:bCs/>
          <w:sz w:val="32"/>
        </w:rPr>
        <w:t>organiz</w:t>
      </w:r>
      <w:r>
        <w:rPr>
          <w:bCs/>
          <w:sz w:val="32"/>
        </w:rPr>
        <w:t>ed</w:t>
      </w:r>
      <w:r w:rsidR="0036776B" w:rsidRPr="0036776B">
        <w:rPr>
          <w:bCs/>
          <w:sz w:val="32"/>
        </w:rPr>
        <w:t xml:space="preserve"> into three sections that report cash flows resulting from </w:t>
      </w:r>
      <w:r w:rsidR="0036776B" w:rsidRPr="005C6907">
        <w:rPr>
          <w:b/>
          <w:bCs/>
          <w:sz w:val="32"/>
        </w:rPr>
        <w:t>operating activities, investing activities, and financing activities</w:t>
      </w:r>
      <w:r>
        <w:rPr>
          <w:bCs/>
          <w:i/>
          <w:sz w:val="32"/>
        </w:rPr>
        <w:t>.</w:t>
      </w:r>
    </w:p>
    <w:p w:rsidR="005C6907" w:rsidRDefault="005C6907" w:rsidP="005C6907">
      <w:pPr>
        <w:rPr>
          <w:bCs/>
          <w:sz w:val="32"/>
        </w:rPr>
      </w:pPr>
    </w:p>
    <w:p w:rsidR="005C6907" w:rsidRPr="005C6907" w:rsidRDefault="003102AD" w:rsidP="005C6907">
      <w:pPr>
        <w:numPr>
          <w:ilvl w:val="3"/>
          <w:numId w:val="1"/>
        </w:numPr>
        <w:rPr>
          <w:bCs/>
          <w:sz w:val="32"/>
        </w:rPr>
      </w:pPr>
      <w:r w:rsidRPr="003102AD">
        <w:rPr>
          <w:bCs/>
          <w:sz w:val="20"/>
        </w:rPr>
        <w:pict>
          <v:shape id="_x0000_s1642" type="#_x0000_t202" style="position:absolute;left:0;text-align:left;margin-left:0;margin-top:43pt;width:36pt;height:27pt;z-index:251839488" stroked="f">
            <v:textbox style="mso-next-textbox:#_x0000_s1642">
              <w:txbxContent>
                <w:p w:rsidR="006F6E3C" w:rsidRDefault="006F6E3C" w:rsidP="0036776B">
                  <w:pPr>
                    <w:jc w:val="center"/>
                    <w:rPr>
                      <w:sz w:val="32"/>
                    </w:rPr>
                  </w:pPr>
                  <w:r>
                    <w:rPr>
                      <w:sz w:val="32"/>
                    </w:rPr>
                    <w:t xml:space="preserve">  8  </w:t>
                  </w:r>
                </w:p>
              </w:txbxContent>
            </v:textbox>
          </v:shape>
        </w:pict>
      </w:r>
      <w:r w:rsidR="005C6907" w:rsidRPr="005C6907">
        <w:rPr>
          <w:b/>
          <w:bCs/>
          <w:sz w:val="32"/>
        </w:rPr>
        <w:t>Operating activities</w:t>
      </w:r>
      <w:r w:rsidR="005C6907" w:rsidRPr="005C6907">
        <w:rPr>
          <w:bCs/>
          <w:sz w:val="32"/>
        </w:rPr>
        <w:t xml:space="preserve"> generate cash inflows and outflows related to revenue and expense transactions that affect net income.</w:t>
      </w:r>
    </w:p>
    <w:p w:rsidR="005C6907" w:rsidRPr="005C6907" w:rsidRDefault="005C6907" w:rsidP="005C6907">
      <w:pPr>
        <w:numPr>
          <w:ilvl w:val="3"/>
          <w:numId w:val="1"/>
        </w:numPr>
        <w:rPr>
          <w:bCs/>
          <w:sz w:val="32"/>
        </w:rPr>
      </w:pPr>
      <w:r w:rsidRPr="005C6907">
        <w:rPr>
          <w:b/>
          <w:bCs/>
          <w:sz w:val="32"/>
        </w:rPr>
        <w:t>Investing activities</w:t>
      </w:r>
      <w:r w:rsidRPr="005C6907">
        <w:rPr>
          <w:bCs/>
          <w:sz w:val="32"/>
        </w:rPr>
        <w:t xml:space="preserve"> generate cash inflows and outflows related to acquiring or disposing of noncurrent assets such as property, plant, and equipment, long-term investments, and loans to another entity.</w:t>
      </w:r>
    </w:p>
    <w:p w:rsidR="005C6907" w:rsidRPr="0036776B" w:rsidRDefault="005C6907" w:rsidP="005C6907">
      <w:pPr>
        <w:numPr>
          <w:ilvl w:val="3"/>
          <w:numId w:val="1"/>
        </w:numPr>
        <w:rPr>
          <w:bCs/>
          <w:sz w:val="32"/>
        </w:rPr>
      </w:pPr>
      <w:r w:rsidRPr="005C6907">
        <w:rPr>
          <w:b/>
          <w:bCs/>
          <w:sz w:val="32"/>
        </w:rPr>
        <w:t>Financing activities</w:t>
      </w:r>
      <w:r w:rsidRPr="005C6907">
        <w:rPr>
          <w:bCs/>
          <w:sz w:val="32"/>
        </w:rPr>
        <w:t xml:space="preserve"> generate cash inflows and outflows related to borrowing from and repaying principal to creditors and completing transactions with the company’s owners.</w:t>
      </w:r>
    </w:p>
    <w:p w:rsidR="0036776B" w:rsidRPr="00775D5D" w:rsidRDefault="003102AD" w:rsidP="0036776B">
      <w:pPr>
        <w:numPr>
          <w:ilvl w:val="2"/>
          <w:numId w:val="1"/>
        </w:numPr>
        <w:rPr>
          <w:sz w:val="32"/>
        </w:rPr>
      </w:pPr>
      <w:r w:rsidRPr="003102AD">
        <w:rPr>
          <w:noProof/>
          <w:sz w:val="20"/>
        </w:rPr>
        <w:lastRenderedPageBreak/>
        <w:pict>
          <v:shape id="_x0000_s1640" type="#_x0000_t202" style="position:absolute;left:0;text-align:left;margin-left:0;margin-top:23.25pt;width:36pt;height:27pt;z-index:251836416" stroked="f">
            <v:textbox style="mso-next-textbox:#_x0000_s1640">
              <w:txbxContent>
                <w:p w:rsidR="006F6E3C" w:rsidRDefault="006F6E3C" w:rsidP="0036776B">
                  <w:pPr>
                    <w:rPr>
                      <w:sz w:val="32"/>
                      <w:szCs w:val="32"/>
                    </w:rPr>
                  </w:pPr>
                  <w:r>
                    <w:rPr>
                      <w:sz w:val="32"/>
                      <w:szCs w:val="32"/>
                    </w:rPr>
                    <w:t xml:space="preserve">   9</w:t>
                  </w:r>
                </w:p>
              </w:txbxContent>
            </v:textbox>
          </v:shape>
        </w:pict>
      </w:r>
      <w:r w:rsidRPr="003102AD">
        <w:rPr>
          <w:noProof/>
          <w:sz w:val="20"/>
        </w:rPr>
        <w:pict>
          <v:shape id="_x0000_s1639" type="#_x0000_t87" style="position:absolute;left:0;text-align:left;margin-left:36pt;margin-top:6pt;width:9pt;height:64.5pt;z-index:251835392"/>
        </w:pict>
      </w:r>
      <w:r w:rsidR="00B227AF" w:rsidRPr="00B227AF">
        <w:rPr>
          <w:bCs/>
          <w:sz w:val="32"/>
        </w:rPr>
        <w:t>Th</w:t>
      </w:r>
      <w:r w:rsidR="00B227AF">
        <w:rPr>
          <w:bCs/>
          <w:sz w:val="32"/>
        </w:rPr>
        <w:t>is slide summarizes th</w:t>
      </w:r>
      <w:r w:rsidR="00B227AF" w:rsidRPr="00B227AF">
        <w:rPr>
          <w:bCs/>
          <w:sz w:val="32"/>
        </w:rPr>
        <w:t xml:space="preserve">e </w:t>
      </w:r>
      <w:r w:rsidR="00B227AF" w:rsidRPr="00B227AF">
        <w:rPr>
          <w:b/>
          <w:bCs/>
          <w:sz w:val="32"/>
        </w:rPr>
        <w:t>most common types of cash inflows and outflows</w:t>
      </w:r>
      <w:r w:rsidR="00B227AF" w:rsidRPr="00B227AF">
        <w:rPr>
          <w:bCs/>
          <w:sz w:val="32"/>
        </w:rPr>
        <w:t xml:space="preserve"> resulting from </w:t>
      </w:r>
      <w:r w:rsidR="00B227AF">
        <w:rPr>
          <w:bCs/>
          <w:sz w:val="32"/>
        </w:rPr>
        <w:t xml:space="preserve">operating, investing, and financing </w:t>
      </w:r>
      <w:r w:rsidR="00B227AF" w:rsidRPr="00B227AF">
        <w:rPr>
          <w:bCs/>
          <w:sz w:val="32"/>
        </w:rPr>
        <w:t>activities</w:t>
      </w:r>
      <w:r w:rsidR="00B227AF">
        <w:rPr>
          <w:bCs/>
          <w:sz w:val="32"/>
        </w:rPr>
        <w:t>.</w:t>
      </w:r>
    </w:p>
    <w:p w:rsidR="0036776B" w:rsidRDefault="0036776B" w:rsidP="0036776B">
      <w:pPr>
        <w:rPr>
          <w:sz w:val="32"/>
        </w:rPr>
      </w:pPr>
    </w:p>
    <w:p w:rsidR="00B227AF" w:rsidRPr="00B227AF" w:rsidRDefault="003102AD" w:rsidP="00B227AF">
      <w:pPr>
        <w:pStyle w:val="BodyText"/>
        <w:numPr>
          <w:ilvl w:val="1"/>
          <w:numId w:val="1"/>
        </w:numPr>
        <w:rPr>
          <w:b/>
        </w:rPr>
      </w:pPr>
      <w:r w:rsidRPr="003102AD">
        <w:rPr>
          <w:b/>
          <w:sz w:val="20"/>
        </w:rPr>
        <w:pict>
          <v:shape id="_x0000_s1645" type="#_x0000_t87" style="position:absolute;left:0;text-align:left;margin-left:36pt;margin-top:7.85pt;width:9pt;height:392.15pt;z-index:251843584"/>
        </w:pict>
      </w:r>
      <w:r w:rsidR="00B227AF" w:rsidRPr="00B227AF">
        <w:rPr>
          <w:b/>
        </w:rPr>
        <w:t>Key concept #2</w:t>
      </w:r>
    </w:p>
    <w:p w:rsidR="00B227AF" w:rsidRDefault="00B227AF" w:rsidP="00B227AF">
      <w:pPr>
        <w:pStyle w:val="BodyText"/>
      </w:pPr>
    </w:p>
    <w:p w:rsidR="00B227AF" w:rsidRPr="005C6907" w:rsidRDefault="00D554E3" w:rsidP="00B227AF">
      <w:pPr>
        <w:numPr>
          <w:ilvl w:val="2"/>
          <w:numId w:val="1"/>
        </w:numPr>
        <w:rPr>
          <w:bCs/>
          <w:sz w:val="32"/>
        </w:rPr>
      </w:pPr>
      <w:r>
        <w:rPr>
          <w:bCs/>
          <w:sz w:val="32"/>
        </w:rPr>
        <w:t>T</w:t>
      </w:r>
      <w:r w:rsidRPr="00D554E3">
        <w:rPr>
          <w:bCs/>
          <w:sz w:val="32"/>
        </w:rPr>
        <w:t xml:space="preserve">he net amount of cash inflows and outflows resulting from operating activities, which is known formally as the </w:t>
      </w:r>
      <w:r w:rsidRPr="00D554E3">
        <w:rPr>
          <w:b/>
          <w:bCs/>
          <w:sz w:val="32"/>
        </w:rPr>
        <w:t>net cash provided by operating activities</w:t>
      </w:r>
      <w:r w:rsidRPr="00D554E3">
        <w:rPr>
          <w:bCs/>
          <w:sz w:val="32"/>
        </w:rPr>
        <w:t xml:space="preserve">, </w:t>
      </w:r>
      <w:r>
        <w:rPr>
          <w:bCs/>
          <w:sz w:val="32"/>
        </w:rPr>
        <w:t xml:space="preserve">can be derived using either the </w:t>
      </w:r>
      <w:r w:rsidRPr="00D554E3">
        <w:rPr>
          <w:b/>
          <w:bCs/>
          <w:sz w:val="32"/>
        </w:rPr>
        <w:t>direct</w:t>
      </w:r>
      <w:r>
        <w:rPr>
          <w:bCs/>
          <w:sz w:val="32"/>
        </w:rPr>
        <w:t xml:space="preserve"> </w:t>
      </w:r>
      <w:r w:rsidR="00B227AF" w:rsidRPr="00B227AF">
        <w:rPr>
          <w:b/>
          <w:bCs/>
          <w:sz w:val="32"/>
        </w:rPr>
        <w:t>or indirect method</w:t>
      </w:r>
      <w:r w:rsidR="00B227AF">
        <w:rPr>
          <w:bCs/>
          <w:sz w:val="32"/>
        </w:rPr>
        <w:t>.</w:t>
      </w:r>
    </w:p>
    <w:p w:rsidR="00B227AF" w:rsidRPr="00EF04FE" w:rsidRDefault="00B227AF" w:rsidP="00B227AF">
      <w:pPr>
        <w:rPr>
          <w:sz w:val="32"/>
        </w:rPr>
      </w:pPr>
    </w:p>
    <w:p w:rsidR="00B227AF" w:rsidRPr="00B227AF" w:rsidRDefault="003102AD" w:rsidP="0036776B">
      <w:pPr>
        <w:numPr>
          <w:ilvl w:val="3"/>
          <w:numId w:val="1"/>
        </w:numPr>
        <w:rPr>
          <w:sz w:val="32"/>
        </w:rPr>
      </w:pPr>
      <w:r w:rsidRPr="003102AD">
        <w:rPr>
          <w:bCs/>
          <w:sz w:val="20"/>
        </w:rPr>
        <w:pict>
          <v:shape id="_x0000_s1646" type="#_x0000_t202" style="position:absolute;left:0;text-align:left;margin-left:0;margin-top:45.05pt;width:36pt;height:27pt;z-index:251844608" stroked="f">
            <v:textbox style="mso-next-textbox:#_x0000_s1646">
              <w:txbxContent>
                <w:p w:rsidR="006F6E3C" w:rsidRDefault="006F6E3C" w:rsidP="00B227AF">
                  <w:pPr>
                    <w:jc w:val="center"/>
                    <w:rPr>
                      <w:sz w:val="32"/>
                    </w:rPr>
                  </w:pPr>
                  <w:r>
                    <w:rPr>
                      <w:sz w:val="32"/>
                    </w:rPr>
                    <w:t xml:space="preserve"> 10  </w:t>
                  </w:r>
                </w:p>
              </w:txbxContent>
            </v:textbox>
          </v:shape>
        </w:pict>
      </w:r>
      <w:r w:rsidR="00B227AF" w:rsidRPr="00B227AF">
        <w:rPr>
          <w:bCs/>
          <w:sz w:val="32"/>
        </w:rPr>
        <w:t xml:space="preserve">Under the direct method, </w:t>
      </w:r>
      <w:r w:rsidR="00B227AF" w:rsidRPr="00B227AF">
        <w:rPr>
          <w:b/>
          <w:bCs/>
          <w:sz w:val="32"/>
        </w:rPr>
        <w:t>the income statement is reconstructed on a cash basis from top to bottom</w:t>
      </w:r>
      <w:r w:rsidR="00B227AF" w:rsidRPr="00B227AF">
        <w:rPr>
          <w:bCs/>
          <w:sz w:val="32"/>
        </w:rPr>
        <w:t>.</w:t>
      </w:r>
      <w:r w:rsidR="00B227AF">
        <w:rPr>
          <w:bCs/>
          <w:sz w:val="32"/>
        </w:rPr>
        <w:t xml:space="preserve"> For example:</w:t>
      </w:r>
    </w:p>
    <w:p w:rsidR="0036776B" w:rsidRPr="00EF04FE" w:rsidRDefault="00B227AF" w:rsidP="00B227AF">
      <w:pPr>
        <w:numPr>
          <w:ilvl w:val="4"/>
          <w:numId w:val="1"/>
        </w:numPr>
        <w:rPr>
          <w:sz w:val="32"/>
        </w:rPr>
      </w:pPr>
      <w:r>
        <w:rPr>
          <w:bCs/>
          <w:sz w:val="32"/>
        </w:rPr>
        <w:t>C</w:t>
      </w:r>
      <w:r w:rsidRPr="00B227AF">
        <w:rPr>
          <w:bCs/>
          <w:sz w:val="32"/>
        </w:rPr>
        <w:t xml:space="preserve">ash collected from customers is listed instead of revenue, and </w:t>
      </w:r>
      <w:proofErr w:type="gramStart"/>
      <w:r w:rsidRPr="00B227AF">
        <w:rPr>
          <w:bCs/>
          <w:sz w:val="32"/>
        </w:rPr>
        <w:t>payments to suppliers is</w:t>
      </w:r>
      <w:proofErr w:type="gramEnd"/>
      <w:r w:rsidRPr="00B227AF">
        <w:rPr>
          <w:bCs/>
          <w:sz w:val="32"/>
        </w:rPr>
        <w:t xml:space="preserve"> listed instead of cost of goods sold.</w:t>
      </w:r>
    </w:p>
    <w:p w:rsidR="0036776B" w:rsidRDefault="009A67F1" w:rsidP="009A67F1">
      <w:pPr>
        <w:ind w:left="2880" w:hanging="360"/>
        <w:rPr>
          <w:sz w:val="32"/>
        </w:rPr>
      </w:pPr>
      <w:r>
        <w:rPr>
          <w:bCs/>
          <w:sz w:val="32"/>
        </w:rPr>
        <w:t>2.</w:t>
      </w:r>
      <w:r>
        <w:rPr>
          <w:bCs/>
          <w:sz w:val="32"/>
        </w:rPr>
        <w:tab/>
      </w:r>
      <w:r w:rsidRPr="00B227AF">
        <w:rPr>
          <w:bCs/>
          <w:sz w:val="32"/>
        </w:rPr>
        <w:t xml:space="preserve">Under the </w:t>
      </w:r>
      <w:r>
        <w:rPr>
          <w:bCs/>
          <w:sz w:val="32"/>
        </w:rPr>
        <w:t>in</w:t>
      </w:r>
      <w:r w:rsidRPr="00B227AF">
        <w:rPr>
          <w:bCs/>
          <w:sz w:val="32"/>
        </w:rPr>
        <w:t xml:space="preserve">direct method, </w:t>
      </w:r>
      <w:r w:rsidRPr="009A67F1">
        <w:rPr>
          <w:b/>
          <w:bCs/>
          <w:sz w:val="32"/>
        </w:rPr>
        <w:t>net income is adjusted to a cash basis</w:t>
      </w:r>
      <w:r w:rsidRPr="009A67F1">
        <w:rPr>
          <w:bCs/>
          <w:sz w:val="32"/>
        </w:rPr>
        <w:t>. That is, rather than directly computing cash sales, cash expenses, and so forth, these amounts are derived indirectly by removing from net income any items that do not affect cash flows.</w:t>
      </w:r>
    </w:p>
    <w:p w:rsidR="0036776B" w:rsidRDefault="0036776B" w:rsidP="008D4DFC">
      <w:pPr>
        <w:ind w:left="1080" w:hanging="1080"/>
        <w:rPr>
          <w:sz w:val="32"/>
        </w:rPr>
      </w:pPr>
    </w:p>
    <w:p w:rsidR="0036776B" w:rsidRPr="00EF04FE" w:rsidRDefault="003102AD" w:rsidP="0036776B">
      <w:pPr>
        <w:pStyle w:val="Heading4"/>
      </w:pPr>
      <w:r w:rsidRPr="003102AD">
        <w:rPr>
          <w:sz w:val="20"/>
        </w:rPr>
        <w:pict>
          <v:shape id="_x0000_s1637" type="#_x0000_t87" style="position:absolute;left:0;text-align:left;margin-left:36pt;margin-top:1.55pt;width:9pt;height:106.55pt;z-index:251833344"/>
        </w:pict>
      </w:r>
      <w:r w:rsidR="00D554E3">
        <w:t>Key concept #3</w:t>
      </w:r>
    </w:p>
    <w:p w:rsidR="0036776B" w:rsidRDefault="0036776B" w:rsidP="0036776B">
      <w:pPr>
        <w:pStyle w:val="BodyText"/>
      </w:pPr>
    </w:p>
    <w:p w:rsidR="0036776B" w:rsidRDefault="003102AD" w:rsidP="0036776B">
      <w:pPr>
        <w:numPr>
          <w:ilvl w:val="2"/>
          <w:numId w:val="1"/>
        </w:numPr>
        <w:rPr>
          <w:sz w:val="32"/>
        </w:rPr>
      </w:pPr>
      <w:r w:rsidRPr="003102AD">
        <w:rPr>
          <w:bCs/>
          <w:sz w:val="20"/>
        </w:rPr>
        <w:pict>
          <v:shape id="_x0000_s1638" type="#_x0000_t202" style="position:absolute;left:0;text-align:left;margin-left:0;margin-top:6.05pt;width:36pt;height:27pt;z-index:251834368" stroked="f">
            <v:textbox style="mso-next-textbox:#_x0000_s1638">
              <w:txbxContent>
                <w:p w:rsidR="006F6E3C" w:rsidRDefault="006F6E3C" w:rsidP="0036776B">
                  <w:pPr>
                    <w:jc w:val="center"/>
                    <w:rPr>
                      <w:sz w:val="32"/>
                    </w:rPr>
                  </w:pPr>
                  <w:r>
                    <w:rPr>
                      <w:sz w:val="32"/>
                    </w:rPr>
                    <w:t xml:space="preserve"> 11  </w:t>
                  </w:r>
                </w:p>
              </w:txbxContent>
            </v:textbox>
          </v:shape>
        </w:pict>
      </w:r>
      <w:r w:rsidR="0036776B">
        <w:rPr>
          <w:sz w:val="32"/>
        </w:rPr>
        <w:t xml:space="preserve">The </w:t>
      </w:r>
      <w:r w:rsidR="00D554E3">
        <w:rPr>
          <w:sz w:val="32"/>
        </w:rPr>
        <w:t xml:space="preserve">indirect method adjusts net income to net cash provided by operating activities using the </w:t>
      </w:r>
      <w:r w:rsidR="00D554E3" w:rsidRPr="00D554E3">
        <w:rPr>
          <w:b/>
          <w:sz w:val="32"/>
        </w:rPr>
        <w:t>three-step process</w:t>
      </w:r>
      <w:r w:rsidR="00D554E3">
        <w:rPr>
          <w:b/>
          <w:sz w:val="32"/>
        </w:rPr>
        <w:t xml:space="preserve"> </w:t>
      </w:r>
      <w:r w:rsidR="00D554E3" w:rsidRPr="00D554E3">
        <w:rPr>
          <w:sz w:val="32"/>
        </w:rPr>
        <w:t>summarized on this slide</w:t>
      </w:r>
      <w:r w:rsidR="0036776B">
        <w:rPr>
          <w:sz w:val="32"/>
        </w:rPr>
        <w:t>.</w:t>
      </w:r>
    </w:p>
    <w:p w:rsidR="008D4DFC" w:rsidRDefault="008D4DFC">
      <w:pPr>
        <w:rPr>
          <w:sz w:val="32"/>
        </w:rPr>
      </w:pPr>
      <w:r>
        <w:rPr>
          <w:sz w:val="32"/>
        </w:rPr>
        <w:br w:type="page"/>
      </w:r>
    </w:p>
    <w:p w:rsidR="0036776B" w:rsidRPr="00775D5D" w:rsidRDefault="003102AD" w:rsidP="0036776B">
      <w:pPr>
        <w:numPr>
          <w:ilvl w:val="2"/>
          <w:numId w:val="1"/>
        </w:numPr>
        <w:rPr>
          <w:sz w:val="32"/>
        </w:rPr>
      </w:pPr>
      <w:r w:rsidRPr="003102AD">
        <w:rPr>
          <w:b/>
          <w:bCs/>
          <w:sz w:val="20"/>
        </w:rPr>
        <w:lastRenderedPageBreak/>
        <w:pict>
          <v:shape id="_x0000_s1371" type="#_x0000_t202" style="position:absolute;left:0;text-align:left;margin-left:4.5pt;margin-top:30pt;width:36pt;height:30.3pt;z-index:251610112" stroked="f">
            <v:textbox style="mso-next-textbox:#_x0000_s1371">
              <w:txbxContent>
                <w:p w:rsidR="006F6E3C" w:rsidRDefault="006F6E3C">
                  <w:pPr>
                    <w:jc w:val="center"/>
                    <w:rPr>
                      <w:sz w:val="32"/>
                    </w:rPr>
                  </w:pPr>
                  <w:r>
                    <w:rPr>
                      <w:sz w:val="32"/>
                    </w:rPr>
                    <w:t xml:space="preserve"> 12</w:t>
                  </w:r>
                </w:p>
              </w:txbxContent>
            </v:textbox>
          </v:shape>
        </w:pict>
      </w:r>
      <w:r w:rsidRPr="003102AD">
        <w:rPr>
          <w:noProof/>
          <w:sz w:val="20"/>
        </w:rPr>
        <w:pict>
          <v:shape id="_x0000_s1648" type="#_x0000_t87" style="position:absolute;left:0;text-align:left;margin-left:40.5pt;margin-top:2.95pt;width:9pt;height:84.05pt;z-index:251845632"/>
        </w:pict>
      </w:r>
      <w:r w:rsidR="000A65B4" w:rsidRPr="000A65B4">
        <w:rPr>
          <w:sz w:val="32"/>
        </w:rPr>
        <w:t xml:space="preserve">The </w:t>
      </w:r>
      <w:r w:rsidR="000A65B4" w:rsidRPr="000A65B4">
        <w:rPr>
          <w:b/>
          <w:sz w:val="32"/>
        </w:rPr>
        <w:t>first step is to add depreciation charges to net income</w:t>
      </w:r>
      <w:r w:rsidR="000A65B4">
        <w:t>.</w:t>
      </w:r>
      <w:r w:rsidR="006F6E3C">
        <w:t xml:space="preserve"> </w:t>
      </w:r>
      <w:r w:rsidR="000A65B4" w:rsidRPr="000A65B4">
        <w:rPr>
          <w:sz w:val="32"/>
        </w:rPr>
        <w:t xml:space="preserve">The basic equation for contra-assets shown on this slide can be used to determine the amount of </w:t>
      </w:r>
      <w:r w:rsidR="000A65B4">
        <w:rPr>
          <w:sz w:val="32"/>
        </w:rPr>
        <w:t>this adjustment</w:t>
      </w:r>
      <w:r w:rsidR="000A65B4" w:rsidRPr="000A65B4">
        <w:rPr>
          <w:sz w:val="32"/>
        </w:rPr>
        <w:t>.</w:t>
      </w:r>
      <w:r w:rsidR="006F6E3C">
        <w:rPr>
          <w:sz w:val="32"/>
        </w:rPr>
        <w:t xml:space="preserve"> For example:</w:t>
      </w:r>
    </w:p>
    <w:p w:rsidR="0036776B" w:rsidRPr="00EF04FE" w:rsidRDefault="0036776B" w:rsidP="0036776B">
      <w:pPr>
        <w:rPr>
          <w:sz w:val="32"/>
        </w:rPr>
      </w:pPr>
    </w:p>
    <w:p w:rsidR="0036776B" w:rsidRPr="00EF04FE" w:rsidRDefault="003102AD" w:rsidP="0036776B">
      <w:pPr>
        <w:numPr>
          <w:ilvl w:val="3"/>
          <w:numId w:val="1"/>
        </w:numPr>
        <w:rPr>
          <w:sz w:val="32"/>
        </w:rPr>
      </w:pPr>
      <w:r w:rsidRPr="003102AD">
        <w:rPr>
          <w:i/>
          <w:sz w:val="32"/>
        </w:rPr>
        <w:pict>
          <v:shape id="_x0000_s1377" type="#_x0000_t202" style="position:absolute;left:0;text-align:left;margin-left:.75pt;margin-top:60.6pt;width:36pt;height:27pt;z-index:251616256" stroked="f">
            <v:textbox style="mso-next-textbox:#_x0000_s1377">
              <w:txbxContent>
                <w:p w:rsidR="006F6E3C" w:rsidRDefault="006F6E3C">
                  <w:pPr>
                    <w:jc w:val="center"/>
                    <w:rPr>
                      <w:sz w:val="32"/>
                    </w:rPr>
                  </w:pPr>
                  <w:r>
                    <w:rPr>
                      <w:sz w:val="32"/>
                    </w:rPr>
                    <w:t>13</w:t>
                  </w:r>
                </w:p>
              </w:txbxContent>
            </v:textbox>
          </v:shape>
        </w:pict>
      </w:r>
      <w:r w:rsidRPr="003102AD">
        <w:rPr>
          <w:b/>
          <w:bCs/>
          <w:noProof/>
          <w:sz w:val="20"/>
        </w:rPr>
        <w:pict>
          <v:shape id="_x0000_s1649" type="#_x0000_t87" style="position:absolute;left:0;text-align:left;margin-left:36.75pt;margin-top:4.3pt;width:9pt;height:140.3pt;z-index:251846656"/>
        </w:pict>
      </w:r>
      <w:r w:rsidR="0036776B">
        <w:rPr>
          <w:bCs/>
          <w:sz w:val="32"/>
        </w:rPr>
        <w:t>A</w:t>
      </w:r>
      <w:r w:rsidR="006F6E3C">
        <w:rPr>
          <w:bCs/>
          <w:sz w:val="32"/>
        </w:rPr>
        <w:t xml:space="preserve">ssume the beginning and ending balances in the Accumulated Depreciation account are </w:t>
      </w:r>
      <w:r w:rsidR="006F6E3C" w:rsidRPr="006F6E3C">
        <w:rPr>
          <w:b/>
          <w:bCs/>
          <w:sz w:val="32"/>
        </w:rPr>
        <w:t>$300</w:t>
      </w:r>
      <w:r w:rsidR="006F6E3C">
        <w:rPr>
          <w:bCs/>
          <w:sz w:val="32"/>
        </w:rPr>
        <w:t xml:space="preserve"> and </w:t>
      </w:r>
      <w:r w:rsidR="006F6E3C" w:rsidRPr="006F6E3C">
        <w:rPr>
          <w:b/>
          <w:bCs/>
          <w:sz w:val="32"/>
        </w:rPr>
        <w:t>$500</w:t>
      </w:r>
      <w:r w:rsidR="006F6E3C">
        <w:rPr>
          <w:bCs/>
          <w:sz w:val="32"/>
        </w:rPr>
        <w:t xml:space="preserve">, respectively. Also, assume that the accumulated depreciation on equipment sold during the period was </w:t>
      </w:r>
      <w:r w:rsidR="006F6E3C" w:rsidRPr="006F6E3C">
        <w:rPr>
          <w:b/>
          <w:bCs/>
          <w:sz w:val="32"/>
        </w:rPr>
        <w:t>$70</w:t>
      </w:r>
      <w:r w:rsidR="006F6E3C">
        <w:rPr>
          <w:bCs/>
          <w:sz w:val="32"/>
        </w:rPr>
        <w:t>.</w:t>
      </w:r>
    </w:p>
    <w:p w:rsidR="00BC55FF" w:rsidRPr="006F6E3C" w:rsidRDefault="006F6E3C" w:rsidP="00EF04FE">
      <w:pPr>
        <w:pStyle w:val="BodyText"/>
        <w:numPr>
          <w:ilvl w:val="3"/>
          <w:numId w:val="1"/>
        </w:numPr>
      </w:pPr>
      <w:r>
        <w:rPr>
          <w:bCs/>
        </w:rPr>
        <w:t xml:space="preserve">Given these assumptions, the basic equation for contra-assets can be used to compute depreciation charges of </w:t>
      </w:r>
      <w:r w:rsidRPr="006F6E3C">
        <w:rPr>
          <w:b/>
          <w:bCs/>
        </w:rPr>
        <w:t>$270</w:t>
      </w:r>
      <w:r>
        <w:rPr>
          <w:bCs/>
        </w:rPr>
        <w:t>.</w:t>
      </w:r>
    </w:p>
    <w:p w:rsidR="006F6E3C" w:rsidRPr="006F6E3C" w:rsidRDefault="006F6E3C" w:rsidP="006F6E3C">
      <w:pPr>
        <w:pStyle w:val="BodyText"/>
      </w:pPr>
    </w:p>
    <w:p w:rsidR="006F6E3C" w:rsidRPr="006F6E3C" w:rsidRDefault="003102AD" w:rsidP="006F6E3C">
      <w:pPr>
        <w:pStyle w:val="BodyText"/>
        <w:numPr>
          <w:ilvl w:val="2"/>
          <w:numId w:val="1"/>
        </w:numPr>
      </w:pPr>
      <w:r w:rsidRPr="003102AD">
        <w:rPr>
          <w:i/>
          <w:noProof/>
        </w:rPr>
        <w:pict>
          <v:shape id="_x0000_s1650" type="#_x0000_t87" style="position:absolute;left:0;text-align:left;margin-left:36.75pt;margin-top:-.05pt;width:9pt;height:290.3pt;z-index:251847680"/>
        </w:pict>
      </w:r>
      <w:r w:rsidR="006F6E3C">
        <w:rPr>
          <w:bCs/>
        </w:rPr>
        <w:t xml:space="preserve">The </w:t>
      </w:r>
      <w:r w:rsidR="006F6E3C" w:rsidRPr="00193680">
        <w:rPr>
          <w:b/>
          <w:bCs/>
        </w:rPr>
        <w:t>second step is to analyze the net changes in balance sheet accounts that affect net income</w:t>
      </w:r>
      <w:r w:rsidR="006F6E3C">
        <w:rPr>
          <w:bCs/>
        </w:rPr>
        <w:t>.</w:t>
      </w:r>
    </w:p>
    <w:p w:rsidR="006F6E3C" w:rsidRPr="00A56E48" w:rsidRDefault="006F6E3C" w:rsidP="006F6E3C">
      <w:pPr>
        <w:pStyle w:val="BodyText"/>
      </w:pPr>
    </w:p>
    <w:p w:rsidR="00BC55FF" w:rsidRDefault="003102AD">
      <w:pPr>
        <w:numPr>
          <w:ilvl w:val="3"/>
          <w:numId w:val="1"/>
        </w:numPr>
        <w:rPr>
          <w:sz w:val="32"/>
        </w:rPr>
      </w:pPr>
      <w:r>
        <w:rPr>
          <w:noProof/>
          <w:sz w:val="32"/>
        </w:rPr>
        <w:pict>
          <v:shape id="_x0000_s1651" type="#_x0000_t202" style="position:absolute;left:0;text-align:left;margin-left:.75pt;margin-top:56.2pt;width:32.25pt;height:30pt;z-index:251848704" stroked="f">
            <v:textbox>
              <w:txbxContent>
                <w:p w:rsidR="003308BA" w:rsidRPr="003308BA" w:rsidRDefault="003308BA">
                  <w:pPr>
                    <w:rPr>
                      <w:sz w:val="32"/>
                      <w:szCs w:val="32"/>
                    </w:rPr>
                  </w:pPr>
                  <w:r w:rsidRPr="003308BA">
                    <w:rPr>
                      <w:sz w:val="32"/>
                      <w:szCs w:val="32"/>
                    </w:rPr>
                    <w:t>14</w:t>
                  </w:r>
                </w:p>
              </w:txbxContent>
            </v:textbox>
          </v:shape>
        </w:pict>
      </w:r>
      <w:r w:rsidR="006F6E3C">
        <w:rPr>
          <w:sz w:val="32"/>
        </w:rPr>
        <w:t>T</w:t>
      </w:r>
      <w:r w:rsidR="00193680">
        <w:rPr>
          <w:sz w:val="32"/>
        </w:rPr>
        <w:t xml:space="preserve">o complete </w:t>
      </w:r>
      <w:r w:rsidR="006F6E3C">
        <w:rPr>
          <w:sz w:val="32"/>
        </w:rPr>
        <w:t xml:space="preserve">this step </w:t>
      </w:r>
      <w:r w:rsidR="00193680">
        <w:rPr>
          <w:sz w:val="32"/>
        </w:rPr>
        <w:t>you begin by</w:t>
      </w:r>
      <w:r w:rsidR="006F6E3C">
        <w:rPr>
          <w:sz w:val="32"/>
        </w:rPr>
        <w:t xml:space="preserve"> </w:t>
      </w:r>
      <w:r w:rsidR="006F6E3C" w:rsidRPr="00193680">
        <w:rPr>
          <w:b/>
          <w:sz w:val="32"/>
        </w:rPr>
        <w:t>comput</w:t>
      </w:r>
      <w:r w:rsidR="00193680">
        <w:rPr>
          <w:b/>
          <w:sz w:val="32"/>
        </w:rPr>
        <w:t>ing</w:t>
      </w:r>
      <w:r w:rsidR="006F6E3C" w:rsidRPr="00193680">
        <w:rPr>
          <w:b/>
          <w:sz w:val="32"/>
        </w:rPr>
        <w:t xml:space="preserve"> the change in the balance of each current asset and current liability account</w:t>
      </w:r>
      <w:r w:rsidR="006F6E3C">
        <w:rPr>
          <w:sz w:val="32"/>
        </w:rPr>
        <w:t>.</w:t>
      </w:r>
    </w:p>
    <w:p w:rsidR="00BC55FF" w:rsidRDefault="00193680">
      <w:pPr>
        <w:numPr>
          <w:ilvl w:val="3"/>
          <w:numId w:val="1"/>
        </w:numPr>
        <w:rPr>
          <w:sz w:val="32"/>
        </w:rPr>
      </w:pPr>
      <w:r>
        <w:rPr>
          <w:sz w:val="32"/>
        </w:rPr>
        <w:t xml:space="preserve">If a </w:t>
      </w:r>
      <w:r w:rsidRPr="00193680">
        <w:rPr>
          <w:b/>
          <w:sz w:val="32"/>
        </w:rPr>
        <w:t>current asset</w:t>
      </w:r>
      <w:r>
        <w:rPr>
          <w:sz w:val="32"/>
        </w:rPr>
        <w:t xml:space="preserve"> account </w:t>
      </w:r>
      <w:r w:rsidRPr="00193680">
        <w:rPr>
          <w:b/>
          <w:sz w:val="32"/>
        </w:rPr>
        <w:t>balance increases</w:t>
      </w:r>
      <w:r>
        <w:rPr>
          <w:sz w:val="32"/>
        </w:rPr>
        <w:t xml:space="preserve"> (decreases), then the amount of the increase (decrease) is </w:t>
      </w:r>
      <w:r w:rsidRPr="00193680">
        <w:rPr>
          <w:b/>
          <w:sz w:val="32"/>
        </w:rPr>
        <w:t>subtracted from</w:t>
      </w:r>
      <w:r>
        <w:rPr>
          <w:sz w:val="32"/>
        </w:rPr>
        <w:t xml:space="preserve"> (added to) net income.</w:t>
      </w:r>
    </w:p>
    <w:p w:rsidR="00BC55FF" w:rsidRDefault="00193680">
      <w:pPr>
        <w:numPr>
          <w:ilvl w:val="3"/>
          <w:numId w:val="1"/>
        </w:numPr>
        <w:rPr>
          <w:sz w:val="32"/>
        </w:rPr>
      </w:pPr>
      <w:r>
        <w:rPr>
          <w:sz w:val="32"/>
        </w:rPr>
        <w:t xml:space="preserve">If a </w:t>
      </w:r>
      <w:r w:rsidRPr="00193680">
        <w:rPr>
          <w:b/>
          <w:sz w:val="32"/>
        </w:rPr>
        <w:t>current liability</w:t>
      </w:r>
      <w:r>
        <w:rPr>
          <w:sz w:val="32"/>
        </w:rPr>
        <w:t xml:space="preserve"> account </w:t>
      </w:r>
      <w:r w:rsidRPr="00193680">
        <w:rPr>
          <w:b/>
          <w:sz w:val="32"/>
        </w:rPr>
        <w:t>balance increases</w:t>
      </w:r>
      <w:r>
        <w:rPr>
          <w:sz w:val="32"/>
        </w:rPr>
        <w:t xml:space="preserve"> (decreases), then the amount of the increase (decrease) is </w:t>
      </w:r>
      <w:r w:rsidRPr="00193680">
        <w:rPr>
          <w:b/>
          <w:sz w:val="32"/>
        </w:rPr>
        <w:t>added to</w:t>
      </w:r>
      <w:r>
        <w:rPr>
          <w:sz w:val="32"/>
        </w:rPr>
        <w:t xml:space="preserve"> (subtracted from) net income.</w:t>
      </w:r>
    </w:p>
    <w:p w:rsidR="00193680" w:rsidRDefault="00193680">
      <w:pPr>
        <w:rPr>
          <w:sz w:val="32"/>
        </w:rPr>
      </w:pPr>
      <w:r>
        <w:rPr>
          <w:sz w:val="32"/>
        </w:rPr>
        <w:br w:type="page"/>
      </w:r>
    </w:p>
    <w:p w:rsidR="00193680" w:rsidRDefault="003102AD" w:rsidP="00193680">
      <w:pPr>
        <w:ind w:left="2700" w:hanging="720"/>
        <w:rPr>
          <w:sz w:val="32"/>
        </w:rPr>
      </w:pPr>
      <w:r w:rsidRPr="003102AD">
        <w:rPr>
          <w:i/>
          <w:noProof/>
          <w:sz w:val="32"/>
        </w:rPr>
        <w:lastRenderedPageBreak/>
        <w:pict>
          <v:shape id="_x0000_s1378" type="#_x0000_t87" style="position:absolute;left:0;text-align:left;margin-left:40.5pt;margin-top:5.1pt;width:9pt;height:177.9pt;z-index:251617280"/>
        </w:pict>
      </w:r>
      <w:r w:rsidR="00193680">
        <w:rPr>
          <w:sz w:val="32"/>
        </w:rPr>
        <w:t>iv.</w:t>
      </w:r>
      <w:r w:rsidR="00193680">
        <w:rPr>
          <w:sz w:val="32"/>
        </w:rPr>
        <w:tab/>
        <w:t xml:space="preserve">The </w:t>
      </w:r>
      <w:r w:rsidR="00193680" w:rsidRPr="00193680">
        <w:rPr>
          <w:b/>
          <w:sz w:val="32"/>
        </w:rPr>
        <w:t>third step is to</w:t>
      </w:r>
      <w:r w:rsidR="00193680">
        <w:rPr>
          <w:sz w:val="32"/>
        </w:rPr>
        <w:t xml:space="preserve"> </w:t>
      </w:r>
      <w:r w:rsidR="00193680" w:rsidRPr="00193680">
        <w:rPr>
          <w:b/>
          <w:sz w:val="32"/>
        </w:rPr>
        <w:t>adjust for gains and losses</w:t>
      </w:r>
      <w:r w:rsidR="00193680">
        <w:rPr>
          <w:sz w:val="32"/>
        </w:rPr>
        <w:t xml:space="preserve"> included in the income statement.</w:t>
      </w:r>
    </w:p>
    <w:p w:rsidR="00193680" w:rsidRDefault="00193680" w:rsidP="00193680">
      <w:pPr>
        <w:rPr>
          <w:sz w:val="32"/>
        </w:rPr>
      </w:pPr>
    </w:p>
    <w:p w:rsidR="00193680" w:rsidRDefault="003102AD" w:rsidP="00193680">
      <w:pPr>
        <w:ind w:left="2880" w:hanging="360"/>
        <w:rPr>
          <w:sz w:val="32"/>
        </w:rPr>
      </w:pPr>
      <w:r w:rsidRPr="003102AD">
        <w:rPr>
          <w:b/>
          <w:bCs/>
          <w:noProof/>
          <w:sz w:val="32"/>
        </w:rPr>
        <w:pict>
          <v:shape id="_x0000_s1541" type="#_x0000_t202" style="position:absolute;left:0;text-align:left;margin-left:6.75pt;margin-top:22.05pt;width:33.75pt;height:33.75pt;z-index:251721728" stroked="f">
            <v:textbox style="mso-next-textbox:#_x0000_s1541">
              <w:txbxContent>
                <w:p w:rsidR="006F6E3C" w:rsidRPr="003661D4" w:rsidRDefault="003308BA">
                  <w:pPr>
                    <w:rPr>
                      <w:sz w:val="32"/>
                      <w:szCs w:val="32"/>
                    </w:rPr>
                  </w:pPr>
                  <w:r>
                    <w:rPr>
                      <w:sz w:val="32"/>
                      <w:szCs w:val="32"/>
                    </w:rPr>
                    <w:t>15</w:t>
                  </w:r>
                </w:p>
              </w:txbxContent>
            </v:textbox>
          </v:shape>
        </w:pict>
      </w:r>
      <w:r w:rsidR="00193680">
        <w:rPr>
          <w:sz w:val="32"/>
        </w:rPr>
        <w:t>1.</w:t>
      </w:r>
      <w:r w:rsidR="00193680">
        <w:rPr>
          <w:sz w:val="32"/>
        </w:rPr>
        <w:tab/>
        <w:t xml:space="preserve">U.S. GAAP and IFRS require </w:t>
      </w:r>
      <w:r w:rsidR="00193680" w:rsidRPr="003308BA">
        <w:rPr>
          <w:b/>
          <w:sz w:val="32"/>
        </w:rPr>
        <w:t>gains and losses to be disclosed in the investing activities section</w:t>
      </w:r>
      <w:r w:rsidR="00193680">
        <w:rPr>
          <w:sz w:val="32"/>
        </w:rPr>
        <w:t xml:space="preserve"> of the statement of cash flows.</w:t>
      </w:r>
    </w:p>
    <w:p w:rsidR="003308BA" w:rsidRDefault="003308BA" w:rsidP="00193680">
      <w:pPr>
        <w:ind w:left="2880" w:hanging="360"/>
        <w:rPr>
          <w:sz w:val="32"/>
        </w:rPr>
      </w:pPr>
      <w:r>
        <w:rPr>
          <w:sz w:val="32"/>
        </w:rPr>
        <w:t>2.</w:t>
      </w:r>
      <w:r>
        <w:rPr>
          <w:sz w:val="32"/>
        </w:rPr>
        <w:tab/>
        <w:t xml:space="preserve">Therefore, </w:t>
      </w:r>
      <w:r w:rsidRPr="003308BA">
        <w:rPr>
          <w:b/>
          <w:sz w:val="32"/>
        </w:rPr>
        <w:t>we reverse the impact of gains and losses on net income by subtracting gains and adding losses</w:t>
      </w:r>
      <w:r>
        <w:rPr>
          <w:sz w:val="32"/>
        </w:rPr>
        <w:t>.</w:t>
      </w:r>
    </w:p>
    <w:p w:rsidR="00193680" w:rsidRDefault="00193680" w:rsidP="00A56E48">
      <w:pPr>
        <w:rPr>
          <w:i/>
          <w:iCs/>
          <w:sz w:val="32"/>
        </w:rPr>
      </w:pPr>
    </w:p>
    <w:p w:rsidR="00BC55FF" w:rsidRDefault="003102AD">
      <w:pPr>
        <w:numPr>
          <w:ilvl w:val="1"/>
          <w:numId w:val="1"/>
        </w:numPr>
        <w:rPr>
          <w:sz w:val="32"/>
        </w:rPr>
      </w:pPr>
      <w:r w:rsidRPr="003102AD">
        <w:rPr>
          <w:i/>
          <w:noProof/>
          <w:sz w:val="32"/>
        </w:rPr>
        <w:pict>
          <v:shape id="_x0000_s1652" type="#_x0000_t87" style="position:absolute;left:0;text-align:left;margin-left:40.5pt;margin-top:5.2pt;width:9pt;height:396.15pt;z-index:251849728"/>
        </w:pict>
      </w:r>
      <w:r w:rsidR="003308BA">
        <w:rPr>
          <w:b/>
          <w:bCs/>
          <w:sz w:val="32"/>
        </w:rPr>
        <w:t>Key concept #4</w:t>
      </w:r>
    </w:p>
    <w:p w:rsidR="00BC55FF" w:rsidRDefault="00BC55FF">
      <w:pPr>
        <w:rPr>
          <w:sz w:val="32"/>
        </w:rPr>
      </w:pPr>
    </w:p>
    <w:p w:rsidR="00BC55FF" w:rsidRPr="003308BA" w:rsidRDefault="003308BA">
      <w:pPr>
        <w:numPr>
          <w:ilvl w:val="2"/>
          <w:numId w:val="1"/>
        </w:numPr>
        <w:rPr>
          <w:sz w:val="32"/>
        </w:rPr>
      </w:pPr>
      <w:r>
        <w:rPr>
          <w:b/>
          <w:bCs/>
          <w:sz w:val="32"/>
        </w:rPr>
        <w:t xml:space="preserve">U.S. GAAP and IFRS </w:t>
      </w:r>
      <w:r w:rsidRPr="003308BA">
        <w:rPr>
          <w:bCs/>
          <w:sz w:val="32"/>
        </w:rPr>
        <w:t>re</w:t>
      </w:r>
      <w:r>
        <w:rPr>
          <w:bCs/>
          <w:sz w:val="32"/>
        </w:rPr>
        <w:t xml:space="preserve">quire that the investing and financing sections of the statement of cash flows disclose </w:t>
      </w:r>
      <w:r w:rsidRPr="003308BA">
        <w:rPr>
          <w:b/>
          <w:bCs/>
          <w:sz w:val="32"/>
        </w:rPr>
        <w:t>gross cash flows</w:t>
      </w:r>
      <w:r>
        <w:rPr>
          <w:bCs/>
          <w:sz w:val="32"/>
        </w:rPr>
        <w:t>.</w:t>
      </w:r>
    </w:p>
    <w:p w:rsidR="003308BA" w:rsidRPr="003308BA" w:rsidRDefault="003308BA" w:rsidP="00480A7A">
      <w:pPr>
        <w:rPr>
          <w:sz w:val="32"/>
        </w:rPr>
      </w:pPr>
    </w:p>
    <w:p w:rsidR="003308BA" w:rsidRPr="003308BA" w:rsidRDefault="003102AD" w:rsidP="003308BA">
      <w:pPr>
        <w:numPr>
          <w:ilvl w:val="3"/>
          <w:numId w:val="1"/>
        </w:numPr>
        <w:rPr>
          <w:sz w:val="32"/>
        </w:rPr>
      </w:pPr>
      <w:r w:rsidRPr="003102AD">
        <w:rPr>
          <w:bCs/>
          <w:noProof/>
          <w:sz w:val="32"/>
        </w:rPr>
        <w:pict>
          <v:shape id="_x0000_s1653" type="#_x0000_t202" style="position:absolute;left:0;text-align:left;margin-left:.75pt;margin-top:56.6pt;width:39.75pt;height:33.75pt;z-index:251850752" stroked="f">
            <v:textbox>
              <w:txbxContent>
                <w:p w:rsidR="00480A7A" w:rsidRPr="00480A7A" w:rsidRDefault="00480A7A">
                  <w:pPr>
                    <w:rPr>
                      <w:sz w:val="32"/>
                      <w:szCs w:val="32"/>
                    </w:rPr>
                  </w:pPr>
                  <w:r>
                    <w:rPr>
                      <w:sz w:val="32"/>
                      <w:szCs w:val="32"/>
                    </w:rPr>
                    <w:t xml:space="preserve"> </w:t>
                  </w:r>
                  <w:r w:rsidRPr="00480A7A">
                    <w:rPr>
                      <w:sz w:val="32"/>
                      <w:szCs w:val="32"/>
                    </w:rPr>
                    <w:t>16</w:t>
                  </w:r>
                </w:p>
              </w:txbxContent>
            </v:textbox>
          </v:shape>
        </w:pict>
      </w:r>
      <w:r w:rsidR="003308BA" w:rsidRPr="003308BA">
        <w:rPr>
          <w:bCs/>
          <w:sz w:val="32"/>
        </w:rPr>
        <w:t>When the balance</w:t>
      </w:r>
      <w:r w:rsidR="003308BA">
        <w:rPr>
          <w:bCs/>
          <w:sz w:val="32"/>
        </w:rPr>
        <w:t xml:space="preserve"> in a </w:t>
      </w:r>
      <w:r w:rsidR="003308BA" w:rsidRPr="00480A7A">
        <w:rPr>
          <w:b/>
          <w:bCs/>
          <w:sz w:val="32"/>
        </w:rPr>
        <w:t>noncurrent asset account increases</w:t>
      </w:r>
      <w:r w:rsidR="003308BA">
        <w:rPr>
          <w:bCs/>
          <w:sz w:val="32"/>
        </w:rPr>
        <w:t xml:space="preserve"> (decreases), it signals the need to record a </w:t>
      </w:r>
      <w:r w:rsidR="003308BA" w:rsidRPr="00480A7A">
        <w:rPr>
          <w:b/>
          <w:bCs/>
          <w:sz w:val="32"/>
        </w:rPr>
        <w:t>cash outflow</w:t>
      </w:r>
      <w:r w:rsidR="003308BA">
        <w:rPr>
          <w:bCs/>
          <w:sz w:val="32"/>
        </w:rPr>
        <w:t xml:space="preserve"> (cash inflow) in the </w:t>
      </w:r>
      <w:r w:rsidR="003308BA" w:rsidRPr="00480A7A">
        <w:rPr>
          <w:b/>
          <w:bCs/>
          <w:sz w:val="32"/>
        </w:rPr>
        <w:t>investing activities section</w:t>
      </w:r>
      <w:r w:rsidR="003308BA">
        <w:rPr>
          <w:bCs/>
          <w:sz w:val="32"/>
        </w:rPr>
        <w:t xml:space="preserve"> of the statement of cash flows. However, computing the correct amount of cash flows requires </w:t>
      </w:r>
      <w:r w:rsidR="003308BA" w:rsidRPr="00480A7A">
        <w:rPr>
          <w:b/>
          <w:bCs/>
          <w:sz w:val="32"/>
        </w:rPr>
        <w:t>further analysis</w:t>
      </w:r>
      <w:r w:rsidR="003308BA">
        <w:rPr>
          <w:bCs/>
          <w:sz w:val="32"/>
        </w:rPr>
        <w:t xml:space="preserve"> as you’ll see shortly.</w:t>
      </w:r>
    </w:p>
    <w:p w:rsidR="00480A7A" w:rsidRPr="003308BA" w:rsidRDefault="00480A7A" w:rsidP="00480A7A">
      <w:pPr>
        <w:numPr>
          <w:ilvl w:val="3"/>
          <w:numId w:val="1"/>
        </w:numPr>
        <w:rPr>
          <w:sz w:val="32"/>
        </w:rPr>
      </w:pPr>
      <w:r w:rsidRPr="003308BA">
        <w:rPr>
          <w:bCs/>
          <w:sz w:val="32"/>
        </w:rPr>
        <w:t>When the balance</w:t>
      </w:r>
      <w:r>
        <w:rPr>
          <w:bCs/>
          <w:sz w:val="32"/>
        </w:rPr>
        <w:t xml:space="preserve">s in </w:t>
      </w:r>
      <w:r w:rsidRPr="00480A7A">
        <w:rPr>
          <w:b/>
          <w:bCs/>
          <w:sz w:val="32"/>
        </w:rPr>
        <w:t>Bonds Payable and Common Stock increase</w:t>
      </w:r>
      <w:r>
        <w:rPr>
          <w:bCs/>
          <w:sz w:val="32"/>
        </w:rPr>
        <w:t xml:space="preserve"> (decreases), it signals the need to record a </w:t>
      </w:r>
      <w:r w:rsidRPr="00480A7A">
        <w:rPr>
          <w:b/>
          <w:bCs/>
          <w:sz w:val="32"/>
        </w:rPr>
        <w:t>cash inflow</w:t>
      </w:r>
      <w:r>
        <w:rPr>
          <w:bCs/>
          <w:sz w:val="32"/>
        </w:rPr>
        <w:t xml:space="preserve"> (cash outflow) in the </w:t>
      </w:r>
      <w:r w:rsidRPr="00480A7A">
        <w:rPr>
          <w:b/>
          <w:bCs/>
          <w:sz w:val="32"/>
        </w:rPr>
        <w:t xml:space="preserve">financing activities section </w:t>
      </w:r>
      <w:r>
        <w:rPr>
          <w:bCs/>
          <w:sz w:val="32"/>
        </w:rPr>
        <w:t xml:space="preserve">of the statement of cash flows. However, computing the correct amount of cash flows also requires </w:t>
      </w:r>
      <w:r w:rsidRPr="00480A7A">
        <w:rPr>
          <w:b/>
          <w:bCs/>
          <w:sz w:val="32"/>
        </w:rPr>
        <w:t>further analysis</w:t>
      </w:r>
      <w:r w:rsidRPr="00480A7A">
        <w:rPr>
          <w:bCs/>
          <w:sz w:val="32"/>
        </w:rPr>
        <w:t>.</w:t>
      </w:r>
    </w:p>
    <w:p w:rsidR="003308BA" w:rsidRPr="003308BA" w:rsidRDefault="003102AD" w:rsidP="003308BA">
      <w:pPr>
        <w:numPr>
          <w:ilvl w:val="3"/>
          <w:numId w:val="1"/>
        </w:numPr>
        <w:rPr>
          <w:sz w:val="32"/>
        </w:rPr>
      </w:pPr>
      <w:r w:rsidRPr="003102AD">
        <w:rPr>
          <w:i/>
          <w:noProof/>
          <w:sz w:val="32"/>
        </w:rPr>
        <w:lastRenderedPageBreak/>
        <w:pict>
          <v:shape id="_x0000_s1654" type="#_x0000_t202" style="position:absolute;left:0;text-align:left;margin-left:3pt;margin-top:15pt;width:33pt;height:29.25pt;z-index:251851776" stroked="f">
            <v:textbox>
              <w:txbxContent>
                <w:p w:rsidR="00610934" w:rsidRPr="00610934" w:rsidRDefault="00610934">
                  <w:pPr>
                    <w:rPr>
                      <w:sz w:val="32"/>
                      <w:szCs w:val="32"/>
                    </w:rPr>
                  </w:pPr>
                  <w:r w:rsidRPr="00610934">
                    <w:rPr>
                      <w:sz w:val="32"/>
                      <w:szCs w:val="32"/>
                    </w:rPr>
                    <w:t>16</w:t>
                  </w:r>
                </w:p>
              </w:txbxContent>
            </v:textbox>
          </v:shape>
        </w:pict>
      </w:r>
      <w:r w:rsidRPr="003102AD">
        <w:rPr>
          <w:i/>
          <w:sz w:val="32"/>
        </w:rPr>
        <w:pict>
          <v:shape id="_x0000_s1376" type="#_x0000_t87" style="position:absolute;left:0;text-align:left;margin-left:36pt;margin-top:3.25pt;width:9pt;height:53pt;z-index:251615232"/>
        </w:pict>
      </w:r>
      <w:r w:rsidR="00480A7A">
        <w:rPr>
          <w:sz w:val="32"/>
        </w:rPr>
        <w:t xml:space="preserve">The </w:t>
      </w:r>
      <w:r w:rsidR="00480A7A" w:rsidRPr="00480A7A">
        <w:rPr>
          <w:b/>
          <w:sz w:val="32"/>
        </w:rPr>
        <w:t xml:space="preserve">Retained Earnings account also requires further analysis to quantify the amount of dividends </w:t>
      </w:r>
      <w:r w:rsidR="00480A7A">
        <w:rPr>
          <w:sz w:val="32"/>
        </w:rPr>
        <w:t>as you’ll see shortly.</w:t>
      </w:r>
    </w:p>
    <w:p w:rsidR="00BC55FF" w:rsidRDefault="00BC55FF">
      <w:pPr>
        <w:rPr>
          <w:sz w:val="32"/>
        </w:rPr>
      </w:pPr>
    </w:p>
    <w:p w:rsidR="00BC55FF" w:rsidRPr="00E530FE" w:rsidRDefault="003102AD">
      <w:pPr>
        <w:numPr>
          <w:ilvl w:val="2"/>
          <w:numId w:val="1"/>
        </w:numPr>
        <w:rPr>
          <w:sz w:val="32"/>
        </w:rPr>
      </w:pPr>
      <w:r w:rsidRPr="003102AD">
        <w:rPr>
          <w:i/>
          <w:noProof/>
          <w:sz w:val="32"/>
        </w:rPr>
        <w:pict>
          <v:shape id="_x0000_s1655" type="#_x0000_t87" style="position:absolute;left:0;text-align:left;margin-left:36pt;margin-top:2.4pt;width:9pt;height:212.75pt;z-index:251852800"/>
        </w:pict>
      </w:r>
      <w:r w:rsidR="00D70DDD" w:rsidRPr="00D70DDD">
        <w:rPr>
          <w:bCs/>
          <w:sz w:val="32"/>
        </w:rPr>
        <w:t xml:space="preserve">To illustrate how to compute gross cash flows, let’s use the </w:t>
      </w:r>
      <w:r w:rsidR="00D70DDD" w:rsidRPr="00D70DDD">
        <w:rPr>
          <w:b/>
          <w:bCs/>
          <w:sz w:val="32"/>
        </w:rPr>
        <w:t>Property, Plant, and Equipment account</w:t>
      </w:r>
      <w:r w:rsidR="00D70DDD" w:rsidRPr="00D70DDD">
        <w:rPr>
          <w:bCs/>
          <w:sz w:val="32"/>
        </w:rPr>
        <w:t>.</w:t>
      </w:r>
      <w:r w:rsidR="00D70DDD">
        <w:rPr>
          <w:bCs/>
          <w:sz w:val="32"/>
        </w:rPr>
        <w:t xml:space="preserve"> Let’s assume the information as shown in the top half of this slide.</w:t>
      </w:r>
    </w:p>
    <w:p w:rsidR="00E530FE" w:rsidRPr="00D70DDD" w:rsidRDefault="003102AD" w:rsidP="00E530FE">
      <w:pPr>
        <w:rPr>
          <w:sz w:val="32"/>
        </w:rPr>
      </w:pPr>
      <w:r w:rsidRPr="003102AD">
        <w:rPr>
          <w:i/>
          <w:noProof/>
          <w:sz w:val="32"/>
        </w:rPr>
        <w:pict>
          <v:shape id="_x0000_s1656" type="#_x0000_t202" style="position:absolute;margin-left:-4.5pt;margin-top:3.15pt;width:40.5pt;height:27pt;z-index:251853824" stroked="f">
            <v:textbox>
              <w:txbxContent>
                <w:p w:rsidR="00D70DDD" w:rsidRPr="00D70DDD" w:rsidRDefault="00D70DDD">
                  <w:pPr>
                    <w:rPr>
                      <w:sz w:val="32"/>
                      <w:szCs w:val="32"/>
                    </w:rPr>
                  </w:pPr>
                  <w:r>
                    <w:t xml:space="preserve">  </w:t>
                  </w:r>
                  <w:r w:rsidRPr="00D70DDD">
                    <w:rPr>
                      <w:sz w:val="32"/>
                      <w:szCs w:val="32"/>
                    </w:rPr>
                    <w:t>17</w:t>
                  </w:r>
                </w:p>
              </w:txbxContent>
            </v:textbox>
          </v:shape>
        </w:pict>
      </w:r>
    </w:p>
    <w:p w:rsidR="00D70DDD" w:rsidRPr="00D70DDD" w:rsidRDefault="00D70DDD" w:rsidP="00D70DDD">
      <w:pPr>
        <w:numPr>
          <w:ilvl w:val="3"/>
          <w:numId w:val="1"/>
        </w:numPr>
        <w:rPr>
          <w:sz w:val="32"/>
        </w:rPr>
      </w:pPr>
      <w:r>
        <w:rPr>
          <w:bCs/>
          <w:sz w:val="32"/>
        </w:rPr>
        <w:t xml:space="preserve">Based on this information, the company would record a </w:t>
      </w:r>
      <w:r w:rsidRPr="00D70DDD">
        <w:rPr>
          <w:b/>
          <w:bCs/>
          <w:sz w:val="32"/>
        </w:rPr>
        <w:t>cash inflow of $40 related to the sale of equipment</w:t>
      </w:r>
      <w:r>
        <w:rPr>
          <w:bCs/>
          <w:sz w:val="32"/>
        </w:rPr>
        <w:t>.</w:t>
      </w:r>
    </w:p>
    <w:p w:rsidR="00D70DDD" w:rsidRPr="00D70DDD" w:rsidRDefault="00D70DDD" w:rsidP="00D70DDD">
      <w:pPr>
        <w:numPr>
          <w:ilvl w:val="3"/>
          <w:numId w:val="1"/>
        </w:numPr>
        <w:rPr>
          <w:sz w:val="32"/>
        </w:rPr>
      </w:pPr>
      <w:r>
        <w:rPr>
          <w:bCs/>
          <w:sz w:val="32"/>
        </w:rPr>
        <w:t xml:space="preserve">The </w:t>
      </w:r>
      <w:r w:rsidRPr="00D70DDD">
        <w:rPr>
          <w:b/>
          <w:bCs/>
          <w:sz w:val="32"/>
        </w:rPr>
        <w:t>basic equation for assets</w:t>
      </w:r>
      <w:r>
        <w:rPr>
          <w:bCs/>
          <w:sz w:val="32"/>
        </w:rPr>
        <w:t xml:space="preserve"> can be used to determine that </w:t>
      </w:r>
      <w:r w:rsidRPr="00D70DDD">
        <w:rPr>
          <w:b/>
          <w:bCs/>
          <w:sz w:val="32"/>
        </w:rPr>
        <w:t>the company would also need to record a cash outflow of $900</w:t>
      </w:r>
      <w:r>
        <w:rPr>
          <w:bCs/>
          <w:sz w:val="32"/>
        </w:rPr>
        <w:t>.</w:t>
      </w:r>
    </w:p>
    <w:p w:rsidR="00D70DDD" w:rsidRDefault="00D70DDD" w:rsidP="00D70DDD">
      <w:pPr>
        <w:rPr>
          <w:sz w:val="32"/>
        </w:rPr>
      </w:pPr>
    </w:p>
    <w:p w:rsidR="00BC55FF" w:rsidRDefault="003102AD" w:rsidP="00D70DDD">
      <w:pPr>
        <w:ind w:left="2700" w:hanging="720"/>
        <w:rPr>
          <w:sz w:val="32"/>
        </w:rPr>
      </w:pPr>
      <w:r w:rsidRPr="003102AD">
        <w:rPr>
          <w:sz w:val="20"/>
        </w:rPr>
        <w:pict>
          <v:shape id="_x0000_s1372" type="#_x0000_t87" style="position:absolute;left:0;text-align:left;margin-left:36pt;margin-top:5.2pt;width:9pt;height:190.9pt;z-index:251611136"/>
        </w:pict>
      </w:r>
      <w:r w:rsidR="00D70DDD">
        <w:rPr>
          <w:sz w:val="32"/>
        </w:rPr>
        <w:t>iii.</w:t>
      </w:r>
      <w:r w:rsidR="00D70DDD">
        <w:rPr>
          <w:sz w:val="32"/>
        </w:rPr>
        <w:tab/>
        <w:t xml:space="preserve">As another example, let’s look at the </w:t>
      </w:r>
      <w:r w:rsidR="00D70DDD" w:rsidRPr="00D70DDD">
        <w:rPr>
          <w:b/>
          <w:sz w:val="32"/>
        </w:rPr>
        <w:t xml:space="preserve">Retained Earnings </w:t>
      </w:r>
      <w:r w:rsidR="00D70DDD">
        <w:rPr>
          <w:sz w:val="32"/>
        </w:rPr>
        <w:t>account</w:t>
      </w:r>
      <w:r w:rsidR="001369A8">
        <w:rPr>
          <w:sz w:val="32"/>
        </w:rPr>
        <w:t xml:space="preserve"> and assume the information as shown in the top half of this slide.</w:t>
      </w:r>
    </w:p>
    <w:p w:rsidR="00206E80" w:rsidRDefault="003102AD" w:rsidP="00206E80">
      <w:pPr>
        <w:rPr>
          <w:sz w:val="32"/>
        </w:rPr>
      </w:pPr>
      <w:r w:rsidRPr="003102AD">
        <w:rPr>
          <w:noProof/>
          <w:sz w:val="32"/>
          <w:szCs w:val="32"/>
        </w:rPr>
        <w:pict>
          <v:shape id="_x0000_s1658" type="#_x0000_t202" style="position:absolute;margin-left:3pt;margin-top:15.3pt;width:33pt;height:29.25pt;z-index:251854848" stroked="f">
            <v:textbox>
              <w:txbxContent>
                <w:p w:rsidR="00206E80" w:rsidRPr="00206E80" w:rsidRDefault="00206E80">
                  <w:pPr>
                    <w:rPr>
                      <w:sz w:val="32"/>
                      <w:szCs w:val="32"/>
                    </w:rPr>
                  </w:pPr>
                  <w:r w:rsidRPr="00206E80">
                    <w:rPr>
                      <w:sz w:val="32"/>
                      <w:szCs w:val="32"/>
                    </w:rPr>
                    <w:t>18</w:t>
                  </w:r>
                </w:p>
              </w:txbxContent>
            </v:textbox>
          </v:shape>
        </w:pict>
      </w:r>
    </w:p>
    <w:p w:rsidR="001369A8" w:rsidRDefault="001369A8" w:rsidP="001369A8">
      <w:pPr>
        <w:ind w:left="2880" w:hanging="360"/>
        <w:rPr>
          <w:sz w:val="32"/>
        </w:rPr>
      </w:pPr>
      <w:r>
        <w:rPr>
          <w:sz w:val="32"/>
        </w:rPr>
        <w:t>1.</w:t>
      </w:r>
      <w:r>
        <w:rPr>
          <w:sz w:val="32"/>
        </w:rPr>
        <w:tab/>
      </w:r>
      <w:r w:rsidR="00206E80">
        <w:rPr>
          <w:sz w:val="32"/>
        </w:rPr>
        <w:t xml:space="preserve">The basic equation for stockholders’ equity accounts can be used to determine that the company would need to record </w:t>
      </w:r>
      <w:r w:rsidR="00206E80" w:rsidRPr="00206E80">
        <w:rPr>
          <w:b/>
          <w:sz w:val="32"/>
        </w:rPr>
        <w:t>dividends</w:t>
      </w:r>
      <w:r w:rsidR="00206E80">
        <w:rPr>
          <w:sz w:val="32"/>
        </w:rPr>
        <w:t xml:space="preserve"> (</w:t>
      </w:r>
      <w:r w:rsidR="00206E80" w:rsidRPr="00206E80">
        <w:rPr>
          <w:sz w:val="32"/>
        </w:rPr>
        <w:t>a cash outflow)</w:t>
      </w:r>
      <w:r w:rsidR="00206E80" w:rsidRPr="00206E80">
        <w:rPr>
          <w:b/>
          <w:sz w:val="32"/>
        </w:rPr>
        <w:t xml:space="preserve"> of $200 in the financing activities section </w:t>
      </w:r>
      <w:r w:rsidR="00206E80">
        <w:rPr>
          <w:sz w:val="32"/>
        </w:rPr>
        <w:t>of the statement of cash flows.</w:t>
      </w:r>
    </w:p>
    <w:p w:rsidR="00BC55FF" w:rsidRDefault="00BC55FF">
      <w:pPr>
        <w:rPr>
          <w:sz w:val="32"/>
        </w:rPr>
      </w:pPr>
    </w:p>
    <w:p w:rsidR="00BC55FF" w:rsidRDefault="003102AD">
      <w:pPr>
        <w:pStyle w:val="Heading4"/>
        <w:rPr>
          <w:b w:val="0"/>
          <w:bCs w:val="0"/>
        </w:rPr>
      </w:pPr>
      <w:r w:rsidRPr="003102AD">
        <w:rPr>
          <w:noProof/>
          <w:sz w:val="20"/>
        </w:rPr>
        <w:pict>
          <v:shape id="_x0000_s1542" type="#_x0000_t87" style="position:absolute;left:0;text-align:left;margin-left:36pt;margin-top:5.35pt;width:9pt;height:88.5pt;z-index:251722752"/>
        </w:pict>
      </w:r>
      <w:r w:rsidR="00206E80">
        <w:t>Summary of four key concepts</w:t>
      </w:r>
    </w:p>
    <w:p w:rsidR="00BC55FF" w:rsidRDefault="003102AD">
      <w:pPr>
        <w:rPr>
          <w:sz w:val="32"/>
          <w:szCs w:val="32"/>
        </w:rPr>
      </w:pPr>
      <w:r w:rsidRPr="003102AD">
        <w:rPr>
          <w:sz w:val="20"/>
        </w:rPr>
        <w:pict>
          <v:shape id="_x0000_s1373" type="#_x0000_t202" style="position:absolute;margin-left:-20.25pt;margin-top:17.3pt;width:56.25pt;height:27pt;z-index:251612160" stroked="f">
            <v:textbox style="mso-next-textbox:#_x0000_s1373">
              <w:txbxContent>
                <w:p w:rsidR="006F6E3C" w:rsidRDefault="006F6E3C">
                  <w:pPr>
                    <w:jc w:val="center"/>
                    <w:rPr>
                      <w:sz w:val="32"/>
                    </w:rPr>
                  </w:pPr>
                  <w:r>
                    <w:rPr>
                      <w:sz w:val="32"/>
                    </w:rPr>
                    <w:t xml:space="preserve"> </w:t>
                  </w:r>
                  <w:r w:rsidR="00206E80">
                    <w:rPr>
                      <w:sz w:val="32"/>
                    </w:rPr>
                    <w:t>19</w:t>
                  </w:r>
                  <w:r w:rsidR="008A1381">
                    <w:rPr>
                      <w:sz w:val="32"/>
                    </w:rPr>
                    <w:t>-20</w:t>
                  </w:r>
                </w:p>
              </w:txbxContent>
            </v:textbox>
          </v:shape>
        </w:pict>
      </w:r>
    </w:p>
    <w:p w:rsidR="00BC55FF" w:rsidRPr="00206E80" w:rsidRDefault="00206E80">
      <w:pPr>
        <w:numPr>
          <w:ilvl w:val="2"/>
          <w:numId w:val="1"/>
        </w:numPr>
        <w:rPr>
          <w:sz w:val="32"/>
        </w:rPr>
      </w:pPr>
      <w:r w:rsidRPr="00206E80">
        <w:rPr>
          <w:bCs/>
          <w:sz w:val="32"/>
        </w:rPr>
        <w:t>Th</w:t>
      </w:r>
      <w:r w:rsidR="008A1381">
        <w:rPr>
          <w:bCs/>
          <w:sz w:val="32"/>
        </w:rPr>
        <w:t>ese</w:t>
      </w:r>
      <w:r w:rsidRPr="00206E80">
        <w:rPr>
          <w:bCs/>
          <w:sz w:val="32"/>
        </w:rPr>
        <w:t xml:space="preserve"> slide</w:t>
      </w:r>
      <w:r w:rsidR="008A1381">
        <w:rPr>
          <w:bCs/>
          <w:sz w:val="32"/>
        </w:rPr>
        <w:t>s</w:t>
      </w:r>
      <w:r w:rsidRPr="00206E80">
        <w:rPr>
          <w:bCs/>
          <w:sz w:val="32"/>
        </w:rPr>
        <w:t xml:space="preserve"> summarize the four key concepts related to preparing the statement of cash flows.</w:t>
      </w:r>
    </w:p>
    <w:p w:rsidR="00A13000" w:rsidRDefault="00A13000">
      <w:pPr>
        <w:rPr>
          <w:sz w:val="32"/>
        </w:rPr>
        <w:sectPr w:rsidR="00A13000">
          <w:footerReference w:type="even" r:id="rId8"/>
          <w:pgSz w:w="12240" w:h="15840"/>
          <w:pgMar w:top="1440" w:right="1800" w:bottom="1440" w:left="1800" w:header="720" w:footer="720" w:gutter="0"/>
          <w:pgNumType w:start="16"/>
          <w:cols w:space="720"/>
          <w:docGrid w:linePitch="360"/>
        </w:sectPr>
      </w:pPr>
    </w:p>
    <w:p w:rsidR="00BC55FF" w:rsidRDefault="00206E80">
      <w:pPr>
        <w:pStyle w:val="Heading2"/>
        <w:numPr>
          <w:ilvl w:val="0"/>
          <w:numId w:val="1"/>
        </w:numPr>
      </w:pPr>
      <w:r>
        <w:rPr>
          <w:b/>
          <w:bCs/>
        </w:rPr>
        <w:lastRenderedPageBreak/>
        <w:t>The statement of cash flows—an example</w:t>
      </w:r>
    </w:p>
    <w:p w:rsidR="00BC55FF" w:rsidRDefault="00BC55FF">
      <w:pPr>
        <w:rPr>
          <w:sz w:val="32"/>
          <w:szCs w:val="32"/>
        </w:rPr>
      </w:pPr>
    </w:p>
    <w:p w:rsidR="00BC55FF" w:rsidRDefault="003102AD">
      <w:pPr>
        <w:ind w:left="1440"/>
        <w:rPr>
          <w:i/>
          <w:sz w:val="32"/>
          <w:szCs w:val="32"/>
        </w:rPr>
      </w:pPr>
      <w:r>
        <w:rPr>
          <w:i/>
          <w:sz w:val="32"/>
          <w:szCs w:val="32"/>
        </w:rPr>
        <w:pict>
          <v:shape id="_x0000_s1421" type="#_x0000_t87" style="position:absolute;left:0;text-align:left;margin-left:36pt;margin-top:2.6pt;width:9pt;height:49.65pt;z-index:251655168"/>
        </w:pict>
      </w:r>
      <w:r>
        <w:rPr>
          <w:i/>
          <w:sz w:val="32"/>
          <w:szCs w:val="32"/>
        </w:rPr>
        <w:pict>
          <v:shape id="_x0000_s1422" type="#_x0000_t202" style="position:absolute;left:0;text-align:left;margin-left:0;margin-top:11.6pt;width:36pt;height:27pt;z-index:251656192" stroked="f">
            <v:textbox style="mso-next-textbox:#_x0000_s1422">
              <w:txbxContent>
                <w:p w:rsidR="006F6E3C" w:rsidRDefault="006F6E3C">
                  <w:pPr>
                    <w:jc w:val="center"/>
                    <w:rPr>
                      <w:sz w:val="32"/>
                    </w:rPr>
                  </w:pPr>
                  <w:r>
                    <w:rPr>
                      <w:sz w:val="32"/>
                    </w:rPr>
                    <w:t xml:space="preserve"> </w:t>
                  </w:r>
                  <w:r w:rsidR="00CC4A2D">
                    <w:rPr>
                      <w:sz w:val="32"/>
                    </w:rPr>
                    <w:t>2</w:t>
                  </w:r>
                  <w:r w:rsidR="008A1381">
                    <w:rPr>
                      <w:sz w:val="32"/>
                    </w:rPr>
                    <w:t>1</w:t>
                  </w:r>
                </w:p>
              </w:txbxContent>
            </v:textbox>
          </v:shape>
        </w:pict>
      </w:r>
      <w:r w:rsidR="00BC55FF">
        <w:rPr>
          <w:i/>
          <w:sz w:val="32"/>
          <w:szCs w:val="32"/>
        </w:rPr>
        <w:t xml:space="preserve">Learning Objective </w:t>
      </w:r>
      <w:r w:rsidR="00206E80">
        <w:rPr>
          <w:i/>
          <w:sz w:val="32"/>
          <w:szCs w:val="32"/>
        </w:rPr>
        <w:t>2</w:t>
      </w:r>
      <w:r w:rsidR="00BC55FF">
        <w:rPr>
          <w:i/>
          <w:sz w:val="32"/>
          <w:szCs w:val="32"/>
        </w:rPr>
        <w:t xml:space="preserve">: </w:t>
      </w:r>
      <w:r w:rsidR="00206E80">
        <w:rPr>
          <w:i/>
          <w:sz w:val="32"/>
          <w:szCs w:val="32"/>
        </w:rPr>
        <w:t>Prepare a statement of cash flows using the indirect method to determine the net cash provided by operating activities.</w:t>
      </w:r>
    </w:p>
    <w:p w:rsidR="00BC55FF" w:rsidRDefault="00BC55FF">
      <w:pPr>
        <w:rPr>
          <w:i/>
          <w:sz w:val="32"/>
          <w:szCs w:val="32"/>
        </w:rPr>
      </w:pPr>
    </w:p>
    <w:p w:rsidR="00BC55FF" w:rsidRDefault="003102AD">
      <w:pPr>
        <w:pStyle w:val="Heading4"/>
        <w:rPr>
          <w:b w:val="0"/>
          <w:bCs w:val="0"/>
        </w:rPr>
      </w:pPr>
      <w:r w:rsidRPr="003102AD">
        <w:rPr>
          <w:bCs w:val="0"/>
          <w:sz w:val="20"/>
        </w:rPr>
        <w:pict>
          <v:shape id="_x0000_s1417" type="#_x0000_t87" style="position:absolute;left:0;text-align:left;margin-left:36pt;margin-top:10.65pt;width:9pt;height:59.5pt;z-index:251651072"/>
        </w:pict>
      </w:r>
      <w:r w:rsidRPr="003102AD">
        <w:rPr>
          <w:bCs w:val="0"/>
          <w:sz w:val="20"/>
        </w:rPr>
        <w:pict>
          <v:shape id="_x0000_s1418" type="#_x0000_t202" style="position:absolute;left:0;text-align:left;margin-left:0;margin-top:28.65pt;width:36pt;height:27pt;z-index:251652096" stroked="f">
            <v:textbox style="mso-next-textbox:#_x0000_s1418">
              <w:txbxContent>
                <w:p w:rsidR="006F6E3C" w:rsidRDefault="006F6E3C">
                  <w:pPr>
                    <w:jc w:val="center"/>
                    <w:rPr>
                      <w:sz w:val="32"/>
                    </w:rPr>
                  </w:pPr>
                  <w:r>
                    <w:rPr>
                      <w:sz w:val="32"/>
                    </w:rPr>
                    <w:t xml:space="preserve"> </w:t>
                  </w:r>
                  <w:r w:rsidR="00CC4A2D">
                    <w:rPr>
                      <w:sz w:val="32"/>
                    </w:rPr>
                    <w:t>2</w:t>
                  </w:r>
                  <w:r w:rsidR="008A1381">
                    <w:rPr>
                      <w:sz w:val="32"/>
                    </w:rPr>
                    <w:t>2</w:t>
                  </w:r>
                </w:p>
              </w:txbxContent>
            </v:textbox>
          </v:shape>
        </w:pict>
      </w:r>
      <w:r w:rsidR="00CC4A2D">
        <w:rPr>
          <w:bCs w:val="0"/>
        </w:rPr>
        <w:t>Apparel Inc.: background information</w:t>
      </w:r>
    </w:p>
    <w:p w:rsidR="00BC55FF" w:rsidRDefault="00BC55FF">
      <w:pPr>
        <w:rPr>
          <w:sz w:val="32"/>
          <w:szCs w:val="32"/>
        </w:rPr>
      </w:pPr>
    </w:p>
    <w:p w:rsidR="00BC55FF" w:rsidRPr="00CC4A2D" w:rsidRDefault="00CC4A2D">
      <w:pPr>
        <w:numPr>
          <w:ilvl w:val="2"/>
          <w:numId w:val="1"/>
        </w:numPr>
        <w:rPr>
          <w:sz w:val="32"/>
        </w:rPr>
      </w:pPr>
      <w:r w:rsidRPr="00CC4A2D">
        <w:rPr>
          <w:bCs/>
          <w:sz w:val="32"/>
        </w:rPr>
        <w:t xml:space="preserve">Let’s assume that Apparel Inc. reported the </w:t>
      </w:r>
      <w:r w:rsidRPr="00CC4A2D">
        <w:rPr>
          <w:b/>
          <w:bCs/>
          <w:sz w:val="32"/>
        </w:rPr>
        <w:t>income statement</w:t>
      </w:r>
      <w:r w:rsidRPr="00CC4A2D">
        <w:rPr>
          <w:bCs/>
          <w:sz w:val="32"/>
        </w:rPr>
        <w:t xml:space="preserve"> sho</w:t>
      </w:r>
      <w:r>
        <w:rPr>
          <w:bCs/>
          <w:sz w:val="32"/>
        </w:rPr>
        <w:t>wn</w:t>
      </w:r>
      <w:r w:rsidRPr="00CC4A2D">
        <w:rPr>
          <w:bCs/>
          <w:sz w:val="32"/>
        </w:rPr>
        <w:t xml:space="preserve"> on this slide.</w:t>
      </w:r>
    </w:p>
    <w:p w:rsidR="00BC55FF" w:rsidRDefault="003102AD">
      <w:pPr>
        <w:rPr>
          <w:sz w:val="32"/>
        </w:rPr>
      </w:pPr>
      <w:r w:rsidRPr="003102AD">
        <w:rPr>
          <w:bCs/>
          <w:sz w:val="20"/>
        </w:rPr>
        <w:pict>
          <v:shape id="_x0000_s1420" type="#_x0000_t202" style="position:absolute;margin-left:0;margin-top:14.6pt;width:36pt;height:27pt;z-index:251654144" stroked="f">
            <v:textbox style="mso-next-textbox:#_x0000_s1420">
              <w:txbxContent>
                <w:p w:rsidR="006F6E3C" w:rsidRDefault="00CC4A2D">
                  <w:pPr>
                    <w:rPr>
                      <w:sz w:val="32"/>
                    </w:rPr>
                  </w:pPr>
                  <w:r>
                    <w:rPr>
                      <w:sz w:val="32"/>
                    </w:rPr>
                    <w:t xml:space="preserve"> 2</w:t>
                  </w:r>
                  <w:r w:rsidR="008A1381">
                    <w:rPr>
                      <w:sz w:val="32"/>
                    </w:rPr>
                    <w:t>3</w:t>
                  </w:r>
                </w:p>
              </w:txbxContent>
            </v:textbox>
          </v:shape>
        </w:pict>
      </w:r>
      <w:r w:rsidRPr="003102AD">
        <w:rPr>
          <w:sz w:val="32"/>
          <w:szCs w:val="32"/>
        </w:rPr>
        <w:pict>
          <v:shape id="_x0000_s1419" type="#_x0000_t87" style="position:absolute;margin-left:36pt;margin-top:4.65pt;width:9pt;height:47.15pt;z-index:251653120"/>
        </w:pict>
      </w:r>
    </w:p>
    <w:p w:rsidR="00BC55FF" w:rsidRPr="00CC4A2D" w:rsidRDefault="00CC4A2D" w:rsidP="00CC4A2D">
      <w:pPr>
        <w:numPr>
          <w:ilvl w:val="2"/>
          <w:numId w:val="1"/>
        </w:numPr>
        <w:rPr>
          <w:sz w:val="32"/>
        </w:rPr>
      </w:pPr>
      <w:r w:rsidRPr="00CC4A2D">
        <w:rPr>
          <w:bCs/>
          <w:sz w:val="32"/>
        </w:rPr>
        <w:t xml:space="preserve">Let’s assume that the company reported the </w:t>
      </w:r>
      <w:r w:rsidRPr="00CC4A2D">
        <w:rPr>
          <w:b/>
          <w:bCs/>
          <w:sz w:val="32"/>
        </w:rPr>
        <w:t>balance sheet</w:t>
      </w:r>
      <w:r w:rsidRPr="00CC4A2D">
        <w:rPr>
          <w:bCs/>
          <w:sz w:val="32"/>
        </w:rPr>
        <w:t xml:space="preserve"> shown on this slide.</w:t>
      </w:r>
    </w:p>
    <w:p w:rsidR="00CC4A2D" w:rsidRPr="00CC4A2D" w:rsidRDefault="003102AD" w:rsidP="00CC4A2D">
      <w:pPr>
        <w:ind w:left="2700"/>
        <w:rPr>
          <w:sz w:val="32"/>
        </w:rPr>
      </w:pPr>
      <w:r w:rsidRPr="003102AD">
        <w:rPr>
          <w:bCs/>
          <w:sz w:val="20"/>
        </w:rPr>
        <w:pict>
          <v:shape id="_x0000_s1086" type="#_x0000_t87" style="position:absolute;left:0;text-align:left;margin-left:36pt;margin-top:13.85pt;width:9pt;height:40.95pt;z-index:251600896"/>
        </w:pict>
      </w:r>
    </w:p>
    <w:p w:rsidR="00CC4A2D" w:rsidRPr="00CC4A2D" w:rsidRDefault="003102AD" w:rsidP="00CC4A2D">
      <w:pPr>
        <w:numPr>
          <w:ilvl w:val="2"/>
          <w:numId w:val="1"/>
        </w:numPr>
        <w:rPr>
          <w:sz w:val="32"/>
        </w:rPr>
      </w:pPr>
      <w:r w:rsidRPr="003102AD">
        <w:rPr>
          <w:bCs/>
          <w:sz w:val="20"/>
        </w:rPr>
        <w:pict>
          <v:shape id="_x0000_s1087" type="#_x0000_t202" style="position:absolute;left:0;text-align:left;margin-left:-6.75pt;margin-top:-.35pt;width:42.75pt;height:27pt;z-index:251601920" stroked="f">
            <v:textbox style="mso-next-textbox:#_x0000_s1087">
              <w:txbxContent>
                <w:p w:rsidR="006F6E3C" w:rsidRDefault="00CC4A2D">
                  <w:pPr>
                    <w:jc w:val="center"/>
                    <w:rPr>
                      <w:sz w:val="32"/>
                    </w:rPr>
                  </w:pPr>
                  <w:r>
                    <w:rPr>
                      <w:sz w:val="32"/>
                    </w:rPr>
                    <w:t xml:space="preserve"> 2</w:t>
                  </w:r>
                  <w:r w:rsidR="008A1381">
                    <w:rPr>
                      <w:sz w:val="32"/>
                    </w:rPr>
                    <w:t>4</w:t>
                  </w:r>
                </w:p>
              </w:txbxContent>
            </v:textbox>
          </v:shape>
        </w:pict>
      </w:r>
      <w:r w:rsidR="00CC4A2D">
        <w:rPr>
          <w:sz w:val="32"/>
        </w:rPr>
        <w:t xml:space="preserve">Let’s also assume the </w:t>
      </w:r>
      <w:r w:rsidR="00CC4A2D" w:rsidRPr="00CC4A2D">
        <w:rPr>
          <w:b/>
          <w:sz w:val="32"/>
        </w:rPr>
        <w:t>additional information</w:t>
      </w:r>
      <w:r w:rsidR="00CC4A2D">
        <w:rPr>
          <w:sz w:val="32"/>
        </w:rPr>
        <w:t xml:space="preserve"> shown on this slide.</w:t>
      </w:r>
    </w:p>
    <w:p w:rsidR="007F44EC" w:rsidRDefault="007F44EC" w:rsidP="009743C3">
      <w:pPr>
        <w:rPr>
          <w:sz w:val="32"/>
        </w:rPr>
      </w:pPr>
    </w:p>
    <w:p w:rsidR="00CC4A2D" w:rsidRDefault="00CC4A2D" w:rsidP="00CC4A2D">
      <w:pPr>
        <w:pStyle w:val="Heading4"/>
        <w:rPr>
          <w:bCs w:val="0"/>
        </w:rPr>
      </w:pPr>
      <w:r>
        <w:rPr>
          <w:bCs w:val="0"/>
        </w:rPr>
        <w:t>Computing net cash provided by operating activities</w:t>
      </w:r>
      <w:r w:rsidR="00E30DAB">
        <w:rPr>
          <w:bCs w:val="0"/>
        </w:rPr>
        <w:t>—a three step process</w:t>
      </w:r>
    </w:p>
    <w:p w:rsidR="00CC4A2D" w:rsidRDefault="00CC4A2D" w:rsidP="009743C3">
      <w:pPr>
        <w:rPr>
          <w:sz w:val="32"/>
        </w:rPr>
      </w:pPr>
    </w:p>
    <w:p w:rsidR="00CC4A2D" w:rsidRPr="00F63D47" w:rsidRDefault="003102AD" w:rsidP="00CC4A2D">
      <w:pPr>
        <w:numPr>
          <w:ilvl w:val="2"/>
          <w:numId w:val="1"/>
        </w:numPr>
        <w:rPr>
          <w:sz w:val="32"/>
        </w:rPr>
      </w:pPr>
      <w:r w:rsidRPr="003102AD">
        <w:rPr>
          <w:sz w:val="32"/>
          <w:szCs w:val="32"/>
        </w:rPr>
        <w:pict>
          <v:shape id="_x0000_s1661" type="#_x0000_t87" style="position:absolute;left:0;text-align:left;margin-left:36pt;margin-top:2.75pt;width:9pt;height:140.45pt;z-index:251859968"/>
        </w:pict>
      </w:r>
      <w:r w:rsidR="00CC4A2D">
        <w:rPr>
          <w:bCs/>
          <w:sz w:val="32"/>
        </w:rPr>
        <w:t xml:space="preserve">The first step in computing the net cash provided operating activities is to </w:t>
      </w:r>
      <w:r w:rsidR="00CC4A2D" w:rsidRPr="00F63D47">
        <w:rPr>
          <w:b/>
          <w:bCs/>
          <w:sz w:val="32"/>
        </w:rPr>
        <w:t>add depreciation to net income</w:t>
      </w:r>
      <w:r w:rsidR="00CC4A2D">
        <w:rPr>
          <w:bCs/>
          <w:sz w:val="32"/>
        </w:rPr>
        <w:t>.</w:t>
      </w:r>
    </w:p>
    <w:p w:rsidR="00F63D47" w:rsidRPr="00F63D47" w:rsidRDefault="003102AD" w:rsidP="00F63D47">
      <w:pPr>
        <w:rPr>
          <w:sz w:val="32"/>
        </w:rPr>
      </w:pPr>
      <w:r w:rsidRPr="003102AD">
        <w:rPr>
          <w:bCs/>
          <w:sz w:val="20"/>
        </w:rPr>
        <w:pict>
          <v:shape id="_x0000_s1662" type="#_x0000_t202" style="position:absolute;margin-left:0;margin-top:4.75pt;width:36pt;height:27pt;z-index:251860992" stroked="f">
            <v:textbox style="mso-next-textbox:#_x0000_s1662">
              <w:txbxContent>
                <w:p w:rsidR="00CC4A2D" w:rsidRDefault="00CC4A2D" w:rsidP="00CC4A2D">
                  <w:pPr>
                    <w:rPr>
                      <w:sz w:val="32"/>
                    </w:rPr>
                  </w:pPr>
                  <w:r>
                    <w:rPr>
                      <w:sz w:val="32"/>
                    </w:rPr>
                    <w:t xml:space="preserve"> 2</w:t>
                  </w:r>
                  <w:r w:rsidR="008A1381">
                    <w:rPr>
                      <w:sz w:val="32"/>
                    </w:rPr>
                    <w:t>5</w:t>
                  </w:r>
                </w:p>
              </w:txbxContent>
            </v:textbox>
          </v:shape>
        </w:pict>
      </w:r>
    </w:p>
    <w:p w:rsidR="00F63D47" w:rsidRPr="0046340F" w:rsidRDefault="00F63D47" w:rsidP="00F63D47">
      <w:pPr>
        <w:numPr>
          <w:ilvl w:val="3"/>
          <w:numId w:val="1"/>
        </w:numPr>
        <w:rPr>
          <w:sz w:val="32"/>
        </w:rPr>
      </w:pPr>
      <w:r>
        <w:rPr>
          <w:bCs/>
          <w:sz w:val="32"/>
        </w:rPr>
        <w:t xml:space="preserve">The basic equation for contra-asset accounts can be used to determine that Apparel should </w:t>
      </w:r>
      <w:r w:rsidRPr="0046340F">
        <w:rPr>
          <w:b/>
          <w:bCs/>
          <w:sz w:val="32"/>
        </w:rPr>
        <w:t>add $103 million of depreciation to net income</w:t>
      </w:r>
      <w:r>
        <w:rPr>
          <w:bCs/>
          <w:sz w:val="32"/>
        </w:rPr>
        <w:t>.</w:t>
      </w:r>
    </w:p>
    <w:p w:rsidR="0046340F" w:rsidRPr="0046340F" w:rsidRDefault="0046340F" w:rsidP="0046340F">
      <w:pPr>
        <w:rPr>
          <w:sz w:val="32"/>
        </w:rPr>
      </w:pPr>
    </w:p>
    <w:p w:rsidR="0046340F" w:rsidRDefault="003102AD" w:rsidP="0046340F">
      <w:pPr>
        <w:ind w:left="2700" w:hanging="720"/>
        <w:rPr>
          <w:bCs/>
          <w:sz w:val="32"/>
        </w:rPr>
      </w:pPr>
      <w:r w:rsidRPr="003102AD">
        <w:rPr>
          <w:bCs/>
          <w:noProof/>
          <w:sz w:val="20"/>
        </w:rPr>
        <w:pict>
          <v:shape id="_x0000_s1664" type="#_x0000_t202" style="position:absolute;left:0;text-align:left;margin-left:3.75pt;margin-top:16.2pt;width:32.25pt;height:27.75pt;z-index:251863040" stroked="f">
            <v:textbox>
              <w:txbxContent>
                <w:p w:rsidR="00E30DAB" w:rsidRPr="00E30DAB" w:rsidRDefault="00E30DAB">
                  <w:pPr>
                    <w:rPr>
                      <w:sz w:val="32"/>
                      <w:szCs w:val="32"/>
                    </w:rPr>
                  </w:pPr>
                  <w:r w:rsidRPr="00E30DAB">
                    <w:rPr>
                      <w:sz w:val="32"/>
                      <w:szCs w:val="32"/>
                    </w:rPr>
                    <w:t>2</w:t>
                  </w:r>
                  <w:r w:rsidR="008A1381">
                    <w:rPr>
                      <w:sz w:val="32"/>
                      <w:szCs w:val="32"/>
                    </w:rPr>
                    <w:t>6</w:t>
                  </w:r>
                </w:p>
              </w:txbxContent>
            </v:textbox>
          </v:shape>
        </w:pict>
      </w:r>
      <w:r w:rsidRPr="003102AD">
        <w:rPr>
          <w:bCs/>
          <w:noProof/>
          <w:sz w:val="20"/>
        </w:rPr>
        <w:pict>
          <v:shape id="_x0000_s1663" type="#_x0000_t87" style="position:absolute;left:0;text-align:left;margin-left:36pt;margin-top:3pt;width:9pt;height:50.7pt;z-index:251862016"/>
        </w:pict>
      </w:r>
      <w:r w:rsidR="0046340F">
        <w:rPr>
          <w:bCs/>
          <w:sz w:val="32"/>
        </w:rPr>
        <w:t>ii.</w:t>
      </w:r>
      <w:r w:rsidR="0046340F">
        <w:rPr>
          <w:bCs/>
          <w:sz w:val="32"/>
        </w:rPr>
        <w:tab/>
        <w:t xml:space="preserve">The second step is to </w:t>
      </w:r>
      <w:r w:rsidR="0046340F" w:rsidRPr="0046340F">
        <w:rPr>
          <w:b/>
          <w:bCs/>
          <w:sz w:val="32"/>
        </w:rPr>
        <w:t>analyze net changes in noncash balance sheet accounts that impact net income</w:t>
      </w:r>
      <w:r w:rsidR="0046340F">
        <w:rPr>
          <w:bCs/>
          <w:sz w:val="32"/>
        </w:rPr>
        <w:t>.</w:t>
      </w:r>
    </w:p>
    <w:p w:rsidR="00E30DAB" w:rsidRDefault="00E30DAB">
      <w:pPr>
        <w:rPr>
          <w:bCs/>
          <w:sz w:val="32"/>
        </w:rPr>
      </w:pPr>
      <w:r>
        <w:rPr>
          <w:bCs/>
          <w:sz w:val="32"/>
        </w:rPr>
        <w:br w:type="page"/>
      </w:r>
    </w:p>
    <w:p w:rsidR="0046340F" w:rsidRDefault="003102AD" w:rsidP="0046340F">
      <w:pPr>
        <w:ind w:left="2880" w:hanging="360"/>
        <w:rPr>
          <w:bCs/>
          <w:sz w:val="32"/>
        </w:rPr>
      </w:pPr>
      <w:r w:rsidRPr="003102AD">
        <w:rPr>
          <w:bCs/>
          <w:sz w:val="20"/>
        </w:rPr>
        <w:lastRenderedPageBreak/>
        <w:pict>
          <v:shape id="_x0000_s1659" type="#_x0000_t87" style="position:absolute;left:0;text-align:left;margin-left:39.75pt;margin-top:3.65pt;width:9pt;height:268.6pt;z-index:251856896"/>
        </w:pict>
      </w:r>
      <w:r w:rsidR="0046340F">
        <w:rPr>
          <w:bCs/>
          <w:sz w:val="32"/>
        </w:rPr>
        <w:t>1.</w:t>
      </w:r>
      <w:r w:rsidR="0046340F">
        <w:rPr>
          <w:bCs/>
          <w:sz w:val="32"/>
        </w:rPr>
        <w:tab/>
        <w:t xml:space="preserve">The </w:t>
      </w:r>
      <w:r w:rsidR="0046340F" w:rsidRPr="0046340F">
        <w:rPr>
          <w:b/>
          <w:bCs/>
          <w:sz w:val="32"/>
        </w:rPr>
        <w:t>accounts receivable</w:t>
      </w:r>
      <w:r w:rsidR="0046340F">
        <w:rPr>
          <w:bCs/>
          <w:sz w:val="32"/>
        </w:rPr>
        <w:t xml:space="preserve"> balance </w:t>
      </w:r>
      <w:r w:rsidR="0046340F" w:rsidRPr="0046340F">
        <w:rPr>
          <w:b/>
          <w:bCs/>
          <w:sz w:val="32"/>
        </w:rPr>
        <w:t>decreased by $17</w:t>
      </w:r>
      <w:r w:rsidR="0046340F">
        <w:rPr>
          <w:bCs/>
          <w:sz w:val="32"/>
        </w:rPr>
        <w:t xml:space="preserve">, so this amount needs to be </w:t>
      </w:r>
      <w:r w:rsidR="0046340F" w:rsidRPr="0046340F">
        <w:rPr>
          <w:b/>
          <w:bCs/>
          <w:sz w:val="32"/>
        </w:rPr>
        <w:t>added to net income</w:t>
      </w:r>
      <w:r w:rsidR="0046340F">
        <w:rPr>
          <w:bCs/>
          <w:sz w:val="32"/>
        </w:rPr>
        <w:t>.</w:t>
      </w:r>
    </w:p>
    <w:p w:rsidR="0046340F" w:rsidRDefault="0046340F" w:rsidP="0046340F">
      <w:pPr>
        <w:ind w:left="2880" w:hanging="360"/>
        <w:rPr>
          <w:bCs/>
          <w:sz w:val="32"/>
        </w:rPr>
      </w:pPr>
      <w:r>
        <w:rPr>
          <w:bCs/>
          <w:sz w:val="32"/>
        </w:rPr>
        <w:t>2.</w:t>
      </w:r>
      <w:r>
        <w:rPr>
          <w:bCs/>
          <w:sz w:val="32"/>
        </w:rPr>
        <w:tab/>
        <w:t xml:space="preserve">The </w:t>
      </w:r>
      <w:r w:rsidRPr="0046340F">
        <w:rPr>
          <w:b/>
          <w:bCs/>
          <w:sz w:val="32"/>
        </w:rPr>
        <w:t>inventory</w:t>
      </w:r>
      <w:r>
        <w:rPr>
          <w:bCs/>
          <w:sz w:val="32"/>
        </w:rPr>
        <w:t xml:space="preserve"> balance </w:t>
      </w:r>
      <w:r w:rsidRPr="0046340F">
        <w:rPr>
          <w:b/>
          <w:bCs/>
          <w:sz w:val="32"/>
        </w:rPr>
        <w:t>increased by $49</w:t>
      </w:r>
      <w:r>
        <w:rPr>
          <w:bCs/>
          <w:sz w:val="32"/>
        </w:rPr>
        <w:t xml:space="preserve">, so this amount needs to be </w:t>
      </w:r>
      <w:r w:rsidRPr="0046340F">
        <w:rPr>
          <w:b/>
          <w:bCs/>
          <w:sz w:val="32"/>
        </w:rPr>
        <w:t>subtracted from net income</w:t>
      </w:r>
      <w:r>
        <w:rPr>
          <w:bCs/>
          <w:sz w:val="32"/>
        </w:rPr>
        <w:t>.</w:t>
      </w:r>
    </w:p>
    <w:p w:rsidR="0046340F" w:rsidRDefault="003102AD" w:rsidP="0046340F">
      <w:pPr>
        <w:ind w:left="2880" w:hanging="360"/>
        <w:rPr>
          <w:bCs/>
          <w:sz w:val="32"/>
        </w:rPr>
      </w:pPr>
      <w:r w:rsidRPr="003102AD">
        <w:rPr>
          <w:bCs/>
          <w:sz w:val="20"/>
        </w:rPr>
        <w:pict>
          <v:shape id="_x0000_s1660" type="#_x0000_t202" style="position:absolute;left:0;text-align:left;margin-left:0;margin-top:12.6pt;width:36pt;height:27pt;z-index:251857920" stroked="f">
            <v:textbox style="mso-next-textbox:#_x0000_s1660">
              <w:txbxContent>
                <w:p w:rsidR="00CC4A2D" w:rsidRDefault="00CC4A2D" w:rsidP="00CC4A2D">
                  <w:pPr>
                    <w:jc w:val="center"/>
                    <w:rPr>
                      <w:sz w:val="32"/>
                    </w:rPr>
                  </w:pPr>
                  <w:r>
                    <w:rPr>
                      <w:sz w:val="32"/>
                    </w:rPr>
                    <w:t xml:space="preserve"> 2</w:t>
                  </w:r>
                  <w:r w:rsidR="008A1381">
                    <w:rPr>
                      <w:sz w:val="32"/>
                    </w:rPr>
                    <w:t>6</w:t>
                  </w:r>
                </w:p>
                <w:p w:rsidR="00CC4A2D" w:rsidRDefault="00CC4A2D" w:rsidP="00CC4A2D">
                  <w:pPr>
                    <w:jc w:val="center"/>
                    <w:rPr>
                      <w:sz w:val="32"/>
                    </w:rPr>
                  </w:pPr>
                </w:p>
                <w:p w:rsidR="00CC4A2D" w:rsidRDefault="00CC4A2D" w:rsidP="00CC4A2D">
                  <w:pPr>
                    <w:jc w:val="center"/>
                    <w:rPr>
                      <w:sz w:val="32"/>
                    </w:rPr>
                  </w:pPr>
                </w:p>
              </w:txbxContent>
            </v:textbox>
          </v:shape>
        </w:pict>
      </w:r>
      <w:r w:rsidR="0046340F">
        <w:rPr>
          <w:bCs/>
          <w:sz w:val="32"/>
        </w:rPr>
        <w:t>3.</w:t>
      </w:r>
      <w:r w:rsidR="0046340F">
        <w:rPr>
          <w:bCs/>
          <w:sz w:val="32"/>
        </w:rPr>
        <w:tab/>
      </w:r>
      <w:r w:rsidR="00E30DAB">
        <w:rPr>
          <w:bCs/>
          <w:sz w:val="32"/>
        </w:rPr>
        <w:t xml:space="preserve">The </w:t>
      </w:r>
      <w:r w:rsidR="00E30DAB" w:rsidRPr="00E30DAB">
        <w:rPr>
          <w:b/>
          <w:bCs/>
          <w:sz w:val="32"/>
        </w:rPr>
        <w:t>accounts payable</w:t>
      </w:r>
      <w:r w:rsidR="00E30DAB">
        <w:rPr>
          <w:bCs/>
          <w:sz w:val="32"/>
        </w:rPr>
        <w:t xml:space="preserve"> balance </w:t>
      </w:r>
      <w:r w:rsidR="00E30DAB" w:rsidRPr="00E30DAB">
        <w:rPr>
          <w:b/>
          <w:bCs/>
          <w:sz w:val="32"/>
        </w:rPr>
        <w:t>increased by $44</w:t>
      </w:r>
      <w:r w:rsidR="00E30DAB">
        <w:rPr>
          <w:bCs/>
          <w:sz w:val="32"/>
        </w:rPr>
        <w:t xml:space="preserve">, so this amount needs to be </w:t>
      </w:r>
      <w:r w:rsidR="00E30DAB" w:rsidRPr="00E30DAB">
        <w:rPr>
          <w:b/>
          <w:bCs/>
          <w:sz w:val="32"/>
        </w:rPr>
        <w:t>added to net income</w:t>
      </w:r>
      <w:r w:rsidR="00E30DAB">
        <w:rPr>
          <w:bCs/>
          <w:sz w:val="32"/>
        </w:rPr>
        <w:t>.</w:t>
      </w:r>
    </w:p>
    <w:p w:rsidR="00E30DAB" w:rsidRDefault="00E30DAB" w:rsidP="0046340F">
      <w:pPr>
        <w:ind w:left="2880" w:hanging="360"/>
        <w:rPr>
          <w:bCs/>
          <w:sz w:val="32"/>
        </w:rPr>
      </w:pPr>
      <w:r>
        <w:rPr>
          <w:bCs/>
          <w:sz w:val="32"/>
        </w:rPr>
        <w:t>4.</w:t>
      </w:r>
      <w:r>
        <w:rPr>
          <w:bCs/>
          <w:sz w:val="32"/>
        </w:rPr>
        <w:tab/>
        <w:t xml:space="preserve">The </w:t>
      </w:r>
      <w:r w:rsidRPr="00E30DAB">
        <w:rPr>
          <w:b/>
          <w:bCs/>
          <w:sz w:val="32"/>
        </w:rPr>
        <w:t>accrued liabilities</w:t>
      </w:r>
      <w:r>
        <w:rPr>
          <w:bCs/>
          <w:sz w:val="32"/>
        </w:rPr>
        <w:t xml:space="preserve"> balance </w:t>
      </w:r>
      <w:r w:rsidRPr="00E30DAB">
        <w:rPr>
          <w:b/>
          <w:bCs/>
          <w:sz w:val="32"/>
        </w:rPr>
        <w:t>increased by $3</w:t>
      </w:r>
      <w:r>
        <w:rPr>
          <w:bCs/>
          <w:sz w:val="32"/>
        </w:rPr>
        <w:t xml:space="preserve">, so this amount needs to be </w:t>
      </w:r>
      <w:r w:rsidRPr="00E30DAB">
        <w:rPr>
          <w:b/>
          <w:bCs/>
          <w:sz w:val="32"/>
        </w:rPr>
        <w:t>added to net income</w:t>
      </w:r>
      <w:r>
        <w:rPr>
          <w:bCs/>
          <w:sz w:val="32"/>
        </w:rPr>
        <w:t>.</w:t>
      </w:r>
    </w:p>
    <w:p w:rsidR="00E30DAB" w:rsidRPr="00CC4A2D" w:rsidRDefault="00E30DAB" w:rsidP="0046340F">
      <w:pPr>
        <w:ind w:left="2880" w:hanging="360"/>
        <w:rPr>
          <w:sz w:val="32"/>
        </w:rPr>
      </w:pPr>
      <w:r>
        <w:rPr>
          <w:bCs/>
          <w:sz w:val="32"/>
        </w:rPr>
        <w:t>5.</w:t>
      </w:r>
      <w:r>
        <w:rPr>
          <w:bCs/>
          <w:sz w:val="32"/>
        </w:rPr>
        <w:tab/>
        <w:t xml:space="preserve">The </w:t>
      </w:r>
      <w:r w:rsidRPr="00E30DAB">
        <w:rPr>
          <w:b/>
          <w:bCs/>
          <w:sz w:val="32"/>
        </w:rPr>
        <w:t>income taxes payable</w:t>
      </w:r>
      <w:r>
        <w:rPr>
          <w:bCs/>
          <w:sz w:val="32"/>
        </w:rPr>
        <w:t xml:space="preserve"> balance </w:t>
      </w:r>
      <w:r w:rsidRPr="00E30DAB">
        <w:rPr>
          <w:b/>
          <w:bCs/>
          <w:sz w:val="32"/>
        </w:rPr>
        <w:t>increased by $4</w:t>
      </w:r>
      <w:r>
        <w:rPr>
          <w:bCs/>
          <w:sz w:val="32"/>
        </w:rPr>
        <w:t xml:space="preserve">, so this amount needs to be </w:t>
      </w:r>
      <w:r w:rsidRPr="00E30DAB">
        <w:rPr>
          <w:b/>
          <w:bCs/>
          <w:sz w:val="32"/>
        </w:rPr>
        <w:t>added to net income</w:t>
      </w:r>
      <w:r>
        <w:rPr>
          <w:bCs/>
          <w:sz w:val="32"/>
        </w:rPr>
        <w:t>.</w:t>
      </w:r>
    </w:p>
    <w:p w:rsidR="00D92EE2" w:rsidRDefault="003102AD" w:rsidP="00E30DAB">
      <w:pPr>
        <w:pStyle w:val="BodyText"/>
        <w:rPr>
          <w:bCs/>
        </w:rPr>
      </w:pPr>
      <w:r w:rsidRPr="003102AD">
        <w:rPr>
          <w:noProof/>
          <w:sz w:val="20"/>
        </w:rPr>
        <w:pict>
          <v:shape id="_x0000_s1623" type="#_x0000_t87" style="position:absolute;margin-left:39.75pt;margin-top:15.2pt;width:5.25pt;height:219.55pt;z-index:251819008"/>
        </w:pict>
      </w:r>
    </w:p>
    <w:p w:rsidR="006D01F4" w:rsidRDefault="00E30DAB" w:rsidP="00E30DAB">
      <w:pPr>
        <w:ind w:left="2700" w:hanging="720"/>
        <w:rPr>
          <w:sz w:val="32"/>
        </w:rPr>
      </w:pPr>
      <w:r>
        <w:rPr>
          <w:sz w:val="32"/>
        </w:rPr>
        <w:t>iii.</w:t>
      </w:r>
      <w:r>
        <w:rPr>
          <w:sz w:val="32"/>
        </w:rPr>
        <w:tab/>
      </w:r>
      <w:r w:rsidR="006D01F4">
        <w:rPr>
          <w:sz w:val="32"/>
        </w:rPr>
        <w:t xml:space="preserve">The </w:t>
      </w:r>
      <w:r>
        <w:rPr>
          <w:sz w:val="32"/>
        </w:rPr>
        <w:t xml:space="preserve">third step is </w:t>
      </w:r>
      <w:r w:rsidRPr="00E30DAB">
        <w:rPr>
          <w:b/>
          <w:sz w:val="32"/>
        </w:rPr>
        <w:t>adjust for gains and losses</w:t>
      </w:r>
      <w:r>
        <w:rPr>
          <w:sz w:val="32"/>
        </w:rPr>
        <w:t xml:space="preserve"> included in the income statement.</w:t>
      </w:r>
    </w:p>
    <w:p w:rsidR="004E08A4" w:rsidRDefault="004E08A4" w:rsidP="004E08A4">
      <w:pPr>
        <w:rPr>
          <w:sz w:val="32"/>
        </w:rPr>
      </w:pPr>
    </w:p>
    <w:p w:rsidR="00E30DAB" w:rsidRDefault="003102AD" w:rsidP="00E30DAB">
      <w:pPr>
        <w:ind w:left="2880" w:hanging="360"/>
        <w:rPr>
          <w:sz w:val="32"/>
        </w:rPr>
      </w:pPr>
      <w:r w:rsidRPr="003102AD">
        <w:rPr>
          <w:bCs/>
          <w:noProof/>
        </w:rPr>
        <w:pict>
          <v:shape id="_x0000_s1549" type="#_x0000_t202" style="position:absolute;left:0;text-align:left;margin-left:3.75pt;margin-top:37.45pt;width:36pt;height:27pt;z-index:251734016" strokecolor="white">
            <v:textbox style="mso-next-textbox:#_x0000_s1549">
              <w:txbxContent>
                <w:p w:rsidR="006F6E3C" w:rsidRDefault="006F6E3C" w:rsidP="00BA74BC">
                  <w:pPr>
                    <w:rPr>
                      <w:sz w:val="32"/>
                      <w:szCs w:val="32"/>
                    </w:rPr>
                  </w:pPr>
                  <w:r>
                    <w:rPr>
                      <w:sz w:val="32"/>
                      <w:szCs w:val="32"/>
                    </w:rPr>
                    <w:t xml:space="preserve"> 2</w:t>
                  </w:r>
                  <w:r w:rsidR="008A1381">
                    <w:rPr>
                      <w:sz w:val="32"/>
                      <w:szCs w:val="32"/>
                    </w:rPr>
                    <w:t>7</w:t>
                  </w:r>
                </w:p>
              </w:txbxContent>
            </v:textbox>
          </v:shape>
        </w:pict>
      </w:r>
      <w:r w:rsidR="00E30DAB">
        <w:rPr>
          <w:sz w:val="32"/>
        </w:rPr>
        <w:t>1.</w:t>
      </w:r>
      <w:r w:rsidR="00E30DAB">
        <w:rPr>
          <w:sz w:val="32"/>
        </w:rPr>
        <w:tab/>
        <w:t xml:space="preserve">Apparel’s income statement includes a </w:t>
      </w:r>
      <w:r w:rsidR="00E30DAB" w:rsidRPr="004E08A4">
        <w:rPr>
          <w:b/>
          <w:sz w:val="32"/>
        </w:rPr>
        <w:t>gain of $3 million</w:t>
      </w:r>
      <w:r w:rsidR="00E30DAB">
        <w:rPr>
          <w:sz w:val="32"/>
        </w:rPr>
        <w:t xml:space="preserve">, so this amount must be </w:t>
      </w:r>
      <w:r w:rsidR="00E30DAB" w:rsidRPr="004E08A4">
        <w:rPr>
          <w:b/>
          <w:sz w:val="32"/>
        </w:rPr>
        <w:t>subtracted from net income</w:t>
      </w:r>
      <w:r w:rsidR="00E30DAB">
        <w:rPr>
          <w:sz w:val="32"/>
        </w:rPr>
        <w:t>.</w:t>
      </w:r>
    </w:p>
    <w:p w:rsidR="004E08A4" w:rsidRDefault="004E08A4" w:rsidP="00E30DAB">
      <w:pPr>
        <w:ind w:left="2880" w:hanging="360"/>
        <w:rPr>
          <w:sz w:val="32"/>
        </w:rPr>
      </w:pPr>
      <w:r>
        <w:rPr>
          <w:sz w:val="32"/>
        </w:rPr>
        <w:t>2.</w:t>
      </w:r>
      <w:r>
        <w:rPr>
          <w:sz w:val="32"/>
        </w:rPr>
        <w:tab/>
      </w:r>
      <w:r w:rsidRPr="004E08A4">
        <w:rPr>
          <w:sz w:val="32"/>
        </w:rPr>
        <w:t xml:space="preserve">Subtracting the gain on sale removes </w:t>
      </w:r>
      <w:r>
        <w:rPr>
          <w:sz w:val="32"/>
        </w:rPr>
        <w:t>it</w:t>
      </w:r>
      <w:r w:rsidRPr="004E08A4">
        <w:rPr>
          <w:sz w:val="32"/>
        </w:rPr>
        <w:t xml:space="preserve"> from the operating activities section of the statement of cash flows. The entire amount of the proceeds related to this sale will be recorded in the investing activities section of the statement</w:t>
      </w:r>
      <w:r>
        <w:rPr>
          <w:sz w:val="32"/>
        </w:rPr>
        <w:t>.</w:t>
      </w:r>
    </w:p>
    <w:p w:rsidR="00BA74BC" w:rsidRDefault="00BA74BC" w:rsidP="00E30DAB">
      <w:pPr>
        <w:rPr>
          <w:sz w:val="32"/>
        </w:rPr>
      </w:pPr>
    </w:p>
    <w:p w:rsidR="00BC55FF" w:rsidRDefault="003102AD" w:rsidP="004E08A4">
      <w:pPr>
        <w:numPr>
          <w:ilvl w:val="0"/>
          <w:numId w:val="25"/>
        </w:numPr>
        <w:rPr>
          <w:sz w:val="32"/>
        </w:rPr>
      </w:pPr>
      <w:r w:rsidRPr="003102AD">
        <w:rPr>
          <w:sz w:val="20"/>
        </w:rPr>
        <w:pict>
          <v:shape id="_x0000_s1424" type="#_x0000_t202" style="position:absolute;left:0;text-align:left;margin-left:0;margin-top:13.95pt;width:36pt;height:27pt;z-index:251658240" stroked="f">
            <v:textbox style="mso-next-textbox:#_x0000_s1424">
              <w:txbxContent>
                <w:p w:rsidR="006F6E3C" w:rsidRDefault="006F6E3C">
                  <w:pPr>
                    <w:jc w:val="center"/>
                    <w:rPr>
                      <w:sz w:val="32"/>
                    </w:rPr>
                  </w:pPr>
                  <w:r>
                    <w:rPr>
                      <w:sz w:val="32"/>
                    </w:rPr>
                    <w:t xml:space="preserve"> 2</w:t>
                  </w:r>
                  <w:r w:rsidR="008A1381">
                    <w:rPr>
                      <w:sz w:val="32"/>
                    </w:rPr>
                    <w:t>8</w:t>
                  </w:r>
                </w:p>
              </w:txbxContent>
            </v:textbox>
          </v:shape>
        </w:pict>
      </w:r>
      <w:r w:rsidRPr="003102AD">
        <w:rPr>
          <w:sz w:val="20"/>
        </w:rPr>
        <w:pict>
          <v:shape id="_x0000_s1423" type="#_x0000_t87" style="position:absolute;left:0;text-align:left;margin-left:36pt;margin-top:-.2pt;width:9pt;height:53.9pt;z-index:251657216"/>
        </w:pict>
      </w:r>
      <w:r w:rsidR="004E08A4">
        <w:rPr>
          <w:sz w:val="32"/>
        </w:rPr>
        <w:t xml:space="preserve">The </w:t>
      </w:r>
      <w:r w:rsidR="004E08A4" w:rsidRPr="004E08A4">
        <w:rPr>
          <w:b/>
          <w:sz w:val="32"/>
        </w:rPr>
        <w:t>operating activities section</w:t>
      </w:r>
      <w:r w:rsidR="004E08A4">
        <w:rPr>
          <w:sz w:val="32"/>
        </w:rPr>
        <w:t xml:space="preserve"> of Apparel’s statement of cash flows would appear as shown on this slide.</w:t>
      </w:r>
    </w:p>
    <w:p w:rsidR="004E08A4" w:rsidRDefault="004E08A4">
      <w:pPr>
        <w:rPr>
          <w:sz w:val="32"/>
        </w:rPr>
      </w:pPr>
      <w:r>
        <w:rPr>
          <w:sz w:val="32"/>
        </w:rPr>
        <w:br w:type="page"/>
      </w:r>
    </w:p>
    <w:p w:rsidR="004E08A4" w:rsidRDefault="004E08A4" w:rsidP="004E08A4">
      <w:pPr>
        <w:pStyle w:val="Heading4"/>
      </w:pPr>
      <w:r>
        <w:lastRenderedPageBreak/>
        <w:t>Investing activities</w:t>
      </w:r>
    </w:p>
    <w:p w:rsidR="004E08A4" w:rsidRDefault="004E08A4" w:rsidP="004E08A4">
      <w:pPr>
        <w:rPr>
          <w:sz w:val="32"/>
        </w:rPr>
      </w:pPr>
    </w:p>
    <w:p w:rsidR="004E08A4" w:rsidRPr="004E08A4" w:rsidRDefault="003102AD" w:rsidP="004E08A4">
      <w:pPr>
        <w:numPr>
          <w:ilvl w:val="2"/>
          <w:numId w:val="1"/>
        </w:numPr>
        <w:rPr>
          <w:sz w:val="32"/>
        </w:rPr>
      </w:pPr>
      <w:r w:rsidRPr="003102AD">
        <w:rPr>
          <w:sz w:val="32"/>
          <w:szCs w:val="32"/>
        </w:rPr>
        <w:pict>
          <v:shape id="_x0000_s1665" type="#_x0000_t87" style="position:absolute;left:0;text-align:left;margin-left:36pt;margin-top:2.75pt;width:9pt;height:213.95pt;z-index:251865088"/>
        </w:pict>
      </w:r>
      <w:r w:rsidR="004E08A4">
        <w:rPr>
          <w:bCs/>
          <w:sz w:val="32"/>
        </w:rPr>
        <w:t xml:space="preserve">To compute the </w:t>
      </w:r>
      <w:r w:rsidR="004E08A4" w:rsidRPr="00224346">
        <w:rPr>
          <w:b/>
          <w:bCs/>
          <w:sz w:val="32"/>
        </w:rPr>
        <w:t>gross cash flows</w:t>
      </w:r>
      <w:r w:rsidR="004E08A4">
        <w:rPr>
          <w:bCs/>
          <w:sz w:val="32"/>
        </w:rPr>
        <w:t xml:space="preserve"> in the investing activities section of the statement, we need to focus on the </w:t>
      </w:r>
      <w:r w:rsidR="003C22F9">
        <w:rPr>
          <w:bCs/>
          <w:sz w:val="32"/>
        </w:rPr>
        <w:t>P</w:t>
      </w:r>
      <w:r w:rsidR="004E08A4">
        <w:rPr>
          <w:bCs/>
          <w:sz w:val="32"/>
        </w:rPr>
        <w:t xml:space="preserve">roperty, </w:t>
      </w:r>
      <w:r w:rsidR="003C22F9">
        <w:rPr>
          <w:bCs/>
          <w:sz w:val="32"/>
        </w:rPr>
        <w:t>P</w:t>
      </w:r>
      <w:r w:rsidR="004E08A4">
        <w:rPr>
          <w:bCs/>
          <w:sz w:val="32"/>
        </w:rPr>
        <w:t xml:space="preserve">lant, and </w:t>
      </w:r>
      <w:r w:rsidR="003C22F9">
        <w:rPr>
          <w:bCs/>
          <w:sz w:val="32"/>
        </w:rPr>
        <w:t>E</w:t>
      </w:r>
      <w:r w:rsidR="004E08A4">
        <w:rPr>
          <w:bCs/>
          <w:sz w:val="32"/>
        </w:rPr>
        <w:t>quipment account.</w:t>
      </w:r>
    </w:p>
    <w:p w:rsidR="004E08A4" w:rsidRPr="004E08A4" w:rsidRDefault="004E08A4" w:rsidP="004E08A4">
      <w:pPr>
        <w:rPr>
          <w:sz w:val="32"/>
        </w:rPr>
      </w:pPr>
    </w:p>
    <w:p w:rsidR="004E08A4" w:rsidRDefault="003102AD" w:rsidP="004E08A4">
      <w:pPr>
        <w:numPr>
          <w:ilvl w:val="3"/>
          <w:numId w:val="1"/>
        </w:numPr>
        <w:rPr>
          <w:sz w:val="32"/>
        </w:rPr>
      </w:pPr>
      <w:r w:rsidRPr="003102AD">
        <w:rPr>
          <w:bCs/>
          <w:sz w:val="20"/>
        </w:rPr>
        <w:pict>
          <v:shape id="_x0000_s1666" type="#_x0000_t202" style="position:absolute;left:0;text-align:left;margin-left:0;margin-top:5.45pt;width:36pt;height:27pt;z-index:251866112" stroked="f">
            <v:textbox style="mso-next-textbox:#_x0000_s1666">
              <w:txbxContent>
                <w:p w:rsidR="004E08A4" w:rsidRDefault="004E08A4" w:rsidP="004E08A4">
                  <w:pPr>
                    <w:rPr>
                      <w:sz w:val="32"/>
                    </w:rPr>
                  </w:pPr>
                  <w:r>
                    <w:rPr>
                      <w:sz w:val="32"/>
                    </w:rPr>
                    <w:t xml:space="preserve"> 2</w:t>
                  </w:r>
                  <w:r w:rsidR="008A1381">
                    <w:rPr>
                      <w:sz w:val="32"/>
                    </w:rPr>
                    <w:t>9</w:t>
                  </w:r>
                </w:p>
              </w:txbxContent>
            </v:textbox>
          </v:shape>
        </w:pict>
      </w:r>
      <w:r w:rsidR="00224346">
        <w:rPr>
          <w:sz w:val="32"/>
        </w:rPr>
        <w:t xml:space="preserve">Apparel would record an </w:t>
      </w:r>
      <w:r w:rsidR="00224346" w:rsidRPr="00224346">
        <w:rPr>
          <w:b/>
          <w:sz w:val="32"/>
        </w:rPr>
        <w:t>$8 million cash inflow</w:t>
      </w:r>
      <w:r w:rsidR="00224346">
        <w:rPr>
          <w:sz w:val="32"/>
        </w:rPr>
        <w:t xml:space="preserve"> related to the sale of the store.</w:t>
      </w:r>
    </w:p>
    <w:p w:rsidR="00224346" w:rsidRPr="00F63D47" w:rsidRDefault="00224346" w:rsidP="004E08A4">
      <w:pPr>
        <w:numPr>
          <w:ilvl w:val="3"/>
          <w:numId w:val="1"/>
        </w:numPr>
        <w:rPr>
          <w:sz w:val="32"/>
        </w:rPr>
      </w:pPr>
      <w:r>
        <w:rPr>
          <w:sz w:val="32"/>
        </w:rPr>
        <w:t xml:space="preserve">The </w:t>
      </w:r>
      <w:r w:rsidRPr="00224346">
        <w:rPr>
          <w:b/>
          <w:sz w:val="32"/>
        </w:rPr>
        <w:t>basic equation for asset accounts</w:t>
      </w:r>
      <w:r>
        <w:rPr>
          <w:sz w:val="32"/>
        </w:rPr>
        <w:t xml:space="preserve"> can be used to determine that Apparel needs to record a </w:t>
      </w:r>
      <w:r w:rsidRPr="00224346">
        <w:rPr>
          <w:b/>
          <w:sz w:val="32"/>
        </w:rPr>
        <w:t>$138 million cash outflow</w:t>
      </w:r>
      <w:r>
        <w:rPr>
          <w:sz w:val="32"/>
        </w:rPr>
        <w:t xml:space="preserve"> related to the purchase of property, plant, and equipment.</w:t>
      </w:r>
    </w:p>
    <w:p w:rsidR="004E08A4" w:rsidRDefault="004E08A4" w:rsidP="004E08A4">
      <w:pPr>
        <w:rPr>
          <w:sz w:val="32"/>
        </w:rPr>
      </w:pPr>
    </w:p>
    <w:p w:rsidR="00224346" w:rsidRDefault="00224346" w:rsidP="00224346">
      <w:pPr>
        <w:pStyle w:val="Heading4"/>
      </w:pPr>
      <w:r>
        <w:t>Financing activities</w:t>
      </w:r>
    </w:p>
    <w:p w:rsidR="00224346" w:rsidRDefault="00224346" w:rsidP="00224346">
      <w:pPr>
        <w:rPr>
          <w:sz w:val="32"/>
        </w:rPr>
      </w:pPr>
    </w:p>
    <w:p w:rsidR="00224346" w:rsidRPr="00224346" w:rsidRDefault="003102AD" w:rsidP="00224346">
      <w:pPr>
        <w:numPr>
          <w:ilvl w:val="2"/>
          <w:numId w:val="1"/>
        </w:numPr>
        <w:rPr>
          <w:sz w:val="32"/>
        </w:rPr>
      </w:pPr>
      <w:r w:rsidRPr="003102AD">
        <w:rPr>
          <w:sz w:val="32"/>
          <w:szCs w:val="32"/>
        </w:rPr>
        <w:pict>
          <v:shape id="_x0000_s1667" type="#_x0000_t87" style="position:absolute;left:0;text-align:left;margin-left:36pt;margin-top:2.75pt;width:9pt;height:324.25pt;z-index:251868160"/>
        </w:pict>
      </w:r>
      <w:r w:rsidR="00224346">
        <w:rPr>
          <w:bCs/>
          <w:sz w:val="32"/>
        </w:rPr>
        <w:t xml:space="preserve">To compute the </w:t>
      </w:r>
      <w:r w:rsidR="00224346" w:rsidRPr="00224346">
        <w:rPr>
          <w:b/>
          <w:bCs/>
          <w:sz w:val="32"/>
        </w:rPr>
        <w:t>gross cash flows</w:t>
      </w:r>
      <w:r w:rsidR="00224346">
        <w:rPr>
          <w:bCs/>
          <w:sz w:val="32"/>
        </w:rPr>
        <w:t xml:space="preserve"> in the financing activities section of the statement, we need to focus on the </w:t>
      </w:r>
      <w:r w:rsidR="003C22F9" w:rsidRPr="003C22F9">
        <w:rPr>
          <w:b/>
          <w:bCs/>
          <w:sz w:val="32"/>
        </w:rPr>
        <w:t>B</w:t>
      </w:r>
      <w:r w:rsidR="00224346" w:rsidRPr="00224346">
        <w:rPr>
          <w:b/>
          <w:bCs/>
          <w:sz w:val="32"/>
        </w:rPr>
        <w:t xml:space="preserve">onds </w:t>
      </w:r>
      <w:r w:rsidR="003C22F9">
        <w:rPr>
          <w:b/>
          <w:bCs/>
          <w:sz w:val="32"/>
        </w:rPr>
        <w:t>P</w:t>
      </w:r>
      <w:r w:rsidR="00224346" w:rsidRPr="00224346">
        <w:rPr>
          <w:b/>
          <w:bCs/>
          <w:sz w:val="32"/>
        </w:rPr>
        <w:t>ayable</w:t>
      </w:r>
      <w:r w:rsidR="00224346">
        <w:rPr>
          <w:bCs/>
          <w:sz w:val="32"/>
        </w:rPr>
        <w:t xml:space="preserve">, </w:t>
      </w:r>
      <w:r w:rsidR="003C22F9" w:rsidRPr="003C22F9">
        <w:rPr>
          <w:b/>
          <w:bCs/>
          <w:sz w:val="32"/>
        </w:rPr>
        <w:t>C</w:t>
      </w:r>
      <w:r w:rsidR="00224346" w:rsidRPr="00224346">
        <w:rPr>
          <w:b/>
          <w:bCs/>
          <w:sz w:val="32"/>
        </w:rPr>
        <w:t xml:space="preserve">ommon </w:t>
      </w:r>
      <w:r w:rsidR="003C22F9">
        <w:rPr>
          <w:b/>
          <w:bCs/>
          <w:sz w:val="32"/>
        </w:rPr>
        <w:t>S</w:t>
      </w:r>
      <w:r w:rsidR="00224346" w:rsidRPr="00224346">
        <w:rPr>
          <w:b/>
          <w:bCs/>
          <w:sz w:val="32"/>
        </w:rPr>
        <w:t>tock</w:t>
      </w:r>
      <w:r w:rsidR="00224346">
        <w:rPr>
          <w:bCs/>
          <w:sz w:val="32"/>
        </w:rPr>
        <w:t xml:space="preserve">, and </w:t>
      </w:r>
      <w:r w:rsidR="003C22F9" w:rsidRPr="003C22F9">
        <w:rPr>
          <w:b/>
          <w:bCs/>
          <w:sz w:val="32"/>
        </w:rPr>
        <w:t>R</w:t>
      </w:r>
      <w:r w:rsidR="00224346" w:rsidRPr="00224346">
        <w:rPr>
          <w:b/>
          <w:bCs/>
          <w:sz w:val="32"/>
        </w:rPr>
        <w:t xml:space="preserve">etained </w:t>
      </w:r>
      <w:r w:rsidR="003C22F9">
        <w:rPr>
          <w:b/>
          <w:bCs/>
          <w:sz w:val="32"/>
        </w:rPr>
        <w:t>E</w:t>
      </w:r>
      <w:r w:rsidR="00224346" w:rsidRPr="00224346">
        <w:rPr>
          <w:b/>
          <w:bCs/>
          <w:sz w:val="32"/>
        </w:rPr>
        <w:t>arnings</w:t>
      </w:r>
      <w:r w:rsidR="00224346">
        <w:rPr>
          <w:bCs/>
          <w:sz w:val="32"/>
        </w:rPr>
        <w:t xml:space="preserve"> accounts.</w:t>
      </w:r>
    </w:p>
    <w:p w:rsidR="00224346" w:rsidRPr="00224346" w:rsidRDefault="00224346" w:rsidP="00224346">
      <w:pPr>
        <w:rPr>
          <w:sz w:val="32"/>
        </w:rPr>
      </w:pPr>
    </w:p>
    <w:p w:rsidR="00224346" w:rsidRPr="00224346" w:rsidRDefault="003102AD" w:rsidP="00224346">
      <w:pPr>
        <w:numPr>
          <w:ilvl w:val="3"/>
          <w:numId w:val="1"/>
        </w:numPr>
        <w:rPr>
          <w:sz w:val="32"/>
        </w:rPr>
      </w:pPr>
      <w:r w:rsidRPr="003102AD">
        <w:rPr>
          <w:bCs/>
          <w:sz w:val="20"/>
        </w:rPr>
        <w:pict>
          <v:shape id="_x0000_s1668" type="#_x0000_t202" style="position:absolute;left:0;text-align:left;margin-left:0;margin-top:41.85pt;width:36pt;height:27pt;z-index:251869184" stroked="f">
            <v:textbox style="mso-next-textbox:#_x0000_s1668">
              <w:txbxContent>
                <w:p w:rsidR="00224346" w:rsidRDefault="00224346" w:rsidP="00224346">
                  <w:pPr>
                    <w:rPr>
                      <w:sz w:val="32"/>
                    </w:rPr>
                  </w:pPr>
                  <w:r>
                    <w:rPr>
                      <w:sz w:val="32"/>
                    </w:rPr>
                    <w:t xml:space="preserve"> </w:t>
                  </w:r>
                  <w:r w:rsidR="008A1381">
                    <w:rPr>
                      <w:sz w:val="32"/>
                    </w:rPr>
                    <w:t>30</w:t>
                  </w:r>
                </w:p>
              </w:txbxContent>
            </v:textbox>
          </v:shape>
        </w:pict>
      </w:r>
      <w:r w:rsidR="00224346">
        <w:rPr>
          <w:bCs/>
          <w:sz w:val="32"/>
        </w:rPr>
        <w:t xml:space="preserve">The balance in </w:t>
      </w:r>
      <w:r w:rsidR="003C22F9" w:rsidRPr="003C22F9">
        <w:rPr>
          <w:b/>
          <w:bCs/>
          <w:sz w:val="32"/>
        </w:rPr>
        <w:t>B</w:t>
      </w:r>
      <w:r w:rsidR="00224346" w:rsidRPr="00224346">
        <w:rPr>
          <w:b/>
          <w:bCs/>
          <w:sz w:val="32"/>
        </w:rPr>
        <w:t xml:space="preserve">onds </w:t>
      </w:r>
      <w:r w:rsidR="003C22F9">
        <w:rPr>
          <w:b/>
          <w:bCs/>
          <w:sz w:val="32"/>
        </w:rPr>
        <w:t>P</w:t>
      </w:r>
      <w:r w:rsidR="00224346" w:rsidRPr="00224346">
        <w:rPr>
          <w:b/>
          <w:bCs/>
          <w:sz w:val="32"/>
        </w:rPr>
        <w:t>ayable decreased by $41 million</w:t>
      </w:r>
      <w:r w:rsidR="00224346">
        <w:rPr>
          <w:bCs/>
          <w:sz w:val="32"/>
        </w:rPr>
        <w:t xml:space="preserve">. Because the assumptions state that Apparel did not issue any bonds during the year, </w:t>
      </w:r>
      <w:r w:rsidR="00224346" w:rsidRPr="00224346">
        <w:rPr>
          <w:b/>
          <w:bCs/>
          <w:sz w:val="32"/>
        </w:rPr>
        <w:t>the $41 million decrease relates to retiring bonds and represents a cash outflow</w:t>
      </w:r>
      <w:r w:rsidR="00224346">
        <w:rPr>
          <w:bCs/>
          <w:sz w:val="32"/>
        </w:rPr>
        <w:t>.</w:t>
      </w:r>
    </w:p>
    <w:p w:rsidR="00224346" w:rsidRPr="00224346" w:rsidRDefault="00224346" w:rsidP="00224346">
      <w:pPr>
        <w:numPr>
          <w:ilvl w:val="3"/>
          <w:numId w:val="1"/>
        </w:numPr>
        <w:rPr>
          <w:sz w:val="32"/>
        </w:rPr>
      </w:pPr>
      <w:r>
        <w:rPr>
          <w:bCs/>
          <w:sz w:val="32"/>
        </w:rPr>
        <w:t xml:space="preserve">The balance in </w:t>
      </w:r>
      <w:r w:rsidR="003C22F9" w:rsidRPr="003C22F9">
        <w:rPr>
          <w:b/>
          <w:bCs/>
          <w:sz w:val="32"/>
        </w:rPr>
        <w:t>C</w:t>
      </w:r>
      <w:r w:rsidRPr="00224346">
        <w:rPr>
          <w:b/>
          <w:bCs/>
          <w:sz w:val="32"/>
        </w:rPr>
        <w:t xml:space="preserve">ommon </w:t>
      </w:r>
      <w:r w:rsidR="003C22F9">
        <w:rPr>
          <w:b/>
          <w:bCs/>
          <w:sz w:val="32"/>
        </w:rPr>
        <w:t>S</w:t>
      </w:r>
      <w:r w:rsidRPr="00224346">
        <w:rPr>
          <w:b/>
          <w:bCs/>
          <w:sz w:val="32"/>
        </w:rPr>
        <w:t>tock increased by $2 million</w:t>
      </w:r>
      <w:r>
        <w:rPr>
          <w:bCs/>
          <w:sz w:val="32"/>
        </w:rPr>
        <w:t xml:space="preserve">. Because the assumptions state that Apparel did not repurchase any of its own stock, </w:t>
      </w:r>
      <w:r w:rsidRPr="00224346">
        <w:rPr>
          <w:b/>
          <w:bCs/>
          <w:sz w:val="32"/>
        </w:rPr>
        <w:t>the $2 million increase relates to issuing common stock and represents a cash inflow</w:t>
      </w:r>
      <w:r>
        <w:rPr>
          <w:bCs/>
          <w:sz w:val="32"/>
        </w:rPr>
        <w:t>.</w:t>
      </w:r>
    </w:p>
    <w:p w:rsidR="00224346" w:rsidRPr="004E08A4" w:rsidRDefault="003102AD" w:rsidP="00224346">
      <w:pPr>
        <w:numPr>
          <w:ilvl w:val="3"/>
          <w:numId w:val="1"/>
        </w:numPr>
        <w:rPr>
          <w:sz w:val="32"/>
        </w:rPr>
      </w:pPr>
      <w:r w:rsidRPr="003102AD">
        <w:rPr>
          <w:bCs/>
          <w:noProof/>
        </w:rPr>
        <w:lastRenderedPageBreak/>
        <w:pict>
          <v:shape id="_x0000_s1568" type="#_x0000_t202" style="position:absolute;left:0;text-align:left;margin-left:0;margin-top:31.5pt;width:36pt;height:27pt;z-index:251759616" strokecolor="white">
            <v:textbox style="mso-next-textbox:#_x0000_s1568">
              <w:txbxContent>
                <w:p w:rsidR="006F6E3C" w:rsidRDefault="006F6E3C" w:rsidP="00165533">
                  <w:pPr>
                    <w:rPr>
                      <w:sz w:val="32"/>
                      <w:szCs w:val="32"/>
                    </w:rPr>
                  </w:pPr>
                  <w:r>
                    <w:rPr>
                      <w:sz w:val="32"/>
                      <w:szCs w:val="32"/>
                    </w:rPr>
                    <w:t xml:space="preserve"> </w:t>
                  </w:r>
                  <w:r w:rsidR="008A1381">
                    <w:rPr>
                      <w:sz w:val="32"/>
                      <w:szCs w:val="32"/>
                    </w:rPr>
                    <w:t>30</w:t>
                  </w:r>
                </w:p>
              </w:txbxContent>
            </v:textbox>
          </v:shape>
        </w:pict>
      </w:r>
      <w:r w:rsidRPr="003102AD">
        <w:rPr>
          <w:bCs/>
          <w:noProof/>
        </w:rPr>
        <w:pict>
          <v:shape id="_x0000_s1567" type="#_x0000_t87" style="position:absolute;left:0;text-align:left;margin-left:36pt;margin-top:.75pt;width:9pt;height:87.75pt;z-index:251758592"/>
        </w:pict>
      </w:r>
      <w:r w:rsidR="00224346">
        <w:rPr>
          <w:bCs/>
          <w:sz w:val="32"/>
        </w:rPr>
        <w:t xml:space="preserve">The basic equation for stockholders’ equity accounts can be used to determine that </w:t>
      </w:r>
      <w:r w:rsidR="00224346" w:rsidRPr="00EB5A73">
        <w:rPr>
          <w:b/>
          <w:bCs/>
          <w:sz w:val="32"/>
        </w:rPr>
        <w:t xml:space="preserve">Apparel paid </w:t>
      </w:r>
      <w:r w:rsidR="00EB5A73" w:rsidRPr="00EB5A73">
        <w:rPr>
          <w:b/>
          <w:bCs/>
          <w:sz w:val="32"/>
        </w:rPr>
        <w:t>dividends of $28 million that need to be recorded as a cash outflow</w:t>
      </w:r>
      <w:r w:rsidR="00EB5A73">
        <w:rPr>
          <w:bCs/>
          <w:sz w:val="32"/>
        </w:rPr>
        <w:t>.</w:t>
      </w:r>
    </w:p>
    <w:p w:rsidR="00224346" w:rsidRDefault="00224346" w:rsidP="00224346">
      <w:pPr>
        <w:rPr>
          <w:sz w:val="32"/>
        </w:rPr>
      </w:pPr>
    </w:p>
    <w:p w:rsidR="003B7AA6" w:rsidRDefault="003102AD" w:rsidP="003B7AA6">
      <w:pPr>
        <w:pStyle w:val="Heading4"/>
      </w:pPr>
      <w:r w:rsidRPr="003102AD">
        <w:rPr>
          <w:bCs w:val="0"/>
          <w:noProof/>
        </w:rPr>
        <w:pict>
          <v:shape id="_x0000_s1670" type="#_x0000_t87" style="position:absolute;left:0;text-align:left;margin-left:36pt;margin-top:7.35pt;width:9pt;height:100.5pt;z-index:251870208"/>
        </w:pict>
      </w:r>
      <w:r w:rsidR="003B7AA6">
        <w:t>Apparel Inc: statement of cash flows</w:t>
      </w:r>
    </w:p>
    <w:p w:rsidR="00165533" w:rsidRPr="00165533" w:rsidRDefault="00165533" w:rsidP="00165533">
      <w:pPr>
        <w:pStyle w:val="BodyText"/>
        <w:rPr>
          <w:bCs/>
        </w:rPr>
      </w:pPr>
    </w:p>
    <w:p w:rsidR="00165533" w:rsidRPr="00165533" w:rsidRDefault="003102AD" w:rsidP="00694970">
      <w:pPr>
        <w:pStyle w:val="BodyText"/>
        <w:numPr>
          <w:ilvl w:val="2"/>
          <w:numId w:val="21"/>
        </w:numPr>
        <w:rPr>
          <w:bCs/>
        </w:rPr>
      </w:pPr>
      <w:r>
        <w:rPr>
          <w:bCs/>
          <w:noProof/>
        </w:rPr>
        <w:pict>
          <v:shape id="_x0000_s1582" type="#_x0000_t202" style="position:absolute;left:0;text-align:left;margin-left:0;margin-top:8.05pt;width:36pt;height:27pt;z-index:251773952" stroked="f">
            <v:textbox style="mso-next-textbox:#_x0000_s1582">
              <w:txbxContent>
                <w:p w:rsidR="006F6E3C" w:rsidRPr="00002F38" w:rsidRDefault="006F6E3C" w:rsidP="00165533">
                  <w:pPr>
                    <w:rPr>
                      <w:sz w:val="32"/>
                      <w:szCs w:val="32"/>
                    </w:rPr>
                  </w:pPr>
                  <w:r>
                    <w:rPr>
                      <w:sz w:val="32"/>
                      <w:szCs w:val="32"/>
                    </w:rPr>
                    <w:t xml:space="preserve"> </w:t>
                  </w:r>
                  <w:r w:rsidRPr="00002F38">
                    <w:rPr>
                      <w:sz w:val="32"/>
                      <w:szCs w:val="32"/>
                    </w:rPr>
                    <w:t>3</w:t>
                  </w:r>
                  <w:r w:rsidR="008A1381">
                    <w:rPr>
                      <w:sz w:val="32"/>
                      <w:szCs w:val="32"/>
                    </w:rPr>
                    <w:t>1</w:t>
                  </w:r>
                </w:p>
              </w:txbxContent>
            </v:textbox>
          </v:shape>
        </w:pict>
      </w:r>
      <w:r w:rsidR="003B7AA6">
        <w:rPr>
          <w:bCs/>
        </w:rPr>
        <w:t xml:space="preserve">Apparel’s completed statement of cash flows is shown on this slide. Notice, the net increase in cash and cash equivalents </w:t>
      </w:r>
      <w:r w:rsidR="003B7AA6" w:rsidRPr="003B7AA6">
        <w:rPr>
          <w:bCs/>
        </w:rPr>
        <w:t>(</w:t>
      </w:r>
      <w:r w:rsidR="003B7AA6" w:rsidRPr="003B7AA6">
        <w:rPr>
          <w:b/>
          <w:bCs/>
        </w:rPr>
        <w:t>$62</w:t>
      </w:r>
      <w:r w:rsidR="003B7AA6">
        <w:rPr>
          <w:bCs/>
        </w:rPr>
        <w:t>) explains the change in the cash balance.</w:t>
      </w:r>
    </w:p>
    <w:p w:rsidR="00165533" w:rsidRDefault="00165533" w:rsidP="00165533">
      <w:pPr>
        <w:pStyle w:val="BodyText"/>
        <w:rPr>
          <w:bCs/>
        </w:rPr>
      </w:pPr>
    </w:p>
    <w:p w:rsidR="0040348A" w:rsidRDefault="003102AD" w:rsidP="0040348A">
      <w:pPr>
        <w:pStyle w:val="Heading4"/>
      </w:pPr>
      <w:r w:rsidRPr="003102AD">
        <w:rPr>
          <w:bCs w:val="0"/>
          <w:noProof/>
        </w:rPr>
        <w:pict>
          <v:shape id="_x0000_s1672" type="#_x0000_t87" style="position:absolute;left:0;text-align:left;margin-left:36pt;margin-top:3.6pt;width:9pt;height:396.2pt;z-index:251873280"/>
        </w:pict>
      </w:r>
      <w:r w:rsidR="0040348A">
        <w:t>Apparel Inc: seeing the big picture</w:t>
      </w:r>
    </w:p>
    <w:p w:rsidR="0040348A" w:rsidRPr="00165533" w:rsidRDefault="0040348A" w:rsidP="00165533">
      <w:pPr>
        <w:pStyle w:val="BodyText"/>
        <w:rPr>
          <w:bCs/>
        </w:rPr>
      </w:pPr>
    </w:p>
    <w:p w:rsidR="00165533" w:rsidRPr="00165533" w:rsidRDefault="0040348A" w:rsidP="0040348A">
      <w:pPr>
        <w:pStyle w:val="BodyText"/>
        <w:numPr>
          <w:ilvl w:val="0"/>
          <w:numId w:val="28"/>
        </w:numPr>
        <w:rPr>
          <w:bCs/>
        </w:rPr>
      </w:pPr>
      <w:r>
        <w:rPr>
          <w:bCs/>
        </w:rPr>
        <w:t xml:space="preserve">T-accounts can be used to summarize </w:t>
      </w:r>
      <w:r w:rsidR="001D258A">
        <w:rPr>
          <w:bCs/>
        </w:rPr>
        <w:t>how changes in Apparel Inc.’s noncash balance sheet accounts quantify the cash inflows and outflows that explain the change in its cash balance.</w:t>
      </w:r>
    </w:p>
    <w:p w:rsidR="00165533" w:rsidRPr="00165533" w:rsidRDefault="00165533" w:rsidP="00165533">
      <w:pPr>
        <w:pStyle w:val="BodyText"/>
        <w:rPr>
          <w:bCs/>
        </w:rPr>
      </w:pPr>
    </w:p>
    <w:p w:rsidR="001D258A" w:rsidRDefault="003102AD" w:rsidP="00694970">
      <w:pPr>
        <w:pStyle w:val="BodyText"/>
        <w:numPr>
          <w:ilvl w:val="3"/>
          <w:numId w:val="21"/>
        </w:numPr>
        <w:rPr>
          <w:bCs/>
        </w:rPr>
      </w:pPr>
      <w:r>
        <w:rPr>
          <w:bCs/>
          <w:noProof/>
        </w:rPr>
        <w:pict>
          <v:shape id="_x0000_s1671" type="#_x0000_t202" style="position:absolute;left:0;text-align:left;margin-left:0;margin-top:59.55pt;width:36pt;height:27pt;z-index:251872256" stroked="f">
            <v:textbox style="mso-next-textbox:#_x0000_s1671">
              <w:txbxContent>
                <w:p w:rsidR="0040348A" w:rsidRPr="00002F38" w:rsidRDefault="0040348A" w:rsidP="0040348A">
                  <w:pPr>
                    <w:rPr>
                      <w:sz w:val="32"/>
                      <w:szCs w:val="32"/>
                    </w:rPr>
                  </w:pPr>
                  <w:r>
                    <w:rPr>
                      <w:sz w:val="32"/>
                      <w:szCs w:val="32"/>
                    </w:rPr>
                    <w:t xml:space="preserve"> </w:t>
                  </w:r>
                  <w:r w:rsidRPr="00002F38">
                    <w:rPr>
                      <w:sz w:val="32"/>
                      <w:szCs w:val="32"/>
                    </w:rPr>
                    <w:t>3</w:t>
                  </w:r>
                  <w:r w:rsidR="008A1381">
                    <w:rPr>
                      <w:sz w:val="32"/>
                      <w:szCs w:val="32"/>
                    </w:rPr>
                    <w:t>2</w:t>
                  </w:r>
                </w:p>
              </w:txbxContent>
            </v:textbox>
          </v:shape>
        </w:pict>
      </w:r>
      <w:r w:rsidR="001D258A">
        <w:rPr>
          <w:bCs/>
        </w:rPr>
        <w:t xml:space="preserve">The first entry </w:t>
      </w:r>
      <w:r w:rsidR="001D258A" w:rsidRPr="001D258A">
        <w:rPr>
          <w:b/>
          <w:bCs/>
        </w:rPr>
        <w:t>records Apparel’s net income</w:t>
      </w:r>
      <w:r w:rsidR="001D258A">
        <w:rPr>
          <w:bCs/>
        </w:rPr>
        <w:t xml:space="preserve"> </w:t>
      </w:r>
      <w:r w:rsidR="001D258A" w:rsidRPr="001D258A">
        <w:rPr>
          <w:bCs/>
        </w:rPr>
        <w:t>(</w:t>
      </w:r>
      <w:r w:rsidR="001D258A" w:rsidRPr="001D258A">
        <w:rPr>
          <w:b/>
          <w:bCs/>
        </w:rPr>
        <w:t>$140 million</w:t>
      </w:r>
      <w:r w:rsidR="001D258A">
        <w:rPr>
          <w:bCs/>
        </w:rPr>
        <w:t>) in the credit side of the Retained Earnings account and the debit side of the Cash account.</w:t>
      </w:r>
    </w:p>
    <w:p w:rsidR="00165533" w:rsidRDefault="001D258A" w:rsidP="00694970">
      <w:pPr>
        <w:pStyle w:val="BodyText"/>
        <w:numPr>
          <w:ilvl w:val="3"/>
          <w:numId w:val="21"/>
        </w:numPr>
        <w:rPr>
          <w:bCs/>
        </w:rPr>
      </w:pPr>
      <w:r>
        <w:rPr>
          <w:bCs/>
        </w:rPr>
        <w:t xml:space="preserve">The second entry </w:t>
      </w:r>
      <w:r w:rsidRPr="001D258A">
        <w:rPr>
          <w:b/>
          <w:bCs/>
        </w:rPr>
        <w:t>adds depreciation of $103 million to net income</w:t>
      </w:r>
      <w:r w:rsidR="00D92EE2">
        <w:rPr>
          <w:bCs/>
        </w:rPr>
        <w:t>.</w:t>
      </w:r>
    </w:p>
    <w:p w:rsidR="001D258A" w:rsidRDefault="001D258A" w:rsidP="00694970">
      <w:pPr>
        <w:pStyle w:val="BodyText"/>
        <w:numPr>
          <w:ilvl w:val="3"/>
          <w:numId w:val="21"/>
        </w:numPr>
        <w:rPr>
          <w:bCs/>
        </w:rPr>
      </w:pPr>
      <w:r>
        <w:rPr>
          <w:bCs/>
        </w:rPr>
        <w:t xml:space="preserve">Entries 3-7 </w:t>
      </w:r>
      <w:r w:rsidRPr="001D258A">
        <w:rPr>
          <w:b/>
          <w:bCs/>
        </w:rPr>
        <w:t>adjust net income f</w:t>
      </w:r>
      <w:r w:rsidR="003C22F9">
        <w:rPr>
          <w:b/>
          <w:bCs/>
        </w:rPr>
        <w:t>or</w:t>
      </w:r>
      <w:r w:rsidRPr="001D258A">
        <w:rPr>
          <w:b/>
          <w:bCs/>
        </w:rPr>
        <w:t xml:space="preserve"> the changes in the current asset and current liability accounts</w:t>
      </w:r>
      <w:r>
        <w:rPr>
          <w:bCs/>
        </w:rPr>
        <w:t>.</w:t>
      </w:r>
    </w:p>
    <w:p w:rsidR="001D258A" w:rsidRDefault="001D258A" w:rsidP="00694970">
      <w:pPr>
        <w:pStyle w:val="BodyText"/>
        <w:numPr>
          <w:ilvl w:val="3"/>
          <w:numId w:val="21"/>
        </w:numPr>
        <w:rPr>
          <w:bCs/>
        </w:rPr>
      </w:pPr>
      <w:r>
        <w:rPr>
          <w:bCs/>
        </w:rPr>
        <w:t xml:space="preserve">Entries 8-11 summarize the cash outflows and inflows related to </w:t>
      </w:r>
      <w:r w:rsidRPr="001D258A">
        <w:rPr>
          <w:b/>
          <w:bCs/>
        </w:rPr>
        <w:t>property, plant, and equipment, the retirement of bonds payable, the payment of the cash dividend, and the issuance of common stock</w:t>
      </w:r>
      <w:r>
        <w:rPr>
          <w:bCs/>
        </w:rPr>
        <w:t>.</w:t>
      </w:r>
    </w:p>
    <w:p w:rsidR="001D258A" w:rsidRPr="00165533" w:rsidRDefault="003102AD" w:rsidP="00694970">
      <w:pPr>
        <w:pStyle w:val="BodyText"/>
        <w:numPr>
          <w:ilvl w:val="3"/>
          <w:numId w:val="21"/>
        </w:numPr>
        <w:rPr>
          <w:bCs/>
        </w:rPr>
      </w:pPr>
      <w:r w:rsidRPr="003102AD">
        <w:rPr>
          <w:bCs/>
          <w:i/>
          <w:noProof/>
        </w:rPr>
        <w:lastRenderedPageBreak/>
        <w:pict>
          <v:shape id="_x0000_s1628" type="#_x0000_t202" style="position:absolute;left:0;text-align:left;margin-left:0;margin-top:43.5pt;width:36pt;height:29.25pt;z-index:251824128" stroked="f">
            <v:textbox style="mso-next-textbox:#_x0000_s1628">
              <w:txbxContent>
                <w:p w:rsidR="006F6E3C" w:rsidRPr="000D3940" w:rsidRDefault="006F6E3C">
                  <w:pPr>
                    <w:rPr>
                      <w:sz w:val="32"/>
                      <w:szCs w:val="32"/>
                    </w:rPr>
                  </w:pPr>
                  <w:r>
                    <w:rPr>
                      <w:sz w:val="32"/>
                      <w:szCs w:val="32"/>
                    </w:rPr>
                    <w:t xml:space="preserve"> 3</w:t>
                  </w:r>
                  <w:r w:rsidR="008A1381">
                    <w:rPr>
                      <w:sz w:val="32"/>
                      <w:szCs w:val="32"/>
                    </w:rPr>
                    <w:t>2</w:t>
                  </w:r>
                </w:p>
              </w:txbxContent>
            </v:textbox>
          </v:shape>
        </w:pict>
      </w:r>
      <w:r w:rsidRPr="003102AD">
        <w:rPr>
          <w:bCs/>
          <w:i/>
          <w:noProof/>
        </w:rPr>
        <w:pict>
          <v:shape id="_x0000_s1627" type="#_x0000_t87" style="position:absolute;left:0;text-align:left;margin-left:36pt;margin-top:3pt;width:9pt;height:104.95pt;z-index:251823104"/>
        </w:pict>
      </w:r>
      <w:r w:rsidR="001D258A">
        <w:rPr>
          <w:bCs/>
        </w:rPr>
        <w:t xml:space="preserve">The final entry records </w:t>
      </w:r>
      <w:r w:rsidR="001D258A" w:rsidRPr="001D258A">
        <w:rPr>
          <w:b/>
          <w:bCs/>
        </w:rPr>
        <w:t>the sale of the store</w:t>
      </w:r>
      <w:r w:rsidR="001D258A">
        <w:rPr>
          <w:bCs/>
        </w:rPr>
        <w:t xml:space="preserve">. Notice, the gain on the sale </w:t>
      </w:r>
      <w:r w:rsidR="001D258A" w:rsidRPr="001D258A">
        <w:rPr>
          <w:bCs/>
        </w:rPr>
        <w:t>(</w:t>
      </w:r>
      <w:r w:rsidR="001D258A" w:rsidRPr="001D258A">
        <w:rPr>
          <w:b/>
          <w:bCs/>
        </w:rPr>
        <w:t>$5 million</w:t>
      </w:r>
      <w:r w:rsidR="001D258A">
        <w:rPr>
          <w:bCs/>
        </w:rPr>
        <w:t xml:space="preserve">) is recorded in the credit side of the cash account so that the entire amount of the cash proceeds from the sale </w:t>
      </w:r>
      <w:r w:rsidR="001D258A" w:rsidRPr="002E1FAF">
        <w:rPr>
          <w:bCs/>
        </w:rPr>
        <w:t>(</w:t>
      </w:r>
      <w:r w:rsidR="001D258A" w:rsidRPr="001D258A">
        <w:rPr>
          <w:b/>
          <w:bCs/>
        </w:rPr>
        <w:t>$8 million</w:t>
      </w:r>
      <w:r w:rsidR="001D258A">
        <w:rPr>
          <w:bCs/>
        </w:rPr>
        <w:t>) can be recorded as an investing activity.</w:t>
      </w:r>
    </w:p>
    <w:p w:rsidR="006D1C00" w:rsidRPr="00165533" w:rsidRDefault="006D1C00" w:rsidP="002E1FAF">
      <w:pPr>
        <w:rPr>
          <w:iCs/>
          <w:sz w:val="32"/>
        </w:rPr>
      </w:pPr>
    </w:p>
    <w:p w:rsidR="00F11FBA" w:rsidRPr="002E1FAF" w:rsidRDefault="002E1FAF" w:rsidP="00701E87">
      <w:pPr>
        <w:pStyle w:val="BodyText"/>
        <w:numPr>
          <w:ilvl w:val="0"/>
          <w:numId w:val="21"/>
        </w:numPr>
        <w:tabs>
          <w:tab w:val="clear" w:pos="3240"/>
          <w:tab w:val="num" w:pos="1080"/>
        </w:tabs>
        <w:ind w:hanging="2880"/>
        <w:rPr>
          <w:b/>
          <w:bCs/>
        </w:rPr>
      </w:pPr>
      <w:r w:rsidRPr="002E1FAF">
        <w:rPr>
          <w:b/>
          <w:bCs/>
        </w:rPr>
        <w:t>Interpreting the statement of cash flows</w:t>
      </w:r>
    </w:p>
    <w:p w:rsidR="00F11FBA" w:rsidRPr="00F11FBA" w:rsidRDefault="00F11FBA" w:rsidP="00F11FBA">
      <w:pPr>
        <w:pStyle w:val="BodyText"/>
        <w:rPr>
          <w:bCs/>
        </w:rPr>
      </w:pPr>
    </w:p>
    <w:p w:rsidR="00F11FBA" w:rsidRPr="00F11FBA" w:rsidRDefault="003102AD" w:rsidP="002E1FAF">
      <w:pPr>
        <w:pStyle w:val="BodyText"/>
        <w:ind w:left="1440" w:hanging="360"/>
        <w:rPr>
          <w:bCs/>
        </w:rPr>
      </w:pPr>
      <w:r>
        <w:rPr>
          <w:bCs/>
          <w:noProof/>
        </w:rPr>
        <w:pict>
          <v:shape id="_x0000_s1591" type="#_x0000_t87" style="position:absolute;left:0;text-align:left;margin-left:36pt;margin-top:2.35pt;width:9pt;height:459.05pt;z-index:251785216"/>
        </w:pict>
      </w:r>
      <w:r w:rsidR="002E1FAF">
        <w:rPr>
          <w:bCs/>
        </w:rPr>
        <w:t>A.</w:t>
      </w:r>
      <w:r w:rsidR="002E1FAF">
        <w:rPr>
          <w:bCs/>
        </w:rPr>
        <w:tab/>
        <w:t xml:space="preserve">Consider a company’s </w:t>
      </w:r>
      <w:r w:rsidR="002E1FAF" w:rsidRPr="00022777">
        <w:rPr>
          <w:b/>
          <w:bCs/>
        </w:rPr>
        <w:t>specific circumstances</w:t>
      </w:r>
    </w:p>
    <w:p w:rsidR="00F11FBA" w:rsidRPr="00F11FBA" w:rsidRDefault="00F11FBA" w:rsidP="00F11FBA">
      <w:pPr>
        <w:pStyle w:val="BodyText"/>
        <w:rPr>
          <w:bCs/>
        </w:rPr>
      </w:pPr>
    </w:p>
    <w:p w:rsidR="00612AA5" w:rsidRDefault="002E1FAF" w:rsidP="00694970">
      <w:pPr>
        <w:pStyle w:val="BodyText"/>
        <w:numPr>
          <w:ilvl w:val="2"/>
          <w:numId w:val="21"/>
        </w:numPr>
        <w:rPr>
          <w:bCs/>
        </w:rPr>
      </w:pPr>
      <w:r w:rsidRPr="003C22F9">
        <w:rPr>
          <w:b/>
          <w:bCs/>
        </w:rPr>
        <w:t>Start-up companies</w:t>
      </w:r>
      <w:r>
        <w:rPr>
          <w:bCs/>
        </w:rPr>
        <w:t xml:space="preserve"> often have negative net cash provided by operating activities, large spikes in net cash used for investing activities and net cash provided by financing activities.</w:t>
      </w:r>
    </w:p>
    <w:p w:rsidR="002E1FAF" w:rsidRDefault="002E1FAF" w:rsidP="002E1FAF">
      <w:pPr>
        <w:pStyle w:val="BodyText"/>
        <w:rPr>
          <w:bCs/>
        </w:rPr>
      </w:pPr>
    </w:p>
    <w:p w:rsidR="00F11FBA" w:rsidRPr="00F11FBA" w:rsidRDefault="003102AD" w:rsidP="00694970">
      <w:pPr>
        <w:pStyle w:val="BodyText"/>
        <w:numPr>
          <w:ilvl w:val="2"/>
          <w:numId w:val="21"/>
        </w:numPr>
        <w:rPr>
          <w:bCs/>
        </w:rPr>
      </w:pPr>
      <w:r w:rsidRPr="003102AD">
        <w:rPr>
          <w:b/>
          <w:bCs/>
          <w:noProof/>
        </w:rPr>
        <w:pict>
          <v:shape id="_x0000_s1592" type="#_x0000_t202" style="position:absolute;left:0;text-align:left;margin-left:0;margin-top:84.35pt;width:36pt;height:36pt;z-index:251786240" strokecolor="white">
            <v:textbox style="mso-next-textbox:#_x0000_s1592">
              <w:txbxContent>
                <w:p w:rsidR="006F6E3C" w:rsidRDefault="006F6E3C" w:rsidP="00F11FBA">
                  <w:pPr>
                    <w:rPr>
                      <w:sz w:val="32"/>
                      <w:szCs w:val="32"/>
                    </w:rPr>
                  </w:pPr>
                  <w:r>
                    <w:rPr>
                      <w:sz w:val="32"/>
                      <w:szCs w:val="32"/>
                    </w:rPr>
                    <w:t xml:space="preserve"> </w:t>
                  </w:r>
                  <w:r w:rsidR="00137E68">
                    <w:rPr>
                      <w:sz w:val="32"/>
                      <w:szCs w:val="32"/>
                    </w:rPr>
                    <w:t>33</w:t>
                  </w:r>
                </w:p>
              </w:txbxContent>
            </v:textbox>
          </v:shape>
        </w:pict>
      </w:r>
      <w:r w:rsidR="002E1FAF" w:rsidRPr="003C22F9">
        <w:rPr>
          <w:b/>
          <w:bCs/>
        </w:rPr>
        <w:t>As start-up companies mature</w:t>
      </w:r>
      <w:r w:rsidR="002E1FAF">
        <w:rPr>
          <w:bCs/>
        </w:rPr>
        <w:t>, the net cash provided operating activities should swing from a negative to a positive number. The net cash used for investing activities should decline somewhat and stabilize and the net cash provided by financing activities should decrease.</w:t>
      </w:r>
    </w:p>
    <w:p w:rsidR="00F11FBA" w:rsidRDefault="00F11FBA" w:rsidP="00F11FBA">
      <w:pPr>
        <w:pStyle w:val="BodyText"/>
        <w:rPr>
          <w:bCs/>
        </w:rPr>
      </w:pPr>
    </w:p>
    <w:p w:rsidR="00022777" w:rsidRPr="00F11FBA" w:rsidRDefault="00022777" w:rsidP="00022777">
      <w:pPr>
        <w:pStyle w:val="BodyText"/>
        <w:ind w:left="1440" w:hanging="360"/>
        <w:rPr>
          <w:bCs/>
        </w:rPr>
      </w:pPr>
      <w:r>
        <w:rPr>
          <w:bCs/>
        </w:rPr>
        <w:t>B.</w:t>
      </w:r>
      <w:r>
        <w:rPr>
          <w:bCs/>
        </w:rPr>
        <w:tab/>
        <w:t xml:space="preserve">Consider the </w:t>
      </w:r>
      <w:r w:rsidRPr="00022777">
        <w:rPr>
          <w:b/>
          <w:bCs/>
        </w:rPr>
        <w:t>relationships among the numbers</w:t>
      </w:r>
    </w:p>
    <w:p w:rsidR="00022777" w:rsidRPr="00F11FBA" w:rsidRDefault="00022777" w:rsidP="00F11FBA">
      <w:pPr>
        <w:pStyle w:val="BodyText"/>
        <w:rPr>
          <w:bCs/>
        </w:rPr>
      </w:pPr>
    </w:p>
    <w:p w:rsidR="00022777" w:rsidRDefault="00022777" w:rsidP="00022777">
      <w:pPr>
        <w:pStyle w:val="BodyText"/>
        <w:numPr>
          <w:ilvl w:val="0"/>
          <w:numId w:val="29"/>
        </w:numPr>
        <w:rPr>
          <w:bCs/>
        </w:rPr>
      </w:pPr>
      <w:r>
        <w:rPr>
          <w:bCs/>
        </w:rPr>
        <w:t xml:space="preserve">Some managers study their company’s trends in </w:t>
      </w:r>
      <w:r w:rsidRPr="00022777">
        <w:rPr>
          <w:b/>
          <w:bCs/>
        </w:rPr>
        <w:t>cash flow margins</w:t>
      </w:r>
      <w:r>
        <w:rPr>
          <w:bCs/>
        </w:rPr>
        <w:t xml:space="preserve"> by comparing net cash provided by operating activities to sales.</w:t>
      </w:r>
    </w:p>
    <w:p w:rsidR="00022777" w:rsidRDefault="00022777" w:rsidP="00022777">
      <w:pPr>
        <w:pStyle w:val="BodyText"/>
        <w:rPr>
          <w:bCs/>
        </w:rPr>
      </w:pPr>
    </w:p>
    <w:p w:rsidR="00F11FBA" w:rsidRDefault="00022777" w:rsidP="00022777">
      <w:pPr>
        <w:pStyle w:val="BodyText"/>
        <w:numPr>
          <w:ilvl w:val="0"/>
          <w:numId w:val="29"/>
        </w:numPr>
        <w:rPr>
          <w:bCs/>
        </w:rPr>
      </w:pPr>
      <w:r>
        <w:rPr>
          <w:bCs/>
        </w:rPr>
        <w:t xml:space="preserve">Managers also </w:t>
      </w:r>
      <w:r w:rsidRPr="00022777">
        <w:rPr>
          <w:b/>
          <w:bCs/>
        </w:rPr>
        <w:t>compare the net cash provided by operating activities to the ending balance of current liabilities</w:t>
      </w:r>
      <w:r>
        <w:rPr>
          <w:bCs/>
        </w:rPr>
        <w:t xml:space="preserve"> to see if they generated enough cash flow to pay their bills at the end of the period.</w:t>
      </w:r>
    </w:p>
    <w:p w:rsidR="00022777" w:rsidRDefault="003102AD" w:rsidP="00022777">
      <w:pPr>
        <w:pStyle w:val="BodyText"/>
        <w:numPr>
          <w:ilvl w:val="0"/>
          <w:numId w:val="29"/>
        </w:numPr>
        <w:rPr>
          <w:bCs/>
        </w:rPr>
      </w:pPr>
      <w:r>
        <w:rPr>
          <w:bCs/>
          <w:noProof/>
        </w:rPr>
        <w:lastRenderedPageBreak/>
        <w:pict>
          <v:shape id="_x0000_s1597" type="#_x0000_t87" style="position:absolute;left:0;text-align:left;margin-left:36pt;margin-top:8.8pt;width:9pt;height:173pt;z-index:251791360"/>
        </w:pict>
      </w:r>
      <w:r w:rsidR="00022777">
        <w:rPr>
          <w:bCs/>
        </w:rPr>
        <w:t>Some managers compare the additions to property, plant, and equipment in the investing activities section of the statement to depreciation included in the operating activities section.</w:t>
      </w:r>
    </w:p>
    <w:p w:rsidR="003C6E9B" w:rsidRDefault="003102AD" w:rsidP="003C6E9B">
      <w:pPr>
        <w:pStyle w:val="BodyText"/>
        <w:rPr>
          <w:bCs/>
        </w:rPr>
      </w:pPr>
      <w:r>
        <w:rPr>
          <w:bCs/>
          <w:noProof/>
        </w:rPr>
        <w:pict>
          <v:shape id="_x0000_s1593" type="#_x0000_t202" style="position:absolute;margin-left:0;margin-top:9.65pt;width:36pt;height:27pt;z-index:251787264" strokecolor="white">
            <v:textbox style="mso-next-textbox:#_x0000_s1593">
              <w:txbxContent>
                <w:p w:rsidR="006F6E3C" w:rsidRDefault="006F6E3C" w:rsidP="00F11FBA">
                  <w:pPr>
                    <w:rPr>
                      <w:sz w:val="32"/>
                      <w:szCs w:val="32"/>
                    </w:rPr>
                  </w:pPr>
                  <w:r>
                    <w:rPr>
                      <w:sz w:val="32"/>
                      <w:szCs w:val="32"/>
                    </w:rPr>
                    <w:t xml:space="preserve"> </w:t>
                  </w:r>
                  <w:r w:rsidR="00137E68">
                    <w:rPr>
                      <w:sz w:val="32"/>
                      <w:szCs w:val="32"/>
                    </w:rPr>
                    <w:t>33</w:t>
                  </w:r>
                </w:p>
              </w:txbxContent>
            </v:textbox>
          </v:shape>
        </w:pict>
      </w:r>
    </w:p>
    <w:p w:rsidR="003C6E9B" w:rsidRPr="00F11FBA" w:rsidRDefault="003C6E9B" w:rsidP="003C6E9B">
      <w:pPr>
        <w:pStyle w:val="BodyText"/>
        <w:numPr>
          <w:ilvl w:val="3"/>
          <w:numId w:val="29"/>
        </w:numPr>
        <w:rPr>
          <w:bCs/>
        </w:rPr>
      </w:pPr>
      <w:r>
        <w:rPr>
          <w:bCs/>
        </w:rPr>
        <w:t>If the additions to property, plant</w:t>
      </w:r>
      <w:r w:rsidR="008668DF">
        <w:rPr>
          <w:bCs/>
        </w:rPr>
        <w:t>,</w:t>
      </w:r>
      <w:r>
        <w:rPr>
          <w:bCs/>
        </w:rPr>
        <w:t xml:space="preserve"> and equipment are less than depreciation, it suggests the company is not investing enough money to maintain its noncurrent assets.</w:t>
      </w:r>
    </w:p>
    <w:p w:rsidR="00F11FBA" w:rsidRDefault="003102AD" w:rsidP="00F11FBA">
      <w:pPr>
        <w:pStyle w:val="BodyText"/>
        <w:rPr>
          <w:bCs/>
        </w:rPr>
      </w:pPr>
      <w:r w:rsidRPr="003102AD">
        <w:rPr>
          <w:i/>
        </w:rPr>
        <w:pict>
          <v:shape id="_x0000_s1682" type="#_x0000_t202" style="position:absolute;margin-left:-9pt;margin-top:17.75pt;width:45pt;height:36pt;z-index:251885568" stroked="f">
            <v:textbox style="mso-next-textbox:#_x0000_s1682">
              <w:txbxContent>
                <w:p w:rsidR="003C6E9B" w:rsidRDefault="003C6E9B" w:rsidP="003C6E9B">
                  <w:pPr>
                    <w:jc w:val="center"/>
                    <w:rPr>
                      <w:sz w:val="32"/>
                    </w:rPr>
                  </w:pPr>
                  <w:r>
                    <w:rPr>
                      <w:sz w:val="32"/>
                    </w:rPr>
                    <w:t xml:space="preserve">   </w:t>
                  </w:r>
                  <w:r w:rsidR="00137E68">
                    <w:rPr>
                      <w:sz w:val="32"/>
                    </w:rPr>
                    <w:t>34</w:t>
                  </w:r>
                </w:p>
              </w:txbxContent>
            </v:textbox>
          </v:shape>
        </w:pict>
      </w:r>
      <w:r w:rsidRPr="003102AD">
        <w:rPr>
          <w:b/>
          <w:bCs/>
          <w:i/>
        </w:rPr>
        <w:pict>
          <v:shape id="_x0000_s1441" type="#_x0000_t87" style="position:absolute;margin-left:36pt;margin-top:8.85pt;width:9pt;height:36pt;z-index:251672576"/>
        </w:pict>
      </w:r>
    </w:p>
    <w:p w:rsidR="003C6E9B" w:rsidRDefault="003C6E9B" w:rsidP="003C6E9B">
      <w:pPr>
        <w:ind w:left="1440"/>
        <w:rPr>
          <w:i/>
          <w:sz w:val="32"/>
        </w:rPr>
      </w:pPr>
      <w:r>
        <w:rPr>
          <w:i/>
          <w:sz w:val="32"/>
        </w:rPr>
        <w:t>Learning Objective 3: Compute free cash flow.</w:t>
      </w:r>
    </w:p>
    <w:p w:rsidR="003C6E9B" w:rsidRDefault="003C6E9B" w:rsidP="00F11FBA">
      <w:pPr>
        <w:pStyle w:val="BodyText"/>
        <w:rPr>
          <w:bCs/>
        </w:rPr>
      </w:pPr>
    </w:p>
    <w:p w:rsidR="003C6E9B" w:rsidRDefault="003102AD" w:rsidP="003C6E9B">
      <w:pPr>
        <w:pStyle w:val="BodyText"/>
        <w:ind w:left="2160" w:hanging="450"/>
        <w:rPr>
          <w:bCs/>
        </w:rPr>
      </w:pPr>
      <w:r w:rsidRPr="003102AD">
        <w:rPr>
          <w:i/>
          <w:noProof/>
        </w:rPr>
        <w:pict>
          <v:shape id="_x0000_s1683" type="#_x0000_t87" style="position:absolute;left:0;text-align:left;margin-left:36pt;margin-top:1.65pt;width:9pt;height:246.65pt;z-index:251886592"/>
        </w:pict>
      </w:r>
      <w:r w:rsidR="003C6E9B">
        <w:rPr>
          <w:bCs/>
        </w:rPr>
        <w:t>iv.</w:t>
      </w:r>
      <w:r w:rsidR="003C6E9B">
        <w:rPr>
          <w:bCs/>
        </w:rPr>
        <w:tab/>
      </w:r>
      <w:r w:rsidR="003C6E9B" w:rsidRPr="003C6E9B">
        <w:rPr>
          <w:b/>
          <w:bCs/>
        </w:rPr>
        <w:t>Free cash flow</w:t>
      </w:r>
      <w:r w:rsidR="003C6E9B">
        <w:rPr>
          <w:bCs/>
        </w:rPr>
        <w:t xml:space="preserve"> looks at the relationship among three numbers from the statement of cash flows—</w:t>
      </w:r>
      <w:r w:rsidR="003C6E9B" w:rsidRPr="003C6E9B">
        <w:rPr>
          <w:b/>
          <w:bCs/>
        </w:rPr>
        <w:t>net cash provided by operating activities, additions to property, plant, and equipment, and dividends</w:t>
      </w:r>
      <w:r w:rsidR="003C6E9B">
        <w:rPr>
          <w:bCs/>
        </w:rPr>
        <w:t>.</w:t>
      </w:r>
    </w:p>
    <w:p w:rsidR="003C6E9B" w:rsidRPr="00F11FBA" w:rsidRDefault="003C6E9B" w:rsidP="003C6E9B">
      <w:pPr>
        <w:pStyle w:val="BodyText"/>
        <w:rPr>
          <w:bCs/>
        </w:rPr>
      </w:pPr>
    </w:p>
    <w:p w:rsidR="00F11FBA" w:rsidRPr="00F11FBA" w:rsidRDefault="003102AD" w:rsidP="00694970">
      <w:pPr>
        <w:pStyle w:val="BodyText"/>
        <w:numPr>
          <w:ilvl w:val="3"/>
          <w:numId w:val="21"/>
        </w:numPr>
        <w:rPr>
          <w:bCs/>
        </w:rPr>
      </w:pPr>
      <w:r>
        <w:rPr>
          <w:bCs/>
          <w:noProof/>
        </w:rPr>
        <w:pict>
          <v:shape id="_x0000_s1684" type="#_x0000_t202" style="position:absolute;left:0;text-align:left;margin-left:0;margin-top:1.45pt;width:36pt;height:25.5pt;z-index:251887616" stroked="f">
            <v:textbox>
              <w:txbxContent>
                <w:p w:rsidR="004A3EAB" w:rsidRPr="004A3EAB" w:rsidRDefault="004A3EAB">
                  <w:pPr>
                    <w:rPr>
                      <w:sz w:val="32"/>
                      <w:szCs w:val="32"/>
                    </w:rPr>
                  </w:pPr>
                  <w:r>
                    <w:rPr>
                      <w:sz w:val="32"/>
                      <w:szCs w:val="32"/>
                    </w:rPr>
                    <w:t xml:space="preserve"> </w:t>
                  </w:r>
                  <w:r w:rsidR="00137E68">
                    <w:rPr>
                      <w:sz w:val="32"/>
                      <w:szCs w:val="32"/>
                    </w:rPr>
                    <w:t>35</w:t>
                  </w:r>
                </w:p>
              </w:txbxContent>
            </v:textbox>
          </v:shape>
        </w:pict>
      </w:r>
      <w:r w:rsidR="003C6E9B">
        <w:rPr>
          <w:bCs/>
        </w:rPr>
        <w:t xml:space="preserve">Free cash flow measures a </w:t>
      </w:r>
      <w:r w:rsidR="003C6E9B" w:rsidRPr="003C6E9B">
        <w:rPr>
          <w:b/>
          <w:bCs/>
        </w:rPr>
        <w:t>company’s ability to fund its capital expenditures and dividends from its net cash provided by operating activities</w:t>
      </w:r>
      <w:r w:rsidR="003C6E9B">
        <w:rPr>
          <w:bCs/>
        </w:rPr>
        <w:t>.</w:t>
      </w:r>
    </w:p>
    <w:p w:rsidR="00F11FBA" w:rsidRPr="00F11FBA" w:rsidRDefault="003C6E9B" w:rsidP="00694970">
      <w:pPr>
        <w:pStyle w:val="BodyText"/>
        <w:numPr>
          <w:ilvl w:val="3"/>
          <w:numId w:val="21"/>
        </w:numPr>
        <w:rPr>
          <w:bCs/>
        </w:rPr>
      </w:pPr>
      <w:r>
        <w:rPr>
          <w:bCs/>
        </w:rPr>
        <w:t>The equation for computing free cash f</w:t>
      </w:r>
      <w:r w:rsidR="003C22F9">
        <w:rPr>
          <w:bCs/>
        </w:rPr>
        <w:t>low</w:t>
      </w:r>
      <w:r>
        <w:rPr>
          <w:bCs/>
        </w:rPr>
        <w:t xml:space="preserve"> is </w:t>
      </w:r>
      <w:r w:rsidRPr="001A2479">
        <w:rPr>
          <w:b/>
          <w:bCs/>
        </w:rPr>
        <w:t>net cash provided by operating activities minus capital expenditures and dividends</w:t>
      </w:r>
      <w:r w:rsidR="00F11FBA" w:rsidRPr="00F11FBA">
        <w:rPr>
          <w:bCs/>
        </w:rPr>
        <w:t>.</w:t>
      </w:r>
    </w:p>
    <w:p w:rsidR="00F11FBA" w:rsidRPr="001A2479" w:rsidRDefault="003102AD" w:rsidP="00694970">
      <w:pPr>
        <w:pStyle w:val="BodyText"/>
        <w:numPr>
          <w:ilvl w:val="3"/>
          <w:numId w:val="21"/>
        </w:numPr>
        <w:rPr>
          <w:bCs/>
        </w:rPr>
      </w:pPr>
      <w:r w:rsidRPr="003102AD">
        <w:rPr>
          <w:i/>
          <w:noProof/>
        </w:rPr>
        <w:pict>
          <v:shape id="_x0000_s1686" type="#_x0000_t202" style="position:absolute;left:0;text-align:left;margin-left:0;margin-top:7.65pt;width:36pt;height:27.75pt;z-index:251889664" stroked="f">
            <v:textbox>
              <w:txbxContent>
                <w:p w:rsidR="004A3EAB" w:rsidRPr="004A3EAB" w:rsidRDefault="004A3EAB">
                  <w:pPr>
                    <w:rPr>
                      <w:sz w:val="32"/>
                      <w:szCs w:val="32"/>
                    </w:rPr>
                  </w:pPr>
                  <w:r>
                    <w:rPr>
                      <w:sz w:val="32"/>
                      <w:szCs w:val="32"/>
                    </w:rPr>
                    <w:t xml:space="preserve"> </w:t>
                  </w:r>
                  <w:r w:rsidR="008A1381">
                    <w:rPr>
                      <w:sz w:val="32"/>
                      <w:szCs w:val="32"/>
                    </w:rPr>
                    <w:t>3</w:t>
                  </w:r>
                  <w:r w:rsidR="00137E68">
                    <w:rPr>
                      <w:sz w:val="32"/>
                      <w:szCs w:val="32"/>
                    </w:rPr>
                    <w:t>6</w:t>
                  </w:r>
                </w:p>
              </w:txbxContent>
            </v:textbox>
          </v:shape>
        </w:pict>
      </w:r>
      <w:r w:rsidRPr="003102AD">
        <w:rPr>
          <w:i/>
          <w:noProof/>
        </w:rPr>
        <w:pict>
          <v:shape id="_x0000_s1685" type="#_x0000_t87" style="position:absolute;left:0;text-align:left;margin-left:36pt;margin-top:3.9pt;width:9pt;height:31.5pt;z-index:251888640"/>
        </w:pict>
      </w:r>
      <w:r w:rsidR="003C6E9B" w:rsidRPr="001A2479">
        <w:rPr>
          <w:bCs/>
        </w:rPr>
        <w:t xml:space="preserve">Apparel’s free cash flow </w:t>
      </w:r>
      <w:r w:rsidR="001A2479" w:rsidRPr="001A2479">
        <w:rPr>
          <w:bCs/>
        </w:rPr>
        <w:t xml:space="preserve">of </w:t>
      </w:r>
      <w:r w:rsidR="001A2479" w:rsidRPr="001A2479">
        <w:rPr>
          <w:b/>
          <w:bCs/>
        </w:rPr>
        <w:t>$93 million</w:t>
      </w:r>
      <w:r w:rsidR="001A2479" w:rsidRPr="001A2479">
        <w:rPr>
          <w:bCs/>
        </w:rPr>
        <w:t xml:space="preserve"> is computed as shown.</w:t>
      </w:r>
    </w:p>
    <w:p w:rsidR="00612AA5" w:rsidRDefault="00612AA5" w:rsidP="00612AA5">
      <w:pPr>
        <w:pStyle w:val="BodyText"/>
        <w:rPr>
          <w:bCs/>
        </w:rPr>
        <w:sectPr w:rsidR="00612AA5">
          <w:pgSz w:w="12240" w:h="15840"/>
          <w:pgMar w:top="1440" w:right="1800" w:bottom="1440" w:left="1800" w:header="720" w:footer="720" w:gutter="0"/>
          <w:pgNumType w:start="16"/>
          <w:cols w:space="720"/>
          <w:docGrid w:linePitch="360"/>
        </w:sectPr>
      </w:pPr>
    </w:p>
    <w:p w:rsidR="00BC55FF" w:rsidRDefault="003102AD" w:rsidP="001A2479">
      <w:pPr>
        <w:ind w:left="2160" w:hanging="360"/>
        <w:rPr>
          <w:iCs/>
          <w:sz w:val="32"/>
        </w:rPr>
      </w:pPr>
      <w:r w:rsidRPr="003102AD">
        <w:rPr>
          <w:i/>
          <w:sz w:val="32"/>
        </w:rPr>
        <w:lastRenderedPageBreak/>
        <w:pict>
          <v:shape id="_x0000_s1442" type="#_x0000_t202" style="position:absolute;left:0;text-align:left;margin-left:-9pt;margin-top:89.25pt;width:45pt;height:36pt;z-index:251673600" stroked="f">
            <v:textbox style="mso-next-textbox:#_x0000_s1442">
              <w:txbxContent>
                <w:p w:rsidR="006F6E3C" w:rsidRDefault="006F6E3C">
                  <w:pPr>
                    <w:jc w:val="center"/>
                    <w:rPr>
                      <w:sz w:val="32"/>
                    </w:rPr>
                  </w:pPr>
                  <w:r>
                    <w:rPr>
                      <w:sz w:val="32"/>
                    </w:rPr>
                    <w:t xml:space="preserve">   </w:t>
                  </w:r>
                  <w:r w:rsidR="00137E68">
                    <w:rPr>
                      <w:sz w:val="32"/>
                    </w:rPr>
                    <w:t>37</w:t>
                  </w:r>
                </w:p>
              </w:txbxContent>
            </v:textbox>
          </v:shape>
        </w:pict>
      </w:r>
      <w:r w:rsidRPr="003102AD">
        <w:pict>
          <v:shape id="_x0000_s1440" type="#_x0000_t87" style="position:absolute;left:0;text-align:left;margin-left:36pt;margin-top:6pt;width:9pt;height:195.75pt;z-index:251671552"/>
        </w:pict>
      </w:r>
      <w:r w:rsidR="001A2479">
        <w:rPr>
          <w:iCs/>
          <w:sz w:val="32"/>
        </w:rPr>
        <w:t>v.</w:t>
      </w:r>
      <w:r w:rsidR="001A2479">
        <w:rPr>
          <w:iCs/>
          <w:sz w:val="32"/>
        </w:rPr>
        <w:tab/>
        <w:t xml:space="preserve">Managers and investors look at the relationship between net income and net cash provided by operating activities to assess </w:t>
      </w:r>
      <w:r w:rsidR="001A2479" w:rsidRPr="003C22F9">
        <w:rPr>
          <w:b/>
          <w:iCs/>
          <w:sz w:val="32"/>
        </w:rPr>
        <w:t>earnings quality</w:t>
      </w:r>
      <w:r w:rsidR="001A2479">
        <w:rPr>
          <w:iCs/>
          <w:sz w:val="32"/>
        </w:rPr>
        <w:t>. Managers perceive that earnings are of higher quality when the earnings:</w:t>
      </w:r>
    </w:p>
    <w:p w:rsidR="009E2B58" w:rsidRDefault="009E2B58" w:rsidP="009E2B58">
      <w:pPr>
        <w:rPr>
          <w:iCs/>
          <w:sz w:val="32"/>
        </w:rPr>
      </w:pPr>
    </w:p>
    <w:p w:rsidR="001A2479" w:rsidRDefault="001A2479" w:rsidP="001A2479">
      <w:pPr>
        <w:ind w:left="2880" w:hanging="360"/>
        <w:rPr>
          <w:iCs/>
          <w:sz w:val="32"/>
        </w:rPr>
      </w:pPr>
      <w:r>
        <w:rPr>
          <w:iCs/>
          <w:sz w:val="32"/>
        </w:rPr>
        <w:t>1.</w:t>
      </w:r>
      <w:r w:rsidR="009E2B58">
        <w:rPr>
          <w:iCs/>
          <w:sz w:val="32"/>
        </w:rPr>
        <w:tab/>
        <w:t>Are not unduly influenced by inflation.</w:t>
      </w:r>
    </w:p>
    <w:p w:rsidR="009E2B58" w:rsidRDefault="009E2B58" w:rsidP="001A2479">
      <w:pPr>
        <w:ind w:left="2880" w:hanging="360"/>
        <w:rPr>
          <w:iCs/>
          <w:sz w:val="32"/>
        </w:rPr>
      </w:pPr>
      <w:r>
        <w:rPr>
          <w:iCs/>
          <w:sz w:val="32"/>
        </w:rPr>
        <w:t>2.</w:t>
      </w:r>
      <w:r>
        <w:rPr>
          <w:iCs/>
          <w:sz w:val="32"/>
        </w:rPr>
        <w:tab/>
        <w:t>Are computed using conservative accounting principles and estimates.</w:t>
      </w:r>
    </w:p>
    <w:p w:rsidR="009E2B58" w:rsidRDefault="009E2B58" w:rsidP="001A2479">
      <w:pPr>
        <w:ind w:left="2880" w:hanging="360"/>
        <w:rPr>
          <w:iCs/>
          <w:sz w:val="32"/>
        </w:rPr>
      </w:pPr>
      <w:r>
        <w:rPr>
          <w:iCs/>
          <w:sz w:val="32"/>
        </w:rPr>
        <w:t>3.</w:t>
      </w:r>
      <w:r>
        <w:rPr>
          <w:iCs/>
          <w:sz w:val="32"/>
        </w:rPr>
        <w:tab/>
        <w:t>Are correlated with net cash provided by operating activities.</w:t>
      </w:r>
    </w:p>
    <w:p w:rsidR="001A2479" w:rsidRDefault="001A2479">
      <w:pPr>
        <w:rPr>
          <w:iCs/>
          <w:sz w:val="32"/>
        </w:rPr>
      </w:pPr>
    </w:p>
    <w:p w:rsidR="00A309B1" w:rsidRPr="00A309B1" w:rsidRDefault="00A309B1" w:rsidP="00A309B1">
      <w:pPr>
        <w:pStyle w:val="Heading9"/>
        <w:numPr>
          <w:ilvl w:val="0"/>
          <w:numId w:val="30"/>
        </w:numPr>
        <w:tabs>
          <w:tab w:val="clear" w:pos="1080"/>
          <w:tab w:val="num" w:pos="900"/>
        </w:tabs>
        <w:rPr>
          <w:b/>
        </w:rPr>
      </w:pPr>
      <w:r w:rsidRPr="00A309B1">
        <w:rPr>
          <w:b/>
        </w:rPr>
        <w:t>Appendix 1</w:t>
      </w:r>
      <w:r>
        <w:rPr>
          <w:b/>
        </w:rPr>
        <w:t>4</w:t>
      </w:r>
      <w:r w:rsidRPr="00A309B1">
        <w:rPr>
          <w:b/>
        </w:rPr>
        <w:t>A: The direct method of determining the net cash provided by operating activities (Slide #</w:t>
      </w:r>
      <w:r w:rsidR="00137E68">
        <w:rPr>
          <w:b/>
        </w:rPr>
        <w:t>38</w:t>
      </w:r>
      <w:r w:rsidRPr="00A309B1">
        <w:rPr>
          <w:b/>
        </w:rPr>
        <w:t xml:space="preserve"> is a title slide for the appendix)</w:t>
      </w:r>
    </w:p>
    <w:p w:rsidR="00A309B1" w:rsidRDefault="00A309B1" w:rsidP="00A309B1">
      <w:pPr>
        <w:rPr>
          <w:sz w:val="32"/>
          <w:szCs w:val="32"/>
        </w:rPr>
      </w:pPr>
    </w:p>
    <w:p w:rsidR="00A309B1" w:rsidRDefault="003102AD" w:rsidP="00A309B1">
      <w:pPr>
        <w:ind w:left="1470"/>
        <w:rPr>
          <w:i/>
          <w:sz w:val="32"/>
          <w:szCs w:val="32"/>
        </w:rPr>
      </w:pPr>
      <w:r w:rsidRPr="003102AD">
        <w:rPr>
          <w:noProof/>
          <w:sz w:val="32"/>
          <w:szCs w:val="32"/>
        </w:rPr>
        <w:pict>
          <v:shape id="_x0000_s1690" type="#_x0000_t202" style="position:absolute;left:0;text-align:left;margin-left:-9pt;margin-top:5.8pt;width:45pt;height:27pt;z-index:251894784" strokecolor="white">
            <v:textbox>
              <w:txbxContent>
                <w:p w:rsidR="00A309B1" w:rsidRDefault="00A309B1" w:rsidP="00A309B1">
                  <w:pPr>
                    <w:rPr>
                      <w:sz w:val="32"/>
                      <w:szCs w:val="32"/>
                    </w:rPr>
                  </w:pPr>
                  <w:r>
                    <w:rPr>
                      <w:sz w:val="32"/>
                      <w:szCs w:val="32"/>
                    </w:rPr>
                    <w:t xml:space="preserve">   </w:t>
                  </w:r>
                  <w:r w:rsidR="00137E68">
                    <w:rPr>
                      <w:sz w:val="32"/>
                      <w:szCs w:val="32"/>
                    </w:rPr>
                    <w:t>39</w:t>
                  </w:r>
                </w:p>
              </w:txbxContent>
            </v:textbox>
          </v:shape>
        </w:pict>
      </w:r>
      <w:r w:rsidRPr="003102AD">
        <w:rPr>
          <w:noProof/>
          <w:sz w:val="32"/>
          <w:szCs w:val="32"/>
        </w:rPr>
        <w:pict>
          <v:shape id="_x0000_s1689" type="#_x0000_t87" style="position:absolute;left:0;text-align:left;margin-left:36pt;margin-top:5.8pt;width:9pt;height:36pt;z-index:251893760"/>
        </w:pict>
      </w:r>
      <w:r w:rsidR="00A309B1">
        <w:rPr>
          <w:i/>
          <w:sz w:val="32"/>
          <w:szCs w:val="32"/>
        </w:rPr>
        <w:t>Learning Objective 4: Use the direct method to determine the net cash provided by operating activities.</w:t>
      </w:r>
    </w:p>
    <w:p w:rsidR="00A309B1" w:rsidRDefault="00A309B1" w:rsidP="00A309B1">
      <w:pPr>
        <w:rPr>
          <w:sz w:val="32"/>
          <w:szCs w:val="32"/>
        </w:rPr>
      </w:pPr>
    </w:p>
    <w:p w:rsidR="00A309B1" w:rsidRDefault="003102AD" w:rsidP="00A309B1">
      <w:pPr>
        <w:pStyle w:val="Heading4"/>
      </w:pPr>
      <w:r>
        <w:rPr>
          <w:noProof/>
        </w:rPr>
        <w:pict>
          <v:shape id="_x0000_s1687" type="#_x0000_t87" style="position:absolute;left:0;text-align:left;margin-left:36pt;margin-top:7.4pt;width:9pt;height:192.8pt;z-index:251891712"/>
        </w:pict>
      </w:r>
      <w:r w:rsidR="00A309B1">
        <w:t>Computing net cash provided by operating activities</w:t>
      </w:r>
    </w:p>
    <w:p w:rsidR="00A309B1" w:rsidRDefault="00A309B1" w:rsidP="00A309B1">
      <w:pPr>
        <w:rPr>
          <w:sz w:val="32"/>
          <w:szCs w:val="32"/>
        </w:rPr>
      </w:pPr>
    </w:p>
    <w:p w:rsidR="00A309B1" w:rsidRDefault="003102AD" w:rsidP="00A309B1">
      <w:pPr>
        <w:numPr>
          <w:ilvl w:val="2"/>
          <w:numId w:val="1"/>
        </w:numPr>
        <w:rPr>
          <w:sz w:val="32"/>
          <w:szCs w:val="32"/>
        </w:rPr>
      </w:pPr>
      <w:r>
        <w:rPr>
          <w:noProof/>
          <w:sz w:val="32"/>
          <w:szCs w:val="32"/>
        </w:rPr>
        <w:pict>
          <v:shape id="_x0000_s1688" type="#_x0000_t202" style="position:absolute;left:0;text-align:left;margin-left:-9pt;margin-top:55.4pt;width:45pt;height:27pt;z-index:251892736" strokecolor="white">
            <v:textbox>
              <w:txbxContent>
                <w:p w:rsidR="00A309B1" w:rsidRDefault="00A309B1" w:rsidP="00A309B1">
                  <w:pPr>
                    <w:rPr>
                      <w:sz w:val="32"/>
                      <w:szCs w:val="32"/>
                    </w:rPr>
                  </w:pPr>
                  <w:r>
                    <w:rPr>
                      <w:sz w:val="32"/>
                      <w:szCs w:val="32"/>
                    </w:rPr>
                    <w:t xml:space="preserve">   4</w:t>
                  </w:r>
                  <w:r w:rsidR="00137E68">
                    <w:rPr>
                      <w:sz w:val="32"/>
                      <w:szCs w:val="32"/>
                    </w:rPr>
                    <w:t>0</w:t>
                  </w:r>
                </w:p>
              </w:txbxContent>
            </v:textbox>
          </v:shape>
        </w:pict>
      </w:r>
      <w:r w:rsidR="00A309B1">
        <w:rPr>
          <w:sz w:val="32"/>
          <w:szCs w:val="32"/>
        </w:rPr>
        <w:t xml:space="preserve">The direct method computes net cash provided by operating activities by </w:t>
      </w:r>
      <w:r w:rsidR="00A309B1">
        <w:rPr>
          <w:b/>
          <w:sz w:val="32"/>
          <w:szCs w:val="32"/>
        </w:rPr>
        <w:t>reconstructing the income statement on a cash basis</w:t>
      </w:r>
      <w:r w:rsidR="00A309B1">
        <w:rPr>
          <w:sz w:val="32"/>
          <w:szCs w:val="32"/>
        </w:rPr>
        <w:t xml:space="preserve"> from top to bottom.</w:t>
      </w:r>
    </w:p>
    <w:p w:rsidR="00A309B1" w:rsidRDefault="00A309B1" w:rsidP="00A309B1">
      <w:pPr>
        <w:rPr>
          <w:sz w:val="32"/>
          <w:szCs w:val="32"/>
        </w:rPr>
      </w:pPr>
    </w:p>
    <w:p w:rsidR="00A309B1" w:rsidRDefault="00A309B1" w:rsidP="00A309B1">
      <w:pPr>
        <w:numPr>
          <w:ilvl w:val="3"/>
          <w:numId w:val="1"/>
        </w:numPr>
        <w:rPr>
          <w:sz w:val="32"/>
          <w:szCs w:val="32"/>
        </w:rPr>
      </w:pPr>
      <w:r>
        <w:rPr>
          <w:sz w:val="32"/>
          <w:szCs w:val="32"/>
        </w:rPr>
        <w:t xml:space="preserve">The amount of net cash provided by operating activities under the direct method will </w:t>
      </w:r>
      <w:r>
        <w:rPr>
          <w:b/>
          <w:sz w:val="32"/>
          <w:szCs w:val="32"/>
        </w:rPr>
        <w:t>always agree</w:t>
      </w:r>
      <w:r>
        <w:rPr>
          <w:sz w:val="32"/>
          <w:szCs w:val="32"/>
        </w:rPr>
        <w:t xml:space="preserve"> with the amount computed using the indirect method.</w:t>
      </w:r>
    </w:p>
    <w:p w:rsidR="00A309B1" w:rsidRDefault="00A309B1">
      <w:pPr>
        <w:rPr>
          <w:sz w:val="32"/>
          <w:szCs w:val="32"/>
        </w:rPr>
      </w:pPr>
      <w:r>
        <w:rPr>
          <w:sz w:val="32"/>
          <w:szCs w:val="32"/>
        </w:rPr>
        <w:br w:type="page"/>
      </w:r>
    </w:p>
    <w:p w:rsidR="00A309B1" w:rsidRDefault="003102AD" w:rsidP="00A309B1">
      <w:pPr>
        <w:pStyle w:val="Heading4"/>
      </w:pPr>
      <w:r w:rsidRPr="003102AD">
        <w:rPr>
          <w:noProof/>
          <w:szCs w:val="32"/>
        </w:rPr>
        <w:lastRenderedPageBreak/>
        <w:pict>
          <v:shape id="_x0000_s1691" type="#_x0000_t87" style="position:absolute;left:0;text-align:left;margin-left:36pt;margin-top:18pt;width:9pt;height:405pt;z-index:251895808"/>
        </w:pict>
      </w:r>
      <w:r w:rsidR="00A309B1">
        <w:t>Similarities and differences in the handling of data</w:t>
      </w:r>
    </w:p>
    <w:p w:rsidR="00A309B1" w:rsidRDefault="00A309B1" w:rsidP="00A309B1">
      <w:pPr>
        <w:rPr>
          <w:sz w:val="32"/>
          <w:szCs w:val="32"/>
        </w:rPr>
      </w:pPr>
    </w:p>
    <w:p w:rsidR="00A309B1" w:rsidRDefault="00A309B1" w:rsidP="00A309B1">
      <w:pPr>
        <w:numPr>
          <w:ilvl w:val="2"/>
          <w:numId w:val="1"/>
        </w:numPr>
        <w:rPr>
          <w:sz w:val="32"/>
          <w:szCs w:val="32"/>
        </w:rPr>
      </w:pPr>
      <w:r>
        <w:rPr>
          <w:sz w:val="32"/>
          <w:szCs w:val="32"/>
        </w:rPr>
        <w:t xml:space="preserve">The adjustments for accounts that affect </w:t>
      </w:r>
      <w:r>
        <w:rPr>
          <w:b/>
          <w:sz w:val="32"/>
          <w:szCs w:val="32"/>
        </w:rPr>
        <w:t>revenue</w:t>
      </w:r>
      <w:r>
        <w:rPr>
          <w:sz w:val="32"/>
          <w:szCs w:val="32"/>
        </w:rPr>
        <w:t xml:space="preserve"> are the </w:t>
      </w:r>
      <w:r>
        <w:rPr>
          <w:b/>
          <w:sz w:val="32"/>
          <w:szCs w:val="32"/>
        </w:rPr>
        <w:t>same</w:t>
      </w:r>
      <w:r>
        <w:rPr>
          <w:sz w:val="32"/>
          <w:szCs w:val="32"/>
        </w:rPr>
        <w:t xml:space="preserve"> in the direct and indirect methods.</w:t>
      </w:r>
    </w:p>
    <w:p w:rsidR="00A309B1" w:rsidRDefault="00A309B1" w:rsidP="00A309B1">
      <w:pPr>
        <w:rPr>
          <w:sz w:val="32"/>
          <w:szCs w:val="32"/>
        </w:rPr>
      </w:pPr>
    </w:p>
    <w:p w:rsidR="00A309B1" w:rsidRDefault="00A309B1" w:rsidP="00A309B1">
      <w:pPr>
        <w:numPr>
          <w:ilvl w:val="3"/>
          <w:numId w:val="1"/>
        </w:numPr>
        <w:rPr>
          <w:sz w:val="32"/>
          <w:szCs w:val="32"/>
        </w:rPr>
      </w:pPr>
      <w:r>
        <w:rPr>
          <w:sz w:val="32"/>
          <w:szCs w:val="32"/>
        </w:rPr>
        <w:t xml:space="preserve">In either case, </w:t>
      </w:r>
      <w:r>
        <w:rPr>
          <w:b/>
          <w:sz w:val="32"/>
          <w:szCs w:val="32"/>
        </w:rPr>
        <w:t>increases</w:t>
      </w:r>
      <w:r>
        <w:rPr>
          <w:sz w:val="32"/>
          <w:szCs w:val="32"/>
        </w:rPr>
        <w:t xml:space="preserve"> in the accounts are </w:t>
      </w:r>
      <w:r>
        <w:rPr>
          <w:b/>
          <w:sz w:val="32"/>
          <w:szCs w:val="32"/>
        </w:rPr>
        <w:t>deducted</w:t>
      </w:r>
      <w:r>
        <w:rPr>
          <w:sz w:val="32"/>
          <w:szCs w:val="32"/>
        </w:rPr>
        <w:t xml:space="preserve"> and </w:t>
      </w:r>
      <w:r>
        <w:rPr>
          <w:b/>
          <w:sz w:val="32"/>
          <w:szCs w:val="32"/>
        </w:rPr>
        <w:t>decreases</w:t>
      </w:r>
      <w:r>
        <w:rPr>
          <w:sz w:val="32"/>
          <w:szCs w:val="32"/>
        </w:rPr>
        <w:t xml:space="preserve"> in the accounts are </w:t>
      </w:r>
      <w:r>
        <w:rPr>
          <w:b/>
          <w:sz w:val="32"/>
          <w:szCs w:val="32"/>
        </w:rPr>
        <w:t>added</w:t>
      </w:r>
      <w:r>
        <w:rPr>
          <w:sz w:val="32"/>
          <w:szCs w:val="32"/>
        </w:rPr>
        <w:t>.</w:t>
      </w:r>
    </w:p>
    <w:p w:rsidR="00A309B1" w:rsidRDefault="00A309B1" w:rsidP="00A309B1">
      <w:pPr>
        <w:rPr>
          <w:sz w:val="32"/>
          <w:szCs w:val="32"/>
        </w:rPr>
      </w:pPr>
    </w:p>
    <w:p w:rsidR="00A309B1" w:rsidRDefault="003102AD" w:rsidP="00A309B1">
      <w:pPr>
        <w:numPr>
          <w:ilvl w:val="2"/>
          <w:numId w:val="1"/>
        </w:numPr>
        <w:rPr>
          <w:sz w:val="32"/>
          <w:szCs w:val="32"/>
        </w:rPr>
      </w:pPr>
      <w:r>
        <w:rPr>
          <w:noProof/>
          <w:sz w:val="32"/>
          <w:szCs w:val="32"/>
        </w:rPr>
        <w:pict>
          <v:shape id="_x0000_s1692" type="#_x0000_t202" style="position:absolute;left:0;text-align:left;margin-left:-9pt;margin-top:23pt;width:45pt;height:27pt;z-index:251896832" strokecolor="white">
            <v:textbox>
              <w:txbxContent>
                <w:p w:rsidR="00A309B1" w:rsidRDefault="00A309B1" w:rsidP="00A309B1">
                  <w:pPr>
                    <w:rPr>
                      <w:sz w:val="32"/>
                      <w:szCs w:val="32"/>
                    </w:rPr>
                  </w:pPr>
                  <w:r>
                    <w:rPr>
                      <w:sz w:val="32"/>
                      <w:szCs w:val="32"/>
                    </w:rPr>
                    <w:t xml:space="preserve">   4</w:t>
                  </w:r>
                  <w:r w:rsidR="00137E68">
                    <w:rPr>
                      <w:sz w:val="32"/>
                      <w:szCs w:val="32"/>
                    </w:rPr>
                    <w:t>1</w:t>
                  </w:r>
                </w:p>
              </w:txbxContent>
            </v:textbox>
          </v:shape>
        </w:pict>
      </w:r>
      <w:r w:rsidR="00A309B1">
        <w:rPr>
          <w:sz w:val="32"/>
          <w:szCs w:val="32"/>
        </w:rPr>
        <w:t xml:space="preserve">The adjustments for accounts that affect </w:t>
      </w:r>
      <w:r w:rsidR="00A309B1">
        <w:rPr>
          <w:b/>
          <w:sz w:val="32"/>
          <w:szCs w:val="32"/>
        </w:rPr>
        <w:t>expenses</w:t>
      </w:r>
      <w:r w:rsidR="00A309B1">
        <w:rPr>
          <w:sz w:val="32"/>
          <w:szCs w:val="32"/>
        </w:rPr>
        <w:t xml:space="preserve"> are handled in </w:t>
      </w:r>
      <w:r w:rsidR="00A309B1">
        <w:rPr>
          <w:b/>
          <w:sz w:val="32"/>
          <w:szCs w:val="32"/>
        </w:rPr>
        <w:t>opposite ways</w:t>
      </w:r>
      <w:r w:rsidR="00A309B1">
        <w:rPr>
          <w:sz w:val="32"/>
          <w:szCs w:val="32"/>
        </w:rPr>
        <w:t xml:space="preserve"> for the direct and indirect methods. Under the </w:t>
      </w:r>
      <w:r w:rsidR="00A309B1">
        <w:rPr>
          <w:b/>
          <w:sz w:val="32"/>
          <w:szCs w:val="32"/>
        </w:rPr>
        <w:t>indirect method</w:t>
      </w:r>
      <w:r w:rsidR="00A309B1">
        <w:rPr>
          <w:sz w:val="32"/>
          <w:szCs w:val="32"/>
        </w:rPr>
        <w:t xml:space="preserve">, the adjustments are made to </w:t>
      </w:r>
      <w:r w:rsidR="00A309B1">
        <w:rPr>
          <w:b/>
          <w:sz w:val="32"/>
          <w:szCs w:val="32"/>
        </w:rPr>
        <w:t>net income</w:t>
      </w:r>
      <w:r w:rsidR="00A309B1">
        <w:rPr>
          <w:sz w:val="32"/>
          <w:szCs w:val="32"/>
        </w:rPr>
        <w:t xml:space="preserve">, whereas under the </w:t>
      </w:r>
      <w:r w:rsidR="00A309B1">
        <w:rPr>
          <w:b/>
          <w:sz w:val="32"/>
          <w:szCs w:val="32"/>
        </w:rPr>
        <w:t>direct method</w:t>
      </w:r>
      <w:r w:rsidR="00A309B1">
        <w:rPr>
          <w:sz w:val="32"/>
          <w:szCs w:val="32"/>
        </w:rPr>
        <w:t xml:space="preserve"> the adjustments are made to the </w:t>
      </w:r>
      <w:r w:rsidR="00A309B1">
        <w:rPr>
          <w:b/>
          <w:sz w:val="32"/>
          <w:szCs w:val="32"/>
        </w:rPr>
        <w:t>expense accounts</w:t>
      </w:r>
      <w:r w:rsidR="00A309B1">
        <w:rPr>
          <w:sz w:val="32"/>
          <w:szCs w:val="32"/>
        </w:rPr>
        <w:t xml:space="preserve"> themselves. For example:</w:t>
      </w:r>
    </w:p>
    <w:p w:rsidR="00A309B1" w:rsidRDefault="00A309B1" w:rsidP="00A309B1">
      <w:pPr>
        <w:pStyle w:val="Title"/>
        <w:jc w:val="left"/>
      </w:pPr>
    </w:p>
    <w:p w:rsidR="00A309B1" w:rsidRDefault="00A309B1" w:rsidP="00A309B1">
      <w:pPr>
        <w:numPr>
          <w:ilvl w:val="3"/>
          <w:numId w:val="1"/>
        </w:numPr>
        <w:rPr>
          <w:sz w:val="32"/>
          <w:szCs w:val="32"/>
        </w:rPr>
      </w:pPr>
      <w:r>
        <w:rPr>
          <w:sz w:val="32"/>
          <w:szCs w:val="32"/>
        </w:rPr>
        <w:t xml:space="preserve">In the indirect method, an </w:t>
      </w:r>
      <w:r>
        <w:rPr>
          <w:b/>
          <w:sz w:val="32"/>
          <w:szCs w:val="32"/>
        </w:rPr>
        <w:t>increase in prepaid expenses</w:t>
      </w:r>
      <w:r>
        <w:rPr>
          <w:sz w:val="32"/>
          <w:szCs w:val="32"/>
        </w:rPr>
        <w:t xml:space="preserve"> is </w:t>
      </w:r>
      <w:r>
        <w:rPr>
          <w:b/>
          <w:sz w:val="32"/>
          <w:szCs w:val="32"/>
        </w:rPr>
        <w:t>deducted</w:t>
      </w:r>
      <w:r>
        <w:rPr>
          <w:sz w:val="32"/>
          <w:szCs w:val="32"/>
        </w:rPr>
        <w:t xml:space="preserve"> from net income. However, in the direct method an </w:t>
      </w:r>
      <w:r>
        <w:rPr>
          <w:b/>
          <w:sz w:val="32"/>
          <w:szCs w:val="32"/>
        </w:rPr>
        <w:t>increase in prepaid expenses</w:t>
      </w:r>
      <w:r>
        <w:rPr>
          <w:sz w:val="32"/>
          <w:szCs w:val="32"/>
        </w:rPr>
        <w:t xml:space="preserve"> is </w:t>
      </w:r>
      <w:r>
        <w:rPr>
          <w:b/>
          <w:sz w:val="32"/>
          <w:szCs w:val="32"/>
        </w:rPr>
        <w:t>added</w:t>
      </w:r>
      <w:r>
        <w:rPr>
          <w:sz w:val="32"/>
          <w:szCs w:val="32"/>
        </w:rPr>
        <w:t xml:space="preserve"> to operating expenses.</w:t>
      </w:r>
    </w:p>
    <w:p w:rsidR="00A309B1" w:rsidRDefault="00A309B1" w:rsidP="00A309B1">
      <w:pPr>
        <w:rPr>
          <w:sz w:val="32"/>
          <w:szCs w:val="32"/>
        </w:rPr>
      </w:pPr>
    </w:p>
    <w:p w:rsidR="00A309B1" w:rsidRDefault="003102AD" w:rsidP="00A309B1">
      <w:pPr>
        <w:numPr>
          <w:ilvl w:val="2"/>
          <w:numId w:val="1"/>
        </w:numPr>
        <w:rPr>
          <w:sz w:val="32"/>
          <w:szCs w:val="32"/>
        </w:rPr>
      </w:pPr>
      <w:r>
        <w:rPr>
          <w:noProof/>
          <w:sz w:val="32"/>
          <w:szCs w:val="32"/>
        </w:rPr>
        <w:pict>
          <v:shape id="_x0000_s1694" type="#_x0000_t202" style="position:absolute;left:0;text-align:left;margin-left:0;margin-top:51.95pt;width:36pt;height:27pt;z-index:251898880" strokecolor="white">
            <v:textbox>
              <w:txbxContent>
                <w:p w:rsidR="00A309B1" w:rsidRDefault="00A309B1" w:rsidP="00A309B1">
                  <w:pPr>
                    <w:rPr>
                      <w:sz w:val="32"/>
                      <w:szCs w:val="32"/>
                    </w:rPr>
                  </w:pPr>
                  <w:r>
                    <w:rPr>
                      <w:sz w:val="32"/>
                      <w:szCs w:val="32"/>
                    </w:rPr>
                    <w:t xml:space="preserve"> 4</w:t>
                  </w:r>
                  <w:r w:rsidR="00137E68">
                    <w:rPr>
                      <w:sz w:val="32"/>
                      <w:szCs w:val="32"/>
                    </w:rPr>
                    <w:t>2</w:t>
                  </w:r>
                </w:p>
              </w:txbxContent>
            </v:textbox>
          </v:shape>
        </w:pict>
      </w:r>
      <w:r>
        <w:rPr>
          <w:noProof/>
          <w:sz w:val="32"/>
          <w:szCs w:val="32"/>
        </w:rPr>
        <w:pict>
          <v:shape id="_x0000_s1693" type="#_x0000_t87" style="position:absolute;left:0;text-align:left;margin-left:36pt;margin-top:2.1pt;width:9pt;height:126pt;z-index:251897856"/>
        </w:pict>
      </w:r>
      <w:r w:rsidR="00A309B1">
        <w:rPr>
          <w:sz w:val="32"/>
          <w:szCs w:val="32"/>
        </w:rPr>
        <w:t xml:space="preserve">Regarding </w:t>
      </w:r>
      <w:r w:rsidR="00A309B1">
        <w:rPr>
          <w:b/>
          <w:sz w:val="32"/>
          <w:szCs w:val="32"/>
        </w:rPr>
        <w:t>gains and losses</w:t>
      </w:r>
      <w:r w:rsidR="00A309B1">
        <w:rPr>
          <w:sz w:val="32"/>
          <w:szCs w:val="32"/>
        </w:rPr>
        <w:t xml:space="preserve"> on sale of assets, </w:t>
      </w:r>
      <w:r w:rsidR="00A309B1">
        <w:rPr>
          <w:b/>
          <w:sz w:val="32"/>
          <w:szCs w:val="32"/>
        </w:rPr>
        <w:t>no adjustments are needed</w:t>
      </w:r>
      <w:r w:rsidR="00A309B1">
        <w:rPr>
          <w:sz w:val="32"/>
          <w:szCs w:val="32"/>
        </w:rPr>
        <w:t xml:space="preserve"> at all under the direct method.</w:t>
      </w:r>
    </w:p>
    <w:p w:rsidR="00A309B1" w:rsidRDefault="00A309B1" w:rsidP="00A309B1">
      <w:pPr>
        <w:rPr>
          <w:sz w:val="32"/>
          <w:szCs w:val="32"/>
        </w:rPr>
      </w:pPr>
    </w:p>
    <w:p w:rsidR="00A309B1" w:rsidRDefault="00A309B1" w:rsidP="00A309B1">
      <w:pPr>
        <w:numPr>
          <w:ilvl w:val="3"/>
          <w:numId w:val="1"/>
        </w:numPr>
        <w:rPr>
          <w:sz w:val="32"/>
          <w:szCs w:val="32"/>
        </w:rPr>
      </w:pPr>
      <w:r>
        <w:rPr>
          <w:sz w:val="32"/>
          <w:szCs w:val="32"/>
        </w:rPr>
        <w:t xml:space="preserve">These gains and losses are </w:t>
      </w:r>
      <w:r>
        <w:rPr>
          <w:b/>
          <w:sz w:val="32"/>
          <w:szCs w:val="32"/>
        </w:rPr>
        <w:t>ignored</w:t>
      </w:r>
      <w:r>
        <w:rPr>
          <w:sz w:val="32"/>
          <w:szCs w:val="32"/>
        </w:rPr>
        <w:t xml:space="preserve"> </w:t>
      </w:r>
      <w:r w:rsidR="003C22F9">
        <w:rPr>
          <w:sz w:val="32"/>
          <w:szCs w:val="32"/>
        </w:rPr>
        <w:t>because</w:t>
      </w:r>
      <w:r>
        <w:rPr>
          <w:sz w:val="32"/>
          <w:szCs w:val="32"/>
        </w:rPr>
        <w:t xml:space="preserve"> they are not part of sales, cost of goods sold, operating expenses, or income taxes.</w:t>
      </w:r>
    </w:p>
    <w:p w:rsidR="002B435F" w:rsidRDefault="002B435F">
      <w:pPr>
        <w:rPr>
          <w:iCs/>
          <w:sz w:val="32"/>
        </w:rPr>
      </w:pPr>
      <w:r>
        <w:rPr>
          <w:iCs/>
          <w:sz w:val="32"/>
        </w:rPr>
        <w:br w:type="page"/>
      </w:r>
    </w:p>
    <w:p w:rsidR="00A309B1" w:rsidRDefault="003102AD" w:rsidP="002B435F">
      <w:pPr>
        <w:ind w:left="2700" w:hanging="720"/>
        <w:rPr>
          <w:iCs/>
          <w:sz w:val="32"/>
        </w:rPr>
      </w:pPr>
      <w:r w:rsidRPr="003102AD">
        <w:rPr>
          <w:noProof/>
          <w:sz w:val="32"/>
          <w:szCs w:val="32"/>
        </w:rPr>
        <w:lastRenderedPageBreak/>
        <w:pict>
          <v:shape id="_x0000_s1698" type="#_x0000_t202" style="position:absolute;left:0;text-align:left;margin-left:-.75pt;margin-top:39pt;width:35.25pt;height:33.75pt;z-index:251900928" stroked="f">
            <v:textbox>
              <w:txbxContent>
                <w:p w:rsidR="008D4DFC" w:rsidRPr="008D4DFC" w:rsidRDefault="008D4DFC">
                  <w:pPr>
                    <w:rPr>
                      <w:sz w:val="32"/>
                      <w:szCs w:val="32"/>
                    </w:rPr>
                  </w:pPr>
                  <w:r>
                    <w:rPr>
                      <w:sz w:val="32"/>
                      <w:szCs w:val="32"/>
                    </w:rPr>
                    <w:t xml:space="preserve"> </w:t>
                  </w:r>
                  <w:r w:rsidR="00137E68">
                    <w:rPr>
                      <w:sz w:val="32"/>
                      <w:szCs w:val="32"/>
                    </w:rPr>
                    <w:t>43</w:t>
                  </w:r>
                </w:p>
              </w:txbxContent>
            </v:textbox>
          </v:shape>
        </w:pict>
      </w:r>
      <w:r w:rsidRPr="003102AD">
        <w:rPr>
          <w:noProof/>
          <w:sz w:val="32"/>
          <w:szCs w:val="32"/>
        </w:rPr>
        <w:pict>
          <v:shape id="_x0000_s1697" type="#_x0000_t87" style="position:absolute;left:0;text-align:left;margin-left:38.25pt;margin-top:2.65pt;width:9pt;height:106.1pt;z-index:251899904"/>
        </w:pict>
      </w:r>
      <w:proofErr w:type="gramStart"/>
      <w:r w:rsidR="002B435F">
        <w:rPr>
          <w:iCs/>
          <w:sz w:val="32"/>
        </w:rPr>
        <w:t>iv</w:t>
      </w:r>
      <w:proofErr w:type="gramEnd"/>
      <w:r w:rsidR="002B435F">
        <w:rPr>
          <w:iCs/>
          <w:sz w:val="32"/>
        </w:rPr>
        <w:tab/>
        <w:t>When a company uses the direct method it must prepare a reconciliation between net income and the net cash provided by operating activities. If it uses the indirect method it must disclose the amount of interest and income taxes paid during the year.</w:t>
      </w:r>
    </w:p>
    <w:sectPr w:rsidR="00A309B1" w:rsidSect="00375BF7">
      <w:pgSz w:w="12240" w:h="15840"/>
      <w:pgMar w:top="1440" w:right="1800" w:bottom="1440" w:left="1800"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130" w:rsidRDefault="00C47130">
      <w:r>
        <w:separator/>
      </w:r>
    </w:p>
  </w:endnote>
  <w:endnote w:type="continuationSeparator" w:id="0">
    <w:p w:rsidR="00C47130" w:rsidRDefault="00C47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E3C" w:rsidRDefault="003102AD">
    <w:pPr>
      <w:pStyle w:val="Footer"/>
      <w:framePr w:wrap="around" w:vAnchor="text" w:hAnchor="margin" w:xAlign="center" w:y="1"/>
      <w:rPr>
        <w:rStyle w:val="PageNumber"/>
      </w:rPr>
    </w:pPr>
    <w:r>
      <w:rPr>
        <w:rStyle w:val="PageNumber"/>
      </w:rPr>
      <w:fldChar w:fldCharType="begin"/>
    </w:r>
    <w:r w:rsidR="006F6E3C">
      <w:rPr>
        <w:rStyle w:val="PageNumber"/>
      </w:rPr>
      <w:instrText xml:space="preserve">PAGE  </w:instrText>
    </w:r>
    <w:r>
      <w:rPr>
        <w:rStyle w:val="PageNumber"/>
      </w:rPr>
      <w:fldChar w:fldCharType="end"/>
    </w:r>
  </w:p>
  <w:p w:rsidR="006F6E3C" w:rsidRDefault="006F6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130" w:rsidRDefault="00C47130">
      <w:r>
        <w:separator/>
      </w:r>
    </w:p>
  </w:footnote>
  <w:footnote w:type="continuationSeparator" w:id="0">
    <w:p w:rsidR="00C47130" w:rsidRDefault="00C471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1C3"/>
    <w:multiLevelType w:val="hybridMultilevel"/>
    <w:tmpl w:val="77904324"/>
    <w:lvl w:ilvl="0" w:tplc="99F4C08A">
      <w:start w:val="1"/>
      <w:numFmt w:val="lowerRoman"/>
      <w:lvlText w:val="%1."/>
      <w:lvlJc w:val="right"/>
      <w:pPr>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C43E8"/>
    <w:multiLevelType w:val="multilevel"/>
    <w:tmpl w:val="4724ACAE"/>
    <w:lvl w:ilvl="0">
      <w:start w:val="10"/>
      <w:numFmt w:val="upperRoman"/>
      <w:lvlText w:val="%1."/>
      <w:lvlJc w:val="left"/>
      <w:pPr>
        <w:tabs>
          <w:tab w:val="num" w:pos="1080"/>
        </w:tabs>
        <w:ind w:left="1080" w:hanging="720"/>
      </w:pPr>
      <w:rPr>
        <w:rFonts w:hint="default"/>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szCs w:val="3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1E4F4C"/>
    <w:multiLevelType w:val="hybridMultilevel"/>
    <w:tmpl w:val="C0B6B2B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E606FE"/>
    <w:multiLevelType w:val="hybridMultilevel"/>
    <w:tmpl w:val="D33400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286867EE"/>
    <w:multiLevelType w:val="hybridMultilevel"/>
    <w:tmpl w:val="DC20755C"/>
    <w:lvl w:ilvl="0" w:tplc="04090001">
      <w:start w:val="1"/>
      <w:numFmt w:val="bullet"/>
      <w:lvlText w:val=""/>
      <w:lvlJc w:val="left"/>
      <w:pPr>
        <w:tabs>
          <w:tab w:val="num" w:pos="2235"/>
        </w:tabs>
        <w:ind w:left="2235" w:hanging="360"/>
      </w:pPr>
      <w:rPr>
        <w:rFonts w:ascii="Symbol" w:hAnsi="Symbol" w:hint="default"/>
      </w:rPr>
    </w:lvl>
    <w:lvl w:ilvl="1" w:tplc="04090003" w:tentative="1">
      <w:start w:val="1"/>
      <w:numFmt w:val="bullet"/>
      <w:lvlText w:val="o"/>
      <w:lvlJc w:val="left"/>
      <w:pPr>
        <w:tabs>
          <w:tab w:val="num" w:pos="2955"/>
        </w:tabs>
        <w:ind w:left="2955" w:hanging="360"/>
      </w:pPr>
      <w:rPr>
        <w:rFonts w:ascii="Courier New" w:hAnsi="Courier New" w:hint="default"/>
      </w:rPr>
    </w:lvl>
    <w:lvl w:ilvl="2" w:tplc="04090005" w:tentative="1">
      <w:start w:val="1"/>
      <w:numFmt w:val="bullet"/>
      <w:lvlText w:val=""/>
      <w:lvlJc w:val="left"/>
      <w:pPr>
        <w:tabs>
          <w:tab w:val="num" w:pos="3675"/>
        </w:tabs>
        <w:ind w:left="3675" w:hanging="360"/>
      </w:pPr>
      <w:rPr>
        <w:rFonts w:ascii="Wingdings" w:hAnsi="Wingdings" w:hint="default"/>
      </w:rPr>
    </w:lvl>
    <w:lvl w:ilvl="3" w:tplc="04090001" w:tentative="1">
      <w:start w:val="1"/>
      <w:numFmt w:val="bullet"/>
      <w:lvlText w:val=""/>
      <w:lvlJc w:val="left"/>
      <w:pPr>
        <w:tabs>
          <w:tab w:val="num" w:pos="4395"/>
        </w:tabs>
        <w:ind w:left="4395" w:hanging="360"/>
      </w:pPr>
      <w:rPr>
        <w:rFonts w:ascii="Symbol" w:hAnsi="Symbol" w:hint="default"/>
      </w:rPr>
    </w:lvl>
    <w:lvl w:ilvl="4" w:tplc="04090003" w:tentative="1">
      <w:start w:val="1"/>
      <w:numFmt w:val="bullet"/>
      <w:lvlText w:val="o"/>
      <w:lvlJc w:val="left"/>
      <w:pPr>
        <w:tabs>
          <w:tab w:val="num" w:pos="5115"/>
        </w:tabs>
        <w:ind w:left="5115" w:hanging="360"/>
      </w:pPr>
      <w:rPr>
        <w:rFonts w:ascii="Courier New" w:hAnsi="Courier New" w:hint="default"/>
      </w:rPr>
    </w:lvl>
    <w:lvl w:ilvl="5" w:tplc="04090005" w:tentative="1">
      <w:start w:val="1"/>
      <w:numFmt w:val="bullet"/>
      <w:lvlText w:val=""/>
      <w:lvlJc w:val="left"/>
      <w:pPr>
        <w:tabs>
          <w:tab w:val="num" w:pos="5835"/>
        </w:tabs>
        <w:ind w:left="5835" w:hanging="360"/>
      </w:pPr>
      <w:rPr>
        <w:rFonts w:ascii="Wingdings" w:hAnsi="Wingdings" w:hint="default"/>
      </w:rPr>
    </w:lvl>
    <w:lvl w:ilvl="6" w:tplc="04090001" w:tentative="1">
      <w:start w:val="1"/>
      <w:numFmt w:val="bullet"/>
      <w:lvlText w:val=""/>
      <w:lvlJc w:val="left"/>
      <w:pPr>
        <w:tabs>
          <w:tab w:val="num" w:pos="6555"/>
        </w:tabs>
        <w:ind w:left="6555" w:hanging="360"/>
      </w:pPr>
      <w:rPr>
        <w:rFonts w:ascii="Symbol" w:hAnsi="Symbol" w:hint="default"/>
      </w:rPr>
    </w:lvl>
    <w:lvl w:ilvl="7" w:tplc="04090003" w:tentative="1">
      <w:start w:val="1"/>
      <w:numFmt w:val="bullet"/>
      <w:lvlText w:val="o"/>
      <w:lvlJc w:val="left"/>
      <w:pPr>
        <w:tabs>
          <w:tab w:val="num" w:pos="7275"/>
        </w:tabs>
        <w:ind w:left="7275" w:hanging="360"/>
      </w:pPr>
      <w:rPr>
        <w:rFonts w:ascii="Courier New" w:hAnsi="Courier New" w:hint="default"/>
      </w:rPr>
    </w:lvl>
    <w:lvl w:ilvl="8" w:tplc="04090005" w:tentative="1">
      <w:start w:val="1"/>
      <w:numFmt w:val="bullet"/>
      <w:lvlText w:val=""/>
      <w:lvlJc w:val="left"/>
      <w:pPr>
        <w:tabs>
          <w:tab w:val="num" w:pos="7995"/>
        </w:tabs>
        <w:ind w:left="7995" w:hanging="360"/>
      </w:pPr>
      <w:rPr>
        <w:rFonts w:ascii="Wingdings" w:hAnsi="Wingdings" w:hint="default"/>
      </w:rPr>
    </w:lvl>
  </w:abstractNum>
  <w:abstractNum w:abstractNumId="6">
    <w:nsid w:val="28E06071"/>
    <w:multiLevelType w:val="hybridMultilevel"/>
    <w:tmpl w:val="3774E8C4"/>
    <w:lvl w:ilvl="0" w:tplc="86BA3308">
      <w:start w:val="1"/>
      <w:numFmt w:val="lowerRoman"/>
      <w:lvlText w:val="%1."/>
      <w:lvlJc w:val="right"/>
      <w:pPr>
        <w:ind w:left="2160" w:hanging="18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81EB8"/>
    <w:multiLevelType w:val="hybridMultilevel"/>
    <w:tmpl w:val="6296A24A"/>
    <w:lvl w:ilvl="0" w:tplc="7B280F38">
      <w:start w:val="4"/>
      <w:numFmt w:val="lowerRoman"/>
      <w:lvlText w:val="%1."/>
      <w:lvlJc w:val="left"/>
      <w:pPr>
        <w:tabs>
          <w:tab w:val="num" w:pos="2700"/>
        </w:tabs>
        <w:ind w:left="270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74001"/>
    <w:multiLevelType w:val="hybridMultilevel"/>
    <w:tmpl w:val="2EB89CA6"/>
    <w:lvl w:ilvl="0" w:tplc="04090001">
      <w:start w:val="1"/>
      <w:numFmt w:val="bullet"/>
      <w:lvlText w:val=""/>
      <w:lvlJc w:val="left"/>
      <w:pPr>
        <w:tabs>
          <w:tab w:val="num" w:pos="2385"/>
        </w:tabs>
        <w:ind w:left="2385" w:hanging="360"/>
      </w:pPr>
      <w:rPr>
        <w:rFonts w:ascii="Symbol" w:hAnsi="Symbol" w:hint="default"/>
      </w:rPr>
    </w:lvl>
    <w:lvl w:ilvl="1" w:tplc="04090003" w:tentative="1">
      <w:start w:val="1"/>
      <w:numFmt w:val="bullet"/>
      <w:lvlText w:val="o"/>
      <w:lvlJc w:val="left"/>
      <w:pPr>
        <w:tabs>
          <w:tab w:val="num" w:pos="3105"/>
        </w:tabs>
        <w:ind w:left="3105" w:hanging="360"/>
      </w:pPr>
      <w:rPr>
        <w:rFonts w:ascii="Courier New" w:hAnsi="Courier New" w:hint="default"/>
      </w:rPr>
    </w:lvl>
    <w:lvl w:ilvl="2" w:tplc="04090005" w:tentative="1">
      <w:start w:val="1"/>
      <w:numFmt w:val="bullet"/>
      <w:lvlText w:val=""/>
      <w:lvlJc w:val="left"/>
      <w:pPr>
        <w:tabs>
          <w:tab w:val="num" w:pos="3825"/>
        </w:tabs>
        <w:ind w:left="3825" w:hanging="360"/>
      </w:pPr>
      <w:rPr>
        <w:rFonts w:ascii="Wingdings" w:hAnsi="Wingdings" w:hint="default"/>
      </w:rPr>
    </w:lvl>
    <w:lvl w:ilvl="3" w:tplc="04090001" w:tentative="1">
      <w:start w:val="1"/>
      <w:numFmt w:val="bullet"/>
      <w:lvlText w:val=""/>
      <w:lvlJc w:val="left"/>
      <w:pPr>
        <w:tabs>
          <w:tab w:val="num" w:pos="4545"/>
        </w:tabs>
        <w:ind w:left="4545" w:hanging="360"/>
      </w:pPr>
      <w:rPr>
        <w:rFonts w:ascii="Symbol" w:hAnsi="Symbol" w:hint="default"/>
      </w:rPr>
    </w:lvl>
    <w:lvl w:ilvl="4" w:tplc="04090003" w:tentative="1">
      <w:start w:val="1"/>
      <w:numFmt w:val="bullet"/>
      <w:lvlText w:val="o"/>
      <w:lvlJc w:val="left"/>
      <w:pPr>
        <w:tabs>
          <w:tab w:val="num" w:pos="5265"/>
        </w:tabs>
        <w:ind w:left="5265" w:hanging="360"/>
      </w:pPr>
      <w:rPr>
        <w:rFonts w:ascii="Courier New" w:hAnsi="Courier New" w:hint="default"/>
      </w:rPr>
    </w:lvl>
    <w:lvl w:ilvl="5" w:tplc="04090005" w:tentative="1">
      <w:start w:val="1"/>
      <w:numFmt w:val="bullet"/>
      <w:lvlText w:val=""/>
      <w:lvlJc w:val="left"/>
      <w:pPr>
        <w:tabs>
          <w:tab w:val="num" w:pos="5985"/>
        </w:tabs>
        <w:ind w:left="5985" w:hanging="360"/>
      </w:pPr>
      <w:rPr>
        <w:rFonts w:ascii="Wingdings" w:hAnsi="Wingdings" w:hint="default"/>
      </w:rPr>
    </w:lvl>
    <w:lvl w:ilvl="6" w:tplc="04090001" w:tentative="1">
      <w:start w:val="1"/>
      <w:numFmt w:val="bullet"/>
      <w:lvlText w:val=""/>
      <w:lvlJc w:val="left"/>
      <w:pPr>
        <w:tabs>
          <w:tab w:val="num" w:pos="6705"/>
        </w:tabs>
        <w:ind w:left="6705" w:hanging="360"/>
      </w:pPr>
      <w:rPr>
        <w:rFonts w:ascii="Symbol" w:hAnsi="Symbol" w:hint="default"/>
      </w:rPr>
    </w:lvl>
    <w:lvl w:ilvl="7" w:tplc="04090003" w:tentative="1">
      <w:start w:val="1"/>
      <w:numFmt w:val="bullet"/>
      <w:lvlText w:val="o"/>
      <w:lvlJc w:val="left"/>
      <w:pPr>
        <w:tabs>
          <w:tab w:val="num" w:pos="7425"/>
        </w:tabs>
        <w:ind w:left="7425" w:hanging="360"/>
      </w:pPr>
      <w:rPr>
        <w:rFonts w:ascii="Courier New" w:hAnsi="Courier New" w:hint="default"/>
      </w:rPr>
    </w:lvl>
    <w:lvl w:ilvl="8" w:tplc="04090005" w:tentative="1">
      <w:start w:val="1"/>
      <w:numFmt w:val="bullet"/>
      <w:lvlText w:val=""/>
      <w:lvlJc w:val="left"/>
      <w:pPr>
        <w:tabs>
          <w:tab w:val="num" w:pos="8145"/>
        </w:tabs>
        <w:ind w:left="8145" w:hanging="360"/>
      </w:pPr>
      <w:rPr>
        <w:rFonts w:ascii="Wingdings" w:hAnsi="Wingdings" w:hint="default"/>
      </w:rPr>
    </w:lvl>
  </w:abstractNum>
  <w:abstractNum w:abstractNumId="9">
    <w:nsid w:val="3AAC24AF"/>
    <w:multiLevelType w:val="multilevel"/>
    <w:tmpl w:val="C0D43A56"/>
    <w:lvl w:ilvl="0">
      <w:start w:val="10"/>
      <w:numFmt w:val="upperRoman"/>
      <w:lvlText w:val="%1."/>
      <w:lvlJc w:val="left"/>
      <w:pPr>
        <w:tabs>
          <w:tab w:val="num" w:pos="1080"/>
        </w:tabs>
        <w:ind w:left="1080" w:hanging="720"/>
      </w:pPr>
      <w:rPr>
        <w:rFonts w:hint="default"/>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szCs w:val="3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336F08"/>
    <w:multiLevelType w:val="hybridMultilevel"/>
    <w:tmpl w:val="A22AD278"/>
    <w:lvl w:ilvl="0" w:tplc="56462458">
      <w:start w:val="1"/>
      <w:numFmt w:val="decimal"/>
      <w:lvlText w:val="%1."/>
      <w:lvlJc w:val="left"/>
      <w:pPr>
        <w:tabs>
          <w:tab w:val="num" w:pos="2880"/>
        </w:tabs>
        <w:ind w:left="288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96244A"/>
    <w:multiLevelType w:val="hybridMultilevel"/>
    <w:tmpl w:val="E4E23C88"/>
    <w:lvl w:ilvl="0" w:tplc="358EF4F8">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612A1"/>
    <w:multiLevelType w:val="hybridMultilevel"/>
    <w:tmpl w:val="9C166E50"/>
    <w:lvl w:ilvl="0" w:tplc="A6382E32">
      <w:start w:val="3"/>
      <w:numFmt w:val="upperRoman"/>
      <w:lvlText w:val="%1."/>
      <w:lvlJc w:val="left"/>
      <w:pPr>
        <w:tabs>
          <w:tab w:val="num" w:pos="3240"/>
        </w:tabs>
        <w:ind w:left="3240" w:hanging="720"/>
      </w:pPr>
      <w:rPr>
        <w:rFonts w:hint="default"/>
        <w:b w:val="0"/>
        <w:bCs/>
      </w:rPr>
    </w:lvl>
    <w:lvl w:ilvl="1" w:tplc="04090019">
      <w:start w:val="1"/>
      <w:numFmt w:val="lowerLetter"/>
      <w:lvlText w:val="%2."/>
      <w:lvlJc w:val="left"/>
      <w:pPr>
        <w:ind w:left="1440" w:hanging="360"/>
      </w:pPr>
    </w:lvl>
    <w:lvl w:ilvl="2" w:tplc="86BA3308">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41DF5"/>
    <w:multiLevelType w:val="multilevel"/>
    <w:tmpl w:val="91166DFE"/>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70"/>
        </w:tabs>
        <w:ind w:left="1470" w:hanging="39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3E04A04"/>
    <w:multiLevelType w:val="hybridMultilevel"/>
    <w:tmpl w:val="9E56D2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68497DD8"/>
    <w:multiLevelType w:val="hybridMultilevel"/>
    <w:tmpl w:val="445022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6CD56FED"/>
    <w:multiLevelType w:val="hybridMultilevel"/>
    <w:tmpl w:val="2C64474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2D94E20"/>
    <w:multiLevelType w:val="multilevel"/>
    <w:tmpl w:val="7354F03E"/>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szCs w:val="3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3083A9E"/>
    <w:multiLevelType w:val="hybridMultilevel"/>
    <w:tmpl w:val="FD149E5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49672D8"/>
    <w:multiLevelType w:val="hybridMultilevel"/>
    <w:tmpl w:val="E5545424"/>
    <w:lvl w:ilvl="0" w:tplc="4DC29962">
      <w:start w:val="1"/>
      <w:numFmt w:val="upperRoman"/>
      <w:pStyle w:val="Heading9"/>
      <w:lvlText w:val="%1."/>
      <w:lvlJc w:val="left"/>
      <w:pPr>
        <w:tabs>
          <w:tab w:val="num" w:pos="1080"/>
        </w:tabs>
        <w:ind w:left="1080" w:hanging="720"/>
      </w:pPr>
      <w:rPr>
        <w:rFonts w:hint="default"/>
        <w:b w:val="0"/>
        <w:bCs/>
        <w:i w:val="0"/>
        <w:iCs w:val="0"/>
      </w:rPr>
    </w:lvl>
    <w:lvl w:ilvl="1" w:tplc="055A9B4C">
      <w:start w:val="1"/>
      <w:numFmt w:val="upperLetter"/>
      <w:pStyle w:val="Heading4"/>
      <w:lvlText w:val="%2."/>
      <w:lvlJc w:val="left"/>
      <w:pPr>
        <w:tabs>
          <w:tab w:val="num" w:pos="1470"/>
        </w:tabs>
        <w:ind w:left="1470" w:hanging="390"/>
      </w:pPr>
      <w:rPr>
        <w:rFonts w:hint="default"/>
        <w:b w:val="0"/>
        <w:szCs w:val="32"/>
      </w:rPr>
    </w:lvl>
    <w:lvl w:ilvl="2" w:tplc="0A606766">
      <w:start w:val="1"/>
      <w:numFmt w:val="lowerRoman"/>
      <w:lvlText w:val="%3."/>
      <w:lvlJc w:val="left"/>
      <w:pPr>
        <w:tabs>
          <w:tab w:val="num" w:pos="2700"/>
        </w:tabs>
        <w:ind w:left="2700" w:hanging="720"/>
      </w:pPr>
      <w:rPr>
        <w:rFonts w:hint="default"/>
        <w:b w:val="0"/>
        <w:bCs/>
      </w:rPr>
    </w:lvl>
    <w:lvl w:ilvl="3" w:tplc="C1709CE6">
      <w:start w:val="1"/>
      <w:numFmt w:val="decimal"/>
      <w:lvlText w:val="%4."/>
      <w:lvlJc w:val="left"/>
      <w:pPr>
        <w:tabs>
          <w:tab w:val="num" w:pos="2880"/>
        </w:tabs>
        <w:ind w:left="2880" w:hanging="360"/>
      </w:pPr>
      <w:rPr>
        <w:szCs w:val="32"/>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2B7915"/>
    <w:multiLevelType w:val="hybridMultilevel"/>
    <w:tmpl w:val="79ECEE24"/>
    <w:lvl w:ilvl="0" w:tplc="D23247AE">
      <w:start w:val="1"/>
      <w:numFmt w:val="upperRoman"/>
      <w:lvlText w:val="%1."/>
      <w:lvlJc w:val="left"/>
      <w:pPr>
        <w:tabs>
          <w:tab w:val="num" w:pos="1080"/>
        </w:tabs>
        <w:ind w:left="1080" w:hanging="720"/>
      </w:pPr>
      <w:rPr>
        <w:rFonts w:hint="default"/>
        <w:b w:val="0"/>
        <w:bCs/>
      </w:rPr>
    </w:lvl>
    <w:lvl w:ilvl="1" w:tplc="7FB4AA58">
      <w:start w:val="1"/>
      <w:numFmt w:val="upperLetter"/>
      <w:lvlText w:val="%2."/>
      <w:lvlJc w:val="left"/>
      <w:pPr>
        <w:tabs>
          <w:tab w:val="num" w:pos="1455"/>
        </w:tabs>
        <w:ind w:left="1455" w:hanging="375"/>
      </w:pPr>
      <w:rPr>
        <w:rFonts w:hint="default"/>
        <w:b w:val="0"/>
      </w:rPr>
    </w:lvl>
    <w:lvl w:ilvl="2" w:tplc="EF181490">
      <w:start w:val="1"/>
      <w:numFmt w:val="lowerRoman"/>
      <w:lvlText w:val="%3."/>
      <w:lvlJc w:val="right"/>
      <w:pPr>
        <w:tabs>
          <w:tab w:val="num" w:pos="1980"/>
        </w:tabs>
        <w:ind w:left="1980" w:hanging="180"/>
      </w:pPr>
      <w:rPr>
        <w:b w:val="0"/>
        <w:i w:val="0"/>
      </w:rPr>
    </w:lvl>
    <w:lvl w:ilvl="3" w:tplc="56462458">
      <w:start w:val="1"/>
      <w:numFmt w:val="decimal"/>
      <w:lvlText w:val="%4."/>
      <w:lvlJc w:val="left"/>
      <w:pPr>
        <w:tabs>
          <w:tab w:val="num" w:pos="2880"/>
        </w:tabs>
        <w:ind w:left="2880" w:hanging="360"/>
      </w:pPr>
      <w:rPr>
        <w:rFonts w:ascii="Times New Roman" w:eastAsia="Times New Roman" w:hAnsi="Times New Roman" w:cs="Times New Roman"/>
        <w:b w:val="0"/>
        <w:i w:val="0"/>
      </w:rPr>
    </w:lvl>
    <w:lvl w:ilvl="4" w:tplc="3E98D1AC">
      <w:start w:val="1"/>
      <w:numFmt w:val="lowerLetter"/>
      <w:lvlText w:val="%5."/>
      <w:lvlJc w:val="left"/>
      <w:pPr>
        <w:tabs>
          <w:tab w:val="num" w:pos="3780"/>
        </w:tabs>
        <w:ind w:left="3780" w:hanging="360"/>
      </w:pPr>
      <w:rPr>
        <w:szCs w:val="32"/>
      </w:rPr>
    </w:lvl>
    <w:lvl w:ilvl="5" w:tplc="16B8EA08">
      <w:start w:val="1"/>
      <w:numFmt w:val="decimal"/>
      <w:lvlText w:val="(%6)."/>
      <w:lvlJc w:val="right"/>
      <w:pPr>
        <w:tabs>
          <w:tab w:val="num" w:pos="4360"/>
        </w:tabs>
        <w:ind w:left="4360" w:hanging="60"/>
      </w:pPr>
      <w:rPr>
        <w:rFonts w:hint="default"/>
      </w:rPr>
    </w:lvl>
    <w:lvl w:ilvl="6" w:tplc="0409000F">
      <w:start w:val="1"/>
      <w:numFmt w:val="decimal"/>
      <w:lvlText w:val="%7."/>
      <w:lvlJc w:val="left"/>
      <w:pPr>
        <w:tabs>
          <w:tab w:val="num" w:pos="5040"/>
        </w:tabs>
        <w:ind w:left="5040" w:hanging="360"/>
      </w:pPr>
    </w:lvl>
    <w:lvl w:ilvl="7" w:tplc="04090001">
      <w:start w:val="1"/>
      <w:numFmt w:val="bullet"/>
      <w:lvlText w:val=""/>
      <w:lvlJc w:val="left"/>
      <w:pPr>
        <w:tabs>
          <w:tab w:val="num" w:pos="5760"/>
        </w:tabs>
        <w:ind w:left="5760" w:hanging="360"/>
      </w:pPr>
      <w:rPr>
        <w:rFonts w:ascii="Symbol" w:hAnsi="Symbol" w:hint="default"/>
      </w:rPr>
    </w:lvl>
    <w:lvl w:ilvl="8" w:tplc="0409001B" w:tentative="1">
      <w:start w:val="1"/>
      <w:numFmt w:val="lowerRoman"/>
      <w:lvlText w:val="%9."/>
      <w:lvlJc w:val="right"/>
      <w:pPr>
        <w:tabs>
          <w:tab w:val="num" w:pos="6480"/>
        </w:tabs>
        <w:ind w:left="6480" w:hanging="180"/>
      </w:pPr>
    </w:lvl>
  </w:abstractNum>
  <w:abstractNum w:abstractNumId="21">
    <w:nsid w:val="7B34567C"/>
    <w:multiLevelType w:val="hybridMultilevel"/>
    <w:tmpl w:val="543020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DED32C0"/>
    <w:multiLevelType w:val="multilevel"/>
    <w:tmpl w:val="D14E3DB8"/>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70"/>
        </w:tabs>
        <w:ind w:left="1470" w:hanging="390"/>
      </w:pPr>
      <w:rPr>
        <w:rFonts w:hint="default"/>
        <w:b w:val="0"/>
        <w:szCs w:val="32"/>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szCs w:val="3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3"/>
  </w:num>
  <w:num w:numId="3">
    <w:abstractNumId w:val="5"/>
  </w:num>
  <w:num w:numId="4">
    <w:abstractNumId w:val="14"/>
  </w:num>
  <w:num w:numId="5">
    <w:abstractNumId w:val="4"/>
  </w:num>
  <w:num w:numId="6">
    <w:abstractNumId w:val="16"/>
  </w:num>
  <w:num w:numId="7">
    <w:abstractNumId w:val="15"/>
  </w:num>
  <w:num w:numId="8">
    <w:abstractNumId w:val="8"/>
  </w:num>
  <w:num w:numId="9">
    <w:abstractNumId w:val="21"/>
  </w:num>
  <w:num w:numId="10">
    <w:abstractNumId w:val="18"/>
  </w:num>
  <w:num w:numId="11">
    <w:abstractNumId w:val="2"/>
  </w:num>
  <w:num w:numId="12">
    <w:abstractNumId w:val="13"/>
  </w:num>
  <w:num w:numId="13">
    <w:abstractNumId w:val="17"/>
  </w:num>
  <w:num w:numId="14">
    <w:abstractNumId w:val="22"/>
  </w:num>
  <w:num w:numId="15">
    <w:abstractNumId w:val="19"/>
    <w:lvlOverride w:ilvl="0">
      <w:startOverride w:val="10"/>
    </w:lvlOverride>
  </w:num>
  <w:num w:numId="16">
    <w:abstractNumId w:val="1"/>
  </w:num>
  <w:num w:numId="17">
    <w:abstractNumId w:val="19"/>
    <w:lvlOverride w:ilvl="0">
      <w:startOverride w:val="10"/>
    </w:lvlOverride>
  </w:num>
  <w:num w:numId="18">
    <w:abstractNumId w:val="9"/>
  </w:num>
  <w:num w:numId="19">
    <w:abstractNumId w:val="20"/>
  </w:num>
  <w:num w:numId="20">
    <w:abstractNumId w:val="10"/>
  </w:num>
  <w:num w:numId="21">
    <w:abstractNumId w:val="12"/>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7"/>
  </w:num>
  <w:num w:numId="26">
    <w:abstractNumId w:val="11"/>
  </w:num>
  <w:num w:numId="27">
    <w:abstractNumId w:val="19"/>
    <w:lvlOverride w:ilvl="0">
      <w:startOverride w:val="1"/>
    </w:lvlOverride>
  </w:num>
  <w:num w:numId="28">
    <w:abstractNumId w:val="0"/>
  </w:num>
  <w:num w:numId="29">
    <w:abstractNumId w:val="6"/>
  </w:num>
  <w:num w:numId="30">
    <w:abstractNumId w:val="19"/>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activeWritingStyle w:appName="MSWord" w:lang="fr-FR" w:vendorID="64" w:dllVersion="131078" w:nlCheck="1" w:checkStyle="1"/>
  <w:activeWritingStyle w:appName="MSWord" w:lang="en-US" w:vendorID="64" w:dllVersion="131078" w:nlCheck="1" w:checkStyle="1"/>
  <w:activeWritingStyle w:appName="MSWord" w:lang="en-US" w:vendorID="64" w:dllVersion="131077" w:nlCheck="1" w:checkStyle="1"/>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BC55FF"/>
    <w:rsid w:val="00022777"/>
    <w:rsid w:val="0003587B"/>
    <w:rsid w:val="00052597"/>
    <w:rsid w:val="000757E8"/>
    <w:rsid w:val="00083B69"/>
    <w:rsid w:val="000A65B4"/>
    <w:rsid w:val="000C57C0"/>
    <w:rsid w:val="000D3940"/>
    <w:rsid w:val="001369A8"/>
    <w:rsid w:val="00137E68"/>
    <w:rsid w:val="00140239"/>
    <w:rsid w:val="00165533"/>
    <w:rsid w:val="00193680"/>
    <w:rsid w:val="001938A2"/>
    <w:rsid w:val="001A2479"/>
    <w:rsid w:val="001C5EE9"/>
    <w:rsid w:val="001D258A"/>
    <w:rsid w:val="001E3BFF"/>
    <w:rsid w:val="00206E80"/>
    <w:rsid w:val="00223EA1"/>
    <w:rsid w:val="00224346"/>
    <w:rsid w:val="00262F26"/>
    <w:rsid w:val="00291D45"/>
    <w:rsid w:val="002B435F"/>
    <w:rsid w:val="002B5042"/>
    <w:rsid w:val="002E1FAF"/>
    <w:rsid w:val="003102AD"/>
    <w:rsid w:val="003166AC"/>
    <w:rsid w:val="003308BA"/>
    <w:rsid w:val="003661D4"/>
    <w:rsid w:val="0036776B"/>
    <w:rsid w:val="00375696"/>
    <w:rsid w:val="00375BF7"/>
    <w:rsid w:val="003B7AA6"/>
    <w:rsid w:val="003C22F9"/>
    <w:rsid w:val="003C6E9B"/>
    <w:rsid w:val="003D21BE"/>
    <w:rsid w:val="003D3624"/>
    <w:rsid w:val="003E7984"/>
    <w:rsid w:val="0040348A"/>
    <w:rsid w:val="0043089F"/>
    <w:rsid w:val="0046340F"/>
    <w:rsid w:val="00466B4A"/>
    <w:rsid w:val="00480A7A"/>
    <w:rsid w:val="004A16D9"/>
    <w:rsid w:val="004A3EAB"/>
    <w:rsid w:val="004E08A4"/>
    <w:rsid w:val="00525ACA"/>
    <w:rsid w:val="005C390D"/>
    <w:rsid w:val="005C6907"/>
    <w:rsid w:val="005F1FAE"/>
    <w:rsid w:val="00610934"/>
    <w:rsid w:val="006119A2"/>
    <w:rsid w:val="00612AA5"/>
    <w:rsid w:val="0061309B"/>
    <w:rsid w:val="00694970"/>
    <w:rsid w:val="00695384"/>
    <w:rsid w:val="006D01F4"/>
    <w:rsid w:val="006D1C00"/>
    <w:rsid w:val="006F6E3C"/>
    <w:rsid w:val="007014DC"/>
    <w:rsid w:val="00701E87"/>
    <w:rsid w:val="007269F3"/>
    <w:rsid w:val="00775D5D"/>
    <w:rsid w:val="007C38D3"/>
    <w:rsid w:val="007C71FE"/>
    <w:rsid w:val="007F44EC"/>
    <w:rsid w:val="008341EA"/>
    <w:rsid w:val="00846DA7"/>
    <w:rsid w:val="008503C2"/>
    <w:rsid w:val="008668DF"/>
    <w:rsid w:val="008A1381"/>
    <w:rsid w:val="008B0C92"/>
    <w:rsid w:val="008D4DFC"/>
    <w:rsid w:val="008F1F4D"/>
    <w:rsid w:val="00905D2B"/>
    <w:rsid w:val="00932DDA"/>
    <w:rsid w:val="0093464C"/>
    <w:rsid w:val="00935FE5"/>
    <w:rsid w:val="0095131F"/>
    <w:rsid w:val="009743C3"/>
    <w:rsid w:val="009A67F1"/>
    <w:rsid w:val="009C3C7A"/>
    <w:rsid w:val="009E2B58"/>
    <w:rsid w:val="00A13000"/>
    <w:rsid w:val="00A309B1"/>
    <w:rsid w:val="00A56E48"/>
    <w:rsid w:val="00AA69E8"/>
    <w:rsid w:val="00AC593F"/>
    <w:rsid w:val="00B03234"/>
    <w:rsid w:val="00B173C9"/>
    <w:rsid w:val="00B227AF"/>
    <w:rsid w:val="00BA74BC"/>
    <w:rsid w:val="00BC55FF"/>
    <w:rsid w:val="00BD6FEB"/>
    <w:rsid w:val="00BD7C03"/>
    <w:rsid w:val="00C47130"/>
    <w:rsid w:val="00C721F0"/>
    <w:rsid w:val="00CC4A2D"/>
    <w:rsid w:val="00D031C6"/>
    <w:rsid w:val="00D060A2"/>
    <w:rsid w:val="00D554E3"/>
    <w:rsid w:val="00D70DDD"/>
    <w:rsid w:val="00D8711D"/>
    <w:rsid w:val="00D92EE2"/>
    <w:rsid w:val="00DB343D"/>
    <w:rsid w:val="00DB5B39"/>
    <w:rsid w:val="00DC4694"/>
    <w:rsid w:val="00DF153A"/>
    <w:rsid w:val="00E30DAB"/>
    <w:rsid w:val="00E530FE"/>
    <w:rsid w:val="00EB5A73"/>
    <w:rsid w:val="00EF04FE"/>
    <w:rsid w:val="00F11FBA"/>
    <w:rsid w:val="00F34F62"/>
    <w:rsid w:val="00F35725"/>
    <w:rsid w:val="00F63D47"/>
    <w:rsid w:val="00F67232"/>
    <w:rsid w:val="00FA3D1B"/>
    <w:rsid w:val="00FB08E2"/>
    <w:rsid w:val="00FB3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BF7"/>
    <w:rPr>
      <w:sz w:val="24"/>
      <w:szCs w:val="24"/>
    </w:rPr>
  </w:style>
  <w:style w:type="paragraph" w:styleId="Heading1">
    <w:name w:val="heading 1"/>
    <w:basedOn w:val="Normal"/>
    <w:next w:val="Normal"/>
    <w:qFormat/>
    <w:rsid w:val="00375BF7"/>
    <w:pPr>
      <w:keepNext/>
      <w:ind w:left="1440"/>
      <w:outlineLvl w:val="0"/>
    </w:pPr>
    <w:rPr>
      <w:b/>
      <w:bCs/>
      <w:i/>
      <w:iCs/>
      <w:sz w:val="32"/>
    </w:rPr>
  </w:style>
  <w:style w:type="paragraph" w:styleId="Heading2">
    <w:name w:val="heading 2"/>
    <w:basedOn w:val="Normal"/>
    <w:next w:val="Normal"/>
    <w:qFormat/>
    <w:rsid w:val="00375BF7"/>
    <w:pPr>
      <w:keepNext/>
      <w:outlineLvl w:val="1"/>
    </w:pPr>
    <w:rPr>
      <w:sz w:val="32"/>
    </w:rPr>
  </w:style>
  <w:style w:type="paragraph" w:styleId="Heading3">
    <w:name w:val="heading 3"/>
    <w:basedOn w:val="Normal"/>
    <w:next w:val="Normal"/>
    <w:qFormat/>
    <w:rsid w:val="00375BF7"/>
    <w:pPr>
      <w:keepNext/>
      <w:ind w:left="1440"/>
      <w:outlineLvl w:val="2"/>
    </w:pPr>
    <w:rPr>
      <w:sz w:val="32"/>
    </w:rPr>
  </w:style>
  <w:style w:type="paragraph" w:styleId="Heading4">
    <w:name w:val="heading 4"/>
    <w:basedOn w:val="Normal"/>
    <w:next w:val="Normal"/>
    <w:qFormat/>
    <w:rsid w:val="00375BF7"/>
    <w:pPr>
      <w:keepNext/>
      <w:numPr>
        <w:ilvl w:val="1"/>
        <w:numId w:val="1"/>
      </w:numPr>
      <w:outlineLvl w:val="3"/>
    </w:pPr>
    <w:rPr>
      <w:b/>
      <w:bCs/>
      <w:sz w:val="32"/>
    </w:rPr>
  </w:style>
  <w:style w:type="paragraph" w:styleId="Heading5">
    <w:name w:val="heading 5"/>
    <w:basedOn w:val="Normal"/>
    <w:next w:val="Normal"/>
    <w:qFormat/>
    <w:rsid w:val="00375BF7"/>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375BF7"/>
    <w:pPr>
      <w:keepNext/>
      <w:ind w:firstLine="1080"/>
      <w:outlineLvl w:val="5"/>
    </w:pPr>
    <w:rPr>
      <w:sz w:val="28"/>
    </w:rPr>
  </w:style>
  <w:style w:type="paragraph" w:styleId="Heading7">
    <w:name w:val="heading 7"/>
    <w:basedOn w:val="Normal"/>
    <w:next w:val="Normal"/>
    <w:qFormat/>
    <w:rsid w:val="00375BF7"/>
    <w:pPr>
      <w:keepNext/>
      <w:ind w:left="1440"/>
      <w:outlineLvl w:val="6"/>
    </w:pPr>
    <w:rPr>
      <w:i/>
      <w:iCs/>
      <w:sz w:val="32"/>
    </w:rPr>
  </w:style>
  <w:style w:type="paragraph" w:styleId="Heading8">
    <w:name w:val="heading 8"/>
    <w:basedOn w:val="Normal"/>
    <w:next w:val="Normal"/>
    <w:qFormat/>
    <w:rsid w:val="00375BF7"/>
    <w:pPr>
      <w:keepNext/>
      <w:ind w:left="1440"/>
      <w:jc w:val="both"/>
      <w:outlineLvl w:val="7"/>
    </w:pPr>
    <w:rPr>
      <w:i/>
      <w:iCs/>
      <w:sz w:val="32"/>
    </w:rPr>
  </w:style>
  <w:style w:type="paragraph" w:styleId="Heading9">
    <w:name w:val="heading 9"/>
    <w:basedOn w:val="Normal"/>
    <w:next w:val="Normal"/>
    <w:qFormat/>
    <w:rsid w:val="00375BF7"/>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5BF7"/>
    <w:pPr>
      <w:jc w:val="center"/>
    </w:pPr>
    <w:rPr>
      <w:b/>
      <w:bCs/>
      <w:sz w:val="32"/>
    </w:rPr>
  </w:style>
  <w:style w:type="paragraph" w:styleId="BodyText">
    <w:name w:val="Body Text"/>
    <w:basedOn w:val="Normal"/>
    <w:rsid w:val="00375BF7"/>
    <w:rPr>
      <w:sz w:val="32"/>
    </w:rPr>
  </w:style>
  <w:style w:type="paragraph" w:styleId="BodyText3">
    <w:name w:val="Body Text 3"/>
    <w:basedOn w:val="Normal"/>
    <w:semiHidden/>
    <w:rsid w:val="00375BF7"/>
    <w:rPr>
      <w:sz w:val="22"/>
    </w:rPr>
  </w:style>
  <w:style w:type="paragraph" w:styleId="Footer">
    <w:name w:val="footer"/>
    <w:basedOn w:val="Normal"/>
    <w:link w:val="FooterChar"/>
    <w:uiPriority w:val="99"/>
    <w:rsid w:val="00375BF7"/>
    <w:pPr>
      <w:tabs>
        <w:tab w:val="center" w:pos="4320"/>
        <w:tab w:val="right" w:pos="8640"/>
      </w:tabs>
    </w:pPr>
  </w:style>
  <w:style w:type="paragraph" w:styleId="BodyTextIndent">
    <w:name w:val="Body Text Indent"/>
    <w:basedOn w:val="Normal"/>
    <w:semiHidden/>
    <w:rsid w:val="00375BF7"/>
    <w:pPr>
      <w:ind w:left="2880" w:hanging="360"/>
    </w:pPr>
    <w:rPr>
      <w:sz w:val="28"/>
    </w:rPr>
  </w:style>
  <w:style w:type="paragraph" w:styleId="BodyTextIndent3">
    <w:name w:val="Body Text Indent 3"/>
    <w:basedOn w:val="Normal"/>
    <w:semiHidden/>
    <w:rsid w:val="00375BF7"/>
    <w:pPr>
      <w:ind w:left="2160" w:hanging="360"/>
    </w:pPr>
    <w:rPr>
      <w:sz w:val="28"/>
    </w:rPr>
  </w:style>
  <w:style w:type="paragraph" w:styleId="BodyTextIndent2">
    <w:name w:val="Body Text Indent 2"/>
    <w:basedOn w:val="Normal"/>
    <w:semiHidden/>
    <w:rsid w:val="00375BF7"/>
    <w:pPr>
      <w:ind w:left="1440"/>
    </w:pPr>
    <w:rPr>
      <w:i/>
      <w:iCs/>
      <w:sz w:val="32"/>
    </w:rPr>
  </w:style>
  <w:style w:type="paragraph" w:customStyle="1" w:styleId="Learningobjectives">
    <w:name w:val="Learning objectives"/>
    <w:basedOn w:val="Normal"/>
    <w:rsid w:val="00375BF7"/>
    <w:pPr>
      <w:widowControl w:val="0"/>
      <w:tabs>
        <w:tab w:val="right" w:pos="440"/>
        <w:tab w:val="left" w:pos="540"/>
      </w:tabs>
      <w:spacing w:line="240" w:lineRule="atLeast"/>
      <w:ind w:left="547" w:hanging="461"/>
      <w:jc w:val="both"/>
    </w:pPr>
    <w:rPr>
      <w:sz w:val="22"/>
      <w:szCs w:val="20"/>
    </w:rPr>
  </w:style>
  <w:style w:type="paragraph" w:customStyle="1" w:styleId="Chapternumber">
    <w:name w:val="Chapter number"/>
    <w:basedOn w:val="Normal"/>
    <w:rsid w:val="00375BF7"/>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375BF7"/>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375BF7"/>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375BF7"/>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375BF7"/>
    <w:pPr>
      <w:tabs>
        <w:tab w:val="left" w:pos="540"/>
        <w:tab w:val="left" w:pos="900"/>
      </w:tabs>
      <w:spacing w:line="240" w:lineRule="atLeast"/>
      <w:ind w:left="86"/>
      <w:jc w:val="both"/>
    </w:pPr>
    <w:rPr>
      <w:sz w:val="22"/>
      <w:szCs w:val="20"/>
    </w:rPr>
  </w:style>
  <w:style w:type="paragraph" w:customStyle="1" w:styleId="Level21">
    <w:name w:val="Level 2 (1.)"/>
    <w:basedOn w:val="Normal"/>
    <w:rsid w:val="00375BF7"/>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375BF7"/>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375BF7"/>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375BF7"/>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375BF7"/>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375BF7"/>
    <w:pPr>
      <w:tabs>
        <w:tab w:val="clear" w:pos="360"/>
        <w:tab w:val="clear" w:pos="720"/>
        <w:tab w:val="left" w:pos="288"/>
      </w:tabs>
      <w:ind w:left="360" w:hanging="274"/>
    </w:pPr>
  </w:style>
  <w:style w:type="paragraph" w:styleId="Header">
    <w:name w:val="header"/>
    <w:next w:val="Normal"/>
    <w:semiHidden/>
    <w:rsid w:val="00375BF7"/>
    <w:pPr>
      <w:tabs>
        <w:tab w:val="center" w:pos="4320"/>
        <w:tab w:val="right" w:pos="8640"/>
      </w:tabs>
    </w:pPr>
    <w:rPr>
      <w:rFonts w:ascii="Tahoma" w:hAnsi="Tahoma"/>
    </w:rPr>
  </w:style>
  <w:style w:type="paragraph" w:customStyle="1" w:styleId="NewHeader">
    <w:name w:val="New Header"/>
    <w:basedOn w:val="Normal"/>
    <w:rsid w:val="00375BF7"/>
    <w:pPr>
      <w:tabs>
        <w:tab w:val="left" w:pos="360"/>
        <w:tab w:val="left" w:pos="720"/>
      </w:tabs>
      <w:spacing w:line="360" w:lineRule="atLeast"/>
      <w:jc w:val="right"/>
    </w:pPr>
    <w:rPr>
      <w:rFonts w:ascii="Tahoma" w:hAnsi="Tahoma"/>
      <w:sz w:val="28"/>
      <w:szCs w:val="20"/>
    </w:rPr>
  </w:style>
  <w:style w:type="paragraph" w:customStyle="1" w:styleId="MainHead">
    <w:name w:val="Main Head"/>
    <w:rsid w:val="00375BF7"/>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375BF7"/>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375BF7"/>
    <w:pPr>
      <w:spacing w:after="120"/>
      <w:ind w:right="274"/>
    </w:pPr>
    <w:rPr>
      <w:rFonts w:ascii="Tahoma" w:hAnsi="Tahoma"/>
      <w:b/>
      <w:sz w:val="28"/>
    </w:rPr>
  </w:style>
  <w:style w:type="paragraph" w:customStyle="1" w:styleId="14ptOutlineL1">
    <w:name w:val="14 pt Outline L1"/>
    <w:rsid w:val="00375BF7"/>
    <w:pPr>
      <w:tabs>
        <w:tab w:val="left" w:pos="900"/>
      </w:tabs>
      <w:spacing w:after="120"/>
      <w:ind w:left="547" w:hanging="547"/>
    </w:pPr>
    <w:rPr>
      <w:rFonts w:ascii="Tahoma" w:hAnsi="Tahoma"/>
      <w:sz w:val="28"/>
    </w:rPr>
  </w:style>
  <w:style w:type="paragraph" w:customStyle="1" w:styleId="14ptBulletL1">
    <w:name w:val="14 pt Bullet L1"/>
    <w:rsid w:val="00375BF7"/>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375BF7"/>
    <w:pPr>
      <w:tabs>
        <w:tab w:val="left" w:pos="900"/>
        <w:tab w:val="left" w:pos="1260"/>
      </w:tabs>
      <w:spacing w:after="120"/>
      <w:ind w:left="533" w:hanging="274"/>
    </w:pPr>
    <w:rPr>
      <w:rFonts w:ascii="Tahoma" w:hAnsi="Tahoma"/>
      <w:sz w:val="28"/>
    </w:rPr>
  </w:style>
  <w:style w:type="paragraph" w:customStyle="1" w:styleId="14ptBulletL3">
    <w:name w:val="14 pt Bullet L3"/>
    <w:rsid w:val="00375BF7"/>
    <w:pPr>
      <w:tabs>
        <w:tab w:val="left" w:pos="1160"/>
        <w:tab w:val="left" w:pos="1520"/>
      </w:tabs>
      <w:spacing w:after="120"/>
      <w:ind w:left="792" w:hanging="274"/>
    </w:pPr>
    <w:rPr>
      <w:rFonts w:ascii="Tahoma" w:hAnsi="Tahoma"/>
      <w:sz w:val="28"/>
    </w:rPr>
  </w:style>
  <w:style w:type="paragraph" w:customStyle="1" w:styleId="Notes">
    <w:name w:val="Notes"/>
    <w:rsid w:val="00375BF7"/>
    <w:pPr>
      <w:widowControl w:val="0"/>
      <w:tabs>
        <w:tab w:val="left" w:pos="1080"/>
        <w:tab w:val="left" w:pos="1440"/>
      </w:tabs>
      <w:ind w:left="1440" w:right="1440"/>
    </w:pPr>
    <w:rPr>
      <w:rFonts w:ascii="Arial" w:hAnsi="Arial" w:cs="Arial"/>
      <w:shadow/>
      <w:color w:val="FF0000"/>
      <w:sz w:val="36"/>
    </w:rPr>
  </w:style>
  <w:style w:type="paragraph" w:customStyle="1" w:styleId="TextLeader">
    <w:name w:val="Text Leader"/>
    <w:rsid w:val="00375BF7"/>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375BF7"/>
    <w:pPr>
      <w:tabs>
        <w:tab w:val="clear" w:pos="360"/>
        <w:tab w:val="clear" w:pos="720"/>
        <w:tab w:val="clear" w:pos="1080"/>
        <w:tab w:val="clear" w:pos="1440"/>
      </w:tabs>
      <w:spacing w:after="0"/>
      <w:jc w:val="right"/>
    </w:pPr>
  </w:style>
  <w:style w:type="paragraph" w:customStyle="1" w:styleId="8ptlinespace">
    <w:name w:val="8 pt line space"/>
    <w:basedOn w:val="14ptText"/>
    <w:rsid w:val="00375BF7"/>
    <w:pPr>
      <w:spacing w:after="0"/>
    </w:pPr>
    <w:rPr>
      <w:sz w:val="16"/>
    </w:rPr>
  </w:style>
  <w:style w:type="paragraph" w:customStyle="1" w:styleId="ColumnHead">
    <w:name w:val="Column Head"/>
    <w:rsid w:val="00375BF7"/>
    <w:pPr>
      <w:jc w:val="center"/>
    </w:pPr>
    <w:rPr>
      <w:rFonts w:ascii="Tahoma" w:hAnsi="Tahoma"/>
      <w:i/>
      <w:sz w:val="28"/>
    </w:rPr>
  </w:style>
  <w:style w:type="paragraph" w:customStyle="1" w:styleId="bchtatx">
    <w:name w:val="bchta_tx"/>
    <w:basedOn w:val="Normal"/>
    <w:next w:val="Normal"/>
    <w:rsid w:val="00375BF7"/>
    <w:pPr>
      <w:keepLines/>
      <w:tabs>
        <w:tab w:val="left" w:pos="160"/>
      </w:tabs>
      <w:overflowPunct w:val="0"/>
      <w:autoSpaceDE w:val="0"/>
      <w:autoSpaceDN w:val="0"/>
      <w:adjustRightInd w:val="0"/>
      <w:spacing w:line="220" w:lineRule="exact"/>
      <w:textAlignment w:val="baseline"/>
    </w:pPr>
    <w:rPr>
      <w:rFonts w:ascii="New York" w:hAnsi="New York"/>
      <w:color w:val="00FFFF"/>
      <w:sz w:val="16"/>
      <w:szCs w:val="20"/>
    </w:rPr>
  </w:style>
  <w:style w:type="character" w:styleId="Hyperlink">
    <w:name w:val="Hyperlink"/>
    <w:basedOn w:val="DefaultParagraphFont"/>
    <w:semiHidden/>
    <w:rsid w:val="00375BF7"/>
    <w:rPr>
      <w:color w:val="0000FF"/>
      <w:u w:val="single"/>
    </w:rPr>
  </w:style>
  <w:style w:type="paragraph" w:customStyle="1" w:styleId="Footer1">
    <w:name w:val="Footer1"/>
    <w:rsid w:val="00375BF7"/>
    <w:pPr>
      <w:jc w:val="right"/>
    </w:pPr>
    <w:rPr>
      <w:i/>
      <w:sz w:val="24"/>
    </w:rPr>
  </w:style>
  <w:style w:type="paragraph" w:customStyle="1" w:styleId="6pointlinespace">
    <w:name w:val="6 point line space"/>
    <w:basedOn w:val="Normal"/>
    <w:rsid w:val="00375BF7"/>
    <w:pPr>
      <w:spacing w:line="120" w:lineRule="exact"/>
    </w:pPr>
    <w:rPr>
      <w:rFonts w:ascii="Tahoma" w:hAnsi="Tahoma"/>
      <w:sz w:val="12"/>
    </w:rPr>
  </w:style>
  <w:style w:type="character" w:styleId="PageNumber">
    <w:name w:val="page number"/>
    <w:basedOn w:val="DefaultParagraphFont"/>
    <w:semiHidden/>
    <w:rsid w:val="00375BF7"/>
  </w:style>
  <w:style w:type="paragraph" w:styleId="BalloonText">
    <w:name w:val="Balloon Text"/>
    <w:basedOn w:val="Normal"/>
    <w:semiHidden/>
    <w:rsid w:val="00375BF7"/>
    <w:rPr>
      <w:rFonts w:ascii="Tahoma" w:hAnsi="Tahoma" w:cs="Tahoma"/>
      <w:sz w:val="16"/>
      <w:szCs w:val="16"/>
    </w:rPr>
  </w:style>
  <w:style w:type="character" w:styleId="CommentReference">
    <w:name w:val="annotation reference"/>
    <w:basedOn w:val="DefaultParagraphFont"/>
    <w:semiHidden/>
    <w:rsid w:val="00375BF7"/>
    <w:rPr>
      <w:sz w:val="16"/>
      <w:szCs w:val="16"/>
    </w:rPr>
  </w:style>
  <w:style w:type="paragraph" w:styleId="CommentText">
    <w:name w:val="annotation text"/>
    <w:basedOn w:val="Normal"/>
    <w:link w:val="CommentTextChar"/>
    <w:semiHidden/>
    <w:rsid w:val="00375BF7"/>
    <w:rPr>
      <w:sz w:val="20"/>
      <w:szCs w:val="20"/>
    </w:rPr>
  </w:style>
  <w:style w:type="paragraph" w:styleId="CommentSubject">
    <w:name w:val="annotation subject"/>
    <w:basedOn w:val="CommentText"/>
    <w:next w:val="CommentText"/>
    <w:semiHidden/>
    <w:rsid w:val="00375BF7"/>
    <w:rPr>
      <w:b/>
      <w:bCs/>
    </w:rPr>
  </w:style>
  <w:style w:type="character" w:customStyle="1" w:styleId="FooterChar">
    <w:name w:val="Footer Char"/>
    <w:basedOn w:val="DefaultParagraphFont"/>
    <w:link w:val="Footer"/>
    <w:uiPriority w:val="99"/>
    <w:rsid w:val="00D8711D"/>
    <w:rPr>
      <w:sz w:val="24"/>
      <w:szCs w:val="24"/>
    </w:rPr>
  </w:style>
  <w:style w:type="character" w:customStyle="1" w:styleId="CommentTextChar">
    <w:name w:val="Comment Text Char"/>
    <w:basedOn w:val="DefaultParagraphFont"/>
    <w:link w:val="CommentText"/>
    <w:semiHidden/>
    <w:rsid w:val="008668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FADF-C737-4547-B524-C1FBFC8F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2416</Words>
  <Characters>12144</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Chapter 2</vt:lpstr>
    </vt:vector>
  </TitlesOfParts>
  <Company>Gateway</Company>
  <LinksUpToDate>false</LinksUpToDate>
  <CharactersWithSpaces>14531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fsbfac</cp:lastModifiedBy>
  <cp:revision>2</cp:revision>
  <cp:lastPrinted>2006-08-03T01:07:00Z</cp:lastPrinted>
  <dcterms:created xsi:type="dcterms:W3CDTF">2010-10-27T18:34:00Z</dcterms:created>
  <dcterms:modified xsi:type="dcterms:W3CDTF">2010-10-27T18:34:00Z</dcterms:modified>
</cp:coreProperties>
</file>