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5C" w:rsidRPr="0079622D" w:rsidRDefault="00057C5C" w:rsidP="0079622D">
      <w:pPr>
        <w:rPr>
          <w:szCs w:val="24"/>
          <w:lang w:eastAsia="en-GB"/>
        </w:rPr>
      </w:pPr>
    </w:p>
    <w:p w:rsidR="00057C5C" w:rsidRDefault="00057C5C" w:rsidP="00236384">
      <w:pPr>
        <w:jc w:val="center"/>
        <w:rPr>
          <w:rStyle w:val="Strong"/>
          <w:rFonts w:cs="Times New Roman"/>
          <w:color w:val="000000" w:themeColor="text1"/>
          <w:sz w:val="28"/>
          <w:szCs w:val="28"/>
          <w:shd w:val="clear" w:color="auto" w:fill="FFFFFF"/>
        </w:rPr>
      </w:pPr>
      <w:r w:rsidRPr="00057C5C">
        <w:rPr>
          <w:rStyle w:val="Strong"/>
          <w:rFonts w:cs="Times New Roman"/>
          <w:color w:val="000000" w:themeColor="text1"/>
          <w:sz w:val="28"/>
          <w:szCs w:val="28"/>
          <w:shd w:val="clear" w:color="auto" w:fill="FFFFFF"/>
        </w:rPr>
        <w:t>Planning DSC campaign:</w:t>
      </w:r>
    </w:p>
    <w:p w:rsidR="00236384" w:rsidRPr="00122E58" w:rsidRDefault="00236384" w:rsidP="00693BED">
      <w:pPr>
        <w:pStyle w:val="ListParagraph"/>
        <w:numPr>
          <w:ilvl w:val="0"/>
          <w:numId w:val="20"/>
        </w:numPr>
        <w:rPr>
          <w:rFonts w:cs="Times New Roman"/>
          <w:b/>
          <w:bCs/>
          <w:color w:val="000000" w:themeColor="text1"/>
          <w:szCs w:val="24"/>
          <w:shd w:val="clear" w:color="auto" w:fill="FFFFFF"/>
        </w:rPr>
      </w:pPr>
      <w:r>
        <w:rPr>
          <w:rFonts w:ascii="Arial" w:hAnsi="Arial" w:cs="Arial"/>
          <w:color w:val="000000"/>
          <w:sz w:val="21"/>
          <w:szCs w:val="21"/>
          <w:shd w:val="clear" w:color="auto" w:fill="FFFFFF"/>
        </w:rPr>
        <w:t>Planning is supposed to be a prerequisite of any programme and in case of Development Support Communication (DSC) appropriate planning is the primary step for achieving the goals.</w:t>
      </w:r>
    </w:p>
    <w:p w:rsidR="00122E58" w:rsidRPr="00122E58" w:rsidRDefault="00122E58" w:rsidP="00122E58">
      <w:pPr>
        <w:pStyle w:val="ListParagraph"/>
        <w:rPr>
          <w:rFonts w:cs="Times New Roman"/>
          <w:b/>
          <w:bCs/>
          <w:color w:val="000000" w:themeColor="text1"/>
          <w:szCs w:val="24"/>
          <w:shd w:val="clear" w:color="auto" w:fill="FFFFFF"/>
        </w:rPr>
      </w:pPr>
    </w:p>
    <w:p w:rsidR="00122E58" w:rsidRPr="008771BF" w:rsidRDefault="00122E58" w:rsidP="00693BED">
      <w:pPr>
        <w:pStyle w:val="ListParagraph"/>
        <w:numPr>
          <w:ilvl w:val="0"/>
          <w:numId w:val="21"/>
        </w:numPr>
        <w:rPr>
          <w:rFonts w:cs="Times New Roman"/>
          <w:b/>
          <w:bCs/>
          <w:color w:val="000000" w:themeColor="text1"/>
          <w:szCs w:val="24"/>
          <w:shd w:val="clear" w:color="auto" w:fill="FFFFFF"/>
        </w:rPr>
      </w:pPr>
      <w:r w:rsidRPr="00122E58">
        <w:rPr>
          <w:b/>
          <w:shd w:val="clear" w:color="auto" w:fill="FFFFFF"/>
        </w:rPr>
        <w:t>DSC campaign</w:t>
      </w:r>
      <w:r w:rsidRPr="00122E58">
        <w:rPr>
          <w:shd w:val="clear" w:color="auto" w:fill="FFFFFF"/>
        </w:rPr>
        <w:t xml:space="preserve"> is an integrated manner that utilizes different educational and communication methods, aimed at focusing attention on a particular problem and its solution over a period of time.</w:t>
      </w:r>
    </w:p>
    <w:p w:rsidR="008771BF" w:rsidRPr="008771BF" w:rsidRDefault="008771BF" w:rsidP="008771BF">
      <w:pPr>
        <w:pStyle w:val="ListParagraph"/>
        <w:rPr>
          <w:rFonts w:cs="Times New Roman"/>
          <w:b/>
          <w:bCs/>
          <w:color w:val="000000" w:themeColor="text1"/>
          <w:szCs w:val="24"/>
          <w:shd w:val="clear" w:color="auto" w:fill="FFFFFF"/>
        </w:rPr>
      </w:pPr>
    </w:p>
    <w:p w:rsidR="008771BF" w:rsidRDefault="008771BF" w:rsidP="008771BF">
      <w:pPr>
        <w:jc w:val="center"/>
        <w:rPr>
          <w:rStyle w:val="Strong"/>
          <w:rFonts w:cs="Times New Roman"/>
          <w:color w:val="000000" w:themeColor="text1"/>
          <w:sz w:val="28"/>
          <w:szCs w:val="28"/>
          <w:shd w:val="clear" w:color="auto" w:fill="FFFFFF"/>
        </w:rPr>
      </w:pPr>
      <w:r w:rsidRPr="008771BF">
        <w:rPr>
          <w:rStyle w:val="Strong"/>
          <w:rFonts w:cs="Times New Roman"/>
          <w:color w:val="000000" w:themeColor="text1"/>
          <w:sz w:val="28"/>
          <w:szCs w:val="28"/>
          <w:shd w:val="clear" w:color="auto" w:fill="FFFFFF"/>
        </w:rPr>
        <w:t>Creating the DSC campaign plan:</w:t>
      </w:r>
    </w:p>
    <w:p w:rsidR="008771BF" w:rsidRPr="00AB4C8E" w:rsidRDefault="00F2518D" w:rsidP="00693BED">
      <w:pPr>
        <w:pStyle w:val="ListParagraph"/>
        <w:numPr>
          <w:ilvl w:val="0"/>
          <w:numId w:val="22"/>
        </w:numPr>
        <w:rPr>
          <w:rFonts w:cs="Times New Roman"/>
          <w:b/>
          <w:bCs/>
          <w:szCs w:val="24"/>
          <w:shd w:val="clear" w:color="auto" w:fill="FFFFFF"/>
        </w:rPr>
      </w:pPr>
      <w:r>
        <w:rPr>
          <w:b/>
          <w:shd w:val="clear" w:color="auto" w:fill="FFFFFF"/>
        </w:rPr>
        <w:t>There are four</w:t>
      </w:r>
      <w:r w:rsidR="00AB4C8E" w:rsidRPr="00AB4C8E">
        <w:rPr>
          <w:b/>
          <w:shd w:val="clear" w:color="auto" w:fill="FFFFFF"/>
        </w:rPr>
        <w:t xml:space="preserve"> stages of any DSC Campaign plan:</w:t>
      </w:r>
    </w:p>
    <w:p w:rsidR="00AB4C8E" w:rsidRPr="00AB4C8E" w:rsidRDefault="00AB4C8E" w:rsidP="00693BED">
      <w:pPr>
        <w:pStyle w:val="ListParagraph"/>
        <w:numPr>
          <w:ilvl w:val="0"/>
          <w:numId w:val="24"/>
        </w:numPr>
        <w:jc w:val="center"/>
        <w:rPr>
          <w:rFonts w:cs="Times New Roman"/>
          <w:color w:val="000000" w:themeColor="text1"/>
          <w:szCs w:val="24"/>
          <w:shd w:val="clear" w:color="auto" w:fill="FFFFFF"/>
        </w:rPr>
      </w:pPr>
      <w:r w:rsidRPr="00AB4C8E">
        <w:rPr>
          <w:rStyle w:val="Strong"/>
          <w:rFonts w:cs="Times New Roman"/>
          <w:color w:val="000000" w:themeColor="text1"/>
          <w:szCs w:val="24"/>
          <w:shd w:val="clear" w:color="auto" w:fill="FFFFFF"/>
        </w:rPr>
        <w:t>Stage 1:</w:t>
      </w:r>
    </w:p>
    <w:p w:rsidR="00AB4C8E" w:rsidRPr="00693BED" w:rsidRDefault="00AB4C8E" w:rsidP="00693BED">
      <w:pPr>
        <w:pStyle w:val="ListParagraph"/>
        <w:numPr>
          <w:ilvl w:val="0"/>
          <w:numId w:val="43"/>
        </w:numPr>
        <w:jc w:val="center"/>
        <w:rPr>
          <w:rFonts w:cs="Times New Roman"/>
          <w:b/>
          <w:bCs/>
          <w:szCs w:val="24"/>
          <w:shd w:val="clear" w:color="auto" w:fill="FFFFFF"/>
        </w:rPr>
      </w:pPr>
      <w:r w:rsidRPr="00693BED">
        <w:rPr>
          <w:b/>
          <w:shd w:val="clear" w:color="auto" w:fill="FFFFFF"/>
        </w:rPr>
        <w:t>Identification of objectives:</w:t>
      </w:r>
    </w:p>
    <w:p w:rsidR="00AB4C8E" w:rsidRPr="00482FC4" w:rsidRDefault="00482FC4" w:rsidP="00693BED">
      <w:pPr>
        <w:pStyle w:val="ListParagraph"/>
        <w:numPr>
          <w:ilvl w:val="0"/>
          <w:numId w:val="23"/>
        </w:numPr>
        <w:rPr>
          <w:rFonts w:cs="Times New Roman"/>
          <w:b/>
          <w:bCs/>
          <w:szCs w:val="24"/>
          <w:shd w:val="clear" w:color="auto" w:fill="FFFFFF"/>
        </w:rPr>
      </w:pPr>
      <w:r>
        <w:rPr>
          <w:rFonts w:cs="Times New Roman"/>
          <w:bCs/>
          <w:szCs w:val="24"/>
          <w:shd w:val="clear" w:color="auto" w:fill="FFFFFF"/>
        </w:rPr>
        <w:t>It means to examine campaign goals and aims for getting long term results.</w:t>
      </w:r>
    </w:p>
    <w:p w:rsidR="00482FC4" w:rsidRPr="00482FC4" w:rsidRDefault="00482FC4" w:rsidP="00482FC4">
      <w:pPr>
        <w:pStyle w:val="ListParagraph"/>
        <w:rPr>
          <w:rFonts w:cs="Times New Roman"/>
          <w:b/>
          <w:bCs/>
          <w:szCs w:val="24"/>
          <w:shd w:val="clear" w:color="auto" w:fill="FFFFFF"/>
        </w:rPr>
      </w:pPr>
    </w:p>
    <w:p w:rsidR="00482FC4" w:rsidRPr="0088363F" w:rsidRDefault="0088363F" w:rsidP="00693BED">
      <w:pPr>
        <w:pStyle w:val="ListParagraph"/>
        <w:numPr>
          <w:ilvl w:val="0"/>
          <w:numId w:val="23"/>
        </w:numPr>
        <w:rPr>
          <w:rFonts w:cs="Times New Roman"/>
          <w:b/>
          <w:bCs/>
          <w:szCs w:val="24"/>
          <w:shd w:val="clear" w:color="auto" w:fill="FFFFFF"/>
        </w:rPr>
      </w:pPr>
      <w:r>
        <w:rPr>
          <w:rFonts w:cs="Times New Roman"/>
          <w:bCs/>
          <w:szCs w:val="24"/>
          <w:shd w:val="clear" w:color="auto" w:fill="FFFFFF"/>
        </w:rPr>
        <w:t>It involves sound judgement by gathering information.</w:t>
      </w:r>
    </w:p>
    <w:p w:rsidR="0088363F" w:rsidRPr="0088363F" w:rsidRDefault="0088363F" w:rsidP="0088363F">
      <w:pPr>
        <w:pStyle w:val="ListParagraph"/>
        <w:rPr>
          <w:rFonts w:cs="Times New Roman"/>
          <w:b/>
          <w:bCs/>
          <w:szCs w:val="24"/>
          <w:shd w:val="clear" w:color="auto" w:fill="FFFFFF"/>
        </w:rPr>
      </w:pPr>
    </w:p>
    <w:p w:rsidR="0088363F" w:rsidRDefault="0088363F" w:rsidP="00693BED">
      <w:pPr>
        <w:pStyle w:val="ListParagraph"/>
        <w:numPr>
          <w:ilvl w:val="0"/>
          <w:numId w:val="25"/>
        </w:numPr>
      </w:pPr>
      <w:bookmarkStart w:id="0" w:name="meth"/>
      <w:r>
        <w:t>Determine key development priorities through field surveys, community consensus, interviews with field specialists and subject matter specialists</w:t>
      </w:r>
      <w:bookmarkEnd w:id="0"/>
      <w:r>
        <w:t>.</w:t>
      </w:r>
    </w:p>
    <w:p w:rsidR="00D74082" w:rsidRDefault="006A3069" w:rsidP="00693BED">
      <w:pPr>
        <w:pStyle w:val="NormalWeb"/>
        <w:numPr>
          <w:ilvl w:val="0"/>
          <w:numId w:val="25"/>
        </w:numPr>
        <w:rPr>
          <w:rFonts w:ascii="Arial" w:hAnsi="Arial" w:cs="Arial"/>
          <w:color w:val="000000"/>
          <w:sz w:val="22"/>
          <w:szCs w:val="22"/>
        </w:rPr>
      </w:pPr>
      <w:r>
        <w:rPr>
          <w:rFonts w:ascii="Arial" w:hAnsi="Arial" w:cs="Arial"/>
          <w:color w:val="000000"/>
          <w:sz w:val="22"/>
          <w:szCs w:val="22"/>
        </w:rPr>
        <w:t>Assess media channels available to potential target groups and find out whether technology transfer inputs are readily available.</w:t>
      </w:r>
    </w:p>
    <w:p w:rsidR="00F7155E" w:rsidRPr="00F7155E" w:rsidRDefault="00F7155E" w:rsidP="00693BED">
      <w:pPr>
        <w:pStyle w:val="NormalWeb"/>
        <w:numPr>
          <w:ilvl w:val="0"/>
          <w:numId w:val="26"/>
        </w:numPr>
        <w:jc w:val="center"/>
        <w:rPr>
          <w:b/>
          <w:color w:val="000000"/>
        </w:rPr>
      </w:pPr>
      <w:r w:rsidRPr="00F7155E">
        <w:rPr>
          <w:b/>
          <w:color w:val="000000"/>
        </w:rPr>
        <w:t>Stage 2:</w:t>
      </w:r>
    </w:p>
    <w:p w:rsidR="00F7155E" w:rsidRDefault="00F7155E" w:rsidP="00693BED">
      <w:pPr>
        <w:pStyle w:val="NormalWeb"/>
        <w:numPr>
          <w:ilvl w:val="0"/>
          <w:numId w:val="27"/>
        </w:numPr>
        <w:jc w:val="center"/>
        <w:rPr>
          <w:b/>
          <w:color w:val="000000"/>
        </w:rPr>
      </w:pPr>
      <w:r>
        <w:rPr>
          <w:b/>
          <w:color w:val="000000"/>
        </w:rPr>
        <w:t>Analysis:</w:t>
      </w:r>
    </w:p>
    <w:p w:rsidR="00F7155E" w:rsidRDefault="00F7155E" w:rsidP="00693BED">
      <w:pPr>
        <w:pStyle w:val="NormalWeb"/>
        <w:numPr>
          <w:ilvl w:val="0"/>
          <w:numId w:val="28"/>
        </w:numPr>
        <w:rPr>
          <w:color w:val="000000"/>
        </w:rPr>
      </w:pPr>
      <w:r>
        <w:rPr>
          <w:color w:val="000000"/>
        </w:rPr>
        <w:t>It involves study and investigation of a problem.</w:t>
      </w:r>
    </w:p>
    <w:p w:rsidR="00F7155E" w:rsidRDefault="00F7155E" w:rsidP="00F7155E">
      <w:pPr>
        <w:pStyle w:val="NormalWeb"/>
        <w:ind w:left="720"/>
        <w:rPr>
          <w:color w:val="000000"/>
        </w:rPr>
      </w:pPr>
    </w:p>
    <w:p w:rsidR="00E5697C" w:rsidRDefault="00E5697C" w:rsidP="00693BED">
      <w:pPr>
        <w:pStyle w:val="NormalWeb"/>
        <w:numPr>
          <w:ilvl w:val="0"/>
          <w:numId w:val="28"/>
        </w:numPr>
        <w:rPr>
          <w:color w:val="000000"/>
        </w:rPr>
      </w:pPr>
      <w:r>
        <w:rPr>
          <w:color w:val="000000"/>
        </w:rPr>
        <w:t>It involves pointing out of most important needs to establish campaign objectives.</w:t>
      </w:r>
    </w:p>
    <w:p w:rsidR="00E5697C" w:rsidRDefault="00E5697C" w:rsidP="00E5697C">
      <w:pPr>
        <w:pStyle w:val="ListParagraph"/>
        <w:rPr>
          <w:color w:val="000000"/>
        </w:rPr>
      </w:pPr>
    </w:p>
    <w:p w:rsidR="00E5697C" w:rsidRDefault="00E5697C" w:rsidP="00693BED">
      <w:pPr>
        <w:pStyle w:val="NormalWeb"/>
        <w:numPr>
          <w:ilvl w:val="0"/>
          <w:numId w:val="28"/>
        </w:numPr>
        <w:rPr>
          <w:color w:val="000000"/>
        </w:rPr>
      </w:pPr>
      <w:r>
        <w:rPr>
          <w:color w:val="000000"/>
        </w:rPr>
        <w:t xml:space="preserve">To identify target groups while it also involves measuring of attitudes, practices, (KAP) survey, conduct focus group sessions, set specific communication campaign </w:t>
      </w:r>
      <w:r>
        <w:rPr>
          <w:color w:val="000000"/>
        </w:rPr>
        <w:lastRenderedPageBreak/>
        <w:t xml:space="preserve">objectives, determine multi-media mix and message </w:t>
      </w:r>
      <w:r w:rsidR="00EA162E">
        <w:rPr>
          <w:color w:val="000000"/>
        </w:rPr>
        <w:t>design strategies for target audience.</w:t>
      </w:r>
    </w:p>
    <w:p w:rsidR="00FB3A3E" w:rsidRDefault="00FB3A3E" w:rsidP="00FB3A3E">
      <w:pPr>
        <w:pStyle w:val="ListParagraph"/>
        <w:rPr>
          <w:color w:val="000000"/>
        </w:rPr>
      </w:pPr>
    </w:p>
    <w:p w:rsidR="00FB3A3E" w:rsidRPr="00B66A6B" w:rsidRDefault="00B66A6B" w:rsidP="00693BED">
      <w:pPr>
        <w:pStyle w:val="ListParagraph"/>
        <w:numPr>
          <w:ilvl w:val="0"/>
          <w:numId w:val="29"/>
        </w:numPr>
        <w:rPr>
          <w:rFonts w:cs="Times New Roman"/>
          <w:szCs w:val="24"/>
        </w:rPr>
      </w:pPr>
      <w:r>
        <w:t xml:space="preserve">Focus on </w:t>
      </w:r>
      <w:r w:rsidRPr="00B66A6B">
        <w:rPr>
          <w:shd w:val="clear" w:color="auto" w:fill="FFFFFF"/>
        </w:rPr>
        <w:t>situation &amp; sponsor.</w:t>
      </w:r>
    </w:p>
    <w:p w:rsidR="00B66A6B" w:rsidRPr="00B66A6B" w:rsidRDefault="00B66A6B" w:rsidP="00B66A6B">
      <w:pPr>
        <w:pStyle w:val="ListParagraph"/>
        <w:jc w:val="center"/>
        <w:rPr>
          <w:b/>
        </w:rPr>
      </w:pPr>
    </w:p>
    <w:p w:rsidR="00520CEA" w:rsidRPr="00520CEA" w:rsidRDefault="00B66A6B" w:rsidP="00693BED">
      <w:pPr>
        <w:pStyle w:val="ListParagraph"/>
        <w:numPr>
          <w:ilvl w:val="0"/>
          <w:numId w:val="30"/>
        </w:numPr>
        <w:jc w:val="center"/>
        <w:rPr>
          <w:rFonts w:cs="Times New Roman"/>
          <w:b/>
          <w:szCs w:val="24"/>
        </w:rPr>
      </w:pPr>
      <w:r w:rsidRPr="00B66A6B">
        <w:rPr>
          <w:b/>
        </w:rPr>
        <w:t>Stage 3:</w:t>
      </w:r>
    </w:p>
    <w:p w:rsidR="00B66A6B" w:rsidRPr="00520CEA" w:rsidRDefault="00B66A6B" w:rsidP="00693BED">
      <w:pPr>
        <w:pStyle w:val="ListParagraph"/>
        <w:numPr>
          <w:ilvl w:val="0"/>
          <w:numId w:val="30"/>
        </w:numPr>
        <w:jc w:val="center"/>
        <w:rPr>
          <w:rFonts w:cs="Times New Roman"/>
          <w:b/>
          <w:szCs w:val="24"/>
        </w:rPr>
      </w:pPr>
      <w:r w:rsidRPr="00520CEA">
        <w:rPr>
          <w:b/>
          <w:shd w:val="clear" w:color="auto" w:fill="FFFFFF"/>
        </w:rPr>
        <w:t>Formulation of the plan:</w:t>
      </w:r>
    </w:p>
    <w:p w:rsidR="00B66A6B" w:rsidRDefault="00B66A6B" w:rsidP="00B66A6B">
      <w:pPr>
        <w:pStyle w:val="ListParagraph"/>
        <w:rPr>
          <w:b/>
          <w:shd w:val="clear" w:color="auto" w:fill="FFFFFF"/>
        </w:rPr>
      </w:pPr>
    </w:p>
    <w:p w:rsidR="00B66A6B" w:rsidRPr="007F38F0" w:rsidRDefault="007F38F0" w:rsidP="00693BED">
      <w:pPr>
        <w:pStyle w:val="ListParagraph"/>
        <w:numPr>
          <w:ilvl w:val="0"/>
          <w:numId w:val="31"/>
        </w:numPr>
        <w:rPr>
          <w:rFonts w:cs="Times New Roman"/>
          <w:b/>
          <w:szCs w:val="24"/>
        </w:rPr>
      </w:pPr>
      <w:r w:rsidRPr="007F38F0">
        <w:rPr>
          <w:shd w:val="clear" w:color="auto" w:fill="FFFFFF"/>
        </w:rPr>
        <w:t>It includes selection of the suitable method, timing the campaign, using slogans and symbols, pretesting the messages, providing channels for information</w:t>
      </w:r>
      <w:r>
        <w:rPr>
          <w:shd w:val="clear" w:color="auto" w:fill="FFFFFF"/>
        </w:rPr>
        <w:t xml:space="preserve">, seeking and </w:t>
      </w:r>
      <w:r w:rsidRPr="007F38F0">
        <w:rPr>
          <w:shd w:val="clear" w:color="auto" w:fill="FFFFFF"/>
        </w:rPr>
        <w:t>involving people.</w:t>
      </w:r>
    </w:p>
    <w:p w:rsidR="007F38F0" w:rsidRPr="007F38F0" w:rsidRDefault="007F38F0" w:rsidP="007F38F0">
      <w:pPr>
        <w:pStyle w:val="ListParagraph"/>
        <w:rPr>
          <w:rFonts w:cs="Times New Roman"/>
          <w:b/>
          <w:szCs w:val="24"/>
        </w:rPr>
      </w:pPr>
    </w:p>
    <w:p w:rsidR="00430CAA" w:rsidRDefault="00430CAA" w:rsidP="00693BED">
      <w:pPr>
        <w:pStyle w:val="ListParagraph"/>
        <w:numPr>
          <w:ilvl w:val="0"/>
          <w:numId w:val="32"/>
        </w:numPr>
        <w:rPr>
          <w:rFonts w:cs="Times New Roman"/>
          <w:color w:val="000000"/>
          <w:szCs w:val="24"/>
        </w:rPr>
      </w:pPr>
      <w:r w:rsidRPr="00430CAA">
        <w:rPr>
          <w:rFonts w:cs="Times New Roman"/>
          <w:szCs w:val="24"/>
        </w:rPr>
        <w:t xml:space="preserve">In easy words it means to </w:t>
      </w:r>
      <w:r w:rsidRPr="00430CAA">
        <w:rPr>
          <w:rFonts w:cs="Times New Roman"/>
          <w:color w:val="000000"/>
          <w:szCs w:val="24"/>
        </w:rPr>
        <w:t>draw up action plan.</w:t>
      </w:r>
    </w:p>
    <w:p w:rsidR="00520CEA" w:rsidRDefault="00520CEA" w:rsidP="00520CEA">
      <w:pPr>
        <w:pStyle w:val="ListParagraph"/>
        <w:rPr>
          <w:rFonts w:cs="Times New Roman"/>
          <w:szCs w:val="24"/>
        </w:rPr>
      </w:pPr>
    </w:p>
    <w:p w:rsidR="00520CEA" w:rsidRPr="00520CEA" w:rsidRDefault="00520CEA" w:rsidP="00693BED">
      <w:pPr>
        <w:pStyle w:val="ListParagraph"/>
        <w:numPr>
          <w:ilvl w:val="0"/>
          <w:numId w:val="30"/>
        </w:numPr>
        <w:jc w:val="center"/>
        <w:rPr>
          <w:rFonts w:cs="Times New Roman"/>
          <w:b/>
          <w:color w:val="000000"/>
          <w:szCs w:val="24"/>
        </w:rPr>
      </w:pPr>
      <w:r w:rsidRPr="00520CEA">
        <w:rPr>
          <w:rFonts w:cs="Times New Roman"/>
          <w:b/>
          <w:szCs w:val="24"/>
        </w:rPr>
        <w:t>Stage 4:</w:t>
      </w:r>
    </w:p>
    <w:p w:rsidR="00520CEA" w:rsidRDefault="00520CEA" w:rsidP="00693BED">
      <w:pPr>
        <w:pStyle w:val="ListParagraph"/>
        <w:numPr>
          <w:ilvl w:val="0"/>
          <w:numId w:val="27"/>
        </w:numPr>
        <w:jc w:val="center"/>
        <w:rPr>
          <w:rFonts w:cs="Times New Roman"/>
          <w:b/>
          <w:color w:val="000000"/>
          <w:szCs w:val="24"/>
        </w:rPr>
      </w:pPr>
      <w:r w:rsidRPr="00520CEA">
        <w:rPr>
          <w:rFonts w:cs="Times New Roman"/>
          <w:b/>
          <w:color w:val="000000"/>
          <w:szCs w:val="24"/>
        </w:rPr>
        <w:t>Evaluation:</w:t>
      </w:r>
    </w:p>
    <w:p w:rsidR="00520CEA" w:rsidRPr="00520CEA" w:rsidRDefault="00520CEA" w:rsidP="00520CEA">
      <w:pPr>
        <w:pStyle w:val="ListParagraph"/>
        <w:ind w:left="1440"/>
        <w:rPr>
          <w:rFonts w:cs="Times New Roman"/>
          <w:b/>
          <w:color w:val="000000"/>
          <w:szCs w:val="24"/>
        </w:rPr>
      </w:pPr>
    </w:p>
    <w:p w:rsidR="00520CEA" w:rsidRDefault="00520CEA" w:rsidP="00693BED">
      <w:pPr>
        <w:pStyle w:val="ListParagraph"/>
        <w:numPr>
          <w:ilvl w:val="0"/>
          <w:numId w:val="32"/>
        </w:numPr>
      </w:pPr>
      <w:r>
        <w:t>Carry out small scale field evaluations at strategic points during campaign to suggest where "in-course" changes may be warranted</w:t>
      </w:r>
      <w:r w:rsidR="008D7F19">
        <w:t>.</w:t>
      </w:r>
    </w:p>
    <w:p w:rsidR="008D7F19" w:rsidRDefault="008D7F19" w:rsidP="008D7F19">
      <w:pPr>
        <w:pStyle w:val="ListParagraph"/>
      </w:pPr>
    </w:p>
    <w:p w:rsidR="008D7F19" w:rsidRDefault="008D7F19" w:rsidP="00693BED">
      <w:pPr>
        <w:pStyle w:val="ListParagraph"/>
        <w:numPr>
          <w:ilvl w:val="0"/>
          <w:numId w:val="33"/>
        </w:numPr>
      </w:pPr>
      <w:r>
        <w:t>Conduct full scale post-campaign impact evaluation survey and use as feed-forward for future campaigns.</w:t>
      </w:r>
    </w:p>
    <w:p w:rsidR="008D7F19" w:rsidRDefault="008D7F19" w:rsidP="00693BED">
      <w:pPr>
        <w:pStyle w:val="ListParagraph"/>
        <w:numPr>
          <w:ilvl w:val="0"/>
          <w:numId w:val="34"/>
        </w:numPr>
        <w:jc w:val="center"/>
        <w:rPr>
          <w:b/>
        </w:rPr>
      </w:pPr>
      <w:r w:rsidRPr="008D7F19">
        <w:rPr>
          <w:b/>
        </w:rPr>
        <w:t>Tips For Successful DSC Campaign Plan:</w:t>
      </w:r>
    </w:p>
    <w:p w:rsidR="002F1F79" w:rsidRPr="002F1F79" w:rsidRDefault="002F1F79" w:rsidP="00693BED">
      <w:pPr>
        <w:pStyle w:val="ListParagraph"/>
        <w:numPr>
          <w:ilvl w:val="0"/>
          <w:numId w:val="35"/>
        </w:numPr>
        <w:rPr>
          <w:b/>
        </w:rPr>
      </w:pPr>
      <w:r w:rsidRPr="002F1F79">
        <w:rPr>
          <w:b/>
          <w:shd w:val="clear" w:color="auto" w:fill="FFFFFF"/>
        </w:rPr>
        <w:t>Concretization:</w:t>
      </w:r>
      <w:r w:rsidR="00AA7CF9">
        <w:rPr>
          <w:shd w:val="clear" w:color="auto" w:fill="FFFFFF"/>
        </w:rPr>
        <w:t xml:space="preserve"> E</w:t>
      </w:r>
      <w:r w:rsidRPr="002F1F79">
        <w:rPr>
          <w:shd w:val="clear" w:color="auto" w:fill="FFFFFF"/>
        </w:rPr>
        <w:t>xamination of the problem</w:t>
      </w:r>
      <w:r w:rsidR="00AA7CF9">
        <w:rPr>
          <w:shd w:val="clear" w:color="auto" w:fill="FFFFFF"/>
        </w:rPr>
        <w:t>s</w:t>
      </w:r>
      <w:r w:rsidRPr="002F1F79">
        <w:rPr>
          <w:shd w:val="clear" w:color="auto" w:fill="FFFFFF"/>
        </w:rPr>
        <w:t xml:space="preserve"> identified by the groups in the light of local conditions.</w:t>
      </w:r>
    </w:p>
    <w:p w:rsidR="002F1F79" w:rsidRPr="002F1F79" w:rsidRDefault="002F1F79" w:rsidP="002F1F79">
      <w:pPr>
        <w:pStyle w:val="ListParagraph"/>
        <w:rPr>
          <w:b/>
        </w:rPr>
      </w:pPr>
    </w:p>
    <w:p w:rsidR="002F1F79" w:rsidRPr="002F1F79" w:rsidRDefault="002F1F79" w:rsidP="00693BED">
      <w:pPr>
        <w:pStyle w:val="ListParagraph"/>
        <w:numPr>
          <w:ilvl w:val="0"/>
          <w:numId w:val="36"/>
        </w:numPr>
        <w:rPr>
          <w:b/>
        </w:rPr>
      </w:pPr>
      <w:r>
        <w:rPr>
          <w:shd w:val="clear" w:color="auto" w:fill="FFFFFF"/>
        </w:rPr>
        <w:t>S</w:t>
      </w:r>
      <w:r w:rsidRPr="002F1F79">
        <w:rPr>
          <w:shd w:val="clear" w:color="auto" w:fill="FFFFFF"/>
        </w:rPr>
        <w:t>election of priority problems by the groups.</w:t>
      </w:r>
    </w:p>
    <w:p w:rsidR="002F1F79" w:rsidRPr="002F1F79" w:rsidRDefault="002F1F79" w:rsidP="002F1F79">
      <w:pPr>
        <w:pStyle w:val="ListParagraph"/>
        <w:rPr>
          <w:b/>
        </w:rPr>
      </w:pPr>
    </w:p>
    <w:p w:rsidR="002F1F79" w:rsidRPr="002F1F79" w:rsidRDefault="002F1F79" w:rsidP="00693BED">
      <w:pPr>
        <w:pStyle w:val="ListParagraph"/>
        <w:numPr>
          <w:ilvl w:val="0"/>
          <w:numId w:val="37"/>
        </w:numPr>
        <w:rPr>
          <w:b/>
        </w:rPr>
      </w:pPr>
      <w:r w:rsidRPr="002F1F79">
        <w:rPr>
          <w:shd w:val="clear" w:color="auto" w:fill="FFFFFF"/>
        </w:rPr>
        <w:t>Formulation of a durable methodology for seeking solutions.</w:t>
      </w:r>
    </w:p>
    <w:p w:rsidR="002F1F79" w:rsidRPr="002F1F79" w:rsidRDefault="002F1F79" w:rsidP="002F1F79">
      <w:pPr>
        <w:pStyle w:val="ListParagraph"/>
        <w:rPr>
          <w:b/>
        </w:rPr>
      </w:pPr>
    </w:p>
    <w:p w:rsidR="00BF33EB" w:rsidRPr="00E853A8" w:rsidRDefault="00BF33EB" w:rsidP="00693BED">
      <w:pPr>
        <w:pStyle w:val="ListParagraph"/>
        <w:numPr>
          <w:ilvl w:val="0"/>
          <w:numId w:val="37"/>
        </w:numPr>
        <w:rPr>
          <w:b/>
        </w:rPr>
      </w:pPr>
      <w:r w:rsidRPr="00BF33EB">
        <w:rPr>
          <w:shd w:val="clear" w:color="auto" w:fill="FFFFFF"/>
        </w:rPr>
        <w:t>Identification of the amount of information required and</w:t>
      </w:r>
      <w:r w:rsidR="002C4126">
        <w:rPr>
          <w:shd w:val="clear" w:color="auto" w:fill="FFFFFF"/>
        </w:rPr>
        <w:t xml:space="preserve"> easy</w:t>
      </w:r>
      <w:r w:rsidRPr="00BF33EB">
        <w:rPr>
          <w:shd w:val="clear" w:color="auto" w:fill="FFFFFF"/>
        </w:rPr>
        <w:t xml:space="preserve"> ways to access this information.</w:t>
      </w:r>
    </w:p>
    <w:p w:rsidR="00E853A8" w:rsidRDefault="00E853A8" w:rsidP="00E853A8">
      <w:pPr>
        <w:rPr>
          <w:b/>
        </w:rPr>
      </w:pPr>
    </w:p>
    <w:p w:rsidR="00E853A8" w:rsidRDefault="00E853A8" w:rsidP="00693BED">
      <w:pPr>
        <w:pStyle w:val="ListParagraph"/>
        <w:numPr>
          <w:ilvl w:val="0"/>
          <w:numId w:val="39"/>
        </w:numPr>
        <w:jc w:val="center"/>
        <w:rPr>
          <w:b/>
        </w:rPr>
      </w:pPr>
      <w:r w:rsidRPr="00E853A8">
        <w:rPr>
          <w:b/>
        </w:rPr>
        <w:lastRenderedPageBreak/>
        <w:t>Factors that Affect DSC Campaign:</w:t>
      </w:r>
    </w:p>
    <w:p w:rsidR="00FA05FD" w:rsidRDefault="00FA05FD" w:rsidP="00693BED">
      <w:pPr>
        <w:pStyle w:val="ListParagraph"/>
        <w:numPr>
          <w:ilvl w:val="0"/>
          <w:numId w:val="40"/>
        </w:numPr>
        <w:rPr>
          <w:lang w:eastAsia="en-GB"/>
        </w:rPr>
      </w:pPr>
      <w:r w:rsidRPr="00FA05FD">
        <w:rPr>
          <w:lang w:eastAsia="en-GB"/>
        </w:rPr>
        <w:t>Noise</w:t>
      </w:r>
    </w:p>
    <w:p w:rsidR="00FA05FD" w:rsidRPr="00FA05FD" w:rsidRDefault="00FA05FD" w:rsidP="00A36324">
      <w:pPr>
        <w:rPr>
          <w:lang w:eastAsia="en-GB"/>
        </w:rPr>
      </w:pPr>
    </w:p>
    <w:p w:rsidR="00A36324" w:rsidRDefault="00A36324" w:rsidP="00693BED">
      <w:pPr>
        <w:pStyle w:val="ListParagraph"/>
        <w:numPr>
          <w:ilvl w:val="0"/>
          <w:numId w:val="40"/>
        </w:numPr>
        <w:rPr>
          <w:lang w:eastAsia="en-GB"/>
        </w:rPr>
      </w:pPr>
      <w:r>
        <w:rPr>
          <w:lang w:eastAsia="en-GB"/>
        </w:rPr>
        <w:t>Distortions</w:t>
      </w:r>
    </w:p>
    <w:p w:rsidR="00A36324" w:rsidRPr="00FA05FD" w:rsidRDefault="00A36324" w:rsidP="00A36324">
      <w:pPr>
        <w:rPr>
          <w:lang w:eastAsia="en-GB"/>
        </w:rPr>
      </w:pPr>
    </w:p>
    <w:p w:rsidR="00A36324" w:rsidRDefault="00FA05FD" w:rsidP="00693BED">
      <w:pPr>
        <w:pStyle w:val="ListParagraph"/>
        <w:numPr>
          <w:ilvl w:val="0"/>
          <w:numId w:val="40"/>
        </w:numPr>
        <w:rPr>
          <w:lang w:eastAsia="en-GB"/>
        </w:rPr>
      </w:pPr>
      <w:r w:rsidRPr="00FA05FD">
        <w:rPr>
          <w:lang w:eastAsia="en-GB"/>
        </w:rPr>
        <w:t>Filtering</w:t>
      </w:r>
    </w:p>
    <w:p w:rsidR="00A36324" w:rsidRPr="00FA05FD" w:rsidRDefault="00A36324" w:rsidP="00A36324">
      <w:pPr>
        <w:rPr>
          <w:lang w:eastAsia="en-GB"/>
        </w:rPr>
      </w:pPr>
    </w:p>
    <w:p w:rsidR="00FA05FD" w:rsidRDefault="00FA05FD" w:rsidP="00693BED">
      <w:pPr>
        <w:pStyle w:val="ListParagraph"/>
        <w:numPr>
          <w:ilvl w:val="0"/>
          <w:numId w:val="40"/>
        </w:numPr>
        <w:rPr>
          <w:lang w:eastAsia="en-GB"/>
        </w:rPr>
      </w:pPr>
      <w:r w:rsidRPr="00FA05FD">
        <w:rPr>
          <w:lang w:eastAsia="en-GB"/>
        </w:rPr>
        <w:t>Selective Perceptions</w:t>
      </w:r>
    </w:p>
    <w:p w:rsidR="00FA05FD" w:rsidRPr="00FA05FD" w:rsidRDefault="00FA05FD" w:rsidP="00A36324">
      <w:pPr>
        <w:rPr>
          <w:lang w:eastAsia="en-GB"/>
        </w:rPr>
      </w:pPr>
    </w:p>
    <w:p w:rsidR="00833751" w:rsidRDefault="00FA05FD" w:rsidP="00693BED">
      <w:pPr>
        <w:pStyle w:val="ListParagraph"/>
        <w:numPr>
          <w:ilvl w:val="0"/>
          <w:numId w:val="40"/>
        </w:numPr>
        <w:rPr>
          <w:lang w:eastAsia="en-GB"/>
        </w:rPr>
      </w:pPr>
      <w:r w:rsidRPr="00FA05FD">
        <w:rPr>
          <w:lang w:eastAsia="en-GB"/>
        </w:rPr>
        <w:t>Language</w:t>
      </w:r>
      <w:r>
        <w:rPr>
          <w:lang w:eastAsia="en-GB"/>
        </w:rPr>
        <w:t xml:space="preserve"> and </w:t>
      </w:r>
      <w:r w:rsidRPr="00FA05FD">
        <w:rPr>
          <w:lang w:eastAsia="en-GB"/>
        </w:rPr>
        <w:t>Non-Verbal Cues</w:t>
      </w:r>
    </w:p>
    <w:p w:rsidR="00833751" w:rsidRDefault="00833751" w:rsidP="00833751">
      <w:pPr>
        <w:rPr>
          <w:lang w:eastAsia="en-GB"/>
        </w:rPr>
      </w:pPr>
    </w:p>
    <w:p w:rsidR="00833751" w:rsidRDefault="00833751" w:rsidP="00833751">
      <w:pPr>
        <w:jc w:val="center"/>
        <w:rPr>
          <w:b/>
          <w:sz w:val="28"/>
          <w:szCs w:val="28"/>
          <w:lang w:eastAsia="en-GB"/>
        </w:rPr>
      </w:pPr>
      <w:r w:rsidRPr="00833751">
        <w:rPr>
          <w:b/>
          <w:sz w:val="28"/>
          <w:szCs w:val="28"/>
          <w:lang w:eastAsia="en-GB"/>
        </w:rPr>
        <w:t>Example of DSC Campaign in Pakistan:</w:t>
      </w:r>
    </w:p>
    <w:p w:rsidR="00833751" w:rsidRPr="00833751" w:rsidRDefault="00833751" w:rsidP="00693BED">
      <w:pPr>
        <w:pStyle w:val="ListParagraph"/>
        <w:numPr>
          <w:ilvl w:val="0"/>
          <w:numId w:val="41"/>
        </w:numPr>
        <w:rPr>
          <w:sz w:val="28"/>
          <w:szCs w:val="28"/>
          <w:lang w:eastAsia="en-GB"/>
        </w:rPr>
      </w:pPr>
      <w:r>
        <w:t>End-Polio Pakistan</w:t>
      </w:r>
      <w:r w:rsidR="008A77EC">
        <w:t xml:space="preserve"> Campaign</w:t>
      </w:r>
    </w:p>
    <w:p w:rsidR="00833751" w:rsidRPr="008A77EC" w:rsidRDefault="008A77EC" w:rsidP="00693BED">
      <w:pPr>
        <w:pStyle w:val="ListParagraph"/>
        <w:numPr>
          <w:ilvl w:val="0"/>
          <w:numId w:val="41"/>
        </w:numPr>
        <w:rPr>
          <w:sz w:val="28"/>
          <w:szCs w:val="28"/>
          <w:lang w:eastAsia="en-GB"/>
        </w:rPr>
      </w:pPr>
      <w:r>
        <w:t>16-19 March National Immunization Days</w:t>
      </w:r>
    </w:p>
    <w:p w:rsidR="008A77EC" w:rsidRPr="00195B89" w:rsidRDefault="00195B89" w:rsidP="00693BED">
      <w:pPr>
        <w:pStyle w:val="ListParagraph"/>
        <w:numPr>
          <w:ilvl w:val="0"/>
          <w:numId w:val="41"/>
        </w:numPr>
        <w:rPr>
          <w:sz w:val="28"/>
          <w:szCs w:val="28"/>
          <w:lang w:eastAsia="en-GB"/>
        </w:rPr>
      </w:pPr>
      <w:r>
        <w:t>New strategies in place to identify and immunize missed children</w:t>
      </w:r>
    </w:p>
    <w:p w:rsidR="00195B89" w:rsidRPr="00195B89" w:rsidRDefault="00195B89" w:rsidP="00693BED">
      <w:pPr>
        <w:pStyle w:val="ListParagraph"/>
        <w:numPr>
          <w:ilvl w:val="0"/>
          <w:numId w:val="41"/>
        </w:numPr>
        <w:rPr>
          <w:sz w:val="28"/>
          <w:szCs w:val="28"/>
          <w:lang w:eastAsia="en-GB"/>
        </w:rPr>
      </w:pPr>
      <w:r>
        <w:t>March Pre-Campaign Preparedness Review Meeting</w:t>
      </w:r>
    </w:p>
    <w:p w:rsidR="00195B89" w:rsidRPr="00195B89" w:rsidRDefault="00195B89" w:rsidP="00693BED">
      <w:pPr>
        <w:pStyle w:val="ListParagraph"/>
        <w:numPr>
          <w:ilvl w:val="0"/>
          <w:numId w:val="41"/>
        </w:numPr>
        <w:rPr>
          <w:sz w:val="28"/>
          <w:szCs w:val="28"/>
          <w:lang w:eastAsia="en-GB"/>
        </w:rPr>
      </w:pPr>
      <w:r>
        <w:t>Third-party monitors</w:t>
      </w:r>
    </w:p>
    <w:p w:rsidR="00195B89" w:rsidRPr="007A0AA6" w:rsidRDefault="00195B89" w:rsidP="00693BED">
      <w:pPr>
        <w:pStyle w:val="ListParagraph"/>
        <w:numPr>
          <w:ilvl w:val="0"/>
          <w:numId w:val="41"/>
        </w:numPr>
        <w:rPr>
          <w:sz w:val="28"/>
          <w:szCs w:val="28"/>
          <w:lang w:eastAsia="en-GB"/>
        </w:rPr>
      </w:pPr>
      <w:r>
        <w:t>Effectiveness/Implications/Evaluation</w:t>
      </w:r>
    </w:p>
    <w:p w:rsidR="007A0AA6" w:rsidRDefault="007A0AA6" w:rsidP="007A0AA6">
      <w:pPr>
        <w:jc w:val="center"/>
        <w:rPr>
          <w:b/>
          <w:sz w:val="28"/>
          <w:szCs w:val="28"/>
          <w:lang w:eastAsia="en-GB"/>
        </w:rPr>
      </w:pPr>
      <w:r w:rsidRPr="007A0AA6">
        <w:rPr>
          <w:b/>
          <w:sz w:val="28"/>
          <w:szCs w:val="28"/>
          <w:lang w:eastAsia="en-GB"/>
        </w:rPr>
        <w:t>Conclusion:</w:t>
      </w:r>
    </w:p>
    <w:p w:rsidR="007A0AA6" w:rsidRPr="008C25A0" w:rsidRDefault="007A0AA6" w:rsidP="00693BED">
      <w:pPr>
        <w:pStyle w:val="ListParagraph"/>
        <w:numPr>
          <w:ilvl w:val="0"/>
          <w:numId w:val="42"/>
        </w:numPr>
        <w:rPr>
          <w:szCs w:val="24"/>
          <w:lang w:eastAsia="en-GB"/>
        </w:rPr>
      </w:pPr>
      <w:r w:rsidRPr="008C25A0">
        <w:rPr>
          <w:shd w:val="clear" w:color="auto" w:fill="FFFFFF"/>
        </w:rPr>
        <w:t>Development</w:t>
      </w:r>
      <w:r w:rsidR="008C25A0">
        <w:rPr>
          <w:shd w:val="clear" w:color="auto" w:fill="FFFFFF"/>
        </w:rPr>
        <w:t xml:space="preserve"> Support C</w:t>
      </w:r>
      <w:r w:rsidRPr="008C25A0">
        <w:rPr>
          <w:shd w:val="clear" w:color="auto" w:fill="FFFFFF"/>
        </w:rPr>
        <w:t>ommunication is not merely concerned with providing information on development activities but it involves creating opportunity for the people to know about the technical nature of new ideas and on how they work and with what effect.</w:t>
      </w:r>
    </w:p>
    <w:p w:rsidR="008C25A0" w:rsidRPr="008C25A0" w:rsidRDefault="008C25A0" w:rsidP="008C25A0">
      <w:pPr>
        <w:pStyle w:val="ListParagraph"/>
        <w:rPr>
          <w:szCs w:val="24"/>
          <w:lang w:eastAsia="en-GB"/>
        </w:rPr>
      </w:pPr>
    </w:p>
    <w:p w:rsidR="008C25A0" w:rsidRPr="008C25A0" w:rsidRDefault="008C25A0" w:rsidP="00693BED">
      <w:pPr>
        <w:pStyle w:val="ListParagraph"/>
        <w:numPr>
          <w:ilvl w:val="0"/>
          <w:numId w:val="42"/>
        </w:numPr>
        <w:rPr>
          <w:szCs w:val="24"/>
          <w:lang w:eastAsia="en-GB"/>
        </w:rPr>
      </w:pPr>
      <w:r w:rsidRPr="008C25A0">
        <w:rPr>
          <w:shd w:val="clear" w:color="auto" w:fill="FFFFFF"/>
        </w:rPr>
        <w:t>Development Support Communication plays the more important role of creating an atmosphere for understanding how these new ideas fit into the real social situation in which the people operate.</w:t>
      </w:r>
    </w:p>
    <w:p w:rsidR="008C25A0" w:rsidRPr="008C25A0" w:rsidRDefault="008C25A0" w:rsidP="008C25A0">
      <w:pPr>
        <w:pStyle w:val="ListParagraph"/>
        <w:rPr>
          <w:szCs w:val="24"/>
          <w:lang w:eastAsia="en-GB"/>
        </w:rPr>
      </w:pPr>
      <w:bookmarkStart w:id="1" w:name="_GoBack"/>
      <w:bookmarkEnd w:id="1"/>
    </w:p>
    <w:p w:rsidR="008C25A0" w:rsidRPr="008C25A0" w:rsidRDefault="008C25A0" w:rsidP="00693BED">
      <w:pPr>
        <w:pStyle w:val="ListParagraph"/>
        <w:numPr>
          <w:ilvl w:val="0"/>
          <w:numId w:val="42"/>
        </w:numPr>
        <w:rPr>
          <w:szCs w:val="24"/>
          <w:lang w:eastAsia="en-GB"/>
        </w:rPr>
      </w:pPr>
      <w:r w:rsidRPr="008C25A0">
        <w:rPr>
          <w:shd w:val="clear" w:color="auto" w:fill="FFFFFF"/>
        </w:rPr>
        <w:lastRenderedPageBreak/>
        <w:t>Its ultimate goal is to catalyse local development activities, local development planning and implementation, and local communication to smoothen the path to development.</w:t>
      </w:r>
    </w:p>
    <w:p w:rsidR="008C25A0" w:rsidRPr="008C25A0" w:rsidRDefault="008C25A0" w:rsidP="008C25A0">
      <w:pPr>
        <w:pStyle w:val="ListParagraph"/>
        <w:rPr>
          <w:szCs w:val="24"/>
          <w:lang w:eastAsia="en-GB"/>
        </w:rPr>
      </w:pPr>
    </w:p>
    <w:p w:rsidR="008C25A0" w:rsidRPr="008C25A0" w:rsidRDefault="008C25A0" w:rsidP="00693BED">
      <w:pPr>
        <w:pStyle w:val="ListParagraph"/>
        <w:numPr>
          <w:ilvl w:val="0"/>
          <w:numId w:val="42"/>
        </w:numPr>
        <w:rPr>
          <w:szCs w:val="24"/>
          <w:lang w:eastAsia="en-GB"/>
        </w:rPr>
      </w:pPr>
      <w:r w:rsidRPr="008C25A0">
        <w:rPr>
          <w:shd w:val="clear" w:color="auto" w:fill="FFFFFF"/>
        </w:rPr>
        <w:t>In addition, those in charge of planning Development Support Communication campaign must be those who understand the social structure (those who have entered into the socio-cultural contexts of the people) and how change can take place in it, not merely how development messages can be disseminated.</w:t>
      </w:r>
    </w:p>
    <w:p w:rsidR="008C25A0" w:rsidRPr="008C25A0" w:rsidRDefault="008C25A0" w:rsidP="008C25A0">
      <w:pPr>
        <w:pStyle w:val="ListParagraph"/>
        <w:rPr>
          <w:szCs w:val="24"/>
          <w:lang w:eastAsia="en-GB"/>
        </w:rPr>
      </w:pPr>
    </w:p>
    <w:p w:rsidR="008C25A0" w:rsidRPr="008C25A0" w:rsidRDefault="008C25A0" w:rsidP="008C25A0">
      <w:pPr>
        <w:pStyle w:val="ListParagraph"/>
        <w:jc w:val="center"/>
        <w:rPr>
          <w:b/>
          <w:szCs w:val="24"/>
          <w:lang w:eastAsia="en-GB"/>
        </w:rPr>
      </w:pPr>
      <w:r w:rsidRPr="008C25A0">
        <w:rPr>
          <w:b/>
          <w:szCs w:val="24"/>
          <w:lang w:eastAsia="en-GB"/>
        </w:rPr>
        <w:t>THE END!!</w:t>
      </w:r>
    </w:p>
    <w:p w:rsidR="00FA05FD" w:rsidRDefault="00FA05FD" w:rsidP="00FA05FD">
      <w:pPr>
        <w:shd w:val="clear" w:color="auto" w:fill="FFFFFF"/>
        <w:spacing w:before="100" w:beforeAutospacing="1" w:after="100" w:afterAutospacing="1" w:line="240" w:lineRule="auto"/>
        <w:rPr>
          <w:rFonts w:ascii="Arial" w:eastAsia="Times New Roman" w:hAnsi="Arial" w:cs="Arial"/>
          <w:color w:val="333333"/>
          <w:sz w:val="23"/>
          <w:szCs w:val="23"/>
          <w:lang w:eastAsia="en-GB"/>
        </w:rPr>
      </w:pPr>
    </w:p>
    <w:p w:rsidR="00FA05FD" w:rsidRPr="00FA05FD" w:rsidRDefault="00FA05FD" w:rsidP="00FA05FD">
      <w:pPr>
        <w:shd w:val="clear" w:color="auto" w:fill="FFFFFF"/>
        <w:spacing w:before="100" w:beforeAutospacing="1" w:after="100" w:afterAutospacing="1" w:line="240" w:lineRule="auto"/>
        <w:rPr>
          <w:rFonts w:ascii="Arial" w:eastAsia="Times New Roman" w:hAnsi="Arial" w:cs="Arial"/>
          <w:color w:val="333333"/>
          <w:sz w:val="23"/>
          <w:szCs w:val="23"/>
          <w:lang w:eastAsia="en-GB"/>
        </w:rPr>
      </w:pPr>
    </w:p>
    <w:p w:rsidR="00520CEA" w:rsidRPr="00520CEA" w:rsidRDefault="00520CEA" w:rsidP="00520CEA">
      <w:pPr>
        <w:ind w:left="360"/>
        <w:rPr>
          <w:rFonts w:cs="Times New Roman"/>
          <w:b/>
          <w:color w:val="000000"/>
          <w:szCs w:val="24"/>
        </w:rPr>
      </w:pPr>
    </w:p>
    <w:sectPr w:rsidR="00520CEA" w:rsidRPr="00520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6FC"/>
      </v:shape>
    </w:pict>
  </w:numPicBullet>
  <w:abstractNum w:abstractNumId="0">
    <w:nsid w:val="06CA2730"/>
    <w:multiLevelType w:val="hybridMultilevel"/>
    <w:tmpl w:val="17B628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B7F43"/>
    <w:multiLevelType w:val="hybridMultilevel"/>
    <w:tmpl w:val="E8768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35DEC"/>
    <w:multiLevelType w:val="hybridMultilevel"/>
    <w:tmpl w:val="098CA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F20A5"/>
    <w:multiLevelType w:val="hybridMultilevel"/>
    <w:tmpl w:val="078A9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F43A8"/>
    <w:multiLevelType w:val="hybridMultilevel"/>
    <w:tmpl w:val="8AEE5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C3FE3"/>
    <w:multiLevelType w:val="hybridMultilevel"/>
    <w:tmpl w:val="5BBCC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4F70A4"/>
    <w:multiLevelType w:val="hybridMultilevel"/>
    <w:tmpl w:val="1178AF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83489A"/>
    <w:multiLevelType w:val="hybridMultilevel"/>
    <w:tmpl w:val="13D66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36483"/>
    <w:multiLevelType w:val="hybridMultilevel"/>
    <w:tmpl w:val="A9965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3709A1"/>
    <w:multiLevelType w:val="hybridMultilevel"/>
    <w:tmpl w:val="68005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EB7337"/>
    <w:multiLevelType w:val="hybridMultilevel"/>
    <w:tmpl w:val="0DFA81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472112"/>
    <w:multiLevelType w:val="hybridMultilevel"/>
    <w:tmpl w:val="F56CC5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264B9A"/>
    <w:multiLevelType w:val="hybridMultilevel"/>
    <w:tmpl w:val="2B1AC7D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D53549"/>
    <w:multiLevelType w:val="hybridMultilevel"/>
    <w:tmpl w:val="C6E4D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D8198E"/>
    <w:multiLevelType w:val="hybridMultilevel"/>
    <w:tmpl w:val="191E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147201"/>
    <w:multiLevelType w:val="hybridMultilevel"/>
    <w:tmpl w:val="C54EEB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D2606E"/>
    <w:multiLevelType w:val="hybridMultilevel"/>
    <w:tmpl w:val="7122C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9D213A"/>
    <w:multiLevelType w:val="hybridMultilevel"/>
    <w:tmpl w:val="CEB225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653EFC"/>
    <w:multiLevelType w:val="hybridMultilevel"/>
    <w:tmpl w:val="814254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FB5F85"/>
    <w:multiLevelType w:val="hybridMultilevel"/>
    <w:tmpl w:val="6C86BD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FD46C7B"/>
    <w:multiLevelType w:val="hybridMultilevel"/>
    <w:tmpl w:val="08028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995D3B"/>
    <w:multiLevelType w:val="hybridMultilevel"/>
    <w:tmpl w:val="8E76B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173308"/>
    <w:multiLevelType w:val="hybridMultilevel"/>
    <w:tmpl w:val="E80CAF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583050"/>
    <w:multiLevelType w:val="hybridMultilevel"/>
    <w:tmpl w:val="DA5A3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D54513"/>
    <w:multiLevelType w:val="hybridMultilevel"/>
    <w:tmpl w:val="7B805A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980271"/>
    <w:multiLevelType w:val="hybridMultilevel"/>
    <w:tmpl w:val="8E4C92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7EC5DF0"/>
    <w:multiLevelType w:val="hybridMultilevel"/>
    <w:tmpl w:val="F3440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C6262C"/>
    <w:multiLevelType w:val="hybridMultilevel"/>
    <w:tmpl w:val="36E43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BC65F2"/>
    <w:multiLevelType w:val="hybridMultilevel"/>
    <w:tmpl w:val="5ED0D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336EB3"/>
    <w:multiLevelType w:val="hybridMultilevel"/>
    <w:tmpl w:val="60089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4D3BB5"/>
    <w:multiLevelType w:val="hybridMultilevel"/>
    <w:tmpl w:val="40C07F9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C015DB2"/>
    <w:multiLevelType w:val="hybridMultilevel"/>
    <w:tmpl w:val="FDA2CD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C0FE3"/>
    <w:multiLevelType w:val="hybridMultilevel"/>
    <w:tmpl w:val="4CB65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E748A4"/>
    <w:multiLevelType w:val="hybridMultilevel"/>
    <w:tmpl w:val="050AAA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F437D7"/>
    <w:multiLevelType w:val="hybridMultilevel"/>
    <w:tmpl w:val="BED0A2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5A0F14"/>
    <w:multiLevelType w:val="hybridMultilevel"/>
    <w:tmpl w:val="4D261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A2321D"/>
    <w:multiLevelType w:val="hybridMultilevel"/>
    <w:tmpl w:val="91666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865B7C"/>
    <w:multiLevelType w:val="hybridMultilevel"/>
    <w:tmpl w:val="BCFC8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5662C3"/>
    <w:multiLevelType w:val="hybridMultilevel"/>
    <w:tmpl w:val="27BCB2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9E7B45"/>
    <w:multiLevelType w:val="hybridMultilevel"/>
    <w:tmpl w:val="CA6074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BD0974"/>
    <w:multiLevelType w:val="hybridMultilevel"/>
    <w:tmpl w:val="23F012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B830C0"/>
    <w:multiLevelType w:val="hybridMultilevel"/>
    <w:tmpl w:val="C36EE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E2480"/>
    <w:multiLevelType w:val="hybridMultilevel"/>
    <w:tmpl w:val="D34A6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7"/>
  </w:num>
  <w:num w:numId="4">
    <w:abstractNumId w:val="20"/>
  </w:num>
  <w:num w:numId="5">
    <w:abstractNumId w:val="3"/>
  </w:num>
  <w:num w:numId="6">
    <w:abstractNumId w:val="34"/>
  </w:num>
  <w:num w:numId="7">
    <w:abstractNumId w:val="39"/>
  </w:num>
  <w:num w:numId="8">
    <w:abstractNumId w:val="16"/>
  </w:num>
  <w:num w:numId="9">
    <w:abstractNumId w:val="36"/>
  </w:num>
  <w:num w:numId="10">
    <w:abstractNumId w:val="6"/>
  </w:num>
  <w:num w:numId="11">
    <w:abstractNumId w:val="35"/>
  </w:num>
  <w:num w:numId="12">
    <w:abstractNumId w:val="26"/>
  </w:num>
  <w:num w:numId="13">
    <w:abstractNumId w:val="31"/>
  </w:num>
  <w:num w:numId="14">
    <w:abstractNumId w:val="29"/>
  </w:num>
  <w:num w:numId="15">
    <w:abstractNumId w:val="32"/>
  </w:num>
  <w:num w:numId="16">
    <w:abstractNumId w:val="0"/>
  </w:num>
  <w:num w:numId="17">
    <w:abstractNumId w:val="7"/>
  </w:num>
  <w:num w:numId="18">
    <w:abstractNumId w:val="2"/>
  </w:num>
  <w:num w:numId="19">
    <w:abstractNumId w:val="8"/>
  </w:num>
  <w:num w:numId="20">
    <w:abstractNumId w:val="12"/>
  </w:num>
  <w:num w:numId="21">
    <w:abstractNumId w:val="11"/>
  </w:num>
  <w:num w:numId="22">
    <w:abstractNumId w:val="33"/>
  </w:num>
  <w:num w:numId="23">
    <w:abstractNumId w:val="1"/>
  </w:num>
  <w:num w:numId="24">
    <w:abstractNumId w:val="41"/>
  </w:num>
  <w:num w:numId="25">
    <w:abstractNumId w:val="42"/>
  </w:num>
  <w:num w:numId="26">
    <w:abstractNumId w:val="25"/>
  </w:num>
  <w:num w:numId="27">
    <w:abstractNumId w:val="30"/>
  </w:num>
  <w:num w:numId="28">
    <w:abstractNumId w:val="21"/>
  </w:num>
  <w:num w:numId="29">
    <w:abstractNumId w:val="38"/>
  </w:num>
  <w:num w:numId="30">
    <w:abstractNumId w:val="19"/>
  </w:num>
  <w:num w:numId="31">
    <w:abstractNumId w:val="37"/>
  </w:num>
  <w:num w:numId="32">
    <w:abstractNumId w:val="40"/>
  </w:num>
  <w:num w:numId="33">
    <w:abstractNumId w:val="22"/>
  </w:num>
  <w:num w:numId="34">
    <w:abstractNumId w:val="17"/>
  </w:num>
  <w:num w:numId="35">
    <w:abstractNumId w:val="5"/>
  </w:num>
  <w:num w:numId="36">
    <w:abstractNumId w:val="14"/>
  </w:num>
  <w:num w:numId="37">
    <w:abstractNumId w:val="28"/>
  </w:num>
  <w:num w:numId="38">
    <w:abstractNumId w:val="10"/>
  </w:num>
  <w:num w:numId="39">
    <w:abstractNumId w:val="18"/>
  </w:num>
  <w:num w:numId="40">
    <w:abstractNumId w:val="13"/>
  </w:num>
  <w:num w:numId="41">
    <w:abstractNumId w:val="15"/>
  </w:num>
  <w:num w:numId="42">
    <w:abstractNumId w:val="9"/>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A5"/>
    <w:rsid w:val="0002712B"/>
    <w:rsid w:val="0003652E"/>
    <w:rsid w:val="00055908"/>
    <w:rsid w:val="00057C5C"/>
    <w:rsid w:val="000B4617"/>
    <w:rsid w:val="00114C53"/>
    <w:rsid w:val="00122E58"/>
    <w:rsid w:val="00130391"/>
    <w:rsid w:val="00195B89"/>
    <w:rsid w:val="001D25AB"/>
    <w:rsid w:val="001E05D0"/>
    <w:rsid w:val="00223CA3"/>
    <w:rsid w:val="00236384"/>
    <w:rsid w:val="00264614"/>
    <w:rsid w:val="00264929"/>
    <w:rsid w:val="002C4126"/>
    <w:rsid w:val="002C420B"/>
    <w:rsid w:val="002F1F79"/>
    <w:rsid w:val="003364A5"/>
    <w:rsid w:val="003A7D75"/>
    <w:rsid w:val="00430CAA"/>
    <w:rsid w:val="004500D1"/>
    <w:rsid w:val="00482FC4"/>
    <w:rsid w:val="00491AD6"/>
    <w:rsid w:val="004C5DFF"/>
    <w:rsid w:val="004D60B8"/>
    <w:rsid w:val="00520CEA"/>
    <w:rsid w:val="00544F44"/>
    <w:rsid w:val="005A01D4"/>
    <w:rsid w:val="005F13A7"/>
    <w:rsid w:val="00673DDE"/>
    <w:rsid w:val="00693BED"/>
    <w:rsid w:val="006A3069"/>
    <w:rsid w:val="007525CB"/>
    <w:rsid w:val="0079622D"/>
    <w:rsid w:val="007A0AA6"/>
    <w:rsid w:val="007F38F0"/>
    <w:rsid w:val="00820ED8"/>
    <w:rsid w:val="00833751"/>
    <w:rsid w:val="00861778"/>
    <w:rsid w:val="008771BF"/>
    <w:rsid w:val="0088363F"/>
    <w:rsid w:val="008A77EC"/>
    <w:rsid w:val="008C25A0"/>
    <w:rsid w:val="008D7F19"/>
    <w:rsid w:val="008F27B0"/>
    <w:rsid w:val="00A02C46"/>
    <w:rsid w:val="00A0482B"/>
    <w:rsid w:val="00A36324"/>
    <w:rsid w:val="00A46CAB"/>
    <w:rsid w:val="00AA782C"/>
    <w:rsid w:val="00AA7CF9"/>
    <w:rsid w:val="00AB4C8E"/>
    <w:rsid w:val="00AE257E"/>
    <w:rsid w:val="00B66A6B"/>
    <w:rsid w:val="00BF33EB"/>
    <w:rsid w:val="00C71DAF"/>
    <w:rsid w:val="00D27958"/>
    <w:rsid w:val="00D74082"/>
    <w:rsid w:val="00D96B68"/>
    <w:rsid w:val="00DA3134"/>
    <w:rsid w:val="00E256A6"/>
    <w:rsid w:val="00E5697C"/>
    <w:rsid w:val="00E853A8"/>
    <w:rsid w:val="00E938A9"/>
    <w:rsid w:val="00EA162E"/>
    <w:rsid w:val="00F02A37"/>
    <w:rsid w:val="00F2518D"/>
    <w:rsid w:val="00F7155E"/>
    <w:rsid w:val="00FA05FD"/>
    <w:rsid w:val="00FB3A3E"/>
    <w:rsid w:val="00FF30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D40F4-A291-4B7E-A8BA-29D90595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A5"/>
    <w:pPr>
      <w:spacing w:line="360" w:lineRule="auto"/>
    </w:pPr>
    <w:rPr>
      <w:rFonts w:ascii="Times New Roman" w:hAnsi="Times New Roman"/>
      <w:sz w:val="24"/>
    </w:rPr>
  </w:style>
  <w:style w:type="paragraph" w:styleId="Heading4">
    <w:name w:val="heading 4"/>
    <w:basedOn w:val="Normal"/>
    <w:link w:val="Heading4Char"/>
    <w:uiPriority w:val="9"/>
    <w:qFormat/>
    <w:rsid w:val="001E05D0"/>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57E"/>
    <w:pPr>
      <w:ind w:left="720"/>
      <w:contextualSpacing/>
    </w:pPr>
  </w:style>
  <w:style w:type="character" w:styleId="Strong">
    <w:name w:val="Strong"/>
    <w:basedOn w:val="DefaultParagraphFont"/>
    <w:uiPriority w:val="22"/>
    <w:qFormat/>
    <w:rsid w:val="00AE257E"/>
    <w:rPr>
      <w:b/>
      <w:bCs/>
    </w:rPr>
  </w:style>
  <w:style w:type="character" w:customStyle="1" w:styleId="Heading4Char">
    <w:name w:val="Heading 4 Char"/>
    <w:basedOn w:val="DefaultParagraphFont"/>
    <w:link w:val="Heading4"/>
    <w:uiPriority w:val="9"/>
    <w:rsid w:val="001E05D0"/>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8363F"/>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06751">
      <w:bodyDiv w:val="1"/>
      <w:marLeft w:val="0"/>
      <w:marRight w:val="0"/>
      <w:marTop w:val="0"/>
      <w:marBottom w:val="0"/>
      <w:divBdr>
        <w:top w:val="none" w:sz="0" w:space="0" w:color="auto"/>
        <w:left w:val="none" w:sz="0" w:space="0" w:color="auto"/>
        <w:bottom w:val="none" w:sz="0" w:space="0" w:color="auto"/>
        <w:right w:val="none" w:sz="0" w:space="0" w:color="auto"/>
      </w:divBdr>
    </w:div>
    <w:div w:id="155195222">
      <w:bodyDiv w:val="1"/>
      <w:marLeft w:val="0"/>
      <w:marRight w:val="0"/>
      <w:marTop w:val="0"/>
      <w:marBottom w:val="0"/>
      <w:divBdr>
        <w:top w:val="none" w:sz="0" w:space="0" w:color="auto"/>
        <w:left w:val="none" w:sz="0" w:space="0" w:color="auto"/>
        <w:bottom w:val="none" w:sz="0" w:space="0" w:color="auto"/>
        <w:right w:val="none" w:sz="0" w:space="0" w:color="auto"/>
      </w:divBdr>
    </w:div>
    <w:div w:id="451562556">
      <w:bodyDiv w:val="1"/>
      <w:marLeft w:val="0"/>
      <w:marRight w:val="0"/>
      <w:marTop w:val="0"/>
      <w:marBottom w:val="0"/>
      <w:divBdr>
        <w:top w:val="none" w:sz="0" w:space="0" w:color="auto"/>
        <w:left w:val="none" w:sz="0" w:space="0" w:color="auto"/>
        <w:bottom w:val="none" w:sz="0" w:space="0" w:color="auto"/>
        <w:right w:val="none" w:sz="0" w:space="0" w:color="auto"/>
      </w:divBdr>
    </w:div>
    <w:div w:id="537938532">
      <w:bodyDiv w:val="1"/>
      <w:marLeft w:val="0"/>
      <w:marRight w:val="0"/>
      <w:marTop w:val="0"/>
      <w:marBottom w:val="0"/>
      <w:divBdr>
        <w:top w:val="none" w:sz="0" w:space="0" w:color="auto"/>
        <w:left w:val="none" w:sz="0" w:space="0" w:color="auto"/>
        <w:bottom w:val="none" w:sz="0" w:space="0" w:color="auto"/>
        <w:right w:val="none" w:sz="0" w:space="0" w:color="auto"/>
      </w:divBdr>
    </w:div>
    <w:div w:id="712510167">
      <w:bodyDiv w:val="1"/>
      <w:marLeft w:val="0"/>
      <w:marRight w:val="0"/>
      <w:marTop w:val="0"/>
      <w:marBottom w:val="0"/>
      <w:divBdr>
        <w:top w:val="none" w:sz="0" w:space="0" w:color="auto"/>
        <w:left w:val="none" w:sz="0" w:space="0" w:color="auto"/>
        <w:bottom w:val="none" w:sz="0" w:space="0" w:color="auto"/>
        <w:right w:val="none" w:sz="0" w:space="0" w:color="auto"/>
      </w:divBdr>
    </w:div>
    <w:div w:id="831405934">
      <w:bodyDiv w:val="1"/>
      <w:marLeft w:val="0"/>
      <w:marRight w:val="0"/>
      <w:marTop w:val="0"/>
      <w:marBottom w:val="0"/>
      <w:divBdr>
        <w:top w:val="none" w:sz="0" w:space="0" w:color="auto"/>
        <w:left w:val="none" w:sz="0" w:space="0" w:color="auto"/>
        <w:bottom w:val="none" w:sz="0" w:space="0" w:color="auto"/>
        <w:right w:val="none" w:sz="0" w:space="0" w:color="auto"/>
      </w:divBdr>
    </w:div>
    <w:div w:id="963849987">
      <w:bodyDiv w:val="1"/>
      <w:marLeft w:val="0"/>
      <w:marRight w:val="0"/>
      <w:marTop w:val="0"/>
      <w:marBottom w:val="0"/>
      <w:divBdr>
        <w:top w:val="none" w:sz="0" w:space="0" w:color="auto"/>
        <w:left w:val="none" w:sz="0" w:space="0" w:color="auto"/>
        <w:bottom w:val="none" w:sz="0" w:space="0" w:color="auto"/>
        <w:right w:val="none" w:sz="0" w:space="0" w:color="auto"/>
      </w:divBdr>
    </w:div>
    <w:div w:id="1261647072">
      <w:bodyDiv w:val="1"/>
      <w:marLeft w:val="0"/>
      <w:marRight w:val="0"/>
      <w:marTop w:val="0"/>
      <w:marBottom w:val="0"/>
      <w:divBdr>
        <w:top w:val="none" w:sz="0" w:space="0" w:color="auto"/>
        <w:left w:val="none" w:sz="0" w:space="0" w:color="auto"/>
        <w:bottom w:val="none" w:sz="0" w:space="0" w:color="auto"/>
        <w:right w:val="none" w:sz="0" w:space="0" w:color="auto"/>
      </w:divBdr>
    </w:div>
    <w:div w:id="1288662269">
      <w:bodyDiv w:val="1"/>
      <w:marLeft w:val="0"/>
      <w:marRight w:val="0"/>
      <w:marTop w:val="0"/>
      <w:marBottom w:val="0"/>
      <w:divBdr>
        <w:top w:val="none" w:sz="0" w:space="0" w:color="auto"/>
        <w:left w:val="none" w:sz="0" w:space="0" w:color="auto"/>
        <w:bottom w:val="none" w:sz="0" w:space="0" w:color="auto"/>
        <w:right w:val="none" w:sz="0" w:space="0" w:color="auto"/>
      </w:divBdr>
    </w:div>
    <w:div w:id="1684897688">
      <w:bodyDiv w:val="1"/>
      <w:marLeft w:val="0"/>
      <w:marRight w:val="0"/>
      <w:marTop w:val="0"/>
      <w:marBottom w:val="0"/>
      <w:divBdr>
        <w:top w:val="none" w:sz="0" w:space="0" w:color="auto"/>
        <w:left w:val="none" w:sz="0" w:space="0" w:color="auto"/>
        <w:bottom w:val="none" w:sz="0" w:space="0" w:color="auto"/>
        <w:right w:val="none" w:sz="0" w:space="0" w:color="auto"/>
      </w:divBdr>
    </w:div>
    <w:div w:id="1784182769">
      <w:bodyDiv w:val="1"/>
      <w:marLeft w:val="0"/>
      <w:marRight w:val="0"/>
      <w:marTop w:val="0"/>
      <w:marBottom w:val="0"/>
      <w:divBdr>
        <w:top w:val="none" w:sz="0" w:space="0" w:color="auto"/>
        <w:left w:val="none" w:sz="0" w:space="0" w:color="auto"/>
        <w:bottom w:val="none" w:sz="0" w:space="0" w:color="auto"/>
        <w:right w:val="none" w:sz="0" w:space="0" w:color="auto"/>
      </w:divBdr>
    </w:div>
    <w:div w:id="1785886355">
      <w:bodyDiv w:val="1"/>
      <w:marLeft w:val="0"/>
      <w:marRight w:val="0"/>
      <w:marTop w:val="0"/>
      <w:marBottom w:val="0"/>
      <w:divBdr>
        <w:top w:val="none" w:sz="0" w:space="0" w:color="auto"/>
        <w:left w:val="none" w:sz="0" w:space="0" w:color="auto"/>
        <w:bottom w:val="none" w:sz="0" w:space="0" w:color="auto"/>
        <w:right w:val="none" w:sz="0" w:space="0" w:color="auto"/>
      </w:divBdr>
    </w:div>
    <w:div w:id="1949311244">
      <w:bodyDiv w:val="1"/>
      <w:marLeft w:val="0"/>
      <w:marRight w:val="0"/>
      <w:marTop w:val="0"/>
      <w:marBottom w:val="0"/>
      <w:divBdr>
        <w:top w:val="none" w:sz="0" w:space="0" w:color="auto"/>
        <w:left w:val="none" w:sz="0" w:space="0" w:color="auto"/>
        <w:bottom w:val="none" w:sz="0" w:space="0" w:color="auto"/>
        <w:right w:val="none" w:sz="0" w:space="0" w:color="auto"/>
      </w:divBdr>
    </w:div>
    <w:div w:id="19965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Ali</dc:creator>
  <cp:keywords/>
  <dc:description/>
  <cp:lastModifiedBy>Zeeshan Akbar</cp:lastModifiedBy>
  <cp:revision>2</cp:revision>
  <dcterms:created xsi:type="dcterms:W3CDTF">2020-05-03T13:06:00Z</dcterms:created>
  <dcterms:modified xsi:type="dcterms:W3CDTF">2020-05-03T13:06:00Z</dcterms:modified>
</cp:coreProperties>
</file>