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00B" w:rsidRPr="0088000B" w:rsidRDefault="0088000B" w:rsidP="0088000B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BeeZee" w:eastAsia="Times New Roman" w:hAnsi="ABeeZee" w:cs="Times New Roman"/>
          <w:sz w:val="36"/>
          <w:szCs w:val="36"/>
        </w:rPr>
      </w:pPr>
      <w:r w:rsidRPr="0088000B">
        <w:rPr>
          <w:rFonts w:ascii="ABeeZee" w:eastAsia="Times New Roman" w:hAnsi="ABeeZee" w:cs="Times New Roman"/>
          <w:sz w:val="36"/>
          <w:szCs w:val="36"/>
        </w:rPr>
        <w:t>Psychological assessment</w:t>
      </w:r>
    </w:p>
    <w:p w:rsidR="0088000B" w:rsidRPr="0088000B" w:rsidRDefault="0088000B" w:rsidP="008800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There is no best assessment measure.</w:t>
      </w: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br/>
        <w:t>Using multiple techniques and multiple sources of information will provide the best assessment.</w:t>
      </w:r>
    </w:p>
    <w:p w:rsidR="0088000B" w:rsidRPr="0088000B" w:rsidRDefault="0088000B" w:rsidP="008800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b/>
          <w:bCs/>
          <w:color w:val="000000"/>
          <w:sz w:val="20"/>
          <w:szCs w:val="20"/>
        </w:rPr>
        <w:t>Clinical interviews</w:t>
      </w:r>
    </w:p>
    <w:p w:rsidR="0088000B" w:rsidRPr="0088000B" w:rsidRDefault="0088000B" w:rsidP="008800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Formal and structured</w:t>
      </w:r>
    </w:p>
    <w:p w:rsidR="0088000B" w:rsidRPr="0088000B" w:rsidRDefault="0088000B" w:rsidP="008800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Informal and less structured</w:t>
      </w:r>
    </w:p>
    <w:p w:rsidR="0088000B" w:rsidRPr="0088000B" w:rsidRDefault="0088000B" w:rsidP="008800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i/>
          <w:iCs/>
          <w:color w:val="000000"/>
          <w:sz w:val="20"/>
          <w:szCs w:val="20"/>
        </w:rPr>
        <w:t>Characteristics of clinical interviews</w:t>
      </w:r>
    </w:p>
    <w:p w:rsidR="0088000B" w:rsidRPr="0088000B" w:rsidRDefault="0088000B" w:rsidP="008800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The attention the interviewer pays to how the responded answers questions, or does not answer them.</w:t>
      </w:r>
    </w:p>
    <w:p w:rsidR="0088000B" w:rsidRPr="0088000B" w:rsidRDefault="0088000B" w:rsidP="008800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Great skill is necessary to carry out good clinical interviews.</w:t>
      </w: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br/>
        <w:t>The interviewer must obtain the trust of the person.</w:t>
      </w:r>
    </w:p>
    <w:p w:rsidR="0088000B" w:rsidRPr="0088000B" w:rsidRDefault="0088000B" w:rsidP="008800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Most clinicians empathize with their clients in an effort to draw them out and to encourage them to elaborate on their concerns.</w:t>
      </w:r>
    </w:p>
    <w:p w:rsidR="0088000B" w:rsidRPr="0088000B" w:rsidRDefault="0088000B" w:rsidP="008800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Interviews may vary to the degree to which they are structured.</w:t>
      </w:r>
    </w:p>
    <w:p w:rsidR="0088000B" w:rsidRPr="0088000B" w:rsidRDefault="0088000B" w:rsidP="008800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In practice, most clinicians probably operate from only the vaguest outlines.</w:t>
      </w: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br/>
        <w:t>Exactly how information is collected is left largely up to the particular interviewer and depends on the responsiveness and responses of the interviewee.</w:t>
      </w:r>
    </w:p>
    <w:p w:rsidR="0088000B" w:rsidRPr="0088000B" w:rsidRDefault="0088000B" w:rsidP="008800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To the extent that an interview is unstructured, the interviewer must rely on intuition and general experience.</w:t>
      </w:r>
    </w:p>
    <w:p w:rsidR="0088000B" w:rsidRPr="0088000B" w:rsidRDefault="0088000B" w:rsidP="008800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Reliability for unstructured clinical interviews is probably lower than for structured interviews.</w:t>
      </w:r>
    </w:p>
    <w:p w:rsidR="0088000B" w:rsidRPr="0088000B" w:rsidRDefault="0088000B" w:rsidP="008800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i/>
          <w:iCs/>
          <w:color w:val="000000"/>
          <w:sz w:val="20"/>
          <w:szCs w:val="20"/>
        </w:rPr>
        <w:t>Structured interviews</w:t>
      </w:r>
    </w:p>
    <w:p w:rsidR="0088000B" w:rsidRPr="0088000B" w:rsidRDefault="0088000B" w:rsidP="008800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Structured interview: the questions are set out in a prescribed fashion for the interviewer.</w:t>
      </w:r>
    </w:p>
    <w:p w:rsidR="0088000B" w:rsidRPr="0088000B" w:rsidRDefault="0088000B" w:rsidP="008800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Branching interview: the client’s response to one question determines the next question that is asked.</w:t>
      </w: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br/>
        <w:t>It also contains detailed instructions to the interviewer concerning when and how to probe in detail and when to go on to questions about another diagnosis.</w:t>
      </w:r>
    </w:p>
    <w:p w:rsidR="0088000B" w:rsidRPr="0088000B" w:rsidRDefault="0088000B" w:rsidP="008800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In practice, most clinicians review the DSM symptoms in an informal manner without using a structured interview.</w:t>
      </w:r>
    </w:p>
    <w:p w:rsidR="0088000B" w:rsidRPr="0088000B" w:rsidRDefault="0088000B" w:rsidP="008800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b/>
          <w:bCs/>
          <w:color w:val="000000"/>
          <w:sz w:val="20"/>
          <w:szCs w:val="20"/>
        </w:rPr>
        <w:t>Assessment of stress</w:t>
      </w:r>
    </w:p>
    <w:p w:rsidR="0088000B" w:rsidRPr="0088000B" w:rsidRDefault="0088000B" w:rsidP="008800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Measuring stress is important in the total assessment picture.</w:t>
      </w: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br/>
        <w:t>To understand the role of stress, we must first be able to define and measure it.</w:t>
      </w: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br/>
        <w:t>Stress: the subjective experience of distress in response to perceived environmental problems.</w:t>
      </w: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br/>
        <w:t>Life stressors: the environmental problems that trigger the subjective sense of stress.</w:t>
      </w:r>
    </w:p>
    <w:p w:rsidR="0088000B" w:rsidRPr="0088000B" w:rsidRDefault="0088000B" w:rsidP="008800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i/>
          <w:iCs/>
          <w:color w:val="000000"/>
          <w:sz w:val="20"/>
          <w:szCs w:val="20"/>
        </w:rPr>
        <w:t xml:space="preserve">The </w:t>
      </w:r>
      <w:proofErr w:type="spellStart"/>
      <w:r w:rsidRPr="0088000B">
        <w:rPr>
          <w:rFonts w:ascii="ABeeZee" w:eastAsia="Times New Roman" w:hAnsi="ABeeZee" w:cs="Times New Roman"/>
          <w:i/>
          <w:iCs/>
          <w:color w:val="000000"/>
          <w:sz w:val="20"/>
          <w:szCs w:val="20"/>
        </w:rPr>
        <w:t>Bedfort</w:t>
      </w:r>
      <w:proofErr w:type="spellEnd"/>
      <w:r w:rsidRPr="0088000B">
        <w:rPr>
          <w:rFonts w:ascii="ABeeZee" w:eastAsia="Times New Roman" w:hAnsi="ABeeZee" w:cs="Times New Roman"/>
          <w:i/>
          <w:iCs/>
          <w:color w:val="000000"/>
          <w:sz w:val="20"/>
          <w:szCs w:val="20"/>
        </w:rPr>
        <w:t xml:space="preserve"> college life events and difficulties schedule</w:t>
      </w:r>
    </w:p>
    <w:p w:rsidR="0088000B" w:rsidRPr="0088000B" w:rsidRDefault="0088000B" w:rsidP="008800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Widely used to study life stressors.</w:t>
      </w: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br/>
        <w:t xml:space="preserve">The LEDS included and interview that covers over 200 different kinds of stressors. It is </w:t>
      </w:r>
      <w:proofErr w:type="spellStart"/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semistructured</w:t>
      </w:r>
      <w:proofErr w:type="spellEnd"/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.</w:t>
      </w: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br/>
        <w:t xml:space="preserve">The interviewer and interviewee work collaboratively to produce a calendar of each of the major events within a </w:t>
      </w: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lastRenderedPageBreak/>
        <w:t>given time period.</w:t>
      </w: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br/>
        <w:t>After the interview, raters evaluate the severity and several other dimensions of each stressor.</w:t>
      </w:r>
    </w:p>
    <w:p w:rsidR="0088000B" w:rsidRPr="0088000B" w:rsidRDefault="0088000B" w:rsidP="008800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Goals</w:t>
      </w:r>
    </w:p>
    <w:p w:rsidR="0088000B" w:rsidRPr="0088000B" w:rsidRDefault="0088000B" w:rsidP="008800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Address a number of problems in life stress assessment.</w:t>
      </w:r>
    </w:p>
    <w:p w:rsidR="0088000B" w:rsidRPr="0088000B" w:rsidRDefault="0088000B" w:rsidP="008800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Exclude life events that might just be consequences of symptoms.</w:t>
      </w:r>
    </w:p>
    <w:p w:rsidR="0088000B" w:rsidRPr="0088000B" w:rsidRDefault="0088000B" w:rsidP="008800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The LEDS includes a set of strategies to carefully date when a life stressor occurred.</w:t>
      </w:r>
    </w:p>
    <w:p w:rsidR="0088000B" w:rsidRPr="0088000B" w:rsidRDefault="0088000B" w:rsidP="008800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i/>
          <w:iCs/>
          <w:color w:val="000000"/>
          <w:sz w:val="20"/>
          <w:szCs w:val="20"/>
        </w:rPr>
        <w:t>Self-report stress checklists</w:t>
      </w:r>
    </w:p>
    <w:p w:rsidR="0088000B" w:rsidRPr="0088000B" w:rsidRDefault="0088000B" w:rsidP="008800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Because intensive interview measures are so comprehensive, they take a good deal of time to administer.</w:t>
      </w: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br/>
        <w:t>Often clinicians and researchers want a quicker way to assess stress and may turn to self-report checklists.</w:t>
      </w: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br/>
        <w:t>These checklists typically list different life events and participants are asked to indicate whether or not these events happened to them in a specified period of time.</w:t>
      </w: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br/>
        <w:t>Difficulty:</w:t>
      </w:r>
    </w:p>
    <w:p w:rsidR="0088000B" w:rsidRPr="0088000B" w:rsidRDefault="0088000B" w:rsidP="008800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Great deal of variability in how people view these events</w:t>
      </w:r>
    </w:p>
    <w:p w:rsidR="0088000B" w:rsidRPr="0088000B" w:rsidRDefault="0088000B" w:rsidP="008800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Difficulties with recall</w:t>
      </w:r>
    </w:p>
    <w:p w:rsidR="0088000B" w:rsidRPr="0088000B" w:rsidRDefault="0088000B" w:rsidP="008800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b/>
          <w:bCs/>
          <w:color w:val="000000"/>
          <w:sz w:val="20"/>
          <w:szCs w:val="20"/>
        </w:rPr>
        <w:t>Personality tests</w:t>
      </w:r>
    </w:p>
    <w:p w:rsidR="0088000B" w:rsidRPr="0088000B" w:rsidRDefault="0088000B" w:rsidP="008800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i/>
          <w:iCs/>
          <w:color w:val="000000"/>
          <w:sz w:val="20"/>
          <w:szCs w:val="20"/>
        </w:rPr>
        <w:t>Self-report personality inventories</w:t>
      </w:r>
    </w:p>
    <w:p w:rsidR="0088000B" w:rsidRPr="0088000B" w:rsidRDefault="0088000B" w:rsidP="008800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In a personality inventory, the person is asked to complete a self-report questionnaire indicating whether statements assessing habitual tendencies apply to him or her.</w:t>
      </w: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br/>
        <w:t>Standardization: the responses of a particular person can be compared with the statistical norms.</w:t>
      </w:r>
    </w:p>
    <w:p w:rsidR="0088000B" w:rsidRPr="0088000B" w:rsidRDefault="0088000B" w:rsidP="008800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Minnesota multiphasic personality inventory (MMPI</w:t>
      </w:r>
      <w:proofErr w:type="gramStart"/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)</w:t>
      </w:r>
      <w:proofErr w:type="gramEnd"/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br/>
        <w:t>Designed to detect a number of psychological problems.</w:t>
      </w: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br/>
        <w:t>The MMPI has been widely used to screen large groups of people whom clinical interviews are not feasible.</w:t>
      </w:r>
    </w:p>
    <w:p w:rsidR="0088000B" w:rsidRPr="0088000B" w:rsidRDefault="0088000B" w:rsidP="008800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In developing tests, the investigators used several steps</w:t>
      </w:r>
    </w:p>
    <w:p w:rsidR="0088000B" w:rsidRPr="0088000B" w:rsidRDefault="0088000B" w:rsidP="008800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Many clinicians provided statements that they considered indicative of various mental problems</w:t>
      </w:r>
    </w:p>
    <w:p w:rsidR="0088000B" w:rsidRPr="0088000B" w:rsidRDefault="0088000B" w:rsidP="008800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Patients diagnosed with particular disorders and people with no diagnoses were asked to rate whether hundreds of statements described to them.</w:t>
      </w:r>
    </w:p>
    <w:p w:rsidR="0088000B" w:rsidRPr="0088000B" w:rsidRDefault="0088000B" w:rsidP="008800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 xml:space="preserve">Items </w:t>
      </w:r>
      <w:proofErr w:type="spellStart"/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where</w:t>
      </w:r>
      <w:proofErr w:type="spellEnd"/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 xml:space="preserve"> selected for the final version of the test if patients in one clinical group responded to them more often in a certain way than did those in other groups.</w:t>
      </w:r>
    </w:p>
    <w:p w:rsidR="0088000B" w:rsidRPr="0088000B" w:rsidRDefault="0088000B" w:rsidP="008800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With additional refinements, sets of these items were established as scales for determining whether a respondent should be diagnosed in a particular way.</w:t>
      </w:r>
    </w:p>
    <w:p w:rsidR="0088000B" w:rsidRPr="0088000B" w:rsidRDefault="0088000B" w:rsidP="008800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Like many other personality inventories, the MMIP-2 is typically administered and scored by computer.</w:t>
      </w: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br/>
        <w:t>The MMPI-2 includes several ‘validity scales’ designed to detect deliberately faked responses.</w:t>
      </w:r>
    </w:p>
    <w:p w:rsidR="0088000B" w:rsidRPr="0088000B" w:rsidRDefault="0088000B" w:rsidP="008800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i/>
          <w:iCs/>
          <w:color w:val="000000"/>
          <w:sz w:val="20"/>
          <w:szCs w:val="20"/>
        </w:rPr>
        <w:t>Projective personality tests</w:t>
      </w:r>
    </w:p>
    <w:p w:rsidR="0088000B" w:rsidRPr="0088000B" w:rsidRDefault="0088000B" w:rsidP="008800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A projective test: a psychological assessment tool in which a set of standard stimuli ambiguous enough to allow variation in responses is presented to a person.</w:t>
      </w: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br/>
        <w:t xml:space="preserve">The assumption is that because the stimulus materials are unstructured and ambiguous, the person’s responses will </w:t>
      </w: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lastRenderedPageBreak/>
        <w:t xml:space="preserve">be determined primarily by unconscious processes and will reveal his or her true attributes, motivations, and modes of behavior. → </w:t>
      </w:r>
      <w:proofErr w:type="gramStart"/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The</w:t>
      </w:r>
      <w:proofErr w:type="gramEnd"/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 xml:space="preserve"> projective hypotheses.</w:t>
      </w:r>
    </w:p>
    <w:p w:rsidR="0088000B" w:rsidRPr="0088000B" w:rsidRDefault="0088000B" w:rsidP="008800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 xml:space="preserve">The Thematic </w:t>
      </w:r>
      <w:proofErr w:type="gramStart"/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apperception test</w:t>
      </w:r>
      <w:proofErr w:type="gramEnd"/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 xml:space="preserve"> (TAT) is a projective test.</w:t>
      </w: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br/>
        <w:t>A person is shown a series of black-and-white pictures one-by-one and asked to tell a story related to each.</w:t>
      </w: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br/>
        <w:t>There are few reliable scoring methods for this test, and the norms are based on small and limited sample.</w:t>
      </w: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br/>
        <w:t>The construct validity of the TAT is also limited.</w:t>
      </w:r>
    </w:p>
    <w:p w:rsidR="0088000B" w:rsidRPr="0088000B" w:rsidRDefault="0088000B" w:rsidP="008800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 xml:space="preserve">The Rorschach </w:t>
      </w:r>
      <w:proofErr w:type="spellStart"/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inktbolt</w:t>
      </w:r>
      <w:proofErr w:type="spellEnd"/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 xml:space="preserve"> test</w:t>
      </w: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br/>
      </w:r>
      <w:proofErr w:type="spellStart"/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Aperson</w:t>
      </w:r>
      <w:proofErr w:type="spellEnd"/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 xml:space="preserve"> is shown 10 inkblots, one a time, and asked to tell what the bold looks like.</w:t>
      </w: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br/>
        <w:t xml:space="preserve">Half the </w:t>
      </w:r>
      <w:proofErr w:type="spellStart"/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inkbolts</w:t>
      </w:r>
      <w:proofErr w:type="spellEnd"/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 xml:space="preserve"> are in black, white, and shades of gray, two also have red splotches, and three are in pastel colors.</w:t>
      </w: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br/>
      </w:r>
      <w:proofErr w:type="spellStart"/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Exner</w:t>
      </w:r>
      <w:proofErr w:type="spellEnd"/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 xml:space="preserve"> designed the most commonly used system for scoring the Rorschach test.</w:t>
      </w:r>
    </w:p>
    <w:p w:rsidR="0088000B" w:rsidRPr="0088000B" w:rsidRDefault="0088000B" w:rsidP="008800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Concentrates on the perceptual and cognitive patterns in a person’s responses.</w:t>
      </w:r>
    </w:p>
    <w:p w:rsidR="0088000B" w:rsidRPr="0088000B" w:rsidRDefault="0088000B" w:rsidP="008800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The person’s responses are viewed as a sample of how he or she perceptually and cognitively organized real-life situations.</w:t>
      </w:r>
    </w:p>
    <w:p w:rsidR="0088000B" w:rsidRPr="0088000B" w:rsidRDefault="0088000B" w:rsidP="008800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 xml:space="preserve">The </w:t>
      </w:r>
      <w:proofErr w:type="spellStart"/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Exner</w:t>
      </w:r>
      <w:proofErr w:type="spellEnd"/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 xml:space="preserve"> scoring system has norms, although the sample on which they are based was rather small and did not represent different ethnicities and cultures well.</w:t>
      </w: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br/>
        <w:t>It is unclear whether the Rorschach provides information that could not be obtained more simply.</w:t>
      </w:r>
    </w:p>
    <w:p w:rsidR="0088000B" w:rsidRPr="0088000B" w:rsidRDefault="0088000B" w:rsidP="008800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b/>
          <w:bCs/>
          <w:color w:val="000000"/>
          <w:sz w:val="20"/>
          <w:szCs w:val="20"/>
        </w:rPr>
        <w:t>Intelligence tests</w:t>
      </w:r>
    </w:p>
    <w:p w:rsidR="0088000B" w:rsidRPr="0088000B" w:rsidRDefault="0088000B" w:rsidP="008800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An intelligence test (or IQ test) is a way of assessing a person’s current mental ability.</w:t>
      </w: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br/>
        <w:t>Beyond predicting school performance, intelligence tests are also used in other ways:</w:t>
      </w:r>
    </w:p>
    <w:p w:rsidR="0088000B" w:rsidRPr="0088000B" w:rsidRDefault="0088000B" w:rsidP="008800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In conjunction with achievement tests, to diagnose learning disorders and to identify areas of strengths and weakness for academic planning.</w:t>
      </w:r>
    </w:p>
    <w:p w:rsidR="0088000B" w:rsidRPr="0088000B" w:rsidRDefault="0088000B" w:rsidP="008800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To help determine whether a person has intellectual developmental disorder</w:t>
      </w:r>
    </w:p>
    <w:p w:rsidR="0088000B" w:rsidRPr="0088000B" w:rsidRDefault="0088000B" w:rsidP="008800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To identify intellectually gifted children so that appropriate instruction can be provided them in school</w:t>
      </w:r>
    </w:p>
    <w:p w:rsidR="0088000B" w:rsidRPr="0088000B" w:rsidRDefault="0088000B" w:rsidP="0088000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As a part of neuropsychological evaluations.</w:t>
      </w:r>
    </w:p>
    <w:p w:rsidR="0088000B" w:rsidRPr="0088000B" w:rsidRDefault="0088000B" w:rsidP="008800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IQ is correlated with mental health.</w:t>
      </w:r>
    </w:p>
    <w:p w:rsidR="0088000B" w:rsidRPr="0088000B" w:rsidRDefault="0088000B" w:rsidP="008800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IQ measures only what psychologists consider intelligence.</w:t>
      </w:r>
    </w:p>
    <w:p w:rsidR="0088000B" w:rsidRPr="0088000B" w:rsidRDefault="0088000B" w:rsidP="008800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b/>
          <w:bCs/>
          <w:color w:val="000000"/>
          <w:sz w:val="20"/>
          <w:szCs w:val="20"/>
        </w:rPr>
        <w:t>Behavioral and cognitive assessment</w:t>
      </w:r>
    </w:p>
    <w:p w:rsidR="0088000B" w:rsidRPr="0088000B" w:rsidRDefault="0088000B" w:rsidP="008800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Aspects of the environment that might contribute to symptoms</w:t>
      </w:r>
    </w:p>
    <w:p w:rsidR="0088000B" w:rsidRPr="0088000B" w:rsidRDefault="0088000B" w:rsidP="008800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Characteristics of the person</w:t>
      </w:r>
    </w:p>
    <w:p w:rsidR="0088000B" w:rsidRPr="0088000B" w:rsidRDefault="0088000B" w:rsidP="008800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The frequency and form of problematic behaviors.</w:t>
      </w:r>
    </w:p>
    <w:p w:rsidR="0088000B" w:rsidRPr="0088000B" w:rsidRDefault="0088000B" w:rsidP="0088000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Consequences of problem behaviors</w:t>
      </w:r>
    </w:p>
    <w:p w:rsidR="0088000B" w:rsidRPr="0088000B" w:rsidRDefault="0088000B" w:rsidP="008800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i/>
          <w:iCs/>
          <w:color w:val="000000"/>
          <w:sz w:val="20"/>
          <w:szCs w:val="20"/>
        </w:rPr>
        <w:t>Direct observation of behavior</w:t>
      </w:r>
    </w:p>
    <w:p w:rsidR="0088000B" w:rsidRPr="0088000B" w:rsidRDefault="0088000B" w:rsidP="008800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Cognitive behavior therapist try to fit events into a framework consistent with their points of view.</w:t>
      </w: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br/>
        <w:t>In formal behavior observation, the observer divides the sequence of behavior into various parts that make sense within a learning framework, including such things as the antecedents and consequences of particular behaviors.</w:t>
      </w: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br/>
        <w:t>Behavioral observation is also often linked to intervention. The cognitive behavioral clinician’s way of conceptualizing a situation typically implies a way to try to change it.</w:t>
      </w:r>
    </w:p>
    <w:p w:rsidR="0088000B" w:rsidRPr="0088000B" w:rsidRDefault="0088000B" w:rsidP="008800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lastRenderedPageBreak/>
        <w:t>Many therapist contrive artificial situations in their consulting rooms or in a laboratory so they can observe how a client or a family acts under certain conditions.</w:t>
      </w: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br/>
        <w:t>Behavioral assessment</w:t>
      </w:r>
    </w:p>
    <w:p w:rsidR="0088000B" w:rsidRPr="0088000B" w:rsidRDefault="0088000B" w:rsidP="008800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i/>
          <w:iCs/>
          <w:color w:val="000000"/>
          <w:sz w:val="20"/>
          <w:szCs w:val="20"/>
        </w:rPr>
        <w:t>Self-observation</w:t>
      </w:r>
    </w:p>
    <w:p w:rsidR="0088000B" w:rsidRPr="0088000B" w:rsidRDefault="0088000B" w:rsidP="008800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Self-monitoring: asking people to observe and track their own behavior and responses.</w:t>
      </w:r>
    </w:p>
    <w:p w:rsidR="0088000B" w:rsidRPr="0088000B" w:rsidRDefault="0088000B" w:rsidP="008800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Ecological momentary assessment (EMA).</w:t>
      </w: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br/>
        <w:t>Involves the collection of data in real time as opposed to the more usual methods of having people reflect back over some time period.</w:t>
      </w: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br/>
        <w:t>Methods for EMA range from having people complete diaries at specified times during the day, to supplying them with smart-phones that do not only signal when reports are to be made, but also allow them to enter their responses directly into the device.</w:t>
      </w:r>
    </w:p>
    <w:p w:rsidR="0088000B" w:rsidRPr="0088000B" w:rsidRDefault="0088000B" w:rsidP="008800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But</w:t>
      </w: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br/>
        <w:t xml:space="preserve">Behavior may be altered by the very fact that is </w:t>
      </w:r>
      <w:proofErr w:type="spellStart"/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is</w:t>
      </w:r>
      <w:proofErr w:type="spellEnd"/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 xml:space="preserve"> being self-monitored.</w:t>
      </w: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br/>
        <w:t>Reactivity: the phenomenon wherein behavior changes because it is being observed.</w:t>
      </w:r>
    </w:p>
    <w:p w:rsidR="0088000B" w:rsidRPr="0088000B" w:rsidRDefault="0088000B" w:rsidP="008800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i/>
          <w:iCs/>
          <w:color w:val="000000"/>
          <w:sz w:val="20"/>
          <w:szCs w:val="20"/>
        </w:rPr>
        <w:t>Cognitive-style questionnaires</w:t>
      </w:r>
    </w:p>
    <w:p w:rsidR="0088000B" w:rsidRPr="0088000B" w:rsidRDefault="0088000B" w:rsidP="008800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Cognitive questionnaires tend to be used to help plan targets for treatment as well as to determine whether clinical interventions are helping to change overly negative thought patterns.</w:t>
      </w:r>
    </w:p>
    <w:p w:rsidR="0088000B" w:rsidRPr="0088000B" w:rsidRDefault="0088000B" w:rsidP="008800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0"/>
          <w:szCs w:val="20"/>
        </w:rPr>
      </w:pPr>
      <w:r w:rsidRPr="0088000B">
        <w:rPr>
          <w:rFonts w:ascii="ABeeZee" w:eastAsia="Times New Roman" w:hAnsi="ABeeZee" w:cs="Times New Roman"/>
          <w:color w:val="000000"/>
          <w:sz w:val="20"/>
          <w:szCs w:val="20"/>
        </w:rPr>
        <w:t>Dysfunctional attitude scale (DAS)</w:t>
      </w:r>
    </w:p>
    <w:p w:rsidR="009D6557" w:rsidRDefault="009D6557">
      <w:bookmarkStart w:id="0" w:name="_GoBack"/>
      <w:bookmarkEnd w:id="0"/>
    </w:p>
    <w:sectPr w:rsidR="009D65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eeZe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55F3E"/>
    <w:multiLevelType w:val="multilevel"/>
    <w:tmpl w:val="3C6C8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9355A"/>
    <w:multiLevelType w:val="multilevel"/>
    <w:tmpl w:val="F5AC8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1750F0"/>
    <w:multiLevelType w:val="multilevel"/>
    <w:tmpl w:val="93FE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657903"/>
    <w:multiLevelType w:val="multilevel"/>
    <w:tmpl w:val="9A203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3A5EAF"/>
    <w:multiLevelType w:val="multilevel"/>
    <w:tmpl w:val="69F67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754D7F"/>
    <w:multiLevelType w:val="multilevel"/>
    <w:tmpl w:val="9924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622B9C"/>
    <w:multiLevelType w:val="multilevel"/>
    <w:tmpl w:val="78E66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D56DEA"/>
    <w:multiLevelType w:val="multilevel"/>
    <w:tmpl w:val="E5523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3509F9"/>
    <w:multiLevelType w:val="multilevel"/>
    <w:tmpl w:val="8270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0B"/>
    <w:rsid w:val="0088000B"/>
    <w:rsid w:val="009D6557"/>
    <w:rsid w:val="00F8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545CA5-3373-44F7-8AB3-469E6DBF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800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8000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8000B"/>
    <w:rPr>
      <w:b/>
      <w:bCs/>
    </w:rPr>
  </w:style>
  <w:style w:type="character" w:styleId="Emphasis">
    <w:name w:val="Emphasis"/>
    <w:basedOn w:val="DefaultParagraphFont"/>
    <w:uiPriority w:val="20"/>
    <w:qFormat/>
    <w:rsid w:val="008800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7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 Line</dc:creator>
  <cp:keywords/>
  <dc:description/>
  <cp:lastModifiedBy>Base Line</cp:lastModifiedBy>
  <cp:revision>1</cp:revision>
  <dcterms:created xsi:type="dcterms:W3CDTF">2020-05-03T03:34:00Z</dcterms:created>
  <dcterms:modified xsi:type="dcterms:W3CDTF">2020-05-03T04:12:00Z</dcterms:modified>
</cp:coreProperties>
</file>