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F0A" w:rsidRPr="007B6F0A" w:rsidRDefault="007B6F0A" w:rsidP="007B6F0A">
      <w:pPr>
        <w:spacing w:after="0" w:line="750" w:lineRule="atLeast"/>
        <w:jc w:val="both"/>
        <w:outlineLvl w:val="0"/>
        <w:rPr>
          <w:rFonts w:ascii="Times New Roman" w:eastAsia="Times New Roman" w:hAnsi="Times New Roman" w:cs="Times New Roman"/>
          <w:caps/>
          <w:color w:val="0B6BB5"/>
          <w:spacing w:val="12"/>
          <w:kern w:val="36"/>
          <w:sz w:val="75"/>
          <w:szCs w:val="75"/>
        </w:rPr>
      </w:pPr>
      <w:r w:rsidRPr="007B6F0A">
        <w:rPr>
          <w:rFonts w:ascii="Times New Roman" w:eastAsia="Times New Roman" w:hAnsi="Times New Roman" w:cs="Times New Roman"/>
          <w:caps/>
          <w:color w:val="0B6BB5"/>
          <w:spacing w:val="12"/>
          <w:kern w:val="36"/>
          <w:sz w:val="75"/>
          <w:szCs w:val="75"/>
        </w:rPr>
        <w:t>WHAT IS</w:t>
      </w:r>
      <w:bookmarkStart w:id="0" w:name="_GoBack"/>
      <w:bookmarkEnd w:id="0"/>
      <w:r w:rsidRPr="007B6F0A">
        <w:rPr>
          <w:rFonts w:ascii="Times New Roman" w:eastAsia="Times New Roman" w:hAnsi="Times New Roman" w:cs="Times New Roman"/>
          <w:caps/>
          <w:color w:val="0B6BB5"/>
          <w:spacing w:val="12"/>
          <w:kern w:val="36"/>
          <w:sz w:val="75"/>
          <w:szCs w:val="75"/>
        </w:rPr>
        <w:t xml:space="preserve"> A HISTOGRAM?</w:t>
      </w:r>
    </w:p>
    <w:p w:rsidR="007B6F0A" w:rsidRPr="007B6F0A" w:rsidRDefault="007B6F0A" w:rsidP="007B6F0A">
      <w:pPr>
        <w:spacing w:after="0" w:line="240" w:lineRule="auto"/>
        <w:jc w:val="both"/>
        <w:rPr>
          <w:rFonts w:ascii="Times New Roman" w:eastAsia="Times New Roman" w:hAnsi="Times New Roman" w:cs="Times New Roman"/>
          <w:sz w:val="21"/>
          <w:szCs w:val="21"/>
        </w:rPr>
      </w:pPr>
    </w:p>
    <w:p w:rsidR="007B6F0A" w:rsidRPr="007B6F0A" w:rsidRDefault="007B6F0A" w:rsidP="007B6F0A">
      <w:pPr>
        <w:spacing w:before="100" w:beforeAutospacing="1" w:after="100" w:afterAutospacing="1" w:line="240" w:lineRule="auto"/>
        <w:jc w:val="both"/>
        <w:rPr>
          <w:rFonts w:ascii="Times New Roman" w:eastAsia="Times New Roman" w:hAnsi="Times New Roman" w:cs="Times New Roman"/>
          <w:sz w:val="21"/>
          <w:szCs w:val="21"/>
        </w:rPr>
      </w:pPr>
      <w:r w:rsidRPr="007B6F0A">
        <w:rPr>
          <w:rFonts w:ascii="Times New Roman" w:eastAsia="Times New Roman" w:hAnsi="Times New Roman" w:cs="Times New Roman"/>
          <w:sz w:val="21"/>
          <w:szCs w:val="21"/>
        </w:rPr>
        <w:t>A frequency distribution shows how often each different value in a set of data occurs. A histogram is the most commonly used graph to show frequency distributions. It looks very much like a bar chart, but there are important differences between them. This helpful </w:t>
      </w:r>
      <w:hyperlink r:id="rId5" w:history="1">
        <w:r w:rsidRPr="007B6F0A">
          <w:rPr>
            <w:rFonts w:ascii="Times New Roman" w:eastAsia="Times New Roman" w:hAnsi="Times New Roman" w:cs="Times New Roman"/>
            <w:color w:val="0B6BB5"/>
            <w:sz w:val="21"/>
            <w:szCs w:val="21"/>
            <w:u w:val="single"/>
          </w:rPr>
          <w:t>data collection and analysis tool</w:t>
        </w:r>
      </w:hyperlink>
      <w:r w:rsidRPr="007B6F0A">
        <w:rPr>
          <w:rFonts w:ascii="Times New Roman" w:eastAsia="Times New Roman" w:hAnsi="Times New Roman" w:cs="Times New Roman"/>
          <w:sz w:val="21"/>
          <w:szCs w:val="21"/>
        </w:rPr>
        <w:t> is considered one of the </w:t>
      </w:r>
      <w:hyperlink r:id="rId6" w:history="1">
        <w:r w:rsidRPr="007B6F0A">
          <w:rPr>
            <w:rFonts w:ascii="Times New Roman" w:eastAsia="Times New Roman" w:hAnsi="Times New Roman" w:cs="Times New Roman"/>
            <w:color w:val="0B6BB5"/>
            <w:sz w:val="21"/>
            <w:szCs w:val="21"/>
            <w:u w:val="single"/>
          </w:rPr>
          <w:t>seven basic quality tools</w:t>
        </w:r>
      </w:hyperlink>
      <w:r w:rsidRPr="007B6F0A">
        <w:rPr>
          <w:rFonts w:ascii="Times New Roman" w:eastAsia="Times New Roman" w:hAnsi="Times New Roman" w:cs="Times New Roman"/>
          <w:sz w:val="21"/>
          <w:szCs w:val="21"/>
        </w:rPr>
        <w:t>.</w:t>
      </w:r>
    </w:p>
    <w:p w:rsidR="007B6F0A" w:rsidRPr="007B6F0A" w:rsidRDefault="007B6F0A" w:rsidP="007B6F0A">
      <w:pPr>
        <w:spacing w:after="120" w:line="600" w:lineRule="atLeast"/>
        <w:jc w:val="both"/>
        <w:outlineLvl w:val="1"/>
        <w:rPr>
          <w:rFonts w:ascii="Times New Roman" w:eastAsia="Times New Roman" w:hAnsi="Times New Roman" w:cs="Times New Roman"/>
          <w:caps/>
          <w:color w:val="0B6BB5"/>
          <w:spacing w:val="5"/>
          <w:sz w:val="53"/>
          <w:szCs w:val="53"/>
        </w:rPr>
      </w:pPr>
      <w:r w:rsidRPr="007B6F0A">
        <w:rPr>
          <w:rFonts w:ascii="Times New Roman" w:eastAsia="Times New Roman" w:hAnsi="Times New Roman" w:cs="Times New Roman"/>
          <w:caps/>
          <w:color w:val="0B6BB5"/>
          <w:spacing w:val="5"/>
          <w:sz w:val="53"/>
          <w:szCs w:val="53"/>
        </w:rPr>
        <w:t>WHEN TO USE A HISTOGRAM</w:t>
      </w:r>
    </w:p>
    <w:p w:rsidR="007B6F0A" w:rsidRPr="007B6F0A" w:rsidRDefault="007B6F0A" w:rsidP="007B6F0A">
      <w:pPr>
        <w:spacing w:before="100" w:beforeAutospacing="1" w:after="100" w:afterAutospacing="1" w:line="240" w:lineRule="auto"/>
        <w:jc w:val="both"/>
        <w:rPr>
          <w:rFonts w:ascii="Times New Roman" w:eastAsia="Times New Roman" w:hAnsi="Times New Roman" w:cs="Times New Roman"/>
          <w:sz w:val="21"/>
          <w:szCs w:val="21"/>
        </w:rPr>
      </w:pPr>
      <w:r w:rsidRPr="007B6F0A">
        <w:rPr>
          <w:rFonts w:ascii="Times New Roman" w:eastAsia="Times New Roman" w:hAnsi="Times New Roman" w:cs="Times New Roman"/>
          <w:sz w:val="21"/>
          <w:szCs w:val="21"/>
        </w:rPr>
        <w:t>Use a histogram when:</w:t>
      </w:r>
    </w:p>
    <w:p w:rsidR="007B6F0A" w:rsidRPr="007B6F0A" w:rsidRDefault="007B6F0A" w:rsidP="007B6F0A">
      <w:pPr>
        <w:numPr>
          <w:ilvl w:val="0"/>
          <w:numId w:val="7"/>
        </w:numPr>
        <w:spacing w:before="100" w:beforeAutospacing="1" w:after="100" w:afterAutospacing="1" w:line="240" w:lineRule="auto"/>
        <w:ind w:left="-180" w:hanging="288"/>
        <w:jc w:val="both"/>
        <w:rPr>
          <w:rFonts w:ascii="Times New Roman" w:eastAsia="Times New Roman" w:hAnsi="Times New Roman" w:cs="Times New Roman"/>
          <w:sz w:val="21"/>
          <w:szCs w:val="21"/>
        </w:rPr>
      </w:pPr>
      <w:r w:rsidRPr="007B6F0A">
        <w:rPr>
          <w:rFonts w:ascii="Times New Roman" w:eastAsia="Times New Roman" w:hAnsi="Times New Roman" w:cs="Times New Roman"/>
          <w:sz w:val="21"/>
          <w:szCs w:val="21"/>
        </w:rPr>
        <w:t>The data are numerical</w:t>
      </w:r>
    </w:p>
    <w:p w:rsidR="007B6F0A" w:rsidRPr="007B6F0A" w:rsidRDefault="007B6F0A" w:rsidP="007B6F0A">
      <w:pPr>
        <w:numPr>
          <w:ilvl w:val="0"/>
          <w:numId w:val="7"/>
        </w:numPr>
        <w:spacing w:before="100" w:beforeAutospacing="1" w:after="100" w:afterAutospacing="1" w:line="240" w:lineRule="auto"/>
        <w:ind w:left="-180" w:hanging="288"/>
        <w:jc w:val="both"/>
        <w:rPr>
          <w:rFonts w:ascii="Times New Roman" w:eastAsia="Times New Roman" w:hAnsi="Times New Roman" w:cs="Times New Roman"/>
          <w:sz w:val="21"/>
          <w:szCs w:val="21"/>
        </w:rPr>
      </w:pPr>
      <w:r w:rsidRPr="007B6F0A">
        <w:rPr>
          <w:rFonts w:ascii="Times New Roman" w:eastAsia="Times New Roman" w:hAnsi="Times New Roman" w:cs="Times New Roman"/>
          <w:sz w:val="21"/>
          <w:szCs w:val="21"/>
        </w:rPr>
        <w:t>You want to see the shape of the data’s distribution, especially when determining whether the output of a process is distributed approximately normally</w:t>
      </w:r>
    </w:p>
    <w:p w:rsidR="007B6F0A" w:rsidRPr="007B6F0A" w:rsidRDefault="007B6F0A" w:rsidP="007B6F0A">
      <w:pPr>
        <w:numPr>
          <w:ilvl w:val="0"/>
          <w:numId w:val="7"/>
        </w:numPr>
        <w:spacing w:before="100" w:beforeAutospacing="1" w:after="100" w:afterAutospacing="1" w:line="240" w:lineRule="auto"/>
        <w:ind w:left="-180" w:hanging="288"/>
        <w:jc w:val="both"/>
        <w:rPr>
          <w:rFonts w:ascii="Times New Roman" w:eastAsia="Times New Roman" w:hAnsi="Times New Roman" w:cs="Times New Roman"/>
          <w:sz w:val="21"/>
          <w:szCs w:val="21"/>
        </w:rPr>
      </w:pPr>
      <w:r w:rsidRPr="007B6F0A">
        <w:rPr>
          <w:rFonts w:ascii="Times New Roman" w:eastAsia="Times New Roman" w:hAnsi="Times New Roman" w:cs="Times New Roman"/>
          <w:sz w:val="21"/>
          <w:szCs w:val="21"/>
        </w:rPr>
        <w:t>Analyzing whether a process can meet the customer’s requirements</w:t>
      </w:r>
    </w:p>
    <w:p w:rsidR="007B6F0A" w:rsidRPr="007B6F0A" w:rsidRDefault="007B6F0A" w:rsidP="007B6F0A">
      <w:pPr>
        <w:numPr>
          <w:ilvl w:val="0"/>
          <w:numId w:val="7"/>
        </w:numPr>
        <w:spacing w:before="100" w:beforeAutospacing="1" w:after="100" w:afterAutospacing="1" w:line="240" w:lineRule="auto"/>
        <w:ind w:left="-180" w:hanging="288"/>
        <w:jc w:val="both"/>
        <w:rPr>
          <w:rFonts w:ascii="Times New Roman" w:eastAsia="Times New Roman" w:hAnsi="Times New Roman" w:cs="Times New Roman"/>
          <w:sz w:val="21"/>
          <w:szCs w:val="21"/>
        </w:rPr>
      </w:pPr>
      <w:r w:rsidRPr="007B6F0A">
        <w:rPr>
          <w:rFonts w:ascii="Times New Roman" w:eastAsia="Times New Roman" w:hAnsi="Times New Roman" w:cs="Times New Roman"/>
          <w:sz w:val="21"/>
          <w:szCs w:val="21"/>
        </w:rPr>
        <w:t>Analyzing what the output from a supplier’s process looks like</w:t>
      </w:r>
    </w:p>
    <w:p w:rsidR="007B6F0A" w:rsidRPr="007B6F0A" w:rsidRDefault="007B6F0A" w:rsidP="007B6F0A">
      <w:pPr>
        <w:numPr>
          <w:ilvl w:val="0"/>
          <w:numId w:val="7"/>
        </w:numPr>
        <w:spacing w:before="100" w:beforeAutospacing="1" w:after="100" w:afterAutospacing="1" w:line="240" w:lineRule="auto"/>
        <w:ind w:left="-180" w:hanging="288"/>
        <w:jc w:val="both"/>
        <w:rPr>
          <w:rFonts w:ascii="Times New Roman" w:eastAsia="Times New Roman" w:hAnsi="Times New Roman" w:cs="Times New Roman"/>
          <w:sz w:val="21"/>
          <w:szCs w:val="21"/>
        </w:rPr>
      </w:pPr>
      <w:r w:rsidRPr="007B6F0A">
        <w:rPr>
          <w:rFonts w:ascii="Times New Roman" w:eastAsia="Times New Roman" w:hAnsi="Times New Roman" w:cs="Times New Roman"/>
          <w:sz w:val="21"/>
          <w:szCs w:val="21"/>
        </w:rPr>
        <w:t>Seeing whether a process change has occurred from one time period to another</w:t>
      </w:r>
    </w:p>
    <w:p w:rsidR="007B6F0A" w:rsidRPr="007B6F0A" w:rsidRDefault="007B6F0A" w:rsidP="007B6F0A">
      <w:pPr>
        <w:numPr>
          <w:ilvl w:val="0"/>
          <w:numId w:val="7"/>
        </w:numPr>
        <w:spacing w:before="100" w:beforeAutospacing="1" w:after="100" w:afterAutospacing="1" w:line="240" w:lineRule="auto"/>
        <w:ind w:left="-180" w:hanging="288"/>
        <w:jc w:val="both"/>
        <w:rPr>
          <w:rFonts w:ascii="Times New Roman" w:eastAsia="Times New Roman" w:hAnsi="Times New Roman" w:cs="Times New Roman"/>
          <w:sz w:val="21"/>
          <w:szCs w:val="21"/>
        </w:rPr>
      </w:pPr>
      <w:r w:rsidRPr="007B6F0A">
        <w:rPr>
          <w:rFonts w:ascii="Times New Roman" w:eastAsia="Times New Roman" w:hAnsi="Times New Roman" w:cs="Times New Roman"/>
          <w:sz w:val="21"/>
          <w:szCs w:val="21"/>
        </w:rPr>
        <w:t>Determining whether the outputs of two or more processes are different</w:t>
      </w:r>
    </w:p>
    <w:p w:rsidR="007B6F0A" w:rsidRPr="007B6F0A" w:rsidRDefault="007B6F0A" w:rsidP="007B6F0A">
      <w:pPr>
        <w:numPr>
          <w:ilvl w:val="0"/>
          <w:numId w:val="7"/>
        </w:numPr>
        <w:spacing w:before="100" w:beforeAutospacing="1" w:after="100" w:afterAutospacing="1" w:line="240" w:lineRule="auto"/>
        <w:ind w:left="-180" w:hanging="288"/>
        <w:jc w:val="both"/>
        <w:rPr>
          <w:rFonts w:ascii="Times New Roman" w:eastAsia="Times New Roman" w:hAnsi="Times New Roman" w:cs="Times New Roman"/>
          <w:sz w:val="21"/>
          <w:szCs w:val="21"/>
        </w:rPr>
      </w:pPr>
      <w:r w:rsidRPr="007B6F0A">
        <w:rPr>
          <w:rFonts w:ascii="Times New Roman" w:eastAsia="Times New Roman" w:hAnsi="Times New Roman" w:cs="Times New Roman"/>
          <w:sz w:val="21"/>
          <w:szCs w:val="21"/>
        </w:rPr>
        <w:t>You wish to communicate the distribution of data quickly and easily to others</w:t>
      </w:r>
    </w:p>
    <w:p w:rsidR="007B6F0A" w:rsidRPr="007B6F0A" w:rsidRDefault="007B6F0A" w:rsidP="007B6F0A">
      <w:pPr>
        <w:spacing w:before="100" w:beforeAutospacing="1" w:after="100" w:afterAutospacing="1" w:line="240" w:lineRule="auto"/>
        <w:jc w:val="both"/>
        <w:rPr>
          <w:rFonts w:ascii="Times New Roman" w:eastAsia="Times New Roman" w:hAnsi="Times New Roman" w:cs="Times New Roman"/>
          <w:sz w:val="21"/>
          <w:szCs w:val="21"/>
        </w:rPr>
      </w:pPr>
      <w:r w:rsidRPr="007B6F0A">
        <w:rPr>
          <w:rFonts w:ascii="Times New Roman" w:eastAsia="Times New Roman" w:hAnsi="Times New Roman" w:cs="Times New Roman"/>
          <w:noProof/>
          <w:sz w:val="21"/>
          <w:szCs w:val="21"/>
        </w:rPr>
        <w:drawing>
          <wp:inline distT="0" distB="0" distL="0" distR="0">
            <wp:extent cx="2619375" cy="1752600"/>
            <wp:effectExtent l="0" t="0" r="9525" b="0"/>
            <wp:docPr id="11" name="Picture 11" descr="Histogram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togram Examp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52600"/>
                    </a:xfrm>
                    <a:prstGeom prst="rect">
                      <a:avLst/>
                    </a:prstGeom>
                    <a:noFill/>
                    <a:ln>
                      <a:noFill/>
                    </a:ln>
                  </pic:spPr>
                </pic:pic>
              </a:graphicData>
            </a:graphic>
          </wp:inline>
        </w:drawing>
      </w:r>
    </w:p>
    <w:p w:rsidR="007B6F0A" w:rsidRPr="007B6F0A" w:rsidRDefault="007B6F0A" w:rsidP="007B6F0A">
      <w:pPr>
        <w:spacing w:before="100" w:beforeAutospacing="1" w:after="100" w:afterAutospacing="1" w:line="240" w:lineRule="auto"/>
        <w:jc w:val="both"/>
        <w:rPr>
          <w:rFonts w:ascii="Times New Roman" w:eastAsia="Times New Roman" w:hAnsi="Times New Roman" w:cs="Times New Roman"/>
          <w:sz w:val="21"/>
          <w:szCs w:val="21"/>
        </w:rPr>
      </w:pPr>
      <w:r w:rsidRPr="007B6F0A">
        <w:rPr>
          <w:rFonts w:ascii="Times New Roman" w:eastAsia="Times New Roman" w:hAnsi="Times New Roman" w:cs="Times New Roman"/>
          <w:b/>
          <w:bCs/>
          <w:sz w:val="21"/>
          <w:szCs w:val="21"/>
        </w:rPr>
        <w:t>Histogram Example</w:t>
      </w:r>
    </w:p>
    <w:p w:rsidR="007B6F0A" w:rsidRPr="007B6F0A" w:rsidRDefault="007B6F0A" w:rsidP="007B6F0A">
      <w:pPr>
        <w:spacing w:after="120" w:line="600" w:lineRule="atLeast"/>
        <w:jc w:val="both"/>
        <w:outlineLvl w:val="1"/>
        <w:rPr>
          <w:rFonts w:ascii="Times New Roman" w:eastAsia="Times New Roman" w:hAnsi="Times New Roman" w:cs="Times New Roman"/>
          <w:caps/>
          <w:color w:val="0B6BB5"/>
          <w:spacing w:val="5"/>
          <w:sz w:val="53"/>
          <w:szCs w:val="53"/>
        </w:rPr>
      </w:pPr>
      <w:r w:rsidRPr="007B6F0A">
        <w:rPr>
          <w:rFonts w:ascii="Times New Roman" w:eastAsia="Times New Roman" w:hAnsi="Times New Roman" w:cs="Times New Roman"/>
          <w:caps/>
          <w:color w:val="0B6BB5"/>
          <w:spacing w:val="5"/>
          <w:sz w:val="53"/>
          <w:szCs w:val="53"/>
        </w:rPr>
        <w:t>HOW TO CREATE A HISTOGRAM</w:t>
      </w:r>
    </w:p>
    <w:p w:rsidR="007B6F0A" w:rsidRPr="007B6F0A" w:rsidRDefault="007B6F0A" w:rsidP="007B6F0A">
      <w:pPr>
        <w:numPr>
          <w:ilvl w:val="0"/>
          <w:numId w:val="8"/>
        </w:numPr>
        <w:spacing w:before="100" w:beforeAutospacing="1" w:after="100" w:afterAutospacing="1" w:line="240" w:lineRule="auto"/>
        <w:ind w:left="0"/>
        <w:jc w:val="both"/>
        <w:rPr>
          <w:rFonts w:ascii="Times New Roman" w:eastAsia="Times New Roman" w:hAnsi="Times New Roman" w:cs="Times New Roman"/>
          <w:sz w:val="21"/>
          <w:szCs w:val="21"/>
        </w:rPr>
      </w:pPr>
      <w:r w:rsidRPr="007B6F0A">
        <w:rPr>
          <w:rFonts w:ascii="Times New Roman" w:eastAsia="Times New Roman" w:hAnsi="Times New Roman" w:cs="Times New Roman"/>
          <w:sz w:val="21"/>
          <w:szCs w:val="21"/>
        </w:rPr>
        <w:t>Collect at least 50 consecutive data points from a process.</w:t>
      </w:r>
    </w:p>
    <w:p w:rsidR="007B6F0A" w:rsidRPr="007B6F0A" w:rsidRDefault="007B6F0A" w:rsidP="007B6F0A">
      <w:pPr>
        <w:numPr>
          <w:ilvl w:val="0"/>
          <w:numId w:val="8"/>
        </w:numPr>
        <w:spacing w:before="100" w:beforeAutospacing="1" w:after="100" w:afterAutospacing="1" w:line="240" w:lineRule="auto"/>
        <w:ind w:left="0"/>
        <w:jc w:val="both"/>
        <w:rPr>
          <w:rFonts w:ascii="Times New Roman" w:eastAsia="Times New Roman" w:hAnsi="Times New Roman" w:cs="Times New Roman"/>
          <w:sz w:val="21"/>
          <w:szCs w:val="21"/>
        </w:rPr>
      </w:pPr>
      <w:r w:rsidRPr="007B6F0A">
        <w:rPr>
          <w:rFonts w:ascii="Times New Roman" w:eastAsia="Times New Roman" w:hAnsi="Times New Roman" w:cs="Times New Roman"/>
          <w:sz w:val="21"/>
          <w:szCs w:val="21"/>
        </w:rPr>
        <w:t>Use the </w:t>
      </w:r>
      <w:hyperlink r:id="rId8" w:anchor="Worksheet" w:history="1">
        <w:r w:rsidRPr="007B6F0A">
          <w:rPr>
            <w:rFonts w:ascii="Times New Roman" w:eastAsia="Times New Roman" w:hAnsi="Times New Roman" w:cs="Times New Roman"/>
            <w:color w:val="0B6BB5"/>
            <w:sz w:val="21"/>
            <w:szCs w:val="21"/>
            <w:u w:val="single"/>
          </w:rPr>
          <w:t>histogram worksheet</w:t>
        </w:r>
      </w:hyperlink>
      <w:r w:rsidRPr="007B6F0A">
        <w:rPr>
          <w:rFonts w:ascii="Times New Roman" w:eastAsia="Times New Roman" w:hAnsi="Times New Roman" w:cs="Times New Roman"/>
          <w:sz w:val="21"/>
          <w:szCs w:val="21"/>
        </w:rPr>
        <w:t> to set up the histogram. It will help you determine the number of bars, the range of numbers that go into each bar, and the labels for the bar edges. After calculating </w:t>
      </w:r>
      <w:r w:rsidRPr="007B6F0A">
        <w:rPr>
          <w:rFonts w:ascii="Times New Roman" w:eastAsia="Times New Roman" w:hAnsi="Times New Roman" w:cs="Times New Roman"/>
          <w:i/>
          <w:iCs/>
          <w:sz w:val="21"/>
          <w:szCs w:val="21"/>
        </w:rPr>
        <w:t>W </w:t>
      </w:r>
      <w:r w:rsidRPr="007B6F0A">
        <w:rPr>
          <w:rFonts w:ascii="Times New Roman" w:eastAsia="Times New Roman" w:hAnsi="Times New Roman" w:cs="Times New Roman"/>
          <w:sz w:val="21"/>
          <w:szCs w:val="21"/>
        </w:rPr>
        <w:t>in Step 2 of the worksheet, use your judgment to adjust it to a convenient number. For example, you might decide to round 0.9 to an even 1.0. The value for </w:t>
      </w:r>
      <w:r w:rsidRPr="007B6F0A">
        <w:rPr>
          <w:rFonts w:ascii="Times New Roman" w:eastAsia="Times New Roman" w:hAnsi="Times New Roman" w:cs="Times New Roman"/>
          <w:i/>
          <w:iCs/>
          <w:sz w:val="21"/>
          <w:szCs w:val="21"/>
        </w:rPr>
        <w:t>W </w:t>
      </w:r>
      <w:r w:rsidRPr="007B6F0A">
        <w:rPr>
          <w:rFonts w:ascii="Times New Roman" w:eastAsia="Times New Roman" w:hAnsi="Times New Roman" w:cs="Times New Roman"/>
          <w:sz w:val="21"/>
          <w:szCs w:val="21"/>
        </w:rPr>
        <w:t>must not have more decimal places than the numbers you will be graphing.</w:t>
      </w:r>
    </w:p>
    <w:p w:rsidR="007B6F0A" w:rsidRPr="007B6F0A" w:rsidRDefault="007B6F0A" w:rsidP="007B6F0A">
      <w:pPr>
        <w:numPr>
          <w:ilvl w:val="0"/>
          <w:numId w:val="8"/>
        </w:numPr>
        <w:spacing w:before="100" w:beforeAutospacing="1" w:after="100" w:afterAutospacing="1" w:line="240" w:lineRule="auto"/>
        <w:ind w:left="0"/>
        <w:jc w:val="both"/>
        <w:rPr>
          <w:rFonts w:ascii="Times New Roman" w:eastAsia="Times New Roman" w:hAnsi="Times New Roman" w:cs="Times New Roman"/>
          <w:sz w:val="21"/>
          <w:szCs w:val="21"/>
        </w:rPr>
      </w:pPr>
      <w:r w:rsidRPr="007B6F0A">
        <w:rPr>
          <w:rFonts w:ascii="Times New Roman" w:eastAsia="Times New Roman" w:hAnsi="Times New Roman" w:cs="Times New Roman"/>
          <w:sz w:val="21"/>
          <w:szCs w:val="21"/>
        </w:rPr>
        <w:t>Draw x- and y-axes on graph paper. Mark and label the y-axis for counting data values. Mark and label the x-axis with the </w:t>
      </w:r>
      <w:r w:rsidRPr="007B6F0A">
        <w:rPr>
          <w:rFonts w:ascii="Times New Roman" w:eastAsia="Times New Roman" w:hAnsi="Times New Roman" w:cs="Times New Roman"/>
          <w:i/>
          <w:iCs/>
          <w:sz w:val="21"/>
          <w:szCs w:val="21"/>
        </w:rPr>
        <w:t>L </w:t>
      </w:r>
      <w:r w:rsidRPr="007B6F0A">
        <w:rPr>
          <w:rFonts w:ascii="Times New Roman" w:eastAsia="Times New Roman" w:hAnsi="Times New Roman" w:cs="Times New Roman"/>
          <w:sz w:val="21"/>
          <w:szCs w:val="21"/>
        </w:rPr>
        <w:t>values from the worksheet. The spaces between these numbers will be the bars of the histogram. Do not allow for spaces between bars.</w:t>
      </w:r>
    </w:p>
    <w:p w:rsidR="007B6F0A" w:rsidRPr="007B6F0A" w:rsidRDefault="007B6F0A" w:rsidP="007B6F0A">
      <w:pPr>
        <w:numPr>
          <w:ilvl w:val="0"/>
          <w:numId w:val="8"/>
        </w:numPr>
        <w:spacing w:before="100" w:beforeAutospacing="1" w:after="100" w:afterAutospacing="1" w:line="240" w:lineRule="auto"/>
        <w:ind w:left="0"/>
        <w:jc w:val="both"/>
        <w:rPr>
          <w:rFonts w:ascii="Times New Roman" w:eastAsia="Times New Roman" w:hAnsi="Times New Roman" w:cs="Times New Roman"/>
          <w:sz w:val="21"/>
          <w:szCs w:val="21"/>
        </w:rPr>
      </w:pPr>
      <w:r w:rsidRPr="007B6F0A">
        <w:rPr>
          <w:rFonts w:ascii="Times New Roman" w:eastAsia="Times New Roman" w:hAnsi="Times New Roman" w:cs="Times New Roman"/>
          <w:sz w:val="21"/>
          <w:szCs w:val="21"/>
        </w:rPr>
        <w:lastRenderedPageBreak/>
        <w:t>For each data point, mark off one count above the appropriate bar with an X or by shading that portion of the bar.</w:t>
      </w:r>
    </w:p>
    <w:p w:rsidR="007B6F0A" w:rsidRPr="007B6F0A" w:rsidRDefault="007B6F0A" w:rsidP="007B6F0A">
      <w:pPr>
        <w:spacing w:after="120" w:line="600" w:lineRule="atLeast"/>
        <w:jc w:val="both"/>
        <w:outlineLvl w:val="1"/>
        <w:rPr>
          <w:rFonts w:ascii="Times New Roman" w:eastAsia="Times New Roman" w:hAnsi="Times New Roman" w:cs="Times New Roman"/>
          <w:caps/>
          <w:color w:val="0B6BB5"/>
          <w:spacing w:val="5"/>
          <w:sz w:val="53"/>
          <w:szCs w:val="53"/>
        </w:rPr>
      </w:pPr>
      <w:r w:rsidRPr="007B6F0A">
        <w:rPr>
          <w:rFonts w:ascii="Times New Roman" w:eastAsia="Times New Roman" w:hAnsi="Times New Roman" w:cs="Times New Roman"/>
          <w:caps/>
          <w:color w:val="0B6BB5"/>
          <w:spacing w:val="5"/>
          <w:sz w:val="53"/>
          <w:szCs w:val="53"/>
        </w:rPr>
        <w:t>HISTOGRAM ANALYSIS</w:t>
      </w:r>
    </w:p>
    <w:p w:rsidR="007B6F0A" w:rsidRPr="007B6F0A" w:rsidRDefault="007B6F0A" w:rsidP="007B6F0A">
      <w:pPr>
        <w:numPr>
          <w:ilvl w:val="0"/>
          <w:numId w:val="9"/>
        </w:numPr>
        <w:spacing w:before="100" w:beforeAutospacing="1" w:after="100" w:afterAutospacing="1" w:line="240" w:lineRule="auto"/>
        <w:ind w:left="-180" w:hanging="288"/>
        <w:jc w:val="both"/>
        <w:rPr>
          <w:rFonts w:ascii="Times New Roman" w:eastAsia="Times New Roman" w:hAnsi="Times New Roman" w:cs="Times New Roman"/>
          <w:sz w:val="21"/>
          <w:szCs w:val="21"/>
        </w:rPr>
      </w:pPr>
      <w:r w:rsidRPr="007B6F0A">
        <w:rPr>
          <w:rFonts w:ascii="Times New Roman" w:eastAsia="Times New Roman" w:hAnsi="Times New Roman" w:cs="Times New Roman"/>
          <w:sz w:val="21"/>
          <w:szCs w:val="21"/>
        </w:rPr>
        <w:t>Before drawing any conclusions from your histogram, be sure that the process was operating normally during the time period being studied. If any unusual events affected the process during the time period of the histogram, your analysis of the histogram shape likely cannot be generalized to all time periods.</w:t>
      </w:r>
    </w:p>
    <w:p w:rsidR="007B6F0A" w:rsidRPr="007B6F0A" w:rsidRDefault="007B6F0A" w:rsidP="007B6F0A">
      <w:pPr>
        <w:numPr>
          <w:ilvl w:val="0"/>
          <w:numId w:val="9"/>
        </w:numPr>
        <w:spacing w:before="100" w:beforeAutospacing="1" w:after="100" w:afterAutospacing="1" w:line="240" w:lineRule="auto"/>
        <w:ind w:left="-180" w:hanging="288"/>
        <w:jc w:val="both"/>
        <w:rPr>
          <w:rFonts w:ascii="Times New Roman" w:eastAsia="Times New Roman" w:hAnsi="Times New Roman" w:cs="Times New Roman"/>
          <w:sz w:val="21"/>
          <w:szCs w:val="21"/>
        </w:rPr>
      </w:pPr>
      <w:r w:rsidRPr="007B6F0A">
        <w:rPr>
          <w:rFonts w:ascii="Times New Roman" w:eastAsia="Times New Roman" w:hAnsi="Times New Roman" w:cs="Times New Roman"/>
          <w:sz w:val="21"/>
          <w:szCs w:val="21"/>
        </w:rPr>
        <w:t>Analyze the meaning of your histogram's shape. Typical histogram </w:t>
      </w:r>
      <w:hyperlink r:id="rId9" w:anchor="Shapes" w:history="1">
        <w:r w:rsidRPr="007B6F0A">
          <w:rPr>
            <w:rFonts w:ascii="Times New Roman" w:eastAsia="Times New Roman" w:hAnsi="Times New Roman" w:cs="Times New Roman"/>
            <w:color w:val="0B6BB5"/>
            <w:sz w:val="21"/>
            <w:szCs w:val="21"/>
            <w:u w:val="single"/>
          </w:rPr>
          <w:t>shapes and what they mean</w:t>
        </w:r>
      </w:hyperlink>
      <w:r w:rsidRPr="007B6F0A">
        <w:rPr>
          <w:rFonts w:ascii="Times New Roman" w:eastAsia="Times New Roman" w:hAnsi="Times New Roman" w:cs="Times New Roman"/>
          <w:sz w:val="21"/>
          <w:szCs w:val="21"/>
        </w:rPr>
        <w:t> are covered below.</w:t>
      </w:r>
    </w:p>
    <w:p w:rsidR="007B6F0A" w:rsidRPr="007B6F0A" w:rsidRDefault="007B6F0A" w:rsidP="007B6F0A">
      <w:pPr>
        <w:spacing w:after="120" w:line="600" w:lineRule="atLeast"/>
        <w:jc w:val="both"/>
        <w:outlineLvl w:val="1"/>
        <w:rPr>
          <w:rFonts w:ascii="Times New Roman" w:eastAsia="Times New Roman" w:hAnsi="Times New Roman" w:cs="Times New Roman"/>
          <w:caps/>
          <w:color w:val="0B6BB5"/>
          <w:spacing w:val="5"/>
          <w:sz w:val="53"/>
          <w:szCs w:val="53"/>
        </w:rPr>
      </w:pPr>
      <w:bookmarkStart w:id="1" w:name="Shapes"/>
      <w:r w:rsidRPr="007B6F0A">
        <w:rPr>
          <w:rFonts w:ascii="Times New Roman" w:eastAsia="Times New Roman" w:hAnsi="Times New Roman" w:cs="Times New Roman"/>
          <w:caps/>
          <w:color w:val="0B6BB5"/>
          <w:spacing w:val="5"/>
          <w:sz w:val="53"/>
          <w:szCs w:val="53"/>
        </w:rPr>
        <w:t>TYPICAL HISTOGRAM SHAPES AND WHAT THEY MEAN</w:t>
      </w:r>
      <w:bookmarkEnd w:id="1"/>
    </w:p>
    <w:p w:rsidR="007B6F0A" w:rsidRPr="007B6F0A" w:rsidRDefault="007B6F0A" w:rsidP="007B6F0A">
      <w:pPr>
        <w:spacing w:after="0" w:line="375" w:lineRule="atLeast"/>
        <w:jc w:val="both"/>
        <w:outlineLvl w:val="2"/>
        <w:rPr>
          <w:rFonts w:ascii="Times New Roman" w:eastAsia="Times New Roman" w:hAnsi="Times New Roman" w:cs="Times New Roman"/>
          <w:b/>
          <w:bCs/>
          <w:color w:val="0B6BB5"/>
          <w:sz w:val="29"/>
          <w:szCs w:val="29"/>
        </w:rPr>
      </w:pPr>
      <w:r w:rsidRPr="007B6F0A">
        <w:rPr>
          <w:rFonts w:ascii="Times New Roman" w:eastAsia="Times New Roman" w:hAnsi="Times New Roman" w:cs="Times New Roman"/>
          <w:b/>
          <w:bCs/>
          <w:color w:val="0B6BB5"/>
          <w:sz w:val="29"/>
          <w:szCs w:val="29"/>
        </w:rPr>
        <w:t>Normal Distribution</w:t>
      </w:r>
    </w:p>
    <w:p w:rsidR="007B6F0A" w:rsidRPr="007B6F0A" w:rsidRDefault="007B6F0A" w:rsidP="007B6F0A">
      <w:pPr>
        <w:spacing w:before="100" w:beforeAutospacing="1" w:after="100" w:afterAutospacing="1" w:line="240" w:lineRule="auto"/>
        <w:jc w:val="both"/>
        <w:rPr>
          <w:rFonts w:ascii="Times New Roman" w:eastAsia="Times New Roman" w:hAnsi="Times New Roman" w:cs="Times New Roman"/>
          <w:sz w:val="21"/>
          <w:szCs w:val="21"/>
        </w:rPr>
      </w:pPr>
      <w:r w:rsidRPr="007B6F0A">
        <w:rPr>
          <w:rFonts w:ascii="Times New Roman" w:eastAsia="Times New Roman" w:hAnsi="Times New Roman" w:cs="Times New Roman"/>
          <w:sz w:val="21"/>
          <w:szCs w:val="21"/>
        </w:rPr>
        <w:t>A common pattern is the bell-shaped curve known as the "normal distribution." In a normal or "typical" distribution, points are as likely to occur on one side of the average as on the other. Note that other distributions look similar to the normal distribution. Statistical calculations must be used to prove a normal distribution.</w:t>
      </w:r>
    </w:p>
    <w:p w:rsidR="007B6F0A" w:rsidRPr="007B6F0A" w:rsidRDefault="007B6F0A" w:rsidP="007B6F0A">
      <w:pPr>
        <w:spacing w:before="100" w:beforeAutospacing="1" w:after="100" w:afterAutospacing="1" w:line="240" w:lineRule="auto"/>
        <w:jc w:val="both"/>
        <w:rPr>
          <w:rFonts w:ascii="Times New Roman" w:eastAsia="Times New Roman" w:hAnsi="Times New Roman" w:cs="Times New Roman"/>
          <w:sz w:val="21"/>
          <w:szCs w:val="21"/>
        </w:rPr>
      </w:pPr>
      <w:r w:rsidRPr="007B6F0A">
        <w:rPr>
          <w:rFonts w:ascii="Times New Roman" w:eastAsia="Times New Roman" w:hAnsi="Times New Roman" w:cs="Times New Roman"/>
          <w:sz w:val="21"/>
          <w:szCs w:val="21"/>
        </w:rPr>
        <w:t>It's important to note that "normal" refers to the typical distribution for a particular process. For example, many processes have a natural limit on one side and will produce skewed distributions. This is normal—meaning typical—for those processes, even if the distribution isn’t considered "normal."</w:t>
      </w:r>
    </w:p>
    <w:p w:rsidR="007B6F0A" w:rsidRPr="007B6F0A" w:rsidRDefault="007B6F0A" w:rsidP="007B6F0A">
      <w:pPr>
        <w:spacing w:before="100" w:beforeAutospacing="1" w:after="100" w:afterAutospacing="1" w:line="240" w:lineRule="auto"/>
        <w:jc w:val="both"/>
        <w:rPr>
          <w:rFonts w:ascii="Times New Roman" w:eastAsia="Times New Roman" w:hAnsi="Times New Roman" w:cs="Times New Roman"/>
          <w:sz w:val="21"/>
          <w:szCs w:val="21"/>
        </w:rPr>
      </w:pPr>
      <w:r w:rsidRPr="007B6F0A">
        <w:rPr>
          <w:rFonts w:ascii="Times New Roman" w:eastAsia="Times New Roman" w:hAnsi="Times New Roman" w:cs="Times New Roman"/>
          <w:noProof/>
          <w:sz w:val="21"/>
          <w:szCs w:val="21"/>
        </w:rPr>
        <w:drawing>
          <wp:inline distT="0" distB="0" distL="0" distR="0">
            <wp:extent cx="2057400" cy="1266825"/>
            <wp:effectExtent l="0" t="0" r="0" b="9525"/>
            <wp:docPr id="9" name="Picture 9" descr="Histogram normal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togram normal distribu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266825"/>
                    </a:xfrm>
                    <a:prstGeom prst="rect">
                      <a:avLst/>
                    </a:prstGeom>
                    <a:noFill/>
                    <a:ln>
                      <a:noFill/>
                    </a:ln>
                  </pic:spPr>
                </pic:pic>
              </a:graphicData>
            </a:graphic>
          </wp:inline>
        </w:drawing>
      </w:r>
    </w:p>
    <w:p w:rsidR="007B6F0A" w:rsidRPr="007B6F0A" w:rsidRDefault="007B6F0A" w:rsidP="007B6F0A">
      <w:pPr>
        <w:spacing w:after="0" w:line="375" w:lineRule="atLeast"/>
        <w:jc w:val="both"/>
        <w:outlineLvl w:val="2"/>
        <w:rPr>
          <w:rFonts w:ascii="Times New Roman" w:eastAsia="Times New Roman" w:hAnsi="Times New Roman" w:cs="Times New Roman"/>
          <w:b/>
          <w:bCs/>
          <w:color w:val="0B6BB5"/>
          <w:sz w:val="29"/>
          <w:szCs w:val="29"/>
        </w:rPr>
      </w:pPr>
      <w:r w:rsidRPr="007B6F0A">
        <w:rPr>
          <w:rFonts w:ascii="Times New Roman" w:eastAsia="Times New Roman" w:hAnsi="Times New Roman" w:cs="Times New Roman"/>
          <w:b/>
          <w:bCs/>
          <w:color w:val="0B6BB5"/>
          <w:sz w:val="29"/>
          <w:szCs w:val="29"/>
        </w:rPr>
        <w:t>Skewed Distribution</w:t>
      </w:r>
    </w:p>
    <w:p w:rsidR="007B6F0A" w:rsidRPr="007B6F0A" w:rsidRDefault="007B6F0A" w:rsidP="007B6F0A">
      <w:pPr>
        <w:spacing w:before="100" w:beforeAutospacing="1" w:after="100" w:afterAutospacing="1" w:line="240" w:lineRule="auto"/>
        <w:jc w:val="both"/>
        <w:rPr>
          <w:rFonts w:ascii="Times New Roman" w:eastAsia="Times New Roman" w:hAnsi="Times New Roman" w:cs="Times New Roman"/>
          <w:sz w:val="21"/>
          <w:szCs w:val="21"/>
        </w:rPr>
      </w:pPr>
      <w:r w:rsidRPr="007B6F0A">
        <w:rPr>
          <w:rFonts w:ascii="Times New Roman" w:eastAsia="Times New Roman" w:hAnsi="Times New Roman" w:cs="Times New Roman"/>
          <w:sz w:val="21"/>
          <w:szCs w:val="21"/>
        </w:rPr>
        <w:t>The skewed distribution is asymmetrical because a natural limit prevents outcomes on one side. The distribution’s peak is off center toward the limit and a tail stretches away from it. For example, a distribution of analyses of a very pure product would be skewed, because the product cannot be more than 100 percent pure. Other examples of natural limits are holes that cannot be smaller than the diameter of the drill bit or call-handling times that cannot be less than zero. These distributions are called right- or left-skewed according to the direction of the tail.</w:t>
      </w:r>
    </w:p>
    <w:p w:rsidR="007B6F0A" w:rsidRPr="007B6F0A" w:rsidRDefault="007B6F0A" w:rsidP="007B6F0A">
      <w:pPr>
        <w:spacing w:before="100" w:beforeAutospacing="1" w:after="100" w:afterAutospacing="1" w:line="240" w:lineRule="auto"/>
        <w:jc w:val="both"/>
        <w:rPr>
          <w:rFonts w:ascii="Times New Roman" w:eastAsia="Times New Roman" w:hAnsi="Times New Roman" w:cs="Times New Roman"/>
          <w:sz w:val="21"/>
          <w:szCs w:val="21"/>
        </w:rPr>
      </w:pPr>
      <w:r w:rsidRPr="007B6F0A">
        <w:rPr>
          <w:rFonts w:ascii="Times New Roman" w:eastAsia="Times New Roman" w:hAnsi="Times New Roman" w:cs="Times New Roman"/>
          <w:noProof/>
          <w:sz w:val="21"/>
          <w:szCs w:val="21"/>
        </w:rPr>
        <w:lastRenderedPageBreak/>
        <w:drawing>
          <wp:inline distT="0" distB="0" distL="0" distR="0">
            <wp:extent cx="2162175" cy="1247775"/>
            <wp:effectExtent l="0" t="0" r="9525" b="9525"/>
            <wp:docPr id="8" name="Picture 8" descr="Right-Skewed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ght-Skewed Distribu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1247775"/>
                    </a:xfrm>
                    <a:prstGeom prst="rect">
                      <a:avLst/>
                    </a:prstGeom>
                    <a:noFill/>
                    <a:ln>
                      <a:noFill/>
                    </a:ln>
                  </pic:spPr>
                </pic:pic>
              </a:graphicData>
            </a:graphic>
          </wp:inline>
        </w:drawing>
      </w:r>
    </w:p>
    <w:p w:rsidR="007B6F0A" w:rsidRPr="007B6F0A" w:rsidRDefault="007B6F0A" w:rsidP="007B6F0A">
      <w:pPr>
        <w:spacing w:after="0" w:line="375" w:lineRule="atLeast"/>
        <w:jc w:val="both"/>
        <w:outlineLvl w:val="2"/>
        <w:rPr>
          <w:rFonts w:ascii="Times New Roman" w:eastAsia="Times New Roman" w:hAnsi="Times New Roman" w:cs="Times New Roman"/>
          <w:b/>
          <w:bCs/>
          <w:color w:val="0B6BB5"/>
          <w:sz w:val="29"/>
          <w:szCs w:val="29"/>
        </w:rPr>
      </w:pPr>
      <w:r w:rsidRPr="007B6F0A">
        <w:rPr>
          <w:rFonts w:ascii="Times New Roman" w:eastAsia="Times New Roman" w:hAnsi="Times New Roman" w:cs="Times New Roman"/>
          <w:b/>
          <w:bCs/>
          <w:color w:val="0B6BB5"/>
          <w:sz w:val="29"/>
          <w:szCs w:val="29"/>
        </w:rPr>
        <w:t>Double-Peaked or Bimodal</w:t>
      </w:r>
    </w:p>
    <w:p w:rsidR="007B6F0A" w:rsidRPr="007B6F0A" w:rsidRDefault="007B6F0A" w:rsidP="007B6F0A">
      <w:pPr>
        <w:spacing w:before="100" w:beforeAutospacing="1" w:after="100" w:afterAutospacing="1" w:line="240" w:lineRule="auto"/>
        <w:jc w:val="both"/>
        <w:rPr>
          <w:rFonts w:ascii="Times New Roman" w:eastAsia="Times New Roman" w:hAnsi="Times New Roman" w:cs="Times New Roman"/>
          <w:sz w:val="21"/>
          <w:szCs w:val="21"/>
        </w:rPr>
      </w:pPr>
      <w:r w:rsidRPr="007B6F0A">
        <w:rPr>
          <w:rFonts w:ascii="Times New Roman" w:eastAsia="Times New Roman" w:hAnsi="Times New Roman" w:cs="Times New Roman"/>
          <w:sz w:val="21"/>
          <w:szCs w:val="21"/>
        </w:rPr>
        <w:t>The bimodal distribution looks like the back of a two-humped camel. The outcomes of two processes with different distributions are combined in one set of data. For example, a distribution of production data from a two-shift operation might be bimodal, if each shift produces a different distribution of results. Stratification often reveals this problem.</w:t>
      </w:r>
    </w:p>
    <w:p w:rsidR="007B6F0A" w:rsidRPr="007B6F0A" w:rsidRDefault="007B6F0A" w:rsidP="007B6F0A">
      <w:pPr>
        <w:spacing w:before="100" w:beforeAutospacing="1" w:after="100" w:afterAutospacing="1" w:line="240" w:lineRule="auto"/>
        <w:jc w:val="both"/>
        <w:rPr>
          <w:rFonts w:ascii="Times New Roman" w:eastAsia="Times New Roman" w:hAnsi="Times New Roman" w:cs="Times New Roman"/>
          <w:sz w:val="21"/>
          <w:szCs w:val="21"/>
        </w:rPr>
      </w:pPr>
      <w:r w:rsidRPr="007B6F0A">
        <w:rPr>
          <w:rFonts w:ascii="Times New Roman" w:eastAsia="Times New Roman" w:hAnsi="Times New Roman" w:cs="Times New Roman"/>
          <w:noProof/>
          <w:sz w:val="21"/>
          <w:szCs w:val="21"/>
        </w:rPr>
        <w:drawing>
          <wp:inline distT="0" distB="0" distL="0" distR="0">
            <wp:extent cx="2771775" cy="1181100"/>
            <wp:effectExtent l="0" t="0" r="9525" b="0"/>
            <wp:docPr id="7" name="Picture 7" descr="Bimodal (double-peaked)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modal (double-peaked) Distribu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1775" cy="1181100"/>
                    </a:xfrm>
                    <a:prstGeom prst="rect">
                      <a:avLst/>
                    </a:prstGeom>
                    <a:noFill/>
                    <a:ln>
                      <a:noFill/>
                    </a:ln>
                  </pic:spPr>
                </pic:pic>
              </a:graphicData>
            </a:graphic>
          </wp:inline>
        </w:drawing>
      </w:r>
    </w:p>
    <w:p w:rsidR="007B6F0A" w:rsidRPr="007B6F0A" w:rsidRDefault="007B6F0A" w:rsidP="007B6F0A">
      <w:pPr>
        <w:spacing w:after="0" w:line="375" w:lineRule="atLeast"/>
        <w:jc w:val="both"/>
        <w:outlineLvl w:val="2"/>
        <w:rPr>
          <w:rFonts w:ascii="Times New Roman" w:eastAsia="Times New Roman" w:hAnsi="Times New Roman" w:cs="Times New Roman"/>
          <w:b/>
          <w:bCs/>
          <w:color w:val="0B6BB5"/>
          <w:sz w:val="29"/>
          <w:szCs w:val="29"/>
        </w:rPr>
      </w:pPr>
      <w:r w:rsidRPr="007B6F0A">
        <w:rPr>
          <w:rFonts w:ascii="Times New Roman" w:eastAsia="Times New Roman" w:hAnsi="Times New Roman" w:cs="Times New Roman"/>
          <w:b/>
          <w:bCs/>
          <w:color w:val="0B6BB5"/>
          <w:sz w:val="29"/>
          <w:szCs w:val="29"/>
        </w:rPr>
        <w:t>Plateau or Multimodal Distribution</w:t>
      </w:r>
    </w:p>
    <w:p w:rsidR="007B6F0A" w:rsidRPr="007B6F0A" w:rsidRDefault="007B6F0A" w:rsidP="007B6F0A">
      <w:pPr>
        <w:spacing w:before="100" w:beforeAutospacing="1" w:after="100" w:afterAutospacing="1" w:line="240" w:lineRule="auto"/>
        <w:jc w:val="both"/>
        <w:rPr>
          <w:rFonts w:ascii="Times New Roman" w:eastAsia="Times New Roman" w:hAnsi="Times New Roman" w:cs="Times New Roman"/>
          <w:sz w:val="21"/>
          <w:szCs w:val="21"/>
        </w:rPr>
      </w:pPr>
      <w:r w:rsidRPr="007B6F0A">
        <w:rPr>
          <w:rFonts w:ascii="Times New Roman" w:eastAsia="Times New Roman" w:hAnsi="Times New Roman" w:cs="Times New Roman"/>
          <w:sz w:val="21"/>
          <w:szCs w:val="21"/>
        </w:rPr>
        <w:t>The plateau might be called a “multimodal distribution.” Several processes with normal distributions are combined. Because there are many peaks close together, the top of the distribution resembles a plateau.</w:t>
      </w:r>
    </w:p>
    <w:p w:rsidR="007B6F0A" w:rsidRPr="007B6F0A" w:rsidRDefault="007B6F0A" w:rsidP="007B6F0A">
      <w:pPr>
        <w:spacing w:before="100" w:beforeAutospacing="1" w:after="100" w:afterAutospacing="1" w:line="240" w:lineRule="auto"/>
        <w:jc w:val="both"/>
        <w:rPr>
          <w:rFonts w:ascii="Times New Roman" w:eastAsia="Times New Roman" w:hAnsi="Times New Roman" w:cs="Times New Roman"/>
          <w:sz w:val="21"/>
          <w:szCs w:val="21"/>
        </w:rPr>
      </w:pPr>
      <w:r w:rsidRPr="007B6F0A">
        <w:rPr>
          <w:rFonts w:ascii="Times New Roman" w:eastAsia="Times New Roman" w:hAnsi="Times New Roman" w:cs="Times New Roman"/>
          <w:noProof/>
          <w:sz w:val="21"/>
          <w:szCs w:val="21"/>
        </w:rPr>
        <w:drawing>
          <wp:inline distT="0" distB="0" distL="0" distR="0">
            <wp:extent cx="2000250" cy="1200150"/>
            <wp:effectExtent l="0" t="0" r="0" b="0"/>
            <wp:docPr id="6" name="Picture 6" descr="Plateau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teau Distribu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1200150"/>
                    </a:xfrm>
                    <a:prstGeom prst="rect">
                      <a:avLst/>
                    </a:prstGeom>
                    <a:noFill/>
                    <a:ln>
                      <a:noFill/>
                    </a:ln>
                  </pic:spPr>
                </pic:pic>
              </a:graphicData>
            </a:graphic>
          </wp:inline>
        </w:drawing>
      </w:r>
    </w:p>
    <w:sectPr w:rsidR="007B6F0A" w:rsidRPr="007B6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5D4"/>
    <w:multiLevelType w:val="multilevel"/>
    <w:tmpl w:val="BFC6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911CA"/>
    <w:multiLevelType w:val="multilevel"/>
    <w:tmpl w:val="3E5C9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F38A0"/>
    <w:multiLevelType w:val="multilevel"/>
    <w:tmpl w:val="26A0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868C4"/>
    <w:multiLevelType w:val="multilevel"/>
    <w:tmpl w:val="05BA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C30309"/>
    <w:multiLevelType w:val="multilevel"/>
    <w:tmpl w:val="3F84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62BA4"/>
    <w:multiLevelType w:val="multilevel"/>
    <w:tmpl w:val="CFB6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B30C75"/>
    <w:multiLevelType w:val="multilevel"/>
    <w:tmpl w:val="2A84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C71AA8"/>
    <w:multiLevelType w:val="multilevel"/>
    <w:tmpl w:val="9496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E84C4A"/>
    <w:multiLevelType w:val="multilevel"/>
    <w:tmpl w:val="147C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910770"/>
    <w:multiLevelType w:val="multilevel"/>
    <w:tmpl w:val="110C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B87F81"/>
    <w:multiLevelType w:val="multilevel"/>
    <w:tmpl w:val="AACC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3"/>
  </w:num>
  <w:num w:numId="5">
    <w:abstractNumId w:val="8"/>
  </w:num>
  <w:num w:numId="6">
    <w:abstractNumId w:val="0"/>
  </w:num>
  <w:num w:numId="7">
    <w:abstractNumId w:val="6"/>
  </w:num>
  <w:num w:numId="8">
    <w:abstractNumId w:val="9"/>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F0A"/>
    <w:rsid w:val="0023047D"/>
    <w:rsid w:val="007B6F0A"/>
    <w:rsid w:val="00C5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0DB95"/>
  <w15:chartTrackingRefBased/>
  <w15:docId w15:val="{CC5D0CC3-4C7C-4AD2-A5C8-264ABB99C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B6F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B6F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B6F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F0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6F0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B6F0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B6F0A"/>
    <w:rPr>
      <w:color w:val="0000FF"/>
      <w:u w:val="single"/>
    </w:rPr>
  </w:style>
  <w:style w:type="character" w:customStyle="1" w:styleId="amount">
    <w:name w:val="amount"/>
    <w:basedOn w:val="DefaultParagraphFont"/>
    <w:rsid w:val="007B6F0A"/>
  </w:style>
  <w:style w:type="character" w:customStyle="1" w:styleId="alert-bannermessage">
    <w:name w:val="alert-banner__message"/>
    <w:basedOn w:val="DefaultParagraphFont"/>
    <w:rsid w:val="007B6F0A"/>
  </w:style>
  <w:style w:type="character" w:styleId="Strong">
    <w:name w:val="Strong"/>
    <w:basedOn w:val="DefaultParagraphFont"/>
    <w:uiPriority w:val="22"/>
    <w:qFormat/>
    <w:rsid w:val="007B6F0A"/>
    <w:rPr>
      <w:b/>
      <w:bCs/>
    </w:rPr>
  </w:style>
  <w:style w:type="character" w:customStyle="1" w:styleId="sr-only">
    <w:name w:val="sr-only"/>
    <w:basedOn w:val="DefaultParagraphFont"/>
    <w:rsid w:val="007B6F0A"/>
  </w:style>
  <w:style w:type="character" w:customStyle="1" w:styleId="asq-menu-text">
    <w:name w:val="asq-menu-text"/>
    <w:basedOn w:val="DefaultParagraphFont"/>
    <w:rsid w:val="007B6F0A"/>
  </w:style>
  <w:style w:type="character" w:styleId="Emphasis">
    <w:name w:val="Emphasis"/>
    <w:basedOn w:val="DefaultParagraphFont"/>
    <w:uiPriority w:val="20"/>
    <w:qFormat/>
    <w:rsid w:val="007B6F0A"/>
    <w:rPr>
      <w:i/>
      <w:iCs/>
    </w:rPr>
  </w:style>
  <w:style w:type="character" w:customStyle="1" w:styleId="search-boxheader-title">
    <w:name w:val="search-box__header-title"/>
    <w:basedOn w:val="DefaultParagraphFont"/>
    <w:rsid w:val="007B6F0A"/>
  </w:style>
  <w:style w:type="character" w:customStyle="1" w:styleId="breadcrumblist-separator">
    <w:name w:val="breadcrumb__list-separator"/>
    <w:basedOn w:val="DefaultParagraphFont"/>
    <w:rsid w:val="007B6F0A"/>
  </w:style>
  <w:style w:type="character" w:customStyle="1" w:styleId="list-itemtitle">
    <w:name w:val="list-item__title"/>
    <w:basedOn w:val="DefaultParagraphFont"/>
    <w:rsid w:val="007B6F0A"/>
  </w:style>
  <w:style w:type="paragraph" w:styleId="NormalWeb">
    <w:name w:val="Normal (Web)"/>
    <w:basedOn w:val="Normal"/>
    <w:uiPriority w:val="99"/>
    <w:semiHidden/>
    <w:unhideWhenUsed/>
    <w:rsid w:val="007B6F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228852">
      <w:bodyDiv w:val="1"/>
      <w:marLeft w:val="0"/>
      <w:marRight w:val="0"/>
      <w:marTop w:val="0"/>
      <w:marBottom w:val="0"/>
      <w:divBdr>
        <w:top w:val="none" w:sz="0" w:space="0" w:color="auto"/>
        <w:left w:val="none" w:sz="0" w:space="0" w:color="auto"/>
        <w:bottom w:val="none" w:sz="0" w:space="0" w:color="auto"/>
        <w:right w:val="none" w:sz="0" w:space="0" w:color="auto"/>
      </w:divBdr>
      <w:divsChild>
        <w:div w:id="1545367553">
          <w:marLeft w:val="0"/>
          <w:marRight w:val="0"/>
          <w:marTop w:val="0"/>
          <w:marBottom w:val="0"/>
          <w:divBdr>
            <w:top w:val="none" w:sz="0" w:space="0" w:color="auto"/>
            <w:left w:val="none" w:sz="0" w:space="0" w:color="auto"/>
            <w:bottom w:val="none" w:sz="0" w:space="0" w:color="auto"/>
            <w:right w:val="none" w:sz="0" w:space="0" w:color="auto"/>
          </w:divBdr>
          <w:divsChild>
            <w:div w:id="1833328528">
              <w:marLeft w:val="0"/>
              <w:marRight w:val="0"/>
              <w:marTop w:val="0"/>
              <w:marBottom w:val="0"/>
              <w:divBdr>
                <w:top w:val="none" w:sz="0" w:space="0" w:color="auto"/>
                <w:left w:val="none" w:sz="0" w:space="0" w:color="auto"/>
                <w:bottom w:val="none" w:sz="0" w:space="0" w:color="auto"/>
                <w:right w:val="none" w:sz="0" w:space="0" w:color="auto"/>
              </w:divBdr>
            </w:div>
            <w:div w:id="683745671">
              <w:marLeft w:val="0"/>
              <w:marRight w:val="0"/>
              <w:marTop w:val="0"/>
              <w:marBottom w:val="0"/>
              <w:divBdr>
                <w:top w:val="none" w:sz="0" w:space="0" w:color="auto"/>
                <w:left w:val="none" w:sz="0" w:space="0" w:color="auto"/>
                <w:bottom w:val="none" w:sz="0" w:space="0" w:color="auto"/>
                <w:right w:val="none" w:sz="0" w:space="0" w:color="auto"/>
              </w:divBdr>
            </w:div>
          </w:divsChild>
        </w:div>
        <w:div w:id="1779982410">
          <w:marLeft w:val="0"/>
          <w:marRight w:val="0"/>
          <w:marTop w:val="0"/>
          <w:marBottom w:val="0"/>
          <w:divBdr>
            <w:top w:val="none" w:sz="0" w:space="0" w:color="auto"/>
            <w:left w:val="none" w:sz="0" w:space="0" w:color="auto"/>
            <w:bottom w:val="none" w:sz="0" w:space="0" w:color="auto"/>
            <w:right w:val="none" w:sz="0" w:space="0" w:color="auto"/>
          </w:divBdr>
          <w:divsChild>
            <w:div w:id="2108189539">
              <w:marLeft w:val="0"/>
              <w:marRight w:val="0"/>
              <w:marTop w:val="0"/>
              <w:marBottom w:val="0"/>
              <w:divBdr>
                <w:top w:val="none" w:sz="0" w:space="0" w:color="auto"/>
                <w:left w:val="none" w:sz="0" w:space="0" w:color="auto"/>
                <w:bottom w:val="none" w:sz="0" w:space="0" w:color="auto"/>
                <w:right w:val="none" w:sz="0" w:space="0" w:color="auto"/>
              </w:divBdr>
              <w:divsChild>
                <w:div w:id="1389839294">
                  <w:marLeft w:val="0"/>
                  <w:marRight w:val="0"/>
                  <w:marTop w:val="0"/>
                  <w:marBottom w:val="0"/>
                  <w:divBdr>
                    <w:top w:val="none" w:sz="0" w:space="0" w:color="auto"/>
                    <w:left w:val="none" w:sz="0" w:space="0" w:color="auto"/>
                    <w:bottom w:val="none" w:sz="0" w:space="0" w:color="auto"/>
                    <w:right w:val="none" w:sz="0" w:space="0" w:color="auto"/>
                  </w:divBdr>
                  <w:divsChild>
                    <w:div w:id="322398976">
                      <w:marLeft w:val="0"/>
                      <w:marRight w:val="0"/>
                      <w:marTop w:val="0"/>
                      <w:marBottom w:val="0"/>
                      <w:divBdr>
                        <w:top w:val="none" w:sz="0" w:space="0" w:color="auto"/>
                        <w:left w:val="none" w:sz="0" w:space="0" w:color="auto"/>
                        <w:bottom w:val="none" w:sz="0" w:space="0" w:color="auto"/>
                        <w:right w:val="none" w:sz="0" w:space="0" w:color="auto"/>
                      </w:divBdr>
                      <w:divsChild>
                        <w:div w:id="270747246">
                          <w:marLeft w:val="0"/>
                          <w:marRight w:val="0"/>
                          <w:marTop w:val="0"/>
                          <w:marBottom w:val="0"/>
                          <w:divBdr>
                            <w:top w:val="none" w:sz="0" w:space="0" w:color="auto"/>
                            <w:left w:val="none" w:sz="0" w:space="0" w:color="auto"/>
                            <w:bottom w:val="none" w:sz="0" w:space="0" w:color="auto"/>
                            <w:right w:val="none" w:sz="0" w:space="0" w:color="auto"/>
                          </w:divBdr>
                        </w:div>
                      </w:divsChild>
                    </w:div>
                    <w:div w:id="21027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673386">
          <w:marLeft w:val="0"/>
          <w:marRight w:val="0"/>
          <w:marTop w:val="0"/>
          <w:marBottom w:val="0"/>
          <w:divBdr>
            <w:top w:val="none" w:sz="0" w:space="0" w:color="auto"/>
            <w:left w:val="none" w:sz="0" w:space="0" w:color="auto"/>
            <w:bottom w:val="none" w:sz="0" w:space="0" w:color="auto"/>
            <w:right w:val="none" w:sz="0" w:space="0" w:color="auto"/>
          </w:divBdr>
          <w:divsChild>
            <w:div w:id="2093969944">
              <w:marLeft w:val="0"/>
              <w:marRight w:val="0"/>
              <w:marTop w:val="0"/>
              <w:marBottom w:val="0"/>
              <w:divBdr>
                <w:top w:val="none" w:sz="0" w:space="0" w:color="auto"/>
                <w:left w:val="none" w:sz="0" w:space="0" w:color="auto"/>
                <w:bottom w:val="none" w:sz="0" w:space="0" w:color="auto"/>
                <w:right w:val="none" w:sz="0" w:space="0" w:color="auto"/>
              </w:divBdr>
              <w:divsChild>
                <w:div w:id="947156286">
                  <w:marLeft w:val="-225"/>
                  <w:marRight w:val="-225"/>
                  <w:marTop w:val="0"/>
                  <w:marBottom w:val="0"/>
                  <w:divBdr>
                    <w:top w:val="none" w:sz="0" w:space="0" w:color="auto"/>
                    <w:left w:val="none" w:sz="0" w:space="0" w:color="auto"/>
                    <w:bottom w:val="none" w:sz="0" w:space="0" w:color="auto"/>
                    <w:right w:val="none" w:sz="0" w:space="0" w:color="auto"/>
                  </w:divBdr>
                  <w:divsChild>
                    <w:div w:id="1526404836">
                      <w:marLeft w:val="0"/>
                      <w:marRight w:val="0"/>
                      <w:marTop w:val="0"/>
                      <w:marBottom w:val="0"/>
                      <w:divBdr>
                        <w:top w:val="none" w:sz="0" w:space="0" w:color="auto"/>
                        <w:left w:val="none" w:sz="0" w:space="0" w:color="auto"/>
                        <w:bottom w:val="none" w:sz="0" w:space="0" w:color="auto"/>
                        <w:right w:val="none" w:sz="0" w:space="0" w:color="auto"/>
                      </w:divBdr>
                      <w:divsChild>
                        <w:div w:id="1120607600">
                          <w:marLeft w:val="0"/>
                          <w:marRight w:val="0"/>
                          <w:marTop w:val="0"/>
                          <w:marBottom w:val="0"/>
                          <w:divBdr>
                            <w:top w:val="none" w:sz="0" w:space="0" w:color="auto"/>
                            <w:left w:val="none" w:sz="0" w:space="0" w:color="auto"/>
                            <w:bottom w:val="none" w:sz="0" w:space="0" w:color="auto"/>
                            <w:right w:val="none" w:sz="0" w:space="0" w:color="auto"/>
                          </w:divBdr>
                        </w:div>
                      </w:divsChild>
                    </w:div>
                    <w:div w:id="510219935">
                      <w:marLeft w:val="225"/>
                      <w:marRight w:val="225"/>
                      <w:marTop w:val="0"/>
                      <w:marBottom w:val="0"/>
                      <w:divBdr>
                        <w:top w:val="none" w:sz="0" w:space="0" w:color="auto"/>
                        <w:left w:val="none" w:sz="0" w:space="0" w:color="auto"/>
                        <w:bottom w:val="none" w:sz="0" w:space="0" w:color="auto"/>
                        <w:right w:val="none" w:sz="0" w:space="0" w:color="auto"/>
                      </w:divBdr>
                      <w:divsChild>
                        <w:div w:id="296499602">
                          <w:marLeft w:val="0"/>
                          <w:marRight w:val="0"/>
                          <w:marTop w:val="0"/>
                          <w:marBottom w:val="0"/>
                          <w:divBdr>
                            <w:top w:val="none" w:sz="0" w:space="0" w:color="auto"/>
                            <w:left w:val="none" w:sz="0" w:space="0" w:color="auto"/>
                            <w:bottom w:val="none" w:sz="0" w:space="0" w:color="auto"/>
                            <w:right w:val="none" w:sz="0" w:space="0" w:color="auto"/>
                          </w:divBdr>
                          <w:divsChild>
                            <w:div w:id="722752066">
                              <w:marLeft w:val="0"/>
                              <w:marRight w:val="0"/>
                              <w:marTop w:val="0"/>
                              <w:marBottom w:val="75"/>
                              <w:divBdr>
                                <w:top w:val="none" w:sz="0" w:space="0" w:color="auto"/>
                                <w:left w:val="none" w:sz="0" w:space="0" w:color="auto"/>
                                <w:bottom w:val="none" w:sz="0" w:space="0" w:color="auto"/>
                                <w:right w:val="none" w:sz="0" w:space="0" w:color="auto"/>
                              </w:divBdr>
                            </w:div>
                            <w:div w:id="183444686">
                              <w:marLeft w:val="0"/>
                              <w:marRight w:val="0"/>
                              <w:marTop w:val="0"/>
                              <w:marBottom w:val="0"/>
                              <w:divBdr>
                                <w:top w:val="none" w:sz="0" w:space="0" w:color="auto"/>
                                <w:left w:val="none" w:sz="0" w:space="0" w:color="auto"/>
                                <w:bottom w:val="none" w:sz="0" w:space="0" w:color="auto"/>
                                <w:right w:val="none" w:sz="0" w:space="0" w:color="auto"/>
                              </w:divBdr>
                              <w:divsChild>
                                <w:div w:id="330182876">
                                  <w:marLeft w:val="0"/>
                                  <w:marRight w:val="0"/>
                                  <w:marTop w:val="0"/>
                                  <w:marBottom w:val="0"/>
                                  <w:divBdr>
                                    <w:top w:val="none" w:sz="0" w:space="0" w:color="auto"/>
                                    <w:left w:val="none" w:sz="0" w:space="0" w:color="auto"/>
                                    <w:bottom w:val="none" w:sz="0" w:space="0" w:color="auto"/>
                                    <w:right w:val="none" w:sz="0" w:space="0" w:color="auto"/>
                                  </w:divBdr>
                                  <w:divsChild>
                                    <w:div w:id="501969118">
                                      <w:marLeft w:val="0"/>
                                      <w:marRight w:val="0"/>
                                      <w:marTop w:val="0"/>
                                      <w:marBottom w:val="0"/>
                                      <w:divBdr>
                                        <w:top w:val="none" w:sz="0" w:space="0" w:color="auto"/>
                                        <w:left w:val="none" w:sz="0" w:space="0" w:color="auto"/>
                                        <w:bottom w:val="none" w:sz="0" w:space="0" w:color="auto"/>
                                        <w:right w:val="none" w:sz="0" w:space="0" w:color="auto"/>
                                      </w:divBdr>
                                      <w:divsChild>
                                        <w:div w:id="1235317015">
                                          <w:marLeft w:val="0"/>
                                          <w:marRight w:val="0"/>
                                          <w:marTop w:val="0"/>
                                          <w:marBottom w:val="0"/>
                                          <w:divBdr>
                                            <w:top w:val="none" w:sz="0" w:space="0" w:color="auto"/>
                                            <w:left w:val="none" w:sz="0" w:space="0" w:color="auto"/>
                                            <w:bottom w:val="none" w:sz="0" w:space="0" w:color="auto"/>
                                            <w:right w:val="none" w:sz="0" w:space="0" w:color="auto"/>
                                          </w:divBdr>
                                          <w:divsChild>
                                            <w:div w:id="2143451523">
                                              <w:marLeft w:val="0"/>
                                              <w:marRight w:val="0"/>
                                              <w:marTop w:val="0"/>
                                              <w:marBottom w:val="0"/>
                                              <w:divBdr>
                                                <w:top w:val="none" w:sz="0" w:space="0" w:color="auto"/>
                                                <w:left w:val="none" w:sz="0" w:space="0" w:color="auto"/>
                                                <w:bottom w:val="none" w:sz="0" w:space="0" w:color="auto"/>
                                                <w:right w:val="none" w:sz="0" w:space="0" w:color="auto"/>
                                              </w:divBdr>
                                              <w:divsChild>
                                                <w:div w:id="1870797899">
                                                  <w:marLeft w:val="0"/>
                                                  <w:marRight w:val="0"/>
                                                  <w:marTop w:val="0"/>
                                                  <w:marBottom w:val="0"/>
                                                  <w:divBdr>
                                                    <w:top w:val="single" w:sz="6" w:space="0" w:color="BCC3CA"/>
                                                    <w:left w:val="single" w:sz="6" w:space="0" w:color="BCC3CA"/>
                                                    <w:bottom w:val="single" w:sz="6" w:space="0" w:color="BCC3CA"/>
                                                    <w:right w:val="single" w:sz="6" w:space="0" w:color="BCC3CA"/>
                                                  </w:divBdr>
                                                  <w:divsChild>
                                                    <w:div w:id="11993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190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653">
          <w:marLeft w:val="0"/>
          <w:marRight w:val="0"/>
          <w:marTop w:val="0"/>
          <w:marBottom w:val="0"/>
          <w:divBdr>
            <w:top w:val="none" w:sz="0" w:space="0" w:color="auto"/>
            <w:left w:val="none" w:sz="0" w:space="0" w:color="auto"/>
            <w:bottom w:val="none" w:sz="0" w:space="0" w:color="auto"/>
            <w:right w:val="none" w:sz="0" w:space="0" w:color="auto"/>
          </w:divBdr>
        </w:div>
        <w:div w:id="1447575112">
          <w:marLeft w:val="0"/>
          <w:marRight w:val="0"/>
          <w:marTop w:val="0"/>
          <w:marBottom w:val="0"/>
          <w:divBdr>
            <w:top w:val="none" w:sz="0" w:space="0" w:color="auto"/>
            <w:left w:val="none" w:sz="0" w:space="0" w:color="auto"/>
            <w:bottom w:val="none" w:sz="0" w:space="0" w:color="auto"/>
            <w:right w:val="none" w:sz="0" w:space="0" w:color="auto"/>
          </w:divBdr>
          <w:divsChild>
            <w:div w:id="2110661360">
              <w:marLeft w:val="-225"/>
              <w:marRight w:val="-225"/>
              <w:marTop w:val="0"/>
              <w:marBottom w:val="0"/>
              <w:divBdr>
                <w:top w:val="none" w:sz="0" w:space="0" w:color="auto"/>
                <w:left w:val="none" w:sz="0" w:space="0" w:color="auto"/>
                <w:bottom w:val="none" w:sz="0" w:space="0" w:color="auto"/>
                <w:right w:val="none" w:sz="0" w:space="0" w:color="auto"/>
              </w:divBdr>
              <w:divsChild>
                <w:div w:id="1611278656">
                  <w:marLeft w:val="0"/>
                  <w:marRight w:val="0"/>
                  <w:marTop w:val="0"/>
                  <w:marBottom w:val="0"/>
                  <w:divBdr>
                    <w:top w:val="none" w:sz="0" w:space="0" w:color="auto"/>
                    <w:left w:val="none" w:sz="0" w:space="0" w:color="auto"/>
                    <w:bottom w:val="none" w:sz="0" w:space="0" w:color="auto"/>
                    <w:right w:val="none" w:sz="0" w:space="0" w:color="auto"/>
                  </w:divBdr>
                  <w:divsChild>
                    <w:div w:id="7466542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329570">
          <w:marLeft w:val="0"/>
          <w:marRight w:val="0"/>
          <w:marTop w:val="0"/>
          <w:marBottom w:val="0"/>
          <w:divBdr>
            <w:top w:val="none" w:sz="0" w:space="0" w:color="auto"/>
            <w:left w:val="none" w:sz="0" w:space="0" w:color="auto"/>
            <w:bottom w:val="none" w:sz="0" w:space="0" w:color="auto"/>
            <w:right w:val="none" w:sz="0" w:space="0" w:color="auto"/>
          </w:divBdr>
          <w:divsChild>
            <w:div w:id="1293752316">
              <w:marLeft w:val="-225"/>
              <w:marRight w:val="-225"/>
              <w:marTop w:val="0"/>
              <w:marBottom w:val="0"/>
              <w:divBdr>
                <w:top w:val="none" w:sz="0" w:space="0" w:color="auto"/>
                <w:left w:val="none" w:sz="0" w:space="0" w:color="auto"/>
                <w:bottom w:val="none" w:sz="0" w:space="0" w:color="auto"/>
                <w:right w:val="none" w:sz="0" w:space="0" w:color="auto"/>
              </w:divBdr>
              <w:divsChild>
                <w:div w:id="1996639303">
                  <w:marLeft w:val="0"/>
                  <w:marRight w:val="0"/>
                  <w:marTop w:val="0"/>
                  <w:marBottom w:val="0"/>
                  <w:divBdr>
                    <w:top w:val="none" w:sz="0" w:space="0" w:color="auto"/>
                    <w:left w:val="none" w:sz="0" w:space="0" w:color="auto"/>
                    <w:bottom w:val="none" w:sz="0" w:space="0" w:color="auto"/>
                    <w:right w:val="none" w:sz="0" w:space="0" w:color="auto"/>
                  </w:divBdr>
                  <w:divsChild>
                    <w:div w:id="17757074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35225882">
          <w:marLeft w:val="0"/>
          <w:marRight w:val="0"/>
          <w:marTop w:val="0"/>
          <w:marBottom w:val="0"/>
          <w:divBdr>
            <w:top w:val="none" w:sz="0" w:space="0" w:color="auto"/>
            <w:left w:val="none" w:sz="0" w:space="0" w:color="auto"/>
            <w:bottom w:val="none" w:sz="0" w:space="0" w:color="auto"/>
            <w:right w:val="none" w:sz="0" w:space="0" w:color="auto"/>
          </w:divBdr>
          <w:divsChild>
            <w:div w:id="1832257903">
              <w:marLeft w:val="-225"/>
              <w:marRight w:val="-225"/>
              <w:marTop w:val="0"/>
              <w:marBottom w:val="0"/>
              <w:divBdr>
                <w:top w:val="none" w:sz="0" w:space="0" w:color="auto"/>
                <w:left w:val="none" w:sz="0" w:space="0" w:color="auto"/>
                <w:bottom w:val="none" w:sz="0" w:space="0" w:color="auto"/>
                <w:right w:val="none" w:sz="0" w:space="0" w:color="auto"/>
              </w:divBdr>
              <w:divsChild>
                <w:div w:id="804929961">
                  <w:marLeft w:val="0"/>
                  <w:marRight w:val="0"/>
                  <w:marTop w:val="0"/>
                  <w:marBottom w:val="0"/>
                  <w:divBdr>
                    <w:top w:val="none" w:sz="0" w:space="0" w:color="auto"/>
                    <w:left w:val="none" w:sz="0" w:space="0" w:color="auto"/>
                    <w:bottom w:val="none" w:sz="0" w:space="0" w:color="auto"/>
                    <w:right w:val="none" w:sz="0" w:space="0" w:color="auto"/>
                  </w:divBdr>
                </w:div>
                <w:div w:id="185099747">
                  <w:marLeft w:val="0"/>
                  <w:marRight w:val="0"/>
                  <w:marTop w:val="0"/>
                  <w:marBottom w:val="0"/>
                  <w:divBdr>
                    <w:top w:val="none" w:sz="0" w:space="0" w:color="auto"/>
                    <w:left w:val="none" w:sz="0" w:space="0" w:color="auto"/>
                    <w:bottom w:val="none" w:sz="0" w:space="0" w:color="auto"/>
                    <w:right w:val="none" w:sz="0" w:space="0" w:color="auto"/>
                  </w:divBdr>
                </w:div>
                <w:div w:id="2035375317">
                  <w:marLeft w:val="0"/>
                  <w:marRight w:val="0"/>
                  <w:marTop w:val="0"/>
                  <w:marBottom w:val="0"/>
                  <w:divBdr>
                    <w:top w:val="none" w:sz="0" w:space="0" w:color="auto"/>
                    <w:left w:val="single" w:sz="6" w:space="11" w:color="FFFFFF"/>
                    <w:bottom w:val="none" w:sz="0" w:space="0" w:color="auto"/>
                    <w:right w:val="none" w:sz="0" w:space="0" w:color="auto"/>
                  </w:divBdr>
                  <w:divsChild>
                    <w:div w:id="879434577">
                      <w:marLeft w:val="-225"/>
                      <w:marRight w:val="-225"/>
                      <w:marTop w:val="0"/>
                      <w:marBottom w:val="0"/>
                      <w:divBdr>
                        <w:top w:val="none" w:sz="0" w:space="0" w:color="auto"/>
                        <w:left w:val="none" w:sz="0" w:space="0" w:color="auto"/>
                        <w:bottom w:val="none" w:sz="0" w:space="0" w:color="auto"/>
                        <w:right w:val="none" w:sz="0" w:space="0" w:color="auto"/>
                      </w:divBdr>
                      <w:divsChild>
                        <w:div w:id="2071463854">
                          <w:marLeft w:val="152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q.org/quality-resources/histogram" TargetMode="External"/><Relationship Id="rId13"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q.org/quality-resources/seven-basic-quality-tools" TargetMode="External"/><Relationship Id="rId11" Type="http://schemas.openxmlformats.org/officeDocument/2006/relationships/image" Target="media/image3.gif"/><Relationship Id="rId5" Type="http://schemas.openxmlformats.org/officeDocument/2006/relationships/hyperlink" Target="https://asq.org/quality-resources/data-collection-analysis-tools" TargetMode="Externa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asq.org/quality-resources/histogr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2020-05-03T08:02:00Z</dcterms:created>
  <dcterms:modified xsi:type="dcterms:W3CDTF">2020-05-03T08:13:00Z</dcterms:modified>
</cp:coreProperties>
</file>