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8E" w:rsidRPr="00453287" w:rsidRDefault="00B56E8E" w:rsidP="00B56E8E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r w:rsidRPr="00453287">
        <w:t>Site Quality: Significance in forestry. Estimation of site quality: a) Indirect methods: Over story interspecies relationships, ground flora / lesser vegetation characteristics, topographic, climatic and edaphic factors. b) Direct methods: Historical yield record, stand volume data, periodic height growth data.</w:t>
      </w:r>
    </w:p>
    <w:p w:rsidR="00B56E8E" w:rsidRPr="00453287" w:rsidRDefault="00B56E8E" w:rsidP="00B56E8E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r w:rsidRPr="00453287">
        <w:t>Site Quality: Significance in forestry. Estimation of site quality: a) Indirect methods: Over story interspecies relationships, ground flora / lesser vegetation characteristics, topographic, climatic and edaphic factors. b) Direct methods: Historical yield record, stand volume data, periodic height growth data.</w:t>
      </w:r>
    </w:p>
    <w:p w:rsidR="006D33E7" w:rsidRDefault="0017075E">
      <w:r w:rsidRPr="0017075E">
        <w:rPr>
          <w:noProof/>
        </w:rPr>
        <w:drawing>
          <wp:inline distT="0" distB="0" distL="0" distR="0">
            <wp:extent cx="5943600" cy="2811780"/>
            <wp:effectExtent l="0" t="0" r="0" b="7620"/>
            <wp:docPr id="1" name="Picture 1" descr="C:\Users\Shakeel Computers\Desktop\158APPLE\FZKF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FZKF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2F"/>
    <w:rsid w:val="0017075E"/>
    <w:rsid w:val="0020422F"/>
    <w:rsid w:val="00B56E8E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35BA-7AA2-4E72-88D8-3771D33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3</cp:revision>
  <dcterms:created xsi:type="dcterms:W3CDTF">2020-05-03T06:16:00Z</dcterms:created>
  <dcterms:modified xsi:type="dcterms:W3CDTF">2020-05-03T06:40:00Z</dcterms:modified>
</cp:coreProperties>
</file>