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AFC" w:rsidRDefault="00DD5AFC" w:rsidP="00DD5A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Collection of environmental conditions data</w:t>
      </w:r>
      <w:r>
        <w:rPr>
          <w:rFonts w:ascii="Times New Roman" w:eastAsia="Times New Roman" w:hAnsi="Times New Roman"/>
          <w:b/>
          <w:spacing w:val="10"/>
          <w:sz w:val="24"/>
          <w:szCs w:val="24"/>
        </w:rPr>
        <w:tab/>
      </w:r>
    </w:p>
    <w:p w:rsidR="00DD5AFC" w:rsidRPr="004E23C7" w:rsidRDefault="00DD5AFC" w:rsidP="00DD5AF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Collect data of environmental conditions comprising maximum and minimum temperatures, relative humidity, average rainfall and wind speed by Meteorological Station </w:t>
      </w:r>
      <w:r w:rsidRPr="00ED61DE">
        <w:rPr>
          <w:rFonts w:ascii="Times New Roman" w:eastAsia="Times New Roman" w:hAnsi="Times New Roman"/>
          <w:sz w:val="24"/>
          <w:szCs w:val="24"/>
        </w:rPr>
        <w:t>and</w:t>
      </w:r>
      <w:r>
        <w:rPr>
          <w:rFonts w:ascii="Times New Roman" w:eastAsia="Times New Roman" w:hAnsi="Times New Roman"/>
          <w:sz w:val="24"/>
          <w:szCs w:val="24"/>
        </w:rPr>
        <w:t xml:space="preserve"> calculate weekly averages</w:t>
      </w:r>
      <w:r w:rsidRPr="00ED61DE">
        <w:rPr>
          <w:rFonts w:ascii="Times New Roman" w:eastAsia="Times New Roman" w:hAnsi="Times New Roman"/>
          <w:sz w:val="24"/>
          <w:szCs w:val="24"/>
        </w:rPr>
        <w:t>.</w:t>
      </w:r>
    </w:p>
    <w:p w:rsidR="00DD5AFC" w:rsidRPr="004C087D" w:rsidRDefault="00DD5AFC" w:rsidP="00DD5AF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4C087D">
        <w:rPr>
          <w:rFonts w:ascii="Times New Roman" w:eastAsia="Times New Roman" w:hAnsi="Times New Roman"/>
          <w:b/>
          <w:sz w:val="24"/>
          <w:szCs w:val="24"/>
        </w:rPr>
        <w:t xml:space="preserve">Development of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disease </w:t>
      </w:r>
      <w:r w:rsidRPr="004C087D">
        <w:rPr>
          <w:rFonts w:ascii="Times New Roman" w:eastAsia="Times New Roman" w:hAnsi="Times New Roman"/>
          <w:b/>
          <w:sz w:val="24"/>
          <w:szCs w:val="24"/>
        </w:rPr>
        <w:t xml:space="preserve">predictive model  </w:t>
      </w:r>
    </w:p>
    <w:p w:rsidR="00DD5AFC" w:rsidRPr="004C087D" w:rsidRDefault="00DD5AFC" w:rsidP="00DD5AF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4C087D">
        <w:rPr>
          <w:rFonts w:ascii="Times New Roman" w:eastAsia="Times New Roman" w:hAnsi="Times New Roman"/>
          <w:b/>
          <w:sz w:val="24"/>
          <w:szCs w:val="24"/>
        </w:rPr>
        <w:t>Establishment of experiment and data recording</w:t>
      </w:r>
    </w:p>
    <w:p w:rsidR="00DD5AFC" w:rsidRPr="00DD5AFC" w:rsidRDefault="00DD5AFC" w:rsidP="00DD5AFC">
      <w:pPr>
        <w:tabs>
          <w:tab w:val="left" w:pos="5505"/>
        </w:tabs>
        <w:spacing w:after="0" w:line="360" w:lineRule="auto"/>
        <w:jc w:val="both"/>
        <w:rPr>
          <w:rFonts w:ascii="Times New Roman" w:eastAsia="MS Mincho" w:hAnsi="Times New Roman"/>
          <w:color w:val="FF0000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   In order to develop disease predictive model, data of disease incidence will record on weekly basis in five susceptible varieties/lines.</w:t>
      </w:r>
    </w:p>
    <w:p w:rsidR="00DD5AFC" w:rsidRPr="00F52D52" w:rsidRDefault="00DD5AFC" w:rsidP="00DD5AF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S Mincho" w:hAnsiTheme="majorBidi" w:cstheme="majorBidi"/>
          <w:b/>
          <w:bCs/>
          <w:sz w:val="24"/>
          <w:szCs w:val="24"/>
        </w:rPr>
      </w:pPr>
      <w:r w:rsidRPr="00F52D52">
        <w:rPr>
          <w:rFonts w:asciiTheme="majorBidi" w:eastAsia="MS Mincho" w:hAnsiTheme="majorBidi" w:cstheme="majorBidi"/>
          <w:b/>
          <w:bCs/>
          <w:sz w:val="24"/>
          <w:szCs w:val="24"/>
        </w:rPr>
        <w:t xml:space="preserve">Analysis of data </w:t>
      </w:r>
    </w:p>
    <w:p w:rsidR="00DD5AFC" w:rsidRPr="004E23C7" w:rsidRDefault="00DD5AFC" w:rsidP="00DD5AFC">
      <w:pPr>
        <w:adjustRightInd w:val="0"/>
        <w:spacing w:after="0" w:line="360" w:lineRule="auto"/>
        <w:ind w:left="72" w:firstLine="648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The data were</w:t>
      </w:r>
      <w:r w:rsidRPr="00CA0FE3">
        <w:rPr>
          <w:rFonts w:ascii="Times New Roman" w:eastAsia="MS Mincho" w:hAnsi="Times New Roman"/>
          <w:sz w:val="24"/>
          <w:szCs w:val="24"/>
        </w:rPr>
        <w:t xml:space="preserve"> analyzed </w:t>
      </w:r>
      <w:r>
        <w:rPr>
          <w:rFonts w:ascii="Times New Roman" w:eastAsia="MS Mincho" w:hAnsi="Times New Roman"/>
          <w:sz w:val="24"/>
          <w:szCs w:val="24"/>
        </w:rPr>
        <w:t>using statistical analysis software</w:t>
      </w:r>
      <w:r w:rsidRPr="00CA0FE3">
        <w:rPr>
          <w:rFonts w:ascii="Times New Roman" w:eastAsia="MS Mincho" w:hAnsi="Times New Roman"/>
          <w:sz w:val="24"/>
          <w:szCs w:val="24"/>
        </w:rPr>
        <w:t xml:space="preserve"> SAS 9.3 (SAS institute, 1990).</w:t>
      </w:r>
      <w:r>
        <w:rPr>
          <w:rFonts w:ascii="Times New Roman" w:eastAsia="MS Mincho" w:hAnsi="Times New Roman"/>
          <w:sz w:val="24"/>
          <w:szCs w:val="24"/>
        </w:rPr>
        <w:t xml:space="preserve"> Analysis of variance (ANOVA) and comparison between </w:t>
      </w:r>
      <w:r w:rsidRPr="00101CE5">
        <w:rPr>
          <w:rFonts w:ascii="Times New Roman" w:eastAsia="Times New Roman" w:hAnsi="Times New Roman"/>
          <w:sz w:val="24"/>
          <w:szCs w:val="24"/>
        </w:rPr>
        <w:t>disease incidence and environment</w:t>
      </w:r>
      <w:r>
        <w:rPr>
          <w:rFonts w:ascii="Times New Roman" w:eastAsia="Times New Roman" w:hAnsi="Times New Roman"/>
          <w:sz w:val="24"/>
          <w:szCs w:val="24"/>
        </w:rPr>
        <w:t>al conditions</w:t>
      </w:r>
      <w:r w:rsidRPr="00101CE5">
        <w:rPr>
          <w:rFonts w:ascii="Times New Roman" w:eastAsia="Times New Roman" w:hAnsi="Times New Roman"/>
          <w:sz w:val="24"/>
          <w:szCs w:val="24"/>
        </w:rPr>
        <w:t xml:space="preserve"> were determined by least significance difference test (LSD at </w:t>
      </w:r>
      <w:r w:rsidRPr="009C2EA2">
        <w:rPr>
          <w:rFonts w:ascii="Times New Roman" w:eastAsia="Times New Roman" w:hAnsi="Times New Roman"/>
          <w:i/>
          <w:iCs/>
          <w:sz w:val="24"/>
          <w:szCs w:val="24"/>
        </w:rPr>
        <w:t>P</w:t>
      </w:r>
      <w:r w:rsidRPr="00101CE5">
        <w:rPr>
          <w:rFonts w:ascii="Times New Roman" w:eastAsia="Times New Roman" w:hAnsi="Times New Roman"/>
          <w:sz w:val="24"/>
          <w:szCs w:val="24"/>
        </w:rPr>
        <w:t>&lt;0.05).</w:t>
      </w:r>
      <w:r w:rsidRPr="00CA0FE3">
        <w:rPr>
          <w:rFonts w:ascii="Times New Roman" w:eastAsia="MS Mincho" w:hAnsi="Times New Roman"/>
          <w:sz w:val="24"/>
          <w:szCs w:val="24"/>
        </w:rPr>
        <w:t xml:space="preserve"> Effects of environmental </w:t>
      </w:r>
      <w:r>
        <w:rPr>
          <w:rFonts w:ascii="Times New Roman" w:eastAsia="MS Mincho" w:hAnsi="Times New Roman"/>
          <w:sz w:val="24"/>
          <w:szCs w:val="24"/>
        </w:rPr>
        <w:t>variables</w:t>
      </w:r>
      <w:r w:rsidRPr="00CA0FE3">
        <w:rPr>
          <w:rFonts w:ascii="Times New Roman" w:eastAsia="MS Mincho" w:hAnsi="Times New Roman"/>
          <w:sz w:val="24"/>
          <w:szCs w:val="24"/>
        </w:rPr>
        <w:t xml:space="preserve"> (maximum and minimum temperatures, relative humidity, rainfall and wind speed) on disease </w:t>
      </w:r>
      <w:r>
        <w:rPr>
          <w:rFonts w:ascii="Times New Roman" w:eastAsia="MS Mincho" w:hAnsi="Times New Roman"/>
          <w:sz w:val="24"/>
          <w:szCs w:val="24"/>
        </w:rPr>
        <w:t>incidence</w:t>
      </w:r>
      <w:r w:rsidRPr="00CA0FE3">
        <w:rPr>
          <w:rFonts w:ascii="Times New Roman" w:eastAsia="MS Mincho" w:hAnsi="Times New Roman"/>
          <w:sz w:val="24"/>
          <w:szCs w:val="24"/>
        </w:rPr>
        <w:t xml:space="preserve"> were determined by correlation analysis (Steel </w:t>
      </w:r>
      <w:r w:rsidRPr="007C61B4">
        <w:rPr>
          <w:rFonts w:ascii="Times New Roman" w:eastAsia="MS Mincho" w:hAnsi="Times New Roman"/>
          <w:i/>
          <w:iCs/>
          <w:sz w:val="24"/>
          <w:szCs w:val="24"/>
        </w:rPr>
        <w:t>et al</w:t>
      </w:r>
      <w:r>
        <w:rPr>
          <w:rFonts w:ascii="Times New Roman" w:eastAsia="MS Mincho" w:hAnsi="Times New Roman"/>
          <w:sz w:val="24"/>
          <w:szCs w:val="24"/>
        </w:rPr>
        <w:t>.,</w:t>
      </w:r>
      <w:r w:rsidRPr="00CA0FE3">
        <w:rPr>
          <w:rFonts w:ascii="Times New Roman" w:eastAsia="MS Mincho" w:hAnsi="Times New Roman"/>
          <w:sz w:val="24"/>
          <w:szCs w:val="24"/>
        </w:rPr>
        <w:t xml:space="preserve"> 1997).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 w:rsidRPr="001A2EAB">
        <w:rPr>
          <w:rFonts w:ascii="Times New Roman" w:eastAsia="MS Mincho" w:hAnsi="Times New Roman"/>
          <w:sz w:val="24"/>
          <w:szCs w:val="24"/>
        </w:rPr>
        <w:t xml:space="preserve">Environmental factors having significant </w:t>
      </w:r>
      <w:r>
        <w:rPr>
          <w:rFonts w:ascii="Times New Roman" w:eastAsia="MS Mincho" w:hAnsi="Times New Roman"/>
          <w:sz w:val="24"/>
          <w:szCs w:val="24"/>
        </w:rPr>
        <w:t>correlation</w:t>
      </w:r>
      <w:r w:rsidRPr="001A2EAB">
        <w:rPr>
          <w:rFonts w:ascii="Times New Roman" w:eastAsia="MS Mincho" w:hAnsi="Times New Roman"/>
          <w:sz w:val="24"/>
          <w:szCs w:val="24"/>
        </w:rPr>
        <w:t xml:space="preserve"> with disease incidence was subjected to regression analysis.</w:t>
      </w:r>
      <w:r>
        <w:rPr>
          <w:rFonts w:ascii="Times New Roman" w:eastAsia="MS Mincho" w:hAnsi="Times New Roman"/>
          <w:sz w:val="24"/>
          <w:szCs w:val="24"/>
        </w:rPr>
        <w:t xml:space="preserve"> P</w:t>
      </w:r>
      <w:r w:rsidRPr="00CA0FE3">
        <w:rPr>
          <w:rFonts w:ascii="Times New Roman" w:eastAsia="MS Mincho" w:hAnsi="Times New Roman"/>
          <w:sz w:val="24"/>
          <w:szCs w:val="24"/>
        </w:rPr>
        <w:t xml:space="preserve">redictive model based on environmental variables was developed using stepwise regression analysis (Myers, 1990). Environmental </w:t>
      </w:r>
      <w:r>
        <w:rPr>
          <w:rFonts w:ascii="Times New Roman" w:eastAsia="MS Mincho" w:hAnsi="Times New Roman"/>
          <w:sz w:val="24"/>
          <w:szCs w:val="24"/>
        </w:rPr>
        <w:t>conditions exhibiting</w:t>
      </w:r>
      <w:r w:rsidRPr="00CA0FE3">
        <w:rPr>
          <w:rFonts w:ascii="Times New Roman" w:eastAsia="MS Mincho" w:hAnsi="Times New Roman"/>
          <w:sz w:val="24"/>
          <w:szCs w:val="24"/>
        </w:rPr>
        <w:t xml:space="preserve"> significant </w:t>
      </w:r>
      <w:r>
        <w:rPr>
          <w:rFonts w:ascii="Times New Roman" w:eastAsia="MS Mincho" w:hAnsi="Times New Roman"/>
          <w:sz w:val="24"/>
          <w:szCs w:val="24"/>
        </w:rPr>
        <w:t>correlation</w:t>
      </w:r>
      <w:r w:rsidRPr="00CA0FE3">
        <w:rPr>
          <w:rFonts w:ascii="Times New Roman" w:eastAsia="MS Mincho" w:hAnsi="Times New Roman"/>
          <w:sz w:val="24"/>
          <w:szCs w:val="24"/>
        </w:rPr>
        <w:t xml:space="preserve"> with disease </w:t>
      </w:r>
      <w:r>
        <w:rPr>
          <w:rFonts w:ascii="Times New Roman" w:eastAsia="MS Mincho" w:hAnsi="Times New Roman"/>
          <w:sz w:val="24"/>
          <w:szCs w:val="24"/>
        </w:rPr>
        <w:t>incidence were</w:t>
      </w:r>
      <w:r w:rsidRPr="00CA0FE3">
        <w:rPr>
          <w:rFonts w:ascii="Times New Roman" w:eastAsia="MS Mincho" w:hAnsi="Times New Roman"/>
          <w:sz w:val="24"/>
          <w:szCs w:val="24"/>
        </w:rPr>
        <w:t xml:space="preserve"> graphically plotted and </w:t>
      </w:r>
      <w:r>
        <w:rPr>
          <w:rFonts w:ascii="Times New Roman" w:eastAsia="MS Mincho" w:hAnsi="Times New Roman"/>
          <w:sz w:val="24"/>
          <w:szCs w:val="24"/>
        </w:rPr>
        <w:t xml:space="preserve">their </w:t>
      </w:r>
      <w:r w:rsidRPr="00CA0FE3">
        <w:rPr>
          <w:rFonts w:ascii="Times New Roman" w:eastAsia="MS Mincho" w:hAnsi="Times New Roman"/>
          <w:sz w:val="24"/>
          <w:szCs w:val="24"/>
        </w:rPr>
        <w:t xml:space="preserve">critical ranges conducive for </w:t>
      </w:r>
      <w:r>
        <w:rPr>
          <w:rFonts w:ascii="Times New Roman" w:eastAsia="MS Mincho" w:hAnsi="Times New Roman"/>
          <w:sz w:val="24"/>
          <w:szCs w:val="24"/>
        </w:rPr>
        <w:t>disease incidence were determined</w:t>
      </w:r>
      <w:r w:rsidRPr="00CA0FE3">
        <w:rPr>
          <w:rFonts w:ascii="Times New Roman" w:eastAsia="MS Mincho" w:hAnsi="Times New Roman"/>
          <w:sz w:val="24"/>
          <w:szCs w:val="24"/>
        </w:rPr>
        <w:t>.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 w:rsidRPr="00916347">
        <w:rPr>
          <w:rFonts w:ascii="Times New Roman" w:eastAsia="Times New Roman" w:hAnsi="Times New Roman"/>
          <w:sz w:val="24"/>
          <w:szCs w:val="24"/>
        </w:rPr>
        <w:t>The</w:t>
      </w:r>
      <w:r>
        <w:rPr>
          <w:rFonts w:ascii="Times New Roman" w:eastAsia="Times New Roman" w:hAnsi="Times New Roman"/>
          <w:sz w:val="24"/>
          <w:szCs w:val="24"/>
        </w:rPr>
        <w:t xml:space="preserve"> accuracy of developed models was studied by the</w:t>
      </w:r>
      <w:r w:rsidRPr="00916347">
        <w:rPr>
          <w:rFonts w:ascii="Times New Roman" w:eastAsia="Times New Roman" w:hAnsi="Times New Roman"/>
          <w:sz w:val="24"/>
          <w:szCs w:val="24"/>
        </w:rPr>
        <w:t xml:space="preserve"> influence of </w:t>
      </w:r>
      <w:r>
        <w:rPr>
          <w:rFonts w:ascii="Times New Roman" w:eastAsia="Times New Roman" w:hAnsi="Times New Roman"/>
          <w:sz w:val="24"/>
          <w:szCs w:val="24"/>
        </w:rPr>
        <w:t>environmental</w:t>
      </w:r>
      <w:r w:rsidRPr="00916347">
        <w:rPr>
          <w:rFonts w:ascii="Times New Roman" w:eastAsia="Times New Roman" w:hAnsi="Times New Roman"/>
          <w:sz w:val="24"/>
          <w:szCs w:val="24"/>
        </w:rPr>
        <w:t xml:space="preserve"> conditions on </w:t>
      </w:r>
      <w:r>
        <w:rPr>
          <w:rFonts w:ascii="Times New Roman" w:eastAsia="Times New Roman" w:hAnsi="Times New Roman"/>
          <w:sz w:val="24"/>
          <w:szCs w:val="24"/>
        </w:rPr>
        <w:t xml:space="preserve">disease incidence </w:t>
      </w:r>
      <w:r w:rsidRPr="00916347">
        <w:rPr>
          <w:rFonts w:ascii="Times New Roman" w:eastAsia="Times New Roman" w:hAnsi="Times New Roman"/>
          <w:sz w:val="24"/>
          <w:szCs w:val="24"/>
        </w:rPr>
        <w:t>by comparing the observed disease incidence</w:t>
      </w:r>
      <w:r>
        <w:rPr>
          <w:rFonts w:ascii="Times New Roman" w:eastAsia="Times New Roman" w:hAnsi="Times New Roman"/>
          <w:sz w:val="24"/>
          <w:szCs w:val="24"/>
        </w:rPr>
        <w:t xml:space="preserve"> with</w:t>
      </w:r>
      <w:r w:rsidRPr="00916347">
        <w:rPr>
          <w:rFonts w:ascii="Times New Roman" w:eastAsia="Times New Roman" w:hAnsi="Times New Roman"/>
          <w:sz w:val="24"/>
          <w:szCs w:val="24"/>
        </w:rPr>
        <w:t xml:space="preserve"> those values predicted by multiple regression models.</w:t>
      </w:r>
    </w:p>
    <w:p w:rsidR="00DD5AFC" w:rsidRPr="00CA0FE3" w:rsidRDefault="00DD5AFC" w:rsidP="00DD5AFC">
      <w:pPr>
        <w:autoSpaceDE w:val="0"/>
        <w:autoSpaceDN w:val="0"/>
        <w:adjustRightInd w:val="0"/>
        <w:spacing w:after="0" w:line="360" w:lineRule="auto"/>
        <w:ind w:left="72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CA0FE3">
        <w:rPr>
          <w:rFonts w:ascii="Times New Roman" w:eastAsia="MS Mincho" w:hAnsi="Times New Roman"/>
          <w:b/>
          <w:bCs/>
          <w:sz w:val="24"/>
          <w:szCs w:val="24"/>
        </w:rPr>
        <w:t xml:space="preserve">Evaluation of model </w:t>
      </w:r>
    </w:p>
    <w:p w:rsidR="00DD5AFC" w:rsidRPr="00CA0FE3" w:rsidRDefault="00DD5AFC" w:rsidP="00DD5AFC">
      <w:pPr>
        <w:adjustRightInd w:val="0"/>
        <w:spacing w:after="0" w:line="360" w:lineRule="auto"/>
        <w:ind w:left="72" w:firstLine="648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After the development of the model through stepwise regression, the m</w:t>
      </w:r>
      <w:r w:rsidRPr="00CA0FE3">
        <w:rPr>
          <w:rFonts w:ascii="Times New Roman" w:eastAsia="MS Mincho" w:hAnsi="Times New Roman"/>
          <w:sz w:val="24"/>
          <w:szCs w:val="24"/>
        </w:rPr>
        <w:t xml:space="preserve">odel was evaluated according to the procedures described by </w:t>
      </w:r>
      <w:proofErr w:type="spellStart"/>
      <w:r w:rsidRPr="00CA0FE3">
        <w:rPr>
          <w:rFonts w:ascii="Times New Roman" w:eastAsia="MS Mincho" w:hAnsi="Times New Roman"/>
          <w:sz w:val="24"/>
          <w:szCs w:val="24"/>
        </w:rPr>
        <w:t>Snee</w:t>
      </w:r>
      <w:proofErr w:type="spellEnd"/>
      <w:r w:rsidRPr="00CA0FE3">
        <w:rPr>
          <w:rFonts w:ascii="Times New Roman" w:eastAsia="MS Mincho" w:hAnsi="Times New Roman"/>
          <w:sz w:val="24"/>
          <w:szCs w:val="24"/>
        </w:rPr>
        <w:t xml:space="preserve"> (1977)</w:t>
      </w:r>
      <w:r>
        <w:rPr>
          <w:rFonts w:ascii="Times New Roman" w:eastAsia="MS Mincho" w:hAnsi="Times New Roman"/>
          <w:sz w:val="24"/>
          <w:szCs w:val="24"/>
        </w:rPr>
        <w:t xml:space="preserve">; </w:t>
      </w:r>
      <w:proofErr w:type="spellStart"/>
      <w:r w:rsidRPr="00CA0FE3">
        <w:rPr>
          <w:rFonts w:ascii="Times New Roman" w:eastAsia="MS Mincho" w:hAnsi="Times New Roman"/>
          <w:sz w:val="24"/>
          <w:szCs w:val="24"/>
        </w:rPr>
        <w:t>Chattefuee</w:t>
      </w:r>
      <w:proofErr w:type="spellEnd"/>
      <w:r w:rsidRPr="00CA0FE3">
        <w:rPr>
          <w:rFonts w:ascii="Times New Roman" w:eastAsia="MS Mincho" w:hAnsi="Times New Roman"/>
          <w:sz w:val="24"/>
          <w:szCs w:val="24"/>
        </w:rPr>
        <w:t xml:space="preserve"> and </w:t>
      </w:r>
      <w:proofErr w:type="spellStart"/>
      <w:r w:rsidRPr="00CA0FE3">
        <w:rPr>
          <w:rFonts w:ascii="Times New Roman" w:eastAsia="MS Mincho" w:hAnsi="Times New Roman"/>
          <w:sz w:val="24"/>
          <w:szCs w:val="24"/>
        </w:rPr>
        <w:t>Hadi</w:t>
      </w:r>
      <w:proofErr w:type="spellEnd"/>
      <w:r w:rsidRPr="00CA0FE3">
        <w:rPr>
          <w:rFonts w:ascii="Times New Roman" w:eastAsia="MS Mincho" w:hAnsi="Times New Roman"/>
          <w:sz w:val="24"/>
          <w:szCs w:val="24"/>
        </w:rPr>
        <w:t xml:space="preserve"> (2006)</w:t>
      </w:r>
      <w:r>
        <w:rPr>
          <w:rFonts w:ascii="Times New Roman" w:eastAsia="MS Mincho" w:hAnsi="Times New Roman"/>
          <w:sz w:val="24"/>
          <w:szCs w:val="24"/>
        </w:rPr>
        <w:t>.</w:t>
      </w:r>
    </w:p>
    <w:p w:rsidR="00DD5AFC" w:rsidRPr="00CA0FE3" w:rsidRDefault="00DD5AFC" w:rsidP="00DD5AFC">
      <w:pPr>
        <w:adjustRightInd w:val="0"/>
        <w:spacing w:after="0" w:line="360" w:lineRule="auto"/>
        <w:ind w:left="72"/>
        <w:jc w:val="both"/>
        <w:rPr>
          <w:rFonts w:ascii="Times New Roman" w:eastAsia="MS Mincho" w:hAnsi="Times New Roman"/>
          <w:sz w:val="24"/>
          <w:szCs w:val="24"/>
        </w:rPr>
      </w:pPr>
      <w:r w:rsidRPr="00CA0FE3">
        <w:rPr>
          <w:rFonts w:ascii="Times New Roman" w:eastAsia="MS Mincho" w:hAnsi="Times New Roman"/>
          <w:sz w:val="24"/>
          <w:szCs w:val="24"/>
        </w:rPr>
        <w:t xml:space="preserve"> 1) Comparison of dependent variable and regression coefficients with physical theory</w:t>
      </w:r>
    </w:p>
    <w:p w:rsidR="00DD5AFC" w:rsidRPr="00CA0FE3" w:rsidRDefault="00DD5AFC" w:rsidP="00DD5AFC">
      <w:pPr>
        <w:adjustRightInd w:val="0"/>
        <w:spacing w:after="0" w:line="360" w:lineRule="auto"/>
        <w:ind w:left="72"/>
        <w:jc w:val="both"/>
        <w:rPr>
          <w:rFonts w:ascii="Times New Roman" w:eastAsia="MS Mincho" w:hAnsi="Times New Roman"/>
          <w:sz w:val="24"/>
          <w:szCs w:val="24"/>
        </w:rPr>
      </w:pPr>
      <w:r w:rsidRPr="00CA0FE3">
        <w:rPr>
          <w:rFonts w:ascii="Times New Roman" w:eastAsia="MS Mincho" w:hAnsi="Times New Roman"/>
          <w:sz w:val="24"/>
          <w:szCs w:val="24"/>
        </w:rPr>
        <w:t xml:space="preserve"> 2) Comparison of observed vs. predicted data</w:t>
      </w:r>
    </w:p>
    <w:p w:rsidR="00DD5AFC" w:rsidRPr="00CA0FE3" w:rsidRDefault="00DD5AFC" w:rsidP="00DD5AFC">
      <w:pPr>
        <w:adjustRightInd w:val="0"/>
        <w:spacing w:after="0" w:line="360" w:lineRule="auto"/>
        <w:ind w:left="72"/>
        <w:jc w:val="both"/>
        <w:rPr>
          <w:rFonts w:ascii="Times New Roman" w:eastAsia="MS Mincho" w:hAnsi="Times New Roman"/>
          <w:sz w:val="24"/>
          <w:szCs w:val="24"/>
        </w:rPr>
      </w:pPr>
      <w:r w:rsidRPr="00CA0FE3">
        <w:rPr>
          <w:rFonts w:ascii="Times New Roman" w:eastAsia="MS Mincho" w:hAnsi="Times New Roman"/>
          <w:sz w:val="24"/>
          <w:szCs w:val="24"/>
        </w:rPr>
        <w:t xml:space="preserve"> 3) Collection of new data to check predictions </w:t>
      </w:r>
    </w:p>
    <w:p w:rsidR="00DD5AFC" w:rsidRDefault="00DD5AFC" w:rsidP="00DD5AFC">
      <w:pPr>
        <w:adjustRightInd w:val="0"/>
        <w:spacing w:after="0" w:line="360" w:lineRule="auto"/>
        <w:ind w:left="72" w:firstLine="648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 w:rsidRPr="00CA0FE3">
        <w:rPr>
          <w:rFonts w:ascii="Times New Roman" w:eastAsia="MS Mincho" w:hAnsi="Times New Roman"/>
          <w:sz w:val="24"/>
          <w:szCs w:val="24"/>
        </w:rPr>
        <w:t xml:space="preserve">Assessment of predictions was done by computing statistic indices like; root mean square error (RMSE) and % error (Wallach and </w:t>
      </w:r>
      <w:proofErr w:type="spellStart"/>
      <w:r w:rsidRPr="00CA0FE3">
        <w:rPr>
          <w:rFonts w:ascii="Times New Roman" w:eastAsia="MS Mincho" w:hAnsi="Times New Roman"/>
          <w:sz w:val="24"/>
          <w:szCs w:val="24"/>
        </w:rPr>
        <w:t>Goffinet</w:t>
      </w:r>
      <w:proofErr w:type="spellEnd"/>
      <w:r w:rsidRPr="00CA0FE3">
        <w:rPr>
          <w:rFonts w:ascii="Times New Roman" w:eastAsia="MS Mincho" w:hAnsi="Times New Roman"/>
          <w:sz w:val="24"/>
          <w:szCs w:val="24"/>
        </w:rPr>
        <w:t xml:space="preserve">, 1989). </w:t>
      </w:r>
      <w:r w:rsidRPr="00CA0FE3">
        <w:rPr>
          <w:rFonts w:ascii="Times New Roman" w:eastAsia="MS Mincho" w:hAnsi="Times New Roman"/>
          <w:color w:val="000000"/>
          <w:sz w:val="24"/>
          <w:szCs w:val="24"/>
        </w:rPr>
        <w:t xml:space="preserve">The formulas used for RMSE and % error were:  </w:t>
      </w:r>
    </w:p>
    <w:p w:rsidR="00DD5AFC" w:rsidRPr="003A5BCC" w:rsidRDefault="00DD5AFC" w:rsidP="00DD5AFC">
      <w:pPr>
        <w:ind w:left="2880" w:firstLine="72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MS Mincho" w:hAnsi="Times New Roman"/>
          <w:color w:val="000000"/>
          <w:sz w:val="24"/>
          <w:szCs w:val="24"/>
        </w:rPr>
        <w:t xml:space="preserve">RMSE = </w:t>
      </w:r>
      <w:r w:rsidRPr="006C1913">
        <w:rPr>
          <w:rFonts w:ascii="Times New Roman" w:eastAsiaTheme="minorHAnsi" w:hAnsi="Times New Roman"/>
          <w:sz w:val="24"/>
          <w:szCs w:val="24"/>
        </w:rPr>
        <w:t>∑</w:t>
      </w:r>
      <w:r w:rsidRPr="0069083F">
        <w:rPr>
          <w:rFonts w:ascii="Times New Roman" w:eastAsiaTheme="minorHAnsi" w:hAnsi="Times New Roman"/>
          <w:sz w:val="24"/>
          <w:szCs w:val="24"/>
          <w:vertAlign w:val="subscript"/>
        </w:rPr>
        <w:t>i</w:t>
      </w:r>
      <w:r w:rsidRPr="0069083F">
        <w:rPr>
          <w:rFonts w:ascii="Times New Roman" w:eastAsiaTheme="minorHAnsi" w:hAnsi="Times New Roman"/>
          <w:sz w:val="24"/>
          <w:szCs w:val="24"/>
          <w:vertAlign w:val="superscript"/>
        </w:rPr>
        <w:t>n</w:t>
      </w:r>
      <w:r w:rsidRPr="0069083F">
        <w:rPr>
          <w:rFonts w:ascii="Times New Roman" w:eastAsiaTheme="minorHAnsi" w:hAnsi="Times New Roman"/>
          <w:sz w:val="24"/>
          <w:szCs w:val="24"/>
          <w:vertAlign w:val="subscript"/>
        </w:rPr>
        <w:t>=</w:t>
      </w:r>
      <w:r>
        <w:rPr>
          <w:rFonts w:ascii="Times New Roman" w:eastAsiaTheme="minorHAnsi" w:hAnsi="Times New Roman"/>
          <w:sz w:val="24"/>
          <w:szCs w:val="24"/>
          <w:vertAlign w:val="subscript"/>
        </w:rPr>
        <w:t xml:space="preserve"> 1 </w:t>
      </w:r>
      <w:r>
        <w:rPr>
          <w:rFonts w:ascii="Times New Roman" w:eastAsiaTheme="minorHAnsi" w:hAnsi="Times New Roman"/>
          <w:sz w:val="24"/>
          <w:szCs w:val="24"/>
        </w:rPr>
        <w:t>= [(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O</w:t>
      </w:r>
      <w:r w:rsidRPr="0069083F">
        <w:rPr>
          <w:rFonts w:ascii="Times New Roman" w:eastAsiaTheme="minorHAnsi" w:hAnsi="Times New Roman"/>
          <w:sz w:val="24"/>
          <w:szCs w:val="24"/>
          <w:vertAlign w:val="subscript"/>
        </w:rPr>
        <w:t>i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- P</w:t>
      </w:r>
      <w:r w:rsidRPr="0069083F">
        <w:rPr>
          <w:rFonts w:ascii="Times New Roman" w:eastAsiaTheme="minorHAnsi" w:hAnsi="Times New Roman"/>
          <w:sz w:val="24"/>
          <w:szCs w:val="24"/>
          <w:vertAlign w:val="subscript"/>
        </w:rPr>
        <w:t>i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)</w:t>
      </w:r>
      <w:r w:rsidRPr="0069083F">
        <w:rPr>
          <w:rFonts w:ascii="Times New Roman" w:eastAsiaTheme="minorHAnsi" w:hAnsi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eastAsiaTheme="minorHAnsi" w:hAnsi="Times New Roman"/>
          <w:sz w:val="24"/>
          <w:szCs w:val="24"/>
        </w:rPr>
        <w:t>÷n</w:t>
      </w:r>
      <w:r w:rsidRPr="003A5BCC">
        <w:rPr>
          <w:rFonts w:ascii="Times New Roman" w:eastAsiaTheme="minorHAnsi" w:hAnsi="Times New Roman"/>
          <w:sz w:val="24"/>
          <w:szCs w:val="24"/>
        </w:rPr>
        <w:t>]</w:t>
      </w:r>
      <w:r w:rsidRPr="003A5BCC">
        <w:rPr>
          <w:rFonts w:ascii="Times New Roman" w:eastAsiaTheme="minorHAnsi" w:hAnsi="Times New Roman"/>
          <w:sz w:val="24"/>
          <w:szCs w:val="24"/>
          <w:vertAlign w:val="superscript"/>
        </w:rPr>
        <w:t>0.5</w:t>
      </w:r>
    </w:p>
    <w:p w:rsidR="00DD5AFC" w:rsidRPr="00CA0FE3" w:rsidRDefault="00DD5AFC" w:rsidP="00DD5AFC">
      <w:pPr>
        <w:adjustRightInd w:val="0"/>
        <w:spacing w:after="0" w:line="240" w:lineRule="auto"/>
        <w:ind w:left="1440" w:firstLine="720"/>
        <w:jc w:val="both"/>
        <w:rPr>
          <w:rFonts w:ascii="Times New Roman" w:eastAsia="MS Mincho" w:hAnsi="Times New Roman"/>
          <w:color w:val="C00000"/>
          <w:sz w:val="24"/>
          <w:szCs w:val="24"/>
        </w:rPr>
      </w:pPr>
      <w:r w:rsidRPr="00CA0FE3">
        <w:rPr>
          <w:rFonts w:ascii="Times New Roman" w:eastAsia="MS Mincho" w:hAnsi="Times New Roman"/>
          <w:color w:val="C00000"/>
          <w:sz w:val="24"/>
          <w:szCs w:val="24"/>
        </w:rPr>
        <w:lastRenderedPageBreak/>
        <w:tab/>
      </w:r>
      <w:r w:rsidRPr="00CA0FE3">
        <w:rPr>
          <w:rFonts w:ascii="Times New Roman" w:eastAsia="MS Mincho" w:hAnsi="Times New Roman"/>
          <w:color w:val="C00000"/>
          <w:sz w:val="24"/>
          <w:szCs w:val="24"/>
        </w:rPr>
        <w:tab/>
      </w:r>
      <w:r w:rsidRPr="00CA0FE3">
        <w:rPr>
          <w:rFonts w:ascii="Times New Roman" w:hAnsi="Times New Roman"/>
          <w:sz w:val="24"/>
          <w:szCs w:val="24"/>
        </w:rPr>
        <w:t xml:space="preserve">Observed value – Predicted value    </w:t>
      </w:r>
    </w:p>
    <w:p w:rsidR="00DD5AFC" w:rsidRPr="00CA0FE3" w:rsidRDefault="00DD5AFC" w:rsidP="00DD5AFC">
      <w:pPr>
        <w:pBdr>
          <w:between w:val="single" w:sz="8" w:space="1" w:color="auto"/>
        </w:pBdr>
        <w:autoSpaceDE w:val="0"/>
        <w:autoSpaceDN w:val="0"/>
        <w:adjustRightInd w:val="0"/>
        <w:spacing w:after="0"/>
        <w:ind w:left="1440" w:firstLine="720"/>
        <w:jc w:val="both"/>
        <w:rPr>
          <w:rFonts w:ascii="Times New Roman" w:hAnsi="Times New Roman"/>
          <w:sz w:val="24"/>
          <w:szCs w:val="24"/>
        </w:rPr>
      </w:pPr>
      <w:r w:rsidRPr="00CA0FE3">
        <w:rPr>
          <w:rFonts w:ascii="Times New Roman" w:hAnsi="Times New Roman"/>
          <w:sz w:val="24"/>
          <w:szCs w:val="24"/>
        </w:rPr>
        <w:t>% Error =             x 100</w:t>
      </w:r>
    </w:p>
    <w:p w:rsidR="00DD5AFC" w:rsidRPr="00CA0FE3" w:rsidRDefault="00DD5AFC" w:rsidP="00DD5AFC">
      <w:pPr>
        <w:pBdr>
          <w:between w:val="single" w:sz="8" w:space="1" w:color="auto"/>
        </w:pBdr>
        <w:autoSpaceDE w:val="0"/>
        <w:autoSpaceDN w:val="0"/>
        <w:adjustRightInd w:val="0"/>
        <w:spacing w:after="0" w:line="360" w:lineRule="auto"/>
        <w:ind w:left="3600" w:firstLine="720"/>
        <w:jc w:val="both"/>
        <w:rPr>
          <w:rFonts w:ascii="Times New Roman" w:hAnsi="Times New Roman"/>
          <w:sz w:val="24"/>
          <w:szCs w:val="24"/>
        </w:rPr>
      </w:pPr>
      <w:r w:rsidRPr="00CA0FE3">
        <w:rPr>
          <w:rFonts w:ascii="Times New Roman" w:hAnsi="Times New Roman"/>
          <w:sz w:val="24"/>
          <w:szCs w:val="24"/>
        </w:rPr>
        <w:t>Observed value</w:t>
      </w:r>
    </w:p>
    <w:p w:rsidR="00DD5AFC" w:rsidRPr="001650FC" w:rsidRDefault="00DD5AFC" w:rsidP="00DD5AF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MS Mincho" w:hAnsi="Times New Roman"/>
          <w:b/>
          <w:sz w:val="24"/>
          <w:szCs w:val="24"/>
        </w:rPr>
      </w:pPr>
      <w:r w:rsidRPr="00CA0FE3">
        <w:rPr>
          <w:rFonts w:ascii="Times New Roman" w:eastAsia="MS Mincho" w:hAnsi="Times New Roman"/>
          <w:sz w:val="24"/>
          <w:szCs w:val="24"/>
        </w:rPr>
        <w:t xml:space="preserve">Where Pi and </w:t>
      </w:r>
      <w:proofErr w:type="spellStart"/>
      <w:r w:rsidRPr="00CA0FE3">
        <w:rPr>
          <w:rFonts w:ascii="Times New Roman" w:eastAsia="MS Mincho" w:hAnsi="Times New Roman"/>
          <w:sz w:val="24"/>
          <w:szCs w:val="24"/>
        </w:rPr>
        <w:t>Oi</w:t>
      </w:r>
      <w:proofErr w:type="spellEnd"/>
      <w:r w:rsidRPr="00CA0FE3">
        <w:rPr>
          <w:rFonts w:ascii="Times New Roman" w:eastAsia="MS Mincho" w:hAnsi="Times New Roman"/>
          <w:sz w:val="24"/>
          <w:szCs w:val="24"/>
        </w:rPr>
        <w:t xml:space="preserve"> are the predicted and observed data points for studied parameters, respectively, and n is the number of observations. Model performance is considered good if the values of RMSE and % error are below or equal to ± 20 (</w:t>
      </w:r>
      <w:proofErr w:type="spellStart"/>
      <w:r w:rsidRPr="00CA0FE3">
        <w:rPr>
          <w:rFonts w:ascii="Times New Roman" w:eastAsia="MS Mincho" w:hAnsi="Times New Roman"/>
          <w:sz w:val="24"/>
          <w:szCs w:val="24"/>
        </w:rPr>
        <w:t>Willmott</w:t>
      </w:r>
      <w:proofErr w:type="spellEnd"/>
      <w:r w:rsidRPr="00CA0FE3">
        <w:rPr>
          <w:rFonts w:ascii="Times New Roman" w:eastAsia="MS Mincho" w:hAnsi="Times New Roman"/>
          <w:sz w:val="24"/>
          <w:szCs w:val="24"/>
        </w:rPr>
        <w:t>, 1982).</w:t>
      </w:r>
    </w:p>
    <w:p w:rsidR="001D7CDE" w:rsidRPr="00DD5AFC" w:rsidRDefault="001D7CDE">
      <w:pPr>
        <w:rPr>
          <w:rFonts w:ascii="Times New Roman" w:hAnsi="Times New Roman"/>
          <w:sz w:val="24"/>
          <w:szCs w:val="24"/>
        </w:rPr>
      </w:pPr>
    </w:p>
    <w:sectPr w:rsidR="001D7CDE" w:rsidRPr="00DD5AFC" w:rsidSect="001D7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5AFC"/>
    <w:rsid w:val="001D7CDE"/>
    <w:rsid w:val="00DD5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A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5A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Ahmad</dc:creator>
  <cp:lastModifiedBy>Dr Ahmad</cp:lastModifiedBy>
  <cp:revision>1</cp:revision>
  <dcterms:created xsi:type="dcterms:W3CDTF">2020-05-03T06:03:00Z</dcterms:created>
  <dcterms:modified xsi:type="dcterms:W3CDTF">2020-05-03T06:09:00Z</dcterms:modified>
</cp:coreProperties>
</file>